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F58" w:rsidRPr="00A6305B" w:rsidRDefault="00952F58" w:rsidP="001538B0">
      <w:pPr>
        <w:spacing w:before="100" w:beforeAutospacing="1" w:after="100" w:afterAutospacing="1" w:line="240" w:lineRule="auto"/>
        <w:jc w:val="both"/>
        <w:outlineLvl w:val="0"/>
        <w:rPr>
          <w:rFonts w:ascii="Times New Roman" w:hAnsi="Times New Roman" w:cs="Times New Roman"/>
          <w:sz w:val="24"/>
          <w:szCs w:val="24"/>
          <w:lang w:val="fr-BE"/>
        </w:rPr>
      </w:pPr>
      <w:r w:rsidRPr="00A6305B">
        <w:rPr>
          <w:rFonts w:ascii="Times New Roman" w:hAnsi="Times New Roman" w:cs="Times New Roman"/>
          <w:sz w:val="24"/>
          <w:szCs w:val="24"/>
        </w:rPr>
        <w:t xml:space="preserve">Cassio, </w:t>
      </w:r>
      <w:proofErr w:type="spellStart"/>
      <w:r w:rsidRPr="00A6305B">
        <w:rPr>
          <w:rFonts w:ascii="Times New Roman" w:hAnsi="Times New Roman" w:cs="Times New Roman"/>
          <w:sz w:val="24"/>
          <w:szCs w:val="24"/>
        </w:rPr>
        <w:t>Albio</w:t>
      </w:r>
      <w:proofErr w:type="spellEnd"/>
      <w:r w:rsidRPr="00A6305B">
        <w:rPr>
          <w:rFonts w:ascii="Times New Roman" w:hAnsi="Times New Roman" w:cs="Times New Roman"/>
          <w:sz w:val="24"/>
          <w:szCs w:val="24"/>
        </w:rPr>
        <w:t xml:space="preserve"> C., Sara </w:t>
      </w:r>
      <w:proofErr w:type="spellStart"/>
      <w:r w:rsidRPr="00A6305B">
        <w:rPr>
          <w:rFonts w:ascii="Times New Roman" w:hAnsi="Times New Roman" w:cs="Times New Roman"/>
          <w:sz w:val="24"/>
          <w:szCs w:val="24"/>
        </w:rPr>
        <w:t>Kaczko</w:t>
      </w:r>
      <w:proofErr w:type="spellEnd"/>
      <w:r w:rsidRPr="00A6305B">
        <w:rPr>
          <w:rFonts w:ascii="Times New Roman" w:hAnsi="Times New Roman" w:cs="Times New Roman"/>
          <w:sz w:val="24"/>
          <w:szCs w:val="24"/>
        </w:rPr>
        <w:t xml:space="preserve"> (</w:t>
      </w:r>
      <w:proofErr w:type="spellStart"/>
      <w:r w:rsidRPr="00A6305B">
        <w:rPr>
          <w:rFonts w:ascii="Times New Roman" w:hAnsi="Times New Roman" w:cs="Times New Roman"/>
          <w:sz w:val="24"/>
          <w:szCs w:val="24"/>
        </w:rPr>
        <w:t>Hgg</w:t>
      </w:r>
      <w:proofErr w:type="spellEnd"/>
      <w:r w:rsidRPr="00A6305B">
        <w:rPr>
          <w:rFonts w:ascii="Times New Roman" w:hAnsi="Times New Roman" w:cs="Times New Roman"/>
          <w:sz w:val="24"/>
          <w:szCs w:val="24"/>
        </w:rPr>
        <w:t xml:space="preserve">.): </w:t>
      </w:r>
      <w:proofErr w:type="spellStart"/>
      <w:r w:rsidRPr="00A6305B">
        <w:rPr>
          <w:rFonts w:ascii="Times New Roman" w:hAnsi="Times New Roman" w:cs="Times New Roman"/>
          <w:sz w:val="24"/>
          <w:szCs w:val="24"/>
        </w:rPr>
        <w:t>Alloglōssoi</w:t>
      </w:r>
      <w:proofErr w:type="spellEnd"/>
      <w:r w:rsidRPr="00A6305B">
        <w:rPr>
          <w:rFonts w:ascii="Times New Roman" w:hAnsi="Times New Roman" w:cs="Times New Roman"/>
          <w:sz w:val="24"/>
          <w:szCs w:val="24"/>
        </w:rPr>
        <w:t xml:space="preserve">. Multilingualism and Minority Languages in Ancient Europe. </w:t>
      </w:r>
      <w:proofErr w:type="gramStart"/>
      <w:r w:rsidRPr="00A6305B">
        <w:rPr>
          <w:rFonts w:ascii="Times New Roman" w:hAnsi="Times New Roman" w:cs="Times New Roman"/>
          <w:sz w:val="24"/>
          <w:szCs w:val="24"/>
          <w:lang w:val="fr-BE"/>
        </w:rPr>
        <w:t>Berlin:</w:t>
      </w:r>
      <w:proofErr w:type="gramEnd"/>
      <w:r w:rsidRPr="00A6305B">
        <w:rPr>
          <w:rFonts w:ascii="Times New Roman" w:hAnsi="Times New Roman" w:cs="Times New Roman"/>
          <w:sz w:val="24"/>
          <w:szCs w:val="24"/>
          <w:lang w:val="fr-BE"/>
        </w:rPr>
        <w:t xml:space="preserve"> De </w:t>
      </w:r>
      <w:proofErr w:type="spellStart"/>
      <w:r w:rsidRPr="00A6305B">
        <w:rPr>
          <w:rFonts w:ascii="Times New Roman" w:hAnsi="Times New Roman" w:cs="Times New Roman"/>
          <w:sz w:val="24"/>
          <w:szCs w:val="24"/>
          <w:lang w:val="fr-BE"/>
        </w:rPr>
        <w:t>Gruyter</w:t>
      </w:r>
      <w:proofErr w:type="spellEnd"/>
      <w:r w:rsidRPr="00A6305B">
        <w:rPr>
          <w:rFonts w:ascii="Times New Roman" w:hAnsi="Times New Roman" w:cs="Times New Roman"/>
          <w:sz w:val="24"/>
          <w:szCs w:val="24"/>
          <w:lang w:val="fr-BE"/>
        </w:rPr>
        <w:t xml:space="preserve"> 2023. XIII, 319 S.</w:t>
      </w:r>
    </w:p>
    <w:p w:rsidR="00952F58" w:rsidRPr="001C15AB" w:rsidRDefault="00B82885" w:rsidP="00D52289">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fr-BE"/>
        </w:rPr>
      </w:pPr>
      <w:r>
        <w:rPr>
          <w:rFonts w:ascii="Times New Roman" w:eastAsia="Times New Roman" w:hAnsi="Times New Roman" w:cs="Times New Roman"/>
          <w:bCs/>
          <w:kern w:val="36"/>
          <w:sz w:val="24"/>
          <w:szCs w:val="24"/>
          <w:lang w:val="fr-BE"/>
        </w:rPr>
        <w:t xml:space="preserve">L’adjectif </w:t>
      </w:r>
      <w:r w:rsidR="000E3360" w:rsidRPr="00A6305B">
        <w:rPr>
          <w:rFonts w:ascii="Times New Roman" w:eastAsia="Times New Roman" w:hAnsi="Times New Roman" w:cs="Times New Roman"/>
          <w:bCs/>
          <w:kern w:val="36"/>
          <w:sz w:val="24"/>
          <w:szCs w:val="24"/>
          <w:lang w:val="el-GR"/>
        </w:rPr>
        <w:t>ἀλλόγλωσσος</w:t>
      </w:r>
      <w:r w:rsidR="000E3360" w:rsidRPr="00A6305B">
        <w:rPr>
          <w:rFonts w:ascii="Times New Roman" w:eastAsia="Times New Roman" w:hAnsi="Times New Roman" w:cs="Times New Roman"/>
          <w:bCs/>
          <w:kern w:val="36"/>
          <w:sz w:val="24"/>
          <w:szCs w:val="24"/>
          <w:lang w:val="fr-BE"/>
        </w:rPr>
        <w:t xml:space="preserve"> </w:t>
      </w:r>
      <w:r w:rsidR="00DF1E36" w:rsidRPr="00A6305B">
        <w:rPr>
          <w:rFonts w:ascii="Times New Roman" w:eastAsia="Times New Roman" w:hAnsi="Times New Roman" w:cs="Times New Roman"/>
          <w:bCs/>
          <w:kern w:val="36"/>
          <w:sz w:val="24"/>
          <w:szCs w:val="24"/>
          <w:lang w:val="fr-BE"/>
        </w:rPr>
        <w:t xml:space="preserve">convient très bien </w:t>
      </w:r>
      <w:r w:rsidR="00A12AD1" w:rsidRPr="00A6305B">
        <w:rPr>
          <w:rFonts w:ascii="Times New Roman" w:eastAsia="Times New Roman" w:hAnsi="Times New Roman" w:cs="Times New Roman"/>
          <w:bCs/>
          <w:kern w:val="36"/>
          <w:sz w:val="24"/>
          <w:szCs w:val="24"/>
          <w:lang w:val="fr-BE"/>
        </w:rPr>
        <w:t xml:space="preserve">comme titre principal </w:t>
      </w:r>
      <w:r w:rsidR="00C25043">
        <w:rPr>
          <w:rFonts w:ascii="Times New Roman" w:eastAsia="Times New Roman" w:hAnsi="Times New Roman" w:cs="Times New Roman"/>
          <w:bCs/>
          <w:kern w:val="36"/>
          <w:sz w:val="24"/>
          <w:szCs w:val="24"/>
          <w:lang w:val="fr-BE"/>
        </w:rPr>
        <w:t>d’</w:t>
      </w:r>
      <w:r w:rsidR="00DF1E36" w:rsidRPr="00A6305B">
        <w:rPr>
          <w:rFonts w:ascii="Times New Roman" w:eastAsia="Times New Roman" w:hAnsi="Times New Roman" w:cs="Times New Roman"/>
          <w:bCs/>
          <w:kern w:val="36"/>
          <w:sz w:val="24"/>
          <w:szCs w:val="24"/>
          <w:lang w:val="fr-BE"/>
        </w:rPr>
        <w:t>un volume consacré au multilinguisme</w:t>
      </w:r>
      <w:r w:rsidR="00BB563F" w:rsidRPr="00A6305B">
        <w:rPr>
          <w:rFonts w:ascii="Times New Roman" w:eastAsia="Times New Roman" w:hAnsi="Times New Roman" w:cs="Times New Roman"/>
          <w:bCs/>
          <w:kern w:val="36"/>
          <w:sz w:val="24"/>
          <w:szCs w:val="24"/>
          <w:lang w:val="fr-BE"/>
        </w:rPr>
        <w:t xml:space="preserve">, car </w:t>
      </w:r>
      <w:r>
        <w:rPr>
          <w:rFonts w:ascii="Times New Roman" w:eastAsia="Times New Roman" w:hAnsi="Times New Roman" w:cs="Times New Roman"/>
          <w:bCs/>
          <w:kern w:val="36"/>
          <w:sz w:val="24"/>
          <w:szCs w:val="24"/>
          <w:lang w:val="fr-BE"/>
        </w:rPr>
        <w:t>il</w:t>
      </w:r>
      <w:r w:rsidR="00EA789A">
        <w:rPr>
          <w:rFonts w:ascii="Times New Roman" w:eastAsia="Times New Roman" w:hAnsi="Times New Roman" w:cs="Times New Roman"/>
          <w:bCs/>
          <w:kern w:val="36"/>
          <w:sz w:val="24"/>
          <w:szCs w:val="24"/>
          <w:lang w:val="fr-BE"/>
        </w:rPr>
        <w:t xml:space="preserve"> </w:t>
      </w:r>
      <w:r w:rsidR="00BB563F" w:rsidRPr="00A6305B">
        <w:rPr>
          <w:rFonts w:ascii="Times New Roman" w:eastAsia="Times New Roman" w:hAnsi="Times New Roman" w:cs="Times New Roman"/>
          <w:bCs/>
          <w:kern w:val="36"/>
          <w:sz w:val="24"/>
          <w:szCs w:val="24"/>
          <w:lang w:val="fr-BE"/>
        </w:rPr>
        <w:t>a été</w:t>
      </w:r>
      <w:r w:rsidR="00BB563F" w:rsidRPr="00BB563F">
        <w:rPr>
          <w:rFonts w:ascii="Times New Roman" w:eastAsia="Times New Roman" w:hAnsi="Times New Roman" w:cs="Times New Roman"/>
          <w:bCs/>
          <w:kern w:val="36"/>
          <w:sz w:val="24"/>
          <w:szCs w:val="24"/>
          <w:lang w:val="fr-BE"/>
        </w:rPr>
        <w:t xml:space="preserve"> ut</w:t>
      </w:r>
      <w:r w:rsidR="008559EF">
        <w:rPr>
          <w:rFonts w:ascii="Times New Roman" w:eastAsia="Times New Roman" w:hAnsi="Times New Roman" w:cs="Times New Roman"/>
          <w:bCs/>
          <w:kern w:val="36"/>
          <w:sz w:val="24"/>
          <w:szCs w:val="24"/>
          <w:lang w:val="fr-BE"/>
        </w:rPr>
        <w:t>i</w:t>
      </w:r>
      <w:r w:rsidR="00BB563F" w:rsidRPr="00BB563F">
        <w:rPr>
          <w:rFonts w:ascii="Times New Roman" w:eastAsia="Times New Roman" w:hAnsi="Times New Roman" w:cs="Times New Roman"/>
          <w:bCs/>
          <w:kern w:val="36"/>
          <w:sz w:val="24"/>
          <w:szCs w:val="24"/>
          <w:lang w:val="fr-BE"/>
        </w:rPr>
        <w:t>lisé pour la première fois, en 591</w:t>
      </w:r>
      <w:r w:rsidR="00EA789A">
        <w:rPr>
          <w:rFonts w:ascii="Times New Roman" w:eastAsia="Times New Roman" w:hAnsi="Times New Roman" w:cs="Times New Roman"/>
          <w:bCs/>
          <w:kern w:val="36"/>
          <w:sz w:val="24"/>
          <w:szCs w:val="24"/>
          <w:lang w:val="fr-BE"/>
        </w:rPr>
        <w:t xml:space="preserve"> av. J.-C.</w:t>
      </w:r>
      <w:r w:rsidR="00BB563F" w:rsidRPr="00BB563F">
        <w:rPr>
          <w:rFonts w:ascii="Times New Roman" w:eastAsia="Times New Roman" w:hAnsi="Times New Roman" w:cs="Times New Roman"/>
          <w:bCs/>
          <w:kern w:val="36"/>
          <w:sz w:val="24"/>
          <w:szCs w:val="24"/>
          <w:lang w:val="fr-BE"/>
        </w:rPr>
        <w:t xml:space="preserve">, par des mercenaires grecs au service du roi Psammétique II </w:t>
      </w:r>
      <w:r w:rsidR="00A6305B">
        <w:rPr>
          <w:rFonts w:ascii="Times New Roman" w:eastAsia="Times New Roman" w:hAnsi="Times New Roman" w:cs="Times New Roman"/>
          <w:bCs/>
          <w:kern w:val="36"/>
          <w:sz w:val="24"/>
          <w:szCs w:val="24"/>
          <w:lang w:val="fr-BE"/>
        </w:rPr>
        <w:t xml:space="preserve">qui ont laissé une trace de leur présence </w:t>
      </w:r>
      <w:r w:rsidR="00EA789A">
        <w:rPr>
          <w:rFonts w:ascii="Times New Roman" w:eastAsia="Times New Roman" w:hAnsi="Times New Roman" w:cs="Times New Roman"/>
          <w:bCs/>
          <w:kern w:val="36"/>
          <w:sz w:val="24"/>
          <w:szCs w:val="24"/>
          <w:lang w:val="fr-BE"/>
        </w:rPr>
        <w:t xml:space="preserve">en </w:t>
      </w:r>
      <w:r w:rsidR="00D00C7D">
        <w:rPr>
          <w:rFonts w:ascii="Times New Roman" w:eastAsia="Times New Roman" w:hAnsi="Times New Roman" w:cs="Times New Roman"/>
          <w:bCs/>
          <w:kern w:val="36"/>
          <w:sz w:val="24"/>
          <w:szCs w:val="24"/>
          <w:lang w:val="fr-BE"/>
        </w:rPr>
        <w:t>É</w:t>
      </w:r>
      <w:r w:rsidR="00EA789A">
        <w:rPr>
          <w:rFonts w:ascii="Times New Roman" w:eastAsia="Times New Roman" w:hAnsi="Times New Roman" w:cs="Times New Roman"/>
          <w:bCs/>
          <w:kern w:val="36"/>
          <w:sz w:val="24"/>
          <w:szCs w:val="24"/>
          <w:lang w:val="fr-BE"/>
        </w:rPr>
        <w:t xml:space="preserve">gypte en gravant </w:t>
      </w:r>
      <w:r w:rsidR="00C25043">
        <w:rPr>
          <w:rFonts w:ascii="Times New Roman" w:eastAsia="Times New Roman" w:hAnsi="Times New Roman" w:cs="Times New Roman"/>
          <w:bCs/>
          <w:kern w:val="36"/>
          <w:sz w:val="24"/>
          <w:szCs w:val="24"/>
          <w:lang w:val="el-GR"/>
        </w:rPr>
        <w:t>ἀλογλόσος</w:t>
      </w:r>
      <w:r w:rsidR="00C25043" w:rsidRPr="00C25043">
        <w:rPr>
          <w:rFonts w:ascii="Times New Roman" w:eastAsia="Times New Roman" w:hAnsi="Times New Roman" w:cs="Times New Roman"/>
          <w:bCs/>
          <w:kern w:val="36"/>
          <w:sz w:val="24"/>
          <w:szCs w:val="24"/>
          <w:lang w:val="fr-BE"/>
        </w:rPr>
        <w:t xml:space="preserve"> </w:t>
      </w:r>
      <w:r w:rsidR="00A6305B">
        <w:rPr>
          <w:rFonts w:ascii="Times New Roman" w:eastAsia="Times New Roman" w:hAnsi="Times New Roman" w:cs="Times New Roman"/>
          <w:bCs/>
          <w:kern w:val="36"/>
          <w:sz w:val="24"/>
          <w:szCs w:val="24"/>
          <w:lang w:val="fr-BE"/>
        </w:rPr>
        <w:t xml:space="preserve">sur </w:t>
      </w:r>
      <w:r w:rsidR="00972448">
        <w:rPr>
          <w:rFonts w:ascii="Times New Roman" w:eastAsia="Times New Roman" w:hAnsi="Times New Roman" w:cs="Times New Roman"/>
          <w:bCs/>
          <w:kern w:val="36"/>
          <w:sz w:val="24"/>
          <w:szCs w:val="24"/>
          <w:lang w:val="fr-BE"/>
        </w:rPr>
        <w:t>le</w:t>
      </w:r>
      <w:r w:rsidR="00A6305B">
        <w:rPr>
          <w:rFonts w:ascii="Times New Roman" w:eastAsia="Times New Roman" w:hAnsi="Times New Roman" w:cs="Times New Roman"/>
          <w:bCs/>
          <w:kern w:val="36"/>
          <w:sz w:val="24"/>
          <w:szCs w:val="24"/>
          <w:lang w:val="fr-BE"/>
        </w:rPr>
        <w:t xml:space="preserve"> colosse de </w:t>
      </w:r>
      <w:r w:rsidR="00C25043">
        <w:rPr>
          <w:rFonts w:ascii="Times New Roman" w:eastAsia="Times New Roman" w:hAnsi="Times New Roman" w:cs="Times New Roman"/>
          <w:bCs/>
          <w:kern w:val="36"/>
          <w:sz w:val="24"/>
          <w:szCs w:val="24"/>
          <w:lang w:val="fr-BE"/>
        </w:rPr>
        <w:t>Ramsès II</w:t>
      </w:r>
      <w:r w:rsidR="00A6305B">
        <w:rPr>
          <w:rFonts w:ascii="Times New Roman" w:eastAsia="Times New Roman" w:hAnsi="Times New Roman" w:cs="Times New Roman"/>
          <w:bCs/>
          <w:kern w:val="36"/>
          <w:sz w:val="24"/>
          <w:szCs w:val="24"/>
          <w:lang w:val="fr-BE"/>
        </w:rPr>
        <w:t xml:space="preserve"> </w:t>
      </w:r>
      <w:r w:rsidR="000E3360">
        <w:rPr>
          <w:rFonts w:ascii="Times New Roman" w:eastAsia="Times New Roman" w:hAnsi="Times New Roman" w:cs="Times New Roman"/>
          <w:bCs/>
          <w:kern w:val="36"/>
          <w:sz w:val="24"/>
          <w:szCs w:val="24"/>
          <w:lang w:val="fr-BE"/>
        </w:rPr>
        <w:t>à</w:t>
      </w:r>
      <w:r w:rsidR="00BB563F" w:rsidRPr="00BB563F">
        <w:rPr>
          <w:rFonts w:ascii="Times New Roman" w:eastAsia="Times New Roman" w:hAnsi="Times New Roman" w:cs="Times New Roman"/>
          <w:bCs/>
          <w:kern w:val="36"/>
          <w:sz w:val="24"/>
          <w:szCs w:val="24"/>
          <w:lang w:val="fr-BE"/>
        </w:rPr>
        <w:t xml:space="preserve"> Abu </w:t>
      </w:r>
      <w:proofErr w:type="spellStart"/>
      <w:r w:rsidR="00BB563F" w:rsidRPr="00BB563F">
        <w:rPr>
          <w:rFonts w:ascii="Times New Roman" w:eastAsia="Times New Roman" w:hAnsi="Times New Roman" w:cs="Times New Roman"/>
          <w:bCs/>
          <w:kern w:val="36"/>
          <w:sz w:val="24"/>
          <w:szCs w:val="24"/>
          <w:lang w:val="fr-BE"/>
        </w:rPr>
        <w:t>Simbel</w:t>
      </w:r>
      <w:proofErr w:type="spellEnd"/>
      <w:r w:rsidR="00EA789A">
        <w:rPr>
          <w:rFonts w:ascii="Times New Roman" w:eastAsia="Times New Roman" w:hAnsi="Times New Roman" w:cs="Times New Roman"/>
          <w:bCs/>
          <w:kern w:val="36"/>
          <w:sz w:val="24"/>
          <w:szCs w:val="24"/>
          <w:lang w:val="fr-BE"/>
        </w:rPr>
        <w:t>,</w:t>
      </w:r>
      <w:r w:rsidR="00BB563F" w:rsidRPr="00BB563F">
        <w:rPr>
          <w:rFonts w:ascii="Times New Roman" w:eastAsia="Times New Roman" w:hAnsi="Times New Roman" w:cs="Times New Roman"/>
          <w:bCs/>
          <w:kern w:val="36"/>
          <w:sz w:val="24"/>
          <w:szCs w:val="24"/>
          <w:lang w:val="fr-BE"/>
        </w:rPr>
        <w:t xml:space="preserve"> en Nubie</w:t>
      </w:r>
      <w:r w:rsidR="00BB563F" w:rsidRPr="00BB563F">
        <w:rPr>
          <w:rStyle w:val="Appelnotedebasdep"/>
          <w:rFonts w:ascii="Times New Roman" w:eastAsia="Times New Roman" w:hAnsi="Times New Roman" w:cs="Times New Roman"/>
          <w:bCs/>
          <w:kern w:val="36"/>
          <w:sz w:val="24"/>
          <w:szCs w:val="24"/>
          <w:lang w:val="fr-BE"/>
        </w:rPr>
        <w:footnoteReference w:id="1"/>
      </w:r>
      <w:r w:rsidR="00BB563F">
        <w:rPr>
          <w:rFonts w:ascii="Times New Roman" w:eastAsia="Times New Roman" w:hAnsi="Times New Roman" w:cs="Times New Roman"/>
          <w:bCs/>
          <w:kern w:val="36"/>
          <w:sz w:val="24"/>
          <w:szCs w:val="24"/>
          <w:lang w:val="fr-BE"/>
        </w:rPr>
        <w:t>. Le volume rassemble treize contributions présenté</w:t>
      </w:r>
      <w:r w:rsidR="00A6305B">
        <w:rPr>
          <w:rFonts w:ascii="Times New Roman" w:eastAsia="Times New Roman" w:hAnsi="Times New Roman" w:cs="Times New Roman"/>
          <w:bCs/>
          <w:kern w:val="36"/>
          <w:sz w:val="24"/>
          <w:szCs w:val="24"/>
          <w:lang w:val="fr-BE"/>
        </w:rPr>
        <w:t>es</w:t>
      </w:r>
      <w:r w:rsidR="00BB563F">
        <w:rPr>
          <w:rFonts w:ascii="Times New Roman" w:eastAsia="Times New Roman" w:hAnsi="Times New Roman" w:cs="Times New Roman"/>
          <w:bCs/>
          <w:kern w:val="36"/>
          <w:sz w:val="24"/>
          <w:szCs w:val="24"/>
          <w:lang w:val="fr-BE"/>
        </w:rPr>
        <w:t xml:space="preserve"> lors d’un colloque </w:t>
      </w:r>
      <w:r w:rsidR="00A6305B">
        <w:rPr>
          <w:rFonts w:ascii="Times New Roman" w:eastAsia="Times New Roman" w:hAnsi="Times New Roman" w:cs="Times New Roman"/>
          <w:bCs/>
          <w:kern w:val="36"/>
          <w:sz w:val="24"/>
          <w:szCs w:val="24"/>
          <w:lang w:val="fr-BE"/>
        </w:rPr>
        <w:t xml:space="preserve">organisé </w:t>
      </w:r>
      <w:r w:rsidR="00BB563F">
        <w:rPr>
          <w:rFonts w:ascii="Times New Roman" w:eastAsia="Times New Roman" w:hAnsi="Times New Roman" w:cs="Times New Roman"/>
          <w:bCs/>
          <w:kern w:val="36"/>
          <w:sz w:val="24"/>
          <w:szCs w:val="24"/>
          <w:lang w:val="fr-BE"/>
        </w:rPr>
        <w:t xml:space="preserve">à l’Université de </w:t>
      </w:r>
      <w:r w:rsidR="008559EF">
        <w:rPr>
          <w:rFonts w:ascii="Times New Roman" w:eastAsia="Times New Roman" w:hAnsi="Times New Roman" w:cs="Times New Roman"/>
          <w:bCs/>
          <w:kern w:val="36"/>
          <w:sz w:val="24"/>
          <w:szCs w:val="24"/>
          <w:lang w:val="fr-BE"/>
        </w:rPr>
        <w:t>R</w:t>
      </w:r>
      <w:r w:rsidR="00BB563F">
        <w:rPr>
          <w:rFonts w:ascii="Times New Roman" w:eastAsia="Times New Roman" w:hAnsi="Times New Roman" w:cs="Times New Roman"/>
          <w:bCs/>
          <w:kern w:val="36"/>
          <w:sz w:val="24"/>
          <w:szCs w:val="24"/>
          <w:lang w:val="fr-BE"/>
        </w:rPr>
        <w:t xml:space="preserve">ome </w:t>
      </w:r>
      <w:r w:rsidR="00683A07">
        <w:rPr>
          <w:rFonts w:ascii="Times New Roman" w:eastAsia="Times New Roman" w:hAnsi="Times New Roman" w:cs="Times New Roman"/>
          <w:bCs/>
          <w:kern w:val="36"/>
          <w:sz w:val="24"/>
          <w:szCs w:val="24"/>
          <w:lang w:val="fr-BE"/>
        </w:rPr>
        <w:t>« </w:t>
      </w:r>
      <w:r w:rsidR="00BB563F">
        <w:rPr>
          <w:rFonts w:ascii="Times New Roman" w:eastAsia="Times New Roman" w:hAnsi="Times New Roman" w:cs="Times New Roman"/>
          <w:bCs/>
          <w:kern w:val="36"/>
          <w:sz w:val="24"/>
          <w:szCs w:val="24"/>
          <w:lang w:val="fr-BE"/>
        </w:rPr>
        <w:t>La Sapienza</w:t>
      </w:r>
      <w:r w:rsidR="00683A07">
        <w:rPr>
          <w:rFonts w:ascii="Times New Roman" w:eastAsia="Times New Roman" w:hAnsi="Times New Roman" w:cs="Times New Roman"/>
          <w:bCs/>
          <w:kern w:val="36"/>
          <w:sz w:val="24"/>
          <w:szCs w:val="24"/>
          <w:lang w:val="fr-BE"/>
        </w:rPr>
        <w:t> »</w:t>
      </w:r>
      <w:r w:rsidR="00BB563F">
        <w:rPr>
          <w:rFonts w:ascii="Times New Roman" w:eastAsia="Times New Roman" w:hAnsi="Times New Roman" w:cs="Times New Roman"/>
          <w:bCs/>
          <w:kern w:val="36"/>
          <w:sz w:val="24"/>
          <w:szCs w:val="24"/>
          <w:lang w:val="fr-BE"/>
        </w:rPr>
        <w:t xml:space="preserve"> en juin 2019 pour conclure </w:t>
      </w:r>
      <w:r w:rsidR="00A6305B">
        <w:rPr>
          <w:rFonts w:ascii="Times New Roman" w:eastAsia="Times New Roman" w:hAnsi="Times New Roman" w:cs="Times New Roman"/>
          <w:bCs/>
          <w:kern w:val="36"/>
          <w:sz w:val="24"/>
          <w:szCs w:val="24"/>
          <w:lang w:val="fr-BE"/>
        </w:rPr>
        <w:t>le</w:t>
      </w:r>
      <w:r w:rsidR="00BB563F">
        <w:rPr>
          <w:rFonts w:ascii="Times New Roman" w:eastAsia="Times New Roman" w:hAnsi="Times New Roman" w:cs="Times New Roman"/>
          <w:bCs/>
          <w:kern w:val="36"/>
          <w:sz w:val="24"/>
          <w:szCs w:val="24"/>
          <w:lang w:val="fr-BE"/>
        </w:rPr>
        <w:t xml:space="preserve"> projet </w:t>
      </w:r>
      <w:r w:rsidR="00D52289" w:rsidRPr="00D52289">
        <w:rPr>
          <w:rFonts w:ascii="Times New Roman" w:eastAsia="Times New Roman" w:hAnsi="Times New Roman" w:cs="Times New Roman"/>
          <w:sz w:val="24"/>
          <w:szCs w:val="24"/>
          <w:lang w:val="fr-BE"/>
        </w:rPr>
        <w:t xml:space="preserve">HERA JRP UP </w:t>
      </w:r>
      <w:proofErr w:type="spellStart"/>
      <w:r w:rsidR="00D52289" w:rsidRPr="00D52289">
        <w:rPr>
          <w:rFonts w:ascii="Times New Roman" w:eastAsia="Times New Roman" w:hAnsi="Times New Roman" w:cs="Times New Roman"/>
          <w:sz w:val="24"/>
          <w:szCs w:val="24"/>
          <w:lang w:val="fr-BE"/>
        </w:rPr>
        <w:t>project</w:t>
      </w:r>
      <w:proofErr w:type="spellEnd"/>
      <w:r w:rsidR="00D52289" w:rsidRPr="00D52289">
        <w:rPr>
          <w:rFonts w:ascii="Times New Roman" w:eastAsia="Times New Roman" w:hAnsi="Times New Roman" w:cs="Times New Roman"/>
          <w:sz w:val="24"/>
          <w:szCs w:val="24"/>
          <w:lang w:val="fr-BE"/>
        </w:rPr>
        <w:t xml:space="preserve"> </w:t>
      </w:r>
      <w:proofErr w:type="spellStart"/>
      <w:r w:rsidR="00D52289" w:rsidRPr="00D52289">
        <w:rPr>
          <w:rFonts w:ascii="Times New Roman" w:eastAsia="Times New Roman" w:hAnsi="Times New Roman" w:cs="Times New Roman"/>
          <w:i/>
          <w:iCs/>
          <w:sz w:val="24"/>
          <w:szCs w:val="24"/>
          <w:lang w:val="fr-BE"/>
        </w:rPr>
        <w:t>MuM</w:t>
      </w:r>
      <w:r w:rsidR="00EA789A">
        <w:rPr>
          <w:rFonts w:ascii="Times New Roman" w:eastAsia="Times New Roman" w:hAnsi="Times New Roman" w:cs="Times New Roman"/>
          <w:i/>
          <w:iCs/>
          <w:sz w:val="24"/>
          <w:szCs w:val="24"/>
          <w:lang w:val="fr-BE"/>
        </w:rPr>
        <w:t>i</w:t>
      </w:r>
      <w:r w:rsidR="00D52289" w:rsidRPr="00D52289">
        <w:rPr>
          <w:rFonts w:ascii="Times New Roman" w:eastAsia="Times New Roman" w:hAnsi="Times New Roman" w:cs="Times New Roman"/>
          <w:i/>
          <w:iCs/>
          <w:sz w:val="24"/>
          <w:szCs w:val="24"/>
          <w:lang w:val="fr-BE"/>
        </w:rPr>
        <w:t>L</w:t>
      </w:r>
      <w:proofErr w:type="spellEnd"/>
      <w:r w:rsidR="00D52289" w:rsidRPr="00D52289">
        <w:rPr>
          <w:rFonts w:ascii="Times New Roman" w:eastAsia="Times New Roman" w:hAnsi="Times New Roman" w:cs="Times New Roman"/>
          <w:sz w:val="24"/>
          <w:szCs w:val="24"/>
          <w:lang w:val="fr-BE"/>
        </w:rPr>
        <w:t xml:space="preserve">. </w:t>
      </w:r>
      <w:r w:rsidR="00D52289" w:rsidRPr="00D52289">
        <w:rPr>
          <w:rFonts w:ascii="Times New Roman" w:eastAsia="Times New Roman" w:hAnsi="Times New Roman" w:cs="Times New Roman"/>
          <w:i/>
          <w:iCs/>
          <w:sz w:val="24"/>
          <w:szCs w:val="24"/>
          <w:lang w:val="fr-BE"/>
        </w:rPr>
        <w:t>Multilingualism and Minority Languages in Ancient Europe</w:t>
      </w:r>
      <w:r w:rsidR="00D52289">
        <w:rPr>
          <w:rFonts w:ascii="Times New Roman" w:eastAsia="Times New Roman" w:hAnsi="Times New Roman" w:cs="Times New Roman"/>
          <w:bCs/>
          <w:kern w:val="36"/>
          <w:sz w:val="24"/>
          <w:szCs w:val="24"/>
          <w:lang w:val="fr-BE"/>
        </w:rPr>
        <w:t xml:space="preserve"> </w:t>
      </w:r>
      <w:r w:rsidR="00BB563F">
        <w:rPr>
          <w:rFonts w:ascii="Times New Roman" w:eastAsia="Times New Roman" w:hAnsi="Times New Roman" w:cs="Times New Roman"/>
          <w:bCs/>
          <w:kern w:val="36"/>
          <w:sz w:val="24"/>
          <w:szCs w:val="24"/>
          <w:lang w:val="fr-BE"/>
        </w:rPr>
        <w:t>dont le but était de montrer que l</w:t>
      </w:r>
      <w:r w:rsidR="00A6305B">
        <w:rPr>
          <w:rFonts w:ascii="Times New Roman" w:eastAsia="Times New Roman" w:hAnsi="Times New Roman" w:cs="Times New Roman"/>
          <w:bCs/>
          <w:kern w:val="36"/>
          <w:sz w:val="24"/>
          <w:szCs w:val="24"/>
          <w:lang w:val="fr-BE"/>
        </w:rPr>
        <w:t>a question du</w:t>
      </w:r>
      <w:r w:rsidR="00BB563F">
        <w:rPr>
          <w:rFonts w:ascii="Times New Roman" w:eastAsia="Times New Roman" w:hAnsi="Times New Roman" w:cs="Times New Roman"/>
          <w:bCs/>
          <w:kern w:val="36"/>
          <w:sz w:val="24"/>
          <w:szCs w:val="24"/>
          <w:lang w:val="fr-BE"/>
        </w:rPr>
        <w:t xml:space="preserve"> refus/intégration de locuteurs de différentes langues, loin d’être une caractéristique de l’Europe contemporaine, plonge ses racines dans le monde antique. Le projet met l’accent sur les relations linguistiques entre les langues dominantes, le grec et le latin, et les </w:t>
      </w:r>
      <w:r w:rsidR="00EA789A">
        <w:rPr>
          <w:rFonts w:ascii="Times New Roman" w:eastAsia="Times New Roman" w:hAnsi="Times New Roman" w:cs="Times New Roman"/>
          <w:bCs/>
          <w:kern w:val="36"/>
          <w:sz w:val="24"/>
          <w:szCs w:val="24"/>
          <w:lang w:val="fr-BE"/>
        </w:rPr>
        <w:t>parlers</w:t>
      </w:r>
      <w:r w:rsidR="00BB563F">
        <w:rPr>
          <w:rFonts w:ascii="Times New Roman" w:eastAsia="Times New Roman" w:hAnsi="Times New Roman" w:cs="Times New Roman"/>
          <w:bCs/>
          <w:kern w:val="36"/>
          <w:sz w:val="24"/>
          <w:szCs w:val="24"/>
          <w:lang w:val="fr-BE"/>
        </w:rPr>
        <w:t xml:space="preserve"> indigènes qui tendent à s’effacer</w:t>
      </w:r>
      <w:r w:rsidR="00EA789A">
        <w:rPr>
          <w:rFonts w:ascii="Times New Roman" w:eastAsia="Times New Roman" w:hAnsi="Times New Roman" w:cs="Times New Roman"/>
          <w:bCs/>
          <w:kern w:val="36"/>
          <w:sz w:val="24"/>
          <w:szCs w:val="24"/>
          <w:lang w:val="fr-BE"/>
        </w:rPr>
        <w:t>,</w:t>
      </w:r>
      <w:r w:rsidR="00BB563F">
        <w:rPr>
          <w:rFonts w:ascii="Times New Roman" w:eastAsia="Times New Roman" w:hAnsi="Times New Roman" w:cs="Times New Roman"/>
          <w:bCs/>
          <w:kern w:val="36"/>
          <w:sz w:val="24"/>
          <w:szCs w:val="24"/>
          <w:lang w:val="fr-BE"/>
        </w:rPr>
        <w:t xml:space="preserve"> à l’exception d’un certain nombre de textes parvenus jusqu’à nous. </w:t>
      </w:r>
      <w:r w:rsidR="001312DA" w:rsidRPr="00727FA0">
        <w:rPr>
          <w:rFonts w:ascii="Times New Roman" w:eastAsia="Times New Roman" w:hAnsi="Times New Roman" w:cs="Times New Roman"/>
          <w:bCs/>
          <w:kern w:val="36"/>
          <w:sz w:val="24"/>
          <w:szCs w:val="24"/>
          <w:lang w:val="fr-BE"/>
        </w:rPr>
        <w:t>La brève introduction</w:t>
      </w:r>
      <w:r w:rsidR="00AE5091">
        <w:rPr>
          <w:rFonts w:ascii="Times New Roman" w:eastAsia="Times New Roman" w:hAnsi="Times New Roman" w:cs="Times New Roman"/>
          <w:bCs/>
          <w:kern w:val="36"/>
          <w:sz w:val="24"/>
          <w:szCs w:val="24"/>
          <w:lang w:val="fr-BE"/>
        </w:rPr>
        <w:t>,</w:t>
      </w:r>
      <w:r w:rsidR="001312DA" w:rsidRPr="00727FA0">
        <w:rPr>
          <w:rFonts w:ascii="Times New Roman" w:eastAsia="Times New Roman" w:hAnsi="Times New Roman" w:cs="Times New Roman"/>
          <w:bCs/>
          <w:kern w:val="36"/>
          <w:sz w:val="24"/>
          <w:szCs w:val="24"/>
          <w:lang w:val="fr-BE"/>
        </w:rPr>
        <w:t xml:space="preserve"> due aux éditeurs</w:t>
      </w:r>
      <w:r w:rsidR="00AE5091">
        <w:rPr>
          <w:rFonts w:ascii="Times New Roman" w:eastAsia="Times New Roman" w:hAnsi="Times New Roman" w:cs="Times New Roman"/>
          <w:bCs/>
          <w:kern w:val="36"/>
          <w:sz w:val="24"/>
          <w:szCs w:val="24"/>
          <w:lang w:val="fr-BE"/>
        </w:rPr>
        <w:t>,</w:t>
      </w:r>
      <w:r w:rsidR="001312DA" w:rsidRPr="00727FA0">
        <w:rPr>
          <w:rFonts w:ascii="Times New Roman" w:eastAsia="Times New Roman" w:hAnsi="Times New Roman" w:cs="Times New Roman"/>
          <w:bCs/>
          <w:kern w:val="36"/>
          <w:sz w:val="24"/>
          <w:szCs w:val="24"/>
          <w:lang w:val="fr-BE"/>
        </w:rPr>
        <w:t xml:space="preserve"> décrit le projet et met en éviden</w:t>
      </w:r>
      <w:r w:rsidR="008559EF" w:rsidRPr="00727FA0">
        <w:rPr>
          <w:rFonts w:ascii="Times New Roman" w:eastAsia="Times New Roman" w:hAnsi="Times New Roman" w:cs="Times New Roman"/>
          <w:bCs/>
          <w:kern w:val="36"/>
          <w:sz w:val="24"/>
          <w:szCs w:val="24"/>
          <w:lang w:val="fr-BE"/>
        </w:rPr>
        <w:t>ce</w:t>
      </w:r>
      <w:r w:rsidR="001312DA" w:rsidRPr="00727FA0">
        <w:rPr>
          <w:rFonts w:ascii="Times New Roman" w:eastAsia="Times New Roman" w:hAnsi="Times New Roman" w:cs="Times New Roman"/>
          <w:bCs/>
          <w:kern w:val="36"/>
          <w:sz w:val="24"/>
          <w:szCs w:val="24"/>
          <w:lang w:val="fr-BE"/>
        </w:rPr>
        <w:t xml:space="preserve"> l’une de </w:t>
      </w:r>
      <w:r w:rsidR="008559EF" w:rsidRPr="00727FA0">
        <w:rPr>
          <w:rFonts w:ascii="Times New Roman" w:eastAsia="Times New Roman" w:hAnsi="Times New Roman" w:cs="Times New Roman"/>
          <w:bCs/>
          <w:kern w:val="36"/>
          <w:sz w:val="24"/>
          <w:szCs w:val="24"/>
          <w:lang w:val="fr-BE"/>
        </w:rPr>
        <w:t>priorité</w:t>
      </w:r>
      <w:r w:rsidR="001312DA" w:rsidRPr="00727FA0">
        <w:rPr>
          <w:rFonts w:ascii="Times New Roman" w:eastAsia="Times New Roman" w:hAnsi="Times New Roman" w:cs="Times New Roman"/>
          <w:bCs/>
          <w:kern w:val="36"/>
          <w:sz w:val="24"/>
          <w:szCs w:val="24"/>
          <w:lang w:val="fr-BE"/>
        </w:rPr>
        <w:t>, l’acquis</w:t>
      </w:r>
      <w:r w:rsidR="008559EF" w:rsidRPr="00727FA0">
        <w:rPr>
          <w:rFonts w:ascii="Times New Roman" w:eastAsia="Times New Roman" w:hAnsi="Times New Roman" w:cs="Times New Roman"/>
          <w:bCs/>
          <w:kern w:val="36"/>
          <w:sz w:val="24"/>
          <w:szCs w:val="24"/>
          <w:lang w:val="fr-BE"/>
        </w:rPr>
        <w:t>i</w:t>
      </w:r>
      <w:r w:rsidR="001312DA" w:rsidRPr="00727FA0">
        <w:rPr>
          <w:rFonts w:ascii="Times New Roman" w:eastAsia="Times New Roman" w:hAnsi="Times New Roman" w:cs="Times New Roman"/>
          <w:bCs/>
          <w:kern w:val="36"/>
          <w:sz w:val="24"/>
          <w:szCs w:val="24"/>
          <w:lang w:val="fr-BE"/>
        </w:rPr>
        <w:t>tion d’images 3D</w:t>
      </w:r>
      <w:r w:rsidR="008559EF" w:rsidRPr="00727FA0">
        <w:rPr>
          <w:rFonts w:ascii="Times New Roman" w:eastAsia="Times New Roman" w:hAnsi="Times New Roman" w:cs="Times New Roman"/>
          <w:bCs/>
          <w:kern w:val="36"/>
          <w:sz w:val="24"/>
          <w:szCs w:val="24"/>
          <w:lang w:val="fr-BE"/>
        </w:rPr>
        <w:t xml:space="preserve"> </w:t>
      </w:r>
      <w:r w:rsidR="001312DA" w:rsidRPr="00727FA0">
        <w:rPr>
          <w:rFonts w:ascii="Times New Roman" w:eastAsia="Times New Roman" w:hAnsi="Times New Roman" w:cs="Times New Roman"/>
          <w:bCs/>
          <w:kern w:val="36"/>
          <w:sz w:val="24"/>
          <w:szCs w:val="24"/>
          <w:lang w:val="fr-BE"/>
        </w:rPr>
        <w:t>des inscriptions gravées dans la Grotta della Poesia</w:t>
      </w:r>
      <w:r w:rsidR="00B83EF7" w:rsidRPr="00727FA0">
        <w:rPr>
          <w:rFonts w:ascii="Times New Roman" w:eastAsia="Times New Roman" w:hAnsi="Times New Roman" w:cs="Times New Roman"/>
          <w:bCs/>
          <w:kern w:val="36"/>
          <w:sz w:val="24"/>
          <w:szCs w:val="24"/>
          <w:lang w:val="fr-BE"/>
        </w:rPr>
        <w:t xml:space="preserve"> de Roca</w:t>
      </w:r>
      <w:r w:rsidR="00683A07">
        <w:rPr>
          <w:rFonts w:ascii="Times New Roman" w:eastAsia="Times New Roman" w:hAnsi="Times New Roman" w:cs="Times New Roman"/>
          <w:bCs/>
          <w:kern w:val="36"/>
          <w:sz w:val="24"/>
          <w:szCs w:val="24"/>
          <w:lang w:val="fr-BE"/>
        </w:rPr>
        <w:t xml:space="preserve"> V</w:t>
      </w:r>
      <w:r w:rsidR="00B83EF7" w:rsidRPr="00727FA0">
        <w:rPr>
          <w:rFonts w:ascii="Times New Roman" w:eastAsia="Times New Roman" w:hAnsi="Times New Roman" w:cs="Times New Roman"/>
          <w:bCs/>
          <w:kern w:val="36"/>
          <w:sz w:val="24"/>
          <w:szCs w:val="24"/>
          <w:lang w:val="fr-BE"/>
        </w:rPr>
        <w:t>ecchia (Melendugno, Lecce), dont l</w:t>
      </w:r>
      <w:r w:rsidR="00B83EF7" w:rsidRPr="00727FA0">
        <w:rPr>
          <w:rFonts w:ascii="Times New Roman" w:hAnsi="Times New Roman" w:cs="Times New Roman"/>
          <w:sz w:val="24"/>
          <w:szCs w:val="24"/>
          <w:lang w:val="fr-BE"/>
        </w:rPr>
        <w:t>es murs sont couverts de signes alphabétiques, grecs et surtout latins, d</w:t>
      </w:r>
      <w:r w:rsidR="00EA789A">
        <w:rPr>
          <w:rFonts w:ascii="Times New Roman" w:hAnsi="Times New Roman" w:cs="Times New Roman"/>
          <w:sz w:val="24"/>
          <w:szCs w:val="24"/>
          <w:lang w:val="fr-BE"/>
        </w:rPr>
        <w:t>’</w:t>
      </w:r>
      <w:r w:rsidR="00B83EF7" w:rsidRPr="00727FA0">
        <w:rPr>
          <w:rFonts w:ascii="Times New Roman" w:hAnsi="Times New Roman" w:cs="Times New Roman"/>
          <w:sz w:val="24"/>
          <w:szCs w:val="24"/>
          <w:lang w:val="fr-BE"/>
        </w:rPr>
        <w:t>inscriptions en langue messapi</w:t>
      </w:r>
      <w:r w:rsidR="00E01B14">
        <w:rPr>
          <w:rFonts w:ascii="Times New Roman" w:hAnsi="Times New Roman" w:cs="Times New Roman"/>
          <w:sz w:val="24"/>
          <w:szCs w:val="24"/>
          <w:lang w:val="fr-BE"/>
        </w:rPr>
        <w:t>enne</w:t>
      </w:r>
      <w:r w:rsidR="00B83EF7" w:rsidRPr="00727FA0">
        <w:rPr>
          <w:rFonts w:ascii="Times New Roman" w:hAnsi="Times New Roman" w:cs="Times New Roman"/>
          <w:sz w:val="24"/>
          <w:szCs w:val="24"/>
          <w:lang w:val="fr-BE"/>
        </w:rPr>
        <w:t xml:space="preserve"> et de signes figurés.</w:t>
      </w:r>
      <w:r w:rsidR="00D52289">
        <w:rPr>
          <w:rFonts w:ascii="Times New Roman" w:hAnsi="Times New Roman" w:cs="Times New Roman"/>
          <w:sz w:val="24"/>
          <w:szCs w:val="24"/>
          <w:lang w:val="fr-BE"/>
        </w:rPr>
        <w:t xml:space="preserve"> </w:t>
      </w:r>
      <w:r w:rsidR="001C15AB" w:rsidRPr="001C15AB">
        <w:rPr>
          <w:rFonts w:ascii="Times New Roman" w:eastAsia="Times New Roman" w:hAnsi="Times New Roman" w:cs="Times New Roman"/>
          <w:bCs/>
          <w:kern w:val="36"/>
          <w:sz w:val="24"/>
          <w:szCs w:val="24"/>
          <w:lang w:val="fr-BE"/>
        </w:rPr>
        <w:t>Les treize contributions sont pr</w:t>
      </w:r>
      <w:r w:rsidR="008559EF">
        <w:rPr>
          <w:rFonts w:ascii="Times New Roman" w:eastAsia="Times New Roman" w:hAnsi="Times New Roman" w:cs="Times New Roman"/>
          <w:bCs/>
          <w:kern w:val="36"/>
          <w:sz w:val="24"/>
          <w:szCs w:val="24"/>
          <w:lang w:val="fr-BE"/>
        </w:rPr>
        <w:t>é</w:t>
      </w:r>
      <w:r w:rsidR="001C15AB" w:rsidRPr="001C15AB">
        <w:rPr>
          <w:rFonts w:ascii="Times New Roman" w:eastAsia="Times New Roman" w:hAnsi="Times New Roman" w:cs="Times New Roman"/>
          <w:bCs/>
          <w:kern w:val="36"/>
          <w:sz w:val="24"/>
          <w:szCs w:val="24"/>
          <w:lang w:val="fr-BE"/>
        </w:rPr>
        <w:t>sentées dans l’ordre alphabétique</w:t>
      </w:r>
      <w:r w:rsidR="00A6305B">
        <w:rPr>
          <w:rFonts w:ascii="Times New Roman" w:eastAsia="Times New Roman" w:hAnsi="Times New Roman" w:cs="Times New Roman"/>
          <w:bCs/>
          <w:kern w:val="36"/>
          <w:sz w:val="24"/>
          <w:szCs w:val="24"/>
          <w:lang w:val="fr-BE"/>
        </w:rPr>
        <w:t xml:space="preserve"> du nom de leur auteur</w:t>
      </w:r>
      <w:r w:rsidR="001C15AB" w:rsidRPr="001C15AB">
        <w:rPr>
          <w:rFonts w:ascii="Times New Roman" w:eastAsia="Times New Roman" w:hAnsi="Times New Roman" w:cs="Times New Roman"/>
          <w:bCs/>
          <w:kern w:val="36"/>
          <w:sz w:val="24"/>
          <w:szCs w:val="24"/>
          <w:lang w:val="fr-BE"/>
        </w:rPr>
        <w:t xml:space="preserve">. Il eût été </w:t>
      </w:r>
      <w:r w:rsidR="00A6305B">
        <w:rPr>
          <w:rFonts w:ascii="Times New Roman" w:eastAsia="Times New Roman" w:hAnsi="Times New Roman" w:cs="Times New Roman"/>
          <w:bCs/>
          <w:kern w:val="36"/>
          <w:sz w:val="24"/>
          <w:szCs w:val="24"/>
          <w:lang w:val="fr-BE"/>
        </w:rPr>
        <w:t xml:space="preserve">sans doute </w:t>
      </w:r>
      <w:r w:rsidR="008559EF">
        <w:rPr>
          <w:rFonts w:ascii="Times New Roman" w:eastAsia="Times New Roman" w:hAnsi="Times New Roman" w:cs="Times New Roman"/>
          <w:bCs/>
          <w:kern w:val="36"/>
          <w:sz w:val="24"/>
          <w:szCs w:val="24"/>
          <w:lang w:val="fr-BE"/>
        </w:rPr>
        <w:t xml:space="preserve">plus adéquat </w:t>
      </w:r>
      <w:r w:rsidR="001C15AB" w:rsidRPr="001C15AB">
        <w:rPr>
          <w:rFonts w:ascii="Times New Roman" w:eastAsia="Times New Roman" w:hAnsi="Times New Roman" w:cs="Times New Roman"/>
          <w:bCs/>
          <w:kern w:val="36"/>
          <w:sz w:val="24"/>
          <w:szCs w:val="24"/>
          <w:lang w:val="fr-BE"/>
        </w:rPr>
        <w:t xml:space="preserve">de </w:t>
      </w:r>
      <w:r w:rsidR="00A6305B">
        <w:rPr>
          <w:rFonts w:ascii="Times New Roman" w:eastAsia="Times New Roman" w:hAnsi="Times New Roman" w:cs="Times New Roman"/>
          <w:bCs/>
          <w:kern w:val="36"/>
          <w:sz w:val="24"/>
          <w:szCs w:val="24"/>
          <w:lang w:val="fr-BE"/>
        </w:rPr>
        <w:t xml:space="preserve">les </w:t>
      </w:r>
      <w:r w:rsidR="001C15AB" w:rsidRPr="001C15AB">
        <w:rPr>
          <w:rFonts w:ascii="Times New Roman" w:eastAsia="Times New Roman" w:hAnsi="Times New Roman" w:cs="Times New Roman"/>
          <w:bCs/>
          <w:kern w:val="36"/>
          <w:sz w:val="24"/>
          <w:szCs w:val="24"/>
          <w:lang w:val="fr-BE"/>
        </w:rPr>
        <w:t>groupe</w:t>
      </w:r>
      <w:r w:rsidR="00A6305B">
        <w:rPr>
          <w:rFonts w:ascii="Times New Roman" w:eastAsia="Times New Roman" w:hAnsi="Times New Roman" w:cs="Times New Roman"/>
          <w:bCs/>
          <w:kern w:val="36"/>
          <w:sz w:val="24"/>
          <w:szCs w:val="24"/>
          <w:lang w:val="fr-BE"/>
        </w:rPr>
        <w:t>r</w:t>
      </w:r>
      <w:r w:rsidR="001C15AB" w:rsidRPr="001C15AB">
        <w:rPr>
          <w:rFonts w:ascii="Times New Roman" w:eastAsia="Times New Roman" w:hAnsi="Times New Roman" w:cs="Times New Roman"/>
          <w:bCs/>
          <w:kern w:val="36"/>
          <w:sz w:val="24"/>
          <w:szCs w:val="24"/>
          <w:lang w:val="fr-BE"/>
        </w:rPr>
        <w:t xml:space="preserve"> thématiquement.</w:t>
      </w:r>
      <w:r w:rsidR="00D52289">
        <w:rPr>
          <w:rFonts w:ascii="Times New Roman" w:eastAsia="Times New Roman" w:hAnsi="Times New Roman" w:cs="Times New Roman"/>
          <w:bCs/>
          <w:kern w:val="36"/>
          <w:sz w:val="24"/>
          <w:szCs w:val="24"/>
          <w:lang w:val="fr-BE"/>
        </w:rPr>
        <w:t xml:space="preserve"> </w:t>
      </w:r>
      <w:r w:rsidR="001C15AB" w:rsidRPr="001C15AB">
        <w:rPr>
          <w:rFonts w:ascii="Times New Roman" w:eastAsia="Times New Roman" w:hAnsi="Times New Roman" w:cs="Times New Roman"/>
          <w:bCs/>
          <w:kern w:val="36"/>
          <w:sz w:val="24"/>
          <w:szCs w:val="24"/>
          <w:lang w:val="fr-BE"/>
        </w:rPr>
        <w:t>Cinq contributions</w:t>
      </w:r>
      <w:r w:rsidR="00D52289">
        <w:rPr>
          <w:rFonts w:ascii="Times New Roman" w:eastAsia="Times New Roman" w:hAnsi="Times New Roman" w:cs="Times New Roman"/>
          <w:bCs/>
          <w:kern w:val="36"/>
          <w:sz w:val="24"/>
          <w:szCs w:val="24"/>
          <w:lang w:val="fr-BE"/>
        </w:rPr>
        <w:t xml:space="preserve"> (</w:t>
      </w:r>
      <w:r w:rsidR="000E3360" w:rsidRPr="000E3360">
        <w:rPr>
          <w:rFonts w:ascii="Times New Roman" w:eastAsia="Times New Roman" w:hAnsi="Times New Roman" w:cs="Times New Roman"/>
          <w:sz w:val="24"/>
          <w:szCs w:val="24"/>
          <w:lang w:val="fr-BE"/>
        </w:rPr>
        <w:t xml:space="preserve">Alfieri, Cassio, Janse-Vandewalle, Kaczko </w:t>
      </w:r>
      <w:r w:rsidR="00A6305B">
        <w:rPr>
          <w:rFonts w:ascii="Times New Roman" w:eastAsia="Times New Roman" w:hAnsi="Times New Roman" w:cs="Times New Roman"/>
          <w:sz w:val="24"/>
          <w:szCs w:val="24"/>
          <w:lang w:val="fr-BE"/>
        </w:rPr>
        <w:t>et</w:t>
      </w:r>
      <w:r w:rsidR="000E3360" w:rsidRPr="000E3360">
        <w:rPr>
          <w:rFonts w:ascii="Times New Roman" w:eastAsia="Times New Roman" w:hAnsi="Times New Roman" w:cs="Times New Roman"/>
          <w:sz w:val="24"/>
          <w:szCs w:val="24"/>
          <w:lang w:val="fr-BE"/>
        </w:rPr>
        <w:t xml:space="preserve"> Weiss</w:t>
      </w:r>
      <w:r w:rsidR="00D52289">
        <w:rPr>
          <w:rFonts w:ascii="Times New Roman" w:eastAsia="Times New Roman" w:hAnsi="Times New Roman" w:cs="Times New Roman"/>
          <w:bCs/>
          <w:kern w:val="36"/>
          <w:sz w:val="24"/>
          <w:szCs w:val="24"/>
          <w:lang w:val="fr-BE"/>
        </w:rPr>
        <w:t>)</w:t>
      </w:r>
      <w:r w:rsidR="001C15AB" w:rsidRPr="001C15AB">
        <w:rPr>
          <w:rFonts w:ascii="Times New Roman" w:eastAsia="Times New Roman" w:hAnsi="Times New Roman" w:cs="Times New Roman"/>
          <w:bCs/>
          <w:kern w:val="36"/>
          <w:sz w:val="24"/>
          <w:szCs w:val="24"/>
          <w:lang w:val="fr-BE"/>
        </w:rPr>
        <w:t xml:space="preserve"> présentent un point de vue strictement linguistique</w:t>
      </w:r>
      <w:r w:rsidR="000E3360">
        <w:rPr>
          <w:rFonts w:ascii="Times New Roman" w:eastAsia="Times New Roman" w:hAnsi="Times New Roman" w:cs="Times New Roman"/>
          <w:bCs/>
          <w:kern w:val="36"/>
          <w:sz w:val="24"/>
          <w:szCs w:val="24"/>
          <w:lang w:val="fr-BE"/>
        </w:rPr>
        <w:t xml:space="preserve"> et concernent essentiellement la formation des mots</w:t>
      </w:r>
      <w:r w:rsidR="00D52289">
        <w:rPr>
          <w:rFonts w:ascii="Times New Roman" w:eastAsia="Times New Roman" w:hAnsi="Times New Roman" w:cs="Times New Roman"/>
          <w:bCs/>
          <w:kern w:val="36"/>
          <w:sz w:val="24"/>
          <w:szCs w:val="24"/>
          <w:lang w:val="fr-BE"/>
        </w:rPr>
        <w:t xml:space="preserve">. </w:t>
      </w:r>
      <w:r w:rsidR="001C15AB" w:rsidRPr="001C15AB">
        <w:rPr>
          <w:rFonts w:ascii="Times New Roman" w:eastAsia="Times New Roman" w:hAnsi="Times New Roman" w:cs="Times New Roman"/>
          <w:bCs/>
          <w:kern w:val="36"/>
          <w:sz w:val="24"/>
          <w:szCs w:val="24"/>
          <w:lang w:val="fr-BE"/>
        </w:rPr>
        <w:t xml:space="preserve">Cinq </w:t>
      </w:r>
      <w:r w:rsidR="00683A07">
        <w:rPr>
          <w:rFonts w:ascii="Times New Roman" w:eastAsia="Times New Roman" w:hAnsi="Times New Roman" w:cs="Times New Roman"/>
          <w:bCs/>
          <w:kern w:val="36"/>
          <w:sz w:val="24"/>
          <w:szCs w:val="24"/>
          <w:lang w:val="fr-BE"/>
        </w:rPr>
        <w:t xml:space="preserve">autre </w:t>
      </w:r>
      <w:r w:rsidR="00EA789A">
        <w:rPr>
          <w:rFonts w:ascii="Times New Roman" w:eastAsia="Times New Roman" w:hAnsi="Times New Roman" w:cs="Times New Roman"/>
          <w:bCs/>
          <w:kern w:val="36"/>
          <w:sz w:val="24"/>
          <w:szCs w:val="24"/>
          <w:lang w:val="fr-BE"/>
        </w:rPr>
        <w:t>travaux</w:t>
      </w:r>
      <w:r w:rsidR="001C15AB" w:rsidRPr="001C15AB">
        <w:rPr>
          <w:rFonts w:ascii="Times New Roman" w:eastAsia="Times New Roman" w:hAnsi="Times New Roman" w:cs="Times New Roman"/>
          <w:bCs/>
          <w:kern w:val="36"/>
          <w:sz w:val="24"/>
          <w:szCs w:val="24"/>
          <w:lang w:val="fr-BE"/>
        </w:rPr>
        <w:t xml:space="preserve"> </w:t>
      </w:r>
      <w:r w:rsidR="00D52289">
        <w:rPr>
          <w:rFonts w:ascii="Times New Roman" w:eastAsia="Times New Roman" w:hAnsi="Times New Roman" w:cs="Times New Roman"/>
          <w:bCs/>
          <w:kern w:val="36"/>
          <w:sz w:val="24"/>
          <w:szCs w:val="24"/>
          <w:lang w:val="fr-BE"/>
        </w:rPr>
        <w:t>(</w:t>
      </w:r>
      <w:r w:rsidR="000E3360" w:rsidRPr="000E3360">
        <w:rPr>
          <w:rFonts w:ascii="Times New Roman" w:eastAsia="Times New Roman" w:hAnsi="Times New Roman" w:cs="Times New Roman"/>
          <w:sz w:val="24"/>
          <w:szCs w:val="24"/>
          <w:lang w:val="fr-BE"/>
        </w:rPr>
        <w:t xml:space="preserve">Bruno, </w:t>
      </w:r>
      <w:proofErr w:type="spellStart"/>
      <w:r w:rsidR="000E3360" w:rsidRPr="000E3360">
        <w:rPr>
          <w:rFonts w:ascii="Times New Roman" w:eastAsia="Times New Roman" w:hAnsi="Times New Roman" w:cs="Times New Roman"/>
          <w:sz w:val="24"/>
          <w:szCs w:val="24"/>
          <w:lang w:val="fr-BE"/>
        </w:rPr>
        <w:t>Crespo</w:t>
      </w:r>
      <w:proofErr w:type="spellEnd"/>
      <w:r w:rsidR="000E3360" w:rsidRPr="000E3360">
        <w:rPr>
          <w:rFonts w:ascii="Times New Roman" w:eastAsia="Times New Roman" w:hAnsi="Times New Roman" w:cs="Times New Roman"/>
          <w:sz w:val="24"/>
          <w:szCs w:val="24"/>
          <w:lang w:val="fr-BE"/>
        </w:rPr>
        <w:t xml:space="preserve">, </w:t>
      </w:r>
      <w:proofErr w:type="spellStart"/>
      <w:r w:rsidR="000E3360" w:rsidRPr="000E3360">
        <w:rPr>
          <w:rFonts w:ascii="Times New Roman" w:eastAsia="Times New Roman" w:hAnsi="Times New Roman" w:cs="Times New Roman"/>
          <w:sz w:val="24"/>
          <w:szCs w:val="24"/>
          <w:lang w:val="fr-BE"/>
        </w:rPr>
        <w:t>Filos</w:t>
      </w:r>
      <w:proofErr w:type="spellEnd"/>
      <w:r w:rsidR="000E3360" w:rsidRPr="000E3360">
        <w:rPr>
          <w:rFonts w:ascii="Times New Roman" w:eastAsia="Times New Roman" w:hAnsi="Times New Roman" w:cs="Times New Roman"/>
          <w:sz w:val="24"/>
          <w:szCs w:val="24"/>
          <w:lang w:val="fr-BE"/>
        </w:rPr>
        <w:t xml:space="preserve">, </w:t>
      </w:r>
      <w:proofErr w:type="spellStart"/>
      <w:r w:rsidR="000E3360" w:rsidRPr="000E3360">
        <w:rPr>
          <w:rFonts w:ascii="Times New Roman" w:eastAsia="Times New Roman" w:hAnsi="Times New Roman" w:cs="Times New Roman"/>
          <w:sz w:val="24"/>
          <w:szCs w:val="24"/>
          <w:lang w:val="fr-BE"/>
        </w:rPr>
        <w:t>Guijarro</w:t>
      </w:r>
      <w:proofErr w:type="spellEnd"/>
      <w:r w:rsidR="000E3360" w:rsidRPr="000E3360">
        <w:rPr>
          <w:rFonts w:ascii="Times New Roman" w:eastAsia="Times New Roman" w:hAnsi="Times New Roman" w:cs="Times New Roman"/>
          <w:sz w:val="24"/>
          <w:szCs w:val="24"/>
          <w:lang w:val="fr-BE"/>
        </w:rPr>
        <w:t xml:space="preserve"> </w:t>
      </w:r>
      <w:proofErr w:type="spellStart"/>
      <w:r w:rsidR="00EA789A">
        <w:rPr>
          <w:rFonts w:ascii="Times New Roman" w:eastAsia="Times New Roman" w:hAnsi="Times New Roman" w:cs="Times New Roman"/>
          <w:sz w:val="24"/>
          <w:szCs w:val="24"/>
          <w:lang w:val="fr-BE"/>
        </w:rPr>
        <w:t>Ruano</w:t>
      </w:r>
      <w:proofErr w:type="spellEnd"/>
      <w:r w:rsidR="00EA789A">
        <w:rPr>
          <w:rFonts w:ascii="Times New Roman" w:eastAsia="Times New Roman" w:hAnsi="Times New Roman" w:cs="Times New Roman"/>
          <w:sz w:val="24"/>
          <w:szCs w:val="24"/>
          <w:lang w:val="fr-BE"/>
        </w:rPr>
        <w:t xml:space="preserve"> </w:t>
      </w:r>
      <w:r w:rsidR="000E3360" w:rsidRPr="000E3360">
        <w:rPr>
          <w:rFonts w:ascii="Times New Roman" w:eastAsia="Times New Roman" w:hAnsi="Times New Roman" w:cs="Times New Roman"/>
          <w:sz w:val="24"/>
          <w:szCs w:val="24"/>
          <w:lang w:val="fr-BE"/>
        </w:rPr>
        <w:t>et Lombardo-Boffa</w:t>
      </w:r>
      <w:r w:rsidR="00D52289">
        <w:rPr>
          <w:rFonts w:ascii="Times New Roman" w:eastAsia="Times New Roman" w:hAnsi="Times New Roman" w:cs="Times New Roman"/>
          <w:bCs/>
          <w:kern w:val="36"/>
          <w:sz w:val="24"/>
          <w:szCs w:val="24"/>
          <w:lang w:val="fr-BE"/>
        </w:rPr>
        <w:t xml:space="preserve">) </w:t>
      </w:r>
      <w:r w:rsidR="001C15AB" w:rsidRPr="001C15AB">
        <w:rPr>
          <w:rFonts w:ascii="Times New Roman" w:eastAsia="Times New Roman" w:hAnsi="Times New Roman" w:cs="Times New Roman"/>
          <w:bCs/>
          <w:kern w:val="36"/>
          <w:sz w:val="24"/>
          <w:szCs w:val="24"/>
          <w:lang w:val="fr-BE"/>
        </w:rPr>
        <w:t xml:space="preserve">abordent le sujet sous </w:t>
      </w:r>
      <w:r w:rsidR="00B83EF7">
        <w:rPr>
          <w:rFonts w:ascii="Times New Roman" w:eastAsia="Times New Roman" w:hAnsi="Times New Roman" w:cs="Times New Roman"/>
          <w:bCs/>
          <w:kern w:val="36"/>
          <w:sz w:val="24"/>
          <w:szCs w:val="24"/>
          <w:lang w:val="fr-BE"/>
        </w:rPr>
        <w:t>l’</w:t>
      </w:r>
      <w:r w:rsidR="001C15AB" w:rsidRPr="001C15AB">
        <w:rPr>
          <w:rFonts w:ascii="Times New Roman" w:eastAsia="Times New Roman" w:hAnsi="Times New Roman" w:cs="Times New Roman"/>
          <w:bCs/>
          <w:kern w:val="36"/>
          <w:sz w:val="24"/>
          <w:szCs w:val="24"/>
          <w:lang w:val="fr-BE"/>
        </w:rPr>
        <w:t>angl</w:t>
      </w:r>
      <w:r w:rsidR="00B83EF7">
        <w:rPr>
          <w:rFonts w:ascii="Times New Roman" w:eastAsia="Times New Roman" w:hAnsi="Times New Roman" w:cs="Times New Roman"/>
          <w:bCs/>
          <w:kern w:val="36"/>
          <w:sz w:val="24"/>
          <w:szCs w:val="24"/>
          <w:lang w:val="fr-BE"/>
        </w:rPr>
        <w:t>e</w:t>
      </w:r>
      <w:r w:rsidR="001C15AB" w:rsidRPr="001C15AB">
        <w:rPr>
          <w:rFonts w:ascii="Times New Roman" w:eastAsia="Times New Roman" w:hAnsi="Times New Roman" w:cs="Times New Roman"/>
          <w:bCs/>
          <w:kern w:val="36"/>
          <w:sz w:val="24"/>
          <w:szCs w:val="24"/>
          <w:lang w:val="fr-BE"/>
        </w:rPr>
        <w:t xml:space="preserve"> de la sociolingui</w:t>
      </w:r>
      <w:r w:rsidR="008559EF">
        <w:rPr>
          <w:rFonts w:ascii="Times New Roman" w:eastAsia="Times New Roman" w:hAnsi="Times New Roman" w:cs="Times New Roman"/>
          <w:bCs/>
          <w:kern w:val="36"/>
          <w:sz w:val="24"/>
          <w:szCs w:val="24"/>
          <w:lang w:val="fr-BE"/>
        </w:rPr>
        <w:t>stique</w:t>
      </w:r>
      <w:r w:rsidR="000E3360">
        <w:rPr>
          <w:rFonts w:ascii="Times New Roman" w:eastAsia="Times New Roman" w:hAnsi="Times New Roman" w:cs="Times New Roman"/>
          <w:bCs/>
          <w:kern w:val="36"/>
          <w:sz w:val="24"/>
          <w:szCs w:val="24"/>
          <w:lang w:val="fr-BE"/>
        </w:rPr>
        <w:t xml:space="preserve"> en se fondant sur les inscriptions et, dans une moindre mesure, les papyrus.</w:t>
      </w:r>
      <w:r w:rsidR="00D52289">
        <w:rPr>
          <w:rFonts w:ascii="Times New Roman" w:eastAsia="Times New Roman" w:hAnsi="Times New Roman" w:cs="Times New Roman"/>
          <w:bCs/>
          <w:kern w:val="36"/>
          <w:sz w:val="24"/>
          <w:szCs w:val="24"/>
          <w:lang w:val="fr-BE"/>
        </w:rPr>
        <w:t xml:space="preserve"> </w:t>
      </w:r>
      <w:r w:rsidR="001F22D8">
        <w:rPr>
          <w:rFonts w:ascii="Times New Roman" w:eastAsia="Times New Roman" w:hAnsi="Times New Roman" w:cs="Times New Roman"/>
          <w:bCs/>
          <w:kern w:val="36"/>
          <w:sz w:val="24"/>
          <w:szCs w:val="24"/>
          <w:lang w:val="fr-BE"/>
        </w:rPr>
        <w:t>Trois</w:t>
      </w:r>
      <w:r w:rsidR="001C15AB" w:rsidRPr="001C15AB">
        <w:rPr>
          <w:rFonts w:ascii="Times New Roman" w:eastAsia="Times New Roman" w:hAnsi="Times New Roman" w:cs="Times New Roman"/>
          <w:bCs/>
          <w:kern w:val="36"/>
          <w:sz w:val="24"/>
          <w:szCs w:val="24"/>
          <w:lang w:val="fr-BE"/>
        </w:rPr>
        <w:t xml:space="preserve"> </w:t>
      </w:r>
      <w:r w:rsidR="00EA789A">
        <w:rPr>
          <w:rFonts w:ascii="Times New Roman" w:eastAsia="Times New Roman" w:hAnsi="Times New Roman" w:cs="Times New Roman"/>
          <w:bCs/>
          <w:kern w:val="36"/>
          <w:sz w:val="24"/>
          <w:szCs w:val="24"/>
          <w:lang w:val="fr-BE"/>
        </w:rPr>
        <w:t>textes</w:t>
      </w:r>
      <w:r w:rsidR="001C15AB" w:rsidRPr="001C15AB">
        <w:rPr>
          <w:rFonts w:ascii="Times New Roman" w:eastAsia="Times New Roman" w:hAnsi="Times New Roman" w:cs="Times New Roman"/>
          <w:bCs/>
          <w:kern w:val="36"/>
          <w:sz w:val="24"/>
          <w:szCs w:val="24"/>
          <w:lang w:val="fr-BE"/>
        </w:rPr>
        <w:t xml:space="preserve"> </w:t>
      </w:r>
      <w:r w:rsidR="00D52289">
        <w:rPr>
          <w:rFonts w:ascii="Times New Roman" w:eastAsia="Times New Roman" w:hAnsi="Times New Roman" w:cs="Times New Roman"/>
          <w:bCs/>
          <w:kern w:val="36"/>
          <w:sz w:val="24"/>
          <w:szCs w:val="24"/>
          <w:lang w:val="fr-BE"/>
        </w:rPr>
        <w:t>(</w:t>
      </w:r>
      <w:proofErr w:type="spellStart"/>
      <w:r w:rsidR="001F22D8" w:rsidRPr="001F22D8">
        <w:rPr>
          <w:rFonts w:ascii="Times New Roman" w:eastAsia="Times New Roman" w:hAnsi="Times New Roman" w:cs="Times New Roman"/>
          <w:sz w:val="24"/>
          <w:szCs w:val="24"/>
          <w:lang w:val="fr-BE"/>
        </w:rPr>
        <w:t>Logozzo-Tronci</w:t>
      </w:r>
      <w:proofErr w:type="spellEnd"/>
      <w:r w:rsidR="001F22D8" w:rsidRPr="001F22D8">
        <w:rPr>
          <w:rFonts w:ascii="Times New Roman" w:eastAsia="Times New Roman" w:hAnsi="Times New Roman" w:cs="Times New Roman"/>
          <w:sz w:val="24"/>
          <w:szCs w:val="24"/>
          <w:lang w:val="fr-BE"/>
        </w:rPr>
        <w:t xml:space="preserve">, Mancini et </w:t>
      </w:r>
      <w:proofErr w:type="spellStart"/>
      <w:r w:rsidR="001F22D8" w:rsidRPr="001F22D8">
        <w:rPr>
          <w:rFonts w:ascii="Times New Roman" w:eastAsia="Times New Roman" w:hAnsi="Times New Roman" w:cs="Times New Roman"/>
          <w:sz w:val="24"/>
          <w:szCs w:val="24"/>
          <w:lang w:val="fr-BE"/>
        </w:rPr>
        <w:t>Marchesini</w:t>
      </w:r>
      <w:proofErr w:type="spellEnd"/>
      <w:r w:rsidR="00D52289">
        <w:rPr>
          <w:rFonts w:ascii="Times New Roman" w:eastAsia="Times New Roman" w:hAnsi="Times New Roman" w:cs="Times New Roman"/>
          <w:bCs/>
          <w:kern w:val="36"/>
          <w:sz w:val="24"/>
          <w:szCs w:val="24"/>
          <w:lang w:val="fr-BE"/>
        </w:rPr>
        <w:t xml:space="preserve">) </w:t>
      </w:r>
      <w:r w:rsidR="001F22D8">
        <w:rPr>
          <w:rFonts w:ascii="Times New Roman" w:eastAsia="Times New Roman" w:hAnsi="Times New Roman" w:cs="Times New Roman"/>
          <w:bCs/>
          <w:kern w:val="36"/>
          <w:sz w:val="24"/>
          <w:szCs w:val="24"/>
          <w:lang w:val="fr-BE"/>
        </w:rPr>
        <w:t xml:space="preserve">ne sont pas directement </w:t>
      </w:r>
      <w:proofErr w:type="gramStart"/>
      <w:r w:rsidR="001F22D8">
        <w:rPr>
          <w:rFonts w:ascii="Times New Roman" w:eastAsia="Times New Roman" w:hAnsi="Times New Roman" w:cs="Times New Roman"/>
          <w:bCs/>
          <w:kern w:val="36"/>
          <w:sz w:val="24"/>
          <w:szCs w:val="24"/>
          <w:lang w:val="fr-BE"/>
        </w:rPr>
        <w:t>liées</w:t>
      </w:r>
      <w:proofErr w:type="gramEnd"/>
      <w:r w:rsidR="001F22D8">
        <w:rPr>
          <w:rFonts w:ascii="Times New Roman" w:eastAsia="Times New Roman" w:hAnsi="Times New Roman" w:cs="Times New Roman"/>
          <w:bCs/>
          <w:kern w:val="36"/>
          <w:sz w:val="24"/>
          <w:szCs w:val="24"/>
          <w:lang w:val="fr-BE"/>
        </w:rPr>
        <w:t xml:space="preserve"> au multilinguisme</w:t>
      </w:r>
      <w:r w:rsidR="00C36A4E">
        <w:rPr>
          <w:rFonts w:ascii="Times New Roman" w:eastAsia="Times New Roman" w:hAnsi="Times New Roman" w:cs="Times New Roman"/>
          <w:bCs/>
          <w:kern w:val="36"/>
          <w:sz w:val="24"/>
          <w:szCs w:val="24"/>
          <w:lang w:val="fr-BE"/>
        </w:rPr>
        <w:t>, mais concernent plutôt une seule langue, à savoir le grec néo-testamentaire, l’osque et le messapien.</w:t>
      </w:r>
    </w:p>
    <w:p w:rsidR="00B83EF7" w:rsidRDefault="00B83EF7" w:rsidP="00B83EF7">
      <w:pPr>
        <w:spacing w:before="100" w:beforeAutospacing="1" w:after="100" w:afterAutospacing="1" w:line="240" w:lineRule="auto"/>
        <w:jc w:val="both"/>
        <w:outlineLvl w:val="0"/>
        <w:rPr>
          <w:rFonts w:ascii="Times New Roman" w:eastAsia="Times New Roman" w:hAnsi="Times New Roman" w:cs="Times New Roman"/>
          <w:sz w:val="24"/>
          <w:szCs w:val="24"/>
          <w:lang w:val="fr-BE"/>
        </w:rPr>
      </w:pPr>
      <w:r w:rsidRPr="00B83EF7">
        <w:rPr>
          <w:rFonts w:ascii="Times New Roman" w:eastAsia="Times New Roman" w:hAnsi="Times New Roman" w:cs="Times New Roman"/>
          <w:sz w:val="24"/>
          <w:szCs w:val="24"/>
          <w:lang w:val="fr-BE"/>
        </w:rPr>
        <w:t xml:space="preserve">L’étude de </w:t>
      </w:r>
      <w:r w:rsidR="008559EF" w:rsidRPr="00B83EF7">
        <w:rPr>
          <w:rFonts w:ascii="Times New Roman" w:eastAsia="Times New Roman" w:hAnsi="Times New Roman" w:cs="Times New Roman"/>
          <w:sz w:val="24"/>
          <w:szCs w:val="24"/>
          <w:lang w:val="fr-BE"/>
        </w:rPr>
        <w:t>Luca Alfieri (</w:t>
      </w:r>
      <w:r w:rsidR="008559EF" w:rsidRPr="00727FA0">
        <w:rPr>
          <w:rFonts w:ascii="Times New Roman" w:eastAsia="Times New Roman" w:hAnsi="Times New Roman" w:cs="Times New Roman"/>
          <w:i/>
          <w:sz w:val="24"/>
          <w:szCs w:val="24"/>
          <w:lang w:val="fr-BE"/>
        </w:rPr>
        <w:t xml:space="preserve">Priscian, the </w:t>
      </w:r>
      <w:r w:rsidR="008559EF" w:rsidRPr="00727FA0">
        <w:rPr>
          <w:rFonts w:ascii="Times New Roman" w:eastAsia="Times New Roman" w:hAnsi="Times New Roman" w:cs="Times New Roman"/>
          <w:sz w:val="24"/>
          <w:szCs w:val="24"/>
          <w:lang w:val="fr-BE"/>
        </w:rPr>
        <w:t>divisio graeca</w:t>
      </w:r>
      <w:r w:rsidR="008559EF" w:rsidRPr="00727FA0">
        <w:rPr>
          <w:rFonts w:ascii="Times New Roman" w:eastAsia="Times New Roman" w:hAnsi="Times New Roman" w:cs="Times New Roman"/>
          <w:i/>
          <w:sz w:val="24"/>
          <w:szCs w:val="24"/>
          <w:lang w:val="fr-BE"/>
        </w:rPr>
        <w:t xml:space="preserve"> and the History of Word-formation in Graeco-Roman Grammar</w:t>
      </w:r>
      <w:r w:rsidR="008559EF" w:rsidRPr="00B83EF7">
        <w:rPr>
          <w:rFonts w:ascii="Times New Roman" w:eastAsia="Times New Roman" w:hAnsi="Times New Roman" w:cs="Times New Roman"/>
          <w:sz w:val="24"/>
          <w:szCs w:val="24"/>
          <w:lang w:val="fr-BE"/>
        </w:rPr>
        <w:t xml:space="preserve">) </w:t>
      </w:r>
      <w:r>
        <w:rPr>
          <w:rFonts w:ascii="Times New Roman" w:eastAsia="Times New Roman" w:hAnsi="Times New Roman" w:cs="Times New Roman"/>
          <w:sz w:val="24"/>
          <w:szCs w:val="24"/>
          <w:lang w:val="fr-BE"/>
        </w:rPr>
        <w:t xml:space="preserve">concerne </w:t>
      </w:r>
      <w:r w:rsidRPr="00B83EF7">
        <w:rPr>
          <w:rFonts w:ascii="Times New Roman" w:eastAsia="Times New Roman" w:hAnsi="Times New Roman" w:cs="Times New Roman"/>
          <w:sz w:val="24"/>
          <w:szCs w:val="24"/>
          <w:lang w:val="fr-BE"/>
        </w:rPr>
        <w:t xml:space="preserve">la théorisation de la formation des mots dans la grammaire gréco-latine proposée par le grammairien Priscien, qui </w:t>
      </w:r>
      <w:r>
        <w:rPr>
          <w:rFonts w:ascii="Times New Roman" w:eastAsia="Times New Roman" w:hAnsi="Times New Roman" w:cs="Times New Roman"/>
          <w:sz w:val="24"/>
          <w:szCs w:val="24"/>
          <w:lang w:val="fr-BE"/>
        </w:rPr>
        <w:t>opère une distinction</w:t>
      </w:r>
      <w:r w:rsidRPr="00B83EF7">
        <w:rPr>
          <w:rFonts w:ascii="Times New Roman" w:eastAsia="Times New Roman" w:hAnsi="Times New Roman" w:cs="Times New Roman"/>
          <w:sz w:val="24"/>
          <w:szCs w:val="24"/>
          <w:lang w:val="fr-BE"/>
        </w:rPr>
        <w:t xml:space="preserve"> entre la </w:t>
      </w:r>
      <w:r w:rsidRPr="00A6305B">
        <w:rPr>
          <w:rFonts w:ascii="Times New Roman" w:eastAsia="Times New Roman" w:hAnsi="Times New Roman" w:cs="Times New Roman"/>
          <w:i/>
          <w:sz w:val="24"/>
          <w:szCs w:val="24"/>
          <w:lang w:val="fr-BE"/>
        </w:rPr>
        <w:t xml:space="preserve">divisio </w:t>
      </w:r>
      <w:r w:rsidR="00A6305B">
        <w:rPr>
          <w:rFonts w:ascii="Times New Roman" w:eastAsia="Times New Roman" w:hAnsi="Times New Roman" w:cs="Times New Roman"/>
          <w:i/>
          <w:sz w:val="24"/>
          <w:szCs w:val="24"/>
          <w:lang w:val="fr-BE"/>
        </w:rPr>
        <w:t>G</w:t>
      </w:r>
      <w:r w:rsidRPr="00A6305B">
        <w:rPr>
          <w:rFonts w:ascii="Times New Roman" w:eastAsia="Times New Roman" w:hAnsi="Times New Roman" w:cs="Times New Roman"/>
          <w:i/>
          <w:sz w:val="24"/>
          <w:szCs w:val="24"/>
          <w:lang w:val="fr-BE"/>
        </w:rPr>
        <w:t>raeca</w:t>
      </w:r>
      <w:r w:rsidRPr="00B83EF7">
        <w:rPr>
          <w:rFonts w:ascii="Times New Roman" w:eastAsia="Times New Roman" w:hAnsi="Times New Roman" w:cs="Times New Roman"/>
          <w:sz w:val="24"/>
          <w:szCs w:val="24"/>
          <w:lang w:val="fr-BE"/>
        </w:rPr>
        <w:t xml:space="preserve"> et la </w:t>
      </w:r>
      <w:r w:rsidRPr="00A6305B">
        <w:rPr>
          <w:rFonts w:ascii="Times New Roman" w:eastAsia="Times New Roman" w:hAnsi="Times New Roman" w:cs="Times New Roman"/>
          <w:i/>
          <w:sz w:val="24"/>
          <w:szCs w:val="24"/>
          <w:lang w:val="fr-BE"/>
        </w:rPr>
        <w:t xml:space="preserve">divisio </w:t>
      </w:r>
      <w:r w:rsidR="00A6305B">
        <w:rPr>
          <w:rFonts w:ascii="Times New Roman" w:eastAsia="Times New Roman" w:hAnsi="Times New Roman" w:cs="Times New Roman"/>
          <w:i/>
          <w:sz w:val="24"/>
          <w:szCs w:val="24"/>
          <w:lang w:val="fr-BE"/>
        </w:rPr>
        <w:t>L</w:t>
      </w:r>
      <w:r w:rsidRPr="00A6305B">
        <w:rPr>
          <w:rFonts w:ascii="Times New Roman" w:eastAsia="Times New Roman" w:hAnsi="Times New Roman" w:cs="Times New Roman"/>
          <w:i/>
          <w:sz w:val="24"/>
          <w:szCs w:val="24"/>
          <w:lang w:val="fr-BE"/>
        </w:rPr>
        <w:t>atina</w:t>
      </w:r>
      <w:r w:rsidRPr="00B83EF7">
        <w:rPr>
          <w:rFonts w:ascii="Times New Roman" w:eastAsia="Times New Roman" w:hAnsi="Times New Roman" w:cs="Times New Roman"/>
          <w:sz w:val="24"/>
          <w:szCs w:val="24"/>
          <w:lang w:val="fr-BE"/>
        </w:rPr>
        <w:t>.</w:t>
      </w:r>
      <w:r w:rsidR="00AE5091">
        <w:rPr>
          <w:rFonts w:ascii="Times New Roman" w:eastAsia="Times New Roman" w:hAnsi="Times New Roman" w:cs="Times New Roman"/>
          <w:sz w:val="24"/>
          <w:szCs w:val="24"/>
          <w:lang w:val="fr-BE"/>
        </w:rPr>
        <w:t xml:space="preserve"> La première conclusion concerne le bilinguisme gréco-latin. La théorie de la grammaire employée par les grammairiens </w:t>
      </w:r>
      <w:r w:rsidR="00B05355">
        <w:rPr>
          <w:rFonts w:ascii="Times New Roman" w:eastAsia="Times New Roman" w:hAnsi="Times New Roman" w:cs="Times New Roman"/>
          <w:sz w:val="24"/>
          <w:szCs w:val="24"/>
          <w:lang w:val="fr-BE"/>
        </w:rPr>
        <w:t>romains</w:t>
      </w:r>
      <w:r w:rsidR="00A6305B">
        <w:rPr>
          <w:rFonts w:ascii="Times New Roman" w:eastAsia="Times New Roman" w:hAnsi="Times New Roman" w:cs="Times New Roman"/>
          <w:sz w:val="24"/>
          <w:szCs w:val="24"/>
          <w:lang w:val="fr-BE"/>
        </w:rPr>
        <w:t>, y compris celle relative à la formation des mots,</w:t>
      </w:r>
      <w:r w:rsidR="00AE5091">
        <w:rPr>
          <w:rFonts w:ascii="Times New Roman" w:eastAsia="Times New Roman" w:hAnsi="Times New Roman" w:cs="Times New Roman"/>
          <w:sz w:val="24"/>
          <w:szCs w:val="24"/>
          <w:lang w:val="fr-BE"/>
        </w:rPr>
        <w:t xml:space="preserve"> est d’origine grecque</w:t>
      </w:r>
      <w:r w:rsidR="00922666">
        <w:rPr>
          <w:rFonts w:ascii="Times New Roman" w:eastAsia="Times New Roman" w:hAnsi="Times New Roman" w:cs="Times New Roman"/>
          <w:sz w:val="24"/>
          <w:szCs w:val="24"/>
          <w:lang w:val="fr-BE"/>
        </w:rPr>
        <w:t xml:space="preserve">. </w:t>
      </w:r>
      <w:r w:rsidR="00AE5091">
        <w:rPr>
          <w:rFonts w:ascii="Times New Roman" w:eastAsia="Times New Roman" w:hAnsi="Times New Roman" w:cs="Times New Roman"/>
          <w:sz w:val="24"/>
          <w:szCs w:val="24"/>
          <w:lang w:val="fr-BE"/>
        </w:rPr>
        <w:t>I</w:t>
      </w:r>
      <w:r w:rsidR="00AE5091" w:rsidRPr="00AE5091">
        <w:rPr>
          <w:rFonts w:ascii="Times New Roman" w:eastAsia="Times New Roman" w:hAnsi="Times New Roman" w:cs="Times New Roman"/>
          <w:sz w:val="24"/>
          <w:szCs w:val="24"/>
          <w:lang w:val="fr-BE"/>
        </w:rPr>
        <w:t xml:space="preserve">l est frappant </w:t>
      </w:r>
      <w:r w:rsidR="00922666">
        <w:rPr>
          <w:rFonts w:ascii="Times New Roman" w:eastAsia="Times New Roman" w:hAnsi="Times New Roman" w:cs="Times New Roman"/>
          <w:sz w:val="24"/>
          <w:szCs w:val="24"/>
          <w:lang w:val="fr-BE"/>
        </w:rPr>
        <w:t xml:space="preserve">de constater </w:t>
      </w:r>
      <w:r w:rsidR="00AE5091" w:rsidRPr="00AE5091">
        <w:rPr>
          <w:rFonts w:ascii="Times New Roman" w:eastAsia="Times New Roman" w:hAnsi="Times New Roman" w:cs="Times New Roman"/>
          <w:sz w:val="24"/>
          <w:szCs w:val="24"/>
          <w:lang w:val="fr-BE"/>
        </w:rPr>
        <w:t xml:space="preserve">que le témoin </w:t>
      </w:r>
      <w:r w:rsidR="00922666">
        <w:rPr>
          <w:rFonts w:ascii="Times New Roman" w:eastAsia="Times New Roman" w:hAnsi="Times New Roman" w:cs="Times New Roman"/>
          <w:sz w:val="24"/>
          <w:szCs w:val="24"/>
          <w:lang w:val="fr-BE"/>
        </w:rPr>
        <w:t xml:space="preserve">principal </w:t>
      </w:r>
      <w:r w:rsidR="00AE5091" w:rsidRPr="00AE5091">
        <w:rPr>
          <w:rFonts w:ascii="Times New Roman" w:eastAsia="Times New Roman" w:hAnsi="Times New Roman" w:cs="Times New Roman"/>
          <w:sz w:val="24"/>
          <w:szCs w:val="24"/>
          <w:lang w:val="fr-BE"/>
        </w:rPr>
        <w:t xml:space="preserve">de la </w:t>
      </w:r>
      <w:r w:rsidR="00AE5091" w:rsidRPr="00A6305B">
        <w:rPr>
          <w:rFonts w:ascii="Times New Roman" w:eastAsia="Times New Roman" w:hAnsi="Times New Roman" w:cs="Times New Roman"/>
          <w:i/>
          <w:sz w:val="24"/>
          <w:szCs w:val="24"/>
          <w:lang w:val="fr-BE"/>
        </w:rPr>
        <w:t xml:space="preserve">divisio </w:t>
      </w:r>
      <w:r w:rsidR="00B05355" w:rsidRPr="00A6305B">
        <w:rPr>
          <w:rFonts w:ascii="Times New Roman" w:eastAsia="Times New Roman" w:hAnsi="Times New Roman" w:cs="Times New Roman"/>
          <w:i/>
          <w:sz w:val="24"/>
          <w:szCs w:val="24"/>
          <w:lang w:val="fr-BE"/>
        </w:rPr>
        <w:t>G</w:t>
      </w:r>
      <w:r w:rsidR="00AE5091" w:rsidRPr="00A6305B">
        <w:rPr>
          <w:rFonts w:ascii="Times New Roman" w:eastAsia="Times New Roman" w:hAnsi="Times New Roman" w:cs="Times New Roman"/>
          <w:i/>
          <w:sz w:val="24"/>
          <w:szCs w:val="24"/>
          <w:lang w:val="fr-BE"/>
        </w:rPr>
        <w:t>raeca</w:t>
      </w:r>
      <w:r w:rsidR="00AE5091" w:rsidRPr="00AE5091">
        <w:rPr>
          <w:rFonts w:ascii="Times New Roman" w:eastAsia="Times New Roman" w:hAnsi="Times New Roman" w:cs="Times New Roman"/>
          <w:sz w:val="24"/>
          <w:szCs w:val="24"/>
          <w:lang w:val="fr-BE"/>
        </w:rPr>
        <w:t xml:space="preserve"> </w:t>
      </w:r>
      <w:r w:rsidR="00A6305B">
        <w:rPr>
          <w:rFonts w:ascii="Times New Roman" w:eastAsia="Times New Roman" w:hAnsi="Times New Roman" w:cs="Times New Roman"/>
          <w:sz w:val="24"/>
          <w:szCs w:val="24"/>
          <w:lang w:val="fr-BE"/>
        </w:rPr>
        <w:t>est</w:t>
      </w:r>
      <w:r w:rsidR="00AE5091" w:rsidRPr="00AE5091">
        <w:rPr>
          <w:rFonts w:ascii="Times New Roman" w:eastAsia="Times New Roman" w:hAnsi="Times New Roman" w:cs="Times New Roman"/>
          <w:sz w:val="24"/>
          <w:szCs w:val="24"/>
          <w:lang w:val="fr-BE"/>
        </w:rPr>
        <w:t xml:space="preserve"> </w:t>
      </w:r>
      <w:r w:rsidR="00B05355">
        <w:rPr>
          <w:rFonts w:ascii="Times New Roman" w:eastAsia="Times New Roman" w:hAnsi="Times New Roman" w:cs="Times New Roman"/>
          <w:sz w:val="24"/>
          <w:szCs w:val="24"/>
          <w:lang w:val="fr-BE"/>
        </w:rPr>
        <w:t>P</w:t>
      </w:r>
      <w:r w:rsidR="00AE5091" w:rsidRPr="00AE5091">
        <w:rPr>
          <w:rFonts w:ascii="Times New Roman" w:eastAsia="Times New Roman" w:hAnsi="Times New Roman" w:cs="Times New Roman"/>
          <w:sz w:val="24"/>
          <w:szCs w:val="24"/>
          <w:lang w:val="fr-BE"/>
        </w:rPr>
        <w:t>riscien</w:t>
      </w:r>
      <w:r w:rsidR="00AE5091">
        <w:rPr>
          <w:rFonts w:ascii="Times New Roman" w:eastAsia="Times New Roman" w:hAnsi="Times New Roman" w:cs="Times New Roman"/>
          <w:sz w:val="24"/>
          <w:szCs w:val="24"/>
          <w:lang w:val="fr-BE"/>
        </w:rPr>
        <w:t>, le plus célèbre des grammair</w:t>
      </w:r>
      <w:r w:rsidR="00B05355">
        <w:rPr>
          <w:rFonts w:ascii="Times New Roman" w:eastAsia="Times New Roman" w:hAnsi="Times New Roman" w:cs="Times New Roman"/>
          <w:sz w:val="24"/>
          <w:szCs w:val="24"/>
          <w:lang w:val="fr-BE"/>
        </w:rPr>
        <w:t>iens</w:t>
      </w:r>
      <w:r w:rsidR="00AE5091">
        <w:rPr>
          <w:rFonts w:ascii="Times New Roman" w:eastAsia="Times New Roman" w:hAnsi="Times New Roman" w:cs="Times New Roman"/>
          <w:sz w:val="24"/>
          <w:szCs w:val="24"/>
          <w:lang w:val="fr-BE"/>
        </w:rPr>
        <w:t xml:space="preserve"> latins</w:t>
      </w:r>
      <w:r w:rsidR="00922666">
        <w:rPr>
          <w:rFonts w:ascii="Times New Roman" w:eastAsia="Times New Roman" w:hAnsi="Times New Roman" w:cs="Times New Roman"/>
          <w:sz w:val="24"/>
          <w:szCs w:val="24"/>
          <w:lang w:val="fr-BE"/>
        </w:rPr>
        <w:t>,</w:t>
      </w:r>
      <w:r w:rsidR="00AE5091">
        <w:rPr>
          <w:rFonts w:ascii="Times New Roman" w:eastAsia="Times New Roman" w:hAnsi="Times New Roman" w:cs="Times New Roman"/>
          <w:sz w:val="24"/>
          <w:szCs w:val="24"/>
          <w:lang w:val="fr-BE"/>
        </w:rPr>
        <w:t xml:space="preserve"> qui enseigna </w:t>
      </w:r>
      <w:r w:rsidR="00A6305B">
        <w:rPr>
          <w:rFonts w:ascii="Times New Roman" w:eastAsia="Times New Roman" w:hAnsi="Times New Roman" w:cs="Times New Roman"/>
          <w:sz w:val="24"/>
          <w:szCs w:val="24"/>
          <w:lang w:val="fr-BE"/>
        </w:rPr>
        <w:t>cette langue</w:t>
      </w:r>
      <w:r w:rsidR="00AE5091">
        <w:rPr>
          <w:rFonts w:ascii="Times New Roman" w:eastAsia="Times New Roman" w:hAnsi="Times New Roman" w:cs="Times New Roman"/>
          <w:sz w:val="24"/>
          <w:szCs w:val="24"/>
          <w:lang w:val="fr-BE"/>
        </w:rPr>
        <w:t xml:space="preserve"> dans un contexte hellénophone. </w:t>
      </w:r>
      <w:r w:rsidR="00922666">
        <w:rPr>
          <w:rFonts w:ascii="Times New Roman" w:eastAsia="Times New Roman" w:hAnsi="Times New Roman" w:cs="Times New Roman"/>
          <w:sz w:val="24"/>
          <w:szCs w:val="24"/>
          <w:lang w:val="fr-BE"/>
        </w:rPr>
        <w:t>La grammaire gréco-latin peut être considé</w:t>
      </w:r>
      <w:r w:rsidR="002F1531">
        <w:rPr>
          <w:rFonts w:ascii="Times New Roman" w:eastAsia="Times New Roman" w:hAnsi="Times New Roman" w:cs="Times New Roman"/>
          <w:sz w:val="24"/>
          <w:szCs w:val="24"/>
          <w:lang w:val="fr-BE"/>
        </w:rPr>
        <w:t>rée</w:t>
      </w:r>
      <w:r w:rsidR="00922666">
        <w:rPr>
          <w:rFonts w:ascii="Times New Roman" w:eastAsia="Times New Roman" w:hAnsi="Times New Roman" w:cs="Times New Roman"/>
          <w:sz w:val="24"/>
          <w:szCs w:val="24"/>
          <w:lang w:val="fr-BE"/>
        </w:rPr>
        <w:t xml:space="preserve"> comme une théorie bilingue, c’est-à-d</w:t>
      </w:r>
      <w:r w:rsidR="00A6305B">
        <w:rPr>
          <w:rFonts w:ascii="Times New Roman" w:eastAsia="Times New Roman" w:hAnsi="Times New Roman" w:cs="Times New Roman"/>
          <w:sz w:val="24"/>
          <w:szCs w:val="24"/>
          <w:lang w:val="fr-BE"/>
        </w:rPr>
        <w:t>i</w:t>
      </w:r>
      <w:r w:rsidR="00922666">
        <w:rPr>
          <w:rFonts w:ascii="Times New Roman" w:eastAsia="Times New Roman" w:hAnsi="Times New Roman" w:cs="Times New Roman"/>
          <w:sz w:val="24"/>
          <w:szCs w:val="24"/>
          <w:lang w:val="fr-BE"/>
        </w:rPr>
        <w:t xml:space="preserve">re une </w:t>
      </w:r>
      <w:r w:rsidR="00952DFF">
        <w:rPr>
          <w:rFonts w:ascii="Times New Roman" w:eastAsia="Times New Roman" w:hAnsi="Times New Roman" w:cs="Times New Roman"/>
          <w:sz w:val="24"/>
          <w:szCs w:val="24"/>
          <w:lang w:val="fr-BE"/>
        </w:rPr>
        <w:t>doctrine</w:t>
      </w:r>
      <w:r w:rsidR="00922666">
        <w:rPr>
          <w:rFonts w:ascii="Times New Roman" w:eastAsia="Times New Roman" w:hAnsi="Times New Roman" w:cs="Times New Roman"/>
          <w:sz w:val="24"/>
          <w:szCs w:val="24"/>
          <w:lang w:val="fr-BE"/>
        </w:rPr>
        <w:t xml:space="preserve"> </w:t>
      </w:r>
      <w:r w:rsidR="00952DFF">
        <w:rPr>
          <w:rFonts w:ascii="Times New Roman" w:eastAsia="Times New Roman" w:hAnsi="Times New Roman" w:cs="Times New Roman"/>
          <w:sz w:val="24"/>
          <w:szCs w:val="24"/>
          <w:lang w:val="fr-BE"/>
        </w:rPr>
        <w:t xml:space="preserve">unique </w:t>
      </w:r>
      <w:r w:rsidR="00922666">
        <w:rPr>
          <w:rFonts w:ascii="Times New Roman" w:eastAsia="Times New Roman" w:hAnsi="Times New Roman" w:cs="Times New Roman"/>
          <w:sz w:val="24"/>
          <w:szCs w:val="24"/>
          <w:lang w:val="fr-BE"/>
        </w:rPr>
        <w:t xml:space="preserve">exprimée en deux langues plutôt que la somme de deux théories, </w:t>
      </w:r>
      <w:r w:rsidR="00952DFF">
        <w:rPr>
          <w:rFonts w:ascii="Times New Roman" w:eastAsia="Times New Roman" w:hAnsi="Times New Roman" w:cs="Times New Roman"/>
          <w:sz w:val="24"/>
          <w:szCs w:val="24"/>
          <w:lang w:val="fr-BE"/>
        </w:rPr>
        <w:t>formulées</w:t>
      </w:r>
      <w:r w:rsidR="00922666">
        <w:rPr>
          <w:rFonts w:ascii="Times New Roman" w:eastAsia="Times New Roman" w:hAnsi="Times New Roman" w:cs="Times New Roman"/>
          <w:sz w:val="24"/>
          <w:szCs w:val="24"/>
          <w:lang w:val="fr-BE"/>
        </w:rPr>
        <w:t xml:space="preserve"> l’une dans une langue</w:t>
      </w:r>
      <w:r w:rsidR="00A6305B">
        <w:rPr>
          <w:rFonts w:ascii="Times New Roman" w:eastAsia="Times New Roman" w:hAnsi="Times New Roman" w:cs="Times New Roman"/>
          <w:sz w:val="24"/>
          <w:szCs w:val="24"/>
          <w:lang w:val="fr-BE"/>
        </w:rPr>
        <w:t>,</w:t>
      </w:r>
      <w:r w:rsidR="00922666">
        <w:rPr>
          <w:rFonts w:ascii="Times New Roman" w:eastAsia="Times New Roman" w:hAnsi="Times New Roman" w:cs="Times New Roman"/>
          <w:sz w:val="24"/>
          <w:szCs w:val="24"/>
          <w:lang w:val="fr-BE"/>
        </w:rPr>
        <w:t xml:space="preserve"> l’autre dans l’autre. </w:t>
      </w:r>
      <w:r w:rsidR="00AE5091">
        <w:rPr>
          <w:rFonts w:ascii="Times New Roman" w:eastAsia="Times New Roman" w:hAnsi="Times New Roman" w:cs="Times New Roman"/>
          <w:sz w:val="24"/>
          <w:szCs w:val="24"/>
          <w:lang w:val="fr-BE"/>
        </w:rPr>
        <w:t>La seconde co</w:t>
      </w:r>
      <w:r w:rsidR="00B05355">
        <w:rPr>
          <w:rFonts w:ascii="Times New Roman" w:eastAsia="Times New Roman" w:hAnsi="Times New Roman" w:cs="Times New Roman"/>
          <w:sz w:val="24"/>
          <w:szCs w:val="24"/>
          <w:lang w:val="fr-BE"/>
        </w:rPr>
        <w:t>n</w:t>
      </w:r>
      <w:r w:rsidR="00AE5091">
        <w:rPr>
          <w:rFonts w:ascii="Times New Roman" w:eastAsia="Times New Roman" w:hAnsi="Times New Roman" w:cs="Times New Roman"/>
          <w:sz w:val="24"/>
          <w:szCs w:val="24"/>
          <w:lang w:val="fr-BE"/>
        </w:rPr>
        <w:t xml:space="preserve">clusion </w:t>
      </w:r>
      <w:r w:rsidR="00A6305B">
        <w:rPr>
          <w:rFonts w:ascii="Times New Roman" w:eastAsia="Times New Roman" w:hAnsi="Times New Roman" w:cs="Times New Roman"/>
          <w:sz w:val="24"/>
          <w:szCs w:val="24"/>
          <w:lang w:val="fr-BE"/>
        </w:rPr>
        <w:t>a trait aux</w:t>
      </w:r>
      <w:r w:rsidR="00922666">
        <w:rPr>
          <w:rFonts w:ascii="Times New Roman" w:eastAsia="Times New Roman" w:hAnsi="Times New Roman" w:cs="Times New Roman"/>
          <w:sz w:val="24"/>
          <w:szCs w:val="24"/>
          <w:lang w:val="fr-BE"/>
        </w:rPr>
        <w:t xml:space="preserve"> bases théoriques de l’étude de la formation des mots dans l’antiquité, à savoir la théori</w:t>
      </w:r>
      <w:r w:rsidR="002F1531">
        <w:rPr>
          <w:rFonts w:ascii="Times New Roman" w:eastAsia="Times New Roman" w:hAnsi="Times New Roman" w:cs="Times New Roman"/>
          <w:sz w:val="24"/>
          <w:szCs w:val="24"/>
          <w:lang w:val="fr-BE"/>
        </w:rPr>
        <w:t>e</w:t>
      </w:r>
      <w:r w:rsidR="00922666">
        <w:rPr>
          <w:rFonts w:ascii="Times New Roman" w:eastAsia="Times New Roman" w:hAnsi="Times New Roman" w:cs="Times New Roman"/>
          <w:sz w:val="24"/>
          <w:szCs w:val="24"/>
          <w:lang w:val="fr-BE"/>
        </w:rPr>
        <w:t xml:space="preserve"> </w:t>
      </w:r>
      <w:r w:rsidR="00A6305B">
        <w:rPr>
          <w:rFonts w:ascii="Times New Roman" w:eastAsia="Times New Roman" w:hAnsi="Times New Roman" w:cs="Times New Roman"/>
          <w:sz w:val="24"/>
          <w:szCs w:val="24"/>
          <w:lang w:val="fr-BE"/>
        </w:rPr>
        <w:t>d</w:t>
      </w:r>
      <w:r w:rsidR="00922666">
        <w:rPr>
          <w:rFonts w:ascii="Times New Roman" w:eastAsia="Times New Roman" w:hAnsi="Times New Roman" w:cs="Times New Roman"/>
          <w:sz w:val="24"/>
          <w:szCs w:val="24"/>
          <w:lang w:val="fr-BE"/>
        </w:rPr>
        <w:t xml:space="preserve">es </w:t>
      </w:r>
      <w:r w:rsidR="00AC6940">
        <w:rPr>
          <w:rFonts w:ascii="Times New Roman" w:eastAsia="Times New Roman" w:hAnsi="Times New Roman" w:cs="Times New Roman"/>
          <w:sz w:val="24"/>
          <w:szCs w:val="24"/>
          <w:lang w:val="el-GR"/>
        </w:rPr>
        <w:t>πάθη</w:t>
      </w:r>
      <w:r w:rsidR="00AC6940" w:rsidRPr="00AC6940">
        <w:rPr>
          <w:rFonts w:ascii="Times New Roman" w:eastAsia="Times New Roman" w:hAnsi="Times New Roman" w:cs="Times New Roman"/>
          <w:sz w:val="24"/>
          <w:szCs w:val="24"/>
          <w:lang w:val="fr-BE"/>
        </w:rPr>
        <w:t xml:space="preserve"> </w:t>
      </w:r>
      <w:r w:rsidR="00AC6940">
        <w:rPr>
          <w:rFonts w:ascii="Times New Roman" w:eastAsia="Times New Roman" w:hAnsi="Times New Roman" w:cs="Times New Roman"/>
          <w:sz w:val="24"/>
          <w:szCs w:val="24"/>
          <w:lang w:val="el-GR"/>
        </w:rPr>
        <w:t>τ</w:t>
      </w:r>
      <w:r w:rsidR="00952DFF">
        <w:rPr>
          <w:rFonts w:ascii="Times New Roman" w:eastAsia="Times New Roman" w:hAnsi="Times New Roman" w:cs="Times New Roman"/>
          <w:sz w:val="24"/>
          <w:szCs w:val="24"/>
          <w:lang w:val="el-GR"/>
        </w:rPr>
        <w:t>ῆ</w:t>
      </w:r>
      <w:r w:rsidR="00AC6940">
        <w:rPr>
          <w:rFonts w:ascii="Times New Roman" w:eastAsia="Times New Roman" w:hAnsi="Times New Roman" w:cs="Times New Roman"/>
          <w:sz w:val="24"/>
          <w:szCs w:val="24"/>
          <w:lang w:val="el-GR"/>
        </w:rPr>
        <w:t>ς</w:t>
      </w:r>
      <w:r w:rsidR="00AC6940" w:rsidRPr="00AC6940">
        <w:rPr>
          <w:rFonts w:ascii="Times New Roman" w:eastAsia="Times New Roman" w:hAnsi="Times New Roman" w:cs="Times New Roman"/>
          <w:sz w:val="24"/>
          <w:szCs w:val="24"/>
          <w:lang w:val="fr-BE"/>
        </w:rPr>
        <w:t xml:space="preserve"> </w:t>
      </w:r>
      <w:r w:rsidR="00AC6940">
        <w:rPr>
          <w:rFonts w:ascii="Times New Roman" w:eastAsia="Times New Roman" w:hAnsi="Times New Roman" w:cs="Times New Roman"/>
          <w:sz w:val="24"/>
          <w:szCs w:val="24"/>
          <w:lang w:val="el-GR"/>
        </w:rPr>
        <w:t>λ</w:t>
      </w:r>
      <w:r w:rsidR="00952DFF">
        <w:rPr>
          <w:rFonts w:ascii="Times New Roman" w:eastAsia="Times New Roman" w:hAnsi="Times New Roman" w:cs="Times New Roman"/>
          <w:sz w:val="24"/>
          <w:szCs w:val="24"/>
          <w:lang w:val="el-GR"/>
        </w:rPr>
        <w:t>έ</w:t>
      </w:r>
      <w:r w:rsidR="00AC6940">
        <w:rPr>
          <w:rFonts w:ascii="Times New Roman" w:eastAsia="Times New Roman" w:hAnsi="Times New Roman" w:cs="Times New Roman"/>
          <w:sz w:val="24"/>
          <w:szCs w:val="24"/>
          <w:lang w:val="el-GR"/>
        </w:rPr>
        <w:t>ξεως</w:t>
      </w:r>
      <w:r w:rsidR="00952DFF">
        <w:rPr>
          <w:rFonts w:ascii="Times New Roman" w:eastAsia="Times New Roman" w:hAnsi="Times New Roman" w:cs="Times New Roman"/>
          <w:sz w:val="24"/>
          <w:szCs w:val="24"/>
          <w:lang w:val="fr-BE"/>
        </w:rPr>
        <w:t>, qui distingue deux taxonomies différentes dans l’étude des</w:t>
      </w:r>
      <w:r w:rsidR="00B05355">
        <w:rPr>
          <w:rFonts w:ascii="Times New Roman" w:eastAsia="Times New Roman" w:hAnsi="Times New Roman" w:cs="Times New Roman"/>
          <w:sz w:val="24"/>
          <w:szCs w:val="24"/>
          <w:lang w:val="fr-BE"/>
        </w:rPr>
        <w:t xml:space="preserve"> </w:t>
      </w:r>
      <w:proofErr w:type="spellStart"/>
      <w:r w:rsidR="00B05355" w:rsidRPr="00DF1E36">
        <w:rPr>
          <w:rFonts w:ascii="Times New Roman" w:eastAsia="Times New Roman" w:hAnsi="Times New Roman" w:cs="Times New Roman"/>
          <w:i/>
          <w:sz w:val="24"/>
          <w:szCs w:val="24"/>
          <w:lang w:val="fr-BE"/>
        </w:rPr>
        <w:t>accidentia</w:t>
      </w:r>
      <w:proofErr w:type="spellEnd"/>
      <w:r w:rsidR="00922666" w:rsidRPr="00DF1E36">
        <w:rPr>
          <w:rFonts w:ascii="Times New Roman" w:eastAsia="Times New Roman" w:hAnsi="Times New Roman" w:cs="Times New Roman"/>
          <w:i/>
          <w:sz w:val="24"/>
          <w:szCs w:val="24"/>
          <w:lang w:val="fr-BE"/>
        </w:rPr>
        <w:t xml:space="preserve"> </w:t>
      </w:r>
      <w:proofErr w:type="spellStart"/>
      <w:r w:rsidR="00922666" w:rsidRPr="00DF1E36">
        <w:rPr>
          <w:rFonts w:ascii="Times New Roman" w:eastAsia="Times New Roman" w:hAnsi="Times New Roman" w:cs="Times New Roman"/>
          <w:i/>
          <w:sz w:val="24"/>
          <w:szCs w:val="24"/>
          <w:lang w:val="fr-BE"/>
        </w:rPr>
        <w:t>nominum</w:t>
      </w:r>
      <w:proofErr w:type="spellEnd"/>
      <w:r w:rsidR="00922666">
        <w:rPr>
          <w:rFonts w:ascii="Times New Roman" w:eastAsia="Times New Roman" w:hAnsi="Times New Roman" w:cs="Times New Roman"/>
          <w:sz w:val="24"/>
          <w:szCs w:val="24"/>
          <w:lang w:val="fr-BE"/>
        </w:rPr>
        <w:t xml:space="preserve">, la </w:t>
      </w:r>
      <w:proofErr w:type="spellStart"/>
      <w:r w:rsidR="00922666" w:rsidRPr="00DF1E36">
        <w:rPr>
          <w:rFonts w:ascii="Times New Roman" w:eastAsia="Times New Roman" w:hAnsi="Times New Roman" w:cs="Times New Roman"/>
          <w:i/>
          <w:sz w:val="24"/>
          <w:szCs w:val="24"/>
          <w:lang w:val="fr-BE"/>
        </w:rPr>
        <w:t>divisio</w:t>
      </w:r>
      <w:proofErr w:type="spellEnd"/>
      <w:r w:rsidR="00922666" w:rsidRPr="00DF1E36">
        <w:rPr>
          <w:rFonts w:ascii="Times New Roman" w:eastAsia="Times New Roman" w:hAnsi="Times New Roman" w:cs="Times New Roman"/>
          <w:i/>
          <w:sz w:val="24"/>
          <w:szCs w:val="24"/>
          <w:lang w:val="fr-BE"/>
        </w:rPr>
        <w:t xml:space="preserve"> </w:t>
      </w:r>
      <w:r w:rsidR="002F1531" w:rsidRPr="00DF1E36">
        <w:rPr>
          <w:rFonts w:ascii="Times New Roman" w:eastAsia="Times New Roman" w:hAnsi="Times New Roman" w:cs="Times New Roman"/>
          <w:i/>
          <w:sz w:val="24"/>
          <w:szCs w:val="24"/>
          <w:lang w:val="fr-BE"/>
        </w:rPr>
        <w:t>L</w:t>
      </w:r>
      <w:r w:rsidR="00922666" w:rsidRPr="00DF1E36">
        <w:rPr>
          <w:rFonts w:ascii="Times New Roman" w:eastAsia="Times New Roman" w:hAnsi="Times New Roman" w:cs="Times New Roman"/>
          <w:i/>
          <w:sz w:val="24"/>
          <w:szCs w:val="24"/>
          <w:lang w:val="fr-BE"/>
        </w:rPr>
        <w:t>atina</w:t>
      </w:r>
      <w:r w:rsidR="00922666">
        <w:rPr>
          <w:rFonts w:ascii="Times New Roman" w:eastAsia="Times New Roman" w:hAnsi="Times New Roman" w:cs="Times New Roman"/>
          <w:sz w:val="24"/>
          <w:szCs w:val="24"/>
          <w:lang w:val="fr-BE"/>
        </w:rPr>
        <w:t xml:space="preserve"> et la </w:t>
      </w:r>
      <w:r w:rsidR="00922666" w:rsidRPr="00DF1E36">
        <w:rPr>
          <w:rFonts w:ascii="Times New Roman" w:eastAsia="Times New Roman" w:hAnsi="Times New Roman" w:cs="Times New Roman"/>
          <w:i/>
          <w:sz w:val="24"/>
          <w:szCs w:val="24"/>
          <w:lang w:val="fr-BE"/>
        </w:rPr>
        <w:t>divisio Graeca</w:t>
      </w:r>
      <w:r w:rsidR="00922666">
        <w:rPr>
          <w:rFonts w:ascii="Times New Roman" w:eastAsia="Times New Roman" w:hAnsi="Times New Roman" w:cs="Times New Roman"/>
          <w:sz w:val="24"/>
          <w:szCs w:val="24"/>
          <w:lang w:val="fr-BE"/>
        </w:rPr>
        <w:t xml:space="preserve">. Dans la première, </w:t>
      </w:r>
      <w:r w:rsidR="00B05355">
        <w:rPr>
          <w:rFonts w:ascii="Times New Roman" w:eastAsia="Times New Roman" w:hAnsi="Times New Roman" w:cs="Times New Roman"/>
          <w:sz w:val="24"/>
          <w:szCs w:val="24"/>
          <w:lang w:val="fr-BE"/>
        </w:rPr>
        <w:t>dont l’</w:t>
      </w:r>
      <w:r w:rsidR="00B05355" w:rsidRPr="00DF1E36">
        <w:rPr>
          <w:rFonts w:ascii="Times New Roman" w:eastAsia="Times New Roman" w:hAnsi="Times New Roman" w:cs="Times New Roman"/>
          <w:i/>
          <w:sz w:val="24"/>
          <w:szCs w:val="24"/>
          <w:lang w:val="fr-BE"/>
        </w:rPr>
        <w:t>Ars maior</w:t>
      </w:r>
      <w:r w:rsidR="00B05355">
        <w:rPr>
          <w:rFonts w:ascii="Times New Roman" w:eastAsia="Times New Roman" w:hAnsi="Times New Roman" w:cs="Times New Roman"/>
          <w:sz w:val="24"/>
          <w:szCs w:val="24"/>
          <w:lang w:val="fr-BE"/>
        </w:rPr>
        <w:t xml:space="preserve"> de Donat est l</w:t>
      </w:r>
      <w:r w:rsidR="00A6305B">
        <w:rPr>
          <w:rFonts w:ascii="Times New Roman" w:eastAsia="Times New Roman" w:hAnsi="Times New Roman" w:cs="Times New Roman"/>
          <w:sz w:val="24"/>
          <w:szCs w:val="24"/>
          <w:lang w:val="fr-BE"/>
        </w:rPr>
        <w:t>e</w:t>
      </w:r>
      <w:r w:rsidR="00B05355">
        <w:rPr>
          <w:rFonts w:ascii="Times New Roman" w:eastAsia="Times New Roman" w:hAnsi="Times New Roman" w:cs="Times New Roman"/>
          <w:sz w:val="24"/>
          <w:szCs w:val="24"/>
          <w:lang w:val="fr-BE"/>
        </w:rPr>
        <w:t xml:space="preserve"> meilleur représentant, la formation des mots a peu d’importance. Dans la </w:t>
      </w:r>
      <w:proofErr w:type="spellStart"/>
      <w:r w:rsidR="00B05355" w:rsidRPr="00A6305B">
        <w:rPr>
          <w:rFonts w:ascii="Times New Roman" w:eastAsia="Times New Roman" w:hAnsi="Times New Roman" w:cs="Times New Roman"/>
          <w:i/>
          <w:sz w:val="24"/>
          <w:szCs w:val="24"/>
          <w:lang w:val="fr-BE"/>
        </w:rPr>
        <w:t>divisio</w:t>
      </w:r>
      <w:proofErr w:type="spellEnd"/>
      <w:r w:rsidR="00B05355" w:rsidRPr="00A6305B">
        <w:rPr>
          <w:rFonts w:ascii="Times New Roman" w:eastAsia="Times New Roman" w:hAnsi="Times New Roman" w:cs="Times New Roman"/>
          <w:i/>
          <w:sz w:val="24"/>
          <w:szCs w:val="24"/>
          <w:lang w:val="fr-BE"/>
        </w:rPr>
        <w:t xml:space="preserve"> </w:t>
      </w:r>
      <w:proofErr w:type="spellStart"/>
      <w:r w:rsidR="00B05355" w:rsidRPr="00A6305B">
        <w:rPr>
          <w:rFonts w:ascii="Times New Roman" w:eastAsia="Times New Roman" w:hAnsi="Times New Roman" w:cs="Times New Roman"/>
          <w:i/>
          <w:sz w:val="24"/>
          <w:szCs w:val="24"/>
          <w:lang w:val="fr-BE"/>
        </w:rPr>
        <w:t>Gra</w:t>
      </w:r>
      <w:r w:rsidR="00952DFF">
        <w:rPr>
          <w:rFonts w:ascii="Times New Roman" w:eastAsia="Times New Roman" w:hAnsi="Times New Roman" w:cs="Times New Roman"/>
          <w:i/>
          <w:sz w:val="24"/>
          <w:szCs w:val="24"/>
          <w:lang w:val="fr-BE"/>
        </w:rPr>
        <w:t>e</w:t>
      </w:r>
      <w:r w:rsidR="00B05355" w:rsidRPr="00A6305B">
        <w:rPr>
          <w:rFonts w:ascii="Times New Roman" w:eastAsia="Times New Roman" w:hAnsi="Times New Roman" w:cs="Times New Roman"/>
          <w:i/>
          <w:sz w:val="24"/>
          <w:szCs w:val="24"/>
          <w:lang w:val="fr-BE"/>
        </w:rPr>
        <w:t>ca</w:t>
      </w:r>
      <w:proofErr w:type="spellEnd"/>
      <w:r w:rsidR="00B05355">
        <w:rPr>
          <w:rFonts w:ascii="Times New Roman" w:eastAsia="Times New Roman" w:hAnsi="Times New Roman" w:cs="Times New Roman"/>
          <w:sz w:val="24"/>
          <w:szCs w:val="24"/>
          <w:lang w:val="fr-BE"/>
        </w:rPr>
        <w:t>, très</w:t>
      </w:r>
      <w:r w:rsidR="00F62160">
        <w:rPr>
          <w:rFonts w:ascii="Times New Roman" w:eastAsia="Times New Roman" w:hAnsi="Times New Roman" w:cs="Times New Roman"/>
          <w:sz w:val="24"/>
          <w:szCs w:val="24"/>
          <w:lang w:val="fr-BE"/>
        </w:rPr>
        <w:t xml:space="preserve"> </w:t>
      </w:r>
      <w:r w:rsidR="00B05355">
        <w:rPr>
          <w:rFonts w:ascii="Times New Roman" w:eastAsia="Times New Roman" w:hAnsi="Times New Roman" w:cs="Times New Roman"/>
          <w:sz w:val="24"/>
          <w:szCs w:val="24"/>
          <w:lang w:val="fr-BE"/>
        </w:rPr>
        <w:t>bien représentée par l’</w:t>
      </w:r>
      <w:r w:rsidR="00B05355" w:rsidRPr="00DF1E36">
        <w:rPr>
          <w:rFonts w:ascii="Times New Roman" w:eastAsia="Times New Roman" w:hAnsi="Times New Roman" w:cs="Times New Roman"/>
          <w:i/>
          <w:sz w:val="24"/>
          <w:szCs w:val="24"/>
          <w:lang w:val="fr-BE"/>
        </w:rPr>
        <w:t>Ars</w:t>
      </w:r>
      <w:r w:rsidR="00B05355">
        <w:rPr>
          <w:rFonts w:ascii="Times New Roman" w:eastAsia="Times New Roman" w:hAnsi="Times New Roman" w:cs="Times New Roman"/>
          <w:sz w:val="24"/>
          <w:szCs w:val="24"/>
          <w:lang w:val="fr-BE"/>
        </w:rPr>
        <w:t xml:space="preserve"> de Priscien, les faits concernant la formations des mots sont décrits avec plus de détails. Pour les savants anciens</w:t>
      </w:r>
      <w:r w:rsidR="00A6305B">
        <w:rPr>
          <w:rFonts w:ascii="Times New Roman" w:eastAsia="Times New Roman" w:hAnsi="Times New Roman" w:cs="Times New Roman"/>
          <w:sz w:val="24"/>
          <w:szCs w:val="24"/>
          <w:lang w:val="fr-BE"/>
        </w:rPr>
        <w:t>,</w:t>
      </w:r>
      <w:r w:rsidR="00B05355">
        <w:rPr>
          <w:rFonts w:ascii="Times New Roman" w:eastAsia="Times New Roman" w:hAnsi="Times New Roman" w:cs="Times New Roman"/>
          <w:sz w:val="24"/>
          <w:szCs w:val="24"/>
          <w:lang w:val="fr-BE"/>
        </w:rPr>
        <w:t xml:space="preserve"> la différence entre les deux </w:t>
      </w:r>
      <w:r w:rsidR="00B05355" w:rsidRPr="00A6305B">
        <w:rPr>
          <w:rFonts w:ascii="Times New Roman" w:eastAsia="Times New Roman" w:hAnsi="Times New Roman" w:cs="Times New Roman"/>
          <w:i/>
          <w:sz w:val="24"/>
          <w:szCs w:val="24"/>
          <w:lang w:val="fr-BE"/>
        </w:rPr>
        <w:t>divisiones</w:t>
      </w:r>
      <w:r w:rsidR="00B05355">
        <w:rPr>
          <w:rFonts w:ascii="Times New Roman" w:eastAsia="Times New Roman" w:hAnsi="Times New Roman" w:cs="Times New Roman"/>
          <w:sz w:val="24"/>
          <w:szCs w:val="24"/>
          <w:lang w:val="fr-BE"/>
        </w:rPr>
        <w:t xml:space="preserve"> est apparue d’abord comme un contraste </w:t>
      </w:r>
      <w:r w:rsidR="00922666">
        <w:rPr>
          <w:rFonts w:ascii="Times New Roman" w:eastAsia="Times New Roman" w:hAnsi="Times New Roman" w:cs="Times New Roman"/>
          <w:sz w:val="24"/>
          <w:szCs w:val="24"/>
          <w:lang w:val="fr-BE"/>
        </w:rPr>
        <w:t>« </w:t>
      </w:r>
      <w:r w:rsidR="00B05355">
        <w:rPr>
          <w:rFonts w:ascii="Times New Roman" w:eastAsia="Times New Roman" w:hAnsi="Times New Roman" w:cs="Times New Roman"/>
          <w:sz w:val="24"/>
          <w:szCs w:val="24"/>
          <w:lang w:val="fr-BE"/>
        </w:rPr>
        <w:t>géographique</w:t>
      </w:r>
      <w:r w:rsidR="00922666">
        <w:rPr>
          <w:rFonts w:ascii="Times New Roman" w:eastAsia="Times New Roman" w:hAnsi="Times New Roman" w:cs="Times New Roman"/>
          <w:sz w:val="24"/>
          <w:szCs w:val="24"/>
          <w:lang w:val="fr-BE"/>
        </w:rPr>
        <w:t> » (Grec/Latin)</w:t>
      </w:r>
      <w:r w:rsidR="00B05355">
        <w:rPr>
          <w:rFonts w:ascii="Times New Roman" w:eastAsia="Times New Roman" w:hAnsi="Times New Roman" w:cs="Times New Roman"/>
          <w:sz w:val="24"/>
          <w:szCs w:val="24"/>
          <w:lang w:val="fr-BE"/>
        </w:rPr>
        <w:t>, ensuite comme une opp</w:t>
      </w:r>
      <w:r w:rsidR="00F62160">
        <w:rPr>
          <w:rFonts w:ascii="Times New Roman" w:eastAsia="Times New Roman" w:hAnsi="Times New Roman" w:cs="Times New Roman"/>
          <w:sz w:val="24"/>
          <w:szCs w:val="24"/>
          <w:lang w:val="fr-BE"/>
        </w:rPr>
        <w:t>osi</w:t>
      </w:r>
      <w:r w:rsidR="00B05355">
        <w:rPr>
          <w:rFonts w:ascii="Times New Roman" w:eastAsia="Times New Roman" w:hAnsi="Times New Roman" w:cs="Times New Roman"/>
          <w:sz w:val="24"/>
          <w:szCs w:val="24"/>
          <w:lang w:val="fr-BE"/>
        </w:rPr>
        <w:t xml:space="preserve">tion philosophique </w:t>
      </w:r>
      <w:r w:rsidR="00922666">
        <w:rPr>
          <w:rFonts w:ascii="Times New Roman" w:eastAsia="Times New Roman" w:hAnsi="Times New Roman" w:cs="Times New Roman"/>
          <w:sz w:val="24"/>
          <w:szCs w:val="24"/>
          <w:lang w:val="fr-BE"/>
        </w:rPr>
        <w:t xml:space="preserve">(attitude philosophique </w:t>
      </w:r>
      <w:r w:rsidR="00972448">
        <w:rPr>
          <w:rFonts w:ascii="Times New Roman" w:eastAsia="Times New Roman" w:hAnsi="Times New Roman" w:cs="Times New Roman"/>
          <w:sz w:val="24"/>
          <w:szCs w:val="24"/>
          <w:lang w:val="fr-BE"/>
        </w:rPr>
        <w:t xml:space="preserve">plus </w:t>
      </w:r>
      <w:r w:rsidR="00922666">
        <w:rPr>
          <w:rFonts w:ascii="Times New Roman" w:eastAsia="Times New Roman" w:hAnsi="Times New Roman" w:cs="Times New Roman"/>
          <w:sz w:val="24"/>
          <w:szCs w:val="24"/>
          <w:lang w:val="fr-BE"/>
        </w:rPr>
        <w:t>forte/</w:t>
      </w:r>
      <w:r w:rsidR="00972448">
        <w:rPr>
          <w:rFonts w:ascii="Times New Roman" w:eastAsia="Times New Roman" w:hAnsi="Times New Roman" w:cs="Times New Roman"/>
          <w:sz w:val="24"/>
          <w:szCs w:val="24"/>
          <w:lang w:val="fr-BE"/>
        </w:rPr>
        <w:t xml:space="preserve">plus </w:t>
      </w:r>
      <w:r w:rsidR="00922666">
        <w:rPr>
          <w:rFonts w:ascii="Times New Roman" w:eastAsia="Times New Roman" w:hAnsi="Times New Roman" w:cs="Times New Roman"/>
          <w:sz w:val="24"/>
          <w:szCs w:val="24"/>
          <w:lang w:val="fr-BE"/>
        </w:rPr>
        <w:t xml:space="preserve">faible) </w:t>
      </w:r>
      <w:r w:rsidR="00B05355">
        <w:rPr>
          <w:rFonts w:ascii="Times New Roman" w:eastAsia="Times New Roman" w:hAnsi="Times New Roman" w:cs="Times New Roman"/>
          <w:sz w:val="24"/>
          <w:szCs w:val="24"/>
          <w:lang w:val="fr-BE"/>
        </w:rPr>
        <w:t>et</w:t>
      </w:r>
      <w:r w:rsidR="00922666">
        <w:rPr>
          <w:rFonts w:ascii="Times New Roman" w:eastAsia="Times New Roman" w:hAnsi="Times New Roman" w:cs="Times New Roman"/>
          <w:sz w:val="24"/>
          <w:szCs w:val="24"/>
          <w:lang w:val="fr-BE"/>
        </w:rPr>
        <w:t>,</w:t>
      </w:r>
      <w:r w:rsidR="00B05355">
        <w:rPr>
          <w:rFonts w:ascii="Times New Roman" w:eastAsia="Times New Roman" w:hAnsi="Times New Roman" w:cs="Times New Roman"/>
          <w:sz w:val="24"/>
          <w:szCs w:val="24"/>
          <w:lang w:val="fr-BE"/>
        </w:rPr>
        <w:t xml:space="preserve"> finalement</w:t>
      </w:r>
      <w:r w:rsidR="00922666">
        <w:rPr>
          <w:rFonts w:ascii="Times New Roman" w:eastAsia="Times New Roman" w:hAnsi="Times New Roman" w:cs="Times New Roman"/>
          <w:sz w:val="24"/>
          <w:szCs w:val="24"/>
          <w:lang w:val="fr-BE"/>
        </w:rPr>
        <w:t>,</w:t>
      </w:r>
      <w:r w:rsidR="00B05355">
        <w:rPr>
          <w:rFonts w:ascii="Times New Roman" w:eastAsia="Times New Roman" w:hAnsi="Times New Roman" w:cs="Times New Roman"/>
          <w:sz w:val="24"/>
          <w:szCs w:val="24"/>
          <w:lang w:val="fr-BE"/>
        </w:rPr>
        <w:t xml:space="preserve"> comme un</w:t>
      </w:r>
      <w:r w:rsidR="00972448">
        <w:rPr>
          <w:rFonts w:ascii="Times New Roman" w:eastAsia="Times New Roman" w:hAnsi="Times New Roman" w:cs="Times New Roman"/>
          <w:sz w:val="24"/>
          <w:szCs w:val="24"/>
          <w:lang w:val="fr-BE"/>
        </w:rPr>
        <w:t xml:space="preserve"> contraste p</w:t>
      </w:r>
      <w:r w:rsidR="00B05355">
        <w:rPr>
          <w:rFonts w:ascii="Times New Roman" w:eastAsia="Times New Roman" w:hAnsi="Times New Roman" w:cs="Times New Roman"/>
          <w:sz w:val="24"/>
          <w:szCs w:val="24"/>
          <w:lang w:val="fr-BE"/>
        </w:rPr>
        <w:t xml:space="preserve">ratique sur </w:t>
      </w:r>
      <w:r w:rsidR="002F1531">
        <w:rPr>
          <w:rFonts w:ascii="Times New Roman" w:eastAsia="Times New Roman" w:hAnsi="Times New Roman" w:cs="Times New Roman"/>
          <w:sz w:val="24"/>
          <w:szCs w:val="24"/>
          <w:lang w:val="fr-BE"/>
        </w:rPr>
        <w:t>certains</w:t>
      </w:r>
      <w:r w:rsidR="00B05355">
        <w:rPr>
          <w:rFonts w:ascii="Times New Roman" w:eastAsia="Times New Roman" w:hAnsi="Times New Roman" w:cs="Times New Roman"/>
          <w:sz w:val="24"/>
          <w:szCs w:val="24"/>
          <w:lang w:val="fr-BE"/>
        </w:rPr>
        <w:t xml:space="preserve"> </w:t>
      </w:r>
      <w:r w:rsidR="00B05355">
        <w:rPr>
          <w:rFonts w:ascii="Times New Roman" w:eastAsia="Times New Roman" w:hAnsi="Times New Roman" w:cs="Times New Roman"/>
          <w:sz w:val="24"/>
          <w:szCs w:val="24"/>
          <w:lang w:val="fr-BE"/>
        </w:rPr>
        <w:lastRenderedPageBreak/>
        <w:t>problèmes spécifiques</w:t>
      </w:r>
      <w:r w:rsidR="002F1531">
        <w:rPr>
          <w:rFonts w:ascii="Times New Roman" w:eastAsia="Times New Roman" w:hAnsi="Times New Roman" w:cs="Times New Roman"/>
          <w:sz w:val="24"/>
          <w:szCs w:val="24"/>
          <w:lang w:val="fr-BE"/>
        </w:rPr>
        <w:t xml:space="preserve"> (</w:t>
      </w:r>
      <w:r w:rsidR="00972448">
        <w:rPr>
          <w:rFonts w:ascii="Times New Roman" w:eastAsia="Times New Roman" w:hAnsi="Times New Roman" w:cs="Times New Roman"/>
          <w:sz w:val="24"/>
          <w:szCs w:val="24"/>
          <w:lang w:val="fr-BE"/>
        </w:rPr>
        <w:t xml:space="preserve">division entre le </w:t>
      </w:r>
      <w:r w:rsidR="002F1531">
        <w:rPr>
          <w:rFonts w:ascii="Times New Roman" w:eastAsia="Times New Roman" w:hAnsi="Times New Roman" w:cs="Times New Roman"/>
          <w:sz w:val="24"/>
          <w:szCs w:val="24"/>
          <w:lang w:val="fr-BE"/>
        </w:rPr>
        <w:t>nom commun</w:t>
      </w:r>
      <w:r w:rsidR="00972448">
        <w:rPr>
          <w:rFonts w:ascii="Times New Roman" w:eastAsia="Times New Roman" w:hAnsi="Times New Roman" w:cs="Times New Roman"/>
          <w:sz w:val="24"/>
          <w:szCs w:val="24"/>
          <w:lang w:val="fr-BE"/>
        </w:rPr>
        <w:t xml:space="preserve">, le </w:t>
      </w:r>
      <w:r w:rsidR="002F1531">
        <w:rPr>
          <w:rFonts w:ascii="Times New Roman" w:eastAsia="Times New Roman" w:hAnsi="Times New Roman" w:cs="Times New Roman"/>
          <w:sz w:val="24"/>
          <w:szCs w:val="24"/>
          <w:lang w:val="fr-BE"/>
        </w:rPr>
        <w:t>nom propre</w:t>
      </w:r>
      <w:r w:rsidR="00972448">
        <w:rPr>
          <w:rFonts w:ascii="Times New Roman" w:eastAsia="Times New Roman" w:hAnsi="Times New Roman" w:cs="Times New Roman"/>
          <w:sz w:val="24"/>
          <w:szCs w:val="24"/>
          <w:lang w:val="fr-BE"/>
        </w:rPr>
        <w:t xml:space="preserve"> et l’épithète</w:t>
      </w:r>
      <w:r w:rsidR="002F1531">
        <w:rPr>
          <w:rFonts w:ascii="Times New Roman" w:eastAsia="Times New Roman" w:hAnsi="Times New Roman" w:cs="Times New Roman"/>
          <w:sz w:val="24"/>
          <w:szCs w:val="24"/>
          <w:lang w:val="fr-BE"/>
        </w:rPr>
        <w:t xml:space="preserve">, </w:t>
      </w:r>
      <w:r w:rsidR="00972448">
        <w:rPr>
          <w:rFonts w:ascii="Times New Roman" w:eastAsia="Times New Roman" w:hAnsi="Times New Roman" w:cs="Times New Roman"/>
          <w:sz w:val="24"/>
          <w:szCs w:val="24"/>
          <w:lang w:val="fr-BE"/>
        </w:rPr>
        <w:t xml:space="preserve">le </w:t>
      </w:r>
      <w:r w:rsidR="002F1531">
        <w:rPr>
          <w:rFonts w:ascii="Times New Roman" w:eastAsia="Times New Roman" w:hAnsi="Times New Roman" w:cs="Times New Roman"/>
          <w:sz w:val="24"/>
          <w:szCs w:val="24"/>
          <w:lang w:val="fr-BE"/>
        </w:rPr>
        <w:t>traitement de l’homonymie et de la synonymie</w:t>
      </w:r>
      <w:r w:rsidR="00A6305B">
        <w:rPr>
          <w:rFonts w:ascii="Times New Roman" w:eastAsia="Times New Roman" w:hAnsi="Times New Roman" w:cs="Times New Roman"/>
          <w:sz w:val="24"/>
          <w:szCs w:val="24"/>
          <w:lang w:val="fr-BE"/>
        </w:rPr>
        <w:t>…</w:t>
      </w:r>
      <w:r w:rsidR="002F1531">
        <w:rPr>
          <w:rFonts w:ascii="Times New Roman" w:eastAsia="Times New Roman" w:hAnsi="Times New Roman" w:cs="Times New Roman"/>
          <w:sz w:val="24"/>
          <w:szCs w:val="24"/>
          <w:lang w:val="fr-BE"/>
        </w:rPr>
        <w:t>)</w:t>
      </w:r>
      <w:r w:rsidR="00F62160">
        <w:rPr>
          <w:rFonts w:ascii="Times New Roman" w:eastAsia="Times New Roman" w:hAnsi="Times New Roman" w:cs="Times New Roman"/>
          <w:sz w:val="24"/>
          <w:szCs w:val="24"/>
          <w:lang w:val="fr-BE"/>
        </w:rPr>
        <w:t xml:space="preserve">. </w:t>
      </w:r>
    </w:p>
    <w:p w:rsidR="00952F58" w:rsidRPr="00727FA0" w:rsidRDefault="00727FA0" w:rsidP="00727FA0">
      <w:pPr>
        <w:spacing w:before="100" w:beforeAutospacing="1" w:after="100" w:afterAutospacing="1" w:line="240" w:lineRule="auto"/>
        <w:jc w:val="both"/>
        <w:rPr>
          <w:rFonts w:ascii="Times New Roman" w:eastAsia="Times New Roman" w:hAnsi="Times New Roman" w:cs="Times New Roman"/>
          <w:bCs/>
          <w:kern w:val="36"/>
          <w:sz w:val="24"/>
          <w:szCs w:val="24"/>
          <w:lang w:val="fr-BE"/>
        </w:rPr>
      </w:pPr>
      <w:r w:rsidRPr="00727FA0">
        <w:rPr>
          <w:rFonts w:ascii="Times New Roman" w:eastAsia="Times New Roman" w:hAnsi="Times New Roman" w:cs="Times New Roman"/>
          <w:bCs/>
          <w:kern w:val="36"/>
          <w:sz w:val="24"/>
          <w:szCs w:val="24"/>
          <w:lang w:val="fr-BE"/>
        </w:rPr>
        <w:t>Carla Bruno (</w:t>
      </w:r>
      <w:r w:rsidRPr="00727FA0">
        <w:rPr>
          <w:rFonts w:ascii="Times New Roman" w:eastAsia="Times New Roman" w:hAnsi="Times New Roman" w:cs="Times New Roman"/>
          <w:i/>
          <w:sz w:val="24"/>
          <w:szCs w:val="24"/>
          <w:lang w:val="fr-BE"/>
        </w:rPr>
        <w:t xml:space="preserve">Dream Language and Dream </w:t>
      </w:r>
      <w:proofErr w:type="gramStart"/>
      <w:r w:rsidRPr="00727FA0">
        <w:rPr>
          <w:rFonts w:ascii="Times New Roman" w:eastAsia="Times New Roman" w:hAnsi="Times New Roman" w:cs="Times New Roman"/>
          <w:i/>
          <w:sz w:val="24"/>
          <w:szCs w:val="24"/>
          <w:lang w:val="fr-BE"/>
        </w:rPr>
        <w:t>Ideology:</w:t>
      </w:r>
      <w:proofErr w:type="gramEnd"/>
      <w:r w:rsidRPr="00727FA0">
        <w:rPr>
          <w:rFonts w:ascii="Times New Roman" w:eastAsia="Times New Roman" w:hAnsi="Times New Roman" w:cs="Times New Roman"/>
          <w:i/>
          <w:sz w:val="24"/>
          <w:szCs w:val="24"/>
          <w:lang w:val="fr-BE"/>
        </w:rPr>
        <w:t xml:space="preserve"> Echoes from the Memphis Serapeum</w:t>
      </w:r>
      <w:r w:rsidRPr="00727FA0">
        <w:rPr>
          <w:rFonts w:ascii="Times New Roman" w:eastAsia="Times New Roman" w:hAnsi="Times New Roman" w:cs="Times New Roman"/>
          <w:sz w:val="24"/>
          <w:szCs w:val="24"/>
          <w:lang w:val="fr-BE"/>
        </w:rPr>
        <w:t>) étudie la langue de</w:t>
      </w:r>
      <w:r w:rsidR="00C7673D">
        <w:rPr>
          <w:rFonts w:ascii="Times New Roman" w:eastAsia="Times New Roman" w:hAnsi="Times New Roman" w:cs="Times New Roman"/>
          <w:sz w:val="24"/>
          <w:szCs w:val="24"/>
          <w:lang w:val="fr-BE"/>
        </w:rPr>
        <w:t>s</w:t>
      </w:r>
      <w:r w:rsidRPr="00727FA0">
        <w:rPr>
          <w:rFonts w:ascii="Times New Roman" w:eastAsia="Times New Roman" w:hAnsi="Times New Roman" w:cs="Times New Roman"/>
          <w:sz w:val="24"/>
          <w:szCs w:val="24"/>
          <w:lang w:val="fr-BE"/>
        </w:rPr>
        <w:t xml:space="preserve"> récits </w:t>
      </w:r>
      <w:r w:rsidR="00C7673D">
        <w:rPr>
          <w:rFonts w:ascii="Times New Roman" w:eastAsia="Times New Roman" w:hAnsi="Times New Roman" w:cs="Times New Roman"/>
          <w:sz w:val="24"/>
          <w:szCs w:val="24"/>
          <w:lang w:val="fr-BE"/>
        </w:rPr>
        <w:t xml:space="preserve">de </w:t>
      </w:r>
      <w:r w:rsidRPr="00727FA0">
        <w:rPr>
          <w:rFonts w:ascii="Times New Roman" w:eastAsia="Times New Roman" w:hAnsi="Times New Roman" w:cs="Times New Roman"/>
          <w:bCs/>
          <w:kern w:val="36"/>
          <w:sz w:val="24"/>
          <w:szCs w:val="24"/>
          <w:lang w:val="fr-BE"/>
        </w:rPr>
        <w:t xml:space="preserve">rêves conservés dans les archives hellénistiques des </w:t>
      </w:r>
      <w:r w:rsidR="00972448">
        <w:rPr>
          <w:rFonts w:ascii="Times New Roman" w:eastAsia="Times New Roman" w:hAnsi="Times New Roman" w:cs="Times New Roman"/>
          <w:bCs/>
          <w:kern w:val="36"/>
          <w:sz w:val="24"/>
          <w:szCs w:val="24"/>
          <w:lang w:val="fr-BE"/>
        </w:rPr>
        <w:t>reclus</w:t>
      </w:r>
      <w:r w:rsidRPr="00727FA0">
        <w:rPr>
          <w:rFonts w:ascii="Times New Roman" w:eastAsia="Times New Roman" w:hAnsi="Times New Roman" w:cs="Times New Roman"/>
          <w:bCs/>
          <w:kern w:val="36"/>
          <w:sz w:val="24"/>
          <w:szCs w:val="24"/>
          <w:lang w:val="fr-BE"/>
        </w:rPr>
        <w:t xml:space="preserve"> du Sérapéum de Memphis (II</w:t>
      </w:r>
      <w:r w:rsidRPr="00C7673D">
        <w:rPr>
          <w:rFonts w:ascii="Times New Roman" w:eastAsia="Times New Roman" w:hAnsi="Times New Roman" w:cs="Times New Roman"/>
          <w:bCs/>
          <w:kern w:val="36"/>
          <w:sz w:val="24"/>
          <w:szCs w:val="24"/>
          <w:vertAlign w:val="superscript"/>
          <w:lang w:val="fr-BE"/>
        </w:rPr>
        <w:t>e</w:t>
      </w:r>
      <w:r w:rsidRPr="00727FA0">
        <w:rPr>
          <w:rFonts w:ascii="Times New Roman" w:eastAsia="Times New Roman" w:hAnsi="Times New Roman" w:cs="Times New Roman"/>
          <w:bCs/>
          <w:kern w:val="36"/>
          <w:sz w:val="24"/>
          <w:szCs w:val="24"/>
          <w:lang w:val="fr-BE"/>
        </w:rPr>
        <w:t xml:space="preserve"> s</w:t>
      </w:r>
      <w:r w:rsidR="00C7673D">
        <w:rPr>
          <w:rFonts w:ascii="Times New Roman" w:eastAsia="Times New Roman" w:hAnsi="Times New Roman" w:cs="Times New Roman"/>
          <w:bCs/>
          <w:kern w:val="36"/>
          <w:sz w:val="24"/>
          <w:szCs w:val="24"/>
          <w:lang w:val="fr-BE"/>
        </w:rPr>
        <w:t>.</w:t>
      </w:r>
      <w:r w:rsidRPr="00727FA0">
        <w:rPr>
          <w:rFonts w:ascii="Times New Roman" w:eastAsia="Times New Roman" w:hAnsi="Times New Roman" w:cs="Times New Roman"/>
          <w:bCs/>
          <w:kern w:val="36"/>
          <w:sz w:val="24"/>
          <w:szCs w:val="24"/>
          <w:lang w:val="fr-BE"/>
        </w:rPr>
        <w:t xml:space="preserve"> av. J.-C.)</w:t>
      </w:r>
      <w:r>
        <w:rPr>
          <w:rFonts w:ascii="Times New Roman" w:eastAsia="Times New Roman" w:hAnsi="Times New Roman" w:cs="Times New Roman"/>
          <w:bCs/>
          <w:kern w:val="36"/>
          <w:sz w:val="24"/>
          <w:szCs w:val="24"/>
          <w:lang w:val="fr-BE"/>
        </w:rPr>
        <w:t>, en particulier Ptolémaios</w:t>
      </w:r>
      <w:r w:rsidR="00C7673D">
        <w:rPr>
          <w:rFonts w:ascii="Times New Roman" w:eastAsia="Times New Roman" w:hAnsi="Times New Roman" w:cs="Times New Roman"/>
          <w:bCs/>
          <w:kern w:val="36"/>
          <w:sz w:val="24"/>
          <w:szCs w:val="24"/>
          <w:lang w:val="fr-BE"/>
        </w:rPr>
        <w:t>,</w:t>
      </w:r>
      <w:r>
        <w:rPr>
          <w:rFonts w:ascii="Times New Roman" w:eastAsia="Times New Roman" w:hAnsi="Times New Roman" w:cs="Times New Roman"/>
          <w:bCs/>
          <w:kern w:val="36"/>
          <w:sz w:val="24"/>
          <w:szCs w:val="24"/>
          <w:lang w:val="fr-BE"/>
        </w:rPr>
        <w:t xml:space="preserve"> qui rapporte environ </w:t>
      </w:r>
      <w:r w:rsidR="00C7673D">
        <w:rPr>
          <w:rFonts w:ascii="Times New Roman" w:eastAsia="Times New Roman" w:hAnsi="Times New Roman" w:cs="Times New Roman"/>
          <w:bCs/>
          <w:kern w:val="36"/>
          <w:sz w:val="24"/>
          <w:szCs w:val="24"/>
          <w:lang w:val="fr-BE"/>
        </w:rPr>
        <w:t>quinze</w:t>
      </w:r>
      <w:r>
        <w:rPr>
          <w:rFonts w:ascii="Times New Roman" w:eastAsia="Times New Roman" w:hAnsi="Times New Roman" w:cs="Times New Roman"/>
          <w:bCs/>
          <w:kern w:val="36"/>
          <w:sz w:val="24"/>
          <w:szCs w:val="24"/>
          <w:lang w:val="fr-BE"/>
        </w:rPr>
        <w:t xml:space="preserve"> songes</w:t>
      </w:r>
      <w:r w:rsidRPr="00727FA0">
        <w:rPr>
          <w:rFonts w:ascii="Times New Roman" w:eastAsia="Times New Roman" w:hAnsi="Times New Roman" w:cs="Times New Roman"/>
          <w:bCs/>
          <w:kern w:val="36"/>
          <w:sz w:val="24"/>
          <w:szCs w:val="24"/>
          <w:lang w:val="fr-BE"/>
        </w:rPr>
        <w:t xml:space="preserve">. D’après ces </w:t>
      </w:r>
      <w:r w:rsidR="00972448">
        <w:rPr>
          <w:rFonts w:ascii="Times New Roman" w:eastAsia="Times New Roman" w:hAnsi="Times New Roman" w:cs="Times New Roman"/>
          <w:bCs/>
          <w:kern w:val="36"/>
          <w:sz w:val="24"/>
          <w:szCs w:val="24"/>
          <w:lang w:val="fr-BE"/>
        </w:rPr>
        <w:t>témoins</w:t>
      </w:r>
      <w:r w:rsidRPr="00727FA0">
        <w:rPr>
          <w:rFonts w:ascii="Times New Roman" w:eastAsia="Times New Roman" w:hAnsi="Times New Roman" w:cs="Times New Roman"/>
          <w:bCs/>
          <w:kern w:val="36"/>
          <w:sz w:val="24"/>
          <w:szCs w:val="24"/>
          <w:lang w:val="fr-BE"/>
        </w:rPr>
        <w:t xml:space="preserve">, le démotique était la langue appropriée pour décrire les rêves dans ce contexte </w:t>
      </w:r>
      <w:r w:rsidR="00C7673D">
        <w:rPr>
          <w:rFonts w:ascii="Times New Roman" w:eastAsia="Times New Roman" w:hAnsi="Times New Roman" w:cs="Times New Roman"/>
          <w:bCs/>
          <w:kern w:val="36"/>
          <w:sz w:val="24"/>
          <w:szCs w:val="24"/>
          <w:lang w:val="fr-BE"/>
        </w:rPr>
        <w:t>spécifique</w:t>
      </w:r>
      <w:r w:rsidRPr="00727FA0">
        <w:rPr>
          <w:rFonts w:ascii="Times New Roman" w:eastAsia="Times New Roman" w:hAnsi="Times New Roman" w:cs="Times New Roman"/>
          <w:bCs/>
          <w:kern w:val="36"/>
          <w:sz w:val="24"/>
          <w:szCs w:val="24"/>
          <w:lang w:val="fr-BE"/>
        </w:rPr>
        <w:t xml:space="preserve">. Le caractère spontané de ces documents, qui sont </w:t>
      </w:r>
      <w:r>
        <w:rPr>
          <w:rFonts w:ascii="Times New Roman" w:eastAsia="Times New Roman" w:hAnsi="Times New Roman" w:cs="Times New Roman"/>
          <w:bCs/>
          <w:kern w:val="36"/>
          <w:sz w:val="24"/>
          <w:szCs w:val="24"/>
          <w:lang w:val="fr-BE"/>
        </w:rPr>
        <w:t>princi</w:t>
      </w:r>
      <w:r w:rsidR="00AC6940">
        <w:rPr>
          <w:rFonts w:ascii="Times New Roman" w:eastAsia="Times New Roman" w:hAnsi="Times New Roman" w:cs="Times New Roman"/>
          <w:bCs/>
          <w:kern w:val="36"/>
          <w:sz w:val="24"/>
          <w:szCs w:val="24"/>
          <w:lang w:val="fr-BE"/>
        </w:rPr>
        <w:t>p</w:t>
      </w:r>
      <w:r>
        <w:rPr>
          <w:rFonts w:ascii="Times New Roman" w:eastAsia="Times New Roman" w:hAnsi="Times New Roman" w:cs="Times New Roman"/>
          <w:bCs/>
          <w:kern w:val="36"/>
          <w:sz w:val="24"/>
          <w:szCs w:val="24"/>
          <w:lang w:val="fr-BE"/>
        </w:rPr>
        <w:t>alement</w:t>
      </w:r>
      <w:r w:rsidR="00AC6940">
        <w:rPr>
          <w:rFonts w:ascii="Times New Roman" w:eastAsia="Times New Roman" w:hAnsi="Times New Roman" w:cs="Times New Roman"/>
          <w:bCs/>
          <w:kern w:val="36"/>
          <w:sz w:val="24"/>
          <w:szCs w:val="24"/>
          <w:lang w:val="fr-BE"/>
        </w:rPr>
        <w:t xml:space="preserve"> </w:t>
      </w:r>
      <w:r w:rsidRPr="00727FA0">
        <w:rPr>
          <w:rFonts w:ascii="Times New Roman" w:eastAsia="Times New Roman" w:hAnsi="Times New Roman" w:cs="Times New Roman"/>
          <w:bCs/>
          <w:kern w:val="36"/>
          <w:sz w:val="24"/>
          <w:szCs w:val="24"/>
          <w:lang w:val="fr-BE"/>
        </w:rPr>
        <w:t xml:space="preserve">des notes </w:t>
      </w:r>
      <w:r>
        <w:rPr>
          <w:rFonts w:ascii="Times New Roman" w:eastAsia="Times New Roman" w:hAnsi="Times New Roman" w:cs="Times New Roman"/>
          <w:bCs/>
          <w:kern w:val="36"/>
          <w:sz w:val="24"/>
          <w:szCs w:val="24"/>
          <w:lang w:val="fr-BE"/>
        </w:rPr>
        <w:t>personnelles</w:t>
      </w:r>
      <w:r w:rsidRPr="00727FA0">
        <w:rPr>
          <w:rFonts w:ascii="Times New Roman" w:eastAsia="Times New Roman" w:hAnsi="Times New Roman" w:cs="Times New Roman"/>
          <w:bCs/>
          <w:kern w:val="36"/>
          <w:sz w:val="24"/>
          <w:szCs w:val="24"/>
          <w:lang w:val="fr-BE"/>
        </w:rPr>
        <w:t xml:space="preserve">, donne naissance à une langue peu contrôlée </w:t>
      </w:r>
      <w:r w:rsidR="00972448">
        <w:rPr>
          <w:rFonts w:ascii="Times New Roman" w:eastAsia="Times New Roman" w:hAnsi="Times New Roman" w:cs="Times New Roman"/>
          <w:bCs/>
          <w:kern w:val="36"/>
          <w:sz w:val="24"/>
          <w:szCs w:val="24"/>
          <w:lang w:val="fr-BE"/>
        </w:rPr>
        <w:t>et émotionnelle caractérisée par</w:t>
      </w:r>
      <w:r w:rsidRPr="00727FA0">
        <w:rPr>
          <w:rFonts w:ascii="Times New Roman" w:eastAsia="Times New Roman" w:hAnsi="Times New Roman" w:cs="Times New Roman"/>
          <w:bCs/>
          <w:kern w:val="36"/>
          <w:sz w:val="24"/>
          <w:szCs w:val="24"/>
          <w:lang w:val="fr-BE"/>
        </w:rPr>
        <w:t xml:space="preserve"> un certain nombre de phénomènes multilingues </w:t>
      </w:r>
      <w:r w:rsidR="00C7673D">
        <w:rPr>
          <w:rFonts w:ascii="Times New Roman" w:eastAsia="Times New Roman" w:hAnsi="Times New Roman" w:cs="Times New Roman"/>
          <w:bCs/>
          <w:kern w:val="36"/>
          <w:sz w:val="24"/>
          <w:szCs w:val="24"/>
          <w:lang w:val="fr-BE"/>
        </w:rPr>
        <w:t>(</w:t>
      </w:r>
      <w:r w:rsidRPr="00727FA0">
        <w:rPr>
          <w:rFonts w:ascii="Times New Roman" w:eastAsia="Times New Roman" w:hAnsi="Times New Roman" w:cs="Times New Roman"/>
          <w:bCs/>
          <w:kern w:val="36"/>
          <w:sz w:val="24"/>
          <w:szCs w:val="24"/>
          <w:lang w:val="fr-BE"/>
        </w:rPr>
        <w:t>démotique-grec</w:t>
      </w:r>
      <w:r w:rsidR="00C7673D">
        <w:rPr>
          <w:rFonts w:ascii="Times New Roman" w:eastAsia="Times New Roman" w:hAnsi="Times New Roman" w:cs="Times New Roman"/>
          <w:bCs/>
          <w:kern w:val="36"/>
          <w:sz w:val="24"/>
          <w:szCs w:val="24"/>
          <w:lang w:val="fr-BE"/>
        </w:rPr>
        <w:t>)</w:t>
      </w:r>
      <w:r>
        <w:rPr>
          <w:rFonts w:ascii="Times New Roman" w:eastAsia="Times New Roman" w:hAnsi="Times New Roman" w:cs="Times New Roman"/>
          <w:bCs/>
          <w:kern w:val="36"/>
          <w:sz w:val="24"/>
          <w:szCs w:val="24"/>
          <w:lang w:val="fr-BE"/>
        </w:rPr>
        <w:t xml:space="preserve"> tant lexicaux que morpho-syntax</w:t>
      </w:r>
      <w:r w:rsidR="00AC6940">
        <w:rPr>
          <w:rFonts w:ascii="Times New Roman" w:eastAsia="Times New Roman" w:hAnsi="Times New Roman" w:cs="Times New Roman"/>
          <w:bCs/>
          <w:kern w:val="36"/>
          <w:sz w:val="24"/>
          <w:szCs w:val="24"/>
          <w:lang w:val="fr-BE"/>
        </w:rPr>
        <w:t>i</w:t>
      </w:r>
      <w:r>
        <w:rPr>
          <w:rFonts w:ascii="Times New Roman" w:eastAsia="Times New Roman" w:hAnsi="Times New Roman" w:cs="Times New Roman"/>
          <w:bCs/>
          <w:kern w:val="36"/>
          <w:sz w:val="24"/>
          <w:szCs w:val="24"/>
          <w:lang w:val="fr-BE"/>
        </w:rPr>
        <w:t>ques</w:t>
      </w:r>
      <w:r w:rsidRPr="00727FA0">
        <w:rPr>
          <w:rFonts w:ascii="Times New Roman" w:eastAsia="Times New Roman" w:hAnsi="Times New Roman" w:cs="Times New Roman"/>
          <w:bCs/>
          <w:kern w:val="36"/>
          <w:sz w:val="24"/>
          <w:szCs w:val="24"/>
          <w:lang w:val="fr-BE"/>
        </w:rPr>
        <w:t>.</w:t>
      </w:r>
      <w:r>
        <w:rPr>
          <w:rFonts w:ascii="Times New Roman" w:eastAsia="Times New Roman" w:hAnsi="Times New Roman" w:cs="Times New Roman"/>
          <w:bCs/>
          <w:kern w:val="36"/>
          <w:sz w:val="24"/>
          <w:szCs w:val="24"/>
          <w:lang w:val="fr-BE"/>
        </w:rPr>
        <w:t xml:space="preserve"> La phrase introductive du récit est particulièrement révélat</w:t>
      </w:r>
      <w:r w:rsidR="00F62160">
        <w:rPr>
          <w:rFonts w:ascii="Times New Roman" w:eastAsia="Times New Roman" w:hAnsi="Times New Roman" w:cs="Times New Roman"/>
          <w:bCs/>
          <w:kern w:val="36"/>
          <w:sz w:val="24"/>
          <w:szCs w:val="24"/>
          <w:lang w:val="fr-BE"/>
        </w:rPr>
        <w:t>rice</w:t>
      </w:r>
      <w:r w:rsidR="00F2630A">
        <w:rPr>
          <w:rFonts w:ascii="Times New Roman" w:eastAsia="Times New Roman" w:hAnsi="Times New Roman" w:cs="Times New Roman"/>
          <w:bCs/>
          <w:kern w:val="36"/>
          <w:sz w:val="24"/>
          <w:szCs w:val="24"/>
          <w:lang w:val="fr-BE"/>
        </w:rPr>
        <w:t xml:space="preserve"> : elle comporte </w:t>
      </w:r>
      <w:r w:rsidR="00C7673D">
        <w:rPr>
          <w:rFonts w:ascii="Times New Roman" w:eastAsia="Times New Roman" w:hAnsi="Times New Roman" w:cs="Times New Roman"/>
          <w:bCs/>
          <w:kern w:val="36"/>
          <w:sz w:val="24"/>
          <w:szCs w:val="24"/>
          <w:lang w:val="fr-BE"/>
        </w:rPr>
        <w:t xml:space="preserve">le substantif </w:t>
      </w:r>
      <w:r w:rsidR="005A1802">
        <w:rPr>
          <w:rFonts w:ascii="Times New Roman" w:eastAsia="Times New Roman" w:hAnsi="Times New Roman" w:cs="Times New Roman"/>
          <w:bCs/>
          <w:kern w:val="36"/>
          <w:sz w:val="24"/>
          <w:szCs w:val="24"/>
          <w:lang w:val="el-GR"/>
        </w:rPr>
        <w:t>ἐ</w:t>
      </w:r>
      <w:r w:rsidR="000E3360">
        <w:rPr>
          <w:rFonts w:ascii="Times New Roman" w:eastAsia="Times New Roman" w:hAnsi="Times New Roman" w:cs="Times New Roman"/>
          <w:bCs/>
          <w:kern w:val="36"/>
          <w:sz w:val="24"/>
          <w:szCs w:val="24"/>
          <w:lang w:val="el-GR"/>
        </w:rPr>
        <w:t>ν</w:t>
      </w:r>
      <w:r w:rsidR="005A1802">
        <w:rPr>
          <w:rFonts w:ascii="Times New Roman" w:eastAsia="Times New Roman" w:hAnsi="Times New Roman" w:cs="Times New Roman"/>
          <w:bCs/>
          <w:kern w:val="36"/>
          <w:sz w:val="24"/>
          <w:szCs w:val="24"/>
          <w:lang w:val="el-GR"/>
        </w:rPr>
        <w:t>ύ</w:t>
      </w:r>
      <w:r w:rsidR="000E3360">
        <w:rPr>
          <w:rFonts w:ascii="Times New Roman" w:eastAsia="Times New Roman" w:hAnsi="Times New Roman" w:cs="Times New Roman"/>
          <w:bCs/>
          <w:kern w:val="36"/>
          <w:sz w:val="24"/>
          <w:szCs w:val="24"/>
          <w:lang w:val="el-GR"/>
        </w:rPr>
        <w:t>πνιον</w:t>
      </w:r>
      <w:r w:rsidR="00F2630A">
        <w:rPr>
          <w:rFonts w:ascii="Times New Roman" w:eastAsia="Times New Roman" w:hAnsi="Times New Roman" w:cs="Times New Roman"/>
          <w:bCs/>
          <w:kern w:val="36"/>
          <w:sz w:val="24"/>
          <w:szCs w:val="24"/>
          <w:lang w:val="fr-BE"/>
        </w:rPr>
        <w:t xml:space="preserve">, un prédicat de perception visuelle et </w:t>
      </w:r>
      <w:r w:rsidR="00C7673D">
        <w:rPr>
          <w:rFonts w:ascii="Times New Roman" w:eastAsia="Times New Roman" w:hAnsi="Times New Roman" w:cs="Times New Roman"/>
          <w:bCs/>
          <w:kern w:val="36"/>
          <w:sz w:val="24"/>
          <w:szCs w:val="24"/>
          <w:lang w:val="fr-BE"/>
        </w:rPr>
        <w:t xml:space="preserve">le verbe </w:t>
      </w:r>
      <w:r w:rsidR="000E3360">
        <w:rPr>
          <w:rFonts w:ascii="Times New Roman" w:eastAsia="Times New Roman" w:hAnsi="Times New Roman" w:cs="Times New Roman"/>
          <w:bCs/>
          <w:kern w:val="36"/>
          <w:sz w:val="24"/>
          <w:szCs w:val="24"/>
          <w:lang w:val="el-GR"/>
        </w:rPr>
        <w:t>ο</w:t>
      </w:r>
      <w:r w:rsidR="005A1802">
        <w:rPr>
          <w:rFonts w:ascii="Times New Roman" w:eastAsia="Times New Roman" w:hAnsi="Times New Roman" w:cs="Times New Roman"/>
          <w:bCs/>
          <w:kern w:val="36"/>
          <w:sz w:val="24"/>
          <w:szCs w:val="24"/>
          <w:lang w:val="el-GR"/>
        </w:rPr>
        <w:t>ἴ</w:t>
      </w:r>
      <w:r w:rsidR="000E3360">
        <w:rPr>
          <w:rFonts w:ascii="Times New Roman" w:eastAsia="Times New Roman" w:hAnsi="Times New Roman" w:cs="Times New Roman"/>
          <w:bCs/>
          <w:kern w:val="36"/>
          <w:sz w:val="24"/>
          <w:szCs w:val="24"/>
          <w:lang w:val="el-GR"/>
        </w:rPr>
        <w:t>ομαι</w:t>
      </w:r>
      <w:r w:rsidR="00972448">
        <w:rPr>
          <w:rFonts w:ascii="Times New Roman" w:eastAsia="Times New Roman" w:hAnsi="Times New Roman" w:cs="Times New Roman"/>
          <w:bCs/>
          <w:kern w:val="36"/>
          <w:sz w:val="24"/>
          <w:szCs w:val="24"/>
          <w:lang w:val="fr-BE"/>
        </w:rPr>
        <w:t>,</w:t>
      </w:r>
      <w:r w:rsidR="00F2630A">
        <w:rPr>
          <w:rFonts w:ascii="Times New Roman" w:eastAsia="Times New Roman" w:hAnsi="Times New Roman" w:cs="Times New Roman"/>
          <w:bCs/>
          <w:kern w:val="36"/>
          <w:sz w:val="24"/>
          <w:szCs w:val="24"/>
          <w:lang w:val="fr-BE"/>
        </w:rPr>
        <w:t xml:space="preserve"> qui marque la transition vers la narration du songe</w:t>
      </w:r>
      <w:r w:rsidR="005A1802">
        <w:rPr>
          <w:rFonts w:ascii="Times New Roman" w:eastAsia="Times New Roman" w:hAnsi="Times New Roman" w:cs="Times New Roman"/>
          <w:bCs/>
          <w:kern w:val="36"/>
          <w:sz w:val="24"/>
          <w:szCs w:val="24"/>
          <w:lang w:val="fr-BE"/>
        </w:rPr>
        <w:t>.</w:t>
      </w:r>
      <w:r w:rsidR="00F2630A">
        <w:rPr>
          <w:rFonts w:ascii="Times New Roman" w:eastAsia="Times New Roman" w:hAnsi="Times New Roman" w:cs="Times New Roman"/>
          <w:bCs/>
          <w:kern w:val="36"/>
          <w:sz w:val="24"/>
          <w:szCs w:val="24"/>
          <w:lang w:val="fr-BE"/>
        </w:rPr>
        <w:t xml:space="preserve"> Les récits de </w:t>
      </w:r>
      <w:proofErr w:type="spellStart"/>
      <w:r w:rsidR="00F2630A">
        <w:rPr>
          <w:rFonts w:ascii="Times New Roman" w:eastAsia="Times New Roman" w:hAnsi="Times New Roman" w:cs="Times New Roman"/>
          <w:bCs/>
          <w:kern w:val="36"/>
          <w:sz w:val="24"/>
          <w:szCs w:val="24"/>
          <w:lang w:val="fr-BE"/>
        </w:rPr>
        <w:t>Ptolémaios</w:t>
      </w:r>
      <w:proofErr w:type="spellEnd"/>
      <w:r w:rsidR="00F2630A">
        <w:rPr>
          <w:rFonts w:ascii="Times New Roman" w:eastAsia="Times New Roman" w:hAnsi="Times New Roman" w:cs="Times New Roman"/>
          <w:bCs/>
          <w:kern w:val="36"/>
          <w:sz w:val="24"/>
          <w:szCs w:val="24"/>
          <w:lang w:val="fr-BE"/>
        </w:rPr>
        <w:t xml:space="preserve"> divergent </w:t>
      </w:r>
      <w:r w:rsidR="00AE7088">
        <w:rPr>
          <w:rFonts w:ascii="Times New Roman" w:eastAsia="Times New Roman" w:hAnsi="Times New Roman" w:cs="Times New Roman"/>
          <w:bCs/>
          <w:kern w:val="36"/>
          <w:sz w:val="24"/>
          <w:szCs w:val="24"/>
          <w:lang w:val="fr-BE"/>
        </w:rPr>
        <w:t>des r</w:t>
      </w:r>
      <w:r w:rsidR="005A1802">
        <w:rPr>
          <w:rFonts w:ascii="Times New Roman" w:eastAsia="Times New Roman" w:hAnsi="Times New Roman" w:cs="Times New Roman"/>
          <w:bCs/>
          <w:kern w:val="36"/>
          <w:sz w:val="24"/>
          <w:szCs w:val="24"/>
          <w:lang w:val="fr-BE"/>
        </w:rPr>
        <w:t>elations</w:t>
      </w:r>
      <w:r w:rsidR="00AE7088">
        <w:rPr>
          <w:rFonts w:ascii="Times New Roman" w:eastAsia="Times New Roman" w:hAnsi="Times New Roman" w:cs="Times New Roman"/>
          <w:bCs/>
          <w:kern w:val="36"/>
          <w:sz w:val="24"/>
          <w:szCs w:val="24"/>
          <w:lang w:val="fr-BE"/>
        </w:rPr>
        <w:t xml:space="preserve"> </w:t>
      </w:r>
      <w:r w:rsidR="00C7673D">
        <w:rPr>
          <w:rFonts w:ascii="Times New Roman" w:eastAsia="Times New Roman" w:hAnsi="Times New Roman" w:cs="Times New Roman"/>
          <w:bCs/>
          <w:kern w:val="36"/>
          <w:sz w:val="24"/>
          <w:szCs w:val="24"/>
          <w:lang w:val="fr-BE"/>
        </w:rPr>
        <w:t xml:space="preserve">« classiques » </w:t>
      </w:r>
      <w:r w:rsidR="00AE7088">
        <w:rPr>
          <w:rFonts w:ascii="Times New Roman" w:eastAsia="Times New Roman" w:hAnsi="Times New Roman" w:cs="Times New Roman"/>
          <w:bCs/>
          <w:kern w:val="36"/>
          <w:sz w:val="24"/>
          <w:szCs w:val="24"/>
          <w:lang w:val="fr-BE"/>
        </w:rPr>
        <w:t>de songe</w:t>
      </w:r>
      <w:r w:rsidR="005A1802">
        <w:rPr>
          <w:rFonts w:ascii="Times New Roman" w:eastAsia="Times New Roman" w:hAnsi="Times New Roman" w:cs="Times New Roman"/>
          <w:bCs/>
          <w:kern w:val="36"/>
          <w:sz w:val="24"/>
          <w:szCs w:val="24"/>
          <w:lang w:val="fr-BE"/>
        </w:rPr>
        <w:t>s</w:t>
      </w:r>
      <w:r w:rsidR="00AE7088">
        <w:rPr>
          <w:rFonts w:ascii="Times New Roman" w:eastAsia="Times New Roman" w:hAnsi="Times New Roman" w:cs="Times New Roman"/>
          <w:bCs/>
          <w:kern w:val="36"/>
          <w:sz w:val="24"/>
          <w:szCs w:val="24"/>
          <w:lang w:val="fr-BE"/>
        </w:rPr>
        <w:t xml:space="preserve"> (</w:t>
      </w:r>
      <w:proofErr w:type="spellStart"/>
      <w:r w:rsidR="00AE7088">
        <w:rPr>
          <w:rFonts w:ascii="Times New Roman" w:eastAsia="Times New Roman" w:hAnsi="Times New Roman" w:cs="Times New Roman"/>
          <w:bCs/>
          <w:kern w:val="36"/>
          <w:sz w:val="24"/>
          <w:szCs w:val="24"/>
          <w:lang w:val="fr-BE"/>
        </w:rPr>
        <w:t>Artémidore</w:t>
      </w:r>
      <w:proofErr w:type="spellEnd"/>
      <w:r w:rsidR="00AE7088">
        <w:rPr>
          <w:rFonts w:ascii="Times New Roman" w:eastAsia="Times New Roman" w:hAnsi="Times New Roman" w:cs="Times New Roman"/>
          <w:bCs/>
          <w:kern w:val="36"/>
          <w:sz w:val="24"/>
          <w:szCs w:val="24"/>
          <w:lang w:val="fr-BE"/>
        </w:rPr>
        <w:t xml:space="preserve">) </w:t>
      </w:r>
      <w:r w:rsidR="00F2630A">
        <w:rPr>
          <w:rFonts w:ascii="Times New Roman" w:eastAsia="Times New Roman" w:hAnsi="Times New Roman" w:cs="Times New Roman"/>
          <w:bCs/>
          <w:kern w:val="36"/>
          <w:sz w:val="24"/>
          <w:szCs w:val="24"/>
          <w:lang w:val="fr-BE"/>
        </w:rPr>
        <w:t>par l’emploi régu</w:t>
      </w:r>
      <w:r w:rsidR="000E3360">
        <w:rPr>
          <w:rFonts w:ascii="Times New Roman" w:eastAsia="Times New Roman" w:hAnsi="Times New Roman" w:cs="Times New Roman"/>
          <w:bCs/>
          <w:kern w:val="36"/>
          <w:sz w:val="24"/>
          <w:szCs w:val="24"/>
          <w:lang w:val="fr-BE"/>
        </w:rPr>
        <w:t>l</w:t>
      </w:r>
      <w:r w:rsidR="00F2630A">
        <w:rPr>
          <w:rFonts w:ascii="Times New Roman" w:eastAsia="Times New Roman" w:hAnsi="Times New Roman" w:cs="Times New Roman"/>
          <w:bCs/>
          <w:kern w:val="36"/>
          <w:sz w:val="24"/>
          <w:szCs w:val="24"/>
          <w:lang w:val="fr-BE"/>
        </w:rPr>
        <w:t xml:space="preserve">ier de </w:t>
      </w:r>
      <w:r w:rsidR="000E3360">
        <w:rPr>
          <w:rFonts w:ascii="Times New Roman" w:eastAsia="Times New Roman" w:hAnsi="Times New Roman" w:cs="Times New Roman"/>
          <w:bCs/>
          <w:kern w:val="36"/>
          <w:sz w:val="24"/>
          <w:szCs w:val="24"/>
          <w:lang w:val="el-GR"/>
        </w:rPr>
        <w:t>ο</w:t>
      </w:r>
      <w:r w:rsidR="00C25043">
        <w:rPr>
          <w:rFonts w:ascii="Times New Roman" w:eastAsia="Times New Roman" w:hAnsi="Times New Roman" w:cs="Times New Roman"/>
          <w:bCs/>
          <w:kern w:val="36"/>
          <w:sz w:val="24"/>
          <w:szCs w:val="24"/>
          <w:lang w:val="el-GR"/>
        </w:rPr>
        <w:t>ἴ</w:t>
      </w:r>
      <w:r w:rsidR="000E3360">
        <w:rPr>
          <w:rFonts w:ascii="Times New Roman" w:eastAsia="Times New Roman" w:hAnsi="Times New Roman" w:cs="Times New Roman"/>
          <w:bCs/>
          <w:kern w:val="36"/>
          <w:sz w:val="24"/>
          <w:szCs w:val="24"/>
          <w:lang w:val="el-GR"/>
        </w:rPr>
        <w:t>ομαι</w:t>
      </w:r>
      <w:r w:rsidR="005A1802">
        <w:rPr>
          <w:rFonts w:ascii="Times New Roman" w:eastAsia="Times New Roman" w:hAnsi="Times New Roman" w:cs="Times New Roman"/>
          <w:bCs/>
          <w:kern w:val="36"/>
          <w:sz w:val="24"/>
          <w:szCs w:val="24"/>
          <w:lang w:val="fr-BE"/>
        </w:rPr>
        <w:t>,</w:t>
      </w:r>
      <w:r w:rsidR="00C7673D">
        <w:rPr>
          <w:rFonts w:ascii="Times New Roman" w:eastAsia="Times New Roman" w:hAnsi="Times New Roman" w:cs="Times New Roman"/>
          <w:bCs/>
          <w:kern w:val="36"/>
          <w:sz w:val="24"/>
          <w:szCs w:val="24"/>
          <w:lang w:val="fr-BE"/>
        </w:rPr>
        <w:t xml:space="preserve"> qui prend la place de</w:t>
      </w:r>
      <w:r w:rsidR="00F2630A">
        <w:rPr>
          <w:rFonts w:ascii="Times New Roman" w:eastAsia="Times New Roman" w:hAnsi="Times New Roman" w:cs="Times New Roman"/>
          <w:bCs/>
          <w:kern w:val="36"/>
          <w:sz w:val="24"/>
          <w:szCs w:val="24"/>
          <w:lang w:val="fr-BE"/>
        </w:rPr>
        <w:t xml:space="preserve"> </w:t>
      </w:r>
      <w:r w:rsidR="000E3360">
        <w:rPr>
          <w:rFonts w:ascii="Times New Roman" w:eastAsia="Times New Roman" w:hAnsi="Times New Roman" w:cs="Times New Roman"/>
          <w:bCs/>
          <w:kern w:val="36"/>
          <w:sz w:val="24"/>
          <w:szCs w:val="24"/>
          <w:lang w:val="el-GR"/>
        </w:rPr>
        <w:t>δοκέω</w:t>
      </w:r>
      <w:r>
        <w:rPr>
          <w:rFonts w:ascii="Times New Roman" w:eastAsia="Times New Roman" w:hAnsi="Times New Roman" w:cs="Times New Roman"/>
          <w:bCs/>
          <w:kern w:val="36"/>
          <w:sz w:val="24"/>
          <w:szCs w:val="24"/>
          <w:lang w:val="fr-BE"/>
        </w:rPr>
        <w:t xml:space="preserve">. </w:t>
      </w:r>
    </w:p>
    <w:p w:rsidR="008559EF" w:rsidRPr="00D52289" w:rsidRDefault="00D52289" w:rsidP="00D52289">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fr-BE"/>
        </w:rPr>
      </w:pPr>
      <w:r w:rsidRPr="00D52289">
        <w:rPr>
          <w:rFonts w:ascii="Times New Roman" w:eastAsia="Times New Roman" w:hAnsi="Times New Roman" w:cs="Times New Roman"/>
          <w:bCs/>
          <w:kern w:val="36"/>
          <w:sz w:val="24"/>
          <w:szCs w:val="24"/>
          <w:lang w:val="fr-BE"/>
        </w:rPr>
        <w:t>La contribution d’Albio Cesare Cassio (</w:t>
      </w:r>
      <w:r w:rsidRPr="00D52289">
        <w:rPr>
          <w:rFonts w:ascii="Times New Roman" w:eastAsia="Times New Roman" w:hAnsi="Times New Roman" w:cs="Times New Roman"/>
          <w:i/>
          <w:sz w:val="24"/>
          <w:szCs w:val="24"/>
          <w:lang w:val="fr-BE"/>
        </w:rPr>
        <w:t xml:space="preserve">A Tale of Coins and Suffixes: Syracusan Greek </w:t>
      </w:r>
      <w:r w:rsidRPr="00A12AD1">
        <w:rPr>
          <w:rFonts w:ascii="Times New Roman" w:eastAsia="Times New Roman" w:hAnsi="Times New Roman" w:cs="Times New Roman"/>
          <w:sz w:val="24"/>
          <w:szCs w:val="24"/>
        </w:rPr>
        <w:t>ἑξᾶς</w:t>
      </w:r>
      <w:r w:rsidRPr="00D52289">
        <w:rPr>
          <w:rFonts w:ascii="Times New Roman" w:eastAsia="Times New Roman" w:hAnsi="Times New Roman" w:cs="Times New Roman"/>
          <w:i/>
          <w:sz w:val="24"/>
          <w:szCs w:val="24"/>
          <w:lang w:val="fr-BE"/>
        </w:rPr>
        <w:t>, Latin sextāns, and Congeners</w:t>
      </w:r>
      <w:r w:rsidRPr="00D52289">
        <w:rPr>
          <w:rFonts w:ascii="Times New Roman" w:eastAsia="Times New Roman" w:hAnsi="Times New Roman" w:cs="Times New Roman"/>
          <w:bCs/>
          <w:kern w:val="36"/>
          <w:sz w:val="24"/>
          <w:szCs w:val="24"/>
          <w:lang w:val="fr-BE"/>
        </w:rPr>
        <w:t>) est consacrée aux suffixes des noms d</w:t>
      </w:r>
      <w:r>
        <w:rPr>
          <w:rFonts w:ascii="Times New Roman" w:eastAsia="Times New Roman" w:hAnsi="Times New Roman" w:cs="Times New Roman"/>
          <w:bCs/>
          <w:kern w:val="36"/>
          <w:sz w:val="24"/>
          <w:szCs w:val="24"/>
          <w:lang w:val="fr-BE"/>
        </w:rPr>
        <w:t>’unités</w:t>
      </w:r>
      <w:r w:rsidRPr="00D52289">
        <w:rPr>
          <w:rFonts w:ascii="Times New Roman" w:eastAsia="Times New Roman" w:hAnsi="Times New Roman" w:cs="Times New Roman"/>
          <w:bCs/>
          <w:kern w:val="36"/>
          <w:sz w:val="24"/>
          <w:szCs w:val="24"/>
          <w:lang w:val="fr-BE"/>
        </w:rPr>
        <w:t xml:space="preserve"> monétaires. Rompant avec la doctrine habituelle selon laquelle le suffixe grec -</w:t>
      </w:r>
      <w:proofErr w:type="spellStart"/>
      <w:r w:rsidRPr="00D52289">
        <w:rPr>
          <w:rFonts w:ascii="Times New Roman" w:eastAsia="Times New Roman" w:hAnsi="Times New Roman" w:cs="Times New Roman"/>
          <w:bCs/>
          <w:kern w:val="36"/>
          <w:sz w:val="24"/>
          <w:szCs w:val="24"/>
          <w:lang w:val="fr-BE"/>
        </w:rPr>
        <w:t>ᾶς</w:t>
      </w:r>
      <w:proofErr w:type="spellEnd"/>
      <w:r w:rsidRPr="00D52289">
        <w:rPr>
          <w:rFonts w:ascii="Times New Roman" w:eastAsia="Times New Roman" w:hAnsi="Times New Roman" w:cs="Times New Roman"/>
          <w:bCs/>
          <w:kern w:val="36"/>
          <w:sz w:val="24"/>
          <w:szCs w:val="24"/>
          <w:lang w:val="fr-BE"/>
        </w:rPr>
        <w:t>, -</w:t>
      </w:r>
      <w:proofErr w:type="spellStart"/>
      <w:r w:rsidRPr="00D52289">
        <w:rPr>
          <w:rFonts w:ascii="Times New Roman" w:eastAsia="Times New Roman" w:hAnsi="Times New Roman" w:cs="Times New Roman"/>
          <w:bCs/>
          <w:kern w:val="36"/>
          <w:sz w:val="24"/>
          <w:szCs w:val="24"/>
          <w:lang w:val="fr-BE"/>
        </w:rPr>
        <w:t>ᾶντος</w:t>
      </w:r>
      <w:proofErr w:type="spellEnd"/>
      <w:r w:rsidRPr="00D52289">
        <w:rPr>
          <w:rFonts w:ascii="Times New Roman" w:eastAsia="Times New Roman" w:hAnsi="Times New Roman" w:cs="Times New Roman"/>
          <w:bCs/>
          <w:kern w:val="36"/>
          <w:sz w:val="24"/>
          <w:szCs w:val="24"/>
          <w:lang w:val="fr-BE"/>
        </w:rPr>
        <w:t xml:space="preserve"> (par exemple τριᾶς, τετρᾶς, ἑξᾶς, etc.) se forme d</w:t>
      </w:r>
      <w:r>
        <w:rPr>
          <w:rFonts w:ascii="Times New Roman" w:eastAsia="Times New Roman" w:hAnsi="Times New Roman" w:cs="Times New Roman"/>
          <w:bCs/>
          <w:kern w:val="36"/>
          <w:sz w:val="24"/>
          <w:szCs w:val="24"/>
          <w:lang w:val="fr-BE"/>
        </w:rPr>
        <w:t>’</w:t>
      </w:r>
      <w:r w:rsidRPr="00D52289">
        <w:rPr>
          <w:rFonts w:ascii="Times New Roman" w:eastAsia="Times New Roman" w:hAnsi="Times New Roman" w:cs="Times New Roman"/>
          <w:bCs/>
          <w:kern w:val="36"/>
          <w:sz w:val="24"/>
          <w:szCs w:val="24"/>
          <w:lang w:val="fr-BE"/>
        </w:rPr>
        <w:t>après le latin –</w:t>
      </w:r>
      <w:proofErr w:type="spellStart"/>
      <w:r w:rsidRPr="00A12AD1">
        <w:rPr>
          <w:rFonts w:ascii="Times New Roman" w:eastAsia="Times New Roman" w:hAnsi="Times New Roman" w:cs="Times New Roman"/>
          <w:bCs/>
          <w:i/>
          <w:kern w:val="36"/>
          <w:sz w:val="24"/>
          <w:szCs w:val="24"/>
          <w:lang w:val="fr-BE"/>
        </w:rPr>
        <w:t>āns</w:t>
      </w:r>
      <w:proofErr w:type="spellEnd"/>
      <w:r w:rsidRPr="00A12AD1">
        <w:rPr>
          <w:rFonts w:ascii="Times New Roman" w:eastAsia="Times New Roman" w:hAnsi="Times New Roman" w:cs="Times New Roman"/>
          <w:bCs/>
          <w:i/>
          <w:kern w:val="36"/>
          <w:sz w:val="24"/>
          <w:szCs w:val="24"/>
          <w:lang w:val="fr-BE"/>
        </w:rPr>
        <w:t>, –antis</w:t>
      </w:r>
      <w:r w:rsidRPr="00D52289">
        <w:rPr>
          <w:rFonts w:ascii="Times New Roman" w:eastAsia="Times New Roman" w:hAnsi="Times New Roman" w:cs="Times New Roman"/>
          <w:bCs/>
          <w:kern w:val="36"/>
          <w:sz w:val="24"/>
          <w:szCs w:val="24"/>
          <w:lang w:val="fr-BE"/>
        </w:rPr>
        <w:t xml:space="preserve">, il propose une influence </w:t>
      </w:r>
      <w:r w:rsidR="00632EB4">
        <w:rPr>
          <w:rFonts w:ascii="Times New Roman" w:eastAsia="Times New Roman" w:hAnsi="Times New Roman" w:cs="Times New Roman"/>
          <w:bCs/>
          <w:kern w:val="36"/>
          <w:sz w:val="24"/>
          <w:szCs w:val="24"/>
          <w:lang w:val="fr-BE"/>
        </w:rPr>
        <w:t xml:space="preserve">inverse, </w:t>
      </w:r>
      <w:r w:rsidRPr="00D52289">
        <w:rPr>
          <w:rFonts w:ascii="Times New Roman" w:eastAsia="Times New Roman" w:hAnsi="Times New Roman" w:cs="Times New Roman"/>
          <w:bCs/>
          <w:kern w:val="36"/>
          <w:sz w:val="24"/>
          <w:szCs w:val="24"/>
          <w:lang w:val="fr-BE"/>
        </w:rPr>
        <w:t xml:space="preserve">du grec sur le latin. Le latin aurait assimilé les formes </w:t>
      </w:r>
      <w:proofErr w:type="spellStart"/>
      <w:r w:rsidRPr="00A12AD1">
        <w:rPr>
          <w:rFonts w:ascii="Times New Roman" w:eastAsia="Times New Roman" w:hAnsi="Times New Roman" w:cs="Times New Roman"/>
          <w:bCs/>
          <w:i/>
          <w:kern w:val="36"/>
          <w:sz w:val="24"/>
          <w:szCs w:val="24"/>
          <w:lang w:val="fr-BE"/>
        </w:rPr>
        <w:t>sextāns</w:t>
      </w:r>
      <w:proofErr w:type="spellEnd"/>
      <w:r w:rsidRPr="00D52289">
        <w:rPr>
          <w:rFonts w:ascii="Times New Roman" w:eastAsia="Times New Roman" w:hAnsi="Times New Roman" w:cs="Times New Roman"/>
          <w:bCs/>
          <w:kern w:val="36"/>
          <w:sz w:val="24"/>
          <w:szCs w:val="24"/>
          <w:lang w:val="fr-BE"/>
        </w:rPr>
        <w:t xml:space="preserve"> et </w:t>
      </w:r>
      <w:proofErr w:type="spellStart"/>
      <w:r w:rsidRPr="00A12AD1">
        <w:rPr>
          <w:rFonts w:ascii="Times New Roman" w:eastAsia="Times New Roman" w:hAnsi="Times New Roman" w:cs="Times New Roman"/>
          <w:bCs/>
          <w:i/>
          <w:kern w:val="36"/>
          <w:sz w:val="24"/>
          <w:szCs w:val="24"/>
          <w:lang w:val="fr-BE"/>
        </w:rPr>
        <w:t>quadrāns</w:t>
      </w:r>
      <w:proofErr w:type="spellEnd"/>
      <w:r w:rsidRPr="00D52289">
        <w:rPr>
          <w:rFonts w:ascii="Times New Roman" w:eastAsia="Times New Roman" w:hAnsi="Times New Roman" w:cs="Times New Roman"/>
          <w:bCs/>
          <w:kern w:val="36"/>
          <w:sz w:val="24"/>
          <w:szCs w:val="24"/>
          <w:lang w:val="fr-BE"/>
        </w:rPr>
        <w:t xml:space="preserve"> aux </w:t>
      </w:r>
      <w:r w:rsidR="00632EB4">
        <w:rPr>
          <w:rFonts w:ascii="Times New Roman" w:eastAsia="Times New Roman" w:hAnsi="Times New Roman" w:cs="Times New Roman"/>
          <w:bCs/>
          <w:kern w:val="36"/>
          <w:sz w:val="24"/>
          <w:szCs w:val="24"/>
          <w:lang w:val="fr-BE"/>
        </w:rPr>
        <w:t>adjectifs</w:t>
      </w:r>
      <w:r w:rsidRPr="00D52289">
        <w:rPr>
          <w:rFonts w:ascii="Times New Roman" w:eastAsia="Times New Roman" w:hAnsi="Times New Roman" w:cs="Times New Roman"/>
          <w:bCs/>
          <w:kern w:val="36"/>
          <w:sz w:val="24"/>
          <w:szCs w:val="24"/>
          <w:lang w:val="fr-BE"/>
        </w:rPr>
        <w:t xml:space="preserve"> latins tels que </w:t>
      </w:r>
      <w:proofErr w:type="spellStart"/>
      <w:r w:rsidRPr="00A12AD1">
        <w:rPr>
          <w:rFonts w:ascii="Times New Roman" w:eastAsia="Times New Roman" w:hAnsi="Times New Roman" w:cs="Times New Roman"/>
          <w:bCs/>
          <w:i/>
          <w:kern w:val="36"/>
          <w:sz w:val="24"/>
          <w:szCs w:val="24"/>
          <w:lang w:val="fr-BE"/>
        </w:rPr>
        <w:t>comāns</w:t>
      </w:r>
      <w:proofErr w:type="spellEnd"/>
      <w:r w:rsidR="00632EB4">
        <w:rPr>
          <w:rFonts w:ascii="Times New Roman" w:eastAsia="Times New Roman" w:hAnsi="Times New Roman" w:cs="Times New Roman"/>
          <w:bCs/>
          <w:i/>
          <w:kern w:val="36"/>
          <w:sz w:val="24"/>
          <w:szCs w:val="24"/>
          <w:lang w:val="fr-BE"/>
        </w:rPr>
        <w:t xml:space="preserve">, </w:t>
      </w:r>
      <w:proofErr w:type="spellStart"/>
      <w:r w:rsidR="00632EB4">
        <w:rPr>
          <w:rFonts w:ascii="Times New Roman" w:eastAsia="Times New Roman" w:hAnsi="Times New Roman" w:cs="Times New Roman"/>
          <w:bCs/>
          <w:i/>
          <w:kern w:val="36"/>
          <w:sz w:val="24"/>
          <w:szCs w:val="24"/>
          <w:lang w:val="fr-BE"/>
        </w:rPr>
        <w:t>stell</w:t>
      </w:r>
      <w:r w:rsidR="00632EB4" w:rsidRPr="00A12AD1">
        <w:rPr>
          <w:rFonts w:ascii="Times New Roman" w:eastAsia="Times New Roman" w:hAnsi="Times New Roman" w:cs="Times New Roman"/>
          <w:bCs/>
          <w:i/>
          <w:kern w:val="36"/>
          <w:sz w:val="24"/>
          <w:szCs w:val="24"/>
          <w:lang w:val="fr-BE"/>
        </w:rPr>
        <w:t>ā</w:t>
      </w:r>
      <w:r w:rsidR="00632EB4">
        <w:rPr>
          <w:rFonts w:ascii="Times New Roman" w:eastAsia="Times New Roman" w:hAnsi="Times New Roman" w:cs="Times New Roman"/>
          <w:bCs/>
          <w:i/>
          <w:kern w:val="36"/>
          <w:sz w:val="24"/>
          <w:szCs w:val="24"/>
          <w:lang w:val="fr-BE"/>
        </w:rPr>
        <w:t>ns</w:t>
      </w:r>
      <w:proofErr w:type="spellEnd"/>
      <w:r w:rsidR="00632EB4">
        <w:rPr>
          <w:rFonts w:ascii="Times New Roman" w:eastAsia="Times New Roman" w:hAnsi="Times New Roman" w:cs="Times New Roman"/>
          <w:bCs/>
          <w:i/>
          <w:kern w:val="36"/>
          <w:sz w:val="24"/>
          <w:szCs w:val="24"/>
          <w:lang w:val="fr-BE"/>
        </w:rPr>
        <w:t xml:space="preserve">, </w:t>
      </w:r>
      <w:r w:rsidR="00632EB4">
        <w:rPr>
          <w:rFonts w:ascii="Times New Roman" w:eastAsia="Times New Roman" w:hAnsi="Times New Roman" w:cs="Times New Roman"/>
          <w:bCs/>
          <w:kern w:val="36"/>
          <w:sz w:val="24"/>
          <w:szCs w:val="24"/>
          <w:lang w:val="fr-BE"/>
        </w:rPr>
        <w:t>qui se déclinent comme des participes présents</w:t>
      </w:r>
      <w:r w:rsidRPr="00D52289">
        <w:rPr>
          <w:rFonts w:ascii="Times New Roman" w:eastAsia="Times New Roman" w:hAnsi="Times New Roman" w:cs="Times New Roman"/>
          <w:bCs/>
          <w:kern w:val="36"/>
          <w:sz w:val="24"/>
          <w:szCs w:val="24"/>
          <w:lang w:val="fr-BE"/>
        </w:rPr>
        <w:t xml:space="preserve">. La forme </w:t>
      </w:r>
      <w:proofErr w:type="spellStart"/>
      <w:r w:rsidRPr="00D52289">
        <w:rPr>
          <w:rFonts w:ascii="Times New Roman" w:eastAsia="Times New Roman" w:hAnsi="Times New Roman" w:cs="Times New Roman"/>
          <w:bCs/>
          <w:kern w:val="36"/>
          <w:sz w:val="24"/>
          <w:szCs w:val="24"/>
          <w:lang w:val="fr-BE"/>
        </w:rPr>
        <w:t>τριᾶς</w:t>
      </w:r>
      <w:proofErr w:type="spellEnd"/>
      <w:r w:rsidRPr="00D52289">
        <w:rPr>
          <w:rFonts w:ascii="Times New Roman" w:eastAsia="Times New Roman" w:hAnsi="Times New Roman" w:cs="Times New Roman"/>
          <w:bCs/>
          <w:kern w:val="36"/>
          <w:sz w:val="24"/>
          <w:szCs w:val="24"/>
          <w:lang w:val="fr-BE"/>
        </w:rPr>
        <w:t xml:space="preserve"> aurait </w:t>
      </w:r>
      <w:r w:rsidR="00632EB4">
        <w:rPr>
          <w:rFonts w:ascii="Times New Roman" w:eastAsia="Times New Roman" w:hAnsi="Times New Roman" w:cs="Times New Roman"/>
          <w:bCs/>
          <w:kern w:val="36"/>
          <w:sz w:val="24"/>
          <w:szCs w:val="24"/>
          <w:lang w:val="fr-BE"/>
        </w:rPr>
        <w:t>conduit</w:t>
      </w:r>
      <w:r w:rsidRPr="00D52289">
        <w:rPr>
          <w:rFonts w:ascii="Times New Roman" w:eastAsia="Times New Roman" w:hAnsi="Times New Roman" w:cs="Times New Roman"/>
          <w:bCs/>
          <w:kern w:val="36"/>
          <w:sz w:val="24"/>
          <w:szCs w:val="24"/>
          <w:lang w:val="fr-BE"/>
        </w:rPr>
        <w:t xml:space="preserve"> au </w:t>
      </w:r>
      <w:r w:rsidR="00C7673D">
        <w:rPr>
          <w:rFonts w:ascii="Times New Roman" w:eastAsia="Times New Roman" w:hAnsi="Times New Roman" w:cs="Times New Roman"/>
          <w:bCs/>
          <w:kern w:val="36"/>
          <w:sz w:val="24"/>
          <w:szCs w:val="24"/>
          <w:lang w:val="fr-BE"/>
        </w:rPr>
        <w:t>L</w:t>
      </w:r>
      <w:r w:rsidRPr="00D52289">
        <w:rPr>
          <w:rFonts w:ascii="Times New Roman" w:eastAsia="Times New Roman" w:hAnsi="Times New Roman" w:cs="Times New Roman"/>
          <w:bCs/>
          <w:kern w:val="36"/>
          <w:sz w:val="24"/>
          <w:szCs w:val="24"/>
          <w:lang w:val="fr-BE"/>
        </w:rPr>
        <w:t xml:space="preserve">at. </w:t>
      </w:r>
      <w:proofErr w:type="spellStart"/>
      <w:r w:rsidRPr="00C7673D">
        <w:rPr>
          <w:rFonts w:ascii="Times New Roman" w:eastAsia="Times New Roman" w:hAnsi="Times New Roman" w:cs="Times New Roman"/>
          <w:bCs/>
          <w:i/>
          <w:kern w:val="36"/>
          <w:sz w:val="24"/>
          <w:szCs w:val="24"/>
          <w:lang w:val="fr-BE"/>
        </w:rPr>
        <w:t>triēns</w:t>
      </w:r>
      <w:proofErr w:type="spellEnd"/>
      <w:r w:rsidR="00632EB4">
        <w:rPr>
          <w:rFonts w:ascii="Times New Roman" w:eastAsia="Times New Roman" w:hAnsi="Times New Roman" w:cs="Times New Roman"/>
          <w:bCs/>
          <w:kern w:val="36"/>
          <w:sz w:val="24"/>
          <w:szCs w:val="24"/>
          <w:lang w:val="fr-BE"/>
        </w:rPr>
        <w:t xml:space="preserve"> (&lt; </w:t>
      </w:r>
      <w:r w:rsidR="00632EB4" w:rsidRPr="00632EB4">
        <w:rPr>
          <w:rFonts w:ascii="Times New Roman" w:eastAsia="Times New Roman" w:hAnsi="Times New Roman" w:cs="Times New Roman"/>
          <w:bCs/>
          <w:i/>
          <w:kern w:val="36"/>
          <w:sz w:val="24"/>
          <w:szCs w:val="24"/>
          <w:lang w:val="fr-BE"/>
        </w:rPr>
        <w:t>*</w:t>
      </w:r>
      <w:proofErr w:type="spellStart"/>
      <w:r w:rsidR="00632EB4" w:rsidRPr="00632EB4">
        <w:rPr>
          <w:rFonts w:ascii="Times New Roman" w:eastAsia="Times New Roman" w:hAnsi="Times New Roman" w:cs="Times New Roman"/>
          <w:bCs/>
          <w:i/>
          <w:kern w:val="36"/>
          <w:sz w:val="24"/>
          <w:szCs w:val="24"/>
          <w:lang w:val="fr-BE"/>
        </w:rPr>
        <w:t>triere</w:t>
      </w:r>
      <w:proofErr w:type="spellEnd"/>
      <w:r w:rsidR="00632EB4">
        <w:rPr>
          <w:rFonts w:ascii="Times New Roman" w:eastAsia="Times New Roman" w:hAnsi="Times New Roman" w:cs="Times New Roman"/>
          <w:bCs/>
          <w:kern w:val="36"/>
          <w:sz w:val="24"/>
          <w:szCs w:val="24"/>
          <w:lang w:val="fr-BE"/>
        </w:rPr>
        <w:t>)</w:t>
      </w:r>
      <w:r w:rsidRPr="00D52289">
        <w:rPr>
          <w:rFonts w:ascii="Times New Roman" w:eastAsia="Times New Roman" w:hAnsi="Times New Roman" w:cs="Times New Roman"/>
          <w:bCs/>
          <w:kern w:val="36"/>
          <w:sz w:val="24"/>
          <w:szCs w:val="24"/>
          <w:lang w:val="fr-BE"/>
        </w:rPr>
        <w:t xml:space="preserve">, par analogie avec des participes tels que </w:t>
      </w:r>
      <w:r w:rsidRPr="00A12AD1">
        <w:rPr>
          <w:rFonts w:ascii="Times New Roman" w:eastAsia="Times New Roman" w:hAnsi="Times New Roman" w:cs="Times New Roman"/>
          <w:bCs/>
          <w:i/>
          <w:kern w:val="36"/>
          <w:sz w:val="24"/>
          <w:szCs w:val="24"/>
          <w:lang w:val="fr-BE"/>
        </w:rPr>
        <w:t>faciēns, veniēns</w:t>
      </w:r>
      <w:r w:rsidRPr="00D52289">
        <w:rPr>
          <w:rFonts w:ascii="Times New Roman" w:eastAsia="Times New Roman" w:hAnsi="Times New Roman" w:cs="Times New Roman"/>
          <w:bCs/>
          <w:kern w:val="36"/>
          <w:sz w:val="24"/>
          <w:szCs w:val="24"/>
          <w:lang w:val="fr-BE"/>
        </w:rPr>
        <w:t>…, compte tenu que, dans ce cas, [i] précédait le suffixe -ᾶς.</w:t>
      </w:r>
    </w:p>
    <w:p w:rsidR="00F62160" w:rsidRDefault="00F62160" w:rsidP="00367452">
      <w:pPr>
        <w:spacing w:before="100" w:beforeAutospacing="1" w:after="100" w:afterAutospacing="1" w:line="240" w:lineRule="auto"/>
        <w:jc w:val="both"/>
        <w:rPr>
          <w:rFonts w:ascii="Times New Roman" w:eastAsia="Times New Roman" w:hAnsi="Times New Roman" w:cs="Times New Roman"/>
          <w:sz w:val="24"/>
          <w:szCs w:val="24"/>
          <w:lang w:val="fr-BE"/>
        </w:rPr>
      </w:pPr>
      <w:r w:rsidRPr="00AC6940">
        <w:rPr>
          <w:rFonts w:ascii="Times New Roman" w:eastAsia="Times New Roman" w:hAnsi="Times New Roman" w:cs="Times New Roman"/>
          <w:sz w:val="24"/>
          <w:szCs w:val="24"/>
          <w:lang w:val="fr-BE"/>
        </w:rPr>
        <w:t xml:space="preserve">Emilio Crespo </w:t>
      </w:r>
      <w:r w:rsidR="00AC6940">
        <w:rPr>
          <w:rFonts w:ascii="Times New Roman" w:eastAsia="Times New Roman" w:hAnsi="Times New Roman" w:cs="Times New Roman"/>
          <w:sz w:val="24"/>
          <w:szCs w:val="24"/>
          <w:lang w:val="fr-BE"/>
        </w:rPr>
        <w:t>(</w:t>
      </w:r>
      <w:r w:rsidRPr="00367452">
        <w:rPr>
          <w:rFonts w:ascii="Times New Roman" w:eastAsia="Times New Roman" w:hAnsi="Times New Roman" w:cs="Times New Roman"/>
          <w:i/>
          <w:sz w:val="24"/>
          <w:szCs w:val="24"/>
          <w:lang w:val="fr-BE"/>
        </w:rPr>
        <w:t>Dialects in Contact in the Ancient Kingdom of Macedon</w:t>
      </w:r>
      <w:r w:rsidR="00AC6940">
        <w:rPr>
          <w:rFonts w:ascii="Times New Roman" w:eastAsia="Times New Roman" w:hAnsi="Times New Roman" w:cs="Times New Roman"/>
          <w:sz w:val="24"/>
          <w:szCs w:val="24"/>
          <w:lang w:val="fr-BE"/>
        </w:rPr>
        <w:t>)</w:t>
      </w:r>
      <w:r w:rsidR="00AC6940" w:rsidRPr="00AC6940">
        <w:rPr>
          <w:rFonts w:ascii="Times New Roman" w:eastAsia="Times New Roman" w:hAnsi="Times New Roman" w:cs="Times New Roman"/>
          <w:sz w:val="24"/>
          <w:szCs w:val="24"/>
          <w:lang w:val="fr-BE"/>
        </w:rPr>
        <w:t xml:space="preserve"> traite de l’interaction entre les dialect</w:t>
      </w:r>
      <w:r w:rsidR="00AC6940">
        <w:rPr>
          <w:rFonts w:ascii="Times New Roman" w:eastAsia="Times New Roman" w:hAnsi="Times New Roman" w:cs="Times New Roman"/>
          <w:sz w:val="24"/>
          <w:szCs w:val="24"/>
          <w:lang w:val="fr-BE"/>
        </w:rPr>
        <w:t>e</w:t>
      </w:r>
      <w:r w:rsidR="00AC6940" w:rsidRPr="00AC6940">
        <w:rPr>
          <w:rFonts w:ascii="Times New Roman" w:eastAsia="Times New Roman" w:hAnsi="Times New Roman" w:cs="Times New Roman"/>
          <w:sz w:val="24"/>
          <w:szCs w:val="24"/>
          <w:lang w:val="fr-BE"/>
        </w:rPr>
        <w:t>s dans l’ancie</w:t>
      </w:r>
      <w:r w:rsidR="00AC6940">
        <w:rPr>
          <w:rFonts w:ascii="Times New Roman" w:eastAsia="Times New Roman" w:hAnsi="Times New Roman" w:cs="Times New Roman"/>
          <w:sz w:val="24"/>
          <w:szCs w:val="24"/>
          <w:lang w:val="fr-BE"/>
        </w:rPr>
        <w:t>n</w:t>
      </w:r>
      <w:r w:rsidR="00AC6940" w:rsidRPr="00AC6940">
        <w:rPr>
          <w:rFonts w:ascii="Times New Roman" w:eastAsia="Times New Roman" w:hAnsi="Times New Roman" w:cs="Times New Roman"/>
          <w:sz w:val="24"/>
          <w:szCs w:val="24"/>
          <w:lang w:val="fr-BE"/>
        </w:rPr>
        <w:t xml:space="preserve"> ro</w:t>
      </w:r>
      <w:r w:rsidR="00AC6940">
        <w:rPr>
          <w:rFonts w:ascii="Times New Roman" w:eastAsia="Times New Roman" w:hAnsi="Times New Roman" w:cs="Times New Roman"/>
          <w:sz w:val="24"/>
          <w:szCs w:val="24"/>
          <w:lang w:val="fr-BE"/>
        </w:rPr>
        <w:t>yaume</w:t>
      </w:r>
      <w:r w:rsidR="00AC6940" w:rsidRPr="00AC6940">
        <w:rPr>
          <w:rFonts w:ascii="Times New Roman" w:eastAsia="Times New Roman" w:hAnsi="Times New Roman" w:cs="Times New Roman"/>
          <w:sz w:val="24"/>
          <w:szCs w:val="24"/>
          <w:lang w:val="fr-BE"/>
        </w:rPr>
        <w:t xml:space="preserve"> de </w:t>
      </w:r>
      <w:r w:rsidR="00AC6940">
        <w:rPr>
          <w:rFonts w:ascii="Times New Roman" w:eastAsia="Times New Roman" w:hAnsi="Times New Roman" w:cs="Times New Roman"/>
          <w:sz w:val="24"/>
          <w:szCs w:val="24"/>
          <w:lang w:val="fr-BE"/>
        </w:rPr>
        <w:t xml:space="preserve">Macédoine, en particulier à la lumière de nouvelles découvertes publiées surtout dans </w:t>
      </w:r>
      <w:r w:rsidR="00AC6940" w:rsidRPr="00F2630A">
        <w:rPr>
          <w:rFonts w:ascii="Times New Roman" w:eastAsia="Times New Roman" w:hAnsi="Times New Roman" w:cs="Times New Roman"/>
          <w:i/>
          <w:iCs/>
          <w:sz w:val="24"/>
          <w:szCs w:val="24"/>
          <w:lang w:val="fr-BE"/>
        </w:rPr>
        <w:t>Epigraphes Katō Makedonias</w:t>
      </w:r>
      <w:r w:rsidR="00AC6940" w:rsidRPr="00F2630A">
        <w:rPr>
          <w:rFonts w:ascii="Times New Roman" w:eastAsia="Times New Roman" w:hAnsi="Times New Roman" w:cs="Times New Roman"/>
          <w:sz w:val="24"/>
          <w:szCs w:val="24"/>
          <w:lang w:val="fr-BE"/>
        </w:rPr>
        <w:t xml:space="preserve"> 2 (2015)</w:t>
      </w:r>
      <w:r w:rsidR="00AC6940">
        <w:rPr>
          <w:rFonts w:ascii="Times New Roman" w:eastAsia="Times New Roman" w:hAnsi="Times New Roman" w:cs="Times New Roman"/>
          <w:sz w:val="24"/>
          <w:szCs w:val="24"/>
          <w:lang w:val="fr-BE"/>
        </w:rPr>
        <w:t>.</w:t>
      </w:r>
      <w:r w:rsidR="00367452">
        <w:rPr>
          <w:rFonts w:ascii="Times New Roman" w:eastAsia="Times New Roman" w:hAnsi="Times New Roman" w:cs="Times New Roman"/>
          <w:sz w:val="24"/>
          <w:szCs w:val="24"/>
          <w:lang w:val="fr-BE"/>
        </w:rPr>
        <w:t xml:space="preserve"> D</w:t>
      </w:r>
      <w:r w:rsidR="00367452" w:rsidRPr="00367452">
        <w:rPr>
          <w:rFonts w:ascii="Times New Roman" w:eastAsia="Times New Roman" w:hAnsi="Times New Roman" w:cs="Times New Roman"/>
          <w:sz w:val="24"/>
          <w:szCs w:val="24"/>
          <w:lang w:val="fr-BE"/>
        </w:rPr>
        <w:t>eux corpus significatifs (</w:t>
      </w:r>
      <w:proofErr w:type="spellStart"/>
      <w:r w:rsidR="00367452" w:rsidRPr="00367452">
        <w:rPr>
          <w:rFonts w:ascii="Times New Roman" w:eastAsia="Times New Roman" w:hAnsi="Times New Roman" w:cs="Times New Roman"/>
          <w:sz w:val="24"/>
          <w:szCs w:val="24"/>
          <w:lang w:val="fr-BE"/>
        </w:rPr>
        <w:t>Aigeai</w:t>
      </w:r>
      <w:proofErr w:type="spellEnd"/>
      <w:r w:rsidR="00367452" w:rsidRPr="00367452">
        <w:rPr>
          <w:rFonts w:ascii="Times New Roman" w:eastAsia="Times New Roman" w:hAnsi="Times New Roman" w:cs="Times New Roman"/>
          <w:sz w:val="24"/>
          <w:szCs w:val="24"/>
          <w:lang w:val="fr-BE"/>
        </w:rPr>
        <w:t xml:space="preserve"> et Pella)</w:t>
      </w:r>
      <w:r w:rsidR="00367452">
        <w:rPr>
          <w:rFonts w:ascii="Times New Roman" w:eastAsia="Times New Roman" w:hAnsi="Times New Roman" w:cs="Times New Roman"/>
          <w:sz w:val="24"/>
          <w:szCs w:val="24"/>
          <w:lang w:val="fr-BE"/>
        </w:rPr>
        <w:t xml:space="preserve"> permettent de mettre en évidence des </w:t>
      </w:r>
      <w:r w:rsidR="00367452" w:rsidRPr="00367452">
        <w:rPr>
          <w:rFonts w:ascii="Times New Roman" w:eastAsia="Times New Roman" w:hAnsi="Times New Roman" w:cs="Times New Roman"/>
          <w:sz w:val="24"/>
          <w:szCs w:val="24"/>
          <w:lang w:val="fr-BE"/>
        </w:rPr>
        <w:t xml:space="preserve">points communs et </w:t>
      </w:r>
      <w:r w:rsidR="00367452">
        <w:rPr>
          <w:rFonts w:ascii="Times New Roman" w:eastAsia="Times New Roman" w:hAnsi="Times New Roman" w:cs="Times New Roman"/>
          <w:sz w:val="24"/>
          <w:szCs w:val="24"/>
          <w:lang w:val="fr-BE"/>
        </w:rPr>
        <w:t>des</w:t>
      </w:r>
      <w:r w:rsidR="00367452" w:rsidRPr="00367452">
        <w:rPr>
          <w:rFonts w:ascii="Times New Roman" w:eastAsia="Times New Roman" w:hAnsi="Times New Roman" w:cs="Times New Roman"/>
          <w:sz w:val="24"/>
          <w:szCs w:val="24"/>
          <w:lang w:val="fr-BE"/>
        </w:rPr>
        <w:t xml:space="preserve"> différences </w:t>
      </w:r>
      <w:r w:rsidR="00367452">
        <w:rPr>
          <w:rFonts w:ascii="Times New Roman" w:eastAsia="Times New Roman" w:hAnsi="Times New Roman" w:cs="Times New Roman"/>
          <w:sz w:val="24"/>
          <w:szCs w:val="24"/>
          <w:lang w:val="fr-BE"/>
        </w:rPr>
        <w:t>sur le plan</w:t>
      </w:r>
      <w:r w:rsidR="00367452" w:rsidRPr="00367452">
        <w:rPr>
          <w:rFonts w:ascii="Times New Roman" w:eastAsia="Times New Roman" w:hAnsi="Times New Roman" w:cs="Times New Roman"/>
          <w:sz w:val="24"/>
          <w:szCs w:val="24"/>
          <w:lang w:val="fr-BE"/>
        </w:rPr>
        <w:t xml:space="preserve"> linguistique, épigraphique et paléographique.</w:t>
      </w:r>
      <w:r w:rsidR="00367452">
        <w:rPr>
          <w:rFonts w:ascii="Times New Roman" w:eastAsia="Times New Roman" w:hAnsi="Times New Roman" w:cs="Times New Roman"/>
          <w:sz w:val="24"/>
          <w:szCs w:val="24"/>
          <w:lang w:val="fr-BE"/>
        </w:rPr>
        <w:t xml:space="preserve"> On voit ainsi </w:t>
      </w:r>
      <w:r w:rsidR="00367452" w:rsidRPr="00367452">
        <w:rPr>
          <w:rFonts w:ascii="Times New Roman" w:eastAsia="Times New Roman" w:hAnsi="Times New Roman" w:cs="Times New Roman"/>
          <w:sz w:val="24"/>
          <w:szCs w:val="24"/>
          <w:lang w:val="fr-BE"/>
        </w:rPr>
        <w:t xml:space="preserve">comment </w:t>
      </w:r>
      <w:r w:rsidR="00367452">
        <w:rPr>
          <w:rFonts w:ascii="Times New Roman" w:eastAsia="Times New Roman" w:hAnsi="Times New Roman" w:cs="Times New Roman"/>
          <w:sz w:val="24"/>
          <w:szCs w:val="24"/>
          <w:lang w:val="fr-BE"/>
        </w:rPr>
        <w:t>d</w:t>
      </w:r>
      <w:r w:rsidR="00367452" w:rsidRPr="00367452">
        <w:rPr>
          <w:rFonts w:ascii="Times New Roman" w:eastAsia="Times New Roman" w:hAnsi="Times New Roman" w:cs="Times New Roman"/>
          <w:sz w:val="24"/>
          <w:szCs w:val="24"/>
          <w:lang w:val="fr-BE"/>
        </w:rPr>
        <w:t xml:space="preserve">es dialectes </w:t>
      </w:r>
      <w:r w:rsidR="00367452">
        <w:rPr>
          <w:rFonts w:ascii="Times New Roman" w:eastAsia="Times New Roman" w:hAnsi="Times New Roman" w:cs="Times New Roman"/>
          <w:sz w:val="24"/>
          <w:szCs w:val="24"/>
          <w:lang w:val="fr-BE"/>
        </w:rPr>
        <w:t xml:space="preserve">identifiés </w:t>
      </w:r>
      <w:r w:rsidR="00367452" w:rsidRPr="00367452">
        <w:rPr>
          <w:rFonts w:ascii="Times New Roman" w:eastAsia="Times New Roman" w:hAnsi="Times New Roman" w:cs="Times New Roman"/>
          <w:sz w:val="24"/>
          <w:szCs w:val="24"/>
          <w:lang w:val="fr-BE"/>
        </w:rPr>
        <w:t xml:space="preserve">comme </w:t>
      </w:r>
      <w:r w:rsidR="00367452">
        <w:rPr>
          <w:rFonts w:ascii="Times New Roman" w:eastAsia="Times New Roman" w:hAnsi="Times New Roman" w:cs="Times New Roman"/>
          <w:sz w:val="24"/>
          <w:szCs w:val="24"/>
          <w:lang w:val="fr-BE"/>
        </w:rPr>
        <w:t xml:space="preserve">des </w:t>
      </w:r>
      <w:r w:rsidR="00367452" w:rsidRPr="00367452">
        <w:rPr>
          <w:rFonts w:ascii="Times New Roman" w:eastAsia="Times New Roman" w:hAnsi="Times New Roman" w:cs="Times New Roman"/>
          <w:sz w:val="24"/>
          <w:szCs w:val="24"/>
          <w:lang w:val="fr-BE"/>
        </w:rPr>
        <w:t>variantes du dori</w:t>
      </w:r>
      <w:r w:rsidR="00367452">
        <w:rPr>
          <w:rFonts w:ascii="Times New Roman" w:eastAsia="Times New Roman" w:hAnsi="Times New Roman" w:cs="Times New Roman"/>
          <w:sz w:val="24"/>
          <w:szCs w:val="24"/>
          <w:lang w:val="fr-BE"/>
        </w:rPr>
        <w:t>en</w:t>
      </w:r>
      <w:r w:rsidR="00367452" w:rsidRPr="00367452">
        <w:rPr>
          <w:rFonts w:ascii="Times New Roman" w:eastAsia="Times New Roman" w:hAnsi="Times New Roman" w:cs="Times New Roman"/>
          <w:sz w:val="24"/>
          <w:szCs w:val="24"/>
          <w:lang w:val="fr-BE"/>
        </w:rPr>
        <w:t xml:space="preserve"> </w:t>
      </w:r>
      <w:r w:rsidR="00C7673D">
        <w:rPr>
          <w:rFonts w:ascii="Times New Roman" w:eastAsia="Times New Roman" w:hAnsi="Times New Roman" w:cs="Times New Roman"/>
          <w:sz w:val="24"/>
          <w:szCs w:val="24"/>
          <w:lang w:val="fr-BE"/>
        </w:rPr>
        <w:t xml:space="preserve">du </w:t>
      </w:r>
      <w:r w:rsidR="00367452" w:rsidRPr="00367452">
        <w:rPr>
          <w:rFonts w:ascii="Times New Roman" w:eastAsia="Times New Roman" w:hAnsi="Times New Roman" w:cs="Times New Roman"/>
          <w:sz w:val="24"/>
          <w:szCs w:val="24"/>
          <w:lang w:val="fr-BE"/>
        </w:rPr>
        <w:t>nord-ouest et de l’</w:t>
      </w:r>
      <w:r w:rsidR="00367452">
        <w:rPr>
          <w:rFonts w:ascii="Times New Roman" w:eastAsia="Times New Roman" w:hAnsi="Times New Roman" w:cs="Times New Roman"/>
          <w:sz w:val="24"/>
          <w:szCs w:val="24"/>
          <w:lang w:val="fr-BE"/>
        </w:rPr>
        <w:t>ionien-</w:t>
      </w:r>
      <w:r w:rsidR="00367452" w:rsidRPr="00367452">
        <w:rPr>
          <w:rFonts w:ascii="Times New Roman" w:eastAsia="Times New Roman" w:hAnsi="Times New Roman" w:cs="Times New Roman"/>
          <w:sz w:val="24"/>
          <w:szCs w:val="24"/>
          <w:lang w:val="fr-BE"/>
        </w:rPr>
        <w:t>attique coexistent non seulement dans le corpus des inscriptions</w:t>
      </w:r>
      <w:r w:rsidR="00367452">
        <w:rPr>
          <w:rFonts w:ascii="Times New Roman" w:eastAsia="Times New Roman" w:hAnsi="Times New Roman" w:cs="Times New Roman"/>
          <w:sz w:val="24"/>
          <w:szCs w:val="24"/>
          <w:lang w:val="fr-BE"/>
        </w:rPr>
        <w:t>,</w:t>
      </w:r>
      <w:r w:rsidR="00367452" w:rsidRPr="00367452">
        <w:rPr>
          <w:rFonts w:ascii="Times New Roman" w:eastAsia="Times New Roman" w:hAnsi="Times New Roman" w:cs="Times New Roman"/>
          <w:sz w:val="24"/>
          <w:szCs w:val="24"/>
          <w:lang w:val="fr-BE"/>
        </w:rPr>
        <w:t xml:space="preserve"> mais aussi au sein des inscriptions elles-mêmes, </w:t>
      </w:r>
      <w:r w:rsidR="00367452">
        <w:rPr>
          <w:rFonts w:ascii="Times New Roman" w:eastAsia="Times New Roman" w:hAnsi="Times New Roman" w:cs="Times New Roman"/>
          <w:sz w:val="24"/>
          <w:szCs w:val="24"/>
          <w:lang w:val="fr-BE"/>
        </w:rPr>
        <w:t>ce qui donne</w:t>
      </w:r>
      <w:r w:rsidR="00367452" w:rsidRPr="00367452">
        <w:rPr>
          <w:rFonts w:ascii="Times New Roman" w:eastAsia="Times New Roman" w:hAnsi="Times New Roman" w:cs="Times New Roman"/>
          <w:sz w:val="24"/>
          <w:szCs w:val="24"/>
          <w:lang w:val="fr-BE"/>
        </w:rPr>
        <w:t xml:space="preserve"> naissance à des textes « hybrides ». </w:t>
      </w:r>
      <w:r w:rsidR="00367452">
        <w:rPr>
          <w:rFonts w:ascii="Times New Roman" w:eastAsia="Times New Roman" w:hAnsi="Times New Roman" w:cs="Times New Roman"/>
          <w:sz w:val="24"/>
          <w:szCs w:val="24"/>
          <w:lang w:val="fr-BE"/>
        </w:rPr>
        <w:t>Les</w:t>
      </w:r>
      <w:r w:rsidR="00367452" w:rsidRPr="00367452">
        <w:rPr>
          <w:rFonts w:ascii="Times New Roman" w:eastAsia="Times New Roman" w:hAnsi="Times New Roman" w:cs="Times New Roman"/>
          <w:sz w:val="24"/>
          <w:szCs w:val="24"/>
          <w:lang w:val="fr-BE"/>
        </w:rPr>
        <w:t xml:space="preserve"> changements socio-politiques </w:t>
      </w:r>
      <w:proofErr w:type="gramStart"/>
      <w:r w:rsidR="00367452" w:rsidRPr="00367452">
        <w:rPr>
          <w:rFonts w:ascii="Times New Roman" w:eastAsia="Times New Roman" w:hAnsi="Times New Roman" w:cs="Times New Roman"/>
          <w:sz w:val="24"/>
          <w:szCs w:val="24"/>
          <w:lang w:val="fr-BE"/>
        </w:rPr>
        <w:t>du IV</w:t>
      </w:r>
      <w:r w:rsidR="00367452" w:rsidRPr="000E3360">
        <w:rPr>
          <w:rFonts w:ascii="Times New Roman" w:eastAsia="Times New Roman" w:hAnsi="Times New Roman" w:cs="Times New Roman"/>
          <w:sz w:val="24"/>
          <w:szCs w:val="24"/>
          <w:vertAlign w:val="superscript"/>
          <w:lang w:val="fr-BE"/>
        </w:rPr>
        <w:t>e</w:t>
      </w:r>
      <w:proofErr w:type="gramEnd"/>
      <w:r w:rsidR="00367452" w:rsidRPr="00367452">
        <w:rPr>
          <w:rFonts w:ascii="Times New Roman" w:eastAsia="Times New Roman" w:hAnsi="Times New Roman" w:cs="Times New Roman"/>
          <w:sz w:val="24"/>
          <w:szCs w:val="24"/>
          <w:lang w:val="fr-BE"/>
        </w:rPr>
        <w:t xml:space="preserve"> s</w:t>
      </w:r>
      <w:r w:rsidR="00C7673D">
        <w:rPr>
          <w:rFonts w:ascii="Times New Roman" w:eastAsia="Times New Roman" w:hAnsi="Times New Roman" w:cs="Times New Roman"/>
          <w:sz w:val="24"/>
          <w:szCs w:val="24"/>
          <w:lang w:val="fr-BE"/>
        </w:rPr>
        <w:t>.</w:t>
      </w:r>
      <w:r w:rsidR="00367452" w:rsidRPr="00367452">
        <w:rPr>
          <w:rFonts w:ascii="Times New Roman" w:eastAsia="Times New Roman" w:hAnsi="Times New Roman" w:cs="Times New Roman"/>
          <w:sz w:val="24"/>
          <w:szCs w:val="24"/>
          <w:lang w:val="fr-BE"/>
        </w:rPr>
        <w:t xml:space="preserve"> avant J</w:t>
      </w:r>
      <w:r w:rsidR="00C7673D">
        <w:rPr>
          <w:rFonts w:ascii="Times New Roman" w:eastAsia="Times New Roman" w:hAnsi="Times New Roman" w:cs="Times New Roman"/>
          <w:sz w:val="24"/>
          <w:szCs w:val="24"/>
          <w:lang w:val="fr-BE"/>
        </w:rPr>
        <w:t>.-</w:t>
      </w:r>
      <w:r w:rsidR="00367452" w:rsidRPr="00367452">
        <w:rPr>
          <w:rFonts w:ascii="Times New Roman" w:eastAsia="Times New Roman" w:hAnsi="Times New Roman" w:cs="Times New Roman"/>
          <w:sz w:val="24"/>
          <w:szCs w:val="24"/>
          <w:lang w:val="fr-BE"/>
        </w:rPr>
        <w:t>C</w:t>
      </w:r>
      <w:r w:rsidR="00C7673D">
        <w:rPr>
          <w:rFonts w:ascii="Times New Roman" w:eastAsia="Times New Roman" w:hAnsi="Times New Roman" w:cs="Times New Roman"/>
          <w:sz w:val="24"/>
          <w:szCs w:val="24"/>
          <w:lang w:val="fr-BE"/>
        </w:rPr>
        <w:t>.</w:t>
      </w:r>
      <w:r w:rsidR="00367452" w:rsidRPr="00367452">
        <w:rPr>
          <w:rFonts w:ascii="Times New Roman" w:eastAsia="Times New Roman" w:hAnsi="Times New Roman" w:cs="Times New Roman"/>
          <w:sz w:val="24"/>
          <w:szCs w:val="24"/>
          <w:lang w:val="fr-BE"/>
        </w:rPr>
        <w:t xml:space="preserve"> et, plus particulièrement, l</w:t>
      </w:r>
      <w:r w:rsidR="00664908">
        <w:rPr>
          <w:rFonts w:ascii="Times New Roman" w:eastAsia="Times New Roman" w:hAnsi="Times New Roman" w:cs="Times New Roman"/>
          <w:sz w:val="24"/>
          <w:szCs w:val="24"/>
          <w:lang w:val="fr-BE"/>
        </w:rPr>
        <w:t>’</w:t>
      </w:r>
      <w:r w:rsidR="00367452">
        <w:rPr>
          <w:rFonts w:ascii="Times New Roman" w:eastAsia="Times New Roman" w:hAnsi="Times New Roman" w:cs="Times New Roman"/>
          <w:sz w:val="24"/>
          <w:szCs w:val="24"/>
          <w:lang w:val="fr-BE"/>
        </w:rPr>
        <w:t xml:space="preserve">influence </w:t>
      </w:r>
      <w:r w:rsidR="00367452" w:rsidRPr="00367452">
        <w:rPr>
          <w:rFonts w:ascii="Times New Roman" w:eastAsia="Times New Roman" w:hAnsi="Times New Roman" w:cs="Times New Roman"/>
          <w:sz w:val="24"/>
          <w:szCs w:val="24"/>
          <w:lang w:val="fr-BE"/>
        </w:rPr>
        <w:t>de la cour macédonienne, dont la langue principale était l</w:t>
      </w:r>
      <w:r w:rsidR="00367452">
        <w:rPr>
          <w:rFonts w:ascii="Times New Roman" w:eastAsia="Times New Roman" w:hAnsi="Times New Roman" w:cs="Times New Roman"/>
          <w:sz w:val="24"/>
          <w:szCs w:val="24"/>
          <w:lang w:val="fr-BE"/>
        </w:rPr>
        <w:t>a</w:t>
      </w:r>
      <w:r w:rsidR="00367452" w:rsidRPr="00367452">
        <w:rPr>
          <w:rFonts w:ascii="Times New Roman" w:eastAsia="Times New Roman" w:hAnsi="Times New Roman" w:cs="Times New Roman"/>
          <w:sz w:val="24"/>
          <w:szCs w:val="24"/>
          <w:lang w:val="fr-BE"/>
        </w:rPr>
        <w:t xml:space="preserve"> </w:t>
      </w:r>
      <w:r w:rsidR="00367452" w:rsidRPr="00C7673D">
        <w:rPr>
          <w:rFonts w:ascii="Times New Roman" w:eastAsia="Times New Roman" w:hAnsi="Times New Roman" w:cs="Times New Roman"/>
          <w:i/>
          <w:sz w:val="24"/>
          <w:szCs w:val="24"/>
          <w:lang w:val="fr-BE"/>
        </w:rPr>
        <w:t>koiné</w:t>
      </w:r>
      <w:r w:rsidR="00367452">
        <w:rPr>
          <w:rFonts w:ascii="Times New Roman" w:eastAsia="Times New Roman" w:hAnsi="Times New Roman" w:cs="Times New Roman"/>
          <w:sz w:val="24"/>
          <w:szCs w:val="24"/>
          <w:lang w:val="fr-BE"/>
        </w:rPr>
        <w:t>, contribueront à l’intégration de</w:t>
      </w:r>
      <w:r w:rsidR="00367452" w:rsidRPr="00367452">
        <w:rPr>
          <w:rFonts w:ascii="Times New Roman" w:eastAsia="Times New Roman" w:hAnsi="Times New Roman" w:cs="Times New Roman"/>
          <w:sz w:val="24"/>
          <w:szCs w:val="24"/>
          <w:lang w:val="fr-BE"/>
        </w:rPr>
        <w:t xml:space="preserve"> cette coexistence dialectale </w:t>
      </w:r>
      <w:r w:rsidR="00664908">
        <w:rPr>
          <w:rFonts w:ascii="Times New Roman" w:eastAsia="Times New Roman" w:hAnsi="Times New Roman" w:cs="Times New Roman"/>
          <w:sz w:val="24"/>
          <w:szCs w:val="24"/>
          <w:lang w:val="fr-BE"/>
        </w:rPr>
        <w:t>dans</w:t>
      </w:r>
      <w:r w:rsidR="00367452">
        <w:rPr>
          <w:rFonts w:ascii="Times New Roman" w:eastAsia="Times New Roman" w:hAnsi="Times New Roman" w:cs="Times New Roman"/>
          <w:sz w:val="24"/>
          <w:szCs w:val="24"/>
          <w:lang w:val="fr-BE"/>
        </w:rPr>
        <w:t xml:space="preserve"> la</w:t>
      </w:r>
      <w:r w:rsidR="00367452" w:rsidRPr="00367452">
        <w:rPr>
          <w:rFonts w:ascii="Times New Roman" w:eastAsia="Times New Roman" w:hAnsi="Times New Roman" w:cs="Times New Roman"/>
          <w:sz w:val="24"/>
          <w:szCs w:val="24"/>
          <w:lang w:val="fr-BE"/>
        </w:rPr>
        <w:t xml:space="preserve"> </w:t>
      </w:r>
      <w:proofErr w:type="spellStart"/>
      <w:r w:rsidR="00367452" w:rsidRPr="00C7673D">
        <w:rPr>
          <w:rFonts w:ascii="Times New Roman" w:eastAsia="Times New Roman" w:hAnsi="Times New Roman" w:cs="Times New Roman"/>
          <w:i/>
          <w:sz w:val="24"/>
          <w:szCs w:val="24"/>
          <w:lang w:val="fr-BE"/>
        </w:rPr>
        <w:t>koiné</w:t>
      </w:r>
      <w:proofErr w:type="spellEnd"/>
      <w:r w:rsidR="00367452" w:rsidRPr="00367452">
        <w:rPr>
          <w:rFonts w:ascii="Times New Roman" w:eastAsia="Times New Roman" w:hAnsi="Times New Roman" w:cs="Times New Roman"/>
          <w:sz w:val="24"/>
          <w:szCs w:val="24"/>
          <w:lang w:val="fr-BE"/>
        </w:rPr>
        <w:t xml:space="preserve"> </w:t>
      </w:r>
      <w:r w:rsidR="00367452">
        <w:rPr>
          <w:rFonts w:ascii="Times New Roman" w:eastAsia="Times New Roman" w:hAnsi="Times New Roman" w:cs="Times New Roman"/>
          <w:sz w:val="24"/>
          <w:szCs w:val="24"/>
          <w:lang w:val="fr-BE"/>
        </w:rPr>
        <w:t>ionien-</w:t>
      </w:r>
      <w:r w:rsidR="00367452" w:rsidRPr="00367452">
        <w:rPr>
          <w:rFonts w:ascii="Times New Roman" w:eastAsia="Times New Roman" w:hAnsi="Times New Roman" w:cs="Times New Roman"/>
          <w:sz w:val="24"/>
          <w:szCs w:val="24"/>
          <w:lang w:val="fr-BE"/>
        </w:rPr>
        <w:t>attique</w:t>
      </w:r>
      <w:r w:rsidR="00367452">
        <w:rPr>
          <w:rFonts w:ascii="Times New Roman" w:eastAsia="Times New Roman" w:hAnsi="Times New Roman" w:cs="Times New Roman"/>
          <w:sz w:val="24"/>
          <w:szCs w:val="24"/>
          <w:lang w:val="fr-BE"/>
        </w:rPr>
        <w:t>.</w:t>
      </w:r>
    </w:p>
    <w:p w:rsidR="00367452" w:rsidRPr="00E8428C" w:rsidRDefault="000E3360" w:rsidP="00DF1E36">
      <w:pPr>
        <w:spacing w:before="100" w:beforeAutospacing="1" w:after="100" w:afterAutospacing="1" w:line="240" w:lineRule="auto"/>
        <w:jc w:val="both"/>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 xml:space="preserve">La contribution de </w:t>
      </w:r>
      <w:r w:rsidRPr="000E3360">
        <w:rPr>
          <w:rFonts w:ascii="Times New Roman" w:eastAsia="Times New Roman" w:hAnsi="Times New Roman" w:cs="Times New Roman"/>
          <w:sz w:val="24"/>
          <w:szCs w:val="24"/>
          <w:lang w:val="fr-BE"/>
        </w:rPr>
        <w:t>Panagiotis Filos</w:t>
      </w:r>
      <w:r>
        <w:rPr>
          <w:rFonts w:ascii="Times New Roman" w:eastAsia="Times New Roman" w:hAnsi="Times New Roman" w:cs="Times New Roman"/>
          <w:sz w:val="24"/>
          <w:szCs w:val="24"/>
          <w:lang w:val="fr-BE"/>
        </w:rPr>
        <w:t xml:space="preserve"> (</w:t>
      </w:r>
      <w:r w:rsidRPr="000E3360">
        <w:rPr>
          <w:rFonts w:ascii="Times New Roman" w:eastAsia="Times New Roman" w:hAnsi="Times New Roman" w:cs="Times New Roman"/>
          <w:i/>
          <w:sz w:val="24"/>
          <w:szCs w:val="24"/>
          <w:lang w:val="fr-BE"/>
        </w:rPr>
        <w:t xml:space="preserve">Onomastic Formulae from N. Epirus and S. </w:t>
      </w:r>
      <w:proofErr w:type="spellStart"/>
      <w:proofErr w:type="gramStart"/>
      <w:r w:rsidRPr="000E3360">
        <w:rPr>
          <w:rFonts w:ascii="Times New Roman" w:eastAsia="Times New Roman" w:hAnsi="Times New Roman" w:cs="Times New Roman"/>
          <w:i/>
          <w:sz w:val="24"/>
          <w:szCs w:val="24"/>
          <w:lang w:val="fr-BE"/>
        </w:rPr>
        <w:t>Illyria</w:t>
      </w:r>
      <w:proofErr w:type="spellEnd"/>
      <w:r w:rsidRPr="000E3360">
        <w:rPr>
          <w:rFonts w:ascii="Times New Roman" w:eastAsia="Times New Roman" w:hAnsi="Times New Roman" w:cs="Times New Roman"/>
          <w:i/>
          <w:sz w:val="24"/>
          <w:szCs w:val="24"/>
          <w:lang w:val="fr-BE"/>
        </w:rPr>
        <w:t>:</w:t>
      </w:r>
      <w:proofErr w:type="gramEnd"/>
      <w:r w:rsidRPr="000E3360">
        <w:rPr>
          <w:rFonts w:ascii="Times New Roman" w:eastAsia="Times New Roman" w:hAnsi="Times New Roman" w:cs="Times New Roman"/>
          <w:i/>
          <w:sz w:val="24"/>
          <w:szCs w:val="24"/>
          <w:lang w:val="fr-BE"/>
        </w:rPr>
        <w:t xml:space="preserve"> </w:t>
      </w:r>
      <w:proofErr w:type="spellStart"/>
      <w:r w:rsidRPr="000E3360">
        <w:rPr>
          <w:rFonts w:ascii="Times New Roman" w:eastAsia="Times New Roman" w:hAnsi="Times New Roman" w:cs="Times New Roman"/>
          <w:i/>
          <w:sz w:val="24"/>
          <w:szCs w:val="24"/>
          <w:lang w:val="fr-BE"/>
        </w:rPr>
        <w:t>Lingu</w:t>
      </w:r>
      <w:r w:rsidR="00664908">
        <w:rPr>
          <w:rFonts w:ascii="Times New Roman" w:eastAsia="Times New Roman" w:hAnsi="Times New Roman" w:cs="Times New Roman"/>
          <w:i/>
          <w:sz w:val="24"/>
          <w:szCs w:val="24"/>
          <w:lang w:val="fr-BE"/>
        </w:rPr>
        <w:t>i</w:t>
      </w:r>
      <w:r w:rsidRPr="000E3360">
        <w:rPr>
          <w:rFonts w:ascii="Times New Roman" w:eastAsia="Times New Roman" w:hAnsi="Times New Roman" w:cs="Times New Roman"/>
          <w:i/>
          <w:sz w:val="24"/>
          <w:szCs w:val="24"/>
          <w:lang w:val="fr-BE"/>
        </w:rPr>
        <w:t>stic</w:t>
      </w:r>
      <w:proofErr w:type="spellEnd"/>
      <w:r w:rsidRPr="000E3360">
        <w:rPr>
          <w:rFonts w:ascii="Times New Roman" w:eastAsia="Times New Roman" w:hAnsi="Times New Roman" w:cs="Times New Roman"/>
          <w:i/>
          <w:sz w:val="24"/>
          <w:szCs w:val="24"/>
          <w:lang w:val="fr-BE"/>
        </w:rPr>
        <w:t xml:space="preserve"> and </w:t>
      </w:r>
      <w:proofErr w:type="spellStart"/>
      <w:r w:rsidRPr="000E3360">
        <w:rPr>
          <w:rFonts w:ascii="Times New Roman" w:eastAsia="Times New Roman" w:hAnsi="Times New Roman" w:cs="Times New Roman"/>
          <w:i/>
          <w:sz w:val="24"/>
          <w:szCs w:val="24"/>
          <w:lang w:val="fr-BE"/>
        </w:rPr>
        <w:t>Sociocultural</w:t>
      </w:r>
      <w:proofErr w:type="spellEnd"/>
      <w:r w:rsidRPr="000E3360">
        <w:rPr>
          <w:rFonts w:ascii="Times New Roman" w:eastAsia="Times New Roman" w:hAnsi="Times New Roman" w:cs="Times New Roman"/>
          <w:i/>
          <w:sz w:val="24"/>
          <w:szCs w:val="24"/>
          <w:lang w:val="fr-BE"/>
        </w:rPr>
        <w:t xml:space="preserve"> Connotations</w:t>
      </w:r>
      <w:r>
        <w:rPr>
          <w:rFonts w:ascii="Times New Roman" w:eastAsia="Times New Roman" w:hAnsi="Times New Roman" w:cs="Times New Roman"/>
          <w:sz w:val="24"/>
          <w:szCs w:val="24"/>
          <w:lang w:val="fr-BE"/>
        </w:rPr>
        <w:t>)</w:t>
      </w:r>
      <w:r w:rsidR="00C24F29">
        <w:rPr>
          <w:rFonts w:ascii="Times New Roman" w:eastAsia="Times New Roman" w:hAnsi="Times New Roman" w:cs="Times New Roman"/>
          <w:sz w:val="24"/>
          <w:szCs w:val="24"/>
          <w:lang w:val="fr-BE"/>
        </w:rPr>
        <w:t>, méthodologiquement très sûre,</w:t>
      </w:r>
      <w:r w:rsidRPr="000E3360">
        <w:rPr>
          <w:rFonts w:ascii="Times New Roman" w:eastAsia="Times New Roman" w:hAnsi="Times New Roman" w:cs="Times New Roman"/>
          <w:sz w:val="24"/>
          <w:szCs w:val="24"/>
          <w:lang w:val="fr-BE"/>
        </w:rPr>
        <w:t xml:space="preserve"> porte sur l’onomastique</w:t>
      </w:r>
      <w:r w:rsidR="00DF1E36">
        <w:rPr>
          <w:rFonts w:ascii="Times New Roman" w:eastAsia="Times New Roman" w:hAnsi="Times New Roman" w:cs="Times New Roman"/>
          <w:sz w:val="24"/>
          <w:szCs w:val="24"/>
          <w:lang w:val="fr-BE"/>
        </w:rPr>
        <w:t xml:space="preserve"> dans les colonie</w:t>
      </w:r>
      <w:r w:rsidR="00C7673D">
        <w:rPr>
          <w:rFonts w:ascii="Times New Roman" w:eastAsia="Times New Roman" w:hAnsi="Times New Roman" w:cs="Times New Roman"/>
          <w:sz w:val="24"/>
          <w:szCs w:val="24"/>
          <w:lang w:val="fr-BE"/>
        </w:rPr>
        <w:t>s</w:t>
      </w:r>
      <w:r w:rsidR="00DF1E36">
        <w:rPr>
          <w:rFonts w:ascii="Times New Roman" w:eastAsia="Times New Roman" w:hAnsi="Times New Roman" w:cs="Times New Roman"/>
          <w:sz w:val="24"/>
          <w:szCs w:val="24"/>
          <w:lang w:val="fr-BE"/>
        </w:rPr>
        <w:t xml:space="preserve"> grecques du sud de l’</w:t>
      </w:r>
      <w:r w:rsidR="00C7673D">
        <w:rPr>
          <w:rFonts w:ascii="Times New Roman" w:eastAsia="Times New Roman" w:hAnsi="Times New Roman" w:cs="Times New Roman"/>
          <w:sz w:val="24"/>
          <w:szCs w:val="24"/>
          <w:lang w:val="fr-BE"/>
        </w:rPr>
        <w:t>É</w:t>
      </w:r>
      <w:r w:rsidR="00DF1E36">
        <w:rPr>
          <w:rFonts w:ascii="Times New Roman" w:eastAsia="Times New Roman" w:hAnsi="Times New Roman" w:cs="Times New Roman"/>
          <w:sz w:val="24"/>
          <w:szCs w:val="24"/>
          <w:lang w:val="fr-BE"/>
        </w:rPr>
        <w:t xml:space="preserve">pire et du nord de l’Illyrie </w:t>
      </w:r>
      <w:r w:rsidR="00DF1E36" w:rsidRPr="00DF1E36">
        <w:rPr>
          <w:rFonts w:ascii="Times New Roman" w:eastAsia="Times New Roman" w:hAnsi="Times New Roman" w:cs="Times New Roman"/>
          <w:sz w:val="24"/>
          <w:szCs w:val="24"/>
          <w:lang w:val="fr-BE"/>
        </w:rPr>
        <w:t xml:space="preserve">(Apollonia, </w:t>
      </w:r>
      <w:proofErr w:type="spellStart"/>
      <w:r w:rsidR="00DF1E36" w:rsidRPr="00DF1E36">
        <w:rPr>
          <w:rFonts w:ascii="Times New Roman" w:eastAsia="Times New Roman" w:hAnsi="Times New Roman" w:cs="Times New Roman"/>
          <w:sz w:val="24"/>
          <w:szCs w:val="24"/>
          <w:lang w:val="fr-BE"/>
        </w:rPr>
        <w:t>Epidamnos-Dyrr</w:t>
      </w:r>
      <w:r w:rsidR="00664908">
        <w:rPr>
          <w:rFonts w:ascii="Times New Roman" w:eastAsia="Times New Roman" w:hAnsi="Times New Roman" w:cs="Times New Roman"/>
          <w:sz w:val="24"/>
          <w:szCs w:val="24"/>
          <w:lang w:val="fr-BE"/>
        </w:rPr>
        <w:t>h</w:t>
      </w:r>
      <w:r w:rsidR="00DF1E36" w:rsidRPr="00DF1E36">
        <w:rPr>
          <w:rFonts w:ascii="Times New Roman" w:eastAsia="Times New Roman" w:hAnsi="Times New Roman" w:cs="Times New Roman"/>
          <w:sz w:val="24"/>
          <w:szCs w:val="24"/>
          <w:lang w:val="fr-BE"/>
        </w:rPr>
        <w:t>achium</w:t>
      </w:r>
      <w:proofErr w:type="spellEnd"/>
      <w:r w:rsidR="00DF1E36" w:rsidRPr="00DF1E36">
        <w:rPr>
          <w:rFonts w:ascii="Times New Roman" w:eastAsia="Times New Roman" w:hAnsi="Times New Roman" w:cs="Times New Roman"/>
          <w:sz w:val="24"/>
          <w:szCs w:val="24"/>
          <w:lang w:val="fr-BE"/>
        </w:rPr>
        <w:t xml:space="preserve">, </w:t>
      </w:r>
      <w:proofErr w:type="spellStart"/>
      <w:r w:rsidR="00DF1E36" w:rsidRPr="00DF1E36">
        <w:rPr>
          <w:rFonts w:ascii="Times New Roman" w:eastAsia="Times New Roman" w:hAnsi="Times New Roman" w:cs="Times New Roman"/>
          <w:sz w:val="24"/>
          <w:szCs w:val="24"/>
          <w:lang w:val="fr-BE"/>
        </w:rPr>
        <w:t>Chaonia</w:t>
      </w:r>
      <w:proofErr w:type="spellEnd"/>
      <w:r w:rsidR="00DF1E36" w:rsidRPr="00DF1E36">
        <w:rPr>
          <w:rFonts w:ascii="Times New Roman" w:eastAsia="Times New Roman" w:hAnsi="Times New Roman" w:cs="Times New Roman"/>
          <w:sz w:val="24"/>
          <w:szCs w:val="24"/>
          <w:lang w:val="fr-BE"/>
        </w:rPr>
        <w:t xml:space="preserve"> </w:t>
      </w:r>
      <w:r w:rsidR="00DF1E36">
        <w:rPr>
          <w:rFonts w:ascii="Times New Roman" w:eastAsia="Times New Roman" w:hAnsi="Times New Roman" w:cs="Times New Roman"/>
          <w:sz w:val="24"/>
          <w:szCs w:val="24"/>
          <w:lang w:val="fr-BE"/>
        </w:rPr>
        <w:t>et</w:t>
      </w:r>
      <w:r w:rsidR="00DF1E36" w:rsidRPr="00DF1E36">
        <w:rPr>
          <w:rFonts w:ascii="Times New Roman" w:eastAsia="Times New Roman" w:hAnsi="Times New Roman" w:cs="Times New Roman"/>
          <w:sz w:val="24"/>
          <w:szCs w:val="24"/>
          <w:lang w:val="fr-BE"/>
        </w:rPr>
        <w:t xml:space="preserve"> </w:t>
      </w:r>
      <w:proofErr w:type="spellStart"/>
      <w:r w:rsidR="00DF1E36" w:rsidRPr="00DF1E36">
        <w:rPr>
          <w:rFonts w:ascii="Times New Roman" w:eastAsia="Times New Roman" w:hAnsi="Times New Roman" w:cs="Times New Roman"/>
          <w:sz w:val="24"/>
          <w:szCs w:val="24"/>
          <w:lang w:val="fr-BE"/>
        </w:rPr>
        <w:t>Bouthrotos</w:t>
      </w:r>
      <w:proofErr w:type="spellEnd"/>
      <w:r w:rsidR="00DF1E36" w:rsidRPr="00DF1E36">
        <w:rPr>
          <w:rFonts w:ascii="Times New Roman" w:eastAsia="Times New Roman" w:hAnsi="Times New Roman" w:cs="Times New Roman"/>
          <w:sz w:val="24"/>
          <w:szCs w:val="24"/>
          <w:lang w:val="fr-BE"/>
        </w:rPr>
        <w:t xml:space="preserve"> </w:t>
      </w:r>
      <w:r w:rsidR="00DF1E36">
        <w:rPr>
          <w:rFonts w:ascii="Times New Roman" w:eastAsia="Times New Roman" w:hAnsi="Times New Roman" w:cs="Times New Roman"/>
          <w:sz w:val="24"/>
          <w:szCs w:val="24"/>
          <w:lang w:val="fr-BE"/>
        </w:rPr>
        <w:t>ainsi que la zone frontière entre ces deux régions</w:t>
      </w:r>
      <w:r w:rsidR="00DF1E36" w:rsidRPr="00DF1E36">
        <w:rPr>
          <w:rFonts w:ascii="Times New Roman" w:eastAsia="Times New Roman" w:hAnsi="Times New Roman" w:cs="Times New Roman"/>
          <w:sz w:val="24"/>
          <w:szCs w:val="24"/>
          <w:lang w:val="fr-BE"/>
        </w:rPr>
        <w:t>)</w:t>
      </w:r>
      <w:r>
        <w:rPr>
          <w:rFonts w:ascii="Times New Roman" w:eastAsia="Times New Roman" w:hAnsi="Times New Roman" w:cs="Times New Roman"/>
          <w:sz w:val="24"/>
          <w:szCs w:val="24"/>
          <w:lang w:val="fr-BE"/>
        </w:rPr>
        <w:t xml:space="preserve">. </w:t>
      </w:r>
      <w:r w:rsidR="00DF10F9" w:rsidRPr="00DF10F9">
        <w:rPr>
          <w:rFonts w:ascii="Times New Roman" w:eastAsia="Times New Roman" w:hAnsi="Times New Roman" w:cs="Times New Roman"/>
          <w:sz w:val="24"/>
          <w:szCs w:val="24"/>
          <w:lang w:val="fr-BE"/>
        </w:rPr>
        <w:t>La plus</w:t>
      </w:r>
      <w:r w:rsidR="001F22D8">
        <w:rPr>
          <w:rFonts w:ascii="Times New Roman" w:eastAsia="Times New Roman" w:hAnsi="Times New Roman" w:cs="Times New Roman"/>
          <w:sz w:val="24"/>
          <w:szCs w:val="24"/>
          <w:lang w:val="fr-BE"/>
        </w:rPr>
        <w:t xml:space="preserve"> </w:t>
      </w:r>
      <w:r w:rsidR="00DF10F9" w:rsidRPr="00DF10F9">
        <w:rPr>
          <w:rFonts w:ascii="Times New Roman" w:eastAsia="Times New Roman" w:hAnsi="Times New Roman" w:cs="Times New Roman"/>
          <w:sz w:val="24"/>
          <w:szCs w:val="24"/>
          <w:lang w:val="fr-BE"/>
        </w:rPr>
        <w:t xml:space="preserve">grande partie des formules onomastiques </w:t>
      </w:r>
      <w:r w:rsidR="001F22D8">
        <w:rPr>
          <w:rFonts w:ascii="Times New Roman" w:eastAsia="Times New Roman" w:hAnsi="Times New Roman" w:cs="Times New Roman"/>
          <w:sz w:val="24"/>
          <w:szCs w:val="24"/>
          <w:lang w:val="fr-BE"/>
        </w:rPr>
        <w:t xml:space="preserve">(ca. 69-94 %) </w:t>
      </w:r>
      <w:r w:rsidR="00DF10F9" w:rsidRPr="00DF10F9">
        <w:rPr>
          <w:rFonts w:ascii="Times New Roman" w:eastAsia="Times New Roman" w:hAnsi="Times New Roman" w:cs="Times New Roman"/>
          <w:sz w:val="24"/>
          <w:szCs w:val="24"/>
          <w:lang w:val="fr-BE"/>
        </w:rPr>
        <w:t>ont</w:t>
      </w:r>
      <w:r w:rsidR="001F22D8">
        <w:rPr>
          <w:rFonts w:ascii="Times New Roman" w:eastAsia="Times New Roman" w:hAnsi="Times New Roman" w:cs="Times New Roman"/>
          <w:sz w:val="24"/>
          <w:szCs w:val="24"/>
          <w:lang w:val="fr-BE"/>
        </w:rPr>
        <w:t xml:space="preserve"> </w:t>
      </w:r>
      <w:r w:rsidR="00DF10F9" w:rsidRPr="00DF10F9">
        <w:rPr>
          <w:rFonts w:ascii="Times New Roman" w:eastAsia="Times New Roman" w:hAnsi="Times New Roman" w:cs="Times New Roman"/>
          <w:sz w:val="24"/>
          <w:szCs w:val="24"/>
          <w:lang w:val="fr-BE"/>
        </w:rPr>
        <w:t xml:space="preserve">une structure </w:t>
      </w:r>
      <w:r w:rsidR="00C7673D">
        <w:rPr>
          <w:rFonts w:ascii="Times New Roman" w:eastAsia="Times New Roman" w:hAnsi="Times New Roman" w:cs="Times New Roman"/>
          <w:sz w:val="24"/>
          <w:szCs w:val="24"/>
          <w:lang w:val="fr-BE"/>
        </w:rPr>
        <w:t>« </w:t>
      </w:r>
      <w:r w:rsidR="00DF10F9" w:rsidRPr="00DF10F9">
        <w:rPr>
          <w:rFonts w:ascii="Times New Roman" w:eastAsia="Times New Roman" w:hAnsi="Times New Roman" w:cs="Times New Roman"/>
          <w:sz w:val="24"/>
          <w:szCs w:val="24"/>
          <w:lang w:val="fr-BE"/>
        </w:rPr>
        <w:t>grecque</w:t>
      </w:r>
      <w:r w:rsidR="00C7673D">
        <w:rPr>
          <w:rFonts w:ascii="Times New Roman" w:eastAsia="Times New Roman" w:hAnsi="Times New Roman" w:cs="Times New Roman"/>
          <w:sz w:val="24"/>
          <w:szCs w:val="24"/>
          <w:lang w:val="fr-BE"/>
        </w:rPr>
        <w:t> »</w:t>
      </w:r>
      <w:r w:rsidR="00DF10F9" w:rsidRPr="00DF10F9">
        <w:rPr>
          <w:rFonts w:ascii="Times New Roman" w:eastAsia="Times New Roman" w:hAnsi="Times New Roman" w:cs="Times New Roman"/>
          <w:sz w:val="24"/>
          <w:szCs w:val="24"/>
          <w:lang w:val="fr-BE"/>
        </w:rPr>
        <w:t xml:space="preserve"> (nom</w:t>
      </w:r>
      <w:r w:rsidR="00664908">
        <w:rPr>
          <w:rFonts w:ascii="Times New Roman" w:eastAsia="Times New Roman" w:hAnsi="Times New Roman" w:cs="Times New Roman"/>
          <w:sz w:val="24"/>
          <w:szCs w:val="24"/>
          <w:lang w:val="fr-BE"/>
        </w:rPr>
        <w:t xml:space="preserve"> grec +</w:t>
      </w:r>
      <w:r w:rsidR="00DF10F9" w:rsidRPr="00DF10F9">
        <w:rPr>
          <w:rFonts w:ascii="Times New Roman" w:eastAsia="Times New Roman" w:hAnsi="Times New Roman" w:cs="Times New Roman"/>
          <w:sz w:val="24"/>
          <w:szCs w:val="24"/>
          <w:lang w:val="fr-BE"/>
        </w:rPr>
        <w:t xml:space="preserve"> patronyme</w:t>
      </w:r>
      <w:r w:rsidR="00664908">
        <w:rPr>
          <w:rFonts w:ascii="Times New Roman" w:eastAsia="Times New Roman" w:hAnsi="Times New Roman" w:cs="Times New Roman"/>
          <w:sz w:val="24"/>
          <w:szCs w:val="24"/>
          <w:lang w:val="fr-BE"/>
        </w:rPr>
        <w:t xml:space="preserve"> grec</w:t>
      </w:r>
      <w:r w:rsidR="00DF10F9" w:rsidRPr="00DF10F9">
        <w:rPr>
          <w:rFonts w:ascii="Times New Roman" w:eastAsia="Times New Roman" w:hAnsi="Times New Roman" w:cs="Times New Roman"/>
          <w:sz w:val="24"/>
          <w:szCs w:val="24"/>
          <w:lang w:val="fr-BE"/>
        </w:rPr>
        <w:t>)</w:t>
      </w:r>
      <w:r w:rsidR="001F22D8">
        <w:rPr>
          <w:rFonts w:ascii="Times New Roman" w:eastAsia="Times New Roman" w:hAnsi="Times New Roman" w:cs="Times New Roman"/>
          <w:sz w:val="24"/>
          <w:szCs w:val="24"/>
          <w:lang w:val="fr-BE"/>
        </w:rPr>
        <w:t>, tandis que les formules mixtes</w:t>
      </w:r>
      <w:r w:rsidR="00C7673D">
        <w:rPr>
          <w:rFonts w:ascii="Times New Roman" w:eastAsia="Times New Roman" w:hAnsi="Times New Roman" w:cs="Times New Roman"/>
          <w:sz w:val="24"/>
          <w:szCs w:val="24"/>
          <w:lang w:val="fr-BE"/>
        </w:rPr>
        <w:t>,</w:t>
      </w:r>
      <w:r w:rsidR="001F22D8">
        <w:rPr>
          <w:rFonts w:ascii="Times New Roman" w:eastAsia="Times New Roman" w:hAnsi="Times New Roman" w:cs="Times New Roman"/>
          <w:sz w:val="24"/>
          <w:szCs w:val="24"/>
          <w:lang w:val="fr-BE"/>
        </w:rPr>
        <w:t xml:space="preserve"> c’est-à-dire bi</w:t>
      </w:r>
      <w:r w:rsidR="00C7673D">
        <w:rPr>
          <w:rFonts w:ascii="Times New Roman" w:eastAsia="Times New Roman" w:hAnsi="Times New Roman" w:cs="Times New Roman"/>
          <w:sz w:val="24"/>
          <w:szCs w:val="24"/>
          <w:lang w:val="fr-BE"/>
        </w:rPr>
        <w:t>li</w:t>
      </w:r>
      <w:r w:rsidR="001F22D8">
        <w:rPr>
          <w:rFonts w:ascii="Times New Roman" w:eastAsia="Times New Roman" w:hAnsi="Times New Roman" w:cs="Times New Roman"/>
          <w:sz w:val="24"/>
          <w:szCs w:val="24"/>
          <w:lang w:val="fr-BE"/>
        </w:rPr>
        <w:t>ngues</w:t>
      </w:r>
      <w:r w:rsidR="00C7673D">
        <w:rPr>
          <w:rFonts w:ascii="Times New Roman" w:eastAsia="Times New Roman" w:hAnsi="Times New Roman" w:cs="Times New Roman"/>
          <w:sz w:val="24"/>
          <w:szCs w:val="24"/>
          <w:lang w:val="fr-BE"/>
        </w:rPr>
        <w:t>,</w:t>
      </w:r>
      <w:r w:rsidR="001F22D8">
        <w:rPr>
          <w:rFonts w:ascii="Times New Roman" w:eastAsia="Times New Roman" w:hAnsi="Times New Roman" w:cs="Times New Roman"/>
          <w:sz w:val="24"/>
          <w:szCs w:val="24"/>
          <w:lang w:val="fr-BE"/>
        </w:rPr>
        <w:t xml:space="preserve"> sont nettement moins nombreuses. Une</w:t>
      </w:r>
      <w:r w:rsidR="00DF10F9">
        <w:rPr>
          <w:rFonts w:ascii="Times New Roman" w:eastAsia="Times New Roman" w:hAnsi="Times New Roman" w:cs="Times New Roman"/>
          <w:sz w:val="24"/>
          <w:szCs w:val="24"/>
          <w:lang w:val="fr-BE"/>
        </w:rPr>
        <w:t xml:space="preserve"> part très limitée du</w:t>
      </w:r>
      <w:r w:rsidR="001F22D8">
        <w:rPr>
          <w:rFonts w:ascii="Times New Roman" w:eastAsia="Times New Roman" w:hAnsi="Times New Roman" w:cs="Times New Roman"/>
          <w:sz w:val="24"/>
          <w:szCs w:val="24"/>
          <w:lang w:val="fr-BE"/>
        </w:rPr>
        <w:t xml:space="preserve"> </w:t>
      </w:r>
      <w:r w:rsidR="00DF10F9">
        <w:rPr>
          <w:rFonts w:ascii="Times New Roman" w:eastAsia="Times New Roman" w:hAnsi="Times New Roman" w:cs="Times New Roman"/>
          <w:sz w:val="24"/>
          <w:szCs w:val="24"/>
          <w:lang w:val="fr-BE"/>
        </w:rPr>
        <w:t xml:space="preserve">matériel </w:t>
      </w:r>
      <w:r w:rsidR="001F22D8">
        <w:rPr>
          <w:rFonts w:ascii="Times New Roman" w:eastAsia="Times New Roman" w:hAnsi="Times New Roman" w:cs="Times New Roman"/>
          <w:sz w:val="24"/>
          <w:szCs w:val="24"/>
          <w:lang w:val="fr-BE"/>
        </w:rPr>
        <w:t>o</w:t>
      </w:r>
      <w:r w:rsidR="00DF10F9">
        <w:rPr>
          <w:rFonts w:ascii="Times New Roman" w:eastAsia="Times New Roman" w:hAnsi="Times New Roman" w:cs="Times New Roman"/>
          <w:sz w:val="24"/>
          <w:szCs w:val="24"/>
          <w:lang w:val="fr-BE"/>
        </w:rPr>
        <w:t>nomastique non-grec (illyrien</w:t>
      </w:r>
      <w:r w:rsidR="00E8428C">
        <w:rPr>
          <w:rFonts w:ascii="Times New Roman" w:eastAsia="Times New Roman" w:hAnsi="Times New Roman" w:cs="Times New Roman"/>
          <w:sz w:val="24"/>
          <w:szCs w:val="24"/>
          <w:lang w:val="fr-BE"/>
        </w:rPr>
        <w:t xml:space="preserve">, langue connue uniquement </w:t>
      </w:r>
      <w:r w:rsidR="00E8428C" w:rsidRPr="00E8428C">
        <w:rPr>
          <w:rFonts w:ascii="Times New Roman" w:eastAsia="Times New Roman" w:hAnsi="Times New Roman" w:cs="Times New Roman"/>
          <w:sz w:val="24"/>
          <w:szCs w:val="24"/>
          <w:lang w:val="fr-BE"/>
        </w:rPr>
        <w:t>à travers du matériel onomastique</w:t>
      </w:r>
      <w:r w:rsidR="00DF10F9">
        <w:rPr>
          <w:rFonts w:ascii="Times New Roman" w:eastAsia="Times New Roman" w:hAnsi="Times New Roman" w:cs="Times New Roman"/>
          <w:sz w:val="24"/>
          <w:szCs w:val="24"/>
          <w:lang w:val="fr-BE"/>
        </w:rPr>
        <w:t>) montre que peu d’interactions existaient entre les deux langues</w:t>
      </w:r>
      <w:r w:rsidR="00664908">
        <w:rPr>
          <w:rFonts w:ascii="Times New Roman" w:eastAsia="Times New Roman" w:hAnsi="Times New Roman" w:cs="Times New Roman"/>
          <w:sz w:val="24"/>
          <w:szCs w:val="24"/>
          <w:lang w:val="fr-BE"/>
        </w:rPr>
        <w:t>,</w:t>
      </w:r>
      <w:r w:rsidR="00DF10F9">
        <w:rPr>
          <w:rFonts w:ascii="Times New Roman" w:eastAsia="Times New Roman" w:hAnsi="Times New Roman" w:cs="Times New Roman"/>
          <w:sz w:val="24"/>
          <w:szCs w:val="24"/>
          <w:lang w:val="fr-BE"/>
        </w:rPr>
        <w:t xml:space="preserve"> dans l</w:t>
      </w:r>
      <w:r w:rsidR="00C7673D">
        <w:rPr>
          <w:rFonts w:ascii="Times New Roman" w:eastAsia="Times New Roman" w:hAnsi="Times New Roman" w:cs="Times New Roman"/>
          <w:sz w:val="24"/>
          <w:szCs w:val="24"/>
          <w:lang w:val="fr-BE"/>
        </w:rPr>
        <w:t>e contexte</w:t>
      </w:r>
      <w:r w:rsidR="00DF10F9">
        <w:rPr>
          <w:rFonts w:ascii="Times New Roman" w:eastAsia="Times New Roman" w:hAnsi="Times New Roman" w:cs="Times New Roman"/>
          <w:sz w:val="24"/>
          <w:szCs w:val="24"/>
          <w:lang w:val="fr-BE"/>
        </w:rPr>
        <w:t xml:space="preserve"> chrono-géographique</w:t>
      </w:r>
      <w:r w:rsidR="00A12AD1">
        <w:rPr>
          <w:rFonts w:ascii="Times New Roman" w:eastAsia="Times New Roman" w:hAnsi="Times New Roman" w:cs="Times New Roman"/>
          <w:sz w:val="24"/>
          <w:szCs w:val="24"/>
          <w:lang w:val="fr-BE"/>
        </w:rPr>
        <w:t xml:space="preserve"> retenu</w:t>
      </w:r>
      <w:r w:rsidR="00664908">
        <w:rPr>
          <w:rFonts w:ascii="Times New Roman" w:eastAsia="Times New Roman" w:hAnsi="Times New Roman" w:cs="Times New Roman"/>
          <w:sz w:val="24"/>
          <w:szCs w:val="24"/>
          <w:lang w:val="fr-BE"/>
        </w:rPr>
        <w:t>,</w:t>
      </w:r>
      <w:r w:rsidR="001F22D8">
        <w:rPr>
          <w:rFonts w:ascii="Times New Roman" w:eastAsia="Times New Roman" w:hAnsi="Times New Roman" w:cs="Times New Roman"/>
          <w:sz w:val="24"/>
          <w:szCs w:val="24"/>
          <w:lang w:val="fr-BE"/>
        </w:rPr>
        <w:t xml:space="preserve"> en comparaison avec d</w:t>
      </w:r>
      <w:r w:rsidR="00E8428C">
        <w:rPr>
          <w:rFonts w:ascii="Times New Roman" w:eastAsia="Times New Roman" w:hAnsi="Times New Roman" w:cs="Times New Roman"/>
          <w:sz w:val="24"/>
          <w:szCs w:val="24"/>
          <w:lang w:val="fr-BE"/>
        </w:rPr>
        <w:t>’</w:t>
      </w:r>
      <w:r w:rsidR="001F22D8">
        <w:rPr>
          <w:rFonts w:ascii="Times New Roman" w:eastAsia="Times New Roman" w:hAnsi="Times New Roman" w:cs="Times New Roman"/>
          <w:sz w:val="24"/>
          <w:szCs w:val="24"/>
          <w:lang w:val="fr-BE"/>
        </w:rPr>
        <w:t>autres r</w:t>
      </w:r>
      <w:r w:rsidR="00E8428C">
        <w:rPr>
          <w:rFonts w:ascii="Times New Roman" w:eastAsia="Times New Roman" w:hAnsi="Times New Roman" w:cs="Times New Roman"/>
          <w:sz w:val="24"/>
          <w:szCs w:val="24"/>
          <w:lang w:val="fr-BE"/>
        </w:rPr>
        <w:t>é</w:t>
      </w:r>
      <w:r w:rsidR="001F22D8">
        <w:rPr>
          <w:rFonts w:ascii="Times New Roman" w:eastAsia="Times New Roman" w:hAnsi="Times New Roman" w:cs="Times New Roman"/>
          <w:sz w:val="24"/>
          <w:szCs w:val="24"/>
          <w:lang w:val="fr-BE"/>
        </w:rPr>
        <w:t>gions bilingues du monde hellénistique</w:t>
      </w:r>
      <w:r w:rsidR="00DF10F9">
        <w:rPr>
          <w:rFonts w:ascii="Times New Roman" w:eastAsia="Times New Roman" w:hAnsi="Times New Roman" w:cs="Times New Roman"/>
          <w:sz w:val="24"/>
          <w:szCs w:val="24"/>
          <w:lang w:val="fr-BE"/>
        </w:rPr>
        <w:t>.</w:t>
      </w:r>
    </w:p>
    <w:p w:rsidR="008559EF" w:rsidRPr="00E8428C" w:rsidRDefault="00E8428C" w:rsidP="00592DAC">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fr-BE"/>
        </w:rPr>
      </w:pPr>
      <w:r w:rsidRPr="00E8428C">
        <w:rPr>
          <w:rFonts w:ascii="Times New Roman" w:eastAsia="Times New Roman" w:hAnsi="Times New Roman" w:cs="Times New Roman"/>
          <w:sz w:val="24"/>
          <w:szCs w:val="24"/>
          <w:lang w:val="fr-BE"/>
        </w:rPr>
        <w:lastRenderedPageBreak/>
        <w:t>L’étude de Paloma Guijarro Ruano</w:t>
      </w:r>
      <w:r>
        <w:rPr>
          <w:rFonts w:ascii="Times New Roman" w:eastAsia="Times New Roman" w:hAnsi="Times New Roman" w:cs="Times New Roman"/>
          <w:sz w:val="24"/>
          <w:szCs w:val="24"/>
          <w:lang w:val="fr-BE"/>
        </w:rPr>
        <w:t xml:space="preserve"> (</w:t>
      </w:r>
      <w:r w:rsidR="00592DAC" w:rsidRPr="00592DAC">
        <w:rPr>
          <w:rFonts w:ascii="Times New Roman" w:eastAsia="Times New Roman" w:hAnsi="Times New Roman" w:cs="Times New Roman"/>
          <w:i/>
          <w:sz w:val="24"/>
          <w:szCs w:val="24"/>
          <w:lang w:val="fr-BE"/>
        </w:rPr>
        <w:t>Dialect Contact and Koineization: The Case of the Greek Colonies of Aegean Thrace</w:t>
      </w:r>
      <w:r w:rsidRPr="00592DAC">
        <w:rPr>
          <w:rFonts w:ascii="Times New Roman" w:eastAsia="Times New Roman" w:hAnsi="Times New Roman" w:cs="Times New Roman"/>
          <w:i/>
          <w:sz w:val="24"/>
          <w:szCs w:val="24"/>
          <w:lang w:val="fr-BE"/>
        </w:rPr>
        <w:t>)</w:t>
      </w:r>
      <w:r>
        <w:rPr>
          <w:rFonts w:ascii="Times New Roman" w:eastAsia="Times New Roman" w:hAnsi="Times New Roman" w:cs="Times New Roman"/>
          <w:sz w:val="24"/>
          <w:szCs w:val="24"/>
          <w:lang w:val="fr-BE"/>
        </w:rPr>
        <w:t xml:space="preserve"> concerne également les interactions entre les dialectes et la formation de la </w:t>
      </w:r>
      <w:r w:rsidRPr="00C7673D">
        <w:rPr>
          <w:rFonts w:ascii="Times New Roman" w:eastAsia="Times New Roman" w:hAnsi="Times New Roman" w:cs="Times New Roman"/>
          <w:i/>
          <w:sz w:val="24"/>
          <w:szCs w:val="24"/>
          <w:lang w:val="fr-BE"/>
        </w:rPr>
        <w:t>koiné</w:t>
      </w:r>
      <w:r w:rsidR="00C7673D">
        <w:rPr>
          <w:rFonts w:ascii="Times New Roman" w:eastAsia="Times New Roman" w:hAnsi="Times New Roman" w:cs="Times New Roman"/>
          <w:sz w:val="24"/>
          <w:szCs w:val="24"/>
          <w:lang w:val="fr-BE"/>
        </w:rPr>
        <w:t>. Il s’agit</w:t>
      </w:r>
      <w:r>
        <w:rPr>
          <w:rFonts w:ascii="Times New Roman" w:eastAsia="Times New Roman" w:hAnsi="Times New Roman" w:cs="Times New Roman"/>
          <w:sz w:val="24"/>
          <w:szCs w:val="24"/>
          <w:lang w:val="fr-BE"/>
        </w:rPr>
        <w:t xml:space="preserve"> cette fois des colonies grecques établies au nord de </w:t>
      </w:r>
      <w:r w:rsidR="00592DAC">
        <w:rPr>
          <w:rFonts w:ascii="Times New Roman" w:eastAsia="Times New Roman" w:hAnsi="Times New Roman" w:cs="Times New Roman"/>
          <w:sz w:val="24"/>
          <w:szCs w:val="24"/>
          <w:lang w:val="fr-BE"/>
        </w:rPr>
        <w:t>la</w:t>
      </w:r>
      <w:r>
        <w:rPr>
          <w:rFonts w:ascii="Times New Roman" w:eastAsia="Times New Roman" w:hAnsi="Times New Roman" w:cs="Times New Roman"/>
          <w:sz w:val="24"/>
          <w:szCs w:val="24"/>
          <w:lang w:val="fr-BE"/>
        </w:rPr>
        <w:t xml:space="preserve"> mer Egée le long de la frontière avec la Thrace</w:t>
      </w:r>
      <w:r w:rsidR="00592DAC">
        <w:rPr>
          <w:rFonts w:ascii="Times New Roman" w:eastAsia="Times New Roman" w:hAnsi="Times New Roman" w:cs="Times New Roman"/>
          <w:sz w:val="24"/>
          <w:szCs w:val="24"/>
          <w:lang w:val="fr-BE"/>
        </w:rPr>
        <w:t xml:space="preserve">. Divisée en trois volets (la période antérieure à la </w:t>
      </w:r>
      <w:r w:rsidR="00592DAC" w:rsidRPr="00C7673D">
        <w:rPr>
          <w:rFonts w:ascii="Times New Roman" w:eastAsia="Times New Roman" w:hAnsi="Times New Roman" w:cs="Times New Roman"/>
          <w:i/>
          <w:sz w:val="24"/>
          <w:szCs w:val="24"/>
          <w:lang w:val="fr-BE"/>
        </w:rPr>
        <w:t>koiné</w:t>
      </w:r>
      <w:r w:rsidR="00592DAC">
        <w:rPr>
          <w:rFonts w:ascii="Times New Roman" w:eastAsia="Times New Roman" w:hAnsi="Times New Roman" w:cs="Times New Roman"/>
          <w:sz w:val="24"/>
          <w:szCs w:val="24"/>
          <w:lang w:val="fr-BE"/>
        </w:rPr>
        <w:t xml:space="preserve">, le tournant à partir </w:t>
      </w:r>
      <w:proofErr w:type="gramStart"/>
      <w:r w:rsidR="00592DAC">
        <w:rPr>
          <w:rFonts w:ascii="Times New Roman" w:eastAsia="Times New Roman" w:hAnsi="Times New Roman" w:cs="Times New Roman"/>
          <w:sz w:val="24"/>
          <w:szCs w:val="24"/>
          <w:lang w:val="fr-BE"/>
        </w:rPr>
        <w:t>du IV</w:t>
      </w:r>
      <w:r w:rsidR="00592DAC" w:rsidRPr="00C7673D">
        <w:rPr>
          <w:rFonts w:ascii="Times New Roman" w:eastAsia="Times New Roman" w:hAnsi="Times New Roman" w:cs="Times New Roman"/>
          <w:sz w:val="24"/>
          <w:szCs w:val="24"/>
          <w:vertAlign w:val="superscript"/>
          <w:lang w:val="fr-BE"/>
        </w:rPr>
        <w:t>e</w:t>
      </w:r>
      <w:proofErr w:type="gramEnd"/>
      <w:r w:rsidR="00592DAC">
        <w:rPr>
          <w:rFonts w:ascii="Times New Roman" w:eastAsia="Times New Roman" w:hAnsi="Times New Roman" w:cs="Times New Roman"/>
          <w:sz w:val="24"/>
          <w:szCs w:val="24"/>
          <w:lang w:val="fr-BE"/>
        </w:rPr>
        <w:t xml:space="preserve"> s. et la formation de la </w:t>
      </w:r>
      <w:r w:rsidR="00592DAC" w:rsidRPr="00C7673D">
        <w:rPr>
          <w:rFonts w:ascii="Times New Roman" w:eastAsia="Times New Roman" w:hAnsi="Times New Roman" w:cs="Times New Roman"/>
          <w:i/>
          <w:sz w:val="24"/>
          <w:szCs w:val="24"/>
          <w:lang w:val="fr-BE"/>
        </w:rPr>
        <w:t>koiné</w:t>
      </w:r>
      <w:r w:rsidR="00592DAC">
        <w:rPr>
          <w:rFonts w:ascii="Times New Roman" w:eastAsia="Times New Roman" w:hAnsi="Times New Roman" w:cs="Times New Roman"/>
          <w:sz w:val="24"/>
          <w:szCs w:val="24"/>
          <w:lang w:val="fr-BE"/>
        </w:rPr>
        <w:t>), l’étude porte</w:t>
      </w:r>
      <w:r w:rsidR="009F6074">
        <w:rPr>
          <w:rFonts w:ascii="Times New Roman" w:eastAsia="Times New Roman" w:hAnsi="Times New Roman" w:cs="Times New Roman"/>
          <w:sz w:val="24"/>
          <w:szCs w:val="24"/>
          <w:lang w:val="fr-BE"/>
        </w:rPr>
        <w:t>, dans une perspective diachronique,</w:t>
      </w:r>
      <w:r w:rsidR="00592DAC">
        <w:rPr>
          <w:rFonts w:ascii="Times New Roman" w:eastAsia="Times New Roman" w:hAnsi="Times New Roman" w:cs="Times New Roman"/>
          <w:sz w:val="24"/>
          <w:szCs w:val="24"/>
          <w:lang w:val="fr-BE"/>
        </w:rPr>
        <w:t xml:space="preserve"> sur les contacts non seulement entre les Grecs</w:t>
      </w:r>
      <w:r w:rsidR="009F6074">
        <w:rPr>
          <w:rFonts w:ascii="Times New Roman" w:eastAsia="Times New Roman" w:hAnsi="Times New Roman" w:cs="Times New Roman"/>
          <w:sz w:val="24"/>
          <w:szCs w:val="24"/>
          <w:lang w:val="fr-BE"/>
        </w:rPr>
        <w:t xml:space="preserve"> et des locuteurs non hellénophone</w:t>
      </w:r>
      <w:r w:rsidR="00C24F29">
        <w:rPr>
          <w:rFonts w:ascii="Times New Roman" w:eastAsia="Times New Roman" w:hAnsi="Times New Roman" w:cs="Times New Roman"/>
          <w:sz w:val="24"/>
          <w:szCs w:val="24"/>
          <w:lang w:val="fr-BE"/>
        </w:rPr>
        <w:t>s</w:t>
      </w:r>
      <w:r w:rsidR="009F6074">
        <w:rPr>
          <w:rFonts w:ascii="Times New Roman" w:eastAsia="Times New Roman" w:hAnsi="Times New Roman" w:cs="Times New Roman"/>
          <w:sz w:val="24"/>
          <w:szCs w:val="24"/>
          <w:lang w:val="fr-BE"/>
        </w:rPr>
        <w:t xml:space="preserve"> désignés comme « Thraces » par les Grecs</w:t>
      </w:r>
      <w:r w:rsidR="00592DAC">
        <w:rPr>
          <w:rFonts w:ascii="Times New Roman" w:eastAsia="Times New Roman" w:hAnsi="Times New Roman" w:cs="Times New Roman"/>
          <w:sz w:val="24"/>
          <w:szCs w:val="24"/>
          <w:lang w:val="fr-BE"/>
        </w:rPr>
        <w:t xml:space="preserve">, mais aussi entre les différents dialectes grecs </w:t>
      </w:r>
      <w:proofErr w:type="spellStart"/>
      <w:r w:rsidR="009F6074">
        <w:rPr>
          <w:rFonts w:ascii="Times New Roman" w:eastAsia="Times New Roman" w:hAnsi="Times New Roman" w:cs="Times New Roman"/>
          <w:sz w:val="24"/>
          <w:szCs w:val="24"/>
          <w:lang w:val="fr-BE"/>
        </w:rPr>
        <w:t>épichoriques</w:t>
      </w:r>
      <w:proofErr w:type="spellEnd"/>
      <w:r w:rsidR="00C24F29">
        <w:rPr>
          <w:rFonts w:ascii="Times New Roman" w:eastAsia="Times New Roman" w:hAnsi="Times New Roman" w:cs="Times New Roman"/>
          <w:sz w:val="24"/>
          <w:szCs w:val="24"/>
          <w:lang w:val="fr-BE"/>
        </w:rPr>
        <w:t>. L</w:t>
      </w:r>
      <w:r w:rsidR="009F6074">
        <w:rPr>
          <w:rFonts w:ascii="Times New Roman" w:eastAsia="Times New Roman" w:hAnsi="Times New Roman" w:cs="Times New Roman"/>
          <w:sz w:val="24"/>
          <w:szCs w:val="24"/>
          <w:lang w:val="fr-BE"/>
        </w:rPr>
        <w:t>e processus de</w:t>
      </w:r>
      <w:r w:rsidR="00592DAC">
        <w:rPr>
          <w:rFonts w:ascii="Times New Roman" w:eastAsia="Times New Roman" w:hAnsi="Times New Roman" w:cs="Times New Roman"/>
          <w:sz w:val="24"/>
          <w:szCs w:val="24"/>
          <w:lang w:val="fr-BE"/>
        </w:rPr>
        <w:t xml:space="preserve"> formation de la </w:t>
      </w:r>
      <w:r w:rsidR="00592DAC" w:rsidRPr="00C7673D">
        <w:rPr>
          <w:rFonts w:ascii="Times New Roman" w:eastAsia="Times New Roman" w:hAnsi="Times New Roman" w:cs="Times New Roman"/>
          <w:i/>
          <w:sz w:val="24"/>
          <w:szCs w:val="24"/>
          <w:lang w:val="fr-BE"/>
        </w:rPr>
        <w:t>koiné</w:t>
      </w:r>
      <w:r w:rsidR="00592DAC">
        <w:rPr>
          <w:rFonts w:ascii="Times New Roman" w:eastAsia="Times New Roman" w:hAnsi="Times New Roman" w:cs="Times New Roman"/>
          <w:sz w:val="24"/>
          <w:szCs w:val="24"/>
          <w:lang w:val="fr-BE"/>
        </w:rPr>
        <w:t xml:space="preserve"> qui a suivi</w:t>
      </w:r>
      <w:r w:rsidR="009F6074">
        <w:rPr>
          <w:rFonts w:ascii="Times New Roman" w:eastAsia="Times New Roman" w:hAnsi="Times New Roman" w:cs="Times New Roman"/>
          <w:sz w:val="24"/>
          <w:szCs w:val="24"/>
          <w:lang w:val="fr-BE"/>
        </w:rPr>
        <w:t>, attesté dans cette région</w:t>
      </w:r>
      <w:r w:rsidR="00C24F29">
        <w:rPr>
          <w:rFonts w:ascii="Times New Roman" w:eastAsia="Times New Roman" w:hAnsi="Times New Roman" w:cs="Times New Roman"/>
          <w:sz w:val="24"/>
          <w:szCs w:val="24"/>
          <w:lang w:val="fr-BE"/>
        </w:rPr>
        <w:t>, est également étudié</w:t>
      </w:r>
      <w:r w:rsidR="00592DAC">
        <w:rPr>
          <w:rFonts w:ascii="Times New Roman" w:eastAsia="Times New Roman" w:hAnsi="Times New Roman" w:cs="Times New Roman"/>
          <w:sz w:val="24"/>
          <w:szCs w:val="24"/>
          <w:lang w:val="fr-BE"/>
        </w:rPr>
        <w:t xml:space="preserve">. </w:t>
      </w:r>
    </w:p>
    <w:p w:rsidR="008559EF" w:rsidRPr="009F6074" w:rsidRDefault="00592DAC" w:rsidP="009F6074">
      <w:pPr>
        <w:spacing w:before="100" w:beforeAutospacing="1" w:after="100" w:afterAutospacing="1" w:line="240" w:lineRule="auto"/>
        <w:jc w:val="both"/>
        <w:rPr>
          <w:rFonts w:ascii="Times New Roman" w:eastAsia="Times New Roman" w:hAnsi="Times New Roman" w:cs="Times New Roman"/>
          <w:bCs/>
          <w:kern w:val="36"/>
          <w:sz w:val="24"/>
          <w:szCs w:val="24"/>
          <w:lang w:val="fr-BE"/>
        </w:rPr>
      </w:pPr>
      <w:r w:rsidRPr="009F6074">
        <w:rPr>
          <w:rFonts w:ascii="Times New Roman" w:eastAsia="Times New Roman" w:hAnsi="Times New Roman" w:cs="Times New Roman"/>
          <w:sz w:val="24"/>
          <w:szCs w:val="24"/>
          <w:lang w:val="fr-BE"/>
        </w:rPr>
        <w:t xml:space="preserve">Mark </w:t>
      </w:r>
      <w:proofErr w:type="spellStart"/>
      <w:r w:rsidRPr="009F6074">
        <w:rPr>
          <w:rFonts w:ascii="Times New Roman" w:eastAsia="Times New Roman" w:hAnsi="Times New Roman" w:cs="Times New Roman"/>
          <w:sz w:val="24"/>
          <w:szCs w:val="24"/>
          <w:lang w:val="fr-BE"/>
        </w:rPr>
        <w:t>Janse</w:t>
      </w:r>
      <w:proofErr w:type="spellEnd"/>
      <w:r w:rsidRPr="009F6074">
        <w:rPr>
          <w:rFonts w:ascii="Times New Roman" w:eastAsia="Times New Roman" w:hAnsi="Times New Roman" w:cs="Times New Roman"/>
          <w:sz w:val="24"/>
          <w:szCs w:val="24"/>
          <w:lang w:val="fr-BE"/>
        </w:rPr>
        <w:t xml:space="preserve"> et Johan </w:t>
      </w:r>
      <w:proofErr w:type="spellStart"/>
      <w:r w:rsidRPr="009F6074">
        <w:rPr>
          <w:rFonts w:ascii="Times New Roman" w:eastAsia="Times New Roman" w:hAnsi="Times New Roman" w:cs="Times New Roman"/>
          <w:sz w:val="24"/>
          <w:szCs w:val="24"/>
          <w:lang w:val="fr-BE"/>
        </w:rPr>
        <w:t>Vandewalle</w:t>
      </w:r>
      <w:proofErr w:type="spellEnd"/>
      <w:r w:rsidRPr="009F6074">
        <w:rPr>
          <w:rFonts w:ascii="Times New Roman" w:eastAsia="Times New Roman" w:hAnsi="Times New Roman" w:cs="Times New Roman"/>
          <w:sz w:val="24"/>
          <w:szCs w:val="24"/>
          <w:lang w:val="fr-BE"/>
        </w:rPr>
        <w:t xml:space="preserve"> (</w:t>
      </w:r>
      <w:r w:rsidRPr="009F6074">
        <w:rPr>
          <w:rFonts w:ascii="Times New Roman" w:eastAsia="Times New Roman" w:hAnsi="Times New Roman" w:cs="Times New Roman"/>
          <w:i/>
          <w:sz w:val="24"/>
          <w:szCs w:val="24"/>
          <w:lang w:val="fr-BE"/>
        </w:rPr>
        <w:t xml:space="preserve">The </w:t>
      </w:r>
      <w:proofErr w:type="spellStart"/>
      <w:r w:rsidRPr="009F6074">
        <w:rPr>
          <w:rFonts w:ascii="Times New Roman" w:eastAsia="Times New Roman" w:hAnsi="Times New Roman" w:cs="Times New Roman"/>
          <w:i/>
          <w:sz w:val="24"/>
          <w:szCs w:val="24"/>
          <w:lang w:val="fr-BE"/>
        </w:rPr>
        <w:t>Cappadocian</w:t>
      </w:r>
      <w:proofErr w:type="spellEnd"/>
      <w:r w:rsidRPr="009F6074">
        <w:rPr>
          <w:rFonts w:ascii="Times New Roman" w:eastAsia="Times New Roman" w:hAnsi="Times New Roman" w:cs="Times New Roman"/>
          <w:i/>
          <w:sz w:val="24"/>
          <w:szCs w:val="24"/>
          <w:lang w:val="fr-BE"/>
        </w:rPr>
        <w:t xml:space="preserve"> </w:t>
      </w:r>
      <w:proofErr w:type="spellStart"/>
      <w:r w:rsidRPr="009F6074">
        <w:rPr>
          <w:rFonts w:ascii="Times New Roman" w:eastAsia="Times New Roman" w:hAnsi="Times New Roman" w:cs="Times New Roman"/>
          <w:i/>
          <w:sz w:val="24"/>
          <w:szCs w:val="24"/>
          <w:lang w:val="fr-BE"/>
        </w:rPr>
        <w:t>Phrasal</w:t>
      </w:r>
      <w:proofErr w:type="spellEnd"/>
      <w:r w:rsidRPr="009F6074">
        <w:rPr>
          <w:rFonts w:ascii="Times New Roman" w:eastAsia="Times New Roman" w:hAnsi="Times New Roman" w:cs="Times New Roman"/>
          <w:i/>
          <w:sz w:val="24"/>
          <w:szCs w:val="24"/>
          <w:lang w:val="fr-BE"/>
        </w:rPr>
        <w:t xml:space="preserve"> Compound</w:t>
      </w:r>
      <w:r w:rsidRPr="009F6074">
        <w:rPr>
          <w:rFonts w:ascii="Times New Roman" w:eastAsia="Times New Roman" w:hAnsi="Times New Roman" w:cs="Times New Roman"/>
          <w:sz w:val="24"/>
          <w:szCs w:val="24"/>
          <w:lang w:val="fr-BE"/>
        </w:rPr>
        <w:t xml:space="preserve"> </w:t>
      </w:r>
      <w:r w:rsidRPr="009F6074">
        <w:rPr>
          <w:rFonts w:ascii="Times New Roman" w:eastAsia="Times New Roman" w:hAnsi="Times New Roman" w:cs="Times New Roman"/>
          <w:sz w:val="24"/>
          <w:szCs w:val="24"/>
        </w:rPr>
        <w:t>παιρ</w:t>
      </w:r>
      <w:r w:rsidRPr="009F6074">
        <w:rPr>
          <w:rFonts w:ascii="Times New Roman" w:eastAsia="Times New Roman" w:hAnsi="Times New Roman" w:cs="Times New Roman"/>
          <w:sz w:val="24"/>
          <w:szCs w:val="24"/>
          <w:lang w:val="fr-BE"/>
        </w:rPr>
        <w:t>-</w:t>
      </w:r>
      <w:r w:rsidRPr="009F6074">
        <w:rPr>
          <w:rFonts w:ascii="Times New Roman" w:eastAsia="Times New Roman" w:hAnsi="Times New Roman" w:cs="Times New Roman"/>
          <w:sz w:val="24"/>
          <w:szCs w:val="24"/>
        </w:rPr>
        <w:t>παίνω</w:t>
      </w:r>
      <w:r w:rsidRPr="009F6074">
        <w:rPr>
          <w:rFonts w:ascii="Times New Roman" w:eastAsia="Times New Roman" w:hAnsi="Times New Roman" w:cs="Times New Roman"/>
          <w:sz w:val="24"/>
          <w:szCs w:val="24"/>
          <w:lang w:val="fr-BE"/>
        </w:rPr>
        <w:t xml:space="preserve"> [per-</w:t>
      </w:r>
      <w:proofErr w:type="spellStart"/>
      <w:r w:rsidRPr="009F6074">
        <w:rPr>
          <w:rFonts w:ascii="Times New Roman" w:eastAsia="Times New Roman" w:hAnsi="Times New Roman" w:cs="Times New Roman"/>
          <w:sz w:val="24"/>
          <w:szCs w:val="24"/>
          <w:lang w:val="fr-BE"/>
        </w:rPr>
        <w:t>péno</w:t>
      </w:r>
      <w:proofErr w:type="spellEnd"/>
      <w:r w:rsidRPr="009F6074">
        <w:rPr>
          <w:rFonts w:ascii="Times New Roman" w:eastAsia="Times New Roman" w:hAnsi="Times New Roman" w:cs="Times New Roman"/>
          <w:sz w:val="24"/>
          <w:szCs w:val="24"/>
          <w:lang w:val="fr-BE"/>
        </w:rPr>
        <w:t xml:space="preserve">] </w:t>
      </w:r>
      <w:r w:rsidRPr="009F6074">
        <w:rPr>
          <w:rFonts w:ascii="Times New Roman" w:eastAsia="Times New Roman" w:hAnsi="Times New Roman" w:cs="Times New Roman"/>
          <w:i/>
          <w:sz w:val="24"/>
          <w:szCs w:val="24"/>
          <w:lang w:val="fr-BE"/>
        </w:rPr>
        <w:t>“</w:t>
      </w:r>
      <w:proofErr w:type="spellStart"/>
      <w:r w:rsidRPr="009F6074">
        <w:rPr>
          <w:rFonts w:ascii="Times New Roman" w:eastAsia="Times New Roman" w:hAnsi="Times New Roman" w:cs="Times New Roman"/>
          <w:i/>
          <w:sz w:val="24"/>
          <w:szCs w:val="24"/>
          <w:lang w:val="fr-BE"/>
        </w:rPr>
        <w:t>Take</w:t>
      </w:r>
      <w:proofErr w:type="spellEnd"/>
      <w:r w:rsidRPr="009F6074">
        <w:rPr>
          <w:rFonts w:ascii="Times New Roman" w:eastAsia="Times New Roman" w:hAnsi="Times New Roman" w:cs="Times New Roman"/>
          <w:i/>
          <w:sz w:val="24"/>
          <w:szCs w:val="24"/>
          <w:lang w:val="fr-BE"/>
        </w:rPr>
        <w:t xml:space="preserve"> </w:t>
      </w:r>
      <w:proofErr w:type="spellStart"/>
      <w:r w:rsidRPr="009F6074">
        <w:rPr>
          <w:rFonts w:ascii="Times New Roman" w:eastAsia="Times New Roman" w:hAnsi="Times New Roman" w:cs="Times New Roman"/>
          <w:i/>
          <w:sz w:val="24"/>
          <w:szCs w:val="24"/>
          <w:lang w:val="fr-BE"/>
        </w:rPr>
        <w:t>Away</w:t>
      </w:r>
      <w:proofErr w:type="spellEnd"/>
      <w:r w:rsidRPr="009F6074">
        <w:rPr>
          <w:rFonts w:ascii="Times New Roman" w:eastAsia="Times New Roman" w:hAnsi="Times New Roman" w:cs="Times New Roman"/>
          <w:i/>
          <w:sz w:val="24"/>
          <w:szCs w:val="24"/>
          <w:lang w:val="fr-BE"/>
        </w:rPr>
        <w:t xml:space="preserve">” as an </w:t>
      </w:r>
      <w:proofErr w:type="spellStart"/>
      <w:r w:rsidRPr="009F6074">
        <w:rPr>
          <w:rFonts w:ascii="Times New Roman" w:eastAsia="Times New Roman" w:hAnsi="Times New Roman" w:cs="Times New Roman"/>
          <w:i/>
          <w:sz w:val="24"/>
          <w:szCs w:val="24"/>
          <w:lang w:val="fr-BE"/>
        </w:rPr>
        <w:t>Example</w:t>
      </w:r>
      <w:proofErr w:type="spellEnd"/>
      <w:r w:rsidRPr="009F6074">
        <w:rPr>
          <w:rFonts w:ascii="Times New Roman" w:eastAsia="Times New Roman" w:hAnsi="Times New Roman" w:cs="Times New Roman"/>
          <w:i/>
          <w:sz w:val="24"/>
          <w:szCs w:val="24"/>
          <w:lang w:val="fr-BE"/>
        </w:rPr>
        <w:t xml:space="preserve"> of </w:t>
      </w:r>
      <w:proofErr w:type="spellStart"/>
      <w:r w:rsidRPr="009F6074">
        <w:rPr>
          <w:rFonts w:ascii="Times New Roman" w:eastAsia="Times New Roman" w:hAnsi="Times New Roman" w:cs="Times New Roman"/>
          <w:i/>
          <w:sz w:val="24"/>
          <w:szCs w:val="24"/>
          <w:lang w:val="fr-BE"/>
        </w:rPr>
        <w:t>Turkish</w:t>
      </w:r>
      <w:proofErr w:type="spellEnd"/>
      <w:r w:rsidRPr="009F6074">
        <w:rPr>
          <w:rFonts w:ascii="Times New Roman" w:eastAsia="Times New Roman" w:hAnsi="Times New Roman" w:cs="Times New Roman"/>
          <w:i/>
          <w:sz w:val="24"/>
          <w:szCs w:val="24"/>
          <w:lang w:val="fr-BE"/>
        </w:rPr>
        <w:t xml:space="preserve"> Pattern </w:t>
      </w:r>
      <w:proofErr w:type="spellStart"/>
      <w:r w:rsidRPr="009F6074">
        <w:rPr>
          <w:rFonts w:ascii="Times New Roman" w:eastAsia="Times New Roman" w:hAnsi="Times New Roman" w:cs="Times New Roman"/>
          <w:i/>
          <w:sz w:val="24"/>
          <w:szCs w:val="24"/>
          <w:lang w:val="fr-BE"/>
        </w:rPr>
        <w:t>Replication</w:t>
      </w:r>
      <w:proofErr w:type="spellEnd"/>
      <w:r w:rsidRPr="009F6074">
        <w:rPr>
          <w:rFonts w:ascii="Times New Roman" w:eastAsia="Times New Roman" w:hAnsi="Times New Roman" w:cs="Times New Roman"/>
          <w:sz w:val="24"/>
          <w:szCs w:val="24"/>
          <w:lang w:val="fr-BE"/>
        </w:rPr>
        <w:t xml:space="preserve">) montrent que le cappadocien </w:t>
      </w:r>
      <w:r w:rsidRPr="00313A71">
        <w:rPr>
          <w:rFonts w:ascii="Times New Roman" w:eastAsia="Times New Roman" w:hAnsi="Times New Roman" w:cs="Times New Roman"/>
          <w:iCs/>
          <w:sz w:val="24"/>
          <w:szCs w:val="24"/>
        </w:rPr>
        <w:t>παιρ</w:t>
      </w:r>
      <w:r w:rsidRPr="00313A71">
        <w:rPr>
          <w:rFonts w:ascii="Times New Roman" w:eastAsia="Times New Roman" w:hAnsi="Times New Roman" w:cs="Times New Roman"/>
          <w:iCs/>
          <w:sz w:val="24"/>
          <w:szCs w:val="24"/>
          <w:lang w:val="fr-BE"/>
        </w:rPr>
        <w:t>-</w:t>
      </w:r>
      <w:r w:rsidRPr="00313A71">
        <w:rPr>
          <w:rFonts w:ascii="Times New Roman" w:eastAsia="Times New Roman" w:hAnsi="Times New Roman" w:cs="Times New Roman"/>
          <w:iCs/>
          <w:sz w:val="24"/>
          <w:szCs w:val="24"/>
        </w:rPr>
        <w:t>παίνω</w:t>
      </w:r>
      <w:r w:rsidRPr="00313A71">
        <w:rPr>
          <w:rFonts w:ascii="Times New Roman" w:eastAsia="Times New Roman" w:hAnsi="Times New Roman" w:cs="Times New Roman"/>
          <w:iCs/>
          <w:sz w:val="24"/>
          <w:szCs w:val="24"/>
          <w:lang w:val="fr-BE"/>
        </w:rPr>
        <w:t xml:space="preserve"> </w:t>
      </w:r>
      <w:r w:rsidR="009F6074" w:rsidRPr="009F6074">
        <w:rPr>
          <w:rFonts w:ascii="Times New Roman" w:eastAsia="Times New Roman" w:hAnsi="Times New Roman" w:cs="Times New Roman"/>
          <w:bCs/>
          <w:kern w:val="36"/>
          <w:sz w:val="24"/>
          <w:szCs w:val="24"/>
          <w:lang w:val="fr-BE"/>
        </w:rPr>
        <w:t xml:space="preserve">[per-péno], un verbe </w:t>
      </w:r>
      <w:r w:rsidR="0058000C">
        <w:rPr>
          <w:rFonts w:ascii="Times New Roman" w:eastAsia="Times New Roman" w:hAnsi="Times New Roman" w:cs="Times New Roman"/>
          <w:bCs/>
          <w:kern w:val="36"/>
          <w:sz w:val="24"/>
          <w:szCs w:val="24"/>
          <w:lang w:val="fr-BE"/>
        </w:rPr>
        <w:t>à particule</w:t>
      </w:r>
      <w:r w:rsidR="009F6074" w:rsidRPr="009F6074">
        <w:rPr>
          <w:rFonts w:ascii="Times New Roman" w:eastAsia="Times New Roman" w:hAnsi="Times New Roman" w:cs="Times New Roman"/>
          <w:bCs/>
          <w:kern w:val="36"/>
          <w:sz w:val="24"/>
          <w:szCs w:val="24"/>
          <w:lang w:val="fr-BE"/>
        </w:rPr>
        <w:t xml:space="preserve"> attesté </w:t>
      </w:r>
      <w:r w:rsidR="0058000C">
        <w:rPr>
          <w:rFonts w:ascii="Times New Roman" w:eastAsia="Times New Roman" w:hAnsi="Times New Roman" w:cs="Times New Roman"/>
          <w:bCs/>
          <w:kern w:val="36"/>
          <w:sz w:val="24"/>
          <w:szCs w:val="24"/>
          <w:lang w:val="fr-BE"/>
        </w:rPr>
        <w:t xml:space="preserve">uniquement </w:t>
      </w:r>
      <w:r w:rsidR="009F6074" w:rsidRPr="009F6074">
        <w:rPr>
          <w:rFonts w:ascii="Times New Roman" w:eastAsia="Times New Roman" w:hAnsi="Times New Roman" w:cs="Times New Roman"/>
          <w:bCs/>
          <w:kern w:val="36"/>
          <w:sz w:val="24"/>
          <w:szCs w:val="24"/>
          <w:lang w:val="fr-BE"/>
        </w:rPr>
        <w:t xml:space="preserve">en Cappadocien, </w:t>
      </w:r>
      <w:r w:rsidRPr="009F6074">
        <w:rPr>
          <w:rFonts w:ascii="Times New Roman" w:eastAsia="Times New Roman" w:hAnsi="Times New Roman" w:cs="Times New Roman"/>
          <w:bCs/>
          <w:kern w:val="36"/>
          <w:sz w:val="24"/>
          <w:szCs w:val="24"/>
          <w:lang w:val="fr-BE"/>
        </w:rPr>
        <w:t>a des structures parallèles dans la langue turque</w:t>
      </w:r>
      <w:r w:rsidR="0058000C">
        <w:rPr>
          <w:rFonts w:ascii="Times New Roman" w:eastAsia="Times New Roman" w:hAnsi="Times New Roman" w:cs="Times New Roman"/>
          <w:bCs/>
          <w:kern w:val="36"/>
          <w:sz w:val="24"/>
          <w:szCs w:val="24"/>
          <w:lang w:val="fr-BE"/>
        </w:rPr>
        <w:t xml:space="preserve"> (</w:t>
      </w:r>
      <w:r w:rsidR="0058000C" w:rsidRPr="0058000C">
        <w:rPr>
          <w:rFonts w:ascii="Times New Roman" w:eastAsia="Times New Roman" w:hAnsi="Times New Roman" w:cs="Times New Roman"/>
          <w:bCs/>
          <w:i/>
          <w:kern w:val="36"/>
          <w:sz w:val="24"/>
          <w:szCs w:val="24"/>
          <w:lang w:val="fr-BE"/>
        </w:rPr>
        <w:t>al-git</w:t>
      </w:r>
      <w:r w:rsidR="0058000C">
        <w:rPr>
          <w:rFonts w:ascii="Times New Roman" w:eastAsia="Times New Roman" w:hAnsi="Times New Roman" w:cs="Times New Roman"/>
          <w:bCs/>
          <w:kern w:val="36"/>
          <w:sz w:val="24"/>
          <w:szCs w:val="24"/>
          <w:lang w:val="fr-BE"/>
        </w:rPr>
        <w:t>-)</w:t>
      </w:r>
      <w:r w:rsidRPr="009F6074">
        <w:rPr>
          <w:rFonts w:ascii="Times New Roman" w:eastAsia="Times New Roman" w:hAnsi="Times New Roman" w:cs="Times New Roman"/>
          <w:bCs/>
          <w:kern w:val="36"/>
          <w:sz w:val="24"/>
          <w:szCs w:val="24"/>
          <w:lang w:val="fr-BE"/>
        </w:rPr>
        <w:t>.</w:t>
      </w:r>
    </w:p>
    <w:p w:rsidR="00AE7088" w:rsidRDefault="00A85CC6" w:rsidP="00AE7088">
      <w:pPr>
        <w:spacing w:before="100" w:beforeAutospacing="1" w:after="100" w:afterAutospacing="1" w:line="240" w:lineRule="auto"/>
        <w:jc w:val="both"/>
        <w:rPr>
          <w:rFonts w:ascii="Times New Roman" w:eastAsia="Times New Roman" w:hAnsi="Times New Roman" w:cs="Times New Roman"/>
          <w:sz w:val="24"/>
          <w:szCs w:val="24"/>
          <w:lang w:val="fr-BE"/>
        </w:rPr>
      </w:pPr>
      <w:r w:rsidRPr="00AE7088">
        <w:rPr>
          <w:rFonts w:ascii="Times New Roman" w:eastAsia="Times New Roman" w:hAnsi="Times New Roman" w:cs="Times New Roman"/>
          <w:sz w:val="24"/>
          <w:szCs w:val="24"/>
          <w:lang w:val="fr-BE"/>
        </w:rPr>
        <w:t>Sara Kaczko</w:t>
      </w:r>
      <w:r w:rsidR="00AE7088" w:rsidRPr="00AE7088">
        <w:rPr>
          <w:rFonts w:ascii="Times New Roman" w:eastAsia="Times New Roman" w:hAnsi="Times New Roman" w:cs="Times New Roman"/>
          <w:sz w:val="24"/>
          <w:szCs w:val="24"/>
          <w:lang w:val="fr-BE"/>
        </w:rPr>
        <w:t xml:space="preserve"> (</w:t>
      </w:r>
      <w:r w:rsidRPr="00934A0B">
        <w:rPr>
          <w:rFonts w:ascii="Times New Roman" w:eastAsia="Times New Roman" w:hAnsi="Times New Roman" w:cs="Times New Roman"/>
          <w:sz w:val="24"/>
          <w:szCs w:val="24"/>
        </w:rPr>
        <w:t>Ποσειδῶν</w:t>
      </w:r>
      <w:r w:rsidRPr="00AE7088">
        <w:rPr>
          <w:rFonts w:ascii="Times New Roman" w:eastAsia="Times New Roman" w:hAnsi="Times New Roman" w:cs="Times New Roman"/>
          <w:sz w:val="24"/>
          <w:szCs w:val="24"/>
          <w:lang w:val="fr-BE"/>
        </w:rPr>
        <w:t xml:space="preserve">, </w:t>
      </w:r>
      <w:r w:rsidRPr="00934A0B">
        <w:rPr>
          <w:rFonts w:ascii="Times New Roman" w:eastAsia="Times New Roman" w:hAnsi="Times New Roman" w:cs="Times New Roman"/>
          <w:sz w:val="24"/>
          <w:szCs w:val="24"/>
        </w:rPr>
        <w:t>Ποσδαν</w:t>
      </w:r>
      <w:r w:rsidRPr="00AE7088">
        <w:rPr>
          <w:rFonts w:ascii="Times New Roman" w:eastAsia="Times New Roman" w:hAnsi="Times New Roman" w:cs="Times New Roman"/>
          <w:sz w:val="24"/>
          <w:szCs w:val="24"/>
          <w:lang w:val="fr-BE"/>
        </w:rPr>
        <w:t xml:space="preserve">, </w:t>
      </w:r>
      <w:r w:rsidRPr="00AE7088">
        <w:rPr>
          <w:rFonts w:ascii="Times New Roman" w:eastAsia="Times New Roman" w:hAnsi="Times New Roman" w:cs="Times New Roman"/>
          <w:i/>
          <w:sz w:val="24"/>
          <w:szCs w:val="24"/>
          <w:lang w:val="fr-BE"/>
        </w:rPr>
        <w:t>Paestum, and a Greek God in Lucanian Attire</w:t>
      </w:r>
      <w:r w:rsidR="00AE7088" w:rsidRPr="00AE7088">
        <w:rPr>
          <w:rFonts w:ascii="Times New Roman" w:eastAsia="Times New Roman" w:hAnsi="Times New Roman" w:cs="Times New Roman"/>
          <w:sz w:val="24"/>
          <w:szCs w:val="24"/>
          <w:lang w:val="fr-BE"/>
        </w:rPr>
        <w:t>) fo</w:t>
      </w:r>
      <w:r w:rsidR="00AE7088">
        <w:rPr>
          <w:rFonts w:ascii="Times New Roman" w:eastAsia="Times New Roman" w:hAnsi="Times New Roman" w:cs="Times New Roman"/>
          <w:sz w:val="24"/>
          <w:szCs w:val="24"/>
          <w:lang w:val="fr-BE"/>
        </w:rPr>
        <w:t>u</w:t>
      </w:r>
      <w:r w:rsidR="00AE7088" w:rsidRPr="00AE7088">
        <w:rPr>
          <w:rFonts w:ascii="Times New Roman" w:eastAsia="Times New Roman" w:hAnsi="Times New Roman" w:cs="Times New Roman"/>
          <w:sz w:val="24"/>
          <w:szCs w:val="24"/>
          <w:lang w:val="fr-BE"/>
        </w:rPr>
        <w:t>rnit des données nouvelles à pr</w:t>
      </w:r>
      <w:r w:rsidR="00AE7088">
        <w:rPr>
          <w:rFonts w:ascii="Times New Roman" w:eastAsia="Times New Roman" w:hAnsi="Times New Roman" w:cs="Times New Roman"/>
          <w:sz w:val="24"/>
          <w:szCs w:val="24"/>
          <w:lang w:val="fr-BE"/>
        </w:rPr>
        <w:t>opos</w:t>
      </w:r>
      <w:r w:rsidR="00AE7088" w:rsidRPr="00AE7088">
        <w:rPr>
          <w:rFonts w:ascii="Times New Roman" w:eastAsia="Times New Roman" w:hAnsi="Times New Roman" w:cs="Times New Roman"/>
          <w:sz w:val="24"/>
          <w:szCs w:val="24"/>
          <w:lang w:val="fr-BE"/>
        </w:rPr>
        <w:t xml:space="preserve"> du toponyme de la colonie de </w:t>
      </w:r>
      <w:r w:rsidR="00AE7088" w:rsidRPr="00AE7088">
        <w:rPr>
          <w:rFonts w:ascii="Times New Roman" w:eastAsia="Times New Roman" w:hAnsi="Times New Roman" w:cs="Times New Roman"/>
          <w:i/>
          <w:iCs/>
          <w:sz w:val="24"/>
          <w:szCs w:val="24"/>
          <w:lang w:val="fr-BE"/>
        </w:rPr>
        <w:t>Poseidonia</w:t>
      </w:r>
      <w:r w:rsidR="00AE7088" w:rsidRPr="00AE7088">
        <w:rPr>
          <w:rFonts w:ascii="Times New Roman" w:eastAsia="Times New Roman" w:hAnsi="Times New Roman" w:cs="Times New Roman"/>
          <w:sz w:val="24"/>
          <w:szCs w:val="24"/>
          <w:lang w:val="fr-BE"/>
        </w:rPr>
        <w:t>/</w:t>
      </w:r>
      <w:r w:rsidR="00AE7088" w:rsidRPr="00AE7088">
        <w:rPr>
          <w:rFonts w:ascii="Times New Roman" w:eastAsia="Times New Roman" w:hAnsi="Times New Roman" w:cs="Times New Roman"/>
          <w:i/>
          <w:iCs/>
          <w:sz w:val="24"/>
          <w:szCs w:val="24"/>
          <w:lang w:val="fr-BE"/>
        </w:rPr>
        <w:t>Paestum</w:t>
      </w:r>
      <w:r w:rsidR="00AE7088" w:rsidRPr="00AE7088">
        <w:rPr>
          <w:rFonts w:ascii="Times New Roman" w:eastAsia="Times New Roman" w:hAnsi="Times New Roman" w:cs="Times New Roman"/>
          <w:sz w:val="24"/>
          <w:szCs w:val="24"/>
          <w:lang w:val="fr-BE"/>
        </w:rPr>
        <w:t xml:space="preserve"> en </w:t>
      </w:r>
      <w:r w:rsidR="00AE7088">
        <w:rPr>
          <w:rFonts w:ascii="Times New Roman" w:eastAsia="Times New Roman" w:hAnsi="Times New Roman" w:cs="Times New Roman"/>
          <w:sz w:val="24"/>
          <w:szCs w:val="24"/>
          <w:lang w:val="fr-BE"/>
        </w:rPr>
        <w:t>Grande Grèce</w:t>
      </w:r>
      <w:r w:rsidR="00AE7088" w:rsidRPr="00AE7088">
        <w:rPr>
          <w:rFonts w:ascii="Times New Roman" w:eastAsia="Times New Roman" w:hAnsi="Times New Roman" w:cs="Times New Roman"/>
          <w:sz w:val="24"/>
          <w:szCs w:val="24"/>
          <w:lang w:val="fr-BE"/>
        </w:rPr>
        <w:t xml:space="preserve">. </w:t>
      </w:r>
      <w:r w:rsidR="00350D62">
        <w:rPr>
          <w:rFonts w:ascii="Times New Roman" w:eastAsia="Times New Roman" w:hAnsi="Times New Roman" w:cs="Times New Roman"/>
          <w:sz w:val="24"/>
          <w:szCs w:val="24"/>
          <w:lang w:val="fr-BE"/>
        </w:rPr>
        <w:t>Les vases à figure rouge des V</w:t>
      </w:r>
      <w:r w:rsidR="00350D62" w:rsidRPr="0058000C">
        <w:rPr>
          <w:rFonts w:ascii="Times New Roman" w:eastAsia="Times New Roman" w:hAnsi="Times New Roman" w:cs="Times New Roman"/>
          <w:sz w:val="24"/>
          <w:szCs w:val="24"/>
          <w:vertAlign w:val="superscript"/>
          <w:lang w:val="fr-BE"/>
        </w:rPr>
        <w:t>e</w:t>
      </w:r>
      <w:r w:rsidR="00350D62">
        <w:rPr>
          <w:rFonts w:ascii="Times New Roman" w:eastAsia="Times New Roman" w:hAnsi="Times New Roman" w:cs="Times New Roman"/>
          <w:sz w:val="24"/>
          <w:szCs w:val="24"/>
          <w:lang w:val="fr-BE"/>
        </w:rPr>
        <w:t xml:space="preserve"> et IV</w:t>
      </w:r>
      <w:r w:rsidR="00350D62" w:rsidRPr="0058000C">
        <w:rPr>
          <w:rFonts w:ascii="Times New Roman" w:eastAsia="Times New Roman" w:hAnsi="Times New Roman" w:cs="Times New Roman"/>
          <w:sz w:val="24"/>
          <w:szCs w:val="24"/>
          <w:vertAlign w:val="superscript"/>
          <w:lang w:val="fr-BE"/>
        </w:rPr>
        <w:t>e</w:t>
      </w:r>
      <w:r w:rsidR="00350D62">
        <w:rPr>
          <w:rFonts w:ascii="Times New Roman" w:eastAsia="Times New Roman" w:hAnsi="Times New Roman" w:cs="Times New Roman"/>
          <w:sz w:val="24"/>
          <w:szCs w:val="24"/>
          <w:lang w:val="fr-BE"/>
        </w:rPr>
        <w:t xml:space="preserve"> s. du Sud de l’Italie</w:t>
      </w:r>
      <w:r w:rsidR="00872565">
        <w:rPr>
          <w:rFonts w:ascii="Times New Roman" w:eastAsia="Times New Roman" w:hAnsi="Times New Roman" w:cs="Times New Roman"/>
          <w:sz w:val="24"/>
          <w:szCs w:val="24"/>
          <w:lang w:val="fr-BE"/>
        </w:rPr>
        <w:t>,</w:t>
      </w:r>
      <w:r w:rsidR="00350D62">
        <w:rPr>
          <w:rFonts w:ascii="Times New Roman" w:eastAsia="Times New Roman" w:hAnsi="Times New Roman" w:cs="Times New Roman"/>
          <w:sz w:val="24"/>
          <w:szCs w:val="24"/>
          <w:lang w:val="fr-BE"/>
        </w:rPr>
        <w:t xml:space="preserve"> qui sont un produit des interactions entre les Grecs des colonies et les population</w:t>
      </w:r>
      <w:r w:rsidR="00872565">
        <w:rPr>
          <w:rFonts w:ascii="Times New Roman" w:eastAsia="Times New Roman" w:hAnsi="Times New Roman" w:cs="Times New Roman"/>
          <w:sz w:val="24"/>
          <w:szCs w:val="24"/>
          <w:lang w:val="fr-BE"/>
        </w:rPr>
        <w:t>s</w:t>
      </w:r>
      <w:r w:rsidR="00350D62">
        <w:rPr>
          <w:rFonts w:ascii="Times New Roman" w:eastAsia="Times New Roman" w:hAnsi="Times New Roman" w:cs="Times New Roman"/>
          <w:sz w:val="24"/>
          <w:szCs w:val="24"/>
          <w:lang w:val="fr-BE"/>
        </w:rPr>
        <w:t xml:space="preserve"> locale</w:t>
      </w:r>
      <w:r w:rsidR="00872565">
        <w:rPr>
          <w:rFonts w:ascii="Times New Roman" w:eastAsia="Times New Roman" w:hAnsi="Times New Roman" w:cs="Times New Roman"/>
          <w:sz w:val="24"/>
          <w:szCs w:val="24"/>
          <w:lang w:val="fr-BE"/>
        </w:rPr>
        <w:t>s</w:t>
      </w:r>
      <w:r w:rsidR="00350D62">
        <w:rPr>
          <w:rFonts w:ascii="Times New Roman" w:eastAsia="Times New Roman" w:hAnsi="Times New Roman" w:cs="Times New Roman"/>
          <w:sz w:val="24"/>
          <w:szCs w:val="24"/>
          <w:lang w:val="fr-BE"/>
        </w:rPr>
        <w:t xml:space="preserve"> d</w:t>
      </w:r>
      <w:r w:rsidR="00784CC4">
        <w:rPr>
          <w:rFonts w:ascii="Times New Roman" w:eastAsia="Times New Roman" w:hAnsi="Times New Roman" w:cs="Times New Roman"/>
          <w:sz w:val="24"/>
          <w:szCs w:val="24"/>
          <w:lang w:val="fr-BE"/>
        </w:rPr>
        <w:t>’</w:t>
      </w:r>
      <w:r w:rsidR="00350D62">
        <w:rPr>
          <w:rFonts w:ascii="Times New Roman" w:eastAsia="Times New Roman" w:hAnsi="Times New Roman" w:cs="Times New Roman"/>
          <w:sz w:val="24"/>
          <w:szCs w:val="24"/>
          <w:lang w:val="fr-BE"/>
        </w:rPr>
        <w:t>Italie méridionale et de Sicile</w:t>
      </w:r>
      <w:r w:rsidR="00872565">
        <w:rPr>
          <w:rFonts w:ascii="Times New Roman" w:eastAsia="Times New Roman" w:hAnsi="Times New Roman" w:cs="Times New Roman"/>
          <w:sz w:val="24"/>
          <w:szCs w:val="24"/>
          <w:lang w:val="fr-BE"/>
        </w:rPr>
        <w:t>,</w:t>
      </w:r>
      <w:r w:rsidR="00350D62">
        <w:rPr>
          <w:rFonts w:ascii="Times New Roman" w:eastAsia="Times New Roman" w:hAnsi="Times New Roman" w:cs="Times New Roman"/>
          <w:sz w:val="24"/>
          <w:szCs w:val="24"/>
          <w:lang w:val="fr-BE"/>
        </w:rPr>
        <w:t xml:space="preserve"> sont une s</w:t>
      </w:r>
      <w:r w:rsidR="00872565">
        <w:rPr>
          <w:rFonts w:ascii="Times New Roman" w:eastAsia="Times New Roman" w:hAnsi="Times New Roman" w:cs="Times New Roman"/>
          <w:sz w:val="24"/>
          <w:szCs w:val="24"/>
          <w:lang w:val="fr-BE"/>
        </w:rPr>
        <w:t>o</w:t>
      </w:r>
      <w:r w:rsidR="00350D62">
        <w:rPr>
          <w:rFonts w:ascii="Times New Roman" w:eastAsia="Times New Roman" w:hAnsi="Times New Roman" w:cs="Times New Roman"/>
          <w:sz w:val="24"/>
          <w:szCs w:val="24"/>
          <w:lang w:val="fr-BE"/>
        </w:rPr>
        <w:t xml:space="preserve">urce d’information sur le multiculturalisme et le multilinguisme </w:t>
      </w:r>
      <w:r w:rsidR="00872565">
        <w:rPr>
          <w:rFonts w:ascii="Times New Roman" w:eastAsia="Times New Roman" w:hAnsi="Times New Roman" w:cs="Times New Roman"/>
          <w:sz w:val="24"/>
          <w:szCs w:val="24"/>
          <w:lang w:val="fr-BE"/>
        </w:rPr>
        <w:t>en</w:t>
      </w:r>
      <w:r w:rsidR="00350D62">
        <w:rPr>
          <w:rFonts w:ascii="Times New Roman" w:eastAsia="Times New Roman" w:hAnsi="Times New Roman" w:cs="Times New Roman"/>
          <w:sz w:val="24"/>
          <w:szCs w:val="24"/>
          <w:lang w:val="fr-BE"/>
        </w:rPr>
        <w:t xml:space="preserve"> Grande Grèce</w:t>
      </w:r>
      <w:r w:rsidR="0058000C">
        <w:rPr>
          <w:rFonts w:ascii="Times New Roman" w:eastAsia="Times New Roman" w:hAnsi="Times New Roman" w:cs="Times New Roman"/>
          <w:sz w:val="24"/>
          <w:szCs w:val="24"/>
          <w:lang w:val="fr-BE"/>
        </w:rPr>
        <w:t xml:space="preserve"> ancienne</w:t>
      </w:r>
      <w:r w:rsidR="00350D62">
        <w:rPr>
          <w:rFonts w:ascii="Times New Roman" w:eastAsia="Times New Roman" w:hAnsi="Times New Roman" w:cs="Times New Roman"/>
          <w:sz w:val="24"/>
          <w:szCs w:val="24"/>
          <w:lang w:val="fr-BE"/>
        </w:rPr>
        <w:t xml:space="preserve">. L’attention se porte sur </w:t>
      </w:r>
      <w:r w:rsidR="008844F3">
        <w:rPr>
          <w:rFonts w:ascii="Times New Roman" w:eastAsia="Times New Roman" w:hAnsi="Times New Roman" w:cs="Times New Roman"/>
          <w:sz w:val="24"/>
          <w:szCs w:val="24"/>
          <w:lang w:val="fr-BE"/>
        </w:rPr>
        <w:t xml:space="preserve">une </w:t>
      </w:r>
      <w:proofErr w:type="spellStart"/>
      <w:r w:rsidR="00350D62">
        <w:rPr>
          <w:rFonts w:ascii="Times New Roman" w:eastAsia="Times New Roman" w:hAnsi="Times New Roman" w:cs="Times New Roman"/>
          <w:sz w:val="24"/>
          <w:szCs w:val="24"/>
          <w:lang w:val="fr-BE"/>
        </w:rPr>
        <w:t>p</w:t>
      </w:r>
      <w:r w:rsidR="00784CC4">
        <w:rPr>
          <w:rFonts w:ascii="Times New Roman" w:eastAsia="Times New Roman" w:hAnsi="Times New Roman" w:cs="Times New Roman"/>
          <w:sz w:val="24"/>
          <w:szCs w:val="24"/>
          <w:lang w:val="fr-BE"/>
        </w:rPr>
        <w:t>é</w:t>
      </w:r>
      <w:r w:rsidR="00350D62">
        <w:rPr>
          <w:rFonts w:ascii="Times New Roman" w:eastAsia="Times New Roman" w:hAnsi="Times New Roman" w:cs="Times New Roman"/>
          <w:sz w:val="24"/>
          <w:szCs w:val="24"/>
          <w:lang w:val="fr-BE"/>
        </w:rPr>
        <w:t>lik</w:t>
      </w:r>
      <w:r w:rsidR="00784CC4">
        <w:rPr>
          <w:rFonts w:ascii="Times New Roman" w:eastAsia="Times New Roman" w:hAnsi="Times New Roman" w:cs="Times New Roman"/>
          <w:sz w:val="24"/>
          <w:szCs w:val="24"/>
          <w:lang w:val="fr-BE"/>
        </w:rPr>
        <w:t>é</w:t>
      </w:r>
      <w:proofErr w:type="spellEnd"/>
      <w:r w:rsidR="00350D62">
        <w:rPr>
          <w:rFonts w:ascii="Times New Roman" w:eastAsia="Times New Roman" w:hAnsi="Times New Roman" w:cs="Times New Roman"/>
          <w:sz w:val="24"/>
          <w:szCs w:val="24"/>
          <w:lang w:val="fr-BE"/>
        </w:rPr>
        <w:t xml:space="preserve"> luca</w:t>
      </w:r>
      <w:r w:rsidR="00872565">
        <w:rPr>
          <w:rFonts w:ascii="Times New Roman" w:eastAsia="Times New Roman" w:hAnsi="Times New Roman" w:cs="Times New Roman"/>
          <w:sz w:val="24"/>
          <w:szCs w:val="24"/>
          <w:lang w:val="fr-BE"/>
        </w:rPr>
        <w:t>nienne</w:t>
      </w:r>
      <w:r w:rsidR="00350D62">
        <w:rPr>
          <w:rFonts w:ascii="Times New Roman" w:eastAsia="Times New Roman" w:hAnsi="Times New Roman" w:cs="Times New Roman"/>
          <w:sz w:val="24"/>
          <w:szCs w:val="24"/>
          <w:lang w:val="fr-BE"/>
        </w:rPr>
        <w:t xml:space="preserve"> provenant </w:t>
      </w:r>
      <w:r w:rsidR="00872565">
        <w:rPr>
          <w:rFonts w:ascii="Times New Roman" w:eastAsia="Times New Roman" w:hAnsi="Times New Roman" w:cs="Times New Roman"/>
          <w:sz w:val="24"/>
          <w:szCs w:val="24"/>
          <w:lang w:val="fr-BE"/>
        </w:rPr>
        <w:t xml:space="preserve">d’une tombe à </w:t>
      </w:r>
      <w:proofErr w:type="spellStart"/>
      <w:r w:rsidR="00872565">
        <w:rPr>
          <w:rFonts w:ascii="Times New Roman" w:eastAsia="Times New Roman" w:hAnsi="Times New Roman" w:cs="Times New Roman"/>
          <w:sz w:val="24"/>
          <w:szCs w:val="24"/>
          <w:lang w:val="fr-BE"/>
        </w:rPr>
        <w:t>Policoro</w:t>
      </w:r>
      <w:proofErr w:type="spellEnd"/>
      <w:r w:rsidR="00872565">
        <w:rPr>
          <w:rFonts w:ascii="Times New Roman" w:eastAsia="Times New Roman" w:hAnsi="Times New Roman" w:cs="Times New Roman"/>
          <w:sz w:val="24"/>
          <w:szCs w:val="24"/>
          <w:lang w:val="fr-BE"/>
        </w:rPr>
        <w:t>/</w:t>
      </w:r>
      <w:proofErr w:type="spellStart"/>
      <w:r w:rsidR="00872565">
        <w:rPr>
          <w:rFonts w:ascii="Times New Roman" w:eastAsia="Times New Roman" w:hAnsi="Times New Roman" w:cs="Times New Roman"/>
          <w:sz w:val="24"/>
          <w:szCs w:val="24"/>
          <w:lang w:val="fr-BE"/>
        </w:rPr>
        <w:t>Hé</w:t>
      </w:r>
      <w:r w:rsidR="00350D62">
        <w:rPr>
          <w:rFonts w:ascii="Times New Roman" w:eastAsia="Times New Roman" w:hAnsi="Times New Roman" w:cs="Times New Roman"/>
          <w:sz w:val="24"/>
          <w:szCs w:val="24"/>
          <w:lang w:val="fr-BE"/>
        </w:rPr>
        <w:t>raclée</w:t>
      </w:r>
      <w:proofErr w:type="spellEnd"/>
      <w:r w:rsidR="002C4AF6">
        <w:rPr>
          <w:rFonts w:ascii="Times New Roman" w:eastAsia="Times New Roman" w:hAnsi="Times New Roman" w:cs="Times New Roman"/>
          <w:sz w:val="24"/>
          <w:szCs w:val="24"/>
          <w:lang w:val="fr-BE"/>
        </w:rPr>
        <w:t xml:space="preserve"> (</w:t>
      </w:r>
      <w:r w:rsidR="00350D62">
        <w:rPr>
          <w:rFonts w:ascii="Times New Roman" w:eastAsia="Times New Roman" w:hAnsi="Times New Roman" w:cs="Times New Roman"/>
          <w:sz w:val="24"/>
          <w:szCs w:val="24"/>
          <w:lang w:val="fr-BE"/>
        </w:rPr>
        <w:t>entre 410 et 390</w:t>
      </w:r>
      <w:r w:rsidR="002C4AF6">
        <w:rPr>
          <w:rFonts w:ascii="Times New Roman" w:eastAsia="Times New Roman" w:hAnsi="Times New Roman" w:cs="Times New Roman"/>
          <w:sz w:val="24"/>
          <w:szCs w:val="24"/>
          <w:lang w:val="fr-BE"/>
        </w:rPr>
        <w:t>)</w:t>
      </w:r>
      <w:r w:rsidR="00350D62">
        <w:rPr>
          <w:rFonts w:ascii="Times New Roman" w:eastAsia="Times New Roman" w:hAnsi="Times New Roman" w:cs="Times New Roman"/>
          <w:sz w:val="24"/>
          <w:szCs w:val="24"/>
          <w:lang w:val="fr-BE"/>
        </w:rPr>
        <w:t xml:space="preserve"> qui porte le</w:t>
      </w:r>
      <w:r w:rsidR="00872565">
        <w:rPr>
          <w:rFonts w:ascii="Times New Roman" w:eastAsia="Times New Roman" w:hAnsi="Times New Roman" w:cs="Times New Roman"/>
          <w:sz w:val="24"/>
          <w:szCs w:val="24"/>
          <w:lang w:val="fr-BE"/>
        </w:rPr>
        <w:t xml:space="preserve"> </w:t>
      </w:r>
      <w:r w:rsidR="00350D62">
        <w:rPr>
          <w:rFonts w:ascii="Times New Roman" w:eastAsia="Times New Roman" w:hAnsi="Times New Roman" w:cs="Times New Roman"/>
          <w:sz w:val="24"/>
          <w:szCs w:val="24"/>
          <w:lang w:val="fr-BE"/>
        </w:rPr>
        <w:t xml:space="preserve">nom </w:t>
      </w:r>
      <w:r w:rsidR="002C4AF6">
        <w:rPr>
          <w:rFonts w:ascii="Times New Roman" w:eastAsia="Times New Roman" w:hAnsi="Times New Roman" w:cs="Times New Roman"/>
          <w:sz w:val="24"/>
          <w:szCs w:val="24"/>
          <w:lang w:val="el-GR"/>
        </w:rPr>
        <w:t>ΠΟΣΔΑΝ</w:t>
      </w:r>
      <w:r w:rsidR="002C4AF6" w:rsidRPr="002C4AF6">
        <w:rPr>
          <w:rFonts w:ascii="Times New Roman" w:eastAsia="Times New Roman" w:hAnsi="Times New Roman" w:cs="Times New Roman"/>
          <w:sz w:val="24"/>
          <w:szCs w:val="24"/>
          <w:lang w:val="fr-BE"/>
        </w:rPr>
        <w:t xml:space="preserve"> </w:t>
      </w:r>
      <w:r w:rsidR="002C4AF6">
        <w:rPr>
          <w:rFonts w:ascii="Times New Roman" w:eastAsia="Times New Roman" w:hAnsi="Times New Roman" w:cs="Times New Roman"/>
          <w:sz w:val="24"/>
          <w:szCs w:val="24"/>
          <w:lang w:val="fr-BE"/>
        </w:rPr>
        <w:t>(</w:t>
      </w:r>
      <w:r w:rsidR="002C4AF6">
        <w:rPr>
          <w:rFonts w:ascii="Times New Roman" w:eastAsia="Times New Roman" w:hAnsi="Times New Roman" w:cs="Times New Roman"/>
          <w:sz w:val="24"/>
          <w:szCs w:val="24"/>
          <w:lang w:val="el-GR"/>
        </w:rPr>
        <w:t>Ποσδαν</w:t>
      </w:r>
      <w:r w:rsidR="002C4AF6">
        <w:rPr>
          <w:rFonts w:ascii="Times New Roman" w:eastAsia="Times New Roman" w:hAnsi="Times New Roman" w:cs="Times New Roman"/>
          <w:sz w:val="24"/>
          <w:szCs w:val="24"/>
          <w:lang w:val="fr-BE"/>
        </w:rPr>
        <w:t>)</w:t>
      </w:r>
      <w:r w:rsidR="00350D62">
        <w:rPr>
          <w:rFonts w:ascii="Times New Roman" w:eastAsia="Times New Roman" w:hAnsi="Times New Roman" w:cs="Times New Roman"/>
          <w:sz w:val="24"/>
          <w:szCs w:val="24"/>
          <w:lang w:val="fr-BE"/>
        </w:rPr>
        <w:t>, une vari</w:t>
      </w:r>
      <w:r w:rsidR="00872565">
        <w:rPr>
          <w:rFonts w:ascii="Times New Roman" w:eastAsia="Times New Roman" w:hAnsi="Times New Roman" w:cs="Times New Roman"/>
          <w:sz w:val="24"/>
          <w:szCs w:val="24"/>
          <w:lang w:val="fr-BE"/>
        </w:rPr>
        <w:t>ante</w:t>
      </w:r>
      <w:r w:rsidR="00350D62">
        <w:rPr>
          <w:rFonts w:ascii="Times New Roman" w:eastAsia="Times New Roman" w:hAnsi="Times New Roman" w:cs="Times New Roman"/>
          <w:sz w:val="24"/>
          <w:szCs w:val="24"/>
          <w:lang w:val="fr-BE"/>
        </w:rPr>
        <w:t xml:space="preserve"> </w:t>
      </w:r>
      <w:proofErr w:type="spellStart"/>
      <w:r w:rsidR="00F57BF3">
        <w:rPr>
          <w:rFonts w:ascii="Times New Roman" w:eastAsia="Times New Roman" w:hAnsi="Times New Roman" w:cs="Times New Roman"/>
          <w:sz w:val="24"/>
          <w:szCs w:val="24"/>
          <w:lang w:val="fr-BE"/>
        </w:rPr>
        <w:t>disyllabique</w:t>
      </w:r>
      <w:proofErr w:type="spellEnd"/>
      <w:r w:rsidR="00F57BF3">
        <w:rPr>
          <w:rFonts w:ascii="Times New Roman" w:eastAsia="Times New Roman" w:hAnsi="Times New Roman" w:cs="Times New Roman"/>
          <w:sz w:val="24"/>
          <w:szCs w:val="24"/>
          <w:lang w:val="fr-BE"/>
        </w:rPr>
        <w:t xml:space="preserve"> inc</w:t>
      </w:r>
      <w:r w:rsidR="00350D62">
        <w:rPr>
          <w:rFonts w:ascii="Times New Roman" w:eastAsia="Times New Roman" w:hAnsi="Times New Roman" w:cs="Times New Roman"/>
          <w:sz w:val="24"/>
          <w:szCs w:val="24"/>
          <w:lang w:val="fr-BE"/>
        </w:rPr>
        <w:t>o</w:t>
      </w:r>
      <w:r w:rsidR="00872565">
        <w:rPr>
          <w:rFonts w:ascii="Times New Roman" w:eastAsia="Times New Roman" w:hAnsi="Times New Roman" w:cs="Times New Roman"/>
          <w:sz w:val="24"/>
          <w:szCs w:val="24"/>
          <w:lang w:val="fr-BE"/>
        </w:rPr>
        <w:t>n</w:t>
      </w:r>
      <w:r w:rsidR="00350D62">
        <w:rPr>
          <w:rFonts w:ascii="Times New Roman" w:eastAsia="Times New Roman" w:hAnsi="Times New Roman" w:cs="Times New Roman"/>
          <w:sz w:val="24"/>
          <w:szCs w:val="24"/>
          <w:lang w:val="fr-BE"/>
        </w:rPr>
        <w:t xml:space="preserve">nue par ailleurs du </w:t>
      </w:r>
      <w:proofErr w:type="spellStart"/>
      <w:r w:rsidR="00F57BF3">
        <w:rPr>
          <w:rFonts w:ascii="Times New Roman" w:eastAsia="Times New Roman" w:hAnsi="Times New Roman" w:cs="Times New Roman"/>
          <w:sz w:val="24"/>
          <w:szCs w:val="24"/>
          <w:lang w:val="fr-BE"/>
        </w:rPr>
        <w:t>théonyme</w:t>
      </w:r>
      <w:proofErr w:type="spellEnd"/>
      <w:r w:rsidR="00F57BF3">
        <w:rPr>
          <w:rFonts w:ascii="Times New Roman" w:eastAsia="Times New Roman" w:hAnsi="Times New Roman" w:cs="Times New Roman"/>
          <w:sz w:val="24"/>
          <w:szCs w:val="24"/>
          <w:lang w:val="fr-BE"/>
        </w:rPr>
        <w:t xml:space="preserve"> trisyllabique</w:t>
      </w:r>
      <w:r w:rsidR="00350D62">
        <w:rPr>
          <w:rFonts w:ascii="Times New Roman" w:eastAsia="Times New Roman" w:hAnsi="Times New Roman" w:cs="Times New Roman"/>
          <w:sz w:val="24"/>
          <w:szCs w:val="24"/>
          <w:lang w:val="fr-BE"/>
        </w:rPr>
        <w:t xml:space="preserve"> </w:t>
      </w:r>
      <w:proofErr w:type="spellStart"/>
      <w:r w:rsidR="00350D62" w:rsidRPr="00F57BF3">
        <w:rPr>
          <w:rFonts w:ascii="Times New Roman" w:eastAsia="Times New Roman" w:hAnsi="Times New Roman" w:cs="Times New Roman"/>
          <w:i/>
          <w:sz w:val="24"/>
          <w:szCs w:val="24"/>
          <w:lang w:val="fr-BE"/>
        </w:rPr>
        <w:t>Pos</w:t>
      </w:r>
      <w:r w:rsidR="00F57BF3" w:rsidRPr="00F57BF3">
        <w:rPr>
          <w:rFonts w:ascii="Times New Roman" w:eastAsia="Times New Roman" w:hAnsi="Times New Roman" w:cs="Times New Roman"/>
          <w:i/>
          <w:sz w:val="24"/>
          <w:szCs w:val="24"/>
          <w:lang w:val="fr-BE"/>
        </w:rPr>
        <w:t>e</w:t>
      </w:r>
      <w:r w:rsidR="00350D62" w:rsidRPr="00F57BF3">
        <w:rPr>
          <w:rFonts w:ascii="Times New Roman" w:eastAsia="Times New Roman" w:hAnsi="Times New Roman" w:cs="Times New Roman"/>
          <w:i/>
          <w:sz w:val="24"/>
          <w:szCs w:val="24"/>
          <w:lang w:val="fr-BE"/>
        </w:rPr>
        <w:t>idon</w:t>
      </w:r>
      <w:proofErr w:type="spellEnd"/>
      <w:r w:rsidR="00350D62">
        <w:rPr>
          <w:rFonts w:ascii="Times New Roman" w:eastAsia="Times New Roman" w:hAnsi="Times New Roman" w:cs="Times New Roman"/>
          <w:sz w:val="24"/>
          <w:szCs w:val="24"/>
          <w:lang w:val="fr-BE"/>
        </w:rPr>
        <w:t xml:space="preserve">. Cette </w:t>
      </w:r>
      <w:r w:rsidR="002C4AF6">
        <w:rPr>
          <w:rFonts w:ascii="Times New Roman" w:eastAsia="Times New Roman" w:hAnsi="Times New Roman" w:cs="Times New Roman"/>
          <w:sz w:val="24"/>
          <w:szCs w:val="24"/>
          <w:lang w:val="fr-BE"/>
        </w:rPr>
        <w:t xml:space="preserve">forme </w:t>
      </w:r>
      <w:r w:rsidR="002C4AF6">
        <w:rPr>
          <w:rFonts w:ascii="Times New Roman" w:eastAsia="Times New Roman" w:hAnsi="Times New Roman" w:cs="Times New Roman"/>
          <w:sz w:val="24"/>
          <w:szCs w:val="24"/>
          <w:lang w:val="el-GR"/>
        </w:rPr>
        <w:t>Ποσδα</w:t>
      </w:r>
      <w:r w:rsidR="00350D62">
        <w:rPr>
          <w:rFonts w:ascii="Times New Roman" w:eastAsia="Times New Roman" w:hAnsi="Times New Roman" w:cs="Times New Roman"/>
          <w:sz w:val="24"/>
          <w:szCs w:val="24"/>
          <w:lang w:val="fr-BE"/>
        </w:rPr>
        <w:t>v serait due aux contact</w:t>
      </w:r>
      <w:r w:rsidR="00872565">
        <w:rPr>
          <w:rFonts w:ascii="Times New Roman" w:eastAsia="Times New Roman" w:hAnsi="Times New Roman" w:cs="Times New Roman"/>
          <w:sz w:val="24"/>
          <w:szCs w:val="24"/>
          <w:lang w:val="fr-BE"/>
        </w:rPr>
        <w:t>s</w:t>
      </w:r>
      <w:r w:rsidR="00350D62">
        <w:rPr>
          <w:rFonts w:ascii="Times New Roman" w:eastAsia="Times New Roman" w:hAnsi="Times New Roman" w:cs="Times New Roman"/>
          <w:sz w:val="24"/>
          <w:szCs w:val="24"/>
          <w:lang w:val="fr-BE"/>
        </w:rPr>
        <w:t xml:space="preserve"> entre les Grecs et les populations</w:t>
      </w:r>
      <w:r w:rsidR="00872565">
        <w:rPr>
          <w:rFonts w:ascii="Times New Roman" w:eastAsia="Times New Roman" w:hAnsi="Times New Roman" w:cs="Times New Roman"/>
          <w:sz w:val="24"/>
          <w:szCs w:val="24"/>
          <w:lang w:val="fr-BE"/>
        </w:rPr>
        <w:t xml:space="preserve"> </w:t>
      </w:r>
      <w:r w:rsidR="00350D62">
        <w:rPr>
          <w:rFonts w:ascii="Times New Roman" w:eastAsia="Times New Roman" w:hAnsi="Times New Roman" w:cs="Times New Roman"/>
          <w:sz w:val="24"/>
          <w:szCs w:val="24"/>
          <w:lang w:val="fr-BE"/>
        </w:rPr>
        <w:t>locales, en partic</w:t>
      </w:r>
      <w:r w:rsidR="00872565">
        <w:rPr>
          <w:rFonts w:ascii="Times New Roman" w:eastAsia="Times New Roman" w:hAnsi="Times New Roman" w:cs="Times New Roman"/>
          <w:sz w:val="24"/>
          <w:szCs w:val="24"/>
          <w:lang w:val="fr-BE"/>
        </w:rPr>
        <w:t>u</w:t>
      </w:r>
      <w:r w:rsidR="00350D62">
        <w:rPr>
          <w:rFonts w:ascii="Times New Roman" w:eastAsia="Times New Roman" w:hAnsi="Times New Roman" w:cs="Times New Roman"/>
          <w:sz w:val="24"/>
          <w:szCs w:val="24"/>
          <w:lang w:val="fr-BE"/>
        </w:rPr>
        <w:t>lier les Lucaniens</w:t>
      </w:r>
      <w:r w:rsidR="002C4AF6">
        <w:rPr>
          <w:rFonts w:ascii="Times New Roman" w:eastAsia="Times New Roman" w:hAnsi="Times New Roman" w:cs="Times New Roman"/>
          <w:sz w:val="24"/>
          <w:szCs w:val="24"/>
          <w:lang w:val="fr-BE"/>
        </w:rPr>
        <w:t>, qui parlaient une langue locale</w:t>
      </w:r>
      <w:r w:rsidR="00350D62">
        <w:rPr>
          <w:rFonts w:ascii="Times New Roman" w:eastAsia="Times New Roman" w:hAnsi="Times New Roman" w:cs="Times New Roman"/>
          <w:sz w:val="24"/>
          <w:szCs w:val="24"/>
          <w:lang w:val="fr-BE"/>
        </w:rPr>
        <w:t>. C’est l’exe</w:t>
      </w:r>
      <w:r w:rsidR="00872565">
        <w:rPr>
          <w:rFonts w:ascii="Times New Roman" w:eastAsia="Times New Roman" w:hAnsi="Times New Roman" w:cs="Times New Roman"/>
          <w:sz w:val="24"/>
          <w:szCs w:val="24"/>
          <w:lang w:val="fr-BE"/>
        </w:rPr>
        <w:t>mple</w:t>
      </w:r>
      <w:r w:rsidR="00350D62">
        <w:rPr>
          <w:rFonts w:ascii="Times New Roman" w:eastAsia="Times New Roman" w:hAnsi="Times New Roman" w:cs="Times New Roman"/>
          <w:sz w:val="24"/>
          <w:szCs w:val="24"/>
          <w:lang w:val="fr-BE"/>
        </w:rPr>
        <w:t xml:space="preserve"> le plus ancien d’un phénomène phonologique (</w:t>
      </w:r>
      <w:r w:rsidR="00350D62" w:rsidRPr="00350D62">
        <w:rPr>
          <w:rFonts w:ascii="Times New Roman" w:eastAsia="Times New Roman" w:hAnsi="Times New Roman" w:cs="Times New Roman"/>
          <w:sz w:val="24"/>
          <w:szCs w:val="24"/>
          <w:lang w:val="fr-BE"/>
        </w:rPr>
        <w:t xml:space="preserve">la prononciation avec un accent initial au moins à partir du </w:t>
      </w:r>
      <w:r w:rsidR="00784CC4">
        <w:rPr>
          <w:rFonts w:ascii="Times New Roman" w:eastAsia="Times New Roman" w:hAnsi="Times New Roman" w:cs="Times New Roman"/>
          <w:sz w:val="24"/>
          <w:szCs w:val="24"/>
          <w:lang w:val="fr-BE"/>
        </w:rPr>
        <w:t>VI</w:t>
      </w:r>
      <w:r w:rsidR="00784CC4" w:rsidRPr="002C4AF6">
        <w:rPr>
          <w:rFonts w:ascii="Times New Roman" w:eastAsia="Times New Roman" w:hAnsi="Times New Roman" w:cs="Times New Roman"/>
          <w:sz w:val="24"/>
          <w:szCs w:val="24"/>
          <w:vertAlign w:val="superscript"/>
          <w:lang w:val="fr-BE"/>
        </w:rPr>
        <w:t>e</w:t>
      </w:r>
      <w:r w:rsidR="00784CC4">
        <w:rPr>
          <w:rFonts w:ascii="Times New Roman" w:eastAsia="Times New Roman" w:hAnsi="Times New Roman" w:cs="Times New Roman"/>
          <w:sz w:val="24"/>
          <w:szCs w:val="24"/>
          <w:lang w:val="fr-BE"/>
        </w:rPr>
        <w:t xml:space="preserve"> s. </w:t>
      </w:r>
      <w:r w:rsidR="00350D62" w:rsidRPr="00350D62">
        <w:rPr>
          <w:rFonts w:ascii="Times New Roman" w:eastAsia="Times New Roman" w:hAnsi="Times New Roman" w:cs="Times New Roman"/>
          <w:sz w:val="24"/>
          <w:szCs w:val="24"/>
          <w:lang w:val="fr-BE"/>
        </w:rPr>
        <w:t>conduisant à la syncope de l</w:t>
      </w:r>
      <w:r w:rsidR="00784CC4">
        <w:rPr>
          <w:rFonts w:ascii="Times New Roman" w:eastAsia="Times New Roman" w:hAnsi="Times New Roman" w:cs="Times New Roman"/>
          <w:sz w:val="24"/>
          <w:szCs w:val="24"/>
          <w:lang w:val="fr-BE"/>
        </w:rPr>
        <w:t>’</w:t>
      </w:r>
      <w:r w:rsidR="00350D62" w:rsidRPr="00350D62">
        <w:rPr>
          <w:rFonts w:ascii="Times New Roman" w:eastAsia="Times New Roman" w:hAnsi="Times New Roman" w:cs="Times New Roman"/>
          <w:sz w:val="24"/>
          <w:szCs w:val="24"/>
          <w:lang w:val="fr-BE"/>
        </w:rPr>
        <w:t>élément vocalique non accentué dans la syllabe médiale</w:t>
      </w:r>
      <w:r w:rsidR="00350D62">
        <w:rPr>
          <w:rFonts w:ascii="Times New Roman" w:eastAsia="Times New Roman" w:hAnsi="Times New Roman" w:cs="Times New Roman"/>
          <w:sz w:val="24"/>
          <w:szCs w:val="24"/>
          <w:lang w:val="fr-BE"/>
        </w:rPr>
        <w:t>)</w:t>
      </w:r>
      <w:r w:rsidR="002C4AF6" w:rsidRPr="002C4AF6">
        <w:rPr>
          <w:rFonts w:ascii="Times New Roman" w:eastAsia="Times New Roman" w:hAnsi="Times New Roman" w:cs="Times New Roman"/>
          <w:sz w:val="24"/>
          <w:szCs w:val="24"/>
          <w:lang w:val="fr-BE"/>
        </w:rPr>
        <w:t xml:space="preserve">, </w:t>
      </w:r>
      <w:r w:rsidR="002C4AF6">
        <w:rPr>
          <w:rFonts w:ascii="Times New Roman" w:eastAsia="Times New Roman" w:hAnsi="Times New Roman" w:cs="Times New Roman"/>
          <w:sz w:val="24"/>
          <w:szCs w:val="24"/>
          <w:lang w:val="fr-BE"/>
        </w:rPr>
        <w:t>probablement dû aux mêmes conditions d’interférence linguistique,</w:t>
      </w:r>
      <w:r w:rsidR="00350D62" w:rsidRPr="00350D62">
        <w:rPr>
          <w:rFonts w:ascii="Times New Roman" w:eastAsia="Times New Roman" w:hAnsi="Times New Roman" w:cs="Times New Roman"/>
          <w:sz w:val="24"/>
          <w:szCs w:val="24"/>
          <w:lang w:val="fr-BE"/>
        </w:rPr>
        <w:t xml:space="preserve"> </w:t>
      </w:r>
      <w:r w:rsidR="00350D62">
        <w:rPr>
          <w:rFonts w:ascii="Times New Roman" w:eastAsia="Times New Roman" w:hAnsi="Times New Roman" w:cs="Times New Roman"/>
          <w:sz w:val="24"/>
          <w:szCs w:val="24"/>
          <w:lang w:val="fr-BE"/>
        </w:rPr>
        <w:t xml:space="preserve">que l’on trouve </w:t>
      </w:r>
      <w:r w:rsidR="00872565">
        <w:rPr>
          <w:rFonts w:ascii="Times New Roman" w:eastAsia="Times New Roman" w:hAnsi="Times New Roman" w:cs="Times New Roman"/>
          <w:sz w:val="24"/>
          <w:szCs w:val="24"/>
          <w:lang w:val="fr-BE"/>
        </w:rPr>
        <w:t xml:space="preserve">également </w:t>
      </w:r>
      <w:r w:rsidR="00350D62">
        <w:rPr>
          <w:rFonts w:ascii="Times New Roman" w:eastAsia="Times New Roman" w:hAnsi="Times New Roman" w:cs="Times New Roman"/>
          <w:sz w:val="24"/>
          <w:szCs w:val="24"/>
          <w:lang w:val="fr-BE"/>
        </w:rPr>
        <w:t>dans</w:t>
      </w:r>
      <w:r w:rsidR="002C4AF6" w:rsidRPr="002C4AF6">
        <w:rPr>
          <w:rFonts w:ascii="Times New Roman" w:eastAsia="Times New Roman" w:hAnsi="Times New Roman" w:cs="Times New Roman"/>
          <w:sz w:val="24"/>
          <w:szCs w:val="24"/>
          <w:lang w:val="fr-BE"/>
        </w:rPr>
        <w:t xml:space="preserve"> </w:t>
      </w:r>
      <w:r w:rsidR="002C4AF6">
        <w:rPr>
          <w:rFonts w:ascii="Times New Roman" w:eastAsia="Times New Roman" w:hAnsi="Times New Roman" w:cs="Times New Roman"/>
          <w:sz w:val="24"/>
          <w:szCs w:val="24"/>
          <w:lang w:val="el-GR"/>
        </w:rPr>
        <w:t>Παιστανο</w:t>
      </w:r>
      <w:r w:rsidR="00350D62">
        <w:rPr>
          <w:rFonts w:ascii="Times New Roman" w:eastAsia="Times New Roman" w:hAnsi="Times New Roman" w:cs="Times New Roman"/>
          <w:sz w:val="24"/>
          <w:szCs w:val="24"/>
          <w:lang w:val="fr-BE"/>
        </w:rPr>
        <w:t>, une l</w:t>
      </w:r>
      <w:r w:rsidR="00872565">
        <w:rPr>
          <w:rFonts w:ascii="Times New Roman" w:eastAsia="Times New Roman" w:hAnsi="Times New Roman" w:cs="Times New Roman"/>
          <w:sz w:val="24"/>
          <w:szCs w:val="24"/>
          <w:lang w:val="fr-BE"/>
        </w:rPr>
        <w:t>égende</w:t>
      </w:r>
      <w:r w:rsidR="00350D62">
        <w:rPr>
          <w:rFonts w:ascii="Times New Roman" w:eastAsia="Times New Roman" w:hAnsi="Times New Roman" w:cs="Times New Roman"/>
          <w:sz w:val="24"/>
          <w:szCs w:val="24"/>
          <w:lang w:val="fr-BE"/>
        </w:rPr>
        <w:t xml:space="preserve"> </w:t>
      </w:r>
      <w:r w:rsidR="00F57BF3">
        <w:rPr>
          <w:rFonts w:ascii="Times New Roman" w:eastAsia="Times New Roman" w:hAnsi="Times New Roman" w:cs="Times New Roman"/>
          <w:sz w:val="24"/>
          <w:szCs w:val="24"/>
          <w:lang w:val="fr-BE"/>
        </w:rPr>
        <w:t>apparaissant sur les premières</w:t>
      </w:r>
      <w:r w:rsidR="00350D62">
        <w:rPr>
          <w:rFonts w:ascii="Times New Roman" w:eastAsia="Times New Roman" w:hAnsi="Times New Roman" w:cs="Times New Roman"/>
          <w:sz w:val="24"/>
          <w:szCs w:val="24"/>
          <w:lang w:val="fr-BE"/>
        </w:rPr>
        <w:t xml:space="preserve"> pi</w:t>
      </w:r>
      <w:r w:rsidR="00872565">
        <w:rPr>
          <w:rFonts w:ascii="Times New Roman" w:eastAsia="Times New Roman" w:hAnsi="Times New Roman" w:cs="Times New Roman"/>
          <w:sz w:val="24"/>
          <w:szCs w:val="24"/>
          <w:lang w:val="fr-BE"/>
        </w:rPr>
        <w:t>èces</w:t>
      </w:r>
      <w:r w:rsidR="00350D62">
        <w:rPr>
          <w:rFonts w:ascii="Times New Roman" w:eastAsia="Times New Roman" w:hAnsi="Times New Roman" w:cs="Times New Roman"/>
          <w:sz w:val="24"/>
          <w:szCs w:val="24"/>
          <w:lang w:val="fr-BE"/>
        </w:rPr>
        <w:t xml:space="preserve"> de monnaie </w:t>
      </w:r>
      <w:r w:rsidR="00872565">
        <w:rPr>
          <w:rFonts w:ascii="Times New Roman" w:eastAsia="Times New Roman" w:hAnsi="Times New Roman" w:cs="Times New Roman"/>
          <w:sz w:val="24"/>
          <w:szCs w:val="24"/>
          <w:lang w:val="fr-BE"/>
        </w:rPr>
        <w:t>pro</w:t>
      </w:r>
      <w:r w:rsidR="00350D62">
        <w:rPr>
          <w:rFonts w:ascii="Times New Roman" w:eastAsia="Times New Roman" w:hAnsi="Times New Roman" w:cs="Times New Roman"/>
          <w:sz w:val="24"/>
          <w:szCs w:val="24"/>
          <w:lang w:val="fr-BE"/>
        </w:rPr>
        <w:t xml:space="preserve">venant de la colonie de </w:t>
      </w:r>
      <w:proofErr w:type="spellStart"/>
      <w:r w:rsidR="00350D62" w:rsidRPr="002C4AF6">
        <w:rPr>
          <w:rFonts w:ascii="Times New Roman" w:eastAsia="Times New Roman" w:hAnsi="Times New Roman" w:cs="Times New Roman"/>
          <w:i/>
          <w:sz w:val="24"/>
          <w:szCs w:val="24"/>
          <w:lang w:val="fr-BE"/>
        </w:rPr>
        <w:t>Pos</w:t>
      </w:r>
      <w:r w:rsidR="002C4AF6" w:rsidRPr="002C4AF6">
        <w:rPr>
          <w:rFonts w:ascii="Times New Roman" w:eastAsia="Times New Roman" w:hAnsi="Times New Roman" w:cs="Times New Roman"/>
          <w:i/>
          <w:sz w:val="24"/>
          <w:szCs w:val="24"/>
          <w:lang w:val="fr-BE"/>
        </w:rPr>
        <w:t>e</w:t>
      </w:r>
      <w:r w:rsidR="00350D62" w:rsidRPr="002C4AF6">
        <w:rPr>
          <w:rFonts w:ascii="Times New Roman" w:eastAsia="Times New Roman" w:hAnsi="Times New Roman" w:cs="Times New Roman"/>
          <w:i/>
          <w:sz w:val="24"/>
          <w:szCs w:val="24"/>
          <w:lang w:val="fr-BE"/>
        </w:rPr>
        <w:t>idonia</w:t>
      </w:r>
      <w:proofErr w:type="spellEnd"/>
      <w:r w:rsidR="00350D62">
        <w:rPr>
          <w:rFonts w:ascii="Times New Roman" w:eastAsia="Times New Roman" w:hAnsi="Times New Roman" w:cs="Times New Roman"/>
          <w:sz w:val="24"/>
          <w:szCs w:val="24"/>
          <w:lang w:val="fr-BE"/>
        </w:rPr>
        <w:t>/</w:t>
      </w:r>
      <w:r w:rsidR="00350D62" w:rsidRPr="002C4AF6">
        <w:rPr>
          <w:rFonts w:ascii="Times New Roman" w:eastAsia="Times New Roman" w:hAnsi="Times New Roman" w:cs="Times New Roman"/>
          <w:i/>
          <w:sz w:val="24"/>
          <w:szCs w:val="24"/>
          <w:lang w:val="fr-BE"/>
        </w:rPr>
        <w:t>Paestum</w:t>
      </w:r>
      <w:r w:rsidR="00350D62">
        <w:rPr>
          <w:rFonts w:ascii="Times New Roman" w:eastAsia="Times New Roman" w:hAnsi="Times New Roman" w:cs="Times New Roman"/>
          <w:sz w:val="24"/>
          <w:szCs w:val="24"/>
          <w:lang w:val="fr-BE"/>
        </w:rPr>
        <w:t xml:space="preserve"> </w:t>
      </w:r>
      <w:r w:rsidR="00872565">
        <w:rPr>
          <w:rFonts w:ascii="Times New Roman" w:eastAsia="Times New Roman" w:hAnsi="Times New Roman" w:cs="Times New Roman"/>
          <w:sz w:val="24"/>
          <w:szCs w:val="24"/>
          <w:lang w:val="fr-BE"/>
        </w:rPr>
        <w:t xml:space="preserve">et </w:t>
      </w:r>
      <w:r w:rsidR="00350D62">
        <w:rPr>
          <w:rFonts w:ascii="Times New Roman" w:eastAsia="Times New Roman" w:hAnsi="Times New Roman" w:cs="Times New Roman"/>
          <w:sz w:val="24"/>
          <w:szCs w:val="24"/>
          <w:lang w:val="fr-BE"/>
        </w:rPr>
        <w:t>datant du</w:t>
      </w:r>
      <w:r w:rsidR="002C4AF6">
        <w:rPr>
          <w:rFonts w:ascii="Times New Roman" w:eastAsia="Times New Roman" w:hAnsi="Times New Roman" w:cs="Times New Roman"/>
          <w:sz w:val="24"/>
          <w:szCs w:val="24"/>
          <w:lang w:val="fr-BE"/>
        </w:rPr>
        <w:t xml:space="preserve"> III</w:t>
      </w:r>
      <w:r w:rsidR="002C4AF6" w:rsidRPr="002C4AF6">
        <w:rPr>
          <w:rFonts w:ascii="Times New Roman" w:eastAsia="Times New Roman" w:hAnsi="Times New Roman" w:cs="Times New Roman"/>
          <w:sz w:val="24"/>
          <w:szCs w:val="24"/>
          <w:vertAlign w:val="superscript"/>
          <w:lang w:val="fr-BE"/>
        </w:rPr>
        <w:t>e</w:t>
      </w:r>
      <w:r w:rsidR="00350D62">
        <w:rPr>
          <w:rFonts w:ascii="Times New Roman" w:eastAsia="Times New Roman" w:hAnsi="Times New Roman" w:cs="Times New Roman"/>
          <w:sz w:val="24"/>
          <w:szCs w:val="24"/>
          <w:lang w:val="fr-BE"/>
        </w:rPr>
        <w:t xml:space="preserve"> s.</w:t>
      </w:r>
    </w:p>
    <w:p w:rsidR="00AE7088" w:rsidRPr="00872565" w:rsidRDefault="00AE7088" w:rsidP="00872565">
      <w:pPr>
        <w:spacing w:before="100" w:beforeAutospacing="1" w:after="100" w:afterAutospacing="1" w:line="240" w:lineRule="auto"/>
        <w:jc w:val="both"/>
        <w:rPr>
          <w:rFonts w:ascii="Times New Roman" w:eastAsia="Times New Roman" w:hAnsi="Times New Roman" w:cs="Times New Roman"/>
          <w:sz w:val="24"/>
          <w:szCs w:val="24"/>
          <w:lang w:val="fr-BE"/>
        </w:rPr>
      </w:pPr>
      <w:r w:rsidRPr="00872565">
        <w:rPr>
          <w:rFonts w:ascii="Times New Roman" w:eastAsia="Times New Roman" w:hAnsi="Times New Roman" w:cs="Times New Roman"/>
          <w:sz w:val="24"/>
          <w:szCs w:val="24"/>
          <w:lang w:val="fr-BE"/>
        </w:rPr>
        <w:t xml:space="preserve">Felicia Logozzo </w:t>
      </w:r>
      <w:r w:rsidR="00872565" w:rsidRPr="00872565">
        <w:rPr>
          <w:rFonts w:ascii="Times New Roman" w:eastAsia="Times New Roman" w:hAnsi="Times New Roman" w:cs="Times New Roman"/>
          <w:sz w:val="24"/>
          <w:szCs w:val="24"/>
          <w:lang w:val="fr-BE"/>
        </w:rPr>
        <w:t>et</w:t>
      </w:r>
      <w:r w:rsidRPr="00872565">
        <w:rPr>
          <w:rFonts w:ascii="Times New Roman" w:eastAsia="Times New Roman" w:hAnsi="Times New Roman" w:cs="Times New Roman"/>
          <w:sz w:val="24"/>
          <w:szCs w:val="24"/>
          <w:lang w:val="fr-BE"/>
        </w:rPr>
        <w:t xml:space="preserve"> Liana Tronci</w:t>
      </w:r>
      <w:r w:rsidR="00872565" w:rsidRPr="00872565">
        <w:rPr>
          <w:rFonts w:ascii="Times New Roman" w:eastAsia="Times New Roman" w:hAnsi="Times New Roman" w:cs="Times New Roman"/>
          <w:sz w:val="24"/>
          <w:szCs w:val="24"/>
          <w:lang w:val="fr-BE"/>
        </w:rPr>
        <w:t xml:space="preserve"> (</w:t>
      </w:r>
      <w:r w:rsidRPr="00872565">
        <w:rPr>
          <w:rFonts w:ascii="Times New Roman" w:eastAsia="Times New Roman" w:hAnsi="Times New Roman" w:cs="Times New Roman"/>
          <w:i/>
          <w:sz w:val="24"/>
          <w:szCs w:val="24"/>
          <w:lang w:val="fr-BE"/>
        </w:rPr>
        <w:t>Motion and Posture Verbs in Multiverb</w:t>
      </w:r>
      <w:r w:rsidR="00872565" w:rsidRPr="00872565">
        <w:rPr>
          <w:rFonts w:ascii="Times New Roman" w:eastAsia="Times New Roman" w:hAnsi="Times New Roman" w:cs="Times New Roman"/>
          <w:i/>
          <w:sz w:val="24"/>
          <w:szCs w:val="24"/>
          <w:lang w:val="fr-BE"/>
        </w:rPr>
        <w:t xml:space="preserve"> </w:t>
      </w:r>
      <w:r w:rsidRPr="00872565">
        <w:rPr>
          <w:rFonts w:ascii="Times New Roman" w:eastAsia="Times New Roman" w:hAnsi="Times New Roman" w:cs="Times New Roman"/>
          <w:i/>
          <w:sz w:val="24"/>
          <w:szCs w:val="24"/>
          <w:lang w:val="fr-BE"/>
        </w:rPr>
        <w:t>Constructions:  Evidence from the New Testament</w:t>
      </w:r>
      <w:r w:rsidR="00872565" w:rsidRPr="00872565">
        <w:rPr>
          <w:rFonts w:ascii="Times New Roman" w:eastAsia="Times New Roman" w:hAnsi="Times New Roman" w:cs="Times New Roman"/>
          <w:sz w:val="24"/>
          <w:szCs w:val="24"/>
          <w:lang w:val="fr-BE"/>
        </w:rPr>
        <w:t>) étudient deux con</w:t>
      </w:r>
      <w:r w:rsidR="00872565">
        <w:rPr>
          <w:rFonts w:ascii="Times New Roman" w:eastAsia="Times New Roman" w:hAnsi="Times New Roman" w:cs="Times New Roman"/>
          <w:sz w:val="24"/>
          <w:szCs w:val="24"/>
          <w:lang w:val="fr-BE"/>
        </w:rPr>
        <w:t>s</w:t>
      </w:r>
      <w:r w:rsidR="00872565" w:rsidRPr="00872565">
        <w:rPr>
          <w:rFonts w:ascii="Times New Roman" w:eastAsia="Times New Roman" w:hAnsi="Times New Roman" w:cs="Times New Roman"/>
          <w:sz w:val="24"/>
          <w:szCs w:val="24"/>
          <w:lang w:val="fr-BE"/>
        </w:rPr>
        <w:t>tructions multi-verbale</w:t>
      </w:r>
      <w:r w:rsidR="00872565">
        <w:rPr>
          <w:rFonts w:ascii="Times New Roman" w:eastAsia="Times New Roman" w:hAnsi="Times New Roman" w:cs="Times New Roman"/>
          <w:sz w:val="24"/>
          <w:szCs w:val="24"/>
          <w:lang w:val="fr-BE"/>
        </w:rPr>
        <w:t>s</w:t>
      </w:r>
      <w:r w:rsidR="00872565" w:rsidRPr="00872565">
        <w:rPr>
          <w:rFonts w:ascii="Times New Roman" w:eastAsia="Times New Roman" w:hAnsi="Times New Roman" w:cs="Times New Roman"/>
          <w:sz w:val="24"/>
          <w:szCs w:val="24"/>
          <w:lang w:val="fr-BE"/>
        </w:rPr>
        <w:t xml:space="preserve"> dans le grec du </w:t>
      </w:r>
      <w:r w:rsidR="00872565">
        <w:rPr>
          <w:rFonts w:ascii="Times New Roman" w:eastAsia="Times New Roman" w:hAnsi="Times New Roman" w:cs="Times New Roman"/>
          <w:sz w:val="24"/>
          <w:szCs w:val="24"/>
          <w:lang w:val="fr-BE"/>
        </w:rPr>
        <w:t xml:space="preserve">Nouveau Testament d’un point de vue syntaxique, sémantique et textuel. Dans les deux constructions, un verbe de mouvement </w:t>
      </w:r>
      <w:r w:rsidR="001538B0">
        <w:rPr>
          <w:rFonts w:ascii="Times New Roman" w:eastAsia="Times New Roman" w:hAnsi="Times New Roman" w:cs="Times New Roman"/>
          <w:sz w:val="24"/>
          <w:szCs w:val="24"/>
          <w:lang w:val="fr-BE"/>
        </w:rPr>
        <w:t>(</w:t>
      </w:r>
      <w:r w:rsidR="00F57BF3">
        <w:rPr>
          <w:rFonts w:ascii="Times New Roman" w:eastAsia="Times New Roman" w:hAnsi="Times New Roman" w:cs="Times New Roman"/>
          <w:sz w:val="24"/>
          <w:szCs w:val="24"/>
          <w:lang w:val="el-GR"/>
        </w:rPr>
        <w:t>ἔ</w:t>
      </w:r>
      <w:r w:rsidR="00784CC4">
        <w:rPr>
          <w:rFonts w:ascii="Times New Roman" w:eastAsia="Times New Roman" w:hAnsi="Times New Roman" w:cs="Times New Roman"/>
          <w:sz w:val="24"/>
          <w:szCs w:val="24"/>
          <w:lang w:val="el-GR"/>
        </w:rPr>
        <w:t>ρχομαι</w:t>
      </w:r>
      <w:r w:rsidR="001538B0">
        <w:rPr>
          <w:rFonts w:ascii="Times New Roman" w:eastAsia="Times New Roman" w:hAnsi="Times New Roman" w:cs="Times New Roman"/>
          <w:sz w:val="24"/>
          <w:szCs w:val="24"/>
          <w:lang w:val="fr-BE"/>
        </w:rPr>
        <w:t xml:space="preserve">) </w:t>
      </w:r>
      <w:r w:rsidR="00872565">
        <w:rPr>
          <w:rFonts w:ascii="Times New Roman" w:eastAsia="Times New Roman" w:hAnsi="Times New Roman" w:cs="Times New Roman"/>
          <w:sz w:val="24"/>
          <w:szCs w:val="24"/>
          <w:lang w:val="fr-BE"/>
        </w:rPr>
        <w:t xml:space="preserve">ou de position </w:t>
      </w:r>
      <w:r w:rsidR="001538B0">
        <w:rPr>
          <w:rFonts w:ascii="Times New Roman" w:eastAsia="Times New Roman" w:hAnsi="Times New Roman" w:cs="Times New Roman"/>
          <w:sz w:val="24"/>
          <w:szCs w:val="24"/>
          <w:lang w:val="fr-BE"/>
        </w:rPr>
        <w:t>(</w:t>
      </w:r>
      <w:r w:rsidR="00F57BF3">
        <w:rPr>
          <w:rFonts w:ascii="Times New Roman" w:eastAsia="Times New Roman" w:hAnsi="Times New Roman" w:cs="Times New Roman"/>
          <w:sz w:val="24"/>
          <w:szCs w:val="24"/>
          <w:lang w:val="el-GR"/>
        </w:rPr>
        <w:t>ἀ</w:t>
      </w:r>
      <w:r w:rsidR="00784CC4">
        <w:rPr>
          <w:rFonts w:ascii="Times New Roman" w:eastAsia="Times New Roman" w:hAnsi="Times New Roman" w:cs="Times New Roman"/>
          <w:sz w:val="24"/>
          <w:szCs w:val="24"/>
          <w:lang w:val="el-GR"/>
        </w:rPr>
        <w:t>ν</w:t>
      </w:r>
      <w:r w:rsidR="00F57BF3">
        <w:rPr>
          <w:rFonts w:ascii="Times New Roman" w:eastAsia="Times New Roman" w:hAnsi="Times New Roman" w:cs="Times New Roman"/>
          <w:sz w:val="24"/>
          <w:szCs w:val="24"/>
          <w:lang w:val="el-GR"/>
        </w:rPr>
        <w:t>ί</w:t>
      </w:r>
      <w:r w:rsidR="00784CC4">
        <w:rPr>
          <w:rFonts w:ascii="Times New Roman" w:eastAsia="Times New Roman" w:hAnsi="Times New Roman" w:cs="Times New Roman"/>
          <w:sz w:val="24"/>
          <w:szCs w:val="24"/>
          <w:lang w:val="el-GR"/>
        </w:rPr>
        <w:t>στημι</w:t>
      </w:r>
      <w:r w:rsidR="001538B0">
        <w:rPr>
          <w:rFonts w:ascii="Times New Roman" w:eastAsia="Times New Roman" w:hAnsi="Times New Roman" w:cs="Times New Roman"/>
          <w:sz w:val="24"/>
          <w:szCs w:val="24"/>
          <w:lang w:val="fr-BE"/>
        </w:rPr>
        <w:t xml:space="preserve">) </w:t>
      </w:r>
      <w:r w:rsidR="00872565">
        <w:rPr>
          <w:rFonts w:ascii="Times New Roman" w:eastAsia="Times New Roman" w:hAnsi="Times New Roman" w:cs="Times New Roman"/>
          <w:sz w:val="24"/>
          <w:szCs w:val="24"/>
          <w:lang w:val="fr-BE"/>
        </w:rPr>
        <w:t>se co</w:t>
      </w:r>
      <w:r w:rsidR="001538B0">
        <w:rPr>
          <w:rFonts w:ascii="Times New Roman" w:eastAsia="Times New Roman" w:hAnsi="Times New Roman" w:cs="Times New Roman"/>
          <w:sz w:val="24"/>
          <w:szCs w:val="24"/>
          <w:lang w:val="fr-BE"/>
        </w:rPr>
        <w:t>mbine</w:t>
      </w:r>
      <w:r w:rsidR="00872565">
        <w:rPr>
          <w:rFonts w:ascii="Times New Roman" w:eastAsia="Times New Roman" w:hAnsi="Times New Roman" w:cs="Times New Roman"/>
          <w:sz w:val="24"/>
          <w:szCs w:val="24"/>
          <w:lang w:val="fr-BE"/>
        </w:rPr>
        <w:t xml:space="preserve"> avec le verbe principal de la phrase. La dist</w:t>
      </w:r>
      <w:r w:rsidR="001538B0">
        <w:rPr>
          <w:rFonts w:ascii="Times New Roman" w:eastAsia="Times New Roman" w:hAnsi="Times New Roman" w:cs="Times New Roman"/>
          <w:sz w:val="24"/>
          <w:szCs w:val="24"/>
          <w:lang w:val="fr-BE"/>
        </w:rPr>
        <w:t>ribution</w:t>
      </w:r>
      <w:r w:rsidR="00872565">
        <w:rPr>
          <w:rFonts w:ascii="Times New Roman" w:eastAsia="Times New Roman" w:hAnsi="Times New Roman" w:cs="Times New Roman"/>
          <w:sz w:val="24"/>
          <w:szCs w:val="24"/>
          <w:lang w:val="fr-BE"/>
        </w:rPr>
        <w:t xml:space="preserve"> </w:t>
      </w:r>
      <w:r w:rsidR="00784CC4">
        <w:rPr>
          <w:rFonts w:ascii="Times New Roman" w:eastAsia="Times New Roman" w:hAnsi="Times New Roman" w:cs="Times New Roman"/>
          <w:sz w:val="24"/>
          <w:szCs w:val="24"/>
          <w:lang w:val="fr-BE"/>
        </w:rPr>
        <w:t xml:space="preserve">de ces deux constructions </w:t>
      </w:r>
      <w:r w:rsidR="00872565">
        <w:rPr>
          <w:rFonts w:ascii="Times New Roman" w:eastAsia="Times New Roman" w:hAnsi="Times New Roman" w:cs="Times New Roman"/>
          <w:sz w:val="24"/>
          <w:szCs w:val="24"/>
          <w:lang w:val="fr-BE"/>
        </w:rPr>
        <w:t xml:space="preserve">dans les quatre </w:t>
      </w:r>
      <w:r w:rsidR="00F57BF3">
        <w:rPr>
          <w:rFonts w:ascii="Times New Roman" w:eastAsia="Times New Roman" w:hAnsi="Times New Roman" w:cs="Times New Roman"/>
          <w:sz w:val="24"/>
          <w:szCs w:val="24"/>
          <w:lang w:val="fr-BE"/>
        </w:rPr>
        <w:t>É</w:t>
      </w:r>
      <w:r w:rsidR="00872565">
        <w:rPr>
          <w:rFonts w:ascii="Times New Roman" w:eastAsia="Times New Roman" w:hAnsi="Times New Roman" w:cs="Times New Roman"/>
          <w:sz w:val="24"/>
          <w:szCs w:val="24"/>
          <w:lang w:val="fr-BE"/>
        </w:rPr>
        <w:t xml:space="preserve">vangiles et les conditions dans lesquelles </w:t>
      </w:r>
      <w:r w:rsidR="00784CC4">
        <w:rPr>
          <w:rFonts w:ascii="Times New Roman" w:eastAsia="Times New Roman" w:hAnsi="Times New Roman" w:cs="Times New Roman"/>
          <w:sz w:val="24"/>
          <w:szCs w:val="24"/>
          <w:lang w:val="fr-BE"/>
        </w:rPr>
        <w:t>elles</w:t>
      </w:r>
      <w:r w:rsidR="00872565">
        <w:rPr>
          <w:rFonts w:ascii="Times New Roman" w:eastAsia="Times New Roman" w:hAnsi="Times New Roman" w:cs="Times New Roman"/>
          <w:sz w:val="24"/>
          <w:szCs w:val="24"/>
          <w:lang w:val="fr-BE"/>
        </w:rPr>
        <w:t xml:space="preserve"> apparaissent dans le texte sont différentes.</w:t>
      </w:r>
    </w:p>
    <w:p w:rsidR="00A85CC6" w:rsidRPr="00B73CF7" w:rsidRDefault="00A85CC6" w:rsidP="001538B0">
      <w:pPr>
        <w:spacing w:before="100" w:beforeAutospacing="1" w:after="100" w:afterAutospacing="1" w:line="240" w:lineRule="auto"/>
        <w:jc w:val="both"/>
        <w:rPr>
          <w:rFonts w:ascii="Times New Roman" w:eastAsia="Times New Roman" w:hAnsi="Times New Roman" w:cs="Times New Roman"/>
          <w:sz w:val="24"/>
          <w:szCs w:val="24"/>
          <w:lang w:val="fr-BE"/>
        </w:rPr>
      </w:pPr>
      <w:r w:rsidRPr="001538B0">
        <w:rPr>
          <w:rFonts w:ascii="Times New Roman" w:eastAsia="Times New Roman" w:hAnsi="Times New Roman" w:cs="Times New Roman"/>
          <w:sz w:val="24"/>
          <w:szCs w:val="24"/>
          <w:lang w:val="fr-BE"/>
        </w:rPr>
        <w:t xml:space="preserve">Mario Lombardo </w:t>
      </w:r>
      <w:r w:rsidR="001538B0" w:rsidRPr="001538B0">
        <w:rPr>
          <w:rFonts w:ascii="Times New Roman" w:eastAsia="Times New Roman" w:hAnsi="Times New Roman" w:cs="Times New Roman"/>
          <w:sz w:val="24"/>
          <w:szCs w:val="24"/>
          <w:lang w:val="fr-BE"/>
        </w:rPr>
        <w:t>et</w:t>
      </w:r>
      <w:r w:rsidRPr="001538B0">
        <w:rPr>
          <w:rFonts w:ascii="Times New Roman" w:eastAsia="Times New Roman" w:hAnsi="Times New Roman" w:cs="Times New Roman"/>
          <w:sz w:val="24"/>
          <w:szCs w:val="24"/>
          <w:lang w:val="fr-BE"/>
        </w:rPr>
        <w:t xml:space="preserve"> Giovanni Boffa</w:t>
      </w:r>
      <w:r w:rsidR="001538B0" w:rsidRPr="001538B0">
        <w:rPr>
          <w:rFonts w:ascii="Times New Roman" w:eastAsia="Times New Roman" w:hAnsi="Times New Roman" w:cs="Times New Roman"/>
          <w:sz w:val="24"/>
          <w:szCs w:val="24"/>
          <w:lang w:val="fr-BE"/>
        </w:rPr>
        <w:t xml:space="preserve"> (</w:t>
      </w:r>
      <w:r w:rsidRPr="001538B0">
        <w:rPr>
          <w:rFonts w:ascii="Times New Roman" w:eastAsia="Times New Roman" w:hAnsi="Times New Roman" w:cs="Times New Roman"/>
          <w:i/>
          <w:sz w:val="24"/>
          <w:szCs w:val="24"/>
          <w:lang w:val="fr-BE"/>
        </w:rPr>
        <w:t>Contact and Interaction between Greeks and Messapians</w:t>
      </w:r>
      <w:r w:rsidR="001538B0" w:rsidRPr="001538B0">
        <w:rPr>
          <w:rFonts w:ascii="Times New Roman" w:eastAsia="Times New Roman" w:hAnsi="Times New Roman" w:cs="Times New Roman"/>
          <w:sz w:val="24"/>
          <w:szCs w:val="24"/>
          <w:lang w:val="fr-BE"/>
        </w:rPr>
        <w:t>) proposent une</w:t>
      </w:r>
      <w:r w:rsidR="001538B0">
        <w:rPr>
          <w:rFonts w:ascii="Times New Roman" w:eastAsia="Times New Roman" w:hAnsi="Times New Roman" w:cs="Times New Roman"/>
          <w:sz w:val="24"/>
          <w:szCs w:val="24"/>
          <w:lang w:val="fr-BE"/>
        </w:rPr>
        <w:t xml:space="preserve"> </w:t>
      </w:r>
      <w:r w:rsidR="001538B0" w:rsidRPr="001538B0">
        <w:rPr>
          <w:rFonts w:ascii="Times New Roman" w:eastAsia="Times New Roman" w:hAnsi="Times New Roman" w:cs="Times New Roman"/>
          <w:sz w:val="24"/>
          <w:szCs w:val="24"/>
          <w:lang w:val="fr-BE"/>
        </w:rPr>
        <w:t>mise au point sur le context</w:t>
      </w:r>
      <w:r w:rsidR="001538B0">
        <w:rPr>
          <w:rFonts w:ascii="Times New Roman" w:eastAsia="Times New Roman" w:hAnsi="Times New Roman" w:cs="Times New Roman"/>
          <w:sz w:val="24"/>
          <w:szCs w:val="24"/>
          <w:lang w:val="fr-BE"/>
        </w:rPr>
        <w:t>e</w:t>
      </w:r>
      <w:r w:rsidR="001538B0" w:rsidRPr="001538B0">
        <w:rPr>
          <w:rFonts w:ascii="Times New Roman" w:eastAsia="Times New Roman" w:hAnsi="Times New Roman" w:cs="Times New Roman"/>
          <w:sz w:val="24"/>
          <w:szCs w:val="24"/>
          <w:lang w:val="fr-BE"/>
        </w:rPr>
        <w:t xml:space="preserve"> historique et culturel dans lequel l’épigraphie messapi</w:t>
      </w:r>
      <w:r w:rsidR="00E01B14">
        <w:rPr>
          <w:rFonts w:ascii="Times New Roman" w:eastAsia="Times New Roman" w:hAnsi="Times New Roman" w:cs="Times New Roman"/>
          <w:sz w:val="24"/>
          <w:szCs w:val="24"/>
          <w:lang w:val="fr-BE"/>
        </w:rPr>
        <w:t>enne</w:t>
      </w:r>
      <w:r w:rsidR="001538B0" w:rsidRPr="001538B0">
        <w:rPr>
          <w:rFonts w:ascii="Times New Roman" w:eastAsia="Times New Roman" w:hAnsi="Times New Roman" w:cs="Times New Roman"/>
          <w:sz w:val="24"/>
          <w:szCs w:val="24"/>
          <w:lang w:val="fr-BE"/>
        </w:rPr>
        <w:t xml:space="preserve"> </w:t>
      </w:r>
      <w:r w:rsidR="001538B0">
        <w:rPr>
          <w:rFonts w:ascii="Times New Roman" w:eastAsia="Times New Roman" w:hAnsi="Times New Roman" w:cs="Times New Roman"/>
          <w:sz w:val="24"/>
          <w:szCs w:val="24"/>
          <w:lang w:val="fr-BE"/>
        </w:rPr>
        <w:t>s’est développée en insistant sur le rôle fondamental joué par les Grecs, en particul</w:t>
      </w:r>
      <w:r w:rsidR="00313A71">
        <w:rPr>
          <w:rFonts w:ascii="Times New Roman" w:eastAsia="Times New Roman" w:hAnsi="Times New Roman" w:cs="Times New Roman"/>
          <w:sz w:val="24"/>
          <w:szCs w:val="24"/>
          <w:lang w:val="fr-BE"/>
        </w:rPr>
        <w:t>ier</w:t>
      </w:r>
      <w:r w:rsidR="001538B0">
        <w:rPr>
          <w:rFonts w:ascii="Times New Roman" w:eastAsia="Times New Roman" w:hAnsi="Times New Roman" w:cs="Times New Roman"/>
          <w:sz w:val="24"/>
          <w:szCs w:val="24"/>
          <w:lang w:val="fr-BE"/>
        </w:rPr>
        <w:t xml:space="preserve"> les Tarentins à partir de 700 av. </w:t>
      </w:r>
      <w:r w:rsidR="001538B0" w:rsidRPr="00B73CF7">
        <w:rPr>
          <w:rFonts w:ascii="Times New Roman" w:eastAsia="Times New Roman" w:hAnsi="Times New Roman" w:cs="Times New Roman"/>
          <w:sz w:val="24"/>
          <w:szCs w:val="24"/>
          <w:lang w:val="fr-BE"/>
        </w:rPr>
        <w:t xml:space="preserve">J.-C. </w:t>
      </w:r>
      <w:r w:rsidR="00B73CF7" w:rsidRPr="00B73CF7">
        <w:rPr>
          <w:rFonts w:ascii="Times New Roman" w:eastAsia="Times New Roman" w:hAnsi="Times New Roman" w:cs="Times New Roman"/>
          <w:sz w:val="24"/>
          <w:szCs w:val="24"/>
          <w:lang w:val="fr-BE"/>
        </w:rPr>
        <w:t xml:space="preserve">La deuxième partie de </w:t>
      </w:r>
      <w:r w:rsidR="00C95F05">
        <w:rPr>
          <w:rFonts w:ascii="Times New Roman" w:eastAsia="Times New Roman" w:hAnsi="Times New Roman" w:cs="Times New Roman"/>
          <w:sz w:val="24"/>
          <w:szCs w:val="24"/>
          <w:lang w:val="fr-BE"/>
        </w:rPr>
        <w:t>cette étude</w:t>
      </w:r>
      <w:r w:rsidR="00B73CF7">
        <w:rPr>
          <w:rFonts w:ascii="Times New Roman" w:eastAsia="Times New Roman" w:hAnsi="Times New Roman" w:cs="Times New Roman"/>
          <w:sz w:val="24"/>
          <w:szCs w:val="24"/>
          <w:lang w:val="fr-BE"/>
        </w:rPr>
        <w:t xml:space="preserve"> richement illust</w:t>
      </w:r>
      <w:r w:rsidR="00784CC4">
        <w:rPr>
          <w:rFonts w:ascii="Times New Roman" w:eastAsia="Times New Roman" w:hAnsi="Times New Roman" w:cs="Times New Roman"/>
          <w:sz w:val="24"/>
          <w:szCs w:val="24"/>
          <w:lang w:val="fr-BE"/>
        </w:rPr>
        <w:t>r</w:t>
      </w:r>
      <w:r w:rsidR="00B73CF7">
        <w:rPr>
          <w:rFonts w:ascii="Times New Roman" w:eastAsia="Times New Roman" w:hAnsi="Times New Roman" w:cs="Times New Roman"/>
          <w:sz w:val="24"/>
          <w:szCs w:val="24"/>
          <w:lang w:val="fr-BE"/>
        </w:rPr>
        <w:t>é</w:t>
      </w:r>
      <w:r w:rsidR="00C95F05">
        <w:rPr>
          <w:rFonts w:ascii="Times New Roman" w:eastAsia="Times New Roman" w:hAnsi="Times New Roman" w:cs="Times New Roman"/>
          <w:sz w:val="24"/>
          <w:szCs w:val="24"/>
          <w:lang w:val="fr-BE"/>
        </w:rPr>
        <w:t>e</w:t>
      </w:r>
      <w:r w:rsidR="00B73CF7" w:rsidRPr="00B73CF7">
        <w:rPr>
          <w:rFonts w:ascii="Times New Roman" w:eastAsia="Times New Roman" w:hAnsi="Times New Roman" w:cs="Times New Roman"/>
          <w:sz w:val="24"/>
          <w:szCs w:val="24"/>
          <w:lang w:val="fr-BE"/>
        </w:rPr>
        <w:t xml:space="preserve"> présente un document épigraphique fascinant qui a </w:t>
      </w:r>
      <w:r w:rsidR="00B73CF7">
        <w:rPr>
          <w:rFonts w:ascii="Times New Roman" w:eastAsia="Times New Roman" w:hAnsi="Times New Roman" w:cs="Times New Roman"/>
          <w:sz w:val="24"/>
          <w:szCs w:val="24"/>
          <w:lang w:val="fr-BE"/>
        </w:rPr>
        <w:t xml:space="preserve">permis d’éclairer cette question. Il s’agit </w:t>
      </w:r>
      <w:r w:rsidR="00B73CF7" w:rsidRPr="00B73CF7">
        <w:rPr>
          <w:rFonts w:ascii="Times New Roman" w:eastAsia="Times New Roman" w:hAnsi="Times New Roman" w:cs="Times New Roman"/>
          <w:sz w:val="24"/>
          <w:szCs w:val="24"/>
          <w:lang w:val="fr-BE"/>
        </w:rPr>
        <w:t>d</w:t>
      </w:r>
      <w:r w:rsidR="00C95F05">
        <w:rPr>
          <w:rFonts w:ascii="Times New Roman" w:eastAsia="Times New Roman" w:hAnsi="Times New Roman" w:cs="Times New Roman"/>
          <w:sz w:val="24"/>
          <w:szCs w:val="24"/>
          <w:lang w:val="fr-BE"/>
        </w:rPr>
        <w:t>’</w:t>
      </w:r>
      <w:r w:rsidR="00B73CF7" w:rsidRPr="00B73CF7">
        <w:rPr>
          <w:rFonts w:ascii="Times New Roman" w:eastAsia="Times New Roman" w:hAnsi="Times New Roman" w:cs="Times New Roman"/>
          <w:sz w:val="24"/>
          <w:szCs w:val="24"/>
          <w:lang w:val="fr-BE"/>
        </w:rPr>
        <w:t xml:space="preserve">un tambour à colonne partiellement </w:t>
      </w:r>
      <w:r w:rsidR="00B73CF7" w:rsidRPr="00683A07">
        <w:rPr>
          <w:rFonts w:ascii="Times New Roman" w:eastAsia="Times New Roman" w:hAnsi="Times New Roman" w:cs="Times New Roman"/>
          <w:sz w:val="24"/>
          <w:szCs w:val="24"/>
          <w:lang w:val="fr-BE"/>
        </w:rPr>
        <w:t>conservé</w:t>
      </w:r>
      <w:r w:rsidR="00784CC4" w:rsidRPr="00683A07">
        <w:rPr>
          <w:rFonts w:ascii="Times New Roman" w:eastAsia="Times New Roman" w:hAnsi="Times New Roman" w:cs="Times New Roman"/>
          <w:sz w:val="24"/>
          <w:szCs w:val="24"/>
          <w:lang w:val="fr-BE"/>
        </w:rPr>
        <w:t xml:space="preserve"> (</w:t>
      </w:r>
      <w:r w:rsidR="00B73CF7" w:rsidRPr="00683A07">
        <w:rPr>
          <w:rFonts w:ascii="Times New Roman" w:eastAsia="Times New Roman" w:hAnsi="Times New Roman" w:cs="Times New Roman"/>
          <w:sz w:val="24"/>
          <w:szCs w:val="24"/>
          <w:lang w:val="fr-BE"/>
        </w:rPr>
        <w:t>trouvé dans la zone de l</w:t>
      </w:r>
      <w:r w:rsidR="00C95F05">
        <w:rPr>
          <w:rFonts w:ascii="Times New Roman" w:eastAsia="Times New Roman" w:hAnsi="Times New Roman" w:cs="Times New Roman"/>
          <w:sz w:val="24"/>
          <w:szCs w:val="24"/>
          <w:lang w:val="fr-BE"/>
        </w:rPr>
        <w:t>’</w:t>
      </w:r>
      <w:r w:rsidR="00B73CF7" w:rsidRPr="00683A07">
        <w:rPr>
          <w:rFonts w:ascii="Times New Roman" w:eastAsia="Times New Roman" w:hAnsi="Times New Roman" w:cs="Times New Roman"/>
          <w:sz w:val="24"/>
          <w:szCs w:val="24"/>
          <w:lang w:val="fr-BE"/>
        </w:rPr>
        <w:t>ancien site messapien de Veretum dans la municipalité de Pat</w:t>
      </w:r>
      <w:r w:rsidR="00683A07" w:rsidRPr="00683A07">
        <w:rPr>
          <w:rFonts w:ascii="Times New Roman" w:eastAsia="Times New Roman" w:hAnsi="Times New Roman" w:cs="Times New Roman"/>
          <w:sz w:val="24"/>
          <w:szCs w:val="24"/>
          <w:lang w:val="fr-BE"/>
        </w:rPr>
        <w:t>ù</w:t>
      </w:r>
      <w:r w:rsidR="00B73CF7" w:rsidRPr="00683A07">
        <w:rPr>
          <w:rFonts w:ascii="Times New Roman" w:eastAsia="Times New Roman" w:hAnsi="Times New Roman" w:cs="Times New Roman"/>
          <w:sz w:val="24"/>
          <w:szCs w:val="24"/>
          <w:lang w:val="fr-BE"/>
        </w:rPr>
        <w:t xml:space="preserve">, Lecce), dans les rainures duquel </w:t>
      </w:r>
      <w:r w:rsidR="00683A07">
        <w:rPr>
          <w:rFonts w:ascii="Times New Roman" w:eastAsia="Times New Roman" w:hAnsi="Times New Roman" w:cs="Times New Roman"/>
          <w:sz w:val="24"/>
          <w:szCs w:val="24"/>
          <w:lang w:val="fr-BE"/>
        </w:rPr>
        <w:t>sont</w:t>
      </w:r>
      <w:r w:rsidR="00B73CF7" w:rsidRPr="00683A07">
        <w:rPr>
          <w:rFonts w:ascii="Times New Roman" w:eastAsia="Times New Roman" w:hAnsi="Times New Roman" w:cs="Times New Roman"/>
          <w:sz w:val="24"/>
          <w:szCs w:val="24"/>
          <w:lang w:val="fr-BE"/>
        </w:rPr>
        <w:t xml:space="preserve"> gravé</w:t>
      </w:r>
      <w:r w:rsidR="00683A07">
        <w:rPr>
          <w:rFonts w:ascii="Times New Roman" w:eastAsia="Times New Roman" w:hAnsi="Times New Roman" w:cs="Times New Roman"/>
          <w:sz w:val="24"/>
          <w:szCs w:val="24"/>
          <w:lang w:val="fr-BE"/>
        </w:rPr>
        <w:t>s</w:t>
      </w:r>
      <w:r w:rsidR="00B73CF7" w:rsidRPr="00683A07">
        <w:rPr>
          <w:rFonts w:ascii="Times New Roman" w:eastAsia="Times New Roman" w:hAnsi="Times New Roman" w:cs="Times New Roman"/>
          <w:sz w:val="24"/>
          <w:szCs w:val="24"/>
          <w:lang w:val="fr-BE"/>
        </w:rPr>
        <w:t xml:space="preserve"> un intéressant ab</w:t>
      </w:r>
      <w:r w:rsidR="00784CC4" w:rsidRPr="00683A07">
        <w:rPr>
          <w:rFonts w:ascii="Times New Roman" w:eastAsia="Times New Roman" w:hAnsi="Times New Roman" w:cs="Times New Roman"/>
          <w:sz w:val="24"/>
          <w:szCs w:val="24"/>
          <w:lang w:val="fr-BE"/>
        </w:rPr>
        <w:t>é</w:t>
      </w:r>
      <w:r w:rsidR="00B73CF7" w:rsidRPr="00683A07">
        <w:rPr>
          <w:rFonts w:ascii="Times New Roman" w:eastAsia="Times New Roman" w:hAnsi="Times New Roman" w:cs="Times New Roman"/>
          <w:sz w:val="24"/>
          <w:szCs w:val="24"/>
          <w:lang w:val="fr-BE"/>
        </w:rPr>
        <w:t>c</w:t>
      </w:r>
      <w:r w:rsidR="00784CC4" w:rsidRPr="00683A07">
        <w:rPr>
          <w:rFonts w:ascii="Times New Roman" w:eastAsia="Times New Roman" w:hAnsi="Times New Roman" w:cs="Times New Roman"/>
          <w:sz w:val="24"/>
          <w:szCs w:val="24"/>
          <w:lang w:val="fr-BE"/>
        </w:rPr>
        <w:t>é</w:t>
      </w:r>
      <w:r w:rsidR="00B73CF7" w:rsidRPr="00683A07">
        <w:rPr>
          <w:rFonts w:ascii="Times New Roman" w:eastAsia="Times New Roman" w:hAnsi="Times New Roman" w:cs="Times New Roman"/>
          <w:sz w:val="24"/>
          <w:szCs w:val="24"/>
          <w:lang w:val="fr-BE"/>
        </w:rPr>
        <w:t>daire grec archaïque</w:t>
      </w:r>
      <w:r w:rsidR="00683A07">
        <w:rPr>
          <w:rFonts w:ascii="Times New Roman" w:eastAsia="Times New Roman" w:hAnsi="Times New Roman" w:cs="Times New Roman"/>
          <w:sz w:val="24"/>
          <w:szCs w:val="24"/>
          <w:lang w:val="fr-BE"/>
        </w:rPr>
        <w:t xml:space="preserve"> ainsi que des textes </w:t>
      </w:r>
      <w:r w:rsidR="00C95F05">
        <w:rPr>
          <w:rFonts w:ascii="Times New Roman" w:eastAsia="Times New Roman" w:hAnsi="Times New Roman" w:cs="Times New Roman"/>
          <w:sz w:val="24"/>
          <w:szCs w:val="24"/>
          <w:lang w:val="fr-BE"/>
        </w:rPr>
        <w:t>en langue messapienne et des silhouettes de bateaux.</w:t>
      </w:r>
    </w:p>
    <w:p w:rsidR="00A85CC6" w:rsidRPr="008844F3" w:rsidRDefault="008844F3" w:rsidP="00F34840">
      <w:pPr>
        <w:spacing w:before="100" w:beforeAutospacing="1" w:after="100" w:afterAutospacing="1" w:line="240" w:lineRule="auto"/>
        <w:jc w:val="both"/>
        <w:rPr>
          <w:rFonts w:ascii="Times New Roman" w:eastAsia="Times New Roman" w:hAnsi="Times New Roman" w:cs="Times New Roman"/>
          <w:sz w:val="24"/>
          <w:szCs w:val="24"/>
          <w:lang w:val="fr-BE"/>
        </w:rPr>
      </w:pPr>
      <w:r w:rsidRPr="008844F3">
        <w:rPr>
          <w:rFonts w:ascii="Times New Roman" w:eastAsia="Times New Roman" w:hAnsi="Times New Roman" w:cs="Times New Roman"/>
          <w:sz w:val="24"/>
          <w:szCs w:val="24"/>
          <w:lang w:val="fr-BE"/>
        </w:rPr>
        <w:t xml:space="preserve">Dans sa contribution </w:t>
      </w:r>
      <w:r w:rsidR="00A85CC6" w:rsidRPr="00784CC4">
        <w:rPr>
          <w:rFonts w:ascii="Times New Roman" w:eastAsia="Times New Roman" w:hAnsi="Times New Roman" w:cs="Times New Roman"/>
          <w:i/>
          <w:sz w:val="24"/>
          <w:szCs w:val="24"/>
          <w:lang w:val="fr-BE"/>
        </w:rPr>
        <w:t xml:space="preserve">The Etymology and Semantics of Oscan </w:t>
      </w:r>
      <w:r w:rsidR="00A85CC6" w:rsidRPr="00784CC4">
        <w:rPr>
          <w:rFonts w:ascii="Times New Roman" w:eastAsia="Times New Roman" w:hAnsi="Times New Roman" w:cs="Times New Roman"/>
          <w:iCs/>
          <w:sz w:val="24"/>
          <w:szCs w:val="24"/>
          <w:lang w:val="fr-BE"/>
        </w:rPr>
        <w:t>pukam</w:t>
      </w:r>
      <w:r w:rsidR="00784CC4">
        <w:rPr>
          <w:rFonts w:ascii="Times New Roman" w:eastAsia="Times New Roman" w:hAnsi="Times New Roman" w:cs="Times New Roman"/>
          <w:i/>
          <w:iCs/>
          <w:sz w:val="24"/>
          <w:szCs w:val="24"/>
          <w:lang w:val="fr-BE"/>
        </w:rPr>
        <w:t>,</w:t>
      </w:r>
      <w:r w:rsidRPr="008844F3">
        <w:rPr>
          <w:rFonts w:ascii="Times New Roman" w:eastAsia="Times New Roman" w:hAnsi="Times New Roman" w:cs="Times New Roman"/>
          <w:i/>
          <w:iCs/>
          <w:sz w:val="24"/>
          <w:szCs w:val="24"/>
          <w:lang w:val="fr-BE"/>
        </w:rPr>
        <w:t xml:space="preserve"> </w:t>
      </w:r>
      <w:r w:rsidRPr="00F34840">
        <w:rPr>
          <w:rFonts w:ascii="Times New Roman" w:eastAsia="Times New Roman" w:hAnsi="Times New Roman" w:cs="Times New Roman"/>
          <w:iCs/>
          <w:sz w:val="24"/>
          <w:szCs w:val="24"/>
          <w:lang w:val="fr-BE"/>
        </w:rPr>
        <w:t xml:space="preserve">Marco Mancini </w:t>
      </w:r>
      <w:r w:rsidR="00784CC4">
        <w:rPr>
          <w:rFonts w:ascii="Times New Roman" w:eastAsia="Times New Roman" w:hAnsi="Times New Roman" w:cs="Times New Roman"/>
          <w:iCs/>
          <w:sz w:val="24"/>
          <w:szCs w:val="24"/>
          <w:lang w:val="fr-BE"/>
        </w:rPr>
        <w:t>avance l’hypothèse selon laquelle</w:t>
      </w:r>
      <w:r w:rsidRPr="00F34840">
        <w:rPr>
          <w:rFonts w:ascii="Times New Roman" w:eastAsia="Times New Roman" w:hAnsi="Times New Roman" w:cs="Times New Roman"/>
          <w:iCs/>
          <w:sz w:val="24"/>
          <w:szCs w:val="24"/>
          <w:lang w:val="fr-BE"/>
        </w:rPr>
        <w:t xml:space="preserve"> le terme osque </w:t>
      </w:r>
      <w:r w:rsidRPr="0015452A">
        <w:rPr>
          <w:rFonts w:ascii="Times New Roman" w:eastAsia="Times New Roman" w:hAnsi="Times New Roman" w:cs="Times New Roman"/>
          <w:i/>
          <w:iCs/>
          <w:sz w:val="24"/>
          <w:szCs w:val="24"/>
          <w:lang w:val="fr-BE"/>
        </w:rPr>
        <w:t>puka</w:t>
      </w:r>
      <w:r w:rsidRPr="00F34840">
        <w:rPr>
          <w:rFonts w:ascii="Times New Roman" w:eastAsia="Times New Roman" w:hAnsi="Times New Roman" w:cs="Times New Roman"/>
          <w:iCs/>
          <w:sz w:val="24"/>
          <w:szCs w:val="24"/>
          <w:lang w:val="fr-BE"/>
        </w:rPr>
        <w:t xml:space="preserve"> viendrait de</w:t>
      </w:r>
      <w:r w:rsidR="00784CC4">
        <w:rPr>
          <w:rFonts w:ascii="Times New Roman" w:eastAsia="Times New Roman" w:hAnsi="Times New Roman" w:cs="Times New Roman"/>
          <w:iCs/>
          <w:sz w:val="24"/>
          <w:szCs w:val="24"/>
          <w:lang w:val="fr-BE"/>
        </w:rPr>
        <w:t xml:space="preserve"> </w:t>
      </w:r>
      <w:r w:rsidRPr="00F34840">
        <w:rPr>
          <w:rFonts w:ascii="Times New Roman" w:eastAsia="Times New Roman" w:hAnsi="Times New Roman" w:cs="Times New Roman"/>
          <w:iCs/>
          <w:sz w:val="24"/>
          <w:szCs w:val="24"/>
          <w:lang w:val="fr-BE"/>
        </w:rPr>
        <w:t xml:space="preserve">la racine IE </w:t>
      </w:r>
      <w:r w:rsidR="00A85CC6" w:rsidRPr="00F34840">
        <w:rPr>
          <w:rFonts w:ascii="Times New Roman" w:eastAsia="Times New Roman" w:hAnsi="Times New Roman" w:cs="Times New Roman"/>
          <w:sz w:val="24"/>
          <w:szCs w:val="24"/>
          <w:lang w:val="fr-BE"/>
        </w:rPr>
        <w:t>*</w:t>
      </w:r>
      <w:proofErr w:type="spellStart"/>
      <w:r w:rsidR="00A85CC6" w:rsidRPr="00F34840">
        <w:rPr>
          <w:rFonts w:ascii="Times New Roman" w:eastAsia="Times New Roman" w:hAnsi="Times New Roman" w:cs="Times New Roman"/>
          <w:sz w:val="24"/>
          <w:szCs w:val="24"/>
          <w:lang w:val="fr-BE"/>
        </w:rPr>
        <w:t>k</w:t>
      </w:r>
      <w:r w:rsidR="00A85CC6" w:rsidRPr="00F34840">
        <w:rPr>
          <w:rFonts w:ascii="Times New Roman" w:eastAsia="Times New Roman" w:hAnsi="Times New Roman" w:cs="Times New Roman"/>
          <w:sz w:val="24"/>
          <w:szCs w:val="24"/>
          <w:vertAlign w:val="superscript"/>
          <w:lang w:val="fr-BE"/>
        </w:rPr>
        <w:t>w</w:t>
      </w:r>
      <w:r w:rsidR="00A85CC6" w:rsidRPr="00F34840">
        <w:rPr>
          <w:rFonts w:ascii="Times New Roman" w:eastAsia="Times New Roman" w:hAnsi="Times New Roman" w:cs="Times New Roman"/>
          <w:sz w:val="24"/>
          <w:szCs w:val="24"/>
          <w:lang w:val="fr-BE"/>
        </w:rPr>
        <w:t>Vḱ</w:t>
      </w:r>
      <w:proofErr w:type="spellEnd"/>
      <w:r w:rsidR="00A85CC6" w:rsidRPr="00F34840">
        <w:rPr>
          <w:rFonts w:ascii="Times New Roman" w:eastAsia="Times New Roman" w:hAnsi="Times New Roman" w:cs="Times New Roman"/>
          <w:sz w:val="24"/>
          <w:szCs w:val="24"/>
          <w:lang w:val="fr-BE"/>
        </w:rPr>
        <w:t>-</w:t>
      </w:r>
      <w:r w:rsidR="00A85CC6" w:rsidRPr="008844F3">
        <w:rPr>
          <w:rFonts w:ascii="Times New Roman" w:eastAsia="Times New Roman" w:hAnsi="Times New Roman" w:cs="Times New Roman"/>
          <w:sz w:val="24"/>
          <w:szCs w:val="24"/>
          <w:lang w:val="fr-BE"/>
        </w:rPr>
        <w:t xml:space="preserve"> </w:t>
      </w:r>
      <w:r w:rsidR="00C95F05">
        <w:rPr>
          <w:rFonts w:ascii="Times New Roman" w:eastAsia="Times New Roman" w:hAnsi="Times New Roman" w:cs="Times New Roman"/>
          <w:sz w:val="24"/>
          <w:szCs w:val="24"/>
          <w:lang w:val="fr-BE"/>
        </w:rPr>
        <w:t>« </w:t>
      </w:r>
      <w:r w:rsidR="00F34840">
        <w:rPr>
          <w:rFonts w:ascii="Times New Roman" w:eastAsia="Times New Roman" w:hAnsi="Times New Roman" w:cs="Times New Roman"/>
          <w:sz w:val="24"/>
          <w:szCs w:val="24"/>
          <w:lang w:val="fr-BE"/>
        </w:rPr>
        <w:t xml:space="preserve">voir », mais aussi </w:t>
      </w:r>
      <w:r w:rsidR="00F34840">
        <w:rPr>
          <w:rFonts w:ascii="Times New Roman" w:eastAsia="Times New Roman" w:hAnsi="Times New Roman" w:cs="Times New Roman"/>
          <w:sz w:val="24"/>
          <w:szCs w:val="24"/>
          <w:lang w:val="fr-BE"/>
        </w:rPr>
        <w:lastRenderedPageBreak/>
        <w:t>« apparaître »</w:t>
      </w:r>
      <w:r w:rsidR="00A85CC6" w:rsidRPr="008844F3">
        <w:rPr>
          <w:rFonts w:ascii="Times New Roman" w:eastAsia="Times New Roman" w:hAnsi="Times New Roman" w:cs="Times New Roman"/>
          <w:sz w:val="24"/>
          <w:szCs w:val="24"/>
          <w:lang w:val="fr-BE"/>
        </w:rPr>
        <w:t xml:space="preserve">, </w:t>
      </w:r>
      <w:r w:rsidRPr="008844F3">
        <w:rPr>
          <w:rFonts w:ascii="Times New Roman" w:eastAsia="Times New Roman" w:hAnsi="Times New Roman" w:cs="Times New Roman"/>
          <w:sz w:val="24"/>
          <w:szCs w:val="24"/>
          <w:lang w:val="fr-BE"/>
        </w:rPr>
        <w:t>une racine qui jusqu’à pr</w:t>
      </w:r>
      <w:r w:rsidR="00F34840">
        <w:rPr>
          <w:rFonts w:ascii="Times New Roman" w:eastAsia="Times New Roman" w:hAnsi="Times New Roman" w:cs="Times New Roman"/>
          <w:sz w:val="24"/>
          <w:szCs w:val="24"/>
          <w:lang w:val="fr-BE"/>
        </w:rPr>
        <w:t>é</w:t>
      </w:r>
      <w:r w:rsidRPr="008844F3">
        <w:rPr>
          <w:rFonts w:ascii="Times New Roman" w:eastAsia="Times New Roman" w:hAnsi="Times New Roman" w:cs="Times New Roman"/>
          <w:sz w:val="24"/>
          <w:szCs w:val="24"/>
          <w:lang w:val="fr-BE"/>
        </w:rPr>
        <w:t>sent sembl</w:t>
      </w:r>
      <w:r w:rsidR="00F34840">
        <w:rPr>
          <w:rFonts w:ascii="Times New Roman" w:eastAsia="Times New Roman" w:hAnsi="Times New Roman" w:cs="Times New Roman"/>
          <w:sz w:val="24"/>
          <w:szCs w:val="24"/>
          <w:lang w:val="fr-BE"/>
        </w:rPr>
        <w:t>ait</w:t>
      </w:r>
      <w:r w:rsidRPr="008844F3">
        <w:rPr>
          <w:rFonts w:ascii="Times New Roman" w:eastAsia="Times New Roman" w:hAnsi="Times New Roman" w:cs="Times New Roman"/>
          <w:sz w:val="24"/>
          <w:szCs w:val="24"/>
          <w:lang w:val="fr-BE"/>
        </w:rPr>
        <w:t xml:space="preserve"> productive seulement en grec et en iranien. Le terme </w:t>
      </w:r>
      <w:r w:rsidRPr="0015452A">
        <w:rPr>
          <w:rFonts w:ascii="Times New Roman" w:eastAsia="Times New Roman" w:hAnsi="Times New Roman" w:cs="Times New Roman"/>
          <w:i/>
          <w:sz w:val="24"/>
          <w:szCs w:val="24"/>
          <w:lang w:val="fr-BE"/>
        </w:rPr>
        <w:t>pukam</w:t>
      </w:r>
      <w:r w:rsidRPr="008844F3">
        <w:rPr>
          <w:rFonts w:ascii="Times New Roman" w:eastAsia="Times New Roman" w:hAnsi="Times New Roman" w:cs="Times New Roman"/>
          <w:sz w:val="24"/>
          <w:szCs w:val="24"/>
          <w:lang w:val="fr-BE"/>
        </w:rPr>
        <w:t xml:space="preserve"> signifierait </w:t>
      </w:r>
      <w:r w:rsidR="0015452A">
        <w:rPr>
          <w:rFonts w:ascii="Times New Roman" w:eastAsia="Times New Roman" w:hAnsi="Times New Roman" w:cs="Times New Roman"/>
          <w:sz w:val="24"/>
          <w:szCs w:val="24"/>
          <w:lang w:val="fr-BE"/>
        </w:rPr>
        <w:t>« </w:t>
      </w:r>
      <w:r w:rsidRPr="008844F3">
        <w:rPr>
          <w:rFonts w:ascii="Times New Roman" w:eastAsia="Times New Roman" w:hAnsi="Times New Roman" w:cs="Times New Roman"/>
          <w:sz w:val="24"/>
          <w:szCs w:val="24"/>
          <w:lang w:val="fr-BE"/>
        </w:rPr>
        <w:t>repr</w:t>
      </w:r>
      <w:r w:rsidR="00F34840">
        <w:rPr>
          <w:rFonts w:ascii="Times New Roman" w:eastAsia="Times New Roman" w:hAnsi="Times New Roman" w:cs="Times New Roman"/>
          <w:sz w:val="24"/>
          <w:szCs w:val="24"/>
          <w:lang w:val="fr-BE"/>
        </w:rPr>
        <w:t>é</w:t>
      </w:r>
      <w:r w:rsidRPr="008844F3">
        <w:rPr>
          <w:rFonts w:ascii="Times New Roman" w:eastAsia="Times New Roman" w:hAnsi="Times New Roman" w:cs="Times New Roman"/>
          <w:sz w:val="24"/>
          <w:szCs w:val="24"/>
          <w:lang w:val="fr-BE"/>
        </w:rPr>
        <w:t>sentation</w:t>
      </w:r>
      <w:r w:rsidR="0015452A">
        <w:rPr>
          <w:rFonts w:ascii="Times New Roman" w:eastAsia="Times New Roman" w:hAnsi="Times New Roman" w:cs="Times New Roman"/>
          <w:sz w:val="24"/>
          <w:szCs w:val="24"/>
          <w:lang w:val="fr-BE"/>
        </w:rPr>
        <w:t> »</w:t>
      </w:r>
      <w:r w:rsidRPr="008844F3">
        <w:rPr>
          <w:rFonts w:ascii="Times New Roman" w:eastAsia="Times New Roman" w:hAnsi="Times New Roman" w:cs="Times New Roman"/>
          <w:sz w:val="24"/>
          <w:szCs w:val="24"/>
          <w:lang w:val="fr-BE"/>
        </w:rPr>
        <w:t xml:space="preserve"> et appartiendrait au champ sémantique de la scu</w:t>
      </w:r>
      <w:r w:rsidR="00F34840">
        <w:rPr>
          <w:rFonts w:ascii="Times New Roman" w:eastAsia="Times New Roman" w:hAnsi="Times New Roman" w:cs="Times New Roman"/>
          <w:sz w:val="24"/>
          <w:szCs w:val="24"/>
          <w:lang w:val="fr-BE"/>
        </w:rPr>
        <w:t>lp</w:t>
      </w:r>
      <w:r w:rsidRPr="008844F3">
        <w:rPr>
          <w:rFonts w:ascii="Times New Roman" w:eastAsia="Times New Roman" w:hAnsi="Times New Roman" w:cs="Times New Roman"/>
          <w:sz w:val="24"/>
          <w:szCs w:val="24"/>
          <w:lang w:val="fr-BE"/>
        </w:rPr>
        <w:t>ture</w:t>
      </w:r>
      <w:r w:rsidR="00F34840">
        <w:rPr>
          <w:rFonts w:ascii="Times New Roman" w:eastAsia="Times New Roman" w:hAnsi="Times New Roman" w:cs="Times New Roman"/>
          <w:sz w:val="24"/>
          <w:szCs w:val="24"/>
          <w:lang w:val="fr-BE"/>
        </w:rPr>
        <w:t>,</w:t>
      </w:r>
      <w:r w:rsidRPr="008844F3">
        <w:rPr>
          <w:rFonts w:ascii="Times New Roman" w:eastAsia="Times New Roman" w:hAnsi="Times New Roman" w:cs="Times New Roman"/>
          <w:sz w:val="24"/>
          <w:szCs w:val="24"/>
          <w:lang w:val="fr-BE"/>
        </w:rPr>
        <w:t xml:space="preserve"> auquel se rattacherait également le terme osque </w:t>
      </w:r>
      <w:r w:rsidR="00A85CC6" w:rsidRPr="008844F3">
        <w:rPr>
          <w:rFonts w:ascii="Times New Roman" w:eastAsia="Times New Roman" w:hAnsi="Times New Roman" w:cs="Times New Roman"/>
          <w:i/>
          <w:iCs/>
          <w:sz w:val="24"/>
          <w:szCs w:val="24"/>
          <w:lang w:val="fr-BE"/>
        </w:rPr>
        <w:t xml:space="preserve">seg(ú)núm </w:t>
      </w:r>
      <w:r w:rsidR="00F34840">
        <w:rPr>
          <w:rFonts w:ascii="Times New Roman" w:eastAsia="Times New Roman" w:hAnsi="Times New Roman" w:cs="Times New Roman"/>
          <w:sz w:val="24"/>
          <w:szCs w:val="24"/>
          <w:lang w:val="fr-BE"/>
        </w:rPr>
        <w:t>« symbole votif »</w:t>
      </w:r>
      <w:r>
        <w:rPr>
          <w:rFonts w:ascii="Times New Roman" w:eastAsia="Times New Roman" w:hAnsi="Times New Roman" w:cs="Times New Roman"/>
          <w:sz w:val="24"/>
          <w:szCs w:val="24"/>
          <w:lang w:val="fr-BE"/>
        </w:rPr>
        <w:t>.</w:t>
      </w:r>
    </w:p>
    <w:p w:rsidR="00A85CC6" w:rsidRPr="008844F3" w:rsidRDefault="00A85CC6" w:rsidP="00F34840">
      <w:pPr>
        <w:spacing w:before="100" w:beforeAutospacing="1" w:after="100" w:afterAutospacing="1" w:line="240" w:lineRule="auto"/>
        <w:jc w:val="both"/>
        <w:rPr>
          <w:rFonts w:ascii="Times New Roman" w:eastAsia="Times New Roman" w:hAnsi="Times New Roman" w:cs="Times New Roman"/>
          <w:sz w:val="24"/>
          <w:szCs w:val="24"/>
          <w:lang w:val="fr-BE"/>
        </w:rPr>
      </w:pPr>
      <w:r w:rsidRPr="008844F3">
        <w:rPr>
          <w:rFonts w:ascii="Times New Roman" w:eastAsia="Times New Roman" w:hAnsi="Times New Roman" w:cs="Times New Roman"/>
          <w:sz w:val="24"/>
          <w:szCs w:val="24"/>
          <w:lang w:val="fr-BE"/>
        </w:rPr>
        <w:t>Simona Marchesini</w:t>
      </w:r>
      <w:r w:rsidR="008844F3" w:rsidRPr="008844F3">
        <w:rPr>
          <w:rFonts w:ascii="Times New Roman" w:eastAsia="Times New Roman" w:hAnsi="Times New Roman" w:cs="Times New Roman"/>
          <w:sz w:val="24"/>
          <w:szCs w:val="24"/>
          <w:lang w:val="fr-BE"/>
        </w:rPr>
        <w:t xml:space="preserve"> (</w:t>
      </w:r>
      <w:r w:rsidRPr="0015452A">
        <w:rPr>
          <w:rFonts w:ascii="Times New Roman" w:eastAsia="Times New Roman" w:hAnsi="Times New Roman" w:cs="Times New Roman"/>
          <w:i/>
          <w:sz w:val="24"/>
          <w:szCs w:val="24"/>
          <w:lang w:val="fr-BE"/>
        </w:rPr>
        <w:t xml:space="preserve">The </w:t>
      </w:r>
      <w:proofErr w:type="spellStart"/>
      <w:r w:rsidRPr="0015452A">
        <w:rPr>
          <w:rFonts w:ascii="Times New Roman" w:eastAsia="Times New Roman" w:hAnsi="Times New Roman" w:cs="Times New Roman"/>
          <w:i/>
          <w:sz w:val="24"/>
          <w:szCs w:val="24"/>
          <w:lang w:val="fr-BE"/>
        </w:rPr>
        <w:t>Messapic</w:t>
      </w:r>
      <w:proofErr w:type="spellEnd"/>
      <w:r w:rsidRPr="0015452A">
        <w:rPr>
          <w:rFonts w:ascii="Times New Roman" w:eastAsia="Times New Roman" w:hAnsi="Times New Roman" w:cs="Times New Roman"/>
          <w:i/>
          <w:sz w:val="24"/>
          <w:szCs w:val="24"/>
          <w:lang w:val="fr-BE"/>
        </w:rPr>
        <w:t xml:space="preserve"> Inscription </w:t>
      </w:r>
      <w:proofErr w:type="spellStart"/>
      <w:r w:rsidRPr="0015452A">
        <w:rPr>
          <w:rFonts w:ascii="Times New Roman" w:eastAsia="Times New Roman" w:hAnsi="Times New Roman" w:cs="Times New Roman"/>
          <w:i/>
          <w:sz w:val="24"/>
          <w:szCs w:val="24"/>
          <w:lang w:val="fr-BE"/>
        </w:rPr>
        <w:t>from</w:t>
      </w:r>
      <w:proofErr w:type="spellEnd"/>
      <w:r w:rsidRPr="0015452A">
        <w:rPr>
          <w:rFonts w:ascii="Times New Roman" w:eastAsia="Times New Roman" w:hAnsi="Times New Roman" w:cs="Times New Roman"/>
          <w:i/>
          <w:sz w:val="24"/>
          <w:szCs w:val="24"/>
          <w:lang w:val="fr-BE"/>
        </w:rPr>
        <w:t xml:space="preserve"> </w:t>
      </w:r>
      <w:proofErr w:type="spellStart"/>
      <w:r w:rsidRPr="0015452A">
        <w:rPr>
          <w:rFonts w:ascii="Times New Roman" w:eastAsia="Times New Roman" w:hAnsi="Times New Roman" w:cs="Times New Roman"/>
          <w:i/>
          <w:sz w:val="24"/>
          <w:szCs w:val="24"/>
          <w:lang w:val="fr-BE"/>
        </w:rPr>
        <w:t>Grotta</w:t>
      </w:r>
      <w:proofErr w:type="spellEnd"/>
      <w:r w:rsidRPr="0015452A">
        <w:rPr>
          <w:rFonts w:ascii="Times New Roman" w:eastAsia="Times New Roman" w:hAnsi="Times New Roman" w:cs="Times New Roman"/>
          <w:i/>
          <w:sz w:val="24"/>
          <w:szCs w:val="24"/>
          <w:lang w:val="fr-BE"/>
        </w:rPr>
        <w:t xml:space="preserve"> </w:t>
      </w:r>
      <w:proofErr w:type="spellStart"/>
      <w:r w:rsidRPr="0015452A">
        <w:rPr>
          <w:rFonts w:ascii="Times New Roman" w:eastAsia="Times New Roman" w:hAnsi="Times New Roman" w:cs="Times New Roman"/>
          <w:i/>
          <w:sz w:val="24"/>
          <w:szCs w:val="24"/>
          <w:lang w:val="fr-BE"/>
        </w:rPr>
        <w:t>Poesia</w:t>
      </w:r>
      <w:proofErr w:type="spellEnd"/>
      <w:r w:rsidRPr="0015452A">
        <w:rPr>
          <w:rFonts w:ascii="Times New Roman" w:eastAsia="Times New Roman" w:hAnsi="Times New Roman" w:cs="Times New Roman"/>
          <w:i/>
          <w:sz w:val="24"/>
          <w:szCs w:val="24"/>
          <w:lang w:val="fr-BE"/>
        </w:rPr>
        <w:t xml:space="preserve"> </w:t>
      </w:r>
      <w:r w:rsidRPr="00D00C7D">
        <w:rPr>
          <w:rFonts w:ascii="Times New Roman" w:eastAsia="Times New Roman" w:hAnsi="Times New Roman" w:cs="Times New Roman"/>
          <w:sz w:val="24"/>
          <w:szCs w:val="24"/>
          <w:lang w:val="fr-BE"/>
        </w:rPr>
        <w:t>MLM</w:t>
      </w:r>
      <w:r w:rsidR="00D00C7D">
        <w:rPr>
          <w:rFonts w:ascii="Times New Roman" w:eastAsia="Times New Roman" w:hAnsi="Times New Roman" w:cs="Times New Roman"/>
          <w:i/>
          <w:sz w:val="24"/>
          <w:szCs w:val="24"/>
          <w:lang w:val="fr-BE"/>
        </w:rPr>
        <w:t xml:space="preserve"> </w:t>
      </w:r>
      <w:r w:rsidRPr="0015452A">
        <w:rPr>
          <w:rFonts w:ascii="Times New Roman" w:eastAsia="Times New Roman" w:hAnsi="Times New Roman" w:cs="Times New Roman"/>
          <w:i/>
          <w:sz w:val="24"/>
          <w:szCs w:val="24"/>
          <w:lang w:val="fr-BE"/>
        </w:rPr>
        <w:t xml:space="preserve">3 </w:t>
      </w:r>
      <w:proofErr w:type="spellStart"/>
      <w:proofErr w:type="gramStart"/>
      <w:r w:rsidRPr="0015452A">
        <w:rPr>
          <w:rFonts w:ascii="Times New Roman" w:eastAsia="Times New Roman" w:hAnsi="Times New Roman" w:cs="Times New Roman"/>
          <w:i/>
          <w:sz w:val="24"/>
          <w:szCs w:val="24"/>
          <w:lang w:val="fr-BE"/>
        </w:rPr>
        <w:t>Ro</w:t>
      </w:r>
      <w:proofErr w:type="spellEnd"/>
      <w:r w:rsidRPr="0015452A">
        <w:rPr>
          <w:rFonts w:ascii="Times New Roman" w:eastAsia="Times New Roman" w:hAnsi="Times New Roman" w:cs="Times New Roman"/>
          <w:i/>
          <w:sz w:val="24"/>
          <w:szCs w:val="24"/>
          <w:lang w:val="fr-BE"/>
        </w:rPr>
        <w:t>:</w:t>
      </w:r>
      <w:proofErr w:type="gramEnd"/>
      <w:r w:rsidRPr="0015452A">
        <w:rPr>
          <w:rFonts w:ascii="Times New Roman" w:eastAsia="Times New Roman" w:hAnsi="Times New Roman" w:cs="Times New Roman"/>
          <w:i/>
          <w:sz w:val="24"/>
          <w:szCs w:val="24"/>
          <w:lang w:val="fr-BE"/>
        </w:rPr>
        <w:t xml:space="preserve"> </w:t>
      </w:r>
      <w:proofErr w:type="spellStart"/>
      <w:r w:rsidRPr="0015452A">
        <w:rPr>
          <w:rFonts w:ascii="Times New Roman" w:eastAsia="Times New Roman" w:hAnsi="Times New Roman" w:cs="Times New Roman"/>
          <w:i/>
          <w:sz w:val="24"/>
          <w:szCs w:val="24"/>
          <w:lang w:val="fr-BE"/>
        </w:rPr>
        <w:t>Analysis</w:t>
      </w:r>
      <w:proofErr w:type="spellEnd"/>
      <w:r w:rsidRPr="0015452A">
        <w:rPr>
          <w:rFonts w:ascii="Times New Roman" w:eastAsia="Times New Roman" w:hAnsi="Times New Roman" w:cs="Times New Roman"/>
          <w:i/>
          <w:sz w:val="24"/>
          <w:szCs w:val="24"/>
          <w:lang w:val="fr-BE"/>
        </w:rPr>
        <w:t xml:space="preserve"> </w:t>
      </w:r>
      <w:proofErr w:type="spellStart"/>
      <w:r w:rsidRPr="0015452A">
        <w:rPr>
          <w:rFonts w:ascii="Times New Roman" w:eastAsia="Times New Roman" w:hAnsi="Times New Roman" w:cs="Times New Roman"/>
          <w:i/>
          <w:sz w:val="24"/>
          <w:szCs w:val="24"/>
          <w:lang w:val="fr-BE"/>
        </w:rPr>
        <w:t>with</w:t>
      </w:r>
      <w:proofErr w:type="spellEnd"/>
      <w:r w:rsidRPr="0015452A">
        <w:rPr>
          <w:rFonts w:ascii="Times New Roman" w:eastAsia="Times New Roman" w:hAnsi="Times New Roman" w:cs="Times New Roman"/>
          <w:i/>
          <w:sz w:val="24"/>
          <w:szCs w:val="24"/>
          <w:lang w:val="fr-BE"/>
        </w:rPr>
        <w:t xml:space="preserve"> Frame Semantics</w:t>
      </w:r>
      <w:r w:rsidR="008844F3" w:rsidRPr="008844F3">
        <w:rPr>
          <w:rFonts w:ascii="Times New Roman" w:eastAsia="Times New Roman" w:hAnsi="Times New Roman" w:cs="Times New Roman"/>
          <w:sz w:val="24"/>
          <w:szCs w:val="24"/>
          <w:lang w:val="fr-BE"/>
        </w:rPr>
        <w:t>) examine en d</w:t>
      </w:r>
      <w:r w:rsidR="00F34840">
        <w:rPr>
          <w:rFonts w:ascii="Times New Roman" w:eastAsia="Times New Roman" w:hAnsi="Times New Roman" w:cs="Times New Roman"/>
          <w:sz w:val="24"/>
          <w:szCs w:val="24"/>
          <w:lang w:val="fr-BE"/>
        </w:rPr>
        <w:t>é</w:t>
      </w:r>
      <w:r w:rsidR="008844F3" w:rsidRPr="008844F3">
        <w:rPr>
          <w:rFonts w:ascii="Times New Roman" w:eastAsia="Times New Roman" w:hAnsi="Times New Roman" w:cs="Times New Roman"/>
          <w:sz w:val="24"/>
          <w:szCs w:val="24"/>
          <w:lang w:val="fr-BE"/>
        </w:rPr>
        <w:t>tail l’inscri</w:t>
      </w:r>
      <w:r w:rsidR="00F34840">
        <w:rPr>
          <w:rFonts w:ascii="Times New Roman" w:eastAsia="Times New Roman" w:hAnsi="Times New Roman" w:cs="Times New Roman"/>
          <w:sz w:val="24"/>
          <w:szCs w:val="24"/>
          <w:lang w:val="fr-BE"/>
        </w:rPr>
        <w:t>ption</w:t>
      </w:r>
      <w:r w:rsidR="008844F3" w:rsidRPr="008844F3">
        <w:rPr>
          <w:rFonts w:ascii="Times New Roman" w:eastAsia="Times New Roman" w:hAnsi="Times New Roman" w:cs="Times New Roman"/>
          <w:sz w:val="24"/>
          <w:szCs w:val="24"/>
          <w:lang w:val="fr-BE"/>
        </w:rPr>
        <w:t xml:space="preserve"> en messapien </w:t>
      </w:r>
      <w:r w:rsidRPr="00D00C7D">
        <w:rPr>
          <w:rFonts w:ascii="Times New Roman" w:eastAsia="Times New Roman" w:hAnsi="Times New Roman" w:cs="Times New Roman"/>
          <w:i/>
          <w:sz w:val="24"/>
          <w:szCs w:val="24"/>
          <w:lang w:val="fr-BE"/>
        </w:rPr>
        <w:t>MLM</w:t>
      </w:r>
      <w:r w:rsidRPr="008844F3">
        <w:rPr>
          <w:rFonts w:ascii="Times New Roman" w:eastAsia="Times New Roman" w:hAnsi="Times New Roman" w:cs="Times New Roman"/>
          <w:sz w:val="24"/>
          <w:szCs w:val="24"/>
          <w:lang w:val="fr-BE"/>
        </w:rPr>
        <w:t xml:space="preserve"> 3 Ro. </w:t>
      </w:r>
      <w:r w:rsidR="008844F3" w:rsidRPr="008844F3">
        <w:rPr>
          <w:rFonts w:ascii="Times New Roman" w:eastAsia="Times New Roman" w:hAnsi="Times New Roman" w:cs="Times New Roman"/>
          <w:sz w:val="24"/>
          <w:szCs w:val="24"/>
          <w:lang w:val="fr-BE"/>
        </w:rPr>
        <w:t xml:space="preserve">Après avoir contextualisé </w:t>
      </w:r>
      <w:r w:rsidR="0015452A">
        <w:rPr>
          <w:rFonts w:ascii="Times New Roman" w:eastAsia="Times New Roman" w:hAnsi="Times New Roman" w:cs="Times New Roman"/>
          <w:sz w:val="24"/>
          <w:szCs w:val="24"/>
          <w:lang w:val="fr-BE"/>
        </w:rPr>
        <w:t>ce texte</w:t>
      </w:r>
      <w:r w:rsidR="008844F3" w:rsidRPr="008844F3">
        <w:rPr>
          <w:rFonts w:ascii="Times New Roman" w:eastAsia="Times New Roman" w:hAnsi="Times New Roman" w:cs="Times New Roman"/>
          <w:sz w:val="24"/>
          <w:szCs w:val="24"/>
          <w:lang w:val="fr-BE"/>
        </w:rPr>
        <w:t>, elle propose une</w:t>
      </w:r>
      <w:r w:rsidR="00F34840">
        <w:rPr>
          <w:rFonts w:ascii="Times New Roman" w:eastAsia="Times New Roman" w:hAnsi="Times New Roman" w:cs="Times New Roman"/>
          <w:sz w:val="24"/>
          <w:szCs w:val="24"/>
          <w:lang w:val="fr-BE"/>
        </w:rPr>
        <w:t xml:space="preserve"> </w:t>
      </w:r>
      <w:r w:rsidR="008844F3" w:rsidRPr="008844F3">
        <w:rPr>
          <w:rFonts w:ascii="Times New Roman" w:eastAsia="Times New Roman" w:hAnsi="Times New Roman" w:cs="Times New Roman"/>
          <w:sz w:val="24"/>
          <w:szCs w:val="24"/>
          <w:lang w:val="fr-BE"/>
        </w:rPr>
        <w:t>nouvelle étymologie et une nouvelle signi</w:t>
      </w:r>
      <w:r w:rsidR="00F34840">
        <w:rPr>
          <w:rFonts w:ascii="Times New Roman" w:eastAsia="Times New Roman" w:hAnsi="Times New Roman" w:cs="Times New Roman"/>
          <w:sz w:val="24"/>
          <w:szCs w:val="24"/>
          <w:lang w:val="fr-BE"/>
        </w:rPr>
        <w:t>fication</w:t>
      </w:r>
      <w:r w:rsidR="008844F3" w:rsidRPr="008844F3">
        <w:rPr>
          <w:rFonts w:ascii="Times New Roman" w:eastAsia="Times New Roman" w:hAnsi="Times New Roman" w:cs="Times New Roman"/>
          <w:sz w:val="24"/>
          <w:szCs w:val="24"/>
          <w:lang w:val="fr-BE"/>
        </w:rPr>
        <w:t xml:space="preserve"> </w:t>
      </w:r>
      <w:r w:rsidR="0015452A">
        <w:rPr>
          <w:rFonts w:ascii="Times New Roman" w:eastAsia="Times New Roman" w:hAnsi="Times New Roman" w:cs="Times New Roman"/>
          <w:sz w:val="24"/>
          <w:szCs w:val="24"/>
          <w:lang w:val="fr-BE"/>
        </w:rPr>
        <w:t>pour le</w:t>
      </w:r>
      <w:r w:rsidR="008844F3" w:rsidRPr="008844F3">
        <w:rPr>
          <w:rFonts w:ascii="Times New Roman" w:eastAsia="Times New Roman" w:hAnsi="Times New Roman" w:cs="Times New Roman"/>
          <w:sz w:val="24"/>
          <w:szCs w:val="24"/>
          <w:lang w:val="fr-BE"/>
        </w:rPr>
        <w:t xml:space="preserve"> verbe </w:t>
      </w:r>
      <w:r w:rsidRPr="008844F3">
        <w:rPr>
          <w:rFonts w:ascii="Times New Roman" w:eastAsia="Times New Roman" w:hAnsi="Times New Roman" w:cs="Times New Roman"/>
          <w:i/>
          <w:iCs/>
          <w:sz w:val="24"/>
          <w:szCs w:val="24"/>
          <w:lang w:val="fr-BE"/>
        </w:rPr>
        <w:t>eipeigrave/ipigrave</w:t>
      </w:r>
      <w:r w:rsidRPr="008844F3">
        <w:rPr>
          <w:rFonts w:ascii="Times New Roman" w:eastAsia="Times New Roman" w:hAnsi="Times New Roman" w:cs="Times New Roman"/>
          <w:sz w:val="24"/>
          <w:szCs w:val="24"/>
          <w:lang w:val="fr-BE"/>
        </w:rPr>
        <w:t xml:space="preserve"> </w:t>
      </w:r>
      <w:r w:rsidR="0015452A">
        <w:rPr>
          <w:rFonts w:ascii="Times New Roman" w:eastAsia="Times New Roman" w:hAnsi="Times New Roman" w:cs="Times New Roman"/>
          <w:sz w:val="24"/>
          <w:szCs w:val="24"/>
          <w:lang w:val="fr-BE"/>
        </w:rPr>
        <w:t>« </w:t>
      </w:r>
      <w:r w:rsidR="00F34840">
        <w:rPr>
          <w:rFonts w:ascii="Times New Roman" w:eastAsia="Times New Roman" w:hAnsi="Times New Roman" w:cs="Times New Roman"/>
          <w:sz w:val="24"/>
          <w:szCs w:val="24"/>
          <w:lang w:val="fr-BE"/>
        </w:rPr>
        <w:t>offrir</w:t>
      </w:r>
      <w:r w:rsidR="0015452A">
        <w:rPr>
          <w:rFonts w:ascii="Times New Roman" w:eastAsia="Times New Roman" w:hAnsi="Times New Roman" w:cs="Times New Roman"/>
          <w:sz w:val="24"/>
          <w:szCs w:val="24"/>
          <w:lang w:val="fr-BE"/>
        </w:rPr>
        <w:t> »</w:t>
      </w:r>
      <w:r w:rsidRPr="008844F3">
        <w:rPr>
          <w:rFonts w:ascii="Times New Roman" w:eastAsia="Times New Roman" w:hAnsi="Times New Roman" w:cs="Times New Roman"/>
          <w:sz w:val="24"/>
          <w:szCs w:val="24"/>
          <w:lang w:val="fr-BE"/>
        </w:rPr>
        <w:t xml:space="preserve"> </w:t>
      </w:r>
      <w:r w:rsidR="00F34840">
        <w:rPr>
          <w:rFonts w:ascii="Times New Roman" w:eastAsia="Times New Roman" w:hAnsi="Times New Roman" w:cs="Times New Roman"/>
          <w:sz w:val="24"/>
          <w:szCs w:val="24"/>
          <w:lang w:val="fr-BE"/>
        </w:rPr>
        <w:t>plutôt que</w:t>
      </w:r>
      <w:r w:rsidRPr="008844F3">
        <w:rPr>
          <w:rFonts w:ascii="Times New Roman" w:eastAsia="Times New Roman" w:hAnsi="Times New Roman" w:cs="Times New Roman"/>
          <w:sz w:val="24"/>
          <w:szCs w:val="24"/>
          <w:lang w:val="fr-BE"/>
        </w:rPr>
        <w:t xml:space="preserve"> </w:t>
      </w:r>
      <w:r w:rsidR="0015452A">
        <w:rPr>
          <w:rFonts w:ascii="Times New Roman" w:eastAsia="Times New Roman" w:hAnsi="Times New Roman" w:cs="Times New Roman"/>
          <w:sz w:val="24"/>
          <w:szCs w:val="24"/>
          <w:lang w:val="fr-BE"/>
        </w:rPr>
        <w:t>« </w:t>
      </w:r>
      <w:r w:rsidR="00F34840">
        <w:rPr>
          <w:rFonts w:ascii="Times New Roman" w:eastAsia="Times New Roman" w:hAnsi="Times New Roman" w:cs="Times New Roman"/>
          <w:sz w:val="24"/>
          <w:szCs w:val="24"/>
          <w:lang w:val="fr-BE"/>
        </w:rPr>
        <w:t>écrire</w:t>
      </w:r>
      <w:r w:rsidR="0015452A">
        <w:rPr>
          <w:rFonts w:ascii="Times New Roman" w:eastAsia="Times New Roman" w:hAnsi="Times New Roman" w:cs="Times New Roman"/>
          <w:sz w:val="24"/>
          <w:szCs w:val="24"/>
          <w:lang w:val="fr-BE"/>
        </w:rPr>
        <w:t> »</w:t>
      </w:r>
      <w:r w:rsidRPr="008844F3">
        <w:rPr>
          <w:rFonts w:ascii="Times New Roman" w:eastAsia="Times New Roman" w:hAnsi="Times New Roman" w:cs="Times New Roman"/>
          <w:sz w:val="24"/>
          <w:szCs w:val="24"/>
          <w:lang w:val="fr-BE"/>
        </w:rPr>
        <w:t>.</w:t>
      </w:r>
    </w:p>
    <w:p w:rsidR="00A85CC6" w:rsidRPr="0015452A" w:rsidRDefault="008844F3" w:rsidP="00F34840">
      <w:pPr>
        <w:spacing w:before="100" w:beforeAutospacing="1" w:after="100" w:afterAutospacing="1" w:line="240" w:lineRule="auto"/>
        <w:jc w:val="both"/>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 xml:space="preserve">Pour finir, </w:t>
      </w:r>
      <w:r w:rsidR="00A85CC6" w:rsidRPr="00934A0B">
        <w:rPr>
          <w:rFonts w:ascii="Times New Roman" w:eastAsia="Times New Roman" w:hAnsi="Times New Roman" w:cs="Times New Roman"/>
          <w:sz w:val="24"/>
          <w:szCs w:val="24"/>
          <w:lang w:val="fr-BE"/>
        </w:rPr>
        <w:t>Michael Weiss</w:t>
      </w:r>
      <w:r w:rsidR="00A85CC6">
        <w:rPr>
          <w:rFonts w:ascii="Times New Roman" w:eastAsia="Times New Roman" w:hAnsi="Times New Roman" w:cs="Times New Roman"/>
          <w:sz w:val="24"/>
          <w:szCs w:val="24"/>
          <w:lang w:val="fr-BE"/>
        </w:rPr>
        <w:t xml:space="preserve"> (</w:t>
      </w:r>
      <w:r w:rsidR="00A85CC6" w:rsidRPr="0015452A">
        <w:rPr>
          <w:rFonts w:ascii="Times New Roman" w:eastAsia="Times New Roman" w:hAnsi="Times New Roman" w:cs="Times New Roman"/>
          <w:i/>
          <w:sz w:val="24"/>
          <w:szCs w:val="24"/>
          <w:lang w:val="fr-BE"/>
        </w:rPr>
        <w:t>Latin</w:t>
      </w:r>
      <w:r w:rsidR="00A85CC6" w:rsidRPr="00934A0B">
        <w:rPr>
          <w:rFonts w:ascii="Times New Roman" w:eastAsia="Times New Roman" w:hAnsi="Times New Roman" w:cs="Times New Roman"/>
          <w:sz w:val="24"/>
          <w:szCs w:val="24"/>
          <w:lang w:val="fr-BE"/>
        </w:rPr>
        <w:t xml:space="preserve"> uncia </w:t>
      </w:r>
      <w:r w:rsidR="00A85CC6" w:rsidRPr="0015452A">
        <w:rPr>
          <w:rFonts w:ascii="Times New Roman" w:eastAsia="Times New Roman" w:hAnsi="Times New Roman" w:cs="Times New Roman"/>
          <w:i/>
          <w:sz w:val="24"/>
          <w:szCs w:val="24"/>
          <w:lang w:val="fr-BE"/>
        </w:rPr>
        <w:t>à la Heron</w:t>
      </w:r>
      <w:r w:rsidR="00A85CC6">
        <w:rPr>
          <w:rFonts w:ascii="Times New Roman" w:eastAsia="Times New Roman" w:hAnsi="Times New Roman" w:cs="Times New Roman"/>
          <w:sz w:val="24"/>
          <w:szCs w:val="24"/>
          <w:lang w:val="fr-BE"/>
        </w:rPr>
        <w:t>) s’intéresse à un terme de numi</w:t>
      </w:r>
      <w:r w:rsidR="00456A37">
        <w:rPr>
          <w:rFonts w:ascii="Times New Roman" w:eastAsia="Times New Roman" w:hAnsi="Times New Roman" w:cs="Times New Roman"/>
          <w:sz w:val="24"/>
          <w:szCs w:val="24"/>
          <w:lang w:val="fr-BE"/>
        </w:rPr>
        <w:t>smatique</w:t>
      </w:r>
      <w:r w:rsidR="00A85CC6">
        <w:rPr>
          <w:rFonts w:ascii="Times New Roman" w:eastAsia="Times New Roman" w:hAnsi="Times New Roman" w:cs="Times New Roman"/>
          <w:sz w:val="24"/>
          <w:szCs w:val="24"/>
          <w:lang w:val="fr-BE"/>
        </w:rPr>
        <w:t xml:space="preserve"> </w:t>
      </w:r>
      <w:r w:rsidR="00A85CC6" w:rsidRPr="0015452A">
        <w:rPr>
          <w:rFonts w:ascii="Times New Roman" w:eastAsia="Times New Roman" w:hAnsi="Times New Roman" w:cs="Times New Roman"/>
          <w:i/>
          <w:sz w:val="24"/>
          <w:szCs w:val="24"/>
          <w:lang w:val="fr-BE"/>
        </w:rPr>
        <w:t>uncia</w:t>
      </w:r>
      <w:r w:rsidR="00A85CC6">
        <w:rPr>
          <w:rFonts w:ascii="Times New Roman" w:eastAsia="Times New Roman" w:hAnsi="Times New Roman" w:cs="Times New Roman"/>
          <w:sz w:val="24"/>
          <w:szCs w:val="24"/>
          <w:lang w:val="fr-BE"/>
        </w:rPr>
        <w:t>. Contrairement à l’</w:t>
      </w:r>
      <w:r w:rsidR="00A85CC6" w:rsidRPr="0015452A">
        <w:rPr>
          <w:rFonts w:ascii="Times New Roman" w:eastAsia="Times New Roman" w:hAnsi="Times New Roman" w:cs="Times New Roman"/>
          <w:i/>
          <w:sz w:val="24"/>
          <w:szCs w:val="24"/>
          <w:lang w:val="fr-BE"/>
        </w:rPr>
        <w:t>opinio communi</w:t>
      </w:r>
      <w:r w:rsidR="00456A37" w:rsidRPr="0015452A">
        <w:rPr>
          <w:rFonts w:ascii="Times New Roman" w:eastAsia="Times New Roman" w:hAnsi="Times New Roman" w:cs="Times New Roman"/>
          <w:i/>
          <w:sz w:val="24"/>
          <w:szCs w:val="24"/>
          <w:lang w:val="fr-BE"/>
        </w:rPr>
        <w:t>s</w:t>
      </w:r>
      <w:r w:rsidR="00A85CC6">
        <w:rPr>
          <w:rFonts w:ascii="Times New Roman" w:eastAsia="Times New Roman" w:hAnsi="Times New Roman" w:cs="Times New Roman"/>
          <w:sz w:val="24"/>
          <w:szCs w:val="24"/>
          <w:lang w:val="fr-BE"/>
        </w:rPr>
        <w:t xml:space="preserve"> qui rattache l’</w:t>
      </w:r>
      <w:r w:rsidR="00456A37">
        <w:rPr>
          <w:rFonts w:ascii="Times New Roman" w:eastAsia="Times New Roman" w:hAnsi="Times New Roman" w:cs="Times New Roman"/>
          <w:sz w:val="24"/>
          <w:szCs w:val="24"/>
          <w:lang w:val="fr-BE"/>
        </w:rPr>
        <w:t>é</w:t>
      </w:r>
      <w:r w:rsidR="00A85CC6">
        <w:rPr>
          <w:rFonts w:ascii="Times New Roman" w:eastAsia="Times New Roman" w:hAnsi="Times New Roman" w:cs="Times New Roman"/>
          <w:sz w:val="24"/>
          <w:szCs w:val="24"/>
          <w:lang w:val="fr-BE"/>
        </w:rPr>
        <w:t xml:space="preserve">tymologie de ce mot au Lat. </w:t>
      </w:r>
      <w:proofErr w:type="spellStart"/>
      <w:r w:rsidR="00D00C7D">
        <w:rPr>
          <w:rFonts w:ascii="Times New Roman" w:eastAsia="Times New Roman" w:hAnsi="Times New Roman" w:cs="Times New Roman"/>
          <w:i/>
          <w:sz w:val="24"/>
          <w:szCs w:val="24"/>
          <w:lang w:val="fr-BE"/>
        </w:rPr>
        <w:t>ū</w:t>
      </w:r>
      <w:r w:rsidR="00A85CC6" w:rsidRPr="0015452A">
        <w:rPr>
          <w:rFonts w:ascii="Times New Roman" w:eastAsia="Times New Roman" w:hAnsi="Times New Roman" w:cs="Times New Roman"/>
          <w:i/>
          <w:sz w:val="24"/>
          <w:szCs w:val="24"/>
          <w:lang w:val="fr-BE"/>
        </w:rPr>
        <w:t>nus</w:t>
      </w:r>
      <w:proofErr w:type="spellEnd"/>
      <w:r w:rsidR="00D00C7D">
        <w:rPr>
          <w:rFonts w:ascii="Times New Roman" w:eastAsia="Times New Roman" w:hAnsi="Times New Roman" w:cs="Times New Roman"/>
          <w:i/>
          <w:sz w:val="24"/>
          <w:szCs w:val="24"/>
          <w:lang w:val="fr-BE"/>
        </w:rPr>
        <w:t xml:space="preserve"> </w:t>
      </w:r>
      <w:r w:rsidR="00D00C7D">
        <w:rPr>
          <w:rFonts w:ascii="Times New Roman" w:eastAsia="Times New Roman" w:hAnsi="Times New Roman" w:cs="Times New Roman"/>
          <w:sz w:val="24"/>
          <w:szCs w:val="24"/>
          <w:lang w:val="fr-BE"/>
        </w:rPr>
        <w:t>« un »</w:t>
      </w:r>
      <w:r w:rsidR="00A85CC6">
        <w:rPr>
          <w:rFonts w:ascii="Times New Roman" w:eastAsia="Times New Roman" w:hAnsi="Times New Roman" w:cs="Times New Roman"/>
          <w:sz w:val="24"/>
          <w:szCs w:val="24"/>
          <w:lang w:val="fr-BE"/>
        </w:rPr>
        <w:t xml:space="preserve">, ce qui pose des problèmes phonétiques, il propose de relier </w:t>
      </w:r>
      <w:proofErr w:type="spellStart"/>
      <w:r w:rsidR="00A85CC6" w:rsidRPr="0015452A">
        <w:rPr>
          <w:rFonts w:ascii="Times New Roman" w:eastAsia="Times New Roman" w:hAnsi="Times New Roman" w:cs="Times New Roman"/>
          <w:i/>
          <w:sz w:val="24"/>
          <w:szCs w:val="24"/>
          <w:lang w:val="fr-BE"/>
        </w:rPr>
        <w:t>un</w:t>
      </w:r>
      <w:r w:rsidR="00D00C7D">
        <w:rPr>
          <w:rFonts w:ascii="Times New Roman" w:eastAsia="Times New Roman" w:hAnsi="Times New Roman" w:cs="Times New Roman"/>
          <w:i/>
          <w:sz w:val="24"/>
          <w:szCs w:val="24"/>
          <w:lang w:val="fr-BE"/>
        </w:rPr>
        <w:t>ci</w:t>
      </w:r>
      <w:r w:rsidR="00A85CC6" w:rsidRPr="0015452A">
        <w:rPr>
          <w:rFonts w:ascii="Times New Roman" w:eastAsia="Times New Roman" w:hAnsi="Times New Roman" w:cs="Times New Roman"/>
          <w:i/>
          <w:sz w:val="24"/>
          <w:szCs w:val="24"/>
          <w:lang w:val="fr-BE"/>
        </w:rPr>
        <w:t>a</w:t>
      </w:r>
      <w:proofErr w:type="spellEnd"/>
      <w:r w:rsidR="00A85CC6">
        <w:rPr>
          <w:rFonts w:ascii="Times New Roman" w:eastAsia="Times New Roman" w:hAnsi="Times New Roman" w:cs="Times New Roman"/>
          <w:sz w:val="24"/>
          <w:szCs w:val="24"/>
          <w:lang w:val="fr-BE"/>
        </w:rPr>
        <w:t xml:space="preserve"> au Gr. </w:t>
      </w:r>
      <w:r w:rsidR="00A85CC6" w:rsidRPr="00934A0B">
        <w:rPr>
          <w:rFonts w:ascii="Times New Roman" w:eastAsia="Times New Roman" w:hAnsi="Times New Roman" w:cs="Times New Roman"/>
          <w:sz w:val="24"/>
          <w:szCs w:val="24"/>
        </w:rPr>
        <w:t>ὄγκος</w:t>
      </w:r>
      <w:r w:rsidR="00A85CC6">
        <w:rPr>
          <w:rFonts w:ascii="Times New Roman" w:eastAsia="Times New Roman" w:hAnsi="Times New Roman" w:cs="Times New Roman"/>
          <w:sz w:val="24"/>
          <w:szCs w:val="24"/>
          <w:lang w:val="fr-BE"/>
        </w:rPr>
        <w:t xml:space="preserve"> « masse, vo</w:t>
      </w:r>
      <w:r w:rsidR="0015452A">
        <w:rPr>
          <w:rFonts w:ascii="Times New Roman" w:eastAsia="Times New Roman" w:hAnsi="Times New Roman" w:cs="Times New Roman"/>
          <w:sz w:val="24"/>
          <w:szCs w:val="24"/>
          <w:lang w:val="fr-BE"/>
        </w:rPr>
        <w:t>lu</w:t>
      </w:r>
      <w:r w:rsidR="00A85CC6">
        <w:rPr>
          <w:rFonts w:ascii="Times New Roman" w:eastAsia="Times New Roman" w:hAnsi="Times New Roman" w:cs="Times New Roman"/>
          <w:sz w:val="24"/>
          <w:szCs w:val="24"/>
          <w:lang w:val="fr-BE"/>
        </w:rPr>
        <w:t>me</w:t>
      </w:r>
      <w:r w:rsidR="0015452A">
        <w:rPr>
          <w:rFonts w:ascii="Times New Roman" w:eastAsia="Times New Roman" w:hAnsi="Times New Roman" w:cs="Times New Roman"/>
          <w:sz w:val="24"/>
          <w:szCs w:val="24"/>
          <w:lang w:val="fr-BE"/>
        </w:rPr>
        <w:t> »</w:t>
      </w:r>
      <w:r w:rsidR="00456A37">
        <w:rPr>
          <w:rFonts w:ascii="Times New Roman" w:eastAsia="Times New Roman" w:hAnsi="Times New Roman" w:cs="Times New Roman"/>
          <w:sz w:val="24"/>
          <w:szCs w:val="24"/>
          <w:lang w:val="fr-BE"/>
        </w:rPr>
        <w:t>,</w:t>
      </w:r>
      <w:r w:rsidR="00A85CC6">
        <w:rPr>
          <w:rFonts w:ascii="Times New Roman" w:eastAsia="Times New Roman" w:hAnsi="Times New Roman" w:cs="Times New Roman"/>
          <w:sz w:val="24"/>
          <w:szCs w:val="24"/>
          <w:lang w:val="fr-BE"/>
        </w:rPr>
        <w:t xml:space="preserve"> d’après Héron d’Alexandrie (I</w:t>
      </w:r>
      <w:r w:rsidR="00A85CC6" w:rsidRPr="0015452A">
        <w:rPr>
          <w:rFonts w:ascii="Times New Roman" w:eastAsia="Times New Roman" w:hAnsi="Times New Roman" w:cs="Times New Roman"/>
          <w:sz w:val="24"/>
          <w:szCs w:val="24"/>
          <w:vertAlign w:val="superscript"/>
          <w:lang w:val="fr-BE"/>
        </w:rPr>
        <w:t>er</w:t>
      </w:r>
      <w:r w:rsidR="00A85CC6">
        <w:rPr>
          <w:rFonts w:ascii="Times New Roman" w:eastAsia="Times New Roman" w:hAnsi="Times New Roman" w:cs="Times New Roman"/>
          <w:sz w:val="24"/>
          <w:szCs w:val="24"/>
          <w:lang w:val="fr-BE"/>
        </w:rPr>
        <w:t xml:space="preserve"> s. apr. </w:t>
      </w:r>
      <w:r w:rsidR="00A85CC6" w:rsidRPr="0015452A">
        <w:rPr>
          <w:rFonts w:ascii="Times New Roman" w:eastAsia="Times New Roman" w:hAnsi="Times New Roman" w:cs="Times New Roman"/>
          <w:sz w:val="24"/>
          <w:szCs w:val="24"/>
          <w:lang w:val="fr-BE"/>
        </w:rPr>
        <w:t xml:space="preserve">J.-C.). </w:t>
      </w:r>
    </w:p>
    <w:p w:rsidR="00F34840" w:rsidRPr="0015452A" w:rsidRDefault="00C36A4E" w:rsidP="00A85CC6">
      <w:pPr>
        <w:spacing w:before="100" w:beforeAutospacing="1" w:after="100" w:afterAutospacing="1" w:line="240" w:lineRule="auto"/>
        <w:jc w:val="both"/>
        <w:rPr>
          <w:rFonts w:ascii="Times New Roman" w:eastAsia="Times New Roman" w:hAnsi="Times New Roman" w:cs="Times New Roman"/>
          <w:sz w:val="24"/>
          <w:szCs w:val="24"/>
          <w:lang w:val="fr-BE"/>
        </w:rPr>
      </w:pPr>
      <w:r>
        <w:rPr>
          <w:rFonts w:ascii="Times New Roman" w:eastAsia="Times New Roman" w:hAnsi="Times New Roman" w:cs="Times New Roman"/>
          <w:sz w:val="24"/>
          <w:szCs w:val="24"/>
          <w:lang w:val="fr-BE"/>
        </w:rPr>
        <w:t xml:space="preserve">Bien que </w:t>
      </w:r>
      <w:r w:rsidR="00C95F05">
        <w:rPr>
          <w:rFonts w:ascii="Times New Roman" w:eastAsia="Times New Roman" w:hAnsi="Times New Roman" w:cs="Times New Roman"/>
          <w:sz w:val="24"/>
          <w:szCs w:val="24"/>
          <w:lang w:val="fr-BE"/>
        </w:rPr>
        <w:t>les</w:t>
      </w:r>
      <w:r>
        <w:rPr>
          <w:rFonts w:ascii="Times New Roman" w:eastAsia="Times New Roman" w:hAnsi="Times New Roman" w:cs="Times New Roman"/>
          <w:sz w:val="24"/>
          <w:szCs w:val="24"/>
          <w:lang w:val="fr-BE"/>
        </w:rPr>
        <w:t xml:space="preserve"> contributions</w:t>
      </w:r>
      <w:r w:rsidR="00D00C7D">
        <w:rPr>
          <w:rFonts w:ascii="Times New Roman" w:eastAsia="Times New Roman" w:hAnsi="Times New Roman" w:cs="Times New Roman"/>
          <w:sz w:val="24"/>
          <w:szCs w:val="24"/>
          <w:lang w:val="fr-BE"/>
        </w:rPr>
        <w:t>,</w:t>
      </w:r>
      <w:r>
        <w:rPr>
          <w:rFonts w:ascii="Times New Roman" w:eastAsia="Times New Roman" w:hAnsi="Times New Roman" w:cs="Times New Roman"/>
          <w:sz w:val="24"/>
          <w:szCs w:val="24"/>
          <w:lang w:val="fr-BE"/>
        </w:rPr>
        <w:t xml:space="preserve"> </w:t>
      </w:r>
      <w:r w:rsidR="00C95F05">
        <w:rPr>
          <w:rFonts w:ascii="Times New Roman" w:eastAsia="Times New Roman" w:hAnsi="Times New Roman" w:cs="Times New Roman"/>
          <w:sz w:val="24"/>
          <w:szCs w:val="24"/>
          <w:lang w:val="fr-BE"/>
        </w:rPr>
        <w:t>envisagées</w:t>
      </w:r>
      <w:r>
        <w:rPr>
          <w:rFonts w:ascii="Times New Roman" w:eastAsia="Times New Roman" w:hAnsi="Times New Roman" w:cs="Times New Roman"/>
          <w:sz w:val="24"/>
          <w:szCs w:val="24"/>
          <w:lang w:val="fr-BE"/>
        </w:rPr>
        <w:t xml:space="preserve"> individuellement</w:t>
      </w:r>
      <w:r w:rsidR="00D00C7D">
        <w:rPr>
          <w:rFonts w:ascii="Times New Roman" w:eastAsia="Times New Roman" w:hAnsi="Times New Roman" w:cs="Times New Roman"/>
          <w:sz w:val="24"/>
          <w:szCs w:val="24"/>
          <w:lang w:val="fr-BE"/>
        </w:rPr>
        <w:t>,</w:t>
      </w:r>
      <w:r>
        <w:rPr>
          <w:rFonts w:ascii="Times New Roman" w:eastAsia="Times New Roman" w:hAnsi="Times New Roman" w:cs="Times New Roman"/>
          <w:sz w:val="24"/>
          <w:szCs w:val="24"/>
          <w:lang w:val="fr-BE"/>
        </w:rPr>
        <w:t xml:space="preserve"> soient de très haut niveau et </w:t>
      </w:r>
      <w:r w:rsidR="00D00C7D">
        <w:rPr>
          <w:rFonts w:ascii="Times New Roman" w:eastAsia="Times New Roman" w:hAnsi="Times New Roman" w:cs="Times New Roman"/>
          <w:sz w:val="24"/>
          <w:szCs w:val="24"/>
          <w:lang w:val="fr-BE"/>
        </w:rPr>
        <w:t>très</w:t>
      </w:r>
      <w:r>
        <w:rPr>
          <w:rFonts w:ascii="Times New Roman" w:eastAsia="Times New Roman" w:hAnsi="Times New Roman" w:cs="Times New Roman"/>
          <w:sz w:val="24"/>
          <w:szCs w:val="24"/>
          <w:lang w:val="fr-BE"/>
        </w:rPr>
        <w:t xml:space="preserve"> intéressantes, l’ouvrage manque un peu de cohérence autour du thème central du multilinguisme. La seconde partie du ti</w:t>
      </w:r>
      <w:r w:rsidR="00D00C7D">
        <w:rPr>
          <w:rFonts w:ascii="Times New Roman" w:eastAsia="Times New Roman" w:hAnsi="Times New Roman" w:cs="Times New Roman"/>
          <w:sz w:val="24"/>
          <w:szCs w:val="24"/>
          <w:lang w:val="fr-BE"/>
        </w:rPr>
        <w:t>t</w:t>
      </w:r>
      <w:r>
        <w:rPr>
          <w:rFonts w:ascii="Times New Roman" w:eastAsia="Times New Roman" w:hAnsi="Times New Roman" w:cs="Times New Roman"/>
          <w:sz w:val="24"/>
          <w:szCs w:val="24"/>
          <w:lang w:val="fr-BE"/>
        </w:rPr>
        <w:t xml:space="preserve">re </w:t>
      </w:r>
      <w:r w:rsidR="00D00C7D">
        <w:rPr>
          <w:rFonts w:ascii="Times New Roman" w:eastAsia="Times New Roman" w:hAnsi="Times New Roman" w:cs="Times New Roman"/>
          <w:sz w:val="24"/>
          <w:szCs w:val="24"/>
          <w:lang w:val="fr-BE"/>
        </w:rPr>
        <w:t>du volume</w:t>
      </w:r>
      <w:proofErr w:type="gramStart"/>
      <w:r w:rsidR="00D00C7D">
        <w:rPr>
          <w:rFonts w:ascii="Times New Roman" w:eastAsia="Times New Roman" w:hAnsi="Times New Roman" w:cs="Times New Roman"/>
          <w:sz w:val="24"/>
          <w:szCs w:val="24"/>
          <w:lang w:val="fr-BE"/>
        </w:rPr>
        <w:t xml:space="preserve"> </w:t>
      </w:r>
      <w:r>
        <w:rPr>
          <w:rFonts w:ascii="Times New Roman" w:eastAsia="Times New Roman" w:hAnsi="Times New Roman" w:cs="Times New Roman"/>
          <w:sz w:val="24"/>
          <w:szCs w:val="24"/>
          <w:lang w:val="fr-BE"/>
        </w:rPr>
        <w:t>«</w:t>
      </w:r>
      <w:proofErr w:type="spellStart"/>
      <w:r w:rsidR="00E01B14">
        <w:rPr>
          <w:rFonts w:ascii="Times New Roman" w:eastAsia="Times New Roman" w:hAnsi="Times New Roman" w:cs="Times New Roman"/>
          <w:sz w:val="24"/>
          <w:szCs w:val="24"/>
          <w:lang w:val="fr-BE"/>
        </w:rPr>
        <w:t>M</w:t>
      </w:r>
      <w:r>
        <w:rPr>
          <w:rFonts w:ascii="Times New Roman" w:eastAsia="Times New Roman" w:hAnsi="Times New Roman" w:cs="Times New Roman"/>
          <w:sz w:val="24"/>
          <w:szCs w:val="24"/>
          <w:lang w:val="fr-BE"/>
        </w:rPr>
        <w:t>inority</w:t>
      </w:r>
      <w:proofErr w:type="spellEnd"/>
      <w:proofErr w:type="gramEnd"/>
      <w:r>
        <w:rPr>
          <w:rFonts w:ascii="Times New Roman" w:eastAsia="Times New Roman" w:hAnsi="Times New Roman" w:cs="Times New Roman"/>
          <w:sz w:val="24"/>
          <w:szCs w:val="24"/>
          <w:lang w:val="fr-BE"/>
        </w:rPr>
        <w:t xml:space="preserve"> </w:t>
      </w:r>
      <w:proofErr w:type="spellStart"/>
      <w:r w:rsidR="00E01B14">
        <w:rPr>
          <w:rFonts w:ascii="Times New Roman" w:eastAsia="Times New Roman" w:hAnsi="Times New Roman" w:cs="Times New Roman"/>
          <w:sz w:val="24"/>
          <w:szCs w:val="24"/>
          <w:lang w:val="fr-BE"/>
        </w:rPr>
        <w:t>L</w:t>
      </w:r>
      <w:r>
        <w:rPr>
          <w:rFonts w:ascii="Times New Roman" w:eastAsia="Times New Roman" w:hAnsi="Times New Roman" w:cs="Times New Roman"/>
          <w:sz w:val="24"/>
          <w:szCs w:val="24"/>
          <w:lang w:val="fr-BE"/>
        </w:rPr>
        <w:t>anguages</w:t>
      </w:r>
      <w:proofErr w:type="spellEnd"/>
      <w:r>
        <w:rPr>
          <w:rFonts w:ascii="Times New Roman" w:eastAsia="Times New Roman" w:hAnsi="Times New Roman" w:cs="Times New Roman"/>
          <w:sz w:val="24"/>
          <w:szCs w:val="24"/>
          <w:lang w:val="fr-BE"/>
        </w:rPr>
        <w:t> » est mieux illustré</w:t>
      </w:r>
      <w:r w:rsidR="007832ED">
        <w:rPr>
          <w:rFonts w:ascii="Times New Roman" w:eastAsia="Times New Roman" w:hAnsi="Times New Roman" w:cs="Times New Roman"/>
          <w:sz w:val="24"/>
          <w:szCs w:val="24"/>
          <w:lang w:val="fr-BE"/>
        </w:rPr>
        <w:t>e</w:t>
      </w:r>
      <w:r>
        <w:rPr>
          <w:rFonts w:ascii="Times New Roman" w:eastAsia="Times New Roman" w:hAnsi="Times New Roman" w:cs="Times New Roman"/>
          <w:sz w:val="24"/>
          <w:szCs w:val="24"/>
          <w:lang w:val="fr-BE"/>
        </w:rPr>
        <w:t xml:space="preserve"> que le premi</w:t>
      </w:r>
      <w:r w:rsidR="007832ED">
        <w:rPr>
          <w:rFonts w:ascii="Times New Roman" w:eastAsia="Times New Roman" w:hAnsi="Times New Roman" w:cs="Times New Roman"/>
          <w:sz w:val="24"/>
          <w:szCs w:val="24"/>
          <w:lang w:val="fr-BE"/>
        </w:rPr>
        <w:t>e</w:t>
      </w:r>
      <w:r>
        <w:rPr>
          <w:rFonts w:ascii="Times New Roman" w:eastAsia="Times New Roman" w:hAnsi="Times New Roman" w:cs="Times New Roman"/>
          <w:sz w:val="24"/>
          <w:szCs w:val="24"/>
          <w:lang w:val="fr-BE"/>
        </w:rPr>
        <w:t>r élément « </w:t>
      </w:r>
      <w:r w:rsidR="00E01B14">
        <w:rPr>
          <w:rFonts w:ascii="Times New Roman" w:eastAsia="Times New Roman" w:hAnsi="Times New Roman" w:cs="Times New Roman"/>
          <w:sz w:val="24"/>
          <w:szCs w:val="24"/>
          <w:lang w:val="fr-BE"/>
        </w:rPr>
        <w:t>M</w:t>
      </w:r>
      <w:r>
        <w:rPr>
          <w:rFonts w:ascii="Times New Roman" w:eastAsia="Times New Roman" w:hAnsi="Times New Roman" w:cs="Times New Roman"/>
          <w:sz w:val="24"/>
          <w:szCs w:val="24"/>
          <w:lang w:val="fr-BE"/>
        </w:rPr>
        <w:t xml:space="preserve">ultilingualism ». La disparité se manifeste au niveau des sources documentaires, de l’aire géographique envisagée, de l’arc chronologie très large pris en considération </w:t>
      </w:r>
      <w:r w:rsidR="007832ED">
        <w:rPr>
          <w:rFonts w:ascii="Times New Roman" w:eastAsia="Times New Roman" w:hAnsi="Times New Roman" w:cs="Times New Roman"/>
          <w:sz w:val="24"/>
          <w:szCs w:val="24"/>
          <w:lang w:val="fr-BE"/>
        </w:rPr>
        <w:t>ainsi que de</w:t>
      </w:r>
      <w:r>
        <w:rPr>
          <w:rFonts w:ascii="Times New Roman" w:eastAsia="Times New Roman" w:hAnsi="Times New Roman" w:cs="Times New Roman"/>
          <w:sz w:val="24"/>
          <w:szCs w:val="24"/>
          <w:lang w:val="fr-BE"/>
        </w:rPr>
        <w:t>s fondements théoriques. Les édit</w:t>
      </w:r>
      <w:r w:rsidR="007832ED">
        <w:rPr>
          <w:rFonts w:ascii="Times New Roman" w:eastAsia="Times New Roman" w:hAnsi="Times New Roman" w:cs="Times New Roman"/>
          <w:sz w:val="24"/>
          <w:szCs w:val="24"/>
          <w:lang w:val="fr-BE"/>
        </w:rPr>
        <w:t>eurs</w:t>
      </w:r>
      <w:r>
        <w:rPr>
          <w:rFonts w:ascii="Times New Roman" w:eastAsia="Times New Roman" w:hAnsi="Times New Roman" w:cs="Times New Roman"/>
          <w:sz w:val="24"/>
          <w:szCs w:val="24"/>
          <w:lang w:val="fr-BE"/>
        </w:rPr>
        <w:t xml:space="preserve"> se montrent conscients de ce déséquilibre</w:t>
      </w:r>
      <w:r w:rsidR="002E2A7F">
        <w:rPr>
          <w:rFonts w:ascii="Times New Roman" w:eastAsia="Times New Roman" w:hAnsi="Times New Roman" w:cs="Times New Roman"/>
          <w:sz w:val="24"/>
          <w:szCs w:val="24"/>
          <w:lang w:val="fr-BE"/>
        </w:rPr>
        <w:t xml:space="preserve"> et le présente</w:t>
      </w:r>
      <w:r w:rsidR="007832ED">
        <w:rPr>
          <w:rFonts w:ascii="Times New Roman" w:eastAsia="Times New Roman" w:hAnsi="Times New Roman" w:cs="Times New Roman"/>
          <w:sz w:val="24"/>
          <w:szCs w:val="24"/>
          <w:lang w:val="fr-BE"/>
        </w:rPr>
        <w:t xml:space="preserve">nt, sans doute avec raison, comme « the vital </w:t>
      </w:r>
      <w:proofErr w:type="spellStart"/>
      <w:r w:rsidR="007832ED">
        <w:rPr>
          <w:rFonts w:ascii="Times New Roman" w:eastAsia="Times New Roman" w:hAnsi="Times New Roman" w:cs="Times New Roman"/>
          <w:sz w:val="24"/>
          <w:szCs w:val="24"/>
          <w:lang w:val="fr-BE"/>
        </w:rPr>
        <w:t>feature</w:t>
      </w:r>
      <w:proofErr w:type="spellEnd"/>
      <w:r w:rsidR="007832ED">
        <w:rPr>
          <w:rFonts w:ascii="Times New Roman" w:eastAsia="Times New Roman" w:hAnsi="Times New Roman" w:cs="Times New Roman"/>
          <w:sz w:val="24"/>
          <w:szCs w:val="24"/>
          <w:lang w:val="fr-BE"/>
        </w:rPr>
        <w:t xml:space="preserve"> of HERA </w:t>
      </w:r>
      <w:proofErr w:type="spellStart"/>
      <w:r w:rsidR="007832ED">
        <w:rPr>
          <w:rFonts w:ascii="Times New Roman" w:eastAsia="Times New Roman" w:hAnsi="Times New Roman" w:cs="Times New Roman"/>
          <w:sz w:val="24"/>
          <w:szCs w:val="24"/>
          <w:lang w:val="fr-BE"/>
        </w:rPr>
        <w:t>research</w:t>
      </w:r>
      <w:proofErr w:type="spellEnd"/>
      <w:r w:rsidR="007832ED">
        <w:rPr>
          <w:rFonts w:ascii="Times New Roman" w:eastAsia="Times New Roman" w:hAnsi="Times New Roman" w:cs="Times New Roman"/>
          <w:sz w:val="24"/>
          <w:szCs w:val="24"/>
          <w:lang w:val="fr-BE"/>
        </w:rPr>
        <w:t> »</w:t>
      </w:r>
      <w:r w:rsidR="00D00C7D">
        <w:rPr>
          <w:rFonts w:ascii="Times New Roman" w:eastAsia="Times New Roman" w:hAnsi="Times New Roman" w:cs="Times New Roman"/>
          <w:sz w:val="24"/>
          <w:szCs w:val="24"/>
          <w:lang w:val="fr-BE"/>
        </w:rPr>
        <w:t xml:space="preserve"> (p. VIII)</w:t>
      </w:r>
      <w:r>
        <w:rPr>
          <w:rFonts w:ascii="Times New Roman" w:eastAsia="Times New Roman" w:hAnsi="Times New Roman" w:cs="Times New Roman"/>
          <w:sz w:val="24"/>
          <w:szCs w:val="24"/>
          <w:lang w:val="fr-BE"/>
        </w:rPr>
        <w:t xml:space="preserve">. Quoi qu’il en soit, </w:t>
      </w:r>
      <w:r w:rsidR="007832ED">
        <w:rPr>
          <w:rFonts w:ascii="Times New Roman" w:eastAsia="Times New Roman" w:hAnsi="Times New Roman" w:cs="Times New Roman"/>
          <w:sz w:val="24"/>
          <w:szCs w:val="24"/>
          <w:lang w:val="fr-BE"/>
        </w:rPr>
        <w:t xml:space="preserve">en montrant </w:t>
      </w:r>
      <w:r w:rsidR="00D00C7D">
        <w:rPr>
          <w:rFonts w:ascii="Times New Roman" w:eastAsia="Times New Roman" w:hAnsi="Times New Roman" w:cs="Times New Roman"/>
          <w:sz w:val="24"/>
          <w:szCs w:val="24"/>
          <w:lang w:val="fr-BE"/>
        </w:rPr>
        <w:t>l’importance de la</w:t>
      </w:r>
      <w:r w:rsidR="007832ED">
        <w:rPr>
          <w:rFonts w:ascii="Times New Roman" w:eastAsia="Times New Roman" w:hAnsi="Times New Roman" w:cs="Times New Roman"/>
          <w:sz w:val="24"/>
          <w:szCs w:val="24"/>
          <w:lang w:val="fr-BE"/>
        </w:rPr>
        <w:t xml:space="preserve"> dette </w:t>
      </w:r>
      <w:r w:rsidR="00D00C7D">
        <w:rPr>
          <w:rFonts w:ascii="Times New Roman" w:eastAsia="Times New Roman" w:hAnsi="Times New Roman" w:cs="Times New Roman"/>
          <w:sz w:val="24"/>
          <w:szCs w:val="24"/>
          <w:lang w:val="fr-BE"/>
        </w:rPr>
        <w:t xml:space="preserve">que </w:t>
      </w:r>
      <w:r w:rsidR="007832ED">
        <w:rPr>
          <w:rFonts w:ascii="Times New Roman" w:eastAsia="Times New Roman" w:hAnsi="Times New Roman" w:cs="Times New Roman"/>
          <w:sz w:val="24"/>
          <w:szCs w:val="24"/>
          <w:lang w:val="fr-BE"/>
        </w:rPr>
        <w:t xml:space="preserve">les langues dominantes du monde occidental antique ont contractée l’une envers l’autre ainsi que vis-à-vis des langues </w:t>
      </w:r>
      <w:r w:rsidR="00D00C7D">
        <w:rPr>
          <w:rFonts w:ascii="Times New Roman" w:eastAsia="Times New Roman" w:hAnsi="Times New Roman" w:cs="Times New Roman"/>
          <w:sz w:val="24"/>
          <w:szCs w:val="24"/>
          <w:lang w:val="fr-BE"/>
        </w:rPr>
        <w:t xml:space="preserve">dites </w:t>
      </w:r>
      <w:r w:rsidR="007832ED">
        <w:rPr>
          <w:rFonts w:ascii="Times New Roman" w:eastAsia="Times New Roman" w:hAnsi="Times New Roman" w:cs="Times New Roman"/>
          <w:sz w:val="24"/>
          <w:szCs w:val="24"/>
          <w:lang w:val="fr-BE"/>
        </w:rPr>
        <w:t xml:space="preserve">« barbares » avec lesquelles elles sont entrées en contact au cours du temps, </w:t>
      </w:r>
      <w:r>
        <w:rPr>
          <w:rFonts w:ascii="Times New Roman" w:eastAsia="Times New Roman" w:hAnsi="Times New Roman" w:cs="Times New Roman"/>
          <w:sz w:val="24"/>
          <w:szCs w:val="24"/>
          <w:lang w:val="fr-BE"/>
        </w:rPr>
        <w:t>l’ouvrage constitue une contribut</w:t>
      </w:r>
      <w:r w:rsidR="007832ED">
        <w:rPr>
          <w:rFonts w:ascii="Times New Roman" w:eastAsia="Times New Roman" w:hAnsi="Times New Roman" w:cs="Times New Roman"/>
          <w:sz w:val="24"/>
          <w:szCs w:val="24"/>
          <w:lang w:val="fr-BE"/>
        </w:rPr>
        <w:t>i</w:t>
      </w:r>
      <w:r>
        <w:rPr>
          <w:rFonts w:ascii="Times New Roman" w:eastAsia="Times New Roman" w:hAnsi="Times New Roman" w:cs="Times New Roman"/>
          <w:sz w:val="24"/>
          <w:szCs w:val="24"/>
          <w:lang w:val="fr-BE"/>
        </w:rPr>
        <w:t>on de val</w:t>
      </w:r>
      <w:r w:rsidR="007832ED">
        <w:rPr>
          <w:rFonts w:ascii="Times New Roman" w:eastAsia="Times New Roman" w:hAnsi="Times New Roman" w:cs="Times New Roman"/>
          <w:sz w:val="24"/>
          <w:szCs w:val="24"/>
          <w:lang w:val="fr-BE"/>
        </w:rPr>
        <w:t>eur</w:t>
      </w:r>
      <w:r>
        <w:rPr>
          <w:rFonts w:ascii="Times New Roman" w:eastAsia="Times New Roman" w:hAnsi="Times New Roman" w:cs="Times New Roman"/>
          <w:sz w:val="24"/>
          <w:szCs w:val="24"/>
          <w:lang w:val="fr-BE"/>
        </w:rPr>
        <w:t xml:space="preserve"> à l’étude d</w:t>
      </w:r>
      <w:r w:rsidR="00D00C7D">
        <w:rPr>
          <w:rFonts w:ascii="Times New Roman" w:eastAsia="Times New Roman" w:hAnsi="Times New Roman" w:cs="Times New Roman"/>
          <w:sz w:val="24"/>
          <w:szCs w:val="24"/>
          <w:lang w:val="fr-BE"/>
        </w:rPr>
        <w:t>es rapport entre les langues</w:t>
      </w:r>
      <w:r>
        <w:rPr>
          <w:rFonts w:ascii="Times New Roman" w:eastAsia="Times New Roman" w:hAnsi="Times New Roman" w:cs="Times New Roman"/>
          <w:sz w:val="24"/>
          <w:szCs w:val="24"/>
          <w:lang w:val="fr-BE"/>
        </w:rPr>
        <w:t xml:space="preserve"> dans l’Antiquité.</w:t>
      </w:r>
    </w:p>
    <w:p w:rsidR="00A85CC6" w:rsidRPr="007832ED" w:rsidRDefault="00F34840" w:rsidP="00A85CC6">
      <w:pPr>
        <w:spacing w:before="100" w:beforeAutospacing="1" w:after="100" w:afterAutospacing="1" w:line="240" w:lineRule="auto"/>
        <w:rPr>
          <w:rFonts w:ascii="Times New Roman" w:eastAsia="Times New Roman" w:hAnsi="Times New Roman" w:cs="Times New Roman"/>
          <w:sz w:val="24"/>
          <w:szCs w:val="24"/>
        </w:rPr>
      </w:pPr>
      <w:r w:rsidRPr="007832ED">
        <w:rPr>
          <w:rFonts w:ascii="Times New Roman" w:eastAsia="Times New Roman" w:hAnsi="Times New Roman" w:cs="Times New Roman"/>
          <w:sz w:val="24"/>
          <w:szCs w:val="24"/>
        </w:rPr>
        <w:t xml:space="preserve">Bruno Rochette </w:t>
      </w:r>
      <w:r w:rsidRPr="007832ED">
        <w:rPr>
          <w:rFonts w:ascii="Times New Roman" w:eastAsia="Times New Roman" w:hAnsi="Times New Roman" w:cs="Times New Roman"/>
          <w:sz w:val="24"/>
          <w:szCs w:val="24"/>
        </w:rPr>
        <w:tab/>
      </w:r>
      <w:r w:rsidRPr="007832ED">
        <w:rPr>
          <w:rFonts w:ascii="Times New Roman" w:eastAsia="Times New Roman" w:hAnsi="Times New Roman" w:cs="Times New Roman"/>
          <w:sz w:val="24"/>
          <w:szCs w:val="24"/>
        </w:rPr>
        <w:tab/>
      </w:r>
      <w:r w:rsidRPr="007832ED">
        <w:rPr>
          <w:rFonts w:ascii="Times New Roman" w:eastAsia="Times New Roman" w:hAnsi="Times New Roman" w:cs="Times New Roman"/>
          <w:sz w:val="24"/>
          <w:szCs w:val="24"/>
        </w:rPr>
        <w:tab/>
      </w:r>
      <w:r w:rsidRPr="007832ED">
        <w:rPr>
          <w:rFonts w:ascii="Times New Roman" w:eastAsia="Times New Roman" w:hAnsi="Times New Roman" w:cs="Times New Roman"/>
          <w:sz w:val="24"/>
          <w:szCs w:val="24"/>
        </w:rPr>
        <w:tab/>
      </w:r>
      <w:r w:rsidRPr="007832ED">
        <w:rPr>
          <w:rFonts w:ascii="Times New Roman" w:eastAsia="Times New Roman" w:hAnsi="Times New Roman" w:cs="Times New Roman"/>
          <w:sz w:val="24"/>
          <w:szCs w:val="24"/>
        </w:rPr>
        <w:tab/>
      </w:r>
      <w:r w:rsidRPr="007832ED">
        <w:rPr>
          <w:rFonts w:ascii="Times New Roman" w:eastAsia="Times New Roman" w:hAnsi="Times New Roman" w:cs="Times New Roman"/>
          <w:sz w:val="24"/>
          <w:szCs w:val="24"/>
        </w:rPr>
        <w:tab/>
      </w:r>
      <w:r w:rsidRPr="007832ED">
        <w:rPr>
          <w:rFonts w:ascii="Times New Roman" w:eastAsia="Times New Roman" w:hAnsi="Times New Roman" w:cs="Times New Roman"/>
          <w:sz w:val="24"/>
          <w:szCs w:val="24"/>
        </w:rPr>
        <w:tab/>
      </w:r>
      <w:r w:rsidRPr="007832ED">
        <w:rPr>
          <w:rFonts w:ascii="Times New Roman" w:eastAsia="Times New Roman" w:hAnsi="Times New Roman" w:cs="Times New Roman"/>
          <w:sz w:val="24"/>
          <w:szCs w:val="24"/>
        </w:rPr>
        <w:tab/>
      </w:r>
      <w:r w:rsidRPr="007832ED">
        <w:rPr>
          <w:rFonts w:ascii="Times New Roman" w:eastAsia="Times New Roman" w:hAnsi="Times New Roman" w:cs="Times New Roman"/>
          <w:sz w:val="24"/>
          <w:szCs w:val="24"/>
        </w:rPr>
        <w:tab/>
      </w:r>
      <w:r w:rsidRPr="007832ED">
        <w:rPr>
          <w:rFonts w:ascii="Times New Roman" w:eastAsia="Times New Roman" w:hAnsi="Times New Roman" w:cs="Times New Roman"/>
          <w:sz w:val="24"/>
          <w:szCs w:val="24"/>
        </w:rPr>
        <w:tab/>
        <w:t>Liège</w:t>
      </w:r>
    </w:p>
    <w:sectPr w:rsidR="00A85CC6" w:rsidRPr="007832ED">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2C2" w:rsidRDefault="00A442C2" w:rsidP="00BB563F">
      <w:pPr>
        <w:spacing w:after="0" w:line="240" w:lineRule="auto"/>
      </w:pPr>
      <w:r>
        <w:separator/>
      </w:r>
    </w:p>
  </w:endnote>
  <w:endnote w:type="continuationSeparator" w:id="0">
    <w:p w:rsidR="00A442C2" w:rsidRDefault="00A442C2" w:rsidP="00BB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42" w:rsidRDefault="009E5542">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876531"/>
      <w:docPartObj>
        <w:docPartGallery w:val="Page Numbers (Bottom of Page)"/>
        <w:docPartUnique/>
      </w:docPartObj>
    </w:sdtPr>
    <w:sdtEndPr/>
    <w:sdtContent>
      <w:p w:rsidR="009E5542" w:rsidRDefault="009E5542">
        <w:pPr>
          <w:pStyle w:val="Pieddepage"/>
          <w:jc w:val="right"/>
        </w:pPr>
        <w:r>
          <w:fldChar w:fldCharType="begin"/>
        </w:r>
        <w:r>
          <w:instrText>PAGE   \* MERGEFORMAT</w:instrText>
        </w:r>
        <w:r>
          <w:fldChar w:fldCharType="separate"/>
        </w:r>
        <w:r w:rsidR="005F2CB3" w:rsidRPr="005F2CB3">
          <w:rPr>
            <w:noProof/>
            <w:lang w:val="fr-FR"/>
          </w:rPr>
          <w:t>4</w:t>
        </w:r>
        <w:r>
          <w:fldChar w:fldCharType="end"/>
        </w:r>
      </w:p>
    </w:sdtContent>
  </w:sdt>
  <w:p w:rsidR="009E5542" w:rsidRDefault="009E5542">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42" w:rsidRDefault="009E5542">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2C2" w:rsidRDefault="00A442C2" w:rsidP="00BB563F">
      <w:pPr>
        <w:spacing w:after="0" w:line="240" w:lineRule="auto"/>
      </w:pPr>
      <w:r>
        <w:separator/>
      </w:r>
    </w:p>
  </w:footnote>
  <w:footnote w:type="continuationSeparator" w:id="0">
    <w:p w:rsidR="00A442C2" w:rsidRDefault="00A442C2" w:rsidP="00BB563F">
      <w:pPr>
        <w:spacing w:after="0" w:line="240" w:lineRule="auto"/>
      </w:pPr>
      <w:r>
        <w:continuationSeparator/>
      </w:r>
    </w:p>
  </w:footnote>
  <w:footnote w:id="1">
    <w:p w:rsidR="00BB563F" w:rsidRPr="00C25043" w:rsidRDefault="00BB563F" w:rsidP="005F2CB3">
      <w:pPr>
        <w:pStyle w:val="Notedebasdepage"/>
        <w:jc w:val="both"/>
        <w:rPr>
          <w:rFonts w:ascii="Times New Roman" w:hAnsi="Times New Roman" w:cs="Times New Roman"/>
        </w:rPr>
      </w:pPr>
      <w:r w:rsidRPr="00C25043">
        <w:rPr>
          <w:rStyle w:val="Appelnotedebasdep"/>
          <w:rFonts w:ascii="Times New Roman" w:hAnsi="Times New Roman" w:cs="Times New Roman"/>
        </w:rPr>
        <w:footnoteRef/>
      </w:r>
      <w:r w:rsidRPr="00C25043">
        <w:rPr>
          <w:rFonts w:ascii="Times New Roman" w:hAnsi="Times New Roman" w:cs="Times New Roman"/>
        </w:rPr>
        <w:t xml:space="preserve"> </w:t>
      </w:r>
      <w:r w:rsidR="00C25043" w:rsidRPr="00C25043">
        <w:rPr>
          <w:rFonts w:ascii="Times New Roman" w:hAnsi="Times New Roman" w:cs="Times New Roman"/>
        </w:rPr>
        <w:t xml:space="preserve">R. </w:t>
      </w:r>
      <w:r w:rsidRPr="00C25043">
        <w:rPr>
          <w:rFonts w:ascii="Times New Roman" w:hAnsi="Times New Roman" w:cs="Times New Roman"/>
        </w:rPr>
        <w:t>Meiggs-</w:t>
      </w:r>
      <w:r w:rsidR="00C25043" w:rsidRPr="00C25043">
        <w:rPr>
          <w:rFonts w:ascii="Times New Roman" w:hAnsi="Times New Roman" w:cs="Times New Roman"/>
        </w:rPr>
        <w:t xml:space="preserve">D. </w:t>
      </w:r>
      <w:r w:rsidRPr="00C25043">
        <w:rPr>
          <w:rFonts w:ascii="Times New Roman" w:hAnsi="Times New Roman" w:cs="Times New Roman"/>
        </w:rPr>
        <w:t xml:space="preserve">Lewis, </w:t>
      </w:r>
      <w:r w:rsidR="00C25043" w:rsidRPr="00C25043">
        <w:rPr>
          <w:rFonts w:ascii="Times New Roman" w:hAnsi="Times New Roman" w:cs="Times New Roman"/>
          <w:i/>
        </w:rPr>
        <w:t>A Selection of Greek Historical Inscriptions to the End of the Fifth Century B.C</w:t>
      </w:r>
      <w:r w:rsidR="00C25043" w:rsidRPr="00C25043">
        <w:rPr>
          <w:rFonts w:ascii="Times New Roman" w:hAnsi="Times New Roman" w:cs="Times New Roman"/>
        </w:rPr>
        <w:t xml:space="preserve">., Oxford, 1969, </w:t>
      </w:r>
      <w:r w:rsidRPr="00C25043">
        <w:rPr>
          <w:rFonts w:ascii="Times New Roman" w:hAnsi="Times New Roman" w:cs="Times New Roman"/>
        </w:rPr>
        <w:t>7</w:t>
      </w:r>
      <w:r w:rsidR="00C25043" w:rsidRPr="00C25043">
        <w:rPr>
          <w:rFonts w:ascii="Times New Roman" w:hAnsi="Times New Roman" w:cs="Times New Roman"/>
        </w:rPr>
        <w:t xml:space="preserve"> (a) 4, p. 12</w:t>
      </w:r>
      <w:r w:rsidRPr="00C25043">
        <w:rPr>
          <w:rFonts w:ascii="Times New Roman" w:hAnsi="Times New Roman" w:cs="Times New Roman"/>
        </w:rPr>
        <w:t>.</w:t>
      </w:r>
      <w:bookmarkStart w:id="0" w:name="_GoBack"/>
      <w:bookmarkEnd w:id="0"/>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42" w:rsidRDefault="009E5542">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42" w:rsidRDefault="009E5542">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542" w:rsidRDefault="009E554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0B"/>
    <w:rsid w:val="00016AD9"/>
    <w:rsid w:val="00094675"/>
    <w:rsid w:val="000E3360"/>
    <w:rsid w:val="00124AC2"/>
    <w:rsid w:val="001312DA"/>
    <w:rsid w:val="00143F7A"/>
    <w:rsid w:val="001538B0"/>
    <w:rsid w:val="0015452A"/>
    <w:rsid w:val="0016008E"/>
    <w:rsid w:val="001C15AB"/>
    <w:rsid w:val="001F22D8"/>
    <w:rsid w:val="00243A38"/>
    <w:rsid w:val="002648D8"/>
    <w:rsid w:val="00284365"/>
    <w:rsid w:val="002C4AF6"/>
    <w:rsid w:val="002E2A7F"/>
    <w:rsid w:val="002E61AC"/>
    <w:rsid w:val="002F0F9C"/>
    <w:rsid w:val="002F1531"/>
    <w:rsid w:val="00313A71"/>
    <w:rsid w:val="00350D62"/>
    <w:rsid w:val="00351BD9"/>
    <w:rsid w:val="00367452"/>
    <w:rsid w:val="003816C5"/>
    <w:rsid w:val="003C297C"/>
    <w:rsid w:val="003D2185"/>
    <w:rsid w:val="003D4439"/>
    <w:rsid w:val="00456A37"/>
    <w:rsid w:val="004C402F"/>
    <w:rsid w:val="004F02A5"/>
    <w:rsid w:val="005322C5"/>
    <w:rsid w:val="0058000C"/>
    <w:rsid w:val="005868D8"/>
    <w:rsid w:val="00592DAC"/>
    <w:rsid w:val="005A1802"/>
    <w:rsid w:val="005D4E03"/>
    <w:rsid w:val="005F2CB3"/>
    <w:rsid w:val="00607295"/>
    <w:rsid w:val="00632EB4"/>
    <w:rsid w:val="00655822"/>
    <w:rsid w:val="00664908"/>
    <w:rsid w:val="00683A07"/>
    <w:rsid w:val="0069394C"/>
    <w:rsid w:val="006C0A44"/>
    <w:rsid w:val="00727FA0"/>
    <w:rsid w:val="007832ED"/>
    <w:rsid w:val="00784CC4"/>
    <w:rsid w:val="007C396A"/>
    <w:rsid w:val="007C3C75"/>
    <w:rsid w:val="00834386"/>
    <w:rsid w:val="008559EF"/>
    <w:rsid w:val="00867DF3"/>
    <w:rsid w:val="00872565"/>
    <w:rsid w:val="008844F3"/>
    <w:rsid w:val="008A5005"/>
    <w:rsid w:val="00922666"/>
    <w:rsid w:val="00934A0B"/>
    <w:rsid w:val="00952DFF"/>
    <w:rsid w:val="00952F58"/>
    <w:rsid w:val="00956737"/>
    <w:rsid w:val="00971A33"/>
    <w:rsid w:val="00972448"/>
    <w:rsid w:val="009E5542"/>
    <w:rsid w:val="009F6074"/>
    <w:rsid w:val="009F6DB2"/>
    <w:rsid w:val="00A12AD1"/>
    <w:rsid w:val="00A442C2"/>
    <w:rsid w:val="00A6305B"/>
    <w:rsid w:val="00A85CC6"/>
    <w:rsid w:val="00A861DD"/>
    <w:rsid w:val="00AC6940"/>
    <w:rsid w:val="00AE5091"/>
    <w:rsid w:val="00AE7088"/>
    <w:rsid w:val="00B05355"/>
    <w:rsid w:val="00B73CF7"/>
    <w:rsid w:val="00B82885"/>
    <w:rsid w:val="00B83EF7"/>
    <w:rsid w:val="00BB563F"/>
    <w:rsid w:val="00BF0B35"/>
    <w:rsid w:val="00C24F29"/>
    <w:rsid w:val="00C25043"/>
    <w:rsid w:val="00C36A4E"/>
    <w:rsid w:val="00C41F75"/>
    <w:rsid w:val="00C515A4"/>
    <w:rsid w:val="00C73E2D"/>
    <w:rsid w:val="00C7673D"/>
    <w:rsid w:val="00C9107B"/>
    <w:rsid w:val="00C92234"/>
    <w:rsid w:val="00C940FE"/>
    <w:rsid w:val="00C95F05"/>
    <w:rsid w:val="00CB2015"/>
    <w:rsid w:val="00CE7649"/>
    <w:rsid w:val="00D00C7D"/>
    <w:rsid w:val="00D52289"/>
    <w:rsid w:val="00DF10F9"/>
    <w:rsid w:val="00DF1E36"/>
    <w:rsid w:val="00E01B14"/>
    <w:rsid w:val="00E37B2B"/>
    <w:rsid w:val="00E8428C"/>
    <w:rsid w:val="00EA789A"/>
    <w:rsid w:val="00F21BEC"/>
    <w:rsid w:val="00F2630A"/>
    <w:rsid w:val="00F34840"/>
    <w:rsid w:val="00F43285"/>
    <w:rsid w:val="00F57BF3"/>
    <w:rsid w:val="00F6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E59F4-F928-41D3-9C2A-2763B22D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34A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4">
    <w:name w:val="heading 4"/>
    <w:basedOn w:val="Normal"/>
    <w:link w:val="Titre4Car"/>
    <w:uiPriority w:val="9"/>
    <w:qFormat/>
    <w:rsid w:val="00934A0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6">
    <w:name w:val="heading 6"/>
    <w:basedOn w:val="Normal"/>
    <w:link w:val="Titre6Car"/>
    <w:uiPriority w:val="9"/>
    <w:qFormat/>
    <w:rsid w:val="00934A0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4A0B"/>
    <w:rPr>
      <w:rFonts w:ascii="Times New Roman" w:eastAsia="Times New Roman" w:hAnsi="Times New Roman" w:cs="Times New Roman"/>
      <w:b/>
      <w:bCs/>
      <w:kern w:val="36"/>
      <w:sz w:val="48"/>
      <w:szCs w:val="48"/>
    </w:rPr>
  </w:style>
  <w:style w:type="character" w:customStyle="1" w:styleId="Titre4Car">
    <w:name w:val="Titre 4 Car"/>
    <w:basedOn w:val="Policepardfaut"/>
    <w:link w:val="Titre4"/>
    <w:uiPriority w:val="9"/>
    <w:rsid w:val="00934A0B"/>
    <w:rPr>
      <w:rFonts w:ascii="Times New Roman" w:eastAsia="Times New Roman" w:hAnsi="Times New Roman" w:cs="Times New Roman"/>
      <w:b/>
      <w:bCs/>
      <w:sz w:val="24"/>
      <w:szCs w:val="24"/>
    </w:rPr>
  </w:style>
  <w:style w:type="character" w:customStyle="1" w:styleId="Titre6Car">
    <w:name w:val="Titre 6 Car"/>
    <w:basedOn w:val="Policepardfaut"/>
    <w:link w:val="Titre6"/>
    <w:uiPriority w:val="9"/>
    <w:rsid w:val="00934A0B"/>
    <w:rPr>
      <w:rFonts w:ascii="Times New Roman" w:eastAsia="Times New Roman" w:hAnsi="Times New Roman" w:cs="Times New Roman"/>
      <w:b/>
      <w:bCs/>
      <w:sz w:val="15"/>
      <w:szCs w:val="15"/>
    </w:rPr>
  </w:style>
  <w:style w:type="character" w:styleId="Accentuation">
    <w:name w:val="Emphasis"/>
    <w:basedOn w:val="Policepardfaut"/>
    <w:uiPriority w:val="20"/>
    <w:qFormat/>
    <w:rsid w:val="00934A0B"/>
    <w:rPr>
      <w:i/>
      <w:iCs/>
    </w:rPr>
  </w:style>
  <w:style w:type="character" w:styleId="Lienhypertexte">
    <w:name w:val="Hyperlink"/>
    <w:basedOn w:val="Policepardfaut"/>
    <w:uiPriority w:val="99"/>
    <w:semiHidden/>
    <w:unhideWhenUsed/>
    <w:rsid w:val="00934A0B"/>
    <w:rPr>
      <w:color w:val="0000FF"/>
      <w:u w:val="single"/>
    </w:rPr>
  </w:style>
  <w:style w:type="paragraph" w:styleId="NormalWeb">
    <w:name w:val="Normal (Web)"/>
    <w:basedOn w:val="Normal"/>
    <w:uiPriority w:val="99"/>
    <w:semiHidden/>
    <w:unhideWhenUsed/>
    <w:rsid w:val="00934A0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34A0B"/>
    <w:rPr>
      <w:b/>
      <w:bCs/>
    </w:rPr>
  </w:style>
  <w:style w:type="paragraph" w:styleId="Notedebasdepage">
    <w:name w:val="footnote text"/>
    <w:basedOn w:val="Normal"/>
    <w:link w:val="NotedebasdepageCar"/>
    <w:uiPriority w:val="99"/>
    <w:semiHidden/>
    <w:unhideWhenUsed/>
    <w:rsid w:val="00BB563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B563F"/>
    <w:rPr>
      <w:sz w:val="20"/>
      <w:szCs w:val="20"/>
    </w:rPr>
  </w:style>
  <w:style w:type="character" w:styleId="Appelnotedebasdep">
    <w:name w:val="footnote reference"/>
    <w:basedOn w:val="Policepardfaut"/>
    <w:uiPriority w:val="99"/>
    <w:semiHidden/>
    <w:unhideWhenUsed/>
    <w:rsid w:val="00BB563F"/>
    <w:rPr>
      <w:vertAlign w:val="superscript"/>
    </w:rPr>
  </w:style>
  <w:style w:type="paragraph" w:styleId="En-tte">
    <w:name w:val="header"/>
    <w:basedOn w:val="Normal"/>
    <w:link w:val="En-tteCar"/>
    <w:uiPriority w:val="99"/>
    <w:unhideWhenUsed/>
    <w:rsid w:val="009E5542"/>
    <w:pPr>
      <w:tabs>
        <w:tab w:val="center" w:pos="4703"/>
        <w:tab w:val="right" w:pos="9406"/>
      </w:tabs>
      <w:spacing w:after="0" w:line="240" w:lineRule="auto"/>
    </w:pPr>
  </w:style>
  <w:style w:type="character" w:customStyle="1" w:styleId="En-tteCar">
    <w:name w:val="En-tête Car"/>
    <w:basedOn w:val="Policepardfaut"/>
    <w:link w:val="En-tte"/>
    <w:uiPriority w:val="99"/>
    <w:rsid w:val="009E5542"/>
  </w:style>
  <w:style w:type="paragraph" w:styleId="Pieddepage">
    <w:name w:val="footer"/>
    <w:basedOn w:val="Normal"/>
    <w:link w:val="PieddepageCar"/>
    <w:uiPriority w:val="99"/>
    <w:unhideWhenUsed/>
    <w:rsid w:val="009E554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E5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13928">
      <w:bodyDiv w:val="1"/>
      <w:marLeft w:val="0"/>
      <w:marRight w:val="0"/>
      <w:marTop w:val="0"/>
      <w:marBottom w:val="0"/>
      <w:divBdr>
        <w:top w:val="none" w:sz="0" w:space="0" w:color="auto"/>
        <w:left w:val="none" w:sz="0" w:space="0" w:color="auto"/>
        <w:bottom w:val="none" w:sz="0" w:space="0" w:color="auto"/>
        <w:right w:val="none" w:sz="0" w:space="0" w:color="auto"/>
      </w:divBdr>
      <w:divsChild>
        <w:div w:id="1377311826">
          <w:marLeft w:val="0"/>
          <w:marRight w:val="0"/>
          <w:marTop w:val="0"/>
          <w:marBottom w:val="0"/>
          <w:divBdr>
            <w:top w:val="none" w:sz="0" w:space="0" w:color="auto"/>
            <w:left w:val="none" w:sz="0" w:space="0" w:color="auto"/>
            <w:bottom w:val="none" w:sz="0" w:space="0" w:color="auto"/>
            <w:right w:val="none" w:sz="0" w:space="0" w:color="auto"/>
          </w:divBdr>
          <w:divsChild>
            <w:div w:id="1735616121">
              <w:marLeft w:val="0"/>
              <w:marRight w:val="0"/>
              <w:marTop w:val="0"/>
              <w:marBottom w:val="0"/>
              <w:divBdr>
                <w:top w:val="none" w:sz="0" w:space="0" w:color="auto"/>
                <w:left w:val="none" w:sz="0" w:space="0" w:color="auto"/>
                <w:bottom w:val="none" w:sz="0" w:space="0" w:color="auto"/>
                <w:right w:val="none" w:sz="0" w:space="0" w:color="auto"/>
              </w:divBdr>
              <w:divsChild>
                <w:div w:id="1246723714">
                  <w:marLeft w:val="0"/>
                  <w:marRight w:val="0"/>
                  <w:marTop w:val="0"/>
                  <w:marBottom w:val="0"/>
                  <w:divBdr>
                    <w:top w:val="none" w:sz="0" w:space="0" w:color="auto"/>
                    <w:left w:val="none" w:sz="0" w:space="0" w:color="auto"/>
                    <w:bottom w:val="none" w:sz="0" w:space="0" w:color="auto"/>
                    <w:right w:val="none" w:sz="0" w:space="0" w:color="auto"/>
                  </w:divBdr>
                  <w:divsChild>
                    <w:div w:id="14959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27398">
              <w:marLeft w:val="0"/>
              <w:marRight w:val="0"/>
              <w:marTop w:val="0"/>
              <w:marBottom w:val="0"/>
              <w:divBdr>
                <w:top w:val="none" w:sz="0" w:space="0" w:color="auto"/>
                <w:left w:val="none" w:sz="0" w:space="0" w:color="auto"/>
                <w:bottom w:val="none" w:sz="0" w:space="0" w:color="auto"/>
                <w:right w:val="none" w:sz="0" w:space="0" w:color="auto"/>
              </w:divBdr>
              <w:divsChild>
                <w:div w:id="1495074943">
                  <w:marLeft w:val="0"/>
                  <w:marRight w:val="0"/>
                  <w:marTop w:val="0"/>
                  <w:marBottom w:val="0"/>
                  <w:divBdr>
                    <w:top w:val="none" w:sz="0" w:space="0" w:color="auto"/>
                    <w:left w:val="none" w:sz="0" w:space="0" w:color="auto"/>
                    <w:bottom w:val="none" w:sz="0" w:space="0" w:color="auto"/>
                    <w:right w:val="none" w:sz="0" w:space="0" w:color="auto"/>
                  </w:divBdr>
                </w:div>
              </w:divsChild>
            </w:div>
            <w:div w:id="1995985164">
              <w:marLeft w:val="0"/>
              <w:marRight w:val="0"/>
              <w:marTop w:val="0"/>
              <w:marBottom w:val="0"/>
              <w:divBdr>
                <w:top w:val="none" w:sz="0" w:space="0" w:color="auto"/>
                <w:left w:val="none" w:sz="0" w:space="0" w:color="auto"/>
                <w:bottom w:val="none" w:sz="0" w:space="0" w:color="auto"/>
                <w:right w:val="none" w:sz="0" w:space="0" w:color="auto"/>
              </w:divBdr>
              <w:divsChild>
                <w:div w:id="13372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05409">
          <w:marLeft w:val="0"/>
          <w:marRight w:val="0"/>
          <w:marTop w:val="0"/>
          <w:marBottom w:val="0"/>
          <w:divBdr>
            <w:top w:val="none" w:sz="0" w:space="0" w:color="auto"/>
            <w:left w:val="none" w:sz="0" w:space="0" w:color="auto"/>
            <w:bottom w:val="none" w:sz="0" w:space="0" w:color="auto"/>
            <w:right w:val="none" w:sz="0" w:space="0" w:color="auto"/>
          </w:divBdr>
          <w:divsChild>
            <w:div w:id="2110469683">
              <w:marLeft w:val="0"/>
              <w:marRight w:val="0"/>
              <w:marTop w:val="0"/>
              <w:marBottom w:val="0"/>
              <w:divBdr>
                <w:top w:val="none" w:sz="0" w:space="0" w:color="auto"/>
                <w:left w:val="none" w:sz="0" w:space="0" w:color="auto"/>
                <w:bottom w:val="none" w:sz="0" w:space="0" w:color="auto"/>
                <w:right w:val="none" w:sz="0" w:space="0" w:color="auto"/>
              </w:divBdr>
            </w:div>
            <w:div w:id="1504664446">
              <w:marLeft w:val="0"/>
              <w:marRight w:val="0"/>
              <w:marTop w:val="0"/>
              <w:marBottom w:val="0"/>
              <w:divBdr>
                <w:top w:val="none" w:sz="0" w:space="0" w:color="auto"/>
                <w:left w:val="none" w:sz="0" w:space="0" w:color="auto"/>
                <w:bottom w:val="none" w:sz="0" w:space="0" w:color="auto"/>
                <w:right w:val="none" w:sz="0" w:space="0" w:color="auto"/>
              </w:divBdr>
            </w:div>
            <w:div w:id="318464822">
              <w:marLeft w:val="0"/>
              <w:marRight w:val="0"/>
              <w:marTop w:val="0"/>
              <w:marBottom w:val="0"/>
              <w:divBdr>
                <w:top w:val="none" w:sz="0" w:space="0" w:color="auto"/>
                <w:left w:val="none" w:sz="0" w:space="0" w:color="auto"/>
                <w:bottom w:val="none" w:sz="0" w:space="0" w:color="auto"/>
                <w:right w:val="none" w:sz="0" w:space="0" w:color="auto"/>
              </w:divBdr>
            </w:div>
          </w:divsChild>
        </w:div>
        <w:div w:id="195704700">
          <w:marLeft w:val="0"/>
          <w:marRight w:val="0"/>
          <w:marTop w:val="0"/>
          <w:marBottom w:val="0"/>
          <w:divBdr>
            <w:top w:val="none" w:sz="0" w:space="0" w:color="auto"/>
            <w:left w:val="none" w:sz="0" w:space="0" w:color="auto"/>
            <w:bottom w:val="none" w:sz="0" w:space="0" w:color="auto"/>
            <w:right w:val="none" w:sz="0" w:space="0" w:color="auto"/>
          </w:divBdr>
          <w:divsChild>
            <w:div w:id="2268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9A540-B2CD-42BC-9F93-E96F42B3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2025</Words>
  <Characters>11548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Rochette</dc:creator>
  <cp:keywords/>
  <dc:description/>
  <cp:lastModifiedBy>Bruno Rochette</cp:lastModifiedBy>
  <cp:revision>14</cp:revision>
  <cp:lastPrinted>2024-11-15T15:13:00Z</cp:lastPrinted>
  <dcterms:created xsi:type="dcterms:W3CDTF">2024-11-13T14:34:00Z</dcterms:created>
  <dcterms:modified xsi:type="dcterms:W3CDTF">2024-11-18T08:37:00Z</dcterms:modified>
</cp:coreProperties>
</file>