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9" w:rsidRDefault="00946A16" w:rsidP="00C62D5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85D7C">
        <w:rPr>
          <w:rFonts w:ascii="Arial" w:hAnsi="Arial" w:cs="Arial"/>
          <w:b/>
          <w:lang w:val="en-US"/>
        </w:rPr>
        <w:t>Environmental changes in two lakes of Northern Patagonia</w:t>
      </w:r>
      <w:r w:rsidR="00C62D50">
        <w:rPr>
          <w:rFonts w:ascii="Arial" w:hAnsi="Arial" w:cs="Arial"/>
          <w:b/>
          <w:lang w:val="en-US"/>
        </w:rPr>
        <w:t xml:space="preserve"> (Chile)</w:t>
      </w:r>
      <w:r w:rsidRPr="00285D7C">
        <w:rPr>
          <w:rFonts w:ascii="Arial" w:hAnsi="Arial" w:cs="Arial"/>
          <w:b/>
          <w:lang w:val="en-US"/>
        </w:rPr>
        <w:t xml:space="preserve">: </w:t>
      </w:r>
      <w:r w:rsidR="00B132F8">
        <w:rPr>
          <w:rFonts w:ascii="Arial" w:hAnsi="Arial" w:cs="Arial"/>
          <w:b/>
          <w:lang w:val="en-US"/>
        </w:rPr>
        <w:t>A</w:t>
      </w:r>
      <w:r w:rsidRPr="00285D7C">
        <w:rPr>
          <w:rFonts w:ascii="Arial" w:hAnsi="Arial" w:cs="Arial"/>
          <w:b/>
          <w:lang w:val="en-US"/>
        </w:rPr>
        <w:t xml:space="preserve"> 1000 yr reconstructi</w:t>
      </w:r>
      <w:r w:rsidR="00B132F8">
        <w:rPr>
          <w:rFonts w:ascii="Arial" w:hAnsi="Arial" w:cs="Arial"/>
          <w:b/>
          <w:lang w:val="en-US"/>
        </w:rPr>
        <w:t>on based on pollen and charcoal</w:t>
      </w:r>
    </w:p>
    <w:p w:rsidR="00B132F8" w:rsidRDefault="00B132F8" w:rsidP="00C62D5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85D7C" w:rsidRDefault="00285D7C" w:rsidP="00C62D50">
      <w:pPr>
        <w:spacing w:after="0" w:line="240" w:lineRule="auto"/>
        <w:jc w:val="both"/>
        <w:rPr>
          <w:rFonts w:ascii="Arial" w:hAnsi="Arial" w:cs="Arial"/>
        </w:rPr>
      </w:pPr>
      <w:r w:rsidRPr="00C62D50">
        <w:rPr>
          <w:rFonts w:ascii="Arial" w:hAnsi="Arial" w:cs="Arial"/>
        </w:rPr>
        <w:t>Vargas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 w:rsidRPr="00C62D50">
        <w:rPr>
          <w:rFonts w:ascii="Arial" w:hAnsi="Arial" w:cs="Arial"/>
        </w:rPr>
        <w:t xml:space="preserve"> N.</w:t>
      </w:r>
      <w:r w:rsidRPr="00C62D50">
        <w:rPr>
          <w:rFonts w:ascii="Arial" w:hAnsi="Arial" w:cs="Arial"/>
        </w:rPr>
        <w:t>,</w:t>
      </w:r>
      <w:r w:rsidR="00C62D50">
        <w:rPr>
          <w:rFonts w:ascii="Arial" w:hAnsi="Arial" w:cs="Arial"/>
        </w:rPr>
        <w:t xml:space="preserve"> L. Torres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>
        <w:rPr>
          <w:rFonts w:ascii="Arial" w:hAnsi="Arial" w:cs="Arial"/>
        </w:rPr>
        <w:t>,</w:t>
      </w:r>
      <w:r w:rsidR="00C62D50" w:rsidRPr="00C62D50">
        <w:rPr>
          <w:rFonts w:ascii="Arial" w:hAnsi="Arial" w:cs="Arial"/>
        </w:rPr>
        <w:t xml:space="preserve"> A. Araneda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 w:rsidRPr="00C62D50">
        <w:rPr>
          <w:rFonts w:ascii="Arial" w:hAnsi="Arial" w:cs="Arial"/>
        </w:rPr>
        <w:t xml:space="preserve">, </w:t>
      </w:r>
      <w:r w:rsidRPr="00C62D50">
        <w:rPr>
          <w:rFonts w:ascii="Arial" w:hAnsi="Arial" w:cs="Arial"/>
        </w:rPr>
        <w:t xml:space="preserve"> </w:t>
      </w:r>
      <w:r w:rsidR="00C62D50">
        <w:rPr>
          <w:rFonts w:ascii="Arial" w:hAnsi="Arial" w:cs="Arial"/>
        </w:rPr>
        <w:t>F. Cruces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>
        <w:rPr>
          <w:rFonts w:ascii="Arial" w:hAnsi="Arial" w:cs="Arial"/>
        </w:rPr>
        <w:t>, F. Torrejón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>
        <w:rPr>
          <w:rFonts w:ascii="Arial" w:hAnsi="Arial" w:cs="Arial"/>
        </w:rPr>
        <w:t>, D. Alvarez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>
        <w:rPr>
          <w:rFonts w:ascii="Arial" w:hAnsi="Arial" w:cs="Arial"/>
        </w:rPr>
        <w:t>, G. Bizama</w:t>
      </w:r>
      <w:r w:rsidR="00C62D50" w:rsidRPr="00C62D50">
        <w:rPr>
          <w:rFonts w:ascii="Arial" w:hAnsi="Arial" w:cs="Arial"/>
          <w:vertAlign w:val="superscript"/>
        </w:rPr>
        <w:t>1</w:t>
      </w:r>
      <w:r w:rsidR="00C62D50">
        <w:rPr>
          <w:rFonts w:ascii="Arial" w:hAnsi="Arial" w:cs="Arial"/>
        </w:rPr>
        <w:t xml:space="preserve">, </w:t>
      </w:r>
      <w:r w:rsidRPr="00C62D50">
        <w:rPr>
          <w:rFonts w:ascii="Arial" w:hAnsi="Arial" w:cs="Arial"/>
        </w:rPr>
        <w:t>N. Fagel</w:t>
      </w:r>
      <w:r w:rsidR="00C62D50">
        <w:rPr>
          <w:rFonts w:ascii="Arial" w:hAnsi="Arial" w:cs="Arial"/>
        </w:rPr>
        <w:t xml:space="preserve"> &amp; </w:t>
      </w:r>
      <w:r w:rsidRPr="00C62D50">
        <w:rPr>
          <w:rFonts w:ascii="Arial" w:hAnsi="Arial" w:cs="Arial"/>
        </w:rPr>
        <w:t>R.</w:t>
      </w:r>
      <w:r w:rsidR="00C62D50">
        <w:rPr>
          <w:rFonts w:ascii="Arial" w:hAnsi="Arial" w:cs="Arial"/>
        </w:rPr>
        <w:t xml:space="preserve"> </w:t>
      </w:r>
      <w:r w:rsidRPr="00C62D50">
        <w:rPr>
          <w:rFonts w:ascii="Arial" w:hAnsi="Arial" w:cs="Arial"/>
        </w:rPr>
        <w:t>Urrutia</w:t>
      </w:r>
      <w:r w:rsidR="00C62D50" w:rsidRPr="00C62D50">
        <w:rPr>
          <w:rFonts w:ascii="Arial" w:hAnsi="Arial" w:cs="Arial"/>
          <w:vertAlign w:val="superscript"/>
        </w:rPr>
        <w:t>1</w:t>
      </w:r>
    </w:p>
    <w:p w:rsidR="00C62D50" w:rsidRPr="00C62D50" w:rsidRDefault="00C62D50" w:rsidP="00C62D50">
      <w:pPr>
        <w:spacing w:after="0" w:line="240" w:lineRule="auto"/>
        <w:jc w:val="both"/>
        <w:rPr>
          <w:rFonts w:ascii="Arial" w:hAnsi="Arial" w:cs="Arial"/>
        </w:rPr>
      </w:pPr>
    </w:p>
    <w:p w:rsidR="00C62D50" w:rsidRDefault="00285D7C" w:rsidP="00C62D5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285D7C">
        <w:rPr>
          <w:rFonts w:ascii="Arial" w:hAnsi="Arial" w:cs="Arial"/>
          <w:sz w:val="20"/>
          <w:lang w:val="en-US"/>
        </w:rPr>
        <w:t xml:space="preserve">(1) Aquatic Systems Research Unit, EULA – Chile Environmental Sciences Centre, University of Concepción, Casilla 160-C, Concepción, Chile, </w:t>
      </w:r>
    </w:p>
    <w:p w:rsidR="00B529BF" w:rsidRDefault="00285D7C" w:rsidP="00C62D50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285D7C">
        <w:rPr>
          <w:rFonts w:ascii="Arial" w:hAnsi="Arial" w:cs="Arial"/>
          <w:sz w:val="20"/>
          <w:lang w:val="en-US"/>
        </w:rPr>
        <w:t>(2) AGEs - Clays, sedimentary environments and geochemistry, Department of Geology, University of Liege, Allée du 6 août, B-4000, Liège, Belgium</w:t>
      </w:r>
      <w:r w:rsidR="00C62D50">
        <w:rPr>
          <w:rFonts w:ascii="Arial" w:hAnsi="Arial" w:cs="Arial"/>
          <w:sz w:val="20"/>
          <w:lang w:val="en-US"/>
        </w:rPr>
        <w:t>.</w:t>
      </w:r>
    </w:p>
    <w:p w:rsidR="00C62D50" w:rsidRPr="00285D7C" w:rsidRDefault="00C62D50" w:rsidP="00C62D50">
      <w:pPr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W w:w="9028" w:type="dxa"/>
        <w:tblInd w:w="-3" w:type="dxa"/>
        <w:tblCellMar>
          <w:left w:w="70" w:type="dxa"/>
          <w:right w:w="70" w:type="dxa"/>
        </w:tblCellMar>
        <w:tblLook w:val="0000"/>
      </w:tblPr>
      <w:tblGrid>
        <w:gridCol w:w="9028"/>
      </w:tblGrid>
      <w:tr w:rsidR="00285D7C" w:rsidTr="00285D7C">
        <w:trPr>
          <w:trHeight w:val="8602"/>
        </w:trPr>
        <w:tc>
          <w:tcPr>
            <w:tcW w:w="9028" w:type="dxa"/>
          </w:tcPr>
          <w:p w:rsidR="00285D7C" w:rsidRPr="00946A16" w:rsidRDefault="00B132F8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aim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 to reconstruct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environmental changes experimented in Patagonian </w:t>
            </w:r>
            <w:r>
              <w:rPr>
                <w:rFonts w:ascii="Arial" w:hAnsi="Arial" w:cs="Arial"/>
                <w:lang w:val="en-US"/>
              </w:rPr>
              <w:t>ecosystems during the last 1000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 years. We analyze sediment cores from two lakes (Thompson and Burgos), located in Aysen Region, Southern Chile. The samples were obtained using a gravity corer and s</w:t>
            </w:r>
            <w:r>
              <w:rPr>
                <w:rFonts w:ascii="Arial" w:hAnsi="Arial" w:cs="Arial"/>
                <w:lang w:val="en-US"/>
              </w:rPr>
              <w:t>ampled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 at intervals of 1 cm to 30 cm depth and every 5 cm until the end of the core. Thompson lake sediment core was </w:t>
            </w:r>
            <w:r>
              <w:rPr>
                <w:rFonts w:ascii="Arial" w:hAnsi="Arial" w:cs="Arial"/>
                <w:lang w:val="en-US"/>
              </w:rPr>
              <w:t xml:space="preserve">sampled 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every 5 cm. </w:t>
            </w:r>
            <w:r w:rsidR="004F2015">
              <w:rPr>
                <w:rFonts w:ascii="Arial" w:hAnsi="Arial" w:cs="Arial"/>
                <w:lang w:val="en-US"/>
              </w:rPr>
              <w:t xml:space="preserve">Age model is based </w:t>
            </w:r>
            <w:proofErr w:type="gramStart"/>
            <w:r w:rsidR="004F2015">
              <w:rPr>
                <w:rFonts w:ascii="Arial" w:hAnsi="Arial" w:cs="Arial"/>
                <w:lang w:val="en-US"/>
              </w:rPr>
              <w:t>on  radiocarbon</w:t>
            </w:r>
            <w:proofErr w:type="gramEnd"/>
            <w:r w:rsidR="004F201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F2015">
              <w:rPr>
                <w:rFonts w:ascii="Arial" w:hAnsi="Arial" w:cs="Arial"/>
                <w:lang w:val="en-US"/>
              </w:rPr>
              <w:t>datings</w:t>
            </w:r>
            <w:proofErr w:type="spellEnd"/>
            <w:r w:rsidR="004F2015">
              <w:rPr>
                <w:rFonts w:ascii="Arial" w:hAnsi="Arial" w:cs="Arial"/>
                <w:lang w:val="en-US"/>
              </w:rPr>
              <w:t xml:space="preserve"> on bulk sediments and </w:t>
            </w:r>
            <w:proofErr w:type="spellStart"/>
            <w:r w:rsidR="004F2015">
              <w:rPr>
                <w:rFonts w:ascii="Arial" w:hAnsi="Arial" w:cs="Arial"/>
                <w:lang w:val="en-US"/>
              </w:rPr>
              <w:t>macroremains</w:t>
            </w:r>
            <w:proofErr w:type="spellEnd"/>
            <w:r w:rsidR="004F2015">
              <w:rPr>
                <w:rFonts w:ascii="Arial" w:hAnsi="Arial" w:cs="Arial"/>
                <w:lang w:val="en-US"/>
              </w:rPr>
              <w:t xml:space="preserve">. </w:t>
            </w:r>
          </w:p>
          <w:p w:rsidR="00B132F8" w:rsidRDefault="00B132F8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</w:p>
          <w:p w:rsidR="00B132F8" w:rsidRDefault="004F2015" w:rsidP="004F2015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 Burgos lake we evidence two </w:t>
            </w:r>
            <w:r w:rsidR="00B132F8">
              <w:rPr>
                <w:rFonts w:ascii="Arial" w:hAnsi="Arial" w:cs="Arial"/>
                <w:lang w:val="en-US"/>
              </w:rPr>
              <w:t xml:space="preserve">main </w:t>
            </w:r>
            <w:r>
              <w:rPr>
                <w:rFonts w:ascii="Arial" w:hAnsi="Arial" w:cs="Arial"/>
                <w:lang w:val="en-US"/>
              </w:rPr>
              <w:t>climatic changes. A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 wet period between 876-1444 AD</w:t>
            </w:r>
            <w:r>
              <w:rPr>
                <w:rFonts w:ascii="Arial" w:hAnsi="Arial" w:cs="Arial"/>
                <w:lang w:val="en-US"/>
              </w:rPr>
              <w:t xml:space="preserve"> is </w:t>
            </w:r>
            <w:r w:rsidR="00285D7C" w:rsidRPr="00946A16">
              <w:rPr>
                <w:rFonts w:ascii="Arial" w:hAnsi="Arial" w:cs="Arial"/>
                <w:lang w:val="en-US"/>
              </w:rPr>
              <w:t xml:space="preserve">marked by the presence of </w:t>
            </w:r>
            <w:proofErr w:type="spellStart"/>
            <w:r w:rsidR="00285D7C" w:rsidRPr="00946A16">
              <w:rPr>
                <w:rFonts w:ascii="Arial" w:hAnsi="Arial" w:cs="Arial"/>
                <w:lang w:val="en-US"/>
              </w:rPr>
              <w:t>Pteridophytes</w:t>
            </w:r>
            <w:proofErr w:type="spellEnd"/>
            <w:r>
              <w:rPr>
                <w:rFonts w:ascii="Arial" w:hAnsi="Arial" w:cs="Arial"/>
                <w:lang w:val="en-US"/>
              </w:rPr>
              <w:t>. A</w:t>
            </w:r>
            <w:r w:rsidR="00B132F8">
              <w:rPr>
                <w:rFonts w:ascii="Arial" w:hAnsi="Arial" w:cs="Arial"/>
                <w:lang w:val="en-US"/>
              </w:rPr>
              <w:t xml:space="preserve"> </w:t>
            </w:r>
            <w:r w:rsidR="00B132F8" w:rsidRPr="00946A16">
              <w:rPr>
                <w:rFonts w:ascii="Arial" w:hAnsi="Arial" w:cs="Arial"/>
                <w:lang w:val="en-US"/>
              </w:rPr>
              <w:t>cold</w:t>
            </w:r>
            <w:r w:rsidR="00B132F8">
              <w:rPr>
                <w:rFonts w:ascii="Arial" w:hAnsi="Arial" w:cs="Arial"/>
                <w:lang w:val="en-US"/>
              </w:rPr>
              <w:t>er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 </w:t>
            </w:r>
            <w:r w:rsidR="00B132F8">
              <w:rPr>
                <w:rFonts w:ascii="Arial" w:hAnsi="Arial" w:cs="Arial"/>
                <w:lang w:val="en-US"/>
              </w:rPr>
              <w:t>a</w:t>
            </w:r>
            <w:r w:rsidR="00B132F8" w:rsidRPr="00946A16">
              <w:rPr>
                <w:rFonts w:ascii="Arial" w:hAnsi="Arial" w:cs="Arial"/>
                <w:lang w:val="en-US"/>
              </w:rPr>
              <w:t>nd dry</w:t>
            </w:r>
            <w:r w:rsidR="00B132F8">
              <w:rPr>
                <w:rFonts w:ascii="Arial" w:hAnsi="Arial" w:cs="Arial"/>
                <w:lang w:val="en-US"/>
              </w:rPr>
              <w:t>er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 period </w:t>
            </w:r>
            <w:r>
              <w:rPr>
                <w:rFonts w:ascii="Arial" w:hAnsi="Arial" w:cs="Arial"/>
                <w:lang w:val="en-US"/>
              </w:rPr>
              <w:t xml:space="preserve">is then 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evidenced by an increase of </w:t>
            </w:r>
            <w:proofErr w:type="spellStart"/>
            <w:r w:rsidR="00B132F8" w:rsidRPr="00946A16">
              <w:rPr>
                <w:rFonts w:ascii="Arial" w:hAnsi="Arial" w:cs="Arial"/>
                <w:i/>
                <w:lang w:val="en-US"/>
              </w:rPr>
              <w:t>Berberis</w:t>
            </w:r>
            <w:proofErr w:type="spellEnd"/>
            <w:r w:rsidR="00B132F8" w:rsidRPr="00946A16">
              <w:rPr>
                <w:rFonts w:ascii="Arial" w:hAnsi="Arial" w:cs="Arial"/>
                <w:i/>
                <w:lang w:val="en-US"/>
              </w:rPr>
              <w:t xml:space="preserve"> sp</w:t>
            </w:r>
            <w:r w:rsidR="00B132F8">
              <w:rPr>
                <w:rFonts w:ascii="Arial" w:hAnsi="Arial" w:cs="Arial"/>
                <w:lang w:val="en-US"/>
              </w:rPr>
              <w:t xml:space="preserve"> between </w:t>
            </w:r>
            <w:r>
              <w:rPr>
                <w:rFonts w:ascii="Arial" w:hAnsi="Arial" w:cs="Arial"/>
                <w:lang w:val="en-US"/>
              </w:rPr>
              <w:t>1444 and 1656 AD. F</w:t>
            </w:r>
            <w:r w:rsidRPr="00946A16">
              <w:rPr>
                <w:rFonts w:ascii="Arial" w:hAnsi="Arial" w:cs="Arial"/>
                <w:lang w:val="en-US"/>
              </w:rPr>
              <w:t xml:space="preserve">rom 1834 AD to </w:t>
            </w:r>
            <w:r>
              <w:rPr>
                <w:rFonts w:ascii="Arial" w:hAnsi="Arial" w:cs="Arial"/>
                <w:lang w:val="en-US"/>
              </w:rPr>
              <w:t>Present the sediment record is mainly affected by human activities. H</w:t>
            </w:r>
            <w:r w:rsidRPr="00946A16">
              <w:rPr>
                <w:rFonts w:ascii="Arial" w:hAnsi="Arial" w:cs="Arial"/>
                <w:lang w:val="en-US"/>
              </w:rPr>
              <w:t>igh concentrations of carbon particles</w:t>
            </w:r>
            <w:r>
              <w:rPr>
                <w:rFonts w:ascii="Arial" w:hAnsi="Arial" w:cs="Arial"/>
                <w:lang w:val="en-US"/>
              </w:rPr>
              <w:t xml:space="preserve"> and a sharp change in pollen assemblage (</w:t>
            </w:r>
            <w:r w:rsidRPr="00946A16">
              <w:rPr>
                <w:rFonts w:ascii="Arial" w:hAnsi="Arial" w:cs="Arial"/>
                <w:lang w:val="en-US"/>
              </w:rPr>
              <w:t>increas</w:t>
            </w:r>
            <w:r>
              <w:rPr>
                <w:rFonts w:ascii="Arial" w:hAnsi="Arial" w:cs="Arial"/>
                <w:lang w:val="en-US"/>
              </w:rPr>
              <w:t>e</w:t>
            </w:r>
            <w:r w:rsidRPr="00946A16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of</w:t>
            </w:r>
            <w:r w:rsidRPr="00946A1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6A16">
              <w:rPr>
                <w:rFonts w:ascii="Arial" w:hAnsi="Arial" w:cs="Arial"/>
                <w:lang w:val="en-US"/>
              </w:rPr>
              <w:t>Poaceae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decrease of </w:t>
            </w:r>
            <w:proofErr w:type="spellStart"/>
            <w:r w:rsidRPr="00946A16">
              <w:rPr>
                <w:rFonts w:ascii="Arial" w:hAnsi="Arial" w:cs="Arial"/>
                <w:i/>
                <w:lang w:val="en-US"/>
              </w:rPr>
              <w:t>Nothofagus</w:t>
            </w:r>
            <w:proofErr w:type="spellEnd"/>
            <w:r w:rsidRPr="00946A16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946A16">
              <w:rPr>
                <w:rFonts w:ascii="Arial" w:hAnsi="Arial" w:cs="Arial"/>
                <w:i/>
                <w:lang w:val="en-US"/>
              </w:rPr>
              <w:t>dombeyi</w:t>
            </w:r>
            <w:proofErr w:type="spellEnd"/>
            <w:r w:rsidRPr="00946A16">
              <w:rPr>
                <w:rFonts w:ascii="Arial" w:hAnsi="Arial" w:cs="Arial"/>
                <w:lang w:val="en-US"/>
              </w:rPr>
              <w:t>-Type</w:t>
            </w:r>
            <w:r>
              <w:rPr>
                <w:rFonts w:ascii="Arial" w:hAnsi="Arial" w:cs="Arial"/>
                <w:lang w:val="en-US"/>
              </w:rPr>
              <w:t>) are indicators of t</w:t>
            </w:r>
            <w:r w:rsidR="00B132F8">
              <w:rPr>
                <w:rFonts w:ascii="Arial" w:hAnsi="Arial" w:cs="Arial"/>
                <w:lang w:val="en-US"/>
              </w:rPr>
              <w:t xml:space="preserve">wo </w:t>
            </w:r>
            <w:r w:rsidR="00B132F8" w:rsidRPr="00946A16">
              <w:rPr>
                <w:rFonts w:ascii="Arial" w:hAnsi="Arial" w:cs="Arial"/>
                <w:lang w:val="en-US"/>
              </w:rPr>
              <w:t>large fire events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</w:p>
          <w:p w:rsidR="00B132F8" w:rsidRDefault="00B132F8" w:rsidP="00B132F8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</w:p>
          <w:p w:rsidR="00B132F8" w:rsidRPr="00946A16" w:rsidRDefault="00285D7C" w:rsidP="004F2015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  <w:r w:rsidRPr="00946A16">
              <w:rPr>
                <w:rFonts w:ascii="Arial" w:hAnsi="Arial" w:cs="Arial"/>
                <w:lang w:val="en-US"/>
              </w:rPr>
              <w:t xml:space="preserve">The </w:t>
            </w:r>
            <w:proofErr w:type="spellStart"/>
            <w:r w:rsidRPr="00946A16">
              <w:rPr>
                <w:rFonts w:ascii="Arial" w:hAnsi="Arial" w:cs="Arial"/>
                <w:lang w:val="en-US"/>
              </w:rPr>
              <w:t>la</w:t>
            </w:r>
            <w:r w:rsidR="00B132F8">
              <w:rPr>
                <w:rFonts w:ascii="Arial" w:hAnsi="Arial" w:cs="Arial"/>
                <w:lang w:val="en-US"/>
              </w:rPr>
              <w:t>custrine</w:t>
            </w:r>
            <w:proofErr w:type="spellEnd"/>
            <w:r w:rsidRPr="00946A16">
              <w:rPr>
                <w:rFonts w:ascii="Arial" w:hAnsi="Arial" w:cs="Arial"/>
                <w:lang w:val="en-US"/>
              </w:rPr>
              <w:t xml:space="preserve"> sediment </w:t>
            </w:r>
            <w:r w:rsidR="00B132F8">
              <w:rPr>
                <w:rFonts w:ascii="Arial" w:hAnsi="Arial" w:cs="Arial"/>
                <w:lang w:val="en-US"/>
              </w:rPr>
              <w:t xml:space="preserve">of </w:t>
            </w:r>
            <w:r w:rsidRPr="00946A16">
              <w:rPr>
                <w:rFonts w:ascii="Arial" w:hAnsi="Arial" w:cs="Arial"/>
                <w:lang w:val="en-US"/>
              </w:rPr>
              <w:t xml:space="preserve">Thompson </w:t>
            </w:r>
            <w:r w:rsidR="00B132F8">
              <w:rPr>
                <w:rFonts w:ascii="Arial" w:hAnsi="Arial" w:cs="Arial"/>
                <w:lang w:val="en-US"/>
              </w:rPr>
              <w:t xml:space="preserve">is characterized by </w:t>
            </w:r>
            <w:r w:rsidRPr="00946A16">
              <w:rPr>
                <w:rFonts w:ascii="Arial" w:hAnsi="Arial" w:cs="Arial"/>
                <w:lang w:val="en-US"/>
              </w:rPr>
              <w:t xml:space="preserve">a wetter period, between 874 – 1168 AD, with abundance of </w:t>
            </w:r>
            <w:proofErr w:type="spellStart"/>
            <w:r w:rsidRPr="00946A16">
              <w:rPr>
                <w:rFonts w:ascii="Arial" w:hAnsi="Arial" w:cs="Arial"/>
                <w:lang w:val="en-US"/>
              </w:rPr>
              <w:t>Pteridophytes</w:t>
            </w:r>
            <w:proofErr w:type="spellEnd"/>
            <w:r w:rsidR="00B132F8">
              <w:rPr>
                <w:rFonts w:ascii="Arial" w:hAnsi="Arial" w:cs="Arial"/>
                <w:lang w:val="en-US"/>
              </w:rPr>
              <w:t>. Then f</w:t>
            </w:r>
            <w:r w:rsidRPr="00946A16">
              <w:rPr>
                <w:rFonts w:ascii="Arial" w:hAnsi="Arial" w:cs="Arial"/>
                <w:lang w:val="en-US"/>
              </w:rPr>
              <w:t xml:space="preserve">rom 1168 AD to </w:t>
            </w:r>
            <w:r w:rsidR="00B132F8">
              <w:rPr>
                <w:rFonts w:ascii="Arial" w:hAnsi="Arial" w:cs="Arial"/>
                <w:lang w:val="en-US"/>
              </w:rPr>
              <w:t>P</w:t>
            </w:r>
            <w:r w:rsidRPr="00946A16">
              <w:rPr>
                <w:rFonts w:ascii="Arial" w:hAnsi="Arial" w:cs="Arial"/>
                <w:lang w:val="en-US"/>
              </w:rPr>
              <w:t xml:space="preserve">resent </w:t>
            </w:r>
            <w:r w:rsidR="00B132F8">
              <w:rPr>
                <w:rFonts w:ascii="Arial" w:hAnsi="Arial" w:cs="Arial"/>
                <w:lang w:val="en-US"/>
              </w:rPr>
              <w:t xml:space="preserve">the </w:t>
            </w:r>
            <w:r w:rsidRPr="00946A16">
              <w:rPr>
                <w:rFonts w:ascii="Arial" w:hAnsi="Arial" w:cs="Arial"/>
                <w:lang w:val="en-US"/>
              </w:rPr>
              <w:t xml:space="preserve">environmental conditions of the </w:t>
            </w:r>
            <w:r w:rsidR="00B132F8">
              <w:rPr>
                <w:rFonts w:ascii="Arial" w:hAnsi="Arial" w:cs="Arial"/>
                <w:lang w:val="en-US"/>
              </w:rPr>
              <w:t>watershed</w:t>
            </w:r>
            <w:r w:rsidRPr="00946A16">
              <w:rPr>
                <w:rFonts w:ascii="Arial" w:hAnsi="Arial" w:cs="Arial"/>
                <w:lang w:val="en-US"/>
              </w:rPr>
              <w:t xml:space="preserve"> were characterized by lower ferns and fire events. </w:t>
            </w:r>
            <w:r w:rsidR="004F2015">
              <w:rPr>
                <w:rFonts w:ascii="Arial" w:hAnsi="Arial" w:cs="Arial"/>
                <w:lang w:val="en-US"/>
              </w:rPr>
              <w:t>T</w:t>
            </w:r>
            <w:r w:rsidR="004F2015" w:rsidRPr="00946A16">
              <w:rPr>
                <w:rFonts w:ascii="Arial" w:hAnsi="Arial" w:cs="Arial"/>
                <w:lang w:val="en-US"/>
              </w:rPr>
              <w:t xml:space="preserve">wo major fires </w:t>
            </w:r>
            <w:r w:rsidR="004F2015">
              <w:rPr>
                <w:rFonts w:ascii="Arial" w:hAnsi="Arial" w:cs="Arial"/>
                <w:lang w:val="en-US"/>
              </w:rPr>
              <w:t>were evidenced between 1850 AD and Present</w:t>
            </w:r>
            <w:r w:rsidR="004F2015" w:rsidRPr="00946A16">
              <w:rPr>
                <w:rFonts w:ascii="Arial" w:hAnsi="Arial" w:cs="Arial"/>
                <w:lang w:val="en-US"/>
              </w:rPr>
              <w:t>.</w:t>
            </w:r>
            <w:r w:rsidR="004F2015">
              <w:rPr>
                <w:rFonts w:ascii="Arial" w:hAnsi="Arial" w:cs="Arial"/>
                <w:lang w:val="en-US"/>
              </w:rPr>
              <w:t xml:space="preserve"> Like in Burgos they are marked by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 major changes in plant </w:t>
            </w:r>
            <w:r w:rsidR="004F2015">
              <w:rPr>
                <w:rFonts w:ascii="Arial" w:hAnsi="Arial" w:cs="Arial"/>
                <w:lang w:val="en-US"/>
              </w:rPr>
              <w:t>associations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 </w:t>
            </w:r>
            <w:r w:rsidR="004F2015">
              <w:rPr>
                <w:rFonts w:ascii="Arial" w:hAnsi="Arial" w:cs="Arial"/>
                <w:lang w:val="en-US"/>
              </w:rPr>
              <w:t>(sharp</w:t>
            </w:r>
            <w:r w:rsidR="004F2015" w:rsidRPr="00946A16">
              <w:rPr>
                <w:rFonts w:ascii="Arial" w:hAnsi="Arial" w:cs="Arial"/>
                <w:lang w:val="en-US"/>
              </w:rPr>
              <w:t xml:space="preserve"> increase in </w:t>
            </w:r>
            <w:proofErr w:type="spellStart"/>
            <w:r w:rsidR="004F2015" w:rsidRPr="00946A16">
              <w:rPr>
                <w:rFonts w:ascii="Arial" w:hAnsi="Arial" w:cs="Arial"/>
                <w:lang w:val="en-US"/>
              </w:rPr>
              <w:t>Poaceae</w:t>
            </w:r>
            <w:proofErr w:type="spellEnd"/>
            <w:r w:rsidR="004F2015">
              <w:rPr>
                <w:rFonts w:ascii="Arial" w:hAnsi="Arial" w:cs="Arial"/>
                <w:lang w:val="en-US"/>
              </w:rPr>
              <w:t xml:space="preserve">, </w:t>
            </w:r>
            <w:r w:rsidR="00B132F8" w:rsidRPr="00946A16">
              <w:rPr>
                <w:rFonts w:ascii="Arial" w:hAnsi="Arial" w:cs="Arial"/>
                <w:lang w:val="en-US"/>
              </w:rPr>
              <w:t>dr</w:t>
            </w:r>
            <w:r w:rsidR="00B132F8">
              <w:rPr>
                <w:rFonts w:ascii="Arial" w:hAnsi="Arial" w:cs="Arial"/>
                <w:lang w:val="en-US"/>
              </w:rPr>
              <w:t>a</w:t>
            </w:r>
            <w:r w:rsidR="00B132F8" w:rsidRPr="00946A16">
              <w:rPr>
                <w:rFonts w:ascii="Arial" w:hAnsi="Arial" w:cs="Arial"/>
                <w:lang w:val="en-US"/>
              </w:rPr>
              <w:t xml:space="preserve">stic loss of </w:t>
            </w:r>
            <w:proofErr w:type="spellStart"/>
            <w:r w:rsidR="00B132F8" w:rsidRPr="00946A16">
              <w:rPr>
                <w:rFonts w:ascii="Arial" w:hAnsi="Arial" w:cs="Arial"/>
                <w:i/>
                <w:lang w:val="en-US"/>
              </w:rPr>
              <w:t>Nothofagus</w:t>
            </w:r>
            <w:proofErr w:type="spellEnd"/>
            <w:r w:rsidR="00B132F8" w:rsidRPr="00946A16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="00B132F8" w:rsidRPr="00946A16">
              <w:rPr>
                <w:rFonts w:ascii="Arial" w:hAnsi="Arial" w:cs="Arial"/>
                <w:i/>
                <w:lang w:val="en-US"/>
              </w:rPr>
              <w:t>dombeyi</w:t>
            </w:r>
            <w:proofErr w:type="spellEnd"/>
            <w:r w:rsidR="00B132F8" w:rsidRPr="00946A16">
              <w:rPr>
                <w:rFonts w:ascii="Arial" w:hAnsi="Arial" w:cs="Arial"/>
                <w:lang w:val="en-US"/>
              </w:rPr>
              <w:t>-Type</w:t>
            </w:r>
            <w:r w:rsidR="004F2015">
              <w:rPr>
                <w:rFonts w:ascii="Arial" w:hAnsi="Arial" w:cs="Arial"/>
                <w:lang w:val="en-US"/>
              </w:rPr>
              <w:t xml:space="preserve">). </w:t>
            </w:r>
          </w:p>
          <w:p w:rsidR="004F2015" w:rsidRDefault="004F2015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</w:p>
          <w:p w:rsidR="00285D7C" w:rsidRDefault="00285D7C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  <w:r w:rsidRPr="00946A16">
              <w:rPr>
                <w:rFonts w:ascii="Arial" w:hAnsi="Arial" w:cs="Arial"/>
                <w:lang w:val="en-US"/>
              </w:rPr>
              <w:t xml:space="preserve">Wet periods </w:t>
            </w:r>
            <w:r w:rsidR="00171D6A">
              <w:rPr>
                <w:rFonts w:ascii="Arial" w:hAnsi="Arial" w:cs="Arial"/>
                <w:lang w:val="en-US"/>
              </w:rPr>
              <w:t>identifi</w:t>
            </w:r>
            <w:r w:rsidRPr="00946A16">
              <w:rPr>
                <w:rFonts w:ascii="Arial" w:hAnsi="Arial" w:cs="Arial"/>
                <w:lang w:val="en-US"/>
              </w:rPr>
              <w:t xml:space="preserve">ed </w:t>
            </w:r>
            <w:r w:rsidR="00B132F8">
              <w:rPr>
                <w:rFonts w:ascii="Arial" w:hAnsi="Arial" w:cs="Arial"/>
                <w:lang w:val="en-US"/>
              </w:rPr>
              <w:t xml:space="preserve">in </w:t>
            </w:r>
            <w:r w:rsidRPr="00946A16">
              <w:rPr>
                <w:rFonts w:ascii="Arial" w:hAnsi="Arial" w:cs="Arial"/>
                <w:lang w:val="en-US"/>
              </w:rPr>
              <w:t xml:space="preserve">both lakes at the </w:t>
            </w:r>
            <w:r w:rsidR="0057168B">
              <w:rPr>
                <w:rFonts w:ascii="Arial" w:hAnsi="Arial" w:cs="Arial"/>
                <w:lang w:val="en-US"/>
              </w:rPr>
              <w:t>base of the sediment record</w:t>
            </w:r>
            <w:r w:rsidRPr="00946A16">
              <w:rPr>
                <w:rFonts w:ascii="Arial" w:hAnsi="Arial" w:cs="Arial"/>
                <w:lang w:val="en-US"/>
              </w:rPr>
              <w:t xml:space="preserve"> could correspond to manifestations of a warm climate anomaly </w:t>
            </w:r>
            <w:r w:rsidR="00FC0530">
              <w:rPr>
                <w:rFonts w:ascii="Arial" w:hAnsi="Arial" w:cs="Arial"/>
                <w:lang w:val="en-US"/>
              </w:rPr>
              <w:t>like the</w:t>
            </w:r>
            <w:r w:rsidRPr="00946A16">
              <w:rPr>
                <w:rFonts w:ascii="Arial" w:hAnsi="Arial" w:cs="Arial"/>
                <w:lang w:val="en-US"/>
              </w:rPr>
              <w:t xml:space="preserve"> </w:t>
            </w:r>
            <w:r w:rsidR="00FC0530">
              <w:rPr>
                <w:rFonts w:ascii="Arial" w:hAnsi="Arial" w:cs="Arial"/>
                <w:lang w:val="en-US"/>
              </w:rPr>
              <w:t>M</w:t>
            </w:r>
            <w:r w:rsidRPr="00946A16">
              <w:rPr>
                <w:rFonts w:ascii="Arial" w:hAnsi="Arial" w:cs="Arial"/>
                <w:lang w:val="en-US"/>
              </w:rPr>
              <w:t xml:space="preserve">edieval </w:t>
            </w:r>
            <w:r w:rsidR="00FC0530">
              <w:rPr>
                <w:rFonts w:ascii="Arial" w:hAnsi="Arial" w:cs="Arial"/>
                <w:lang w:val="en-US"/>
              </w:rPr>
              <w:t>W</w:t>
            </w:r>
            <w:r w:rsidRPr="00946A16">
              <w:rPr>
                <w:rFonts w:ascii="Arial" w:hAnsi="Arial" w:cs="Arial"/>
                <w:lang w:val="en-US"/>
              </w:rPr>
              <w:t xml:space="preserve">arm </w:t>
            </w:r>
            <w:r w:rsidR="00FC0530">
              <w:rPr>
                <w:rFonts w:ascii="Arial" w:hAnsi="Arial" w:cs="Arial"/>
                <w:lang w:val="en-US"/>
              </w:rPr>
              <w:t>P</w:t>
            </w:r>
            <w:r w:rsidRPr="00946A16">
              <w:rPr>
                <w:rFonts w:ascii="Arial" w:hAnsi="Arial" w:cs="Arial"/>
                <w:lang w:val="en-US"/>
              </w:rPr>
              <w:t xml:space="preserve">eriod. </w:t>
            </w:r>
            <w:r w:rsidR="0057168B">
              <w:rPr>
                <w:rFonts w:ascii="Arial" w:hAnsi="Arial" w:cs="Arial"/>
                <w:lang w:val="en-US"/>
              </w:rPr>
              <w:t>The d</w:t>
            </w:r>
            <w:r w:rsidRPr="00946A16">
              <w:rPr>
                <w:rFonts w:ascii="Arial" w:hAnsi="Arial" w:cs="Arial"/>
                <w:lang w:val="en-US"/>
              </w:rPr>
              <w:t xml:space="preserve">ry and cold period, </w:t>
            </w:r>
            <w:r w:rsidR="00FC0530">
              <w:rPr>
                <w:rFonts w:ascii="Arial" w:hAnsi="Arial" w:cs="Arial"/>
                <w:lang w:val="en-US"/>
              </w:rPr>
              <w:t>especially obvious</w:t>
            </w:r>
            <w:r w:rsidRPr="00946A16">
              <w:rPr>
                <w:rFonts w:ascii="Arial" w:hAnsi="Arial" w:cs="Arial"/>
                <w:lang w:val="en-US"/>
              </w:rPr>
              <w:t xml:space="preserve"> in the Burgos </w:t>
            </w:r>
            <w:r w:rsidR="00FC0530">
              <w:rPr>
                <w:rFonts w:ascii="Arial" w:hAnsi="Arial" w:cs="Arial"/>
                <w:lang w:val="en-US"/>
              </w:rPr>
              <w:t>record,</w:t>
            </w:r>
            <w:r w:rsidRPr="00946A16">
              <w:rPr>
                <w:rFonts w:ascii="Arial" w:hAnsi="Arial" w:cs="Arial"/>
                <w:lang w:val="en-US"/>
              </w:rPr>
              <w:t xml:space="preserve"> </w:t>
            </w:r>
            <w:r w:rsidR="00FC0530">
              <w:rPr>
                <w:rFonts w:ascii="Arial" w:hAnsi="Arial" w:cs="Arial"/>
                <w:lang w:val="en-US"/>
              </w:rPr>
              <w:t>c</w:t>
            </w:r>
            <w:r w:rsidRPr="00946A16">
              <w:rPr>
                <w:rFonts w:ascii="Arial" w:hAnsi="Arial" w:cs="Arial"/>
                <w:lang w:val="en-US"/>
              </w:rPr>
              <w:t xml:space="preserve">ould be associated to a cold climate anomaly. Finally the great changes in vegetation that occurred from the year ~ 1830 in the basin of the two lakes were directly related to human activities </w:t>
            </w:r>
            <w:r w:rsidR="0057168B">
              <w:rPr>
                <w:rFonts w:ascii="Arial" w:hAnsi="Arial" w:cs="Arial"/>
                <w:lang w:val="en-US"/>
              </w:rPr>
              <w:t xml:space="preserve">(forest cutting) </w:t>
            </w:r>
            <w:r w:rsidRPr="00946A16">
              <w:rPr>
                <w:rFonts w:ascii="Arial" w:hAnsi="Arial" w:cs="Arial"/>
                <w:lang w:val="en-US"/>
              </w:rPr>
              <w:t xml:space="preserve">developed during the ninetheenth and twentieth centuries. </w:t>
            </w:r>
          </w:p>
          <w:p w:rsidR="00B132F8" w:rsidRDefault="00B132F8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</w:p>
          <w:p w:rsidR="00285D7C" w:rsidRDefault="00D753E6" w:rsidP="00C62D50">
            <w:pPr>
              <w:spacing w:after="0" w:line="240" w:lineRule="auto"/>
              <w:ind w:left="73"/>
              <w:jc w:val="both"/>
              <w:rPr>
                <w:rFonts w:ascii="Arial" w:hAnsi="Arial" w:cs="Arial"/>
                <w:lang w:val="en-US"/>
              </w:rPr>
            </w:pPr>
            <w:r w:rsidRPr="00D753E6">
              <w:rPr>
                <w:rFonts w:ascii="Arial" w:hAnsi="Arial" w:cs="Arial"/>
                <w:lang w:val="en-US"/>
              </w:rPr>
              <w:t>This research is funded by both Chilean and Belgian projects (</w:t>
            </w:r>
            <w:proofErr w:type="spellStart"/>
            <w:r w:rsidRPr="00D753E6">
              <w:rPr>
                <w:rFonts w:ascii="Arial" w:hAnsi="Arial" w:cs="Arial"/>
                <w:lang w:val="en-US"/>
              </w:rPr>
              <w:t>Fondecyt</w:t>
            </w:r>
            <w:proofErr w:type="spellEnd"/>
            <w:r w:rsidRPr="00D753E6">
              <w:rPr>
                <w:rFonts w:ascii="Arial" w:hAnsi="Arial" w:cs="Arial"/>
                <w:lang w:val="en-US"/>
              </w:rPr>
              <w:t xml:space="preserve"> project N° 1070508; WBI </w:t>
            </w:r>
            <w:proofErr w:type="spellStart"/>
            <w:r w:rsidRPr="00D753E6">
              <w:rPr>
                <w:rFonts w:ascii="Arial" w:hAnsi="Arial" w:cs="Arial"/>
                <w:lang w:val="en-US"/>
              </w:rPr>
              <w:t>Wallonie</w:t>
            </w:r>
            <w:proofErr w:type="spellEnd"/>
            <w:r w:rsidRPr="00D753E6">
              <w:rPr>
                <w:rFonts w:ascii="Arial" w:hAnsi="Arial" w:cs="Arial"/>
                <w:lang w:val="en-US"/>
              </w:rPr>
              <w:t xml:space="preserve">-Chile cooperation </w:t>
            </w:r>
            <w:r>
              <w:rPr>
                <w:rFonts w:ascii="Arial" w:hAnsi="Arial" w:cs="Arial"/>
                <w:lang w:val="en-US"/>
              </w:rPr>
              <w:t xml:space="preserve">project, FNRS and </w:t>
            </w:r>
            <w:proofErr w:type="spellStart"/>
            <w:r>
              <w:rPr>
                <w:rFonts w:ascii="Arial" w:hAnsi="Arial" w:cs="Arial"/>
                <w:lang w:val="en-US"/>
              </w:rPr>
              <w:t>ULg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fundings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  <w:r w:rsidR="00285D7C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285D7C" w:rsidRDefault="00285D7C" w:rsidP="00C62D50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285D7C" w:rsidSect="006B3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29BF"/>
    <w:rsid w:val="00054E4E"/>
    <w:rsid w:val="00171D6A"/>
    <w:rsid w:val="0027474D"/>
    <w:rsid w:val="00285D7C"/>
    <w:rsid w:val="004F2015"/>
    <w:rsid w:val="00560DAF"/>
    <w:rsid w:val="0057168B"/>
    <w:rsid w:val="006702B0"/>
    <w:rsid w:val="006B3F09"/>
    <w:rsid w:val="006D2E78"/>
    <w:rsid w:val="00946A16"/>
    <w:rsid w:val="00B132F8"/>
    <w:rsid w:val="00B529BF"/>
    <w:rsid w:val="00C6260A"/>
    <w:rsid w:val="00C62D50"/>
    <w:rsid w:val="00D753E6"/>
    <w:rsid w:val="00FC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Centro EULA-Chile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Urrutia</dc:creator>
  <cp:keywords/>
  <dc:description/>
  <cp:lastModifiedBy>Nathalie Fagel</cp:lastModifiedBy>
  <cp:revision>8</cp:revision>
  <cp:lastPrinted>2010-01-26T21:11:00Z</cp:lastPrinted>
  <dcterms:created xsi:type="dcterms:W3CDTF">2010-01-26T20:07:00Z</dcterms:created>
  <dcterms:modified xsi:type="dcterms:W3CDTF">2010-01-27T12:55:00Z</dcterms:modified>
</cp:coreProperties>
</file>