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D93C04" w14:textId="4CCB841A" w:rsidR="001D57EE" w:rsidRDefault="001D57EE" w:rsidP="001805E8">
      <w:pPr>
        <w:pStyle w:val="p1"/>
      </w:pPr>
      <w:proofErr w:type="spellStart"/>
      <w:r>
        <w:rPr>
          <w:b/>
          <w:bCs/>
        </w:rPr>
        <w:t>Supplementary</w:t>
      </w:r>
      <w:proofErr w:type="spellEnd"/>
      <w:r>
        <w:rPr>
          <w:b/>
          <w:bCs/>
        </w:rPr>
        <w:t xml:space="preserve"> Table S</w:t>
      </w:r>
      <w:r w:rsidR="002E350B">
        <w:rPr>
          <w:b/>
          <w:bCs/>
        </w:rPr>
        <w:t>1</w:t>
      </w:r>
      <w:r>
        <w:rPr>
          <w:b/>
          <w:bCs/>
        </w:rPr>
        <w:t xml:space="preserve">. </w:t>
      </w:r>
      <w:proofErr w:type="spellStart"/>
      <w:r w:rsidR="00BB2841" w:rsidRPr="00BB2841">
        <w:rPr>
          <w:b/>
          <w:bCs/>
        </w:rPr>
        <w:t>Exploratory</w:t>
      </w:r>
      <w:proofErr w:type="spellEnd"/>
      <w:r w:rsidR="00BB2841" w:rsidRPr="00BB2841">
        <w:rPr>
          <w:b/>
          <w:bCs/>
        </w:rPr>
        <w:t xml:space="preserve"> longitudinal </w:t>
      </w:r>
      <w:r w:rsidR="00BB2841" w:rsidRPr="00BB2841">
        <w:rPr>
          <w:b/>
          <w:bCs/>
          <w:i/>
          <w:iCs/>
        </w:rPr>
        <w:t>TPM3::PDGFRB</w:t>
      </w:r>
      <w:r w:rsidR="00BB2841" w:rsidRPr="00BB2841">
        <w:rPr>
          <w:b/>
          <w:bCs/>
        </w:rPr>
        <w:t xml:space="preserve"> RT-</w:t>
      </w:r>
      <w:proofErr w:type="spellStart"/>
      <w:r w:rsidR="00BB2841" w:rsidRPr="00BB2841">
        <w:rPr>
          <w:b/>
          <w:bCs/>
        </w:rPr>
        <w:t>qPCR</w:t>
      </w:r>
      <w:proofErr w:type="spellEnd"/>
      <w:r w:rsidR="00BB2841" w:rsidRPr="00BB2841">
        <w:rPr>
          <w:b/>
          <w:bCs/>
        </w:rPr>
        <w:t xml:space="preserve"> follow-up </w:t>
      </w:r>
      <w:proofErr w:type="spellStart"/>
      <w:r w:rsidR="00BB2841" w:rsidRPr="00BB2841">
        <w:rPr>
          <w:b/>
          <w:bCs/>
        </w:rPr>
        <w:t>under</w:t>
      </w:r>
      <w:proofErr w:type="spellEnd"/>
      <w:r w:rsidR="00BB2841" w:rsidRPr="00BB2841">
        <w:rPr>
          <w:b/>
          <w:bCs/>
        </w:rPr>
        <w:t xml:space="preserve"> imatinib</w:t>
      </w:r>
      <w:r w:rsidR="00BB2841">
        <w:rPr>
          <w:b/>
          <w:bCs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54"/>
        <w:gridCol w:w="1498"/>
        <w:gridCol w:w="1426"/>
        <w:gridCol w:w="1371"/>
        <w:gridCol w:w="1976"/>
        <w:gridCol w:w="1337"/>
      </w:tblGrid>
      <w:tr w:rsidR="001805E8" w14:paraId="59ED03C6" w14:textId="77777777" w:rsidTr="001805E8">
        <w:tc>
          <w:tcPr>
            <w:tcW w:w="1510" w:type="dxa"/>
          </w:tcPr>
          <w:p w14:paraId="2A852537" w14:textId="1319577B" w:rsidR="001805E8" w:rsidRDefault="001805E8" w:rsidP="001805E8"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Date</w:t>
            </w:r>
          </w:p>
        </w:tc>
        <w:tc>
          <w:tcPr>
            <w:tcW w:w="1510" w:type="dxa"/>
          </w:tcPr>
          <w:p w14:paraId="50F17483" w14:textId="4E3DC68B" w:rsidR="001805E8" w:rsidRDefault="001805E8" w:rsidP="001805E8"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Clinical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phase</w:t>
            </w:r>
          </w:p>
        </w:tc>
        <w:tc>
          <w:tcPr>
            <w:tcW w:w="1510" w:type="dxa"/>
          </w:tcPr>
          <w:p w14:paraId="5A0FB502" w14:textId="32F6A75F" w:rsidR="001805E8" w:rsidRDefault="001805E8" w:rsidP="001805E8"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Specimen</w:t>
            </w:r>
            <w:proofErr w:type="spellEnd"/>
          </w:p>
        </w:tc>
        <w:tc>
          <w:tcPr>
            <w:tcW w:w="1510" w:type="dxa"/>
          </w:tcPr>
          <w:p w14:paraId="279FEB64" w14:textId="3B7FA5DA" w:rsidR="001805E8" w:rsidRDefault="001805E8" w:rsidP="001805E8"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Months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since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TKI start*</w:t>
            </w:r>
          </w:p>
        </w:tc>
        <w:tc>
          <w:tcPr>
            <w:tcW w:w="1511" w:type="dxa"/>
          </w:tcPr>
          <w:p w14:paraId="3D1610C1" w14:textId="2B0A7AD5" w:rsidR="001805E8" w:rsidRDefault="001805E8" w:rsidP="001805E8">
            <w:r w:rsidRPr="001A352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fr-FR"/>
                <w14:ligatures w14:val="none"/>
              </w:rPr>
              <w:t>TPM3::PDGFRB</w:t>
            </w:r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RT-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qPCR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(% 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baseline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, 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mean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 xml:space="preserve"> 2</w:t>
            </w:r>
            <w:r w:rsidRPr="00A4779E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fr-FR"/>
                <w14:ligatures w14:val="none"/>
              </w:rPr>
              <w:t>^-</w:t>
            </w:r>
            <w:proofErr w:type="spellStart"/>
            <w:r w:rsidRPr="00A4779E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fr-FR"/>
                <w14:ligatures w14:val="none"/>
              </w:rPr>
              <w:t>ΔΔCt</w:t>
            </w:r>
            <w:proofErr w:type="spellEnd"/>
            <w:r w:rsidRPr="00A4779E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fr-FR"/>
                <w14:ligatures w14:val="none"/>
              </w:rPr>
              <w:t xml:space="preserve"> </w:t>
            </w:r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× 100)</w:t>
            </w:r>
          </w:p>
        </w:tc>
        <w:tc>
          <w:tcPr>
            <w:tcW w:w="1511" w:type="dxa"/>
          </w:tcPr>
          <w:p w14:paraId="128D8326" w14:textId="4C1700AA" w:rsidR="001805E8" w:rsidRDefault="001805E8" w:rsidP="001A3528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SD</w:t>
            </w:r>
          </w:p>
        </w:tc>
      </w:tr>
      <w:tr w:rsidR="001805E8" w14:paraId="60FB7AFD" w14:textId="77777777" w:rsidTr="00091631">
        <w:tc>
          <w:tcPr>
            <w:tcW w:w="1510" w:type="dxa"/>
            <w:vAlign w:val="center"/>
          </w:tcPr>
          <w:p w14:paraId="74B69AE5" w14:textId="298157F2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02/09/2014</w:t>
            </w:r>
          </w:p>
        </w:tc>
        <w:tc>
          <w:tcPr>
            <w:tcW w:w="1510" w:type="dxa"/>
            <w:vAlign w:val="center"/>
          </w:tcPr>
          <w:p w14:paraId="1C612679" w14:textId="62179EC0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Diagnostic</w:t>
            </w:r>
          </w:p>
        </w:tc>
        <w:tc>
          <w:tcPr>
            <w:tcW w:w="1510" w:type="dxa"/>
            <w:vAlign w:val="center"/>
          </w:tcPr>
          <w:p w14:paraId="560DBD5B" w14:textId="3F3222A9" w:rsidR="001805E8" w:rsidRDefault="001805E8" w:rsidP="004A421E">
            <w:pPr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PB</w:t>
            </w:r>
          </w:p>
        </w:tc>
        <w:tc>
          <w:tcPr>
            <w:tcW w:w="1510" w:type="dxa"/>
            <w:vAlign w:val="center"/>
          </w:tcPr>
          <w:p w14:paraId="68263E3F" w14:textId="0168915A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-3.2</w:t>
            </w:r>
          </w:p>
        </w:tc>
        <w:tc>
          <w:tcPr>
            <w:tcW w:w="1511" w:type="dxa"/>
            <w:vAlign w:val="center"/>
          </w:tcPr>
          <w:p w14:paraId="1E2EF033" w14:textId="239CE903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100.04</w:t>
            </w:r>
          </w:p>
        </w:tc>
        <w:tc>
          <w:tcPr>
            <w:tcW w:w="1511" w:type="dxa"/>
            <w:vAlign w:val="center"/>
          </w:tcPr>
          <w:p w14:paraId="09C18AEE" w14:textId="55A3DE39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0.0417</w:t>
            </w:r>
          </w:p>
        </w:tc>
      </w:tr>
      <w:tr w:rsidR="001805E8" w14:paraId="7902272A" w14:textId="77777777" w:rsidTr="00091631">
        <w:tc>
          <w:tcPr>
            <w:tcW w:w="1510" w:type="dxa"/>
            <w:vAlign w:val="center"/>
          </w:tcPr>
          <w:p w14:paraId="2AAA3465" w14:textId="0A9116A7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06/11/2014</w:t>
            </w:r>
          </w:p>
        </w:tc>
        <w:tc>
          <w:tcPr>
            <w:tcW w:w="1510" w:type="dxa"/>
            <w:vAlign w:val="center"/>
          </w:tcPr>
          <w:p w14:paraId="5EA8E387" w14:textId="7B1EA9AE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Diagnostic</w:t>
            </w:r>
          </w:p>
        </w:tc>
        <w:tc>
          <w:tcPr>
            <w:tcW w:w="1510" w:type="dxa"/>
            <w:vAlign w:val="center"/>
          </w:tcPr>
          <w:p w14:paraId="102D8DE9" w14:textId="62606E12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3EA9CB48" w14:textId="286B9E1A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-1.1</w:t>
            </w:r>
          </w:p>
        </w:tc>
        <w:tc>
          <w:tcPr>
            <w:tcW w:w="1511" w:type="dxa"/>
            <w:vAlign w:val="center"/>
          </w:tcPr>
          <w:p w14:paraId="12E8665F" w14:textId="439D250F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94.90</w:t>
            </w:r>
          </w:p>
        </w:tc>
        <w:tc>
          <w:tcPr>
            <w:tcW w:w="1511" w:type="dxa"/>
            <w:vAlign w:val="center"/>
          </w:tcPr>
          <w:p w14:paraId="78ABFC7C" w14:textId="7EA39393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0.0805</w:t>
            </w:r>
          </w:p>
        </w:tc>
      </w:tr>
      <w:tr w:rsidR="001805E8" w14:paraId="29B190C3" w14:textId="77777777" w:rsidTr="00091631">
        <w:tc>
          <w:tcPr>
            <w:tcW w:w="1510" w:type="dxa"/>
            <w:vAlign w:val="center"/>
          </w:tcPr>
          <w:p w14:paraId="62A57BB4" w14:textId="64617A84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11/12/2014</w:t>
            </w:r>
          </w:p>
        </w:tc>
        <w:tc>
          <w:tcPr>
            <w:tcW w:w="1510" w:type="dxa"/>
            <w:vAlign w:val="center"/>
          </w:tcPr>
          <w:p w14:paraId="01879591" w14:textId="0AA60D6C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Early on-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treatment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(D+3)</w:t>
            </w:r>
          </w:p>
        </w:tc>
        <w:tc>
          <w:tcPr>
            <w:tcW w:w="1510" w:type="dxa"/>
            <w:vAlign w:val="center"/>
          </w:tcPr>
          <w:p w14:paraId="498181BD" w14:textId="1F5D9831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†</w:t>
            </w:r>
          </w:p>
        </w:tc>
        <w:tc>
          <w:tcPr>
            <w:tcW w:w="1510" w:type="dxa"/>
            <w:vAlign w:val="center"/>
          </w:tcPr>
          <w:p w14:paraId="085B13FE" w14:textId="64A44CDE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0.1</w:t>
            </w:r>
          </w:p>
        </w:tc>
        <w:tc>
          <w:tcPr>
            <w:tcW w:w="1511" w:type="dxa"/>
            <w:vAlign w:val="center"/>
          </w:tcPr>
          <w:p w14:paraId="291ABE88" w14:textId="0E25BBEA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119.32</w:t>
            </w:r>
          </w:p>
        </w:tc>
        <w:tc>
          <w:tcPr>
            <w:tcW w:w="1511" w:type="dxa"/>
            <w:vAlign w:val="center"/>
          </w:tcPr>
          <w:p w14:paraId="020C3749" w14:textId="58A6BCA0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0.0788</w:t>
            </w:r>
          </w:p>
        </w:tc>
      </w:tr>
      <w:tr w:rsidR="001805E8" w14:paraId="7AA5884D" w14:textId="77777777" w:rsidTr="00091631">
        <w:tc>
          <w:tcPr>
            <w:tcW w:w="1510" w:type="dxa"/>
            <w:vAlign w:val="center"/>
          </w:tcPr>
          <w:p w14:paraId="1C0B46E3" w14:textId="0F9F1DF2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05/05/2015</w:t>
            </w:r>
          </w:p>
        </w:tc>
        <w:tc>
          <w:tcPr>
            <w:tcW w:w="1510" w:type="dxa"/>
            <w:vAlign w:val="center"/>
          </w:tcPr>
          <w:p w14:paraId="77AB25DD" w14:textId="664C7BE4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TKI follow-up (+6 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months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)</w:t>
            </w:r>
          </w:p>
        </w:tc>
        <w:tc>
          <w:tcPr>
            <w:tcW w:w="1510" w:type="dxa"/>
            <w:vAlign w:val="center"/>
          </w:tcPr>
          <w:p w14:paraId="7BD88059" w14:textId="1F39D5C3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3BC0DA48" w14:textId="08CA5DF4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4.9</w:t>
            </w:r>
          </w:p>
        </w:tc>
        <w:tc>
          <w:tcPr>
            <w:tcW w:w="1511" w:type="dxa"/>
            <w:vAlign w:val="center"/>
          </w:tcPr>
          <w:p w14:paraId="7082D10C" w14:textId="56831163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0.0326</w:t>
            </w:r>
          </w:p>
        </w:tc>
        <w:tc>
          <w:tcPr>
            <w:tcW w:w="1511" w:type="dxa"/>
            <w:vAlign w:val="center"/>
          </w:tcPr>
          <w:p w14:paraId="659AB1D8" w14:textId="7D3EE232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3.22E-07</w:t>
            </w:r>
          </w:p>
        </w:tc>
      </w:tr>
      <w:tr w:rsidR="001805E8" w14:paraId="069A82E4" w14:textId="77777777" w:rsidTr="00091631">
        <w:tc>
          <w:tcPr>
            <w:tcW w:w="1510" w:type="dxa"/>
            <w:vAlign w:val="center"/>
          </w:tcPr>
          <w:p w14:paraId="3B6AF433" w14:textId="70789332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05/11/2015</w:t>
            </w:r>
          </w:p>
        </w:tc>
        <w:tc>
          <w:tcPr>
            <w:tcW w:w="1510" w:type="dxa"/>
            <w:vAlign w:val="center"/>
          </w:tcPr>
          <w:p w14:paraId="11271688" w14:textId="5CB3C8BE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TKI follow-up (+1 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year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)</w:t>
            </w:r>
          </w:p>
        </w:tc>
        <w:tc>
          <w:tcPr>
            <w:tcW w:w="1510" w:type="dxa"/>
            <w:vAlign w:val="center"/>
          </w:tcPr>
          <w:p w14:paraId="23981641" w14:textId="78290A4B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1C9A93F5" w14:textId="597CE751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10.9</w:t>
            </w:r>
          </w:p>
        </w:tc>
        <w:tc>
          <w:tcPr>
            <w:tcW w:w="1511" w:type="dxa"/>
            <w:vAlign w:val="center"/>
          </w:tcPr>
          <w:p w14:paraId="712AD765" w14:textId="27C2E2DF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0.0111</w:t>
            </w:r>
          </w:p>
        </w:tc>
        <w:tc>
          <w:tcPr>
            <w:tcW w:w="1511" w:type="dxa"/>
            <w:vAlign w:val="center"/>
          </w:tcPr>
          <w:p w14:paraId="13964324" w14:textId="7A8653AF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1.36E-05</w:t>
            </w:r>
          </w:p>
        </w:tc>
      </w:tr>
      <w:tr w:rsidR="001805E8" w14:paraId="3E754396" w14:textId="77777777" w:rsidTr="00091631">
        <w:tc>
          <w:tcPr>
            <w:tcW w:w="1510" w:type="dxa"/>
            <w:vAlign w:val="center"/>
          </w:tcPr>
          <w:p w14:paraId="709C0AE4" w14:textId="0E455624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27/10/2016</w:t>
            </w:r>
          </w:p>
        </w:tc>
        <w:tc>
          <w:tcPr>
            <w:tcW w:w="1510" w:type="dxa"/>
            <w:vAlign w:val="center"/>
          </w:tcPr>
          <w:p w14:paraId="2D5AB129" w14:textId="15065668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TKI follow-up (+2 </w:t>
            </w:r>
            <w:proofErr w:type="spellStart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years</w:t>
            </w:r>
            <w:proofErr w:type="spellEnd"/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)</w:t>
            </w:r>
          </w:p>
        </w:tc>
        <w:tc>
          <w:tcPr>
            <w:tcW w:w="1510" w:type="dxa"/>
            <w:vAlign w:val="center"/>
          </w:tcPr>
          <w:p w14:paraId="0B4B2DC4" w14:textId="2F2D9785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5E2770B3" w14:textId="031A8497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22.6</w:t>
            </w:r>
          </w:p>
        </w:tc>
        <w:tc>
          <w:tcPr>
            <w:tcW w:w="1511" w:type="dxa"/>
            <w:vAlign w:val="center"/>
          </w:tcPr>
          <w:p w14:paraId="2A1B5B38" w14:textId="2B5D3BF8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0.0070</w:t>
            </w:r>
          </w:p>
        </w:tc>
        <w:tc>
          <w:tcPr>
            <w:tcW w:w="1511" w:type="dxa"/>
            <w:vAlign w:val="center"/>
          </w:tcPr>
          <w:p w14:paraId="7687452A" w14:textId="32D26BE5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4.42E-05</w:t>
            </w:r>
          </w:p>
        </w:tc>
      </w:tr>
      <w:tr w:rsidR="001805E8" w14:paraId="74D9AAC4" w14:textId="77777777" w:rsidTr="00091631">
        <w:tc>
          <w:tcPr>
            <w:tcW w:w="1510" w:type="dxa"/>
            <w:vAlign w:val="center"/>
          </w:tcPr>
          <w:p w14:paraId="33AE978D" w14:textId="4D81EFA8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20/09/2018</w:t>
            </w:r>
          </w:p>
        </w:tc>
        <w:tc>
          <w:tcPr>
            <w:tcW w:w="1510" w:type="dxa"/>
            <w:vAlign w:val="center"/>
          </w:tcPr>
          <w:p w14:paraId="4BF8CFB1" w14:textId="0CD3D41B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Late TKI follow-up</w:t>
            </w:r>
          </w:p>
        </w:tc>
        <w:tc>
          <w:tcPr>
            <w:tcW w:w="1510" w:type="dxa"/>
            <w:vAlign w:val="center"/>
          </w:tcPr>
          <w:p w14:paraId="2344A07B" w14:textId="357CBBA5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1ACD46BC" w14:textId="0D376663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45.4</w:t>
            </w:r>
          </w:p>
        </w:tc>
        <w:tc>
          <w:tcPr>
            <w:tcW w:w="1511" w:type="dxa"/>
            <w:vAlign w:val="center"/>
          </w:tcPr>
          <w:p w14:paraId="501F48AD" w14:textId="215F9558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0.0014</w:t>
            </w:r>
          </w:p>
        </w:tc>
        <w:tc>
          <w:tcPr>
            <w:tcW w:w="1511" w:type="dxa"/>
            <w:vAlign w:val="center"/>
          </w:tcPr>
          <w:p w14:paraId="5B33FF65" w14:textId="6AF11F57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3.82E-06</w:t>
            </w:r>
          </w:p>
        </w:tc>
      </w:tr>
      <w:tr w:rsidR="001805E8" w14:paraId="0D7DD7CB" w14:textId="77777777" w:rsidTr="00091631">
        <w:tc>
          <w:tcPr>
            <w:tcW w:w="1510" w:type="dxa"/>
            <w:vAlign w:val="center"/>
          </w:tcPr>
          <w:p w14:paraId="5D7922AE" w14:textId="3F4C4CA9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12/09/2019</w:t>
            </w:r>
          </w:p>
        </w:tc>
        <w:tc>
          <w:tcPr>
            <w:tcW w:w="1510" w:type="dxa"/>
            <w:vAlign w:val="center"/>
          </w:tcPr>
          <w:p w14:paraId="0B344242" w14:textId="6D25B334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Late TKI follow-up</w:t>
            </w:r>
          </w:p>
        </w:tc>
        <w:tc>
          <w:tcPr>
            <w:tcW w:w="1510" w:type="dxa"/>
            <w:vAlign w:val="center"/>
          </w:tcPr>
          <w:p w14:paraId="6EDE97AB" w14:textId="5A58BA7D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6C6D7613" w14:textId="18F73D22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57.1</w:t>
            </w:r>
          </w:p>
        </w:tc>
        <w:tc>
          <w:tcPr>
            <w:tcW w:w="1511" w:type="dxa"/>
            <w:vAlign w:val="center"/>
          </w:tcPr>
          <w:p w14:paraId="3E57B9F4" w14:textId="5FF0EE28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0.0005</w:t>
            </w:r>
          </w:p>
        </w:tc>
        <w:tc>
          <w:tcPr>
            <w:tcW w:w="1511" w:type="dxa"/>
            <w:vAlign w:val="center"/>
          </w:tcPr>
          <w:p w14:paraId="468593A4" w14:textId="38ED6633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1.37E-06</w:t>
            </w:r>
          </w:p>
        </w:tc>
      </w:tr>
      <w:tr w:rsidR="001805E8" w14:paraId="541104B9" w14:textId="77777777" w:rsidTr="00091631">
        <w:tc>
          <w:tcPr>
            <w:tcW w:w="1510" w:type="dxa"/>
            <w:vAlign w:val="center"/>
          </w:tcPr>
          <w:p w14:paraId="2FCC38B9" w14:textId="06767B10" w:rsidR="001805E8" w:rsidRDefault="001805E8" w:rsidP="001805E8"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20/02/2020</w:t>
            </w:r>
          </w:p>
        </w:tc>
        <w:tc>
          <w:tcPr>
            <w:tcW w:w="1510" w:type="dxa"/>
            <w:vAlign w:val="center"/>
          </w:tcPr>
          <w:p w14:paraId="48A8F0F7" w14:textId="5CCA68A4" w:rsidR="001805E8" w:rsidRDefault="00656AF4" w:rsidP="001805E8">
            <w:r w:rsidRPr="00656AF4">
              <w:t xml:space="preserve"> Late CNL-like </w:t>
            </w:r>
            <w:proofErr w:type="spellStart"/>
            <w:r w:rsidRPr="00656AF4">
              <w:t>neutrophilic</w:t>
            </w:r>
            <w:proofErr w:type="spellEnd"/>
            <w:r w:rsidRPr="00656AF4">
              <w:t xml:space="preserve"> phase</w:t>
            </w:r>
          </w:p>
        </w:tc>
        <w:tc>
          <w:tcPr>
            <w:tcW w:w="1510" w:type="dxa"/>
            <w:vAlign w:val="center"/>
          </w:tcPr>
          <w:p w14:paraId="143112D1" w14:textId="7D229BEF" w:rsidR="001805E8" w:rsidRDefault="001805E8" w:rsidP="004A421E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</w:t>
            </w:r>
          </w:p>
        </w:tc>
        <w:tc>
          <w:tcPr>
            <w:tcW w:w="1510" w:type="dxa"/>
            <w:vAlign w:val="center"/>
          </w:tcPr>
          <w:p w14:paraId="39ABA2A9" w14:textId="33C50A99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62.4</w:t>
            </w:r>
          </w:p>
        </w:tc>
        <w:tc>
          <w:tcPr>
            <w:tcW w:w="1511" w:type="dxa"/>
            <w:vAlign w:val="center"/>
          </w:tcPr>
          <w:p w14:paraId="088BF2DB" w14:textId="29346347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0.0007</w:t>
            </w:r>
          </w:p>
        </w:tc>
        <w:tc>
          <w:tcPr>
            <w:tcW w:w="1511" w:type="dxa"/>
            <w:vAlign w:val="center"/>
          </w:tcPr>
          <w:p w14:paraId="7BF07DA4" w14:textId="59D17082" w:rsidR="001805E8" w:rsidRDefault="001805E8" w:rsidP="00656AF4">
            <w:pPr>
              <w:jc w:val="center"/>
            </w:pPr>
            <w:r w:rsidRPr="001D57EE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1.13E-06</w:t>
            </w:r>
          </w:p>
        </w:tc>
      </w:tr>
    </w:tbl>
    <w:p w14:paraId="025D610E" w14:textId="77777777" w:rsidR="001805E8" w:rsidRDefault="001805E8" w:rsidP="001D57EE"/>
    <w:p w14:paraId="05B0EC28" w14:textId="694E5368" w:rsidR="001D57EE" w:rsidRPr="001D57EE" w:rsidRDefault="001D57EE" w:rsidP="001D57EE">
      <w:pPr>
        <w:pStyle w:val="p1"/>
        <w:rPr>
          <w:lang w:val="nl-BE"/>
        </w:rPr>
      </w:pPr>
      <w:r w:rsidRPr="001D57EE">
        <w:rPr>
          <w:lang w:val="nl-BE"/>
        </w:rPr>
        <w:t xml:space="preserve">* TKI start: </w:t>
      </w:r>
      <w:r w:rsidRPr="001D57EE">
        <w:rPr>
          <w:rStyle w:val="s1"/>
          <w:b/>
          <w:bCs/>
          <w:lang w:val="nl-BE"/>
        </w:rPr>
        <w:t>08/12/2014</w:t>
      </w:r>
      <w:r w:rsidRPr="001D57EE">
        <w:rPr>
          <w:lang w:val="nl-BE"/>
        </w:rPr>
        <w:t>. BM</w:t>
      </w:r>
      <w:r w:rsidR="00A80AC6">
        <w:rPr>
          <w:lang w:val="nl-BE"/>
        </w:rPr>
        <w:t xml:space="preserve">, </w:t>
      </w:r>
      <w:r w:rsidRPr="001D57EE">
        <w:rPr>
          <w:lang w:val="nl-BE"/>
        </w:rPr>
        <w:t>bone marr</w:t>
      </w:r>
      <w:r>
        <w:rPr>
          <w:lang w:val="nl-BE"/>
        </w:rPr>
        <w:t>ow; PB</w:t>
      </w:r>
      <w:r w:rsidR="00A80AC6">
        <w:rPr>
          <w:lang w:val="nl-BE"/>
        </w:rPr>
        <w:t>,</w:t>
      </w:r>
      <w:r>
        <w:rPr>
          <w:lang w:val="nl-BE"/>
        </w:rPr>
        <w:t xml:space="preserve"> peripheral blood</w:t>
      </w:r>
      <w:r w:rsidR="00812A0D">
        <w:rPr>
          <w:lang w:val="nl-BE"/>
        </w:rPr>
        <w:t>; TKI</w:t>
      </w:r>
      <w:r w:rsidR="00A80AC6">
        <w:rPr>
          <w:lang w:val="nl-BE"/>
        </w:rPr>
        <w:t>,</w:t>
      </w:r>
      <w:r w:rsidR="00812A0D">
        <w:rPr>
          <w:lang w:val="nl-BE"/>
        </w:rPr>
        <w:t xml:space="preserve"> tyrosine kinase inhibitor.</w:t>
      </w:r>
    </w:p>
    <w:p w14:paraId="6F606B75" w14:textId="77777777" w:rsidR="001D57EE" w:rsidRDefault="001D57EE" w:rsidP="001D57EE">
      <w:pPr>
        <w:pStyle w:val="p1"/>
      </w:pPr>
      <w:r>
        <w:t xml:space="preserve">†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finalized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chronology</w:t>
      </w:r>
      <w:proofErr w:type="spellEnd"/>
      <w:r>
        <w:t xml:space="preserve">, </w:t>
      </w:r>
      <w:proofErr w:type="spellStart"/>
      <w:r>
        <w:t>sample</w:t>
      </w:r>
      <w:proofErr w:type="spellEnd"/>
      <w:r>
        <w:t xml:space="preserve"> </w:t>
      </w:r>
      <w:r>
        <w:rPr>
          <w:rStyle w:val="s1"/>
          <w:b/>
          <w:bCs/>
        </w:rPr>
        <w:t>141211-0082</w:t>
      </w:r>
      <w:r>
        <w:t xml:space="preserve"> corresponds to a </w:t>
      </w:r>
      <w:proofErr w:type="spellStart"/>
      <w:r>
        <w:rPr>
          <w:rStyle w:val="s1"/>
          <w:b/>
          <w:bCs/>
        </w:rPr>
        <w:t>peripheral</w:t>
      </w:r>
      <w:proofErr w:type="spellEnd"/>
      <w:r>
        <w:rPr>
          <w:rStyle w:val="s1"/>
          <w:b/>
          <w:bCs/>
        </w:rPr>
        <w:t xml:space="preserve"> </w:t>
      </w:r>
      <w:proofErr w:type="spellStart"/>
      <w:r>
        <w:rPr>
          <w:rStyle w:val="s1"/>
          <w:b/>
          <w:bCs/>
        </w:rPr>
        <w:t>blood</w:t>
      </w:r>
      <w:proofErr w:type="spellEnd"/>
      <w:r>
        <w:t xml:space="preserve"> </w:t>
      </w:r>
      <w:proofErr w:type="spellStart"/>
      <w:r>
        <w:t>specimen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3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imatinib initiation.</w:t>
      </w:r>
    </w:p>
    <w:p w14:paraId="5BCA9CDD" w14:textId="77777777" w:rsidR="001D57EE" w:rsidRDefault="001D57EE" w:rsidP="001D57EE"/>
    <w:p w14:paraId="7CF5AE1F" w14:textId="77777777" w:rsidR="001D57EE" w:rsidRDefault="001D57EE" w:rsidP="001D57EE">
      <w:pPr>
        <w:pStyle w:val="p1"/>
      </w:pPr>
      <w:proofErr w:type="spellStart"/>
      <w:r>
        <w:rPr>
          <w:b/>
          <w:bCs/>
        </w:rPr>
        <w:t>Footnote</w:t>
      </w:r>
      <w:proofErr w:type="spellEnd"/>
      <w:r>
        <w:rPr>
          <w:b/>
          <w:bCs/>
        </w:rPr>
        <w:t>:</w:t>
      </w:r>
    </w:p>
    <w:p w14:paraId="7825E354" w14:textId="6578D8A7" w:rsidR="001D57EE" w:rsidRDefault="001D57EE" w:rsidP="00CC7014">
      <w:pPr>
        <w:pStyle w:val="p2"/>
        <w:jc w:val="both"/>
      </w:pPr>
      <w:r>
        <w:t>Fusion-</w:t>
      </w:r>
      <w:proofErr w:type="spellStart"/>
      <w:r>
        <w:t>specific</w:t>
      </w:r>
      <w:proofErr w:type="spellEnd"/>
      <w:r>
        <w:t xml:space="preserve"> RT-</w:t>
      </w:r>
      <w:proofErr w:type="spellStart"/>
      <w:r>
        <w:t>qPCR</w:t>
      </w:r>
      <w:proofErr w:type="spellEnd"/>
      <w:r>
        <w:t xml:space="preserve"> for </w:t>
      </w:r>
      <w:r w:rsidRPr="00BB2841">
        <w:rPr>
          <w:rStyle w:val="s1"/>
          <w:b/>
          <w:bCs/>
          <w:i/>
          <w:iCs/>
        </w:rPr>
        <w:t>TPM3::PDGFRB</w:t>
      </w:r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normalized</w:t>
      </w:r>
      <w:proofErr w:type="spellEnd"/>
      <w:r>
        <w:t xml:space="preserve"> to </w:t>
      </w:r>
      <w:r w:rsidRPr="00BB2841">
        <w:rPr>
          <w:rStyle w:val="s1"/>
          <w:b/>
          <w:bCs/>
          <w:i/>
          <w:iCs/>
        </w:rPr>
        <w:t>ABL1</w:t>
      </w:r>
      <w:r>
        <w:t xml:space="preserve"> and </w:t>
      </w:r>
      <w:proofErr w:type="spellStart"/>
      <w:r>
        <w:t>expressed</w:t>
      </w:r>
      <w:proofErr w:type="spellEnd"/>
      <w:r>
        <w:t xml:space="preserve"> relative to the diagnostic </w:t>
      </w:r>
      <w:proofErr w:type="spellStart"/>
      <w:r>
        <w:t>baseline</w:t>
      </w:r>
      <w:proofErr w:type="spellEnd"/>
      <w:r>
        <w:t xml:space="preserve">. </w:t>
      </w:r>
      <w:proofErr w:type="spellStart"/>
      <w:r>
        <w:t>Reported</w:t>
      </w:r>
      <w:proofErr w:type="spellEnd"/>
      <w:r>
        <w:t xml:space="preserve"> values correspond to </w:t>
      </w:r>
      <w:proofErr w:type="spellStart"/>
      <w:r>
        <w:rPr>
          <w:rStyle w:val="s1"/>
          <w:b/>
          <w:bCs/>
        </w:rPr>
        <w:t>mean</w:t>
      </w:r>
      <w:proofErr w:type="spellEnd"/>
      <w:r>
        <w:rPr>
          <w:rStyle w:val="s1"/>
          <w:b/>
          <w:bCs/>
        </w:rPr>
        <w:t xml:space="preserve"> 2</w:t>
      </w:r>
      <w:r w:rsidRPr="00D5751E">
        <w:rPr>
          <w:rStyle w:val="s1"/>
          <w:b/>
          <w:bCs/>
          <w:vertAlign w:val="superscript"/>
        </w:rPr>
        <w:t>^-</w:t>
      </w:r>
      <w:proofErr w:type="spellStart"/>
      <w:r w:rsidRPr="00D5751E">
        <w:rPr>
          <w:rStyle w:val="s1"/>
          <w:b/>
          <w:bCs/>
          <w:vertAlign w:val="superscript"/>
        </w:rPr>
        <w:t>ΔΔCt</w:t>
      </w:r>
      <w:proofErr w:type="spellEnd"/>
      <w:r>
        <w:rPr>
          <w:rStyle w:val="s1"/>
          <w:b/>
          <w:bCs/>
        </w:rPr>
        <w:t xml:space="preserve"> × 100</w:t>
      </w:r>
      <w:r>
        <w:t xml:space="preserve">. For the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assay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 (2014–2016), values </w:t>
      </w:r>
      <w:proofErr w:type="spellStart"/>
      <w:r>
        <w:t>represent</w:t>
      </w:r>
      <w:proofErr w:type="spellEnd"/>
      <w:r>
        <w:t xml:space="preserve"> the </w:t>
      </w:r>
      <w:proofErr w:type="spellStart"/>
      <w:r>
        <w:t>mean</w:t>
      </w:r>
      <w:proofErr w:type="spellEnd"/>
      <w:r>
        <w:t xml:space="preserve"> of </w:t>
      </w:r>
      <w:proofErr w:type="spellStart"/>
      <w:r>
        <w:t>technical</w:t>
      </w:r>
      <w:proofErr w:type="spellEnd"/>
      <w:r>
        <w:t xml:space="preserve"> duplicates, </w:t>
      </w:r>
      <w:proofErr w:type="spellStart"/>
      <w:r>
        <w:t>with</w:t>
      </w:r>
      <w:proofErr w:type="spellEnd"/>
      <w:r>
        <w:t xml:space="preserve"> SD </w:t>
      </w:r>
      <w:proofErr w:type="spellStart"/>
      <w:r>
        <w:t>calculated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duplicate </w:t>
      </w:r>
      <w:proofErr w:type="spellStart"/>
      <w:r>
        <w:t>measurements</w:t>
      </w:r>
      <w:proofErr w:type="spellEnd"/>
      <w:r>
        <w:t xml:space="preserve">. For the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archived</w:t>
      </w:r>
      <w:proofErr w:type="spellEnd"/>
      <w:r>
        <w:t xml:space="preserve"> </w:t>
      </w:r>
      <w:proofErr w:type="spellStart"/>
      <w:r>
        <w:t>samples</w:t>
      </w:r>
      <w:proofErr w:type="spellEnd"/>
      <w:r>
        <w:t xml:space="preserve"> (2018–2020), values </w:t>
      </w:r>
      <w:proofErr w:type="spellStart"/>
      <w:r>
        <w:t>represent</w:t>
      </w:r>
      <w:proofErr w:type="spellEnd"/>
      <w:r>
        <w:t xml:space="preserve"> the </w:t>
      </w:r>
      <w:proofErr w:type="spellStart"/>
      <w:r>
        <w:t>mean</w:t>
      </w:r>
      <w:proofErr w:type="spellEnd"/>
      <w:r>
        <w:t xml:space="preserve"> of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runs, </w:t>
      </w:r>
      <w:proofErr w:type="spellStart"/>
      <w:r>
        <w:t>with</w:t>
      </w:r>
      <w:proofErr w:type="spellEnd"/>
      <w:r>
        <w:t xml:space="preserve"> SD </w:t>
      </w:r>
      <w:proofErr w:type="spellStart"/>
      <w:r>
        <w:t>calculated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runs. Given the </w:t>
      </w:r>
      <w:proofErr w:type="spellStart"/>
      <w:r>
        <w:t>retrospective</w:t>
      </w:r>
      <w:proofErr w:type="spellEnd"/>
      <w:r>
        <w:t xml:space="preserve"> design,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 of </w:t>
      </w:r>
      <w:proofErr w:type="spellStart"/>
      <w:r>
        <w:t>archived</w:t>
      </w:r>
      <w:proofErr w:type="spellEnd"/>
      <w:r>
        <w:t xml:space="preserve"> RNA, and absence of a </w:t>
      </w:r>
      <w:proofErr w:type="spellStart"/>
      <w:r>
        <w:t>standardized</w:t>
      </w:r>
      <w:proofErr w:type="spellEnd"/>
      <w:r>
        <w:t xml:space="preserve"> MRD </w:t>
      </w:r>
      <w:proofErr w:type="spellStart"/>
      <w:r>
        <w:t>framework</w:t>
      </w:r>
      <w:proofErr w:type="spellEnd"/>
      <w:r>
        <w:t xml:space="preserve">, </w:t>
      </w:r>
      <w:proofErr w:type="spellStart"/>
      <w:r>
        <w:t>these</w:t>
      </w:r>
      <w:proofErr w:type="spellEnd"/>
      <w:r>
        <w:t xml:space="preserve"> 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interpreted</w:t>
      </w:r>
      <w:proofErr w:type="spellEnd"/>
      <w:r>
        <w:t xml:space="preserve"> as </w:t>
      </w:r>
      <w:proofErr w:type="spellStart"/>
      <w:r>
        <w:rPr>
          <w:rStyle w:val="s1"/>
          <w:b/>
          <w:bCs/>
        </w:rPr>
        <w:t>exploratory</w:t>
      </w:r>
      <w:proofErr w:type="spellEnd"/>
      <w:r>
        <w:rPr>
          <w:rStyle w:val="s1"/>
          <w:b/>
          <w:bCs/>
        </w:rPr>
        <w:t xml:space="preserve"> </w:t>
      </w:r>
      <w:proofErr w:type="spellStart"/>
      <w:r>
        <w:rPr>
          <w:rStyle w:val="s1"/>
          <w:b/>
          <w:bCs/>
        </w:rPr>
        <w:t>molecular</w:t>
      </w:r>
      <w:proofErr w:type="spellEnd"/>
      <w:r>
        <w:rPr>
          <w:rStyle w:val="s1"/>
          <w:b/>
          <w:bCs/>
        </w:rPr>
        <w:t xml:space="preserve"> follow-up</w:t>
      </w:r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as a </w:t>
      </w:r>
      <w:proofErr w:type="spellStart"/>
      <w:r>
        <w:t>formal</w:t>
      </w:r>
      <w:proofErr w:type="spellEnd"/>
      <w:r>
        <w:t xml:space="preserve"> MRD </w:t>
      </w:r>
      <w:proofErr w:type="spellStart"/>
      <w:r>
        <w:t>endpoint</w:t>
      </w:r>
      <w:proofErr w:type="spellEnd"/>
      <w:r>
        <w:t>.</w:t>
      </w:r>
      <w:r w:rsidR="00D5751E">
        <w:t xml:space="preserve"> </w:t>
      </w:r>
      <w:r w:rsidR="00D868E8" w:rsidRPr="00D868E8">
        <w:t xml:space="preserve">The </w:t>
      </w:r>
      <w:proofErr w:type="spellStart"/>
      <w:r w:rsidR="00D868E8" w:rsidRPr="00D868E8">
        <w:t>empirical</w:t>
      </w:r>
      <w:proofErr w:type="spellEnd"/>
      <w:r w:rsidR="00D868E8" w:rsidRPr="00D868E8">
        <w:t xml:space="preserve"> </w:t>
      </w:r>
      <w:proofErr w:type="spellStart"/>
      <w:r w:rsidR="00D868E8" w:rsidRPr="00D868E8">
        <w:t>interpretive</w:t>
      </w:r>
      <w:proofErr w:type="spellEnd"/>
      <w:r w:rsidR="00D868E8" w:rsidRPr="00D868E8">
        <w:t xml:space="preserve"> </w:t>
      </w:r>
      <w:proofErr w:type="spellStart"/>
      <w:r w:rsidR="00D868E8" w:rsidRPr="00D868E8">
        <w:t>threshold</w:t>
      </w:r>
      <w:proofErr w:type="spellEnd"/>
      <w:r w:rsidR="00D868E8" w:rsidRPr="00D868E8">
        <w:t xml:space="preserve"> </w:t>
      </w:r>
      <w:proofErr w:type="spellStart"/>
      <w:r w:rsidR="00D868E8" w:rsidRPr="00D868E8">
        <w:t>shown</w:t>
      </w:r>
      <w:proofErr w:type="spellEnd"/>
      <w:r w:rsidR="00D868E8" w:rsidRPr="00D868E8">
        <w:t xml:space="preserve"> in Figure 4 </w:t>
      </w:r>
      <w:proofErr w:type="spellStart"/>
      <w:r w:rsidR="00D868E8" w:rsidRPr="00D868E8">
        <w:t>was</w:t>
      </w:r>
      <w:proofErr w:type="spellEnd"/>
      <w:r w:rsidR="00D868E8" w:rsidRPr="00D868E8">
        <w:t xml:space="preserve"> </w:t>
      </w:r>
      <w:proofErr w:type="spellStart"/>
      <w:r w:rsidR="00D868E8" w:rsidRPr="00D868E8">
        <w:t>used</w:t>
      </w:r>
      <w:proofErr w:type="spellEnd"/>
      <w:r w:rsidR="00D868E8" w:rsidRPr="00D868E8">
        <w:t xml:space="preserve"> </w:t>
      </w:r>
      <w:proofErr w:type="spellStart"/>
      <w:r w:rsidR="00D868E8" w:rsidRPr="00D868E8">
        <w:t>only</w:t>
      </w:r>
      <w:proofErr w:type="spellEnd"/>
      <w:r w:rsidR="00D868E8" w:rsidRPr="00D868E8">
        <w:t xml:space="preserve"> as a </w:t>
      </w:r>
      <w:proofErr w:type="spellStart"/>
      <w:r w:rsidR="00D868E8" w:rsidRPr="00D868E8">
        <w:t>visual</w:t>
      </w:r>
      <w:proofErr w:type="spellEnd"/>
      <w:r w:rsidR="00D868E8" w:rsidRPr="00D868E8">
        <w:t xml:space="preserve"> </w:t>
      </w:r>
      <w:proofErr w:type="spellStart"/>
      <w:r w:rsidR="00D868E8" w:rsidRPr="00D868E8">
        <w:t>interpretive</w:t>
      </w:r>
      <w:proofErr w:type="spellEnd"/>
      <w:r w:rsidR="00D868E8" w:rsidRPr="00D868E8">
        <w:t xml:space="preserve"> </w:t>
      </w:r>
      <w:proofErr w:type="spellStart"/>
      <w:r w:rsidR="00D868E8" w:rsidRPr="00D868E8">
        <w:t>aid</w:t>
      </w:r>
      <w:proofErr w:type="spellEnd"/>
      <w:r w:rsidR="00D868E8" w:rsidRPr="00D868E8">
        <w:t xml:space="preserve"> and </w:t>
      </w:r>
      <w:proofErr w:type="spellStart"/>
      <w:r w:rsidR="00D868E8" w:rsidRPr="00D868E8">
        <w:t>should</w:t>
      </w:r>
      <w:proofErr w:type="spellEnd"/>
      <w:r w:rsidR="00D868E8" w:rsidRPr="00D868E8">
        <w:t xml:space="preserve"> not </w:t>
      </w:r>
      <w:proofErr w:type="spellStart"/>
      <w:r w:rsidR="00D868E8" w:rsidRPr="00D868E8">
        <w:t>be</w:t>
      </w:r>
      <w:proofErr w:type="spellEnd"/>
      <w:r w:rsidR="00D868E8" w:rsidRPr="00D868E8">
        <w:t xml:space="preserve"> </w:t>
      </w:r>
      <w:proofErr w:type="spellStart"/>
      <w:r w:rsidR="00D868E8" w:rsidRPr="00D868E8">
        <w:t>considered</w:t>
      </w:r>
      <w:proofErr w:type="spellEnd"/>
      <w:r w:rsidR="00D868E8" w:rsidRPr="00D868E8">
        <w:t xml:space="preserve"> a </w:t>
      </w:r>
      <w:proofErr w:type="spellStart"/>
      <w:r w:rsidR="00D868E8" w:rsidRPr="00D868E8">
        <w:t>fully</w:t>
      </w:r>
      <w:proofErr w:type="spellEnd"/>
      <w:r w:rsidR="00D868E8" w:rsidRPr="00D868E8">
        <w:t xml:space="preserve"> </w:t>
      </w:r>
      <w:proofErr w:type="spellStart"/>
      <w:r w:rsidR="00D868E8" w:rsidRPr="00D868E8">
        <w:t>validated</w:t>
      </w:r>
      <w:proofErr w:type="spellEnd"/>
      <w:r w:rsidR="00D868E8" w:rsidRPr="00D868E8">
        <w:t xml:space="preserve"> </w:t>
      </w:r>
      <w:proofErr w:type="spellStart"/>
      <w:r w:rsidR="00D868E8" w:rsidRPr="00D868E8">
        <w:t>analytical</w:t>
      </w:r>
      <w:proofErr w:type="spellEnd"/>
      <w:r w:rsidR="00D868E8" w:rsidRPr="00D868E8">
        <w:t xml:space="preserve"> </w:t>
      </w:r>
      <w:proofErr w:type="spellStart"/>
      <w:r w:rsidR="00D868E8" w:rsidRPr="00D868E8">
        <w:t>limit</w:t>
      </w:r>
      <w:proofErr w:type="spellEnd"/>
      <w:r w:rsidR="00D868E8" w:rsidRPr="00D868E8">
        <w:t xml:space="preserve"> of quantification or a </w:t>
      </w:r>
      <w:proofErr w:type="spellStart"/>
      <w:r w:rsidR="00D868E8" w:rsidRPr="00D868E8">
        <w:t>standardized</w:t>
      </w:r>
      <w:proofErr w:type="spellEnd"/>
      <w:r w:rsidR="00D868E8" w:rsidRPr="00D868E8">
        <w:t xml:space="preserve"> </w:t>
      </w:r>
      <w:proofErr w:type="spellStart"/>
      <w:r w:rsidR="00D868E8" w:rsidRPr="00D868E8">
        <w:t>measurable</w:t>
      </w:r>
      <w:proofErr w:type="spellEnd"/>
      <w:r w:rsidR="00D868E8" w:rsidRPr="00D868E8">
        <w:t xml:space="preserve"> </w:t>
      </w:r>
      <w:proofErr w:type="spellStart"/>
      <w:r w:rsidR="00D868E8" w:rsidRPr="00D868E8">
        <w:t>residual</w:t>
      </w:r>
      <w:proofErr w:type="spellEnd"/>
      <w:r w:rsidR="00D868E8" w:rsidRPr="00D868E8">
        <w:t xml:space="preserve"> </w:t>
      </w:r>
      <w:proofErr w:type="spellStart"/>
      <w:r w:rsidR="00D868E8" w:rsidRPr="00D868E8">
        <w:t>disease</w:t>
      </w:r>
      <w:proofErr w:type="spellEnd"/>
      <w:r w:rsidR="00D868E8" w:rsidRPr="00D868E8">
        <w:t xml:space="preserve"> </w:t>
      </w:r>
      <w:proofErr w:type="spellStart"/>
      <w:r w:rsidR="00D868E8" w:rsidRPr="00D868E8">
        <w:t>threshold</w:t>
      </w:r>
      <w:proofErr w:type="spellEnd"/>
      <w:r w:rsidR="00D868E8" w:rsidRPr="00D868E8">
        <w:t>.</w:t>
      </w:r>
    </w:p>
    <w:sectPr w:rsidR="001D5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B73E3D"/>
    <w:multiLevelType w:val="multilevel"/>
    <w:tmpl w:val="D3A0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007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EE"/>
    <w:rsid w:val="001805E8"/>
    <w:rsid w:val="001A3528"/>
    <w:rsid w:val="001D57EE"/>
    <w:rsid w:val="0027691A"/>
    <w:rsid w:val="002B3E1B"/>
    <w:rsid w:val="002E350B"/>
    <w:rsid w:val="002E6FD6"/>
    <w:rsid w:val="00381DCA"/>
    <w:rsid w:val="004836CF"/>
    <w:rsid w:val="004A421E"/>
    <w:rsid w:val="004D60D6"/>
    <w:rsid w:val="005023FA"/>
    <w:rsid w:val="00601F2F"/>
    <w:rsid w:val="00651676"/>
    <w:rsid w:val="00656AF4"/>
    <w:rsid w:val="00675CF5"/>
    <w:rsid w:val="00806D20"/>
    <w:rsid w:val="00812A0D"/>
    <w:rsid w:val="00901D31"/>
    <w:rsid w:val="00926158"/>
    <w:rsid w:val="009D14D7"/>
    <w:rsid w:val="009F6F50"/>
    <w:rsid w:val="00A13020"/>
    <w:rsid w:val="00A4779E"/>
    <w:rsid w:val="00A723AD"/>
    <w:rsid w:val="00A80AC6"/>
    <w:rsid w:val="00BB2841"/>
    <w:rsid w:val="00C977F8"/>
    <w:rsid w:val="00CC7014"/>
    <w:rsid w:val="00D04CA5"/>
    <w:rsid w:val="00D5751E"/>
    <w:rsid w:val="00D868E8"/>
    <w:rsid w:val="00FE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5A7A"/>
  <w15:chartTrackingRefBased/>
  <w15:docId w15:val="{7FC441C4-477B-754E-9FEB-130ECCA6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5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5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5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5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5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5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5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5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5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5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5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5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57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57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57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57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57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57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5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5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5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5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5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57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57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D57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5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57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57E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D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1D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Policepardfaut"/>
    <w:rsid w:val="001D57EE"/>
  </w:style>
  <w:style w:type="paragraph" w:customStyle="1" w:styleId="p2">
    <w:name w:val="p2"/>
    <w:basedOn w:val="Normal"/>
    <w:rsid w:val="001D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1620</Characters>
  <Application>Microsoft Office Word</Application>
  <DocSecurity>0</DocSecurity>
  <Lines>47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 Frédéric</dc:creator>
  <cp:keywords/>
  <dc:description/>
  <cp:lastModifiedBy>LAMBERT Frédéric</cp:lastModifiedBy>
  <cp:revision>5</cp:revision>
  <cp:lastPrinted>2026-05-04T16:14:00Z</cp:lastPrinted>
  <dcterms:created xsi:type="dcterms:W3CDTF">2026-07-13T17:54:00Z</dcterms:created>
  <dcterms:modified xsi:type="dcterms:W3CDTF">2026-07-22T12:00:00Z</dcterms:modified>
</cp:coreProperties>
</file>