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2DF8D" w14:textId="0EA1BBC7" w:rsidR="008569B1" w:rsidRPr="003C620D" w:rsidRDefault="004F2E1D" w:rsidP="008569B1">
      <w:pPr>
        <w:spacing w:after="0"/>
        <w:jc w:val="center"/>
        <w:rPr>
          <w:rFonts w:cs="Times New Roman"/>
          <w:b/>
          <w:bCs/>
          <w:szCs w:val="24"/>
        </w:rPr>
      </w:pPr>
      <w:r w:rsidRPr="003C620D">
        <w:rPr>
          <w:rFonts w:cs="Times New Roman"/>
          <w:b/>
          <w:bCs/>
          <w:i/>
          <w:iCs/>
          <w:szCs w:val="24"/>
        </w:rPr>
        <w:t xml:space="preserve">La </w:t>
      </w:r>
      <w:r w:rsidR="002F069A" w:rsidRPr="003C620D">
        <w:rPr>
          <w:rFonts w:cs="Times New Roman"/>
          <w:b/>
          <w:bCs/>
          <w:i/>
          <w:iCs/>
          <w:szCs w:val="24"/>
        </w:rPr>
        <w:t>N</w:t>
      </w:r>
      <w:r w:rsidRPr="003C620D">
        <w:rPr>
          <w:rFonts w:cs="Times New Roman"/>
          <w:b/>
          <w:bCs/>
          <w:i/>
          <w:iCs/>
          <w:szCs w:val="24"/>
        </w:rPr>
        <w:t>ausée</w:t>
      </w:r>
      <w:r w:rsidRPr="003C620D">
        <w:rPr>
          <w:rFonts w:cs="Times New Roman"/>
          <w:b/>
          <w:bCs/>
          <w:szCs w:val="24"/>
        </w:rPr>
        <w:t xml:space="preserve"> à l’aune de la phénoménologie queer :</w:t>
      </w:r>
    </w:p>
    <w:p w14:paraId="71A95C8C" w14:textId="54A1861D" w:rsidR="0097795F" w:rsidRPr="003C620D" w:rsidRDefault="00152963" w:rsidP="008569B1">
      <w:pPr>
        <w:spacing w:after="0"/>
        <w:jc w:val="center"/>
        <w:rPr>
          <w:rFonts w:cs="Times New Roman"/>
          <w:b/>
          <w:bCs/>
          <w:szCs w:val="24"/>
        </w:rPr>
      </w:pPr>
      <w:r w:rsidRPr="003C620D">
        <w:rPr>
          <w:rFonts w:cs="Times New Roman"/>
          <w:b/>
          <w:bCs/>
          <w:szCs w:val="24"/>
        </w:rPr>
        <w:t xml:space="preserve">la ligne </w:t>
      </w:r>
      <w:r w:rsidRPr="003C620D">
        <w:rPr>
          <w:rFonts w:cs="Times New Roman"/>
          <w:b/>
          <w:bCs/>
          <w:i/>
          <w:iCs/>
          <w:szCs w:val="24"/>
        </w:rPr>
        <w:t>straight</w:t>
      </w:r>
      <w:r w:rsidRPr="003C620D">
        <w:rPr>
          <w:rFonts w:cs="Times New Roman"/>
          <w:b/>
          <w:bCs/>
          <w:szCs w:val="24"/>
        </w:rPr>
        <w:t xml:space="preserve"> perturbée, l’après et l’ailleurs ouvert</w:t>
      </w:r>
      <w:r w:rsidR="00BA6961" w:rsidRPr="003C620D">
        <w:rPr>
          <w:rStyle w:val="Appelnotedebasdep"/>
          <w:rFonts w:cs="Times New Roman"/>
          <w:b/>
          <w:bCs/>
          <w:szCs w:val="24"/>
        </w:rPr>
        <w:footnoteReference w:id="1"/>
      </w:r>
    </w:p>
    <w:p w14:paraId="6AA8E0EE" w14:textId="1D9FFC58" w:rsidR="008569B1" w:rsidRPr="003C620D" w:rsidRDefault="008569B1" w:rsidP="008569B1">
      <w:pPr>
        <w:rPr>
          <w:rFonts w:eastAsiaTheme="majorEastAsia" w:cs="Times New Roman"/>
          <w:b/>
          <w:smallCaps/>
          <w:szCs w:val="24"/>
        </w:rPr>
      </w:pPr>
    </w:p>
    <w:p w14:paraId="1DA0870D" w14:textId="1C9AAD60" w:rsidR="008569B1" w:rsidRPr="003C620D" w:rsidRDefault="008569B1" w:rsidP="008569B1">
      <w:pPr>
        <w:jc w:val="right"/>
        <w:rPr>
          <w:rFonts w:eastAsiaTheme="majorEastAsia" w:cs="Times New Roman"/>
          <w:smallCaps/>
          <w:szCs w:val="24"/>
        </w:rPr>
      </w:pPr>
      <w:r w:rsidRPr="003C620D">
        <w:rPr>
          <w:rFonts w:eastAsiaTheme="majorEastAsia" w:cs="Times New Roman"/>
          <w:szCs w:val="24"/>
        </w:rPr>
        <w:t>Lou</w:t>
      </w:r>
      <w:r w:rsidR="000F60C4" w:rsidRPr="003C620D">
        <w:rPr>
          <w:rFonts w:eastAsiaTheme="majorEastAsia" w:cs="Times New Roman"/>
          <w:szCs w:val="24"/>
        </w:rPr>
        <w:t xml:space="preserve"> </w:t>
      </w:r>
      <w:r w:rsidRPr="003C620D">
        <w:rPr>
          <w:rFonts w:eastAsiaTheme="majorEastAsia" w:cs="Times New Roman"/>
          <w:smallCaps/>
          <w:szCs w:val="24"/>
        </w:rPr>
        <w:t>Léonard</w:t>
      </w:r>
    </w:p>
    <w:p w14:paraId="0170DDF0" w14:textId="77777777" w:rsidR="008569B1" w:rsidRPr="003C620D" w:rsidRDefault="008569B1" w:rsidP="008569B1"/>
    <w:p w14:paraId="54F5130C" w14:textId="7EDBE3B6" w:rsidR="008E79BF" w:rsidRPr="003C620D" w:rsidRDefault="00386955" w:rsidP="008569B1">
      <w:pPr>
        <w:spacing w:after="0"/>
        <w:ind w:firstLine="708"/>
        <w:rPr>
          <w:rFonts w:cs="Times New Roman"/>
          <w:szCs w:val="24"/>
        </w:rPr>
      </w:pPr>
      <w:r w:rsidRPr="003C620D">
        <w:rPr>
          <w:rFonts w:cs="Times New Roman"/>
          <w:szCs w:val="24"/>
        </w:rPr>
        <w:t>En 2006, Sara Ahmed publie un ouvrage</w:t>
      </w:r>
      <w:r w:rsidR="00271CC0" w:rsidRPr="003C620D">
        <w:rPr>
          <w:rFonts w:cs="Times New Roman"/>
          <w:szCs w:val="24"/>
        </w:rPr>
        <w:t xml:space="preserve"> </w:t>
      </w:r>
      <w:r w:rsidRPr="003C620D">
        <w:rPr>
          <w:rFonts w:cs="Times New Roman"/>
          <w:szCs w:val="24"/>
        </w:rPr>
        <w:t>ma</w:t>
      </w:r>
      <w:r w:rsidR="00C63BC2">
        <w:rPr>
          <w:rFonts w:cs="Times New Roman"/>
          <w:szCs w:val="24"/>
        </w:rPr>
        <w:t xml:space="preserve">jeur </w:t>
      </w:r>
      <w:r w:rsidR="00D36A14" w:rsidRPr="003C620D">
        <w:rPr>
          <w:rFonts w:cs="Times New Roman"/>
          <w:szCs w:val="24"/>
        </w:rPr>
        <w:t>intitulé</w:t>
      </w:r>
      <w:r w:rsidR="00271CC0" w:rsidRPr="003C620D">
        <w:rPr>
          <w:rFonts w:cs="Times New Roman"/>
          <w:szCs w:val="24"/>
        </w:rPr>
        <w:t xml:space="preserve"> </w:t>
      </w:r>
      <w:r w:rsidRPr="003C620D">
        <w:rPr>
          <w:rFonts w:cs="Times New Roman"/>
          <w:i/>
          <w:iCs/>
          <w:szCs w:val="24"/>
        </w:rPr>
        <w:t>Queer</w:t>
      </w:r>
      <w:r w:rsidR="00271CC0" w:rsidRPr="003C620D">
        <w:rPr>
          <w:rFonts w:cs="Times New Roman"/>
          <w:i/>
          <w:iCs/>
          <w:szCs w:val="24"/>
        </w:rPr>
        <w:t xml:space="preserve"> </w:t>
      </w:r>
      <w:r w:rsidR="009863A7" w:rsidRPr="003C620D">
        <w:rPr>
          <w:rFonts w:cs="Times New Roman"/>
          <w:i/>
          <w:iCs/>
          <w:szCs w:val="24"/>
        </w:rPr>
        <w:t>Phenomenology</w:t>
      </w:r>
      <w:r w:rsidR="00C63BC2">
        <w:rPr>
          <w:rFonts w:cs="Times New Roman"/>
          <w:i/>
          <w:iCs/>
          <w:szCs w:val="24"/>
        </w:rPr>
        <w:t>:</w:t>
      </w:r>
      <w:r w:rsidR="00271CC0" w:rsidRPr="003C620D">
        <w:rPr>
          <w:rFonts w:cs="Times New Roman"/>
          <w:i/>
          <w:iCs/>
          <w:szCs w:val="24"/>
        </w:rPr>
        <w:t xml:space="preserve"> </w:t>
      </w:r>
      <w:r w:rsidRPr="003C620D">
        <w:rPr>
          <w:rFonts w:cs="Times New Roman"/>
          <w:i/>
          <w:iCs/>
          <w:szCs w:val="24"/>
        </w:rPr>
        <w:t>Orientations, Objects, Others</w:t>
      </w:r>
      <w:r w:rsidR="00AE1585" w:rsidRPr="003C620D">
        <w:rPr>
          <w:rStyle w:val="Appelnotedebasdep"/>
          <w:rFonts w:cs="Times New Roman"/>
          <w:szCs w:val="24"/>
        </w:rPr>
        <w:footnoteReference w:id="2"/>
      </w:r>
      <w:r w:rsidRPr="003C620D">
        <w:rPr>
          <w:rFonts w:cs="Times New Roman"/>
          <w:szCs w:val="24"/>
        </w:rPr>
        <w:t xml:space="preserve">. </w:t>
      </w:r>
      <w:r w:rsidR="009863A7" w:rsidRPr="003C620D">
        <w:rPr>
          <w:rFonts w:cs="Times New Roman"/>
          <w:szCs w:val="24"/>
        </w:rPr>
        <w:t>Par le prisme d</w:t>
      </w:r>
      <w:r w:rsidR="00AB1930" w:rsidRPr="003C620D">
        <w:rPr>
          <w:rFonts w:cs="Times New Roman"/>
          <w:szCs w:val="24"/>
        </w:rPr>
        <w:t xml:space="preserve">u </w:t>
      </w:r>
      <w:r w:rsidR="008569B1" w:rsidRPr="003C620D">
        <w:rPr>
          <w:rFonts w:cs="Times New Roman"/>
          <w:szCs w:val="24"/>
        </w:rPr>
        <w:t>concept d’</w:t>
      </w:r>
      <w:r w:rsidR="00AB1930" w:rsidRPr="003C620D">
        <w:rPr>
          <w:rFonts w:cs="Times New Roman"/>
          <w:szCs w:val="24"/>
        </w:rPr>
        <w:t>« </w:t>
      </w:r>
      <w:r w:rsidR="009863A7" w:rsidRPr="003C620D">
        <w:rPr>
          <w:rFonts w:cs="Times New Roman"/>
          <w:szCs w:val="24"/>
        </w:rPr>
        <w:t>orientation</w:t>
      </w:r>
      <w:r w:rsidR="00AB1930" w:rsidRPr="003C620D">
        <w:rPr>
          <w:rFonts w:cs="Times New Roman"/>
          <w:szCs w:val="24"/>
        </w:rPr>
        <w:t> »</w:t>
      </w:r>
      <w:r w:rsidR="009863A7" w:rsidRPr="003C620D">
        <w:rPr>
          <w:rFonts w:cs="Times New Roman"/>
          <w:szCs w:val="24"/>
        </w:rPr>
        <w:t xml:space="preserve">, l’autrice y fait une double proposition : queeriser la </w:t>
      </w:r>
      <w:r w:rsidR="000E55E5" w:rsidRPr="003C620D">
        <w:rPr>
          <w:rFonts w:cs="Times New Roman"/>
          <w:szCs w:val="24"/>
        </w:rPr>
        <w:t>phénoménologie</w:t>
      </w:r>
      <w:r w:rsidR="001063C3" w:rsidRPr="003C620D">
        <w:rPr>
          <w:rFonts w:cs="Times New Roman"/>
          <w:szCs w:val="24"/>
        </w:rPr>
        <w:t> </w:t>
      </w:r>
      <w:r w:rsidR="00A6237C" w:rsidRPr="003C620D">
        <w:rPr>
          <w:rFonts w:cs="Times New Roman"/>
          <w:szCs w:val="24"/>
        </w:rPr>
        <w:t xml:space="preserve">et </w:t>
      </w:r>
      <w:r w:rsidR="00AE1585" w:rsidRPr="003C620D">
        <w:rPr>
          <w:rFonts w:cs="Times New Roman"/>
          <w:szCs w:val="24"/>
        </w:rPr>
        <w:t xml:space="preserve">établir une phénoménologie de la </w:t>
      </w:r>
      <w:r w:rsidR="00AE1585" w:rsidRPr="003C620D">
        <w:rPr>
          <w:rFonts w:cs="Times New Roman"/>
          <w:i/>
          <w:szCs w:val="24"/>
        </w:rPr>
        <w:t>queerness</w:t>
      </w:r>
      <w:r w:rsidR="00AE1585" w:rsidRPr="003C620D">
        <w:rPr>
          <w:rFonts w:cs="Times New Roman"/>
          <w:szCs w:val="24"/>
        </w:rPr>
        <w:t xml:space="preserve">, des objets et corps devenant queer. </w:t>
      </w:r>
      <w:r w:rsidR="00A6237C" w:rsidRPr="003C620D">
        <w:rPr>
          <w:rFonts w:cs="Times New Roman"/>
          <w:szCs w:val="24"/>
        </w:rPr>
        <w:t>En d’autres termes, l’autrice y</w:t>
      </w:r>
      <w:r w:rsidR="000E55E5" w:rsidRPr="003C620D">
        <w:rPr>
          <w:rFonts w:cs="Times New Roman"/>
          <w:szCs w:val="24"/>
        </w:rPr>
        <w:t xml:space="preserve"> propose, </w:t>
      </w:r>
      <w:r w:rsidR="00AE1585" w:rsidRPr="003C620D">
        <w:rPr>
          <w:rFonts w:cs="Times New Roman"/>
          <w:szCs w:val="24"/>
        </w:rPr>
        <w:t xml:space="preserve">d’une </w:t>
      </w:r>
      <w:r w:rsidR="0059596C" w:rsidRPr="003C620D">
        <w:rPr>
          <w:rFonts w:cs="Times New Roman"/>
          <w:szCs w:val="24"/>
        </w:rPr>
        <w:t xml:space="preserve">part, </w:t>
      </w:r>
      <w:r w:rsidR="000E55E5" w:rsidRPr="003C620D">
        <w:rPr>
          <w:rFonts w:cs="Times New Roman"/>
          <w:szCs w:val="24"/>
        </w:rPr>
        <w:t xml:space="preserve">d’interroger l’orientation même de la phénoménologie, soit </w:t>
      </w:r>
      <w:r w:rsidR="0059596C" w:rsidRPr="003C620D">
        <w:rPr>
          <w:rFonts w:cs="Times New Roman"/>
          <w:szCs w:val="24"/>
        </w:rPr>
        <w:t>de</w:t>
      </w:r>
      <w:r w:rsidR="00AE1585" w:rsidRPr="003C620D">
        <w:rPr>
          <w:rFonts w:cs="Times New Roman"/>
          <w:szCs w:val="24"/>
        </w:rPr>
        <w:t xml:space="preserve"> </w:t>
      </w:r>
      <w:r w:rsidR="001063C3" w:rsidRPr="003C620D">
        <w:rPr>
          <w:rFonts w:cs="Times New Roman"/>
          <w:szCs w:val="24"/>
        </w:rPr>
        <w:t>porter le regard sur ce qui se trouve</w:t>
      </w:r>
      <w:r w:rsidR="00AE1585" w:rsidRPr="003C620D">
        <w:rPr>
          <w:rFonts w:cs="Times New Roman"/>
          <w:szCs w:val="24"/>
        </w:rPr>
        <w:t xml:space="preserve"> derrière la phénoménologie, </w:t>
      </w:r>
      <w:r w:rsidR="00AE1585" w:rsidRPr="003C620D">
        <w:rPr>
          <w:rFonts w:cs="Times New Roman"/>
          <w:i/>
          <w:iCs/>
          <w:szCs w:val="24"/>
        </w:rPr>
        <w:t>l’arrière-plan</w:t>
      </w:r>
      <w:r w:rsidR="00AE1585" w:rsidRPr="003C620D">
        <w:rPr>
          <w:rStyle w:val="Appelnotedebasdep"/>
          <w:rFonts w:cs="Times New Roman"/>
          <w:iCs/>
          <w:szCs w:val="24"/>
        </w:rPr>
        <w:footnoteReference w:id="3"/>
      </w:r>
      <w:r w:rsidR="00AE1585" w:rsidRPr="003C620D">
        <w:rPr>
          <w:rFonts w:cs="Times New Roman"/>
          <w:szCs w:val="24"/>
        </w:rPr>
        <w:t xml:space="preserve"> </w:t>
      </w:r>
      <w:r w:rsidR="00AE1585" w:rsidRPr="003C620D">
        <w:rPr>
          <w:rFonts w:cs="Times New Roman"/>
          <w:i/>
          <w:iCs/>
          <w:szCs w:val="24"/>
        </w:rPr>
        <w:t>sur</w:t>
      </w:r>
      <w:r w:rsidR="001063C3" w:rsidRPr="003C620D">
        <w:rPr>
          <w:rFonts w:cs="Times New Roman"/>
          <w:szCs w:val="24"/>
        </w:rPr>
        <w:t xml:space="preserve"> et </w:t>
      </w:r>
      <w:r w:rsidR="001063C3" w:rsidRPr="003C620D">
        <w:rPr>
          <w:rFonts w:cs="Times New Roman"/>
          <w:i/>
          <w:iCs/>
          <w:szCs w:val="24"/>
        </w:rPr>
        <w:t>par</w:t>
      </w:r>
      <w:r w:rsidR="00AE1585" w:rsidRPr="003C620D">
        <w:rPr>
          <w:rFonts w:cs="Times New Roman"/>
          <w:szCs w:val="24"/>
        </w:rPr>
        <w:t xml:space="preserve"> lequel elle se constitue, lieu effacé, flouté par l’intentionnalité réservée à quelques objets</w:t>
      </w:r>
      <w:r w:rsidR="000E55E5" w:rsidRPr="003C620D">
        <w:rPr>
          <w:rFonts w:cs="Times New Roman"/>
          <w:szCs w:val="24"/>
        </w:rPr>
        <w:t xml:space="preserve"> privilégiés</w:t>
      </w:r>
      <w:r w:rsidR="001063C3" w:rsidRPr="003C620D">
        <w:rPr>
          <w:rFonts w:cs="Times New Roman"/>
          <w:szCs w:val="24"/>
        </w:rPr>
        <w:t>. D</w:t>
      </w:r>
      <w:r w:rsidR="00AE1585" w:rsidRPr="003C620D">
        <w:rPr>
          <w:rFonts w:cs="Times New Roman"/>
          <w:szCs w:val="24"/>
        </w:rPr>
        <w:t>’autre part, elle</w:t>
      </w:r>
      <w:r w:rsidR="001063C3" w:rsidRPr="003C620D">
        <w:rPr>
          <w:rFonts w:cs="Times New Roman"/>
          <w:szCs w:val="24"/>
        </w:rPr>
        <w:t xml:space="preserve"> </w:t>
      </w:r>
      <w:r w:rsidR="000E55E5" w:rsidRPr="003C620D">
        <w:rPr>
          <w:rFonts w:cs="Times New Roman"/>
          <w:szCs w:val="24"/>
        </w:rPr>
        <w:t>s’intéresse à la manière dont les corps sont orientés dans l’espace, comment les objets sont lieux de (dés)orientation</w:t>
      </w:r>
      <w:r w:rsidR="006C6341" w:rsidRPr="003C620D">
        <w:rPr>
          <w:rFonts w:cs="Times New Roman"/>
          <w:szCs w:val="24"/>
        </w:rPr>
        <w:t xml:space="preserve"> au sein de ce dernier</w:t>
      </w:r>
      <w:r w:rsidR="000E55E5" w:rsidRPr="003C620D">
        <w:rPr>
          <w:rFonts w:cs="Times New Roman"/>
          <w:szCs w:val="24"/>
        </w:rPr>
        <w:t> : à la manière dont</w:t>
      </w:r>
      <w:r w:rsidR="00271CC0" w:rsidRPr="003C620D">
        <w:rPr>
          <w:rFonts w:cs="Times New Roman"/>
          <w:szCs w:val="24"/>
        </w:rPr>
        <w:t xml:space="preserve"> </w:t>
      </w:r>
      <w:r w:rsidR="000E55E5" w:rsidRPr="003C620D">
        <w:rPr>
          <w:rFonts w:cs="Times New Roman"/>
          <w:szCs w:val="24"/>
        </w:rPr>
        <w:t xml:space="preserve">le monde peut devenir </w:t>
      </w:r>
      <w:r w:rsidR="00AB1930" w:rsidRPr="003C620D">
        <w:rPr>
          <w:rFonts w:cs="Times New Roman"/>
          <w:szCs w:val="24"/>
        </w:rPr>
        <w:t xml:space="preserve">ou se révéler </w:t>
      </w:r>
      <w:r w:rsidR="000E55E5" w:rsidRPr="003C620D">
        <w:rPr>
          <w:rFonts w:cs="Times New Roman"/>
          <w:i/>
          <w:iCs/>
          <w:szCs w:val="24"/>
        </w:rPr>
        <w:t>queer</w:t>
      </w:r>
      <w:r w:rsidR="00271CC0" w:rsidRPr="003C620D">
        <w:rPr>
          <w:rFonts w:cs="Times New Roman"/>
          <w:szCs w:val="24"/>
        </w:rPr>
        <w:t xml:space="preserve"> pour d’aucun·es, </w:t>
      </w:r>
      <w:r w:rsidR="006C6341" w:rsidRPr="003C620D">
        <w:rPr>
          <w:rFonts w:cs="Times New Roman"/>
          <w:szCs w:val="24"/>
        </w:rPr>
        <w:t>départant</w:t>
      </w:r>
      <w:r w:rsidR="00271CC0" w:rsidRPr="003C620D">
        <w:rPr>
          <w:rFonts w:cs="Times New Roman"/>
          <w:szCs w:val="24"/>
        </w:rPr>
        <w:t xml:space="preserve"> alors</w:t>
      </w:r>
      <w:r w:rsidR="006C6341" w:rsidRPr="003C620D">
        <w:rPr>
          <w:rFonts w:cs="Times New Roman"/>
          <w:szCs w:val="24"/>
        </w:rPr>
        <w:t xml:space="preserve"> de la ligne </w:t>
      </w:r>
      <w:r w:rsidR="006C6341" w:rsidRPr="003C620D">
        <w:rPr>
          <w:rFonts w:cs="Times New Roman"/>
          <w:i/>
          <w:iCs/>
          <w:szCs w:val="24"/>
        </w:rPr>
        <w:t>straight</w:t>
      </w:r>
      <w:r w:rsidR="006C6341" w:rsidRPr="003C620D">
        <w:rPr>
          <w:rFonts w:cs="Times New Roman"/>
          <w:szCs w:val="24"/>
        </w:rPr>
        <w:t>, ou se la voyant</w:t>
      </w:r>
      <w:r w:rsidR="00DE3CFB" w:rsidRPr="003C620D">
        <w:rPr>
          <w:rFonts w:cs="Times New Roman"/>
          <w:szCs w:val="24"/>
        </w:rPr>
        <w:t xml:space="preserve"> à jamais</w:t>
      </w:r>
      <w:r w:rsidR="006C6341" w:rsidRPr="003C620D">
        <w:rPr>
          <w:rFonts w:cs="Times New Roman"/>
          <w:szCs w:val="24"/>
        </w:rPr>
        <w:t xml:space="preserve"> refusée.</w:t>
      </w:r>
      <w:r w:rsidR="00984841" w:rsidRPr="003C620D">
        <w:rPr>
          <w:rFonts w:cs="Times New Roman"/>
          <w:szCs w:val="24"/>
        </w:rPr>
        <w:t xml:space="preserve"> </w:t>
      </w:r>
    </w:p>
    <w:p w14:paraId="5A907062" w14:textId="72A60332" w:rsidR="00C3044F" w:rsidRPr="003C620D" w:rsidRDefault="00984841" w:rsidP="00930DE3">
      <w:pPr>
        <w:spacing w:after="0"/>
        <w:ind w:firstLine="708"/>
        <w:rPr>
          <w:rFonts w:cs="Times New Roman"/>
          <w:szCs w:val="24"/>
        </w:rPr>
      </w:pPr>
      <w:r w:rsidRPr="003C620D">
        <w:rPr>
          <w:rFonts w:cs="Times New Roman"/>
          <w:szCs w:val="24"/>
        </w:rPr>
        <w:t>Au moment de conclure cet</w:t>
      </w:r>
      <w:r w:rsidR="00A46303" w:rsidRPr="003C620D">
        <w:rPr>
          <w:rFonts w:cs="Times New Roman"/>
          <w:szCs w:val="24"/>
        </w:rPr>
        <w:t xml:space="preserve"> </w:t>
      </w:r>
      <w:r w:rsidRPr="003C620D">
        <w:rPr>
          <w:rFonts w:cs="Times New Roman"/>
          <w:szCs w:val="24"/>
        </w:rPr>
        <w:t xml:space="preserve">ouvrage qui décrit </w:t>
      </w:r>
      <w:r w:rsidR="00DE3CFB" w:rsidRPr="003C620D">
        <w:rPr>
          <w:rFonts w:cs="Times New Roman"/>
          <w:szCs w:val="24"/>
        </w:rPr>
        <w:t>notamment</w:t>
      </w:r>
      <w:r w:rsidR="00AB1930" w:rsidRPr="003C620D">
        <w:rPr>
          <w:rFonts w:cs="Times New Roman"/>
          <w:szCs w:val="24"/>
        </w:rPr>
        <w:t xml:space="preserve"> </w:t>
      </w:r>
      <w:r w:rsidRPr="003C620D">
        <w:rPr>
          <w:rFonts w:cs="Times New Roman"/>
          <w:szCs w:val="24"/>
        </w:rPr>
        <w:t>les moments</w:t>
      </w:r>
      <w:r w:rsidR="003C620D" w:rsidRPr="003C620D">
        <w:rPr>
          <w:rFonts w:cs="Times New Roman"/>
          <w:szCs w:val="24"/>
        </w:rPr>
        <w:t xml:space="preserve"> </w:t>
      </w:r>
      <w:r w:rsidRPr="003C620D">
        <w:rPr>
          <w:rFonts w:cs="Times New Roman"/>
          <w:szCs w:val="24"/>
        </w:rPr>
        <w:t>d</w:t>
      </w:r>
      <w:r w:rsidR="00DE3CFB" w:rsidRPr="003C620D">
        <w:rPr>
          <w:rFonts w:cs="Times New Roman"/>
          <w:szCs w:val="24"/>
        </w:rPr>
        <w:t>e</w:t>
      </w:r>
      <w:r w:rsidRPr="003C620D">
        <w:rPr>
          <w:rFonts w:cs="Times New Roman"/>
          <w:szCs w:val="24"/>
        </w:rPr>
        <w:t xml:space="preserve"> désorientation, les </w:t>
      </w:r>
      <w:r w:rsidRPr="003C620D">
        <w:rPr>
          <w:rFonts w:cs="Times New Roman"/>
          <w:i/>
          <w:iCs/>
          <w:szCs w:val="24"/>
        </w:rPr>
        <w:t>moments queer</w:t>
      </w:r>
      <w:r w:rsidRPr="003C620D">
        <w:rPr>
          <w:rFonts w:cs="Times New Roman"/>
          <w:szCs w:val="24"/>
        </w:rPr>
        <w:t>, Ahmed émet une proposition</w:t>
      </w:r>
      <w:r w:rsidR="00A46303" w:rsidRPr="003C620D">
        <w:rPr>
          <w:rFonts w:cs="Times New Roman"/>
          <w:szCs w:val="24"/>
        </w:rPr>
        <w:t xml:space="preserve"> qui vient prolonger et épaissir l’œuvre d’un adelphe phénoménologue</w:t>
      </w:r>
      <w:r w:rsidR="00CE1DA7" w:rsidRPr="003C620D">
        <w:rPr>
          <w:rFonts w:cs="Times New Roman"/>
          <w:szCs w:val="24"/>
        </w:rPr>
        <w:t> </w:t>
      </w:r>
      <w:r w:rsidR="009322CD" w:rsidRPr="003C620D">
        <w:rPr>
          <w:rFonts w:cs="Times New Roman"/>
          <w:szCs w:val="24"/>
        </w:rPr>
        <w:t xml:space="preserve">– </w:t>
      </w:r>
      <w:r w:rsidR="00A46303" w:rsidRPr="003C620D">
        <w:rPr>
          <w:rFonts w:cs="Times New Roman"/>
          <w:szCs w:val="24"/>
        </w:rPr>
        <w:t>Sartre.</w:t>
      </w:r>
      <w:r w:rsidR="0094461A" w:rsidRPr="003C620D">
        <w:rPr>
          <w:rFonts w:cs="Times New Roman"/>
          <w:szCs w:val="24"/>
        </w:rPr>
        <w:t xml:space="preserve"> </w:t>
      </w:r>
      <w:r w:rsidR="00A46303" w:rsidRPr="003C620D">
        <w:rPr>
          <w:rFonts w:cs="Times New Roman"/>
          <w:szCs w:val="24"/>
        </w:rPr>
        <w:t xml:space="preserve">Sur le roman phare de ce dernier, </w:t>
      </w:r>
      <w:r w:rsidR="00A46303" w:rsidRPr="003C620D">
        <w:rPr>
          <w:rFonts w:cs="Times New Roman"/>
          <w:i/>
          <w:iCs/>
          <w:szCs w:val="24"/>
        </w:rPr>
        <w:t xml:space="preserve">La </w:t>
      </w:r>
      <w:r w:rsidR="00AB1930" w:rsidRPr="003C620D">
        <w:rPr>
          <w:rFonts w:cs="Times New Roman"/>
          <w:i/>
          <w:iCs/>
          <w:szCs w:val="24"/>
        </w:rPr>
        <w:t>n</w:t>
      </w:r>
      <w:r w:rsidR="00A46303" w:rsidRPr="003C620D">
        <w:rPr>
          <w:rFonts w:cs="Times New Roman"/>
          <w:i/>
          <w:iCs/>
          <w:szCs w:val="24"/>
        </w:rPr>
        <w:t>ausée</w:t>
      </w:r>
      <w:r w:rsidR="00A46303" w:rsidRPr="003C620D">
        <w:rPr>
          <w:rFonts w:cs="Times New Roman"/>
          <w:szCs w:val="24"/>
        </w:rPr>
        <w:t>, elle fait la proposition suivante :</w:t>
      </w:r>
      <w:r w:rsidRPr="003C620D">
        <w:rPr>
          <w:rFonts w:cs="Times New Roman"/>
          <w:szCs w:val="24"/>
        </w:rPr>
        <w:t xml:space="preserve"> « Je le qualifierais de roman plutôt queer, au sens où il s’agit d’un roman à propos de </w:t>
      </w:r>
      <w:r w:rsidR="00C63BC2">
        <w:rPr>
          <w:rFonts w:cs="Times New Roman"/>
          <w:szCs w:val="24"/>
        </w:rPr>
        <w:t>“</w:t>
      </w:r>
      <w:r w:rsidRPr="003C620D">
        <w:rPr>
          <w:rFonts w:cs="Times New Roman"/>
          <w:szCs w:val="24"/>
        </w:rPr>
        <w:t>choses</w:t>
      </w:r>
      <w:r w:rsidR="00C63BC2">
        <w:rPr>
          <w:rFonts w:cs="Times New Roman"/>
          <w:szCs w:val="24"/>
        </w:rPr>
        <w:t>”</w:t>
      </w:r>
      <w:r w:rsidRPr="003C620D">
        <w:rPr>
          <w:rFonts w:cs="Times New Roman"/>
          <w:szCs w:val="24"/>
        </w:rPr>
        <w:t xml:space="preserve"> qui deviennent obliques. La nausée pourrait être décrite comme une description phénoménologique de la désorientation, d’un homme qui perd sa prise sur le monde</w:t>
      </w:r>
      <w:r w:rsidRPr="003C620D">
        <w:rPr>
          <w:rStyle w:val="Appelnotedebasdep"/>
          <w:rFonts w:cs="Times New Roman"/>
          <w:szCs w:val="24"/>
        </w:rPr>
        <w:footnoteReference w:id="4"/>
      </w:r>
      <w:r w:rsidR="008569B1" w:rsidRPr="003C620D">
        <w:rPr>
          <w:rFonts w:cs="Times New Roman"/>
          <w:szCs w:val="24"/>
        </w:rPr>
        <w:t>. »</w:t>
      </w:r>
      <w:r w:rsidR="00A46303" w:rsidRPr="003C620D">
        <w:rPr>
          <w:rFonts w:cs="Times New Roman"/>
          <w:szCs w:val="24"/>
        </w:rPr>
        <w:t xml:space="preserve"> Ce terme de « </w:t>
      </w:r>
      <w:r w:rsidR="00A46303" w:rsidRPr="003C620D">
        <w:rPr>
          <w:rFonts w:cs="Times New Roman"/>
          <w:i/>
          <w:szCs w:val="24"/>
        </w:rPr>
        <w:t>queer</w:t>
      </w:r>
      <w:r w:rsidR="00A46303" w:rsidRPr="003C620D">
        <w:rPr>
          <w:rFonts w:cs="Times New Roman"/>
          <w:szCs w:val="24"/>
        </w:rPr>
        <w:t xml:space="preserve"> » qu’elle attribue au roman sartrien est dans son œuvre lui-même plutôt </w:t>
      </w:r>
      <w:r w:rsidR="00A46303" w:rsidRPr="003C620D">
        <w:rPr>
          <w:rFonts w:cs="Times New Roman"/>
          <w:i/>
          <w:szCs w:val="24"/>
        </w:rPr>
        <w:t>queer</w:t>
      </w:r>
      <w:r w:rsidR="00A46303" w:rsidRPr="003C620D">
        <w:rPr>
          <w:rFonts w:cs="Times New Roman"/>
          <w:szCs w:val="24"/>
        </w:rPr>
        <w:t> : il n’est épuisé par aucune définition, mais ne cesse de s’épaissir dans des configurations nouvelles</w:t>
      </w:r>
      <w:r w:rsidR="00A46303" w:rsidRPr="003C620D">
        <w:rPr>
          <w:rStyle w:val="Appelnotedebasdep"/>
          <w:rFonts w:cs="Times New Roman"/>
          <w:szCs w:val="24"/>
        </w:rPr>
        <w:footnoteReference w:id="5"/>
      </w:r>
      <w:r w:rsidR="00A46303" w:rsidRPr="003C620D">
        <w:rPr>
          <w:rFonts w:cs="Times New Roman"/>
          <w:szCs w:val="24"/>
        </w:rPr>
        <w:t>.</w:t>
      </w:r>
      <w:r w:rsidR="000865F2" w:rsidRPr="003C620D">
        <w:rPr>
          <w:rFonts w:cs="Times New Roman"/>
          <w:szCs w:val="24"/>
        </w:rPr>
        <w:t xml:space="preserve"> </w:t>
      </w:r>
      <w:r w:rsidR="009322CD" w:rsidRPr="003C620D">
        <w:rPr>
          <w:rFonts w:cs="Times New Roman"/>
          <w:szCs w:val="24"/>
        </w:rPr>
        <w:t>Au demeurant</w:t>
      </w:r>
      <w:r w:rsidR="00CE1DA7" w:rsidRPr="003C620D">
        <w:rPr>
          <w:rFonts w:cs="Times New Roman"/>
          <w:szCs w:val="24"/>
        </w:rPr>
        <w:t xml:space="preserve">, </w:t>
      </w:r>
      <w:r w:rsidR="009D1F55" w:rsidRPr="003C620D">
        <w:rPr>
          <w:rFonts w:cs="Times New Roman"/>
          <w:szCs w:val="24"/>
        </w:rPr>
        <w:t>le</w:t>
      </w:r>
      <w:r w:rsidR="00A46303" w:rsidRPr="003C620D">
        <w:rPr>
          <w:rFonts w:cs="Times New Roman"/>
          <w:szCs w:val="24"/>
        </w:rPr>
        <w:t xml:space="preserve"> rapprochement entre </w:t>
      </w:r>
      <w:r w:rsidR="00A46303" w:rsidRPr="003C620D">
        <w:rPr>
          <w:rFonts w:cs="Times New Roman"/>
          <w:i/>
          <w:iCs/>
          <w:szCs w:val="24"/>
        </w:rPr>
        <w:t xml:space="preserve">La </w:t>
      </w:r>
      <w:r w:rsidR="009322CD" w:rsidRPr="003C620D">
        <w:rPr>
          <w:rFonts w:cs="Times New Roman"/>
          <w:i/>
          <w:iCs/>
          <w:szCs w:val="24"/>
        </w:rPr>
        <w:t>n</w:t>
      </w:r>
      <w:r w:rsidR="00A46303" w:rsidRPr="003C620D">
        <w:rPr>
          <w:rFonts w:cs="Times New Roman"/>
          <w:i/>
          <w:iCs/>
          <w:szCs w:val="24"/>
        </w:rPr>
        <w:t>ausée</w:t>
      </w:r>
      <w:r w:rsidR="00A46303" w:rsidRPr="003C620D">
        <w:rPr>
          <w:rFonts w:cs="Times New Roman"/>
          <w:szCs w:val="24"/>
        </w:rPr>
        <w:t xml:space="preserve"> sartrienne et la </w:t>
      </w:r>
      <w:r w:rsidR="00A46303" w:rsidRPr="003C620D">
        <w:rPr>
          <w:rFonts w:cs="Times New Roman"/>
          <w:i/>
          <w:szCs w:val="24"/>
        </w:rPr>
        <w:lastRenderedPageBreak/>
        <w:t>queerness</w:t>
      </w:r>
      <w:r w:rsidR="00A46303" w:rsidRPr="003C620D">
        <w:rPr>
          <w:rFonts w:cs="Times New Roman"/>
          <w:szCs w:val="24"/>
        </w:rPr>
        <w:t xml:space="preserve"> tient de l’évidence pour </w:t>
      </w:r>
      <w:r w:rsidR="00830498" w:rsidRPr="003C620D">
        <w:rPr>
          <w:rFonts w:cs="Times New Roman"/>
          <w:szCs w:val="24"/>
        </w:rPr>
        <w:t>tout·e locuteur</w:t>
      </w:r>
      <w:r w:rsidR="00362D5B" w:rsidRPr="003C620D">
        <w:rPr>
          <w:rFonts w:cs="Times New Roman"/>
          <w:szCs w:val="24"/>
        </w:rPr>
        <w:t>·</w:t>
      </w:r>
      <w:r w:rsidR="00830498" w:rsidRPr="003C620D">
        <w:rPr>
          <w:rFonts w:cs="Times New Roman"/>
          <w:szCs w:val="24"/>
        </w:rPr>
        <w:t>ice de l’anglais</w:t>
      </w:r>
      <w:r w:rsidR="00A46303" w:rsidRPr="003C620D">
        <w:rPr>
          <w:rFonts w:cs="Times New Roman"/>
          <w:szCs w:val="24"/>
        </w:rPr>
        <w:t>. Dans cette langue, « naus</w:t>
      </w:r>
      <w:r w:rsidR="000865F2" w:rsidRPr="003C620D">
        <w:rPr>
          <w:rFonts w:cs="Times New Roman"/>
          <w:szCs w:val="24"/>
        </w:rPr>
        <w:t>ée</w:t>
      </w:r>
      <w:r w:rsidR="00A46303" w:rsidRPr="003C620D">
        <w:rPr>
          <w:rFonts w:cs="Times New Roman"/>
          <w:szCs w:val="24"/>
        </w:rPr>
        <w:t> »</w:t>
      </w:r>
      <w:r w:rsidR="00830498" w:rsidRPr="003C620D">
        <w:rPr>
          <w:rFonts w:cs="Times New Roman"/>
          <w:szCs w:val="24"/>
        </w:rPr>
        <w:t xml:space="preserve"> </w:t>
      </w:r>
      <w:r w:rsidR="00A46303" w:rsidRPr="003C620D">
        <w:rPr>
          <w:rFonts w:cs="Times New Roman"/>
          <w:szCs w:val="24"/>
        </w:rPr>
        <w:t>et « </w:t>
      </w:r>
      <w:r w:rsidR="00A46303" w:rsidRPr="003C620D">
        <w:rPr>
          <w:rFonts w:cs="Times New Roman"/>
          <w:i/>
          <w:szCs w:val="24"/>
        </w:rPr>
        <w:t>queerness</w:t>
      </w:r>
      <w:r w:rsidR="00A46303" w:rsidRPr="003C620D">
        <w:rPr>
          <w:rFonts w:cs="Times New Roman"/>
          <w:szCs w:val="24"/>
        </w:rPr>
        <w:t> » sont des termes foncièrement lié</w:t>
      </w:r>
      <w:r w:rsidR="009D1F55" w:rsidRPr="003C620D">
        <w:rPr>
          <w:rFonts w:cs="Times New Roman"/>
          <w:szCs w:val="24"/>
        </w:rPr>
        <w:t>s. T</w:t>
      </w:r>
      <w:r w:rsidR="00A46303" w:rsidRPr="003C620D">
        <w:rPr>
          <w:rFonts w:cs="Times New Roman"/>
          <w:szCs w:val="24"/>
        </w:rPr>
        <w:t xml:space="preserve">ous deux renvoient à une expérience du monde </w:t>
      </w:r>
      <w:r w:rsidR="00653352" w:rsidRPr="003C620D">
        <w:rPr>
          <w:rFonts w:cs="Times New Roman"/>
          <w:szCs w:val="24"/>
        </w:rPr>
        <w:t>devenant</w:t>
      </w:r>
      <w:r w:rsidR="00A46303" w:rsidRPr="003C620D">
        <w:rPr>
          <w:rFonts w:cs="Times New Roman"/>
          <w:szCs w:val="24"/>
        </w:rPr>
        <w:t xml:space="preserve"> oblique</w:t>
      </w:r>
      <w:r w:rsidR="008569B1" w:rsidRPr="003C620D">
        <w:rPr>
          <w:rFonts w:cs="Times New Roman"/>
          <w:szCs w:val="24"/>
        </w:rPr>
        <w:t> :</w:t>
      </w:r>
      <w:r w:rsidR="00A46303" w:rsidRPr="003C620D">
        <w:rPr>
          <w:rFonts w:cs="Times New Roman"/>
          <w:szCs w:val="24"/>
        </w:rPr>
        <w:t xml:space="preserve"> « </w:t>
      </w:r>
      <w:r w:rsidR="00A46303" w:rsidRPr="003C620D">
        <w:rPr>
          <w:rFonts w:cs="Times New Roman"/>
          <w:i/>
          <w:szCs w:val="24"/>
        </w:rPr>
        <w:t>feeling queer</w:t>
      </w:r>
      <w:r w:rsidR="00A46303" w:rsidRPr="003C620D">
        <w:rPr>
          <w:rFonts w:cs="Times New Roman"/>
          <w:szCs w:val="24"/>
        </w:rPr>
        <w:t> » c’est « avoir la nausée », comme est «</w:t>
      </w:r>
      <w:r w:rsidR="00830498" w:rsidRPr="003C620D">
        <w:rPr>
          <w:rFonts w:cs="Times New Roman"/>
          <w:szCs w:val="24"/>
        </w:rPr>
        <w:t> </w:t>
      </w:r>
      <w:r w:rsidR="00A46303" w:rsidRPr="003C620D">
        <w:rPr>
          <w:rFonts w:cs="Times New Roman"/>
          <w:i/>
          <w:szCs w:val="24"/>
        </w:rPr>
        <w:t>queer</w:t>
      </w:r>
      <w:r w:rsidR="00A46303" w:rsidRPr="003C620D">
        <w:rPr>
          <w:rFonts w:cs="Times New Roman"/>
          <w:szCs w:val="24"/>
        </w:rPr>
        <w:t> »</w:t>
      </w:r>
      <w:r w:rsidR="00271CC0" w:rsidRPr="003C620D">
        <w:rPr>
          <w:rFonts w:cs="Times New Roman"/>
          <w:szCs w:val="24"/>
        </w:rPr>
        <w:t xml:space="preserve"> toute personne</w:t>
      </w:r>
      <w:r w:rsidR="00A46303" w:rsidRPr="003C620D">
        <w:rPr>
          <w:rFonts w:cs="Times New Roman"/>
          <w:szCs w:val="24"/>
        </w:rPr>
        <w:t xml:space="preserve"> qui est « dérangé·e », « dérangeant·e »</w:t>
      </w:r>
      <w:r w:rsidR="008569B1" w:rsidRPr="003C620D">
        <w:rPr>
          <w:rFonts w:cs="Times New Roman"/>
          <w:szCs w:val="24"/>
        </w:rPr>
        <w:t xml:space="preserve"> </w:t>
      </w:r>
      <w:r w:rsidR="00A46303" w:rsidRPr="003C620D">
        <w:rPr>
          <w:rFonts w:cs="Times New Roman"/>
          <w:szCs w:val="24"/>
        </w:rPr>
        <w:t>ou est nommé « </w:t>
      </w:r>
      <w:r w:rsidR="00A46303" w:rsidRPr="003C620D">
        <w:rPr>
          <w:rFonts w:cs="Times New Roman"/>
          <w:i/>
          <w:szCs w:val="24"/>
        </w:rPr>
        <w:t>queer</w:t>
      </w:r>
      <w:r w:rsidR="00A46303" w:rsidRPr="003C620D">
        <w:rPr>
          <w:rFonts w:cs="Times New Roman"/>
          <w:szCs w:val="24"/>
        </w:rPr>
        <w:t> » le « sentiment d’être malade »</w:t>
      </w:r>
      <w:r w:rsidR="00A46303" w:rsidRPr="003C620D">
        <w:rPr>
          <w:rStyle w:val="Appelnotedebasdep"/>
          <w:rFonts w:cs="Times New Roman"/>
          <w:szCs w:val="24"/>
        </w:rPr>
        <w:footnoteReference w:id="6"/>
      </w:r>
      <w:r w:rsidR="008676ED" w:rsidRPr="003C620D">
        <w:rPr>
          <w:rFonts w:cs="Times New Roman"/>
          <w:szCs w:val="24"/>
        </w:rPr>
        <w:t xml:space="preserve">. </w:t>
      </w:r>
      <w:r w:rsidR="000865F2" w:rsidRPr="003C620D">
        <w:rPr>
          <w:rFonts w:cs="Times New Roman"/>
          <w:szCs w:val="24"/>
        </w:rPr>
        <w:t xml:space="preserve">Pensons d’ailleurs à l’étymologie même de </w:t>
      </w:r>
      <w:r w:rsidR="00D31C7A" w:rsidRPr="003C620D">
        <w:rPr>
          <w:rFonts w:cs="Times New Roman"/>
          <w:szCs w:val="24"/>
        </w:rPr>
        <w:t>« </w:t>
      </w:r>
      <w:r w:rsidR="000865F2" w:rsidRPr="003C620D">
        <w:rPr>
          <w:rFonts w:cs="Times New Roman"/>
          <w:szCs w:val="24"/>
        </w:rPr>
        <w:t>nausée</w:t>
      </w:r>
      <w:r w:rsidR="00D31C7A" w:rsidRPr="003C620D">
        <w:rPr>
          <w:rFonts w:cs="Times New Roman"/>
          <w:szCs w:val="24"/>
        </w:rPr>
        <w:t> »</w:t>
      </w:r>
      <w:r w:rsidR="000865F2" w:rsidRPr="003C620D">
        <w:rPr>
          <w:rFonts w:cs="Times New Roman"/>
          <w:szCs w:val="24"/>
        </w:rPr>
        <w:t xml:space="preserve"> : </w:t>
      </w:r>
      <w:r w:rsidR="00E213BA" w:rsidRPr="003C620D">
        <w:rPr>
          <w:rFonts w:cs="Times New Roman"/>
          <w:i/>
          <w:iCs/>
          <w:szCs w:val="24"/>
        </w:rPr>
        <w:t xml:space="preserve">ναυσία </w:t>
      </w:r>
      <w:r w:rsidR="008569B1" w:rsidRPr="003C620D">
        <w:rPr>
          <w:rFonts w:cs="Times New Roman"/>
          <w:szCs w:val="24"/>
        </w:rPr>
        <w:t>–</w:t>
      </w:r>
      <w:r w:rsidR="005C0B16" w:rsidRPr="003C620D">
        <w:rPr>
          <w:rFonts w:cs="Times New Roman"/>
          <w:szCs w:val="24"/>
        </w:rPr>
        <w:t xml:space="preserve"> « mal de mer » est </w:t>
      </w:r>
      <w:r w:rsidR="009024CA" w:rsidRPr="003C620D">
        <w:rPr>
          <w:rFonts w:cs="Times New Roman"/>
          <w:szCs w:val="24"/>
        </w:rPr>
        <w:t>dérivé de</w:t>
      </w:r>
      <w:r w:rsidR="005C0B16" w:rsidRPr="003C620D">
        <w:rPr>
          <w:rFonts w:cs="Times New Roman"/>
          <w:szCs w:val="24"/>
        </w:rPr>
        <w:t xml:space="preserve"> </w:t>
      </w:r>
      <w:r w:rsidR="005C0B16" w:rsidRPr="003C620D">
        <w:rPr>
          <w:rFonts w:cs="Times New Roman"/>
          <w:i/>
          <w:iCs/>
          <w:szCs w:val="24"/>
        </w:rPr>
        <w:t>ναῦς</w:t>
      </w:r>
      <w:r w:rsidR="008569B1" w:rsidRPr="003C620D">
        <w:rPr>
          <w:rFonts w:cs="Times New Roman"/>
          <w:szCs w:val="24"/>
        </w:rPr>
        <w:t xml:space="preserve"> –</w:t>
      </w:r>
      <w:r w:rsidR="005C0B16" w:rsidRPr="003C620D">
        <w:rPr>
          <w:rFonts w:cs="Times New Roman"/>
          <w:szCs w:val="24"/>
        </w:rPr>
        <w:t xml:space="preserve"> « navire »</w:t>
      </w:r>
      <w:r w:rsidR="005C0B16" w:rsidRPr="003C620D">
        <w:rPr>
          <w:rStyle w:val="Appelnotedebasdep"/>
          <w:rFonts w:cs="Times New Roman"/>
          <w:szCs w:val="24"/>
        </w:rPr>
        <w:footnoteReference w:id="7"/>
      </w:r>
      <w:r w:rsidR="005C0B16" w:rsidRPr="003C620D">
        <w:rPr>
          <w:rFonts w:cs="Times New Roman"/>
          <w:szCs w:val="24"/>
        </w:rPr>
        <w:t>. Être nauséeux, c’est faire l’expérience d’un monde qui chavire</w:t>
      </w:r>
      <w:r w:rsidR="00317C8B" w:rsidRPr="003C620D">
        <w:rPr>
          <w:rFonts w:cs="Times New Roman"/>
          <w:szCs w:val="24"/>
        </w:rPr>
        <w:t>.</w:t>
      </w:r>
      <w:r w:rsidR="009D1F55" w:rsidRPr="003C620D">
        <w:rPr>
          <w:rFonts w:cs="Times New Roman"/>
          <w:szCs w:val="24"/>
        </w:rPr>
        <w:t xml:space="preserve"> </w:t>
      </w:r>
      <w:r w:rsidR="00317C8B" w:rsidRPr="003C620D">
        <w:rPr>
          <w:rFonts w:cs="Times New Roman"/>
          <w:szCs w:val="24"/>
        </w:rPr>
        <w:t>Être</w:t>
      </w:r>
      <w:r w:rsidR="009D1F55" w:rsidRPr="003C620D">
        <w:rPr>
          <w:rFonts w:cs="Times New Roman"/>
          <w:szCs w:val="24"/>
        </w:rPr>
        <w:t xml:space="preserve"> </w:t>
      </w:r>
      <w:r w:rsidR="009D1F55" w:rsidRPr="003C620D">
        <w:rPr>
          <w:rFonts w:cs="Times New Roman"/>
          <w:i/>
          <w:szCs w:val="24"/>
        </w:rPr>
        <w:t>queer</w:t>
      </w:r>
      <w:r w:rsidR="009D1F55" w:rsidRPr="003C620D">
        <w:rPr>
          <w:rFonts w:cs="Times New Roman"/>
          <w:szCs w:val="24"/>
        </w:rPr>
        <w:t xml:space="preserve">, c’est faire l’expérience </w:t>
      </w:r>
      <w:r w:rsidR="00D31C7A" w:rsidRPr="003C620D">
        <w:rPr>
          <w:rFonts w:cs="Times New Roman"/>
          <w:szCs w:val="24"/>
        </w:rPr>
        <w:t>de la</w:t>
      </w:r>
      <w:r w:rsidR="009D1F55" w:rsidRPr="003C620D">
        <w:rPr>
          <w:rFonts w:cs="Times New Roman"/>
          <w:szCs w:val="24"/>
        </w:rPr>
        <w:t xml:space="preserve"> désorientation</w:t>
      </w:r>
      <w:r w:rsidR="007E0EEB" w:rsidRPr="003C620D">
        <w:rPr>
          <w:rFonts w:cs="Times New Roman"/>
          <w:szCs w:val="24"/>
        </w:rPr>
        <w:t> :</w:t>
      </w:r>
      <w:r w:rsidR="00532F4F" w:rsidRPr="003C620D">
        <w:rPr>
          <w:rFonts w:cs="Times New Roman"/>
          <w:szCs w:val="24"/>
        </w:rPr>
        <w:t xml:space="preserve"> </w:t>
      </w:r>
      <w:r w:rsidR="009D1F55" w:rsidRPr="003C620D">
        <w:rPr>
          <w:rFonts w:cs="Times New Roman"/>
          <w:szCs w:val="24"/>
        </w:rPr>
        <w:t xml:space="preserve">c’est chavirer par rapport au monde </w:t>
      </w:r>
      <w:r w:rsidR="009D1F55" w:rsidRPr="003C620D">
        <w:rPr>
          <w:rFonts w:cs="Times New Roman"/>
          <w:i/>
          <w:iCs/>
          <w:szCs w:val="24"/>
        </w:rPr>
        <w:t>straight</w:t>
      </w:r>
      <w:r w:rsidR="009D1F55" w:rsidRPr="003C620D">
        <w:rPr>
          <w:rFonts w:cs="Times New Roman"/>
          <w:szCs w:val="24"/>
        </w:rPr>
        <w:t>.</w:t>
      </w:r>
      <w:r w:rsidR="00532F4F" w:rsidRPr="003C620D">
        <w:rPr>
          <w:rFonts w:cs="Times New Roman"/>
          <w:szCs w:val="24"/>
        </w:rPr>
        <w:t xml:space="preserve"> Les pages qui suivent </w:t>
      </w:r>
      <w:r w:rsidR="009322CD" w:rsidRPr="003C620D">
        <w:rPr>
          <w:rFonts w:cs="Times New Roman"/>
          <w:szCs w:val="24"/>
        </w:rPr>
        <w:t>se proposent</w:t>
      </w:r>
      <w:r w:rsidR="00532F4F" w:rsidRPr="003C620D">
        <w:rPr>
          <w:rFonts w:cs="Times New Roman"/>
          <w:szCs w:val="24"/>
        </w:rPr>
        <w:t xml:space="preserve"> ainsi de déplier la proposition d’Ahmed</w:t>
      </w:r>
      <w:r w:rsidR="00DE3CFB" w:rsidRPr="003C620D">
        <w:rPr>
          <w:rFonts w:cs="Times New Roman"/>
          <w:szCs w:val="24"/>
        </w:rPr>
        <w:t xml:space="preserve">, </w:t>
      </w:r>
      <w:r w:rsidR="009024CA" w:rsidRPr="003C620D">
        <w:rPr>
          <w:rFonts w:cs="Times New Roman"/>
          <w:szCs w:val="24"/>
        </w:rPr>
        <w:t xml:space="preserve">de </w:t>
      </w:r>
      <w:r w:rsidR="00DE3CFB" w:rsidRPr="003C620D">
        <w:rPr>
          <w:rFonts w:cs="Times New Roman"/>
          <w:szCs w:val="24"/>
        </w:rPr>
        <w:t xml:space="preserve">lui donner corps, afin qu’elle puisse </w:t>
      </w:r>
      <w:r w:rsidR="00964B34" w:rsidRPr="003C620D">
        <w:rPr>
          <w:rFonts w:cs="Times New Roman"/>
          <w:szCs w:val="24"/>
        </w:rPr>
        <w:t xml:space="preserve">elle-même </w:t>
      </w:r>
      <w:r w:rsidR="00DE3CFB" w:rsidRPr="003C620D">
        <w:rPr>
          <w:rFonts w:cs="Times New Roman"/>
          <w:szCs w:val="24"/>
        </w:rPr>
        <w:t xml:space="preserve">nous </w:t>
      </w:r>
      <w:r w:rsidR="00964B34" w:rsidRPr="003C620D">
        <w:rPr>
          <w:rFonts w:cs="Times New Roman"/>
          <w:szCs w:val="24"/>
        </w:rPr>
        <w:t>(</w:t>
      </w:r>
      <w:r w:rsidR="00DE3CFB" w:rsidRPr="003C620D">
        <w:rPr>
          <w:rFonts w:cs="Times New Roman"/>
          <w:szCs w:val="24"/>
        </w:rPr>
        <w:t>dé</w:t>
      </w:r>
      <w:r w:rsidR="00964B34" w:rsidRPr="003C620D">
        <w:rPr>
          <w:rFonts w:cs="Times New Roman"/>
          <w:szCs w:val="24"/>
        </w:rPr>
        <w:t>s)</w:t>
      </w:r>
      <w:r w:rsidR="00DE3CFB" w:rsidRPr="003C620D">
        <w:rPr>
          <w:rFonts w:cs="Times New Roman"/>
          <w:szCs w:val="24"/>
        </w:rPr>
        <w:t>orienter</w:t>
      </w:r>
      <w:r w:rsidR="009322CD" w:rsidRPr="003C620D">
        <w:rPr>
          <w:rFonts w:cs="Times New Roman"/>
          <w:szCs w:val="24"/>
        </w:rPr>
        <w:t xml:space="preserve"> et venir </w:t>
      </w:r>
      <w:r w:rsidR="009322CD" w:rsidRPr="003C620D">
        <w:rPr>
          <w:rFonts w:cs="Times New Roman"/>
          <w:i/>
          <w:iCs/>
          <w:szCs w:val="24"/>
        </w:rPr>
        <w:t>troubler</w:t>
      </w:r>
      <w:r w:rsidR="009322CD" w:rsidRPr="003C620D">
        <w:rPr>
          <w:rFonts w:cs="Times New Roman"/>
          <w:szCs w:val="24"/>
        </w:rPr>
        <w:t xml:space="preserve"> notre lecture </w:t>
      </w:r>
      <w:r w:rsidR="009322CD" w:rsidRPr="003C620D">
        <w:rPr>
          <w:rFonts w:cs="Times New Roman"/>
          <w:i/>
          <w:iCs/>
          <w:szCs w:val="24"/>
        </w:rPr>
        <w:t>de La nausée</w:t>
      </w:r>
      <w:r w:rsidR="00830498" w:rsidRPr="003C620D">
        <w:rPr>
          <w:rFonts w:cs="Times New Roman"/>
          <w:szCs w:val="24"/>
        </w:rPr>
        <w:t>,</w:t>
      </w:r>
      <w:r w:rsidR="009322CD" w:rsidRPr="003C620D">
        <w:rPr>
          <w:rFonts w:cs="Times New Roman"/>
          <w:szCs w:val="24"/>
        </w:rPr>
        <w:t xml:space="preserve"> et bien plus</w:t>
      </w:r>
      <w:r w:rsidR="00DE3CFB" w:rsidRPr="003C620D">
        <w:rPr>
          <w:rFonts w:cs="Times New Roman"/>
          <w:szCs w:val="24"/>
        </w:rPr>
        <w:t>.</w:t>
      </w:r>
      <w:r w:rsidR="009322CD" w:rsidRPr="003C620D">
        <w:rPr>
          <w:rFonts w:cs="Times New Roman"/>
          <w:szCs w:val="24"/>
        </w:rPr>
        <w:t xml:space="preserve"> À ces effets, je commencerai mon propos en revenant sur deux termes fondamentaux à cette entreprise</w:t>
      </w:r>
      <w:r w:rsidR="00964B34" w:rsidRPr="003C620D">
        <w:rPr>
          <w:rFonts w:cs="Times New Roman"/>
          <w:szCs w:val="24"/>
        </w:rPr>
        <w:t xml:space="preserve">, </w:t>
      </w:r>
      <w:r w:rsidR="009322CD" w:rsidRPr="003C620D">
        <w:rPr>
          <w:rFonts w:cs="Times New Roman"/>
          <w:szCs w:val="24"/>
        </w:rPr>
        <w:t>qui se</w:t>
      </w:r>
      <w:r w:rsidR="00964B34" w:rsidRPr="003C620D">
        <w:rPr>
          <w:rFonts w:cs="Times New Roman"/>
          <w:szCs w:val="24"/>
        </w:rPr>
        <w:t xml:space="preserve"> </w:t>
      </w:r>
      <w:r w:rsidR="00E27199" w:rsidRPr="003C620D">
        <w:rPr>
          <w:rFonts w:cs="Times New Roman"/>
          <w:szCs w:val="24"/>
        </w:rPr>
        <w:t>révèlent</w:t>
      </w:r>
      <w:r w:rsidR="00964B34" w:rsidRPr="003C620D">
        <w:rPr>
          <w:rFonts w:cs="Times New Roman"/>
          <w:szCs w:val="24"/>
        </w:rPr>
        <w:t xml:space="preserve"> dans leur opposition, « </w:t>
      </w:r>
      <w:r w:rsidR="00964B34" w:rsidRPr="003C620D">
        <w:rPr>
          <w:rFonts w:cs="Times New Roman"/>
          <w:i/>
          <w:szCs w:val="24"/>
        </w:rPr>
        <w:t>queer</w:t>
      </w:r>
      <w:r w:rsidR="00964B34" w:rsidRPr="003C620D">
        <w:rPr>
          <w:rFonts w:cs="Times New Roman"/>
          <w:szCs w:val="24"/>
        </w:rPr>
        <w:t> » et « </w:t>
      </w:r>
      <w:r w:rsidR="00964B34" w:rsidRPr="003C620D">
        <w:rPr>
          <w:rFonts w:cs="Times New Roman"/>
          <w:i/>
          <w:szCs w:val="24"/>
        </w:rPr>
        <w:t>straight</w:t>
      </w:r>
      <w:r w:rsidR="00964B34" w:rsidRPr="003C620D">
        <w:rPr>
          <w:rFonts w:cs="Times New Roman"/>
          <w:szCs w:val="24"/>
        </w:rPr>
        <w:t> »</w:t>
      </w:r>
      <w:r w:rsidR="00EC5A67" w:rsidRPr="003C620D">
        <w:rPr>
          <w:rFonts w:cs="Times New Roman"/>
          <w:szCs w:val="24"/>
        </w:rPr>
        <w:t xml:space="preserve">, </w:t>
      </w:r>
      <w:r w:rsidR="00830498" w:rsidRPr="003C620D">
        <w:rPr>
          <w:rFonts w:cs="Times New Roman"/>
          <w:szCs w:val="24"/>
        </w:rPr>
        <w:t>ainsi qu’en présentant</w:t>
      </w:r>
      <w:r w:rsidR="00EC5A67" w:rsidRPr="003C620D">
        <w:rPr>
          <w:rFonts w:cs="Times New Roman"/>
          <w:szCs w:val="24"/>
        </w:rPr>
        <w:t xml:space="preserve"> l</w:t>
      </w:r>
      <w:r w:rsidR="009322CD" w:rsidRPr="003C620D">
        <w:rPr>
          <w:rFonts w:cs="Times New Roman"/>
          <w:szCs w:val="24"/>
        </w:rPr>
        <w:t xml:space="preserve">es expériences d’orientation et </w:t>
      </w:r>
      <w:r w:rsidR="00C3044F" w:rsidRPr="003C620D">
        <w:rPr>
          <w:rFonts w:cs="Times New Roman"/>
          <w:szCs w:val="24"/>
        </w:rPr>
        <w:t xml:space="preserve">de </w:t>
      </w:r>
      <w:r w:rsidR="009322CD" w:rsidRPr="003C620D">
        <w:rPr>
          <w:rFonts w:cs="Times New Roman"/>
          <w:szCs w:val="24"/>
        </w:rPr>
        <w:t>désorientation</w:t>
      </w:r>
      <w:r w:rsidR="00EC5A67" w:rsidRPr="003C620D">
        <w:rPr>
          <w:rFonts w:cs="Times New Roman"/>
          <w:szCs w:val="24"/>
        </w:rPr>
        <w:t xml:space="preserve"> telle</w:t>
      </w:r>
      <w:r w:rsidR="009322CD" w:rsidRPr="003C620D">
        <w:rPr>
          <w:rFonts w:cs="Times New Roman"/>
          <w:szCs w:val="24"/>
        </w:rPr>
        <w:t>s</w:t>
      </w:r>
      <w:r w:rsidR="00EC5A67" w:rsidRPr="003C620D">
        <w:rPr>
          <w:rFonts w:cs="Times New Roman"/>
          <w:szCs w:val="24"/>
        </w:rPr>
        <w:t xml:space="preserve"> qu’entendue</w:t>
      </w:r>
      <w:r w:rsidR="00C3044F" w:rsidRPr="003C620D">
        <w:rPr>
          <w:rFonts w:cs="Times New Roman"/>
          <w:szCs w:val="24"/>
        </w:rPr>
        <w:t>s</w:t>
      </w:r>
      <w:r w:rsidR="00EC5A67" w:rsidRPr="003C620D">
        <w:rPr>
          <w:rFonts w:cs="Times New Roman"/>
          <w:szCs w:val="24"/>
        </w:rPr>
        <w:t xml:space="preserve"> par Ahmed</w:t>
      </w:r>
      <w:r w:rsidR="00964B34" w:rsidRPr="003C620D">
        <w:rPr>
          <w:rFonts w:cs="Times New Roman"/>
          <w:szCs w:val="24"/>
        </w:rPr>
        <w:t xml:space="preserve">. </w:t>
      </w:r>
      <w:r w:rsidR="009322CD" w:rsidRPr="003C620D">
        <w:rPr>
          <w:rFonts w:cs="Times New Roman"/>
          <w:szCs w:val="24"/>
        </w:rPr>
        <w:t>Il s’agira alors d’articuler l</w:t>
      </w:r>
      <w:r w:rsidR="00830498" w:rsidRPr="003C620D">
        <w:rPr>
          <w:rFonts w:cs="Times New Roman"/>
          <w:szCs w:val="24"/>
        </w:rPr>
        <w:t>es</w:t>
      </w:r>
      <w:r w:rsidR="009322CD" w:rsidRPr="003C620D">
        <w:rPr>
          <w:rFonts w:cs="Times New Roman"/>
          <w:szCs w:val="24"/>
        </w:rPr>
        <w:t xml:space="preserve"> proposition</w:t>
      </w:r>
      <w:r w:rsidR="00830498" w:rsidRPr="003C620D">
        <w:rPr>
          <w:rFonts w:cs="Times New Roman"/>
          <w:szCs w:val="24"/>
        </w:rPr>
        <w:t>s</w:t>
      </w:r>
      <w:r w:rsidR="009322CD" w:rsidRPr="003C620D">
        <w:rPr>
          <w:rFonts w:cs="Times New Roman"/>
          <w:szCs w:val="24"/>
        </w:rPr>
        <w:t xml:space="preserve"> </w:t>
      </w:r>
      <w:r w:rsidR="00E27199" w:rsidRPr="003C620D">
        <w:rPr>
          <w:rFonts w:cs="Times New Roman"/>
          <w:szCs w:val="24"/>
        </w:rPr>
        <w:t>de</w:t>
      </w:r>
      <w:r w:rsidR="009322CD" w:rsidRPr="003C620D">
        <w:rPr>
          <w:rFonts w:cs="Times New Roman"/>
          <w:szCs w:val="24"/>
        </w:rPr>
        <w:t xml:space="preserve"> la phénoménologie </w:t>
      </w:r>
      <w:r w:rsidR="009322CD" w:rsidRPr="003C620D">
        <w:rPr>
          <w:rFonts w:cs="Times New Roman"/>
          <w:i/>
          <w:szCs w:val="24"/>
        </w:rPr>
        <w:t>queer</w:t>
      </w:r>
      <w:r w:rsidR="009322CD" w:rsidRPr="003C620D">
        <w:rPr>
          <w:rFonts w:cs="Times New Roman"/>
          <w:szCs w:val="24"/>
        </w:rPr>
        <w:t xml:space="preserve"> </w:t>
      </w:r>
      <w:r w:rsidR="00E27199" w:rsidRPr="003C620D">
        <w:rPr>
          <w:rFonts w:cs="Times New Roman"/>
          <w:szCs w:val="24"/>
        </w:rPr>
        <w:t>au roman</w:t>
      </w:r>
      <w:r w:rsidR="009322CD" w:rsidRPr="003C620D">
        <w:rPr>
          <w:rFonts w:cs="Times New Roman"/>
          <w:szCs w:val="24"/>
        </w:rPr>
        <w:t xml:space="preserve">. Autrement dit, il s’agira </w:t>
      </w:r>
      <w:r w:rsidR="00CC3C21" w:rsidRPr="003C620D">
        <w:rPr>
          <w:rFonts w:cs="Times New Roman"/>
          <w:szCs w:val="24"/>
        </w:rPr>
        <w:t xml:space="preserve">de proposer une lecture </w:t>
      </w:r>
      <w:r w:rsidR="00CC3C21" w:rsidRPr="003C620D">
        <w:rPr>
          <w:rFonts w:cs="Times New Roman"/>
          <w:i/>
          <w:szCs w:val="24"/>
        </w:rPr>
        <w:t>queer</w:t>
      </w:r>
      <w:r w:rsidR="00CC3C21" w:rsidRPr="003C620D">
        <w:rPr>
          <w:rFonts w:cs="Times New Roman"/>
          <w:szCs w:val="24"/>
        </w:rPr>
        <w:t xml:space="preserve"> de </w:t>
      </w:r>
      <w:r w:rsidR="00CC3C21" w:rsidRPr="003C620D">
        <w:rPr>
          <w:rFonts w:cs="Times New Roman"/>
          <w:i/>
          <w:iCs/>
          <w:szCs w:val="24"/>
        </w:rPr>
        <w:t>La nausée</w:t>
      </w:r>
      <w:r w:rsidR="00CC3C21" w:rsidRPr="003C620D">
        <w:rPr>
          <w:rFonts w:cs="Times New Roman"/>
          <w:szCs w:val="24"/>
        </w:rPr>
        <w:t xml:space="preserve">, </w:t>
      </w:r>
      <w:r w:rsidR="009322CD" w:rsidRPr="003C620D">
        <w:rPr>
          <w:rFonts w:cs="Times New Roman"/>
          <w:szCs w:val="24"/>
        </w:rPr>
        <w:t xml:space="preserve">de montrer que </w:t>
      </w:r>
      <w:r w:rsidR="00CC3C21" w:rsidRPr="003C620D">
        <w:rPr>
          <w:rFonts w:cs="Times New Roman"/>
          <w:szCs w:val="24"/>
        </w:rPr>
        <w:t>son</w:t>
      </w:r>
      <w:r w:rsidR="009322CD" w:rsidRPr="003C620D">
        <w:rPr>
          <w:rFonts w:cs="Times New Roman"/>
          <w:szCs w:val="24"/>
        </w:rPr>
        <w:t xml:space="preserve"> monde</w:t>
      </w:r>
      <w:r w:rsidR="00CC3C21" w:rsidRPr="003C620D">
        <w:rPr>
          <w:rFonts w:cs="Times New Roman"/>
          <w:szCs w:val="24"/>
        </w:rPr>
        <w:t xml:space="preserve"> </w:t>
      </w:r>
      <w:r w:rsidR="009322CD" w:rsidRPr="003C620D">
        <w:rPr>
          <w:rFonts w:cs="Times New Roman"/>
          <w:szCs w:val="24"/>
        </w:rPr>
        <w:t xml:space="preserve">est un monde </w:t>
      </w:r>
      <w:r w:rsidR="009322CD" w:rsidRPr="003C620D">
        <w:rPr>
          <w:rFonts w:cs="Times New Roman"/>
          <w:i/>
          <w:szCs w:val="24"/>
        </w:rPr>
        <w:t>straight</w:t>
      </w:r>
      <w:r w:rsidR="009322CD" w:rsidRPr="003C620D">
        <w:rPr>
          <w:rFonts w:cs="Times New Roman"/>
          <w:szCs w:val="24"/>
        </w:rPr>
        <w:t xml:space="preserve">, produit par effet de répétition, et que la mélancolie dont </w:t>
      </w:r>
      <w:r w:rsidR="00C3044F" w:rsidRPr="003C620D">
        <w:rPr>
          <w:rFonts w:cs="Times New Roman"/>
          <w:szCs w:val="24"/>
        </w:rPr>
        <w:t>Roquentin fait l’expérience</w:t>
      </w:r>
      <w:r w:rsidR="009322CD" w:rsidRPr="003C620D">
        <w:rPr>
          <w:rFonts w:cs="Times New Roman"/>
          <w:szCs w:val="24"/>
        </w:rPr>
        <w:t xml:space="preserve"> est effet de désorientation</w:t>
      </w:r>
      <w:r w:rsidR="00271CC0" w:rsidRPr="003C620D">
        <w:rPr>
          <w:rFonts w:cs="Times New Roman"/>
          <w:szCs w:val="24"/>
        </w:rPr>
        <w:t xml:space="preserve"> </w:t>
      </w:r>
      <w:r w:rsidR="009322CD" w:rsidRPr="003C620D">
        <w:rPr>
          <w:rFonts w:cs="Times New Roman"/>
          <w:szCs w:val="24"/>
        </w:rPr>
        <w:t xml:space="preserve">par laquelle se révèle tout le caractère donné du monde </w:t>
      </w:r>
      <w:r w:rsidR="009322CD" w:rsidRPr="003C620D">
        <w:rPr>
          <w:rFonts w:cs="Times New Roman"/>
          <w:i/>
          <w:szCs w:val="24"/>
        </w:rPr>
        <w:t>straight</w:t>
      </w:r>
      <w:r w:rsidR="009322CD" w:rsidRPr="003C620D">
        <w:rPr>
          <w:rFonts w:cs="Times New Roman"/>
          <w:szCs w:val="24"/>
        </w:rPr>
        <w:t>.</w:t>
      </w:r>
      <w:r w:rsidR="001F76B9" w:rsidRPr="003C620D">
        <w:rPr>
          <w:rFonts w:cs="Times New Roman"/>
          <w:szCs w:val="24"/>
        </w:rPr>
        <w:t xml:space="preserve"> </w:t>
      </w:r>
    </w:p>
    <w:p w14:paraId="312CA54E" w14:textId="77777777" w:rsidR="00930DE3" w:rsidRPr="003C620D" w:rsidRDefault="00930DE3" w:rsidP="00930DE3">
      <w:pPr>
        <w:spacing w:after="0"/>
        <w:ind w:firstLine="708"/>
        <w:rPr>
          <w:rFonts w:cs="Times New Roman"/>
          <w:szCs w:val="24"/>
        </w:rPr>
      </w:pPr>
    </w:p>
    <w:p w14:paraId="09805802" w14:textId="267E690A" w:rsidR="00A46303" w:rsidRPr="003C620D" w:rsidRDefault="00532F4F" w:rsidP="00C3044F">
      <w:pPr>
        <w:pStyle w:val="Titre1"/>
        <w:spacing w:before="0"/>
        <w:rPr>
          <w:rFonts w:cs="Times New Roman"/>
          <w:b/>
          <w:i/>
          <w:smallCaps/>
          <w:szCs w:val="24"/>
        </w:rPr>
      </w:pPr>
      <w:r w:rsidRPr="003C620D">
        <w:rPr>
          <w:rFonts w:cs="Times New Roman"/>
          <w:iCs/>
          <w:szCs w:val="24"/>
        </w:rPr>
        <w:t>Queer</w:t>
      </w:r>
      <w:r w:rsidRPr="003C620D">
        <w:rPr>
          <w:rFonts w:cs="Times New Roman"/>
          <w:i/>
          <w:szCs w:val="24"/>
        </w:rPr>
        <w:t xml:space="preserve"> et </w:t>
      </w:r>
      <w:r w:rsidRPr="003C620D">
        <w:rPr>
          <w:rFonts w:cs="Times New Roman"/>
          <w:iCs/>
          <w:szCs w:val="24"/>
        </w:rPr>
        <w:t>straight</w:t>
      </w:r>
      <w:r w:rsidRPr="003C620D">
        <w:rPr>
          <w:rFonts w:cs="Times New Roman"/>
          <w:i/>
          <w:szCs w:val="24"/>
        </w:rPr>
        <w:t> : être oblique face aux lignes alignées</w:t>
      </w:r>
    </w:p>
    <w:p w14:paraId="0F46D4AA" w14:textId="1733CC8A" w:rsidR="002F68AE" w:rsidRPr="003C620D" w:rsidRDefault="00AB6B44" w:rsidP="008569B1">
      <w:pPr>
        <w:spacing w:after="0"/>
        <w:ind w:firstLine="708"/>
        <w:rPr>
          <w:rFonts w:cs="Times New Roman"/>
          <w:szCs w:val="24"/>
        </w:rPr>
      </w:pPr>
      <w:r w:rsidRPr="003C620D">
        <w:rPr>
          <w:rFonts w:cs="Times New Roman"/>
          <w:szCs w:val="24"/>
        </w:rPr>
        <w:t>Le terme « </w:t>
      </w:r>
      <w:r w:rsidRPr="003C620D">
        <w:rPr>
          <w:rFonts w:cs="Times New Roman"/>
          <w:i/>
          <w:szCs w:val="24"/>
        </w:rPr>
        <w:t>queer</w:t>
      </w:r>
      <w:r w:rsidRPr="003C620D">
        <w:rPr>
          <w:rFonts w:cs="Times New Roman"/>
          <w:szCs w:val="24"/>
        </w:rPr>
        <w:t> » est une i</w:t>
      </w:r>
      <w:r w:rsidR="00574BC7" w:rsidRPr="003C620D">
        <w:rPr>
          <w:rFonts w:cs="Times New Roman"/>
          <w:szCs w:val="24"/>
        </w:rPr>
        <w:t xml:space="preserve">nsulte lancée contre </w:t>
      </w:r>
      <w:r w:rsidR="00D91965" w:rsidRPr="003C620D">
        <w:rPr>
          <w:rFonts w:cs="Times New Roman"/>
          <w:szCs w:val="24"/>
        </w:rPr>
        <w:t>celleux</w:t>
      </w:r>
      <w:r w:rsidR="00574BC7" w:rsidRPr="003C620D">
        <w:rPr>
          <w:rFonts w:cs="Times New Roman"/>
          <w:szCs w:val="24"/>
        </w:rPr>
        <w:t xml:space="preserve"> défiant la</w:t>
      </w:r>
      <w:r w:rsidR="00D91965" w:rsidRPr="003C620D">
        <w:rPr>
          <w:rFonts w:cs="Times New Roman"/>
          <w:szCs w:val="24"/>
        </w:rPr>
        <w:t xml:space="preserve"> </w:t>
      </w:r>
      <w:r w:rsidR="00574BC7" w:rsidRPr="003C620D">
        <w:rPr>
          <w:rFonts w:cs="Times New Roman"/>
          <w:szCs w:val="24"/>
        </w:rPr>
        <w:t xml:space="preserve">norme par leur seule </w:t>
      </w:r>
      <w:r w:rsidR="00317C8B" w:rsidRPr="003C620D">
        <w:rPr>
          <w:rFonts w:cs="Times New Roman"/>
          <w:szCs w:val="24"/>
        </w:rPr>
        <w:t>identité</w:t>
      </w:r>
      <w:r w:rsidR="00574BC7" w:rsidRPr="003C620D">
        <w:rPr>
          <w:rFonts w:cs="Times New Roman"/>
          <w:szCs w:val="24"/>
        </w:rPr>
        <w:t xml:space="preserve"> et</w:t>
      </w:r>
      <w:r w:rsidRPr="003C620D">
        <w:rPr>
          <w:rFonts w:cs="Times New Roman"/>
          <w:szCs w:val="24"/>
        </w:rPr>
        <w:t>, dans un renversement de stigmate, le</w:t>
      </w:r>
      <w:r w:rsidR="00574BC7" w:rsidRPr="003C620D">
        <w:rPr>
          <w:rFonts w:cs="Times New Roman"/>
          <w:szCs w:val="24"/>
        </w:rPr>
        <w:t xml:space="preserve"> titre porté p</w:t>
      </w:r>
      <w:r w:rsidRPr="003C620D">
        <w:rPr>
          <w:rFonts w:cs="Times New Roman"/>
          <w:szCs w:val="24"/>
        </w:rPr>
        <w:t>ar ces derni</w:t>
      </w:r>
      <w:r w:rsidR="00E400EB" w:rsidRPr="003C620D">
        <w:rPr>
          <w:rFonts w:cs="Times New Roman"/>
          <w:szCs w:val="24"/>
        </w:rPr>
        <w:t>e</w:t>
      </w:r>
      <w:r w:rsidRPr="003C620D">
        <w:rPr>
          <w:rFonts w:cs="Times New Roman"/>
          <w:szCs w:val="24"/>
        </w:rPr>
        <w:t>r·es p</w:t>
      </w:r>
      <w:r w:rsidR="00574BC7" w:rsidRPr="003C620D">
        <w:rPr>
          <w:rFonts w:cs="Times New Roman"/>
          <w:szCs w:val="24"/>
        </w:rPr>
        <w:t xml:space="preserve">our mieux refuser le monde qui déploie cette </w:t>
      </w:r>
      <w:r w:rsidR="00E62E64" w:rsidRPr="003C620D">
        <w:rPr>
          <w:rFonts w:cs="Times New Roman"/>
          <w:szCs w:val="24"/>
        </w:rPr>
        <w:t>même norme</w:t>
      </w:r>
      <w:r w:rsidR="00574BC7" w:rsidRPr="003C620D">
        <w:rPr>
          <w:rFonts w:cs="Times New Roman"/>
          <w:szCs w:val="24"/>
        </w:rPr>
        <w:t xml:space="preserve">. </w:t>
      </w:r>
      <w:r w:rsidR="00E304FB" w:rsidRPr="003C620D">
        <w:rPr>
          <w:rFonts w:cs="Times New Roman"/>
          <w:szCs w:val="24"/>
        </w:rPr>
        <w:t>Le fondement étymologique du terme est celui de la torsion</w:t>
      </w:r>
      <w:r w:rsidR="00EF767A" w:rsidRPr="003C620D">
        <w:rPr>
          <w:rFonts w:cs="Times New Roman"/>
          <w:szCs w:val="24"/>
        </w:rPr>
        <w:t>, du mouvement</w:t>
      </w:r>
      <w:r w:rsidRPr="003C620D">
        <w:rPr>
          <w:rFonts w:cs="Times New Roman"/>
          <w:szCs w:val="24"/>
        </w:rPr>
        <w:t xml:space="preserve"> </w:t>
      </w:r>
      <w:r w:rsidRPr="003C620D">
        <w:rPr>
          <w:rFonts w:cs="Times New Roman"/>
          <w:i/>
          <w:iCs/>
          <w:szCs w:val="24"/>
        </w:rPr>
        <w:t xml:space="preserve">de </w:t>
      </w:r>
      <w:r w:rsidR="00EF767A" w:rsidRPr="003C620D">
        <w:rPr>
          <w:rFonts w:cs="Times New Roman"/>
          <w:i/>
          <w:iCs/>
          <w:szCs w:val="24"/>
        </w:rPr>
        <w:t>travers</w:t>
      </w:r>
      <w:r w:rsidR="00E304FB" w:rsidRPr="003C620D">
        <w:rPr>
          <w:rFonts w:cs="Times New Roman"/>
          <w:szCs w:val="24"/>
        </w:rPr>
        <w:t xml:space="preserve"> : </w:t>
      </w:r>
      <w:r w:rsidR="00D91965" w:rsidRPr="003C620D">
        <w:rPr>
          <w:rFonts w:cs="Times New Roman"/>
          <w:szCs w:val="24"/>
        </w:rPr>
        <w:t>« </w:t>
      </w:r>
      <w:r w:rsidR="00D91965" w:rsidRPr="003C620D">
        <w:rPr>
          <w:rFonts w:cs="Times New Roman"/>
          <w:i/>
          <w:szCs w:val="24"/>
        </w:rPr>
        <w:t>queer</w:t>
      </w:r>
      <w:r w:rsidR="00D91965" w:rsidRPr="003C620D">
        <w:rPr>
          <w:rFonts w:cs="Times New Roman"/>
          <w:szCs w:val="24"/>
        </w:rPr>
        <w:t> »</w:t>
      </w:r>
      <w:r w:rsidR="00E304FB" w:rsidRPr="003C620D">
        <w:rPr>
          <w:rFonts w:cs="Times New Roman"/>
          <w:szCs w:val="24"/>
        </w:rPr>
        <w:t xml:space="preserve"> est issu de l’indoeuropéen </w:t>
      </w:r>
      <w:r w:rsidR="00A343D7" w:rsidRPr="003C620D">
        <w:rPr>
          <w:rFonts w:cs="Times New Roman"/>
          <w:szCs w:val="24"/>
        </w:rPr>
        <w:t>*</w:t>
      </w:r>
      <w:r w:rsidR="00E304FB" w:rsidRPr="003C620D">
        <w:rPr>
          <w:rFonts w:cs="Times New Roman"/>
          <w:i/>
          <w:iCs/>
          <w:szCs w:val="24"/>
        </w:rPr>
        <w:t>terk</w:t>
      </w:r>
      <w:r w:rsidR="00E304FB" w:rsidRPr="003C620D">
        <w:rPr>
          <w:rFonts w:cs="Times New Roman"/>
          <w:i/>
          <w:iCs/>
          <w:szCs w:val="24"/>
          <w:vertAlign w:val="superscript"/>
        </w:rPr>
        <w:t>u̯</w:t>
      </w:r>
      <w:r w:rsidR="00E304FB" w:rsidRPr="003C620D">
        <w:rPr>
          <w:rFonts w:cs="Times New Roman"/>
          <w:szCs w:val="24"/>
        </w:rPr>
        <w:t xml:space="preserve">- </w:t>
      </w:r>
      <w:r w:rsidR="002E16C8" w:rsidRPr="003C620D">
        <w:rPr>
          <w:rFonts w:cs="Times New Roman"/>
          <w:szCs w:val="24"/>
        </w:rPr>
        <w:t>« se tordre, se tourner »</w:t>
      </w:r>
      <w:r w:rsidR="00E304FB" w:rsidRPr="003C620D">
        <w:rPr>
          <w:rStyle w:val="Appelnotedebasdep"/>
          <w:rFonts w:cs="Times New Roman"/>
          <w:szCs w:val="24"/>
        </w:rPr>
        <w:footnoteReference w:id="8"/>
      </w:r>
      <w:r w:rsidR="00E304FB" w:rsidRPr="003C620D">
        <w:rPr>
          <w:rFonts w:cs="Times New Roman"/>
          <w:szCs w:val="24"/>
        </w:rPr>
        <w:t>.</w:t>
      </w:r>
      <w:r w:rsidR="00DC2341" w:rsidRPr="003C620D">
        <w:rPr>
          <w:rFonts w:cs="Times New Roman"/>
          <w:szCs w:val="24"/>
        </w:rPr>
        <w:t xml:space="preserve"> </w:t>
      </w:r>
      <w:r w:rsidR="00C63BC2">
        <w:rPr>
          <w:rFonts w:cs="Times New Roman"/>
          <w:szCs w:val="24"/>
        </w:rPr>
        <w:t>Dès le XVIII</w:t>
      </w:r>
      <w:r w:rsidR="002225FA" w:rsidRPr="003C620D">
        <w:rPr>
          <w:rFonts w:cs="Times New Roman"/>
          <w:szCs w:val="24"/>
          <w:vertAlign w:val="superscript"/>
        </w:rPr>
        <w:t>e</w:t>
      </w:r>
      <w:r w:rsidR="002225FA" w:rsidRPr="003C620D">
        <w:rPr>
          <w:rFonts w:cs="Times New Roman"/>
          <w:szCs w:val="24"/>
        </w:rPr>
        <w:t xml:space="preserve"> siècle, le terme désigne e</w:t>
      </w:r>
      <w:r w:rsidR="00EB3A78" w:rsidRPr="003C620D">
        <w:rPr>
          <w:rFonts w:cs="Times New Roman"/>
          <w:szCs w:val="24"/>
        </w:rPr>
        <w:t>n langue anglaise</w:t>
      </w:r>
      <w:r w:rsidR="002225FA" w:rsidRPr="003C620D">
        <w:rPr>
          <w:rFonts w:cs="Times New Roman"/>
          <w:szCs w:val="24"/>
        </w:rPr>
        <w:t xml:space="preserve"> </w:t>
      </w:r>
      <w:r w:rsidR="00EB3A78" w:rsidRPr="003C620D">
        <w:rPr>
          <w:rFonts w:cs="Times New Roman"/>
          <w:szCs w:val="24"/>
        </w:rPr>
        <w:t>tout ce qui est « oblique », « tordu », « plié » pour finir par désigner</w:t>
      </w:r>
      <w:r w:rsidR="009974BB" w:rsidRPr="003C620D">
        <w:rPr>
          <w:rFonts w:cs="Times New Roman"/>
          <w:szCs w:val="24"/>
        </w:rPr>
        <w:t>, de nos jours, à la fois ce qui est « excentrique </w:t>
      </w:r>
      <w:r w:rsidR="00E62E64" w:rsidRPr="003C620D">
        <w:rPr>
          <w:rFonts w:cs="Times New Roman"/>
          <w:szCs w:val="24"/>
        </w:rPr>
        <w:t>», «</w:t>
      </w:r>
      <w:r w:rsidR="009974BB" w:rsidRPr="003C620D">
        <w:rPr>
          <w:rFonts w:cs="Times New Roman"/>
          <w:szCs w:val="24"/>
        </w:rPr>
        <w:t> suspicieux »,</w:t>
      </w:r>
      <w:r w:rsidR="00DC2341" w:rsidRPr="003C620D">
        <w:rPr>
          <w:rFonts w:cs="Times New Roman"/>
          <w:szCs w:val="24"/>
        </w:rPr>
        <w:t xml:space="preserve"> </w:t>
      </w:r>
      <w:r w:rsidR="009974BB" w:rsidRPr="003C620D">
        <w:rPr>
          <w:rFonts w:cs="Times New Roman"/>
          <w:szCs w:val="24"/>
        </w:rPr>
        <w:t xml:space="preserve">« de condition anormale », </w:t>
      </w:r>
      <w:r w:rsidR="00975DC1" w:rsidRPr="003C620D">
        <w:rPr>
          <w:rFonts w:cs="Times New Roman"/>
          <w:szCs w:val="24"/>
        </w:rPr>
        <w:t>et</w:t>
      </w:r>
      <w:r w:rsidR="009974BB" w:rsidRPr="003C620D">
        <w:rPr>
          <w:rFonts w:cs="Times New Roman"/>
          <w:szCs w:val="24"/>
        </w:rPr>
        <w:t xml:space="preserve"> toute personne qui déroge à l’hétérosexualité</w:t>
      </w:r>
      <w:r w:rsidR="009974BB" w:rsidRPr="003C620D">
        <w:rPr>
          <w:rStyle w:val="Appelnotedebasdep"/>
          <w:rFonts w:cs="Times New Roman"/>
          <w:kern w:val="0"/>
          <w:szCs w:val="24"/>
        </w:rPr>
        <w:footnoteReference w:id="9"/>
      </w:r>
      <w:r w:rsidR="00E62E64" w:rsidRPr="003C620D">
        <w:rPr>
          <w:rFonts w:cs="Times New Roman"/>
          <w:kern w:val="0"/>
          <w:szCs w:val="24"/>
        </w:rPr>
        <w:t xml:space="preserve">. </w:t>
      </w:r>
      <w:r w:rsidR="008D1FFF" w:rsidRPr="003C620D">
        <w:rPr>
          <w:rFonts w:cs="Times New Roman"/>
          <w:kern w:val="0"/>
          <w:szCs w:val="24"/>
        </w:rPr>
        <w:lastRenderedPageBreak/>
        <w:t>Ahmed</w:t>
      </w:r>
      <w:r w:rsidRPr="003C620D">
        <w:rPr>
          <w:rFonts w:cs="Times New Roman"/>
          <w:kern w:val="0"/>
          <w:szCs w:val="24"/>
        </w:rPr>
        <w:t xml:space="preserve"> souligne</w:t>
      </w:r>
      <w:r w:rsidR="006A21A6" w:rsidRPr="003C620D">
        <w:rPr>
          <w:rFonts w:cs="Times New Roman"/>
          <w:kern w:val="0"/>
          <w:szCs w:val="24"/>
        </w:rPr>
        <w:t xml:space="preserve"> par ailleurs</w:t>
      </w:r>
      <w:r w:rsidR="00975DC1" w:rsidRPr="003C620D">
        <w:rPr>
          <w:rFonts w:cs="Times New Roman"/>
          <w:kern w:val="0"/>
          <w:szCs w:val="24"/>
        </w:rPr>
        <w:t xml:space="preserve"> </w:t>
      </w:r>
      <w:r w:rsidR="008D1FFF" w:rsidRPr="003C620D">
        <w:rPr>
          <w:rFonts w:cs="Times New Roman"/>
          <w:kern w:val="0"/>
          <w:szCs w:val="24"/>
        </w:rPr>
        <w:t>que</w:t>
      </w:r>
      <w:r w:rsidRPr="003C620D">
        <w:rPr>
          <w:rFonts w:cs="Times New Roman"/>
          <w:kern w:val="0"/>
          <w:szCs w:val="24"/>
        </w:rPr>
        <w:t xml:space="preserve"> </w:t>
      </w:r>
      <w:r w:rsidR="00C63BC2">
        <w:rPr>
          <w:rFonts w:cs="Times New Roman"/>
          <w:kern w:val="0"/>
          <w:szCs w:val="24"/>
        </w:rPr>
        <w:t>« </w:t>
      </w:r>
      <w:r w:rsidR="00EF767A" w:rsidRPr="003C620D">
        <w:rPr>
          <w:rFonts w:cs="Times New Roman"/>
          <w:szCs w:val="24"/>
        </w:rPr>
        <w:t xml:space="preserve">queer est un terme spatial, qui a évolué pour traduire un terme sexuel, un terme désignant une sexualité tordue, qui ne suit pas une ligne </w:t>
      </w:r>
      <w:r w:rsidR="003C620D" w:rsidRPr="003C620D">
        <w:rPr>
          <w:rFonts w:cs="Times New Roman"/>
          <w:szCs w:val="24"/>
        </w:rPr>
        <w:t>“</w:t>
      </w:r>
      <w:r w:rsidR="00EF767A" w:rsidRPr="003C620D">
        <w:rPr>
          <w:rFonts w:cs="Times New Roman"/>
          <w:szCs w:val="24"/>
        </w:rPr>
        <w:t>straight</w:t>
      </w:r>
      <w:r w:rsidR="003C620D" w:rsidRPr="003C620D">
        <w:rPr>
          <w:rFonts w:cs="Times New Roman"/>
          <w:szCs w:val="24"/>
        </w:rPr>
        <w:t>”</w:t>
      </w:r>
      <w:r w:rsidR="00EF767A" w:rsidRPr="003C620D">
        <w:rPr>
          <w:rFonts w:cs="Times New Roman"/>
          <w:szCs w:val="24"/>
        </w:rPr>
        <w:t>, une sexualité torse et courbe</w:t>
      </w:r>
      <w:r w:rsidR="00EF767A" w:rsidRPr="003C620D">
        <w:rPr>
          <w:rStyle w:val="Appelnotedebasdep"/>
          <w:rFonts w:cs="Times New Roman"/>
          <w:szCs w:val="24"/>
        </w:rPr>
        <w:footnoteReference w:id="10"/>
      </w:r>
      <w:r w:rsidR="00C63BC2">
        <w:rPr>
          <w:rFonts w:cs="Times New Roman"/>
          <w:szCs w:val="24"/>
        </w:rPr>
        <w:t>. »</w:t>
      </w:r>
      <w:r w:rsidR="005C224F" w:rsidRPr="003C620D">
        <w:rPr>
          <w:rFonts w:cs="Times New Roman"/>
          <w:szCs w:val="24"/>
        </w:rPr>
        <w:t xml:space="preserve"> </w:t>
      </w:r>
    </w:p>
    <w:p w14:paraId="679B2A2D" w14:textId="19E20F4A" w:rsidR="003A2EC5" w:rsidRPr="003C620D" w:rsidRDefault="00975DC1" w:rsidP="008569B1">
      <w:pPr>
        <w:spacing w:after="0"/>
        <w:ind w:firstLine="708"/>
        <w:rPr>
          <w:rFonts w:cs="Times New Roman"/>
          <w:szCs w:val="24"/>
        </w:rPr>
      </w:pPr>
      <w:r w:rsidRPr="003C620D">
        <w:rPr>
          <w:rFonts w:cs="Times New Roman"/>
          <w:szCs w:val="24"/>
        </w:rPr>
        <w:t>En effet, c</w:t>
      </w:r>
      <w:r w:rsidR="00AB6B44" w:rsidRPr="003C620D">
        <w:rPr>
          <w:rFonts w:cs="Times New Roman"/>
          <w:szCs w:val="24"/>
        </w:rPr>
        <w:t>ette obliquité se fait</w:t>
      </w:r>
      <w:r w:rsidRPr="003C620D">
        <w:rPr>
          <w:rFonts w:cs="Times New Roman"/>
          <w:szCs w:val="24"/>
        </w:rPr>
        <w:t xml:space="preserve"> </w:t>
      </w:r>
      <w:r w:rsidR="00AD370C" w:rsidRPr="003C620D">
        <w:rPr>
          <w:rFonts w:cs="Times New Roman"/>
          <w:szCs w:val="24"/>
        </w:rPr>
        <w:t>toujours par rapport à une droite</w:t>
      </w:r>
      <w:r w:rsidRPr="003C620D">
        <w:rPr>
          <w:rFonts w:cs="Times New Roman"/>
          <w:szCs w:val="24"/>
        </w:rPr>
        <w:t xml:space="preserve"> – </w:t>
      </w:r>
      <w:r w:rsidR="00AD370C" w:rsidRPr="003C620D">
        <w:rPr>
          <w:rFonts w:cs="Times New Roman"/>
          <w:szCs w:val="24"/>
        </w:rPr>
        <w:t xml:space="preserve">une </w:t>
      </w:r>
      <w:r w:rsidR="00AD370C" w:rsidRPr="003C620D">
        <w:rPr>
          <w:rFonts w:cs="Times New Roman"/>
          <w:i/>
          <w:iCs/>
          <w:szCs w:val="24"/>
        </w:rPr>
        <w:t>ligne straight</w:t>
      </w:r>
      <w:r w:rsidR="00AD370C" w:rsidRPr="003C620D">
        <w:rPr>
          <w:rFonts w:cs="Times New Roman"/>
          <w:szCs w:val="24"/>
        </w:rPr>
        <w:t>.</w:t>
      </w:r>
      <w:r w:rsidR="002F68AE" w:rsidRPr="003C620D">
        <w:rPr>
          <w:rFonts w:cs="Times New Roman"/>
          <w:szCs w:val="24"/>
        </w:rPr>
        <w:t xml:space="preserve"> Le terme « straight »</w:t>
      </w:r>
      <w:r w:rsidR="002F68AE" w:rsidRPr="003C620D">
        <w:rPr>
          <w:rStyle w:val="Appelnotedebasdep"/>
          <w:rFonts w:cs="Times New Roman"/>
          <w:szCs w:val="24"/>
        </w:rPr>
        <w:footnoteReference w:id="11"/>
      </w:r>
      <w:r w:rsidR="00267F42" w:rsidRPr="003C620D">
        <w:rPr>
          <w:rFonts w:cs="Times New Roman"/>
          <w:szCs w:val="24"/>
        </w:rPr>
        <w:t xml:space="preserve"> </w:t>
      </w:r>
      <w:r w:rsidR="002F68AE" w:rsidRPr="003C620D">
        <w:rPr>
          <w:rFonts w:cs="Times New Roman"/>
          <w:szCs w:val="24"/>
        </w:rPr>
        <w:t>a pour acception « droit », « rectiligne »,</w:t>
      </w:r>
      <w:r w:rsidR="00A211C6" w:rsidRPr="003C620D">
        <w:rPr>
          <w:rFonts w:cs="Times New Roman"/>
          <w:szCs w:val="24"/>
        </w:rPr>
        <w:t xml:space="preserve"> « logique », « sincère », </w:t>
      </w:r>
      <w:r w:rsidR="002F68AE" w:rsidRPr="003C620D">
        <w:rPr>
          <w:rFonts w:cs="Times New Roman"/>
          <w:szCs w:val="24"/>
        </w:rPr>
        <w:t>« hétérosexuel » voire « hétéronormatif »</w:t>
      </w:r>
      <w:r w:rsidR="002F68AE" w:rsidRPr="003C620D">
        <w:rPr>
          <w:rStyle w:val="Appelnotedebasdep"/>
          <w:rFonts w:cs="Times New Roman"/>
          <w:szCs w:val="24"/>
        </w:rPr>
        <w:footnoteReference w:id="12"/>
      </w:r>
      <w:r w:rsidR="00DA1A69" w:rsidRPr="003C620D">
        <w:rPr>
          <w:rFonts w:cs="Times New Roman"/>
          <w:szCs w:val="24"/>
        </w:rPr>
        <w:t>.</w:t>
      </w:r>
      <w:r w:rsidR="004866B5" w:rsidRPr="003C620D">
        <w:rPr>
          <w:rFonts w:cs="Times New Roman"/>
          <w:szCs w:val="24"/>
        </w:rPr>
        <w:t xml:space="preserve"> </w:t>
      </w:r>
      <w:r w:rsidR="00E04AA4" w:rsidRPr="003C620D">
        <w:rPr>
          <w:rFonts w:cs="Times New Roman"/>
          <w:szCs w:val="24"/>
        </w:rPr>
        <w:t xml:space="preserve">Il </w:t>
      </w:r>
      <w:r w:rsidR="00DA1A69" w:rsidRPr="003C620D">
        <w:rPr>
          <w:rFonts w:cs="Times New Roman"/>
          <w:szCs w:val="24"/>
        </w:rPr>
        <w:t xml:space="preserve">est </w:t>
      </w:r>
      <w:r w:rsidR="0093648E" w:rsidRPr="003C620D">
        <w:rPr>
          <w:rFonts w:cs="Times New Roman"/>
          <w:szCs w:val="24"/>
        </w:rPr>
        <w:t xml:space="preserve">issu du moyen-anglais </w:t>
      </w:r>
      <w:r w:rsidR="0093648E" w:rsidRPr="003C620D">
        <w:rPr>
          <w:rFonts w:cs="Times New Roman"/>
          <w:i/>
          <w:iCs/>
          <w:szCs w:val="24"/>
        </w:rPr>
        <w:t>strezt</w:t>
      </w:r>
      <w:r w:rsidR="0093648E" w:rsidRPr="003C620D">
        <w:rPr>
          <w:rFonts w:cs="Times New Roman"/>
          <w:szCs w:val="24"/>
        </w:rPr>
        <w:t xml:space="preserve">, </w:t>
      </w:r>
      <w:r w:rsidR="0093648E" w:rsidRPr="003C620D">
        <w:rPr>
          <w:rFonts w:cs="Times New Roman"/>
          <w:i/>
          <w:iCs/>
          <w:szCs w:val="24"/>
        </w:rPr>
        <w:t>strazt</w:t>
      </w:r>
      <w:r w:rsidR="0093648E" w:rsidRPr="003C620D">
        <w:rPr>
          <w:rFonts w:cs="Times New Roman"/>
          <w:szCs w:val="24"/>
        </w:rPr>
        <w:t xml:space="preserve"> « extended at full lenght »</w:t>
      </w:r>
      <w:r w:rsidR="00A343D7" w:rsidRPr="003C620D">
        <w:rPr>
          <w:rStyle w:val="Appelnotedebasdep"/>
          <w:rFonts w:cs="Times New Roman"/>
          <w:szCs w:val="24"/>
        </w:rPr>
        <w:t xml:space="preserve"> </w:t>
      </w:r>
      <w:r w:rsidR="00A343D7" w:rsidRPr="003C620D">
        <w:rPr>
          <w:rStyle w:val="Appelnotedebasdep"/>
          <w:rFonts w:cs="Times New Roman"/>
          <w:szCs w:val="24"/>
        </w:rPr>
        <w:footnoteReference w:id="13"/>
      </w:r>
      <w:r w:rsidR="00A343D7" w:rsidRPr="003C620D">
        <w:rPr>
          <w:rFonts w:cs="Times New Roman"/>
          <w:szCs w:val="24"/>
        </w:rPr>
        <w:t xml:space="preserve">, </w:t>
      </w:r>
      <w:r w:rsidR="00A211C6" w:rsidRPr="003C620D">
        <w:rPr>
          <w:rFonts w:cs="Times New Roman"/>
          <w:szCs w:val="24"/>
        </w:rPr>
        <w:t xml:space="preserve">lui-même </w:t>
      </w:r>
      <w:r w:rsidR="00A343D7" w:rsidRPr="003C620D">
        <w:rPr>
          <w:rFonts w:cs="Times New Roman"/>
          <w:szCs w:val="24"/>
        </w:rPr>
        <w:t>dérivé de l’i</w:t>
      </w:r>
      <w:r w:rsidR="006A21A6" w:rsidRPr="003C620D">
        <w:rPr>
          <w:rFonts w:cs="Times New Roman"/>
          <w:szCs w:val="24"/>
        </w:rPr>
        <w:t>ndoeuropéen</w:t>
      </w:r>
      <w:r w:rsidR="00A343D7" w:rsidRPr="003C620D">
        <w:rPr>
          <w:rFonts w:cs="Times New Roman"/>
          <w:szCs w:val="24"/>
        </w:rPr>
        <w:t xml:space="preserve"> *</w:t>
      </w:r>
      <w:r w:rsidR="00A343D7" w:rsidRPr="003C620D">
        <w:rPr>
          <w:rFonts w:cs="Times New Roman"/>
          <w:i/>
          <w:iCs/>
          <w:szCs w:val="24"/>
        </w:rPr>
        <w:t>ster-</w:t>
      </w:r>
      <w:r w:rsidR="00A343D7" w:rsidRPr="003C620D">
        <w:rPr>
          <w:rFonts w:cs="Times New Roman"/>
          <w:i/>
          <w:iCs/>
          <w:szCs w:val="24"/>
          <w:vertAlign w:val="superscript"/>
        </w:rPr>
        <w:t>1</w:t>
      </w:r>
      <w:r w:rsidR="00C83929" w:rsidRPr="003C620D">
        <w:rPr>
          <w:rFonts w:cs="Times New Roman"/>
          <w:i/>
          <w:iCs/>
          <w:szCs w:val="24"/>
        </w:rPr>
        <w:t xml:space="preserve"> </w:t>
      </w:r>
      <w:r w:rsidR="00A343D7" w:rsidRPr="003C620D">
        <w:rPr>
          <w:rFonts w:cs="Times New Roman"/>
          <w:szCs w:val="24"/>
        </w:rPr>
        <w:t>« étendre »</w:t>
      </w:r>
      <w:r w:rsidR="004C6915" w:rsidRPr="003C620D">
        <w:rPr>
          <w:rFonts w:cs="Times New Roman"/>
          <w:szCs w:val="24"/>
        </w:rPr>
        <w:t>,</w:t>
      </w:r>
      <w:r w:rsidR="002F47C2" w:rsidRPr="003C620D">
        <w:rPr>
          <w:rFonts w:cs="Times New Roman"/>
          <w:szCs w:val="24"/>
        </w:rPr>
        <w:t xml:space="preserve"> mais aussi « être rigide »</w:t>
      </w:r>
      <w:r w:rsidR="009925B2" w:rsidRPr="003C620D">
        <w:rPr>
          <w:rStyle w:val="Appelnotedebasdep"/>
          <w:rFonts w:cs="Times New Roman"/>
          <w:szCs w:val="24"/>
        </w:rPr>
        <w:footnoteReference w:id="14"/>
      </w:r>
      <w:r w:rsidR="009925B2" w:rsidRPr="003C620D">
        <w:rPr>
          <w:rFonts w:cs="Times New Roman"/>
          <w:szCs w:val="24"/>
        </w:rPr>
        <w:t xml:space="preserve">: est </w:t>
      </w:r>
      <w:r w:rsidR="00E04AA4" w:rsidRPr="003C620D">
        <w:rPr>
          <w:rFonts w:cs="Times New Roman"/>
          <w:szCs w:val="24"/>
        </w:rPr>
        <w:t xml:space="preserve">ainsi </w:t>
      </w:r>
      <w:r w:rsidR="009925B2" w:rsidRPr="003C620D">
        <w:rPr>
          <w:rFonts w:cs="Times New Roman"/>
          <w:i/>
          <w:iCs/>
          <w:szCs w:val="24"/>
        </w:rPr>
        <w:t>straight</w:t>
      </w:r>
      <w:r w:rsidR="009925B2" w:rsidRPr="003C620D">
        <w:rPr>
          <w:rFonts w:cs="Times New Roman"/>
          <w:szCs w:val="24"/>
        </w:rPr>
        <w:t xml:space="preserve"> ce qui </w:t>
      </w:r>
      <w:r w:rsidR="002F47C2" w:rsidRPr="003C620D">
        <w:rPr>
          <w:rFonts w:cs="Times New Roman"/>
          <w:szCs w:val="24"/>
        </w:rPr>
        <w:t xml:space="preserve">est </w:t>
      </w:r>
      <w:r w:rsidR="002F47C2" w:rsidRPr="003C620D">
        <w:rPr>
          <w:rFonts w:cs="Times New Roman"/>
          <w:i/>
          <w:iCs/>
          <w:szCs w:val="24"/>
        </w:rPr>
        <w:t>rigide</w:t>
      </w:r>
      <w:r w:rsidR="002F47C2" w:rsidRPr="003C620D">
        <w:rPr>
          <w:rFonts w:cs="Times New Roman"/>
          <w:szCs w:val="24"/>
        </w:rPr>
        <w:t xml:space="preserve"> et</w:t>
      </w:r>
      <w:r w:rsidR="009925B2" w:rsidRPr="003C620D">
        <w:rPr>
          <w:rFonts w:cs="Times New Roman"/>
          <w:szCs w:val="24"/>
        </w:rPr>
        <w:t xml:space="preserve"> </w:t>
      </w:r>
      <w:r w:rsidR="009925B2" w:rsidRPr="003C620D">
        <w:rPr>
          <w:rFonts w:cs="Times New Roman"/>
          <w:i/>
          <w:iCs/>
          <w:szCs w:val="24"/>
        </w:rPr>
        <w:t>étendu</w:t>
      </w:r>
      <w:r w:rsidR="009925B2" w:rsidRPr="003C620D">
        <w:rPr>
          <w:rFonts w:cs="Times New Roman"/>
          <w:szCs w:val="24"/>
        </w:rPr>
        <w:t xml:space="preserve">. </w:t>
      </w:r>
      <w:r w:rsidR="00C86D25" w:rsidRPr="003C620D">
        <w:rPr>
          <w:rFonts w:cs="Times New Roman"/>
          <w:szCs w:val="24"/>
        </w:rPr>
        <w:t>Si</w:t>
      </w:r>
      <w:r w:rsidR="006A21A6" w:rsidRPr="003C620D">
        <w:rPr>
          <w:rFonts w:cs="Times New Roman"/>
          <w:szCs w:val="24"/>
        </w:rPr>
        <w:t xml:space="preserve">, a priori, </w:t>
      </w:r>
      <w:r w:rsidR="002F47C2" w:rsidRPr="003C620D">
        <w:rPr>
          <w:rFonts w:cs="Times New Roman"/>
          <w:szCs w:val="24"/>
        </w:rPr>
        <w:t xml:space="preserve">cette </w:t>
      </w:r>
      <w:r w:rsidR="00C86D25" w:rsidRPr="003C620D">
        <w:rPr>
          <w:rFonts w:cs="Times New Roman"/>
          <w:szCs w:val="24"/>
        </w:rPr>
        <w:t>acception</w:t>
      </w:r>
      <w:r w:rsidR="00A211C6" w:rsidRPr="003C620D">
        <w:rPr>
          <w:rFonts w:cs="Times New Roman"/>
          <w:szCs w:val="24"/>
        </w:rPr>
        <w:t xml:space="preserve"> étymologique</w:t>
      </w:r>
      <w:r w:rsidR="00C86D25" w:rsidRPr="003C620D">
        <w:rPr>
          <w:rFonts w:cs="Times New Roman"/>
          <w:szCs w:val="24"/>
        </w:rPr>
        <w:t xml:space="preserve"> </w:t>
      </w:r>
      <w:r w:rsidR="00271CC0" w:rsidRPr="003C620D">
        <w:rPr>
          <w:rFonts w:cs="Times New Roman"/>
          <w:szCs w:val="24"/>
        </w:rPr>
        <w:t>n’</w:t>
      </w:r>
      <w:r w:rsidR="006A21A6" w:rsidRPr="003C620D">
        <w:rPr>
          <w:rFonts w:cs="Times New Roman"/>
          <w:szCs w:val="24"/>
        </w:rPr>
        <w:t xml:space="preserve">est </w:t>
      </w:r>
      <w:r w:rsidR="00271CC0" w:rsidRPr="003C620D">
        <w:rPr>
          <w:rFonts w:cs="Times New Roman"/>
          <w:szCs w:val="24"/>
        </w:rPr>
        <w:t xml:space="preserve">plus </w:t>
      </w:r>
      <w:r w:rsidR="00C86D25" w:rsidRPr="003C620D">
        <w:rPr>
          <w:rFonts w:cs="Times New Roman"/>
          <w:szCs w:val="24"/>
        </w:rPr>
        <w:t xml:space="preserve">aujourd’hui </w:t>
      </w:r>
      <w:r w:rsidR="00271CC0" w:rsidRPr="003C620D">
        <w:rPr>
          <w:rFonts w:cs="Times New Roman"/>
          <w:szCs w:val="24"/>
        </w:rPr>
        <w:t>effective</w:t>
      </w:r>
      <w:r w:rsidR="00C86D25" w:rsidRPr="003C620D">
        <w:rPr>
          <w:rFonts w:cs="Times New Roman"/>
          <w:szCs w:val="24"/>
        </w:rPr>
        <w:t xml:space="preserve">, </w:t>
      </w:r>
      <w:r w:rsidR="002E16C8" w:rsidRPr="003C620D">
        <w:rPr>
          <w:rFonts w:cs="Times New Roman"/>
          <w:szCs w:val="24"/>
        </w:rPr>
        <w:t xml:space="preserve">le terme renvoie </w:t>
      </w:r>
      <w:r w:rsidR="002F74E0" w:rsidRPr="003C620D">
        <w:rPr>
          <w:rFonts w:cs="Times New Roman"/>
          <w:szCs w:val="24"/>
        </w:rPr>
        <w:t>assurément</w:t>
      </w:r>
      <w:r w:rsidR="002E16C8" w:rsidRPr="003C620D">
        <w:rPr>
          <w:rFonts w:cs="Times New Roman"/>
          <w:szCs w:val="24"/>
        </w:rPr>
        <w:t xml:space="preserve"> à </w:t>
      </w:r>
      <w:r w:rsidR="00E04AA4" w:rsidRPr="003C620D">
        <w:rPr>
          <w:rFonts w:cs="Times New Roman"/>
          <w:szCs w:val="24"/>
        </w:rPr>
        <w:t>cela même qui prend place et s’étend</w:t>
      </w:r>
      <w:r w:rsidR="00E04AA4" w:rsidRPr="003C620D">
        <w:rPr>
          <w:rStyle w:val="Appelnotedebasdep"/>
          <w:rFonts w:cs="Times New Roman"/>
          <w:szCs w:val="24"/>
        </w:rPr>
        <w:footnoteReference w:id="15"/>
      </w:r>
      <w:r w:rsidR="00A7107F" w:rsidRPr="003C620D">
        <w:rPr>
          <w:rFonts w:cs="Times New Roman"/>
          <w:szCs w:val="24"/>
        </w:rPr>
        <w:t> </w:t>
      </w:r>
      <w:r w:rsidR="002E16C8" w:rsidRPr="003C620D">
        <w:rPr>
          <w:rFonts w:cs="Times New Roman"/>
          <w:szCs w:val="24"/>
        </w:rPr>
        <w:t>:</w:t>
      </w:r>
      <w:r w:rsidR="00C63BC2">
        <w:rPr>
          <w:rFonts w:cs="Times New Roman"/>
          <w:szCs w:val="24"/>
        </w:rPr>
        <w:t xml:space="preserve"> </w:t>
      </w:r>
      <w:r w:rsidR="002E16C8" w:rsidRPr="003C620D">
        <w:rPr>
          <w:rFonts w:cs="Times New Roman"/>
          <w:szCs w:val="24"/>
        </w:rPr>
        <w:t xml:space="preserve">« straight » est le nom apposé sur un ensemble de </w:t>
      </w:r>
      <w:r w:rsidR="00410581" w:rsidRPr="003C620D">
        <w:rPr>
          <w:rFonts w:cs="Times New Roman"/>
          <w:szCs w:val="24"/>
        </w:rPr>
        <w:t xml:space="preserve">pratiques sexuelles, mais aussi de </w:t>
      </w:r>
      <w:r w:rsidR="002E16C8" w:rsidRPr="003C620D">
        <w:rPr>
          <w:rFonts w:cs="Times New Roman"/>
          <w:szCs w:val="24"/>
        </w:rPr>
        <w:t>corps théoriques</w:t>
      </w:r>
      <w:r w:rsidR="00410581" w:rsidRPr="003C620D">
        <w:rPr>
          <w:rFonts w:cs="Times New Roman"/>
          <w:szCs w:val="24"/>
        </w:rPr>
        <w:t xml:space="preserve"> et discursifs</w:t>
      </w:r>
      <w:r w:rsidR="002E16C8" w:rsidRPr="003C620D">
        <w:rPr>
          <w:rFonts w:cs="Times New Roman"/>
          <w:szCs w:val="24"/>
        </w:rPr>
        <w:t>, d’habitudes et de contraintes</w:t>
      </w:r>
      <w:r w:rsidR="0097263D" w:rsidRPr="003C620D">
        <w:rPr>
          <w:rFonts w:cs="Times New Roman"/>
          <w:szCs w:val="24"/>
        </w:rPr>
        <w:t>, de normes</w:t>
      </w:r>
      <w:r w:rsidR="006C1CB5" w:rsidRPr="003C620D">
        <w:rPr>
          <w:rFonts w:cs="Times New Roman"/>
          <w:szCs w:val="24"/>
        </w:rPr>
        <w:t xml:space="preserve"> </w:t>
      </w:r>
      <w:r w:rsidR="002E16C8" w:rsidRPr="003C620D">
        <w:rPr>
          <w:rFonts w:cs="Times New Roman"/>
          <w:szCs w:val="24"/>
        </w:rPr>
        <w:t>par lesquels se forment un monde</w:t>
      </w:r>
      <w:r w:rsidR="00410581" w:rsidRPr="003C620D">
        <w:rPr>
          <w:rFonts w:cs="Times New Roman"/>
          <w:szCs w:val="24"/>
        </w:rPr>
        <w:t xml:space="preserve"> et les objets qui le constituent</w:t>
      </w:r>
      <w:r w:rsidR="0097263D" w:rsidRPr="003C620D">
        <w:rPr>
          <w:rStyle w:val="Appelnotedebasdep"/>
          <w:rFonts w:cs="Times New Roman"/>
          <w:szCs w:val="24"/>
        </w:rPr>
        <w:footnoteReference w:id="16"/>
      </w:r>
      <w:r w:rsidR="00410581" w:rsidRPr="003C620D">
        <w:rPr>
          <w:rFonts w:cs="Times New Roman"/>
          <w:szCs w:val="24"/>
        </w:rPr>
        <w:t>.</w:t>
      </w:r>
      <w:r w:rsidR="00EC5A67" w:rsidRPr="003C620D">
        <w:rPr>
          <w:rFonts w:cs="Times New Roman"/>
          <w:szCs w:val="24"/>
        </w:rPr>
        <w:t xml:space="preserve"> </w:t>
      </w:r>
      <w:r w:rsidR="0003451C" w:rsidRPr="003C620D">
        <w:rPr>
          <w:rFonts w:cs="Times New Roman"/>
          <w:szCs w:val="24"/>
        </w:rPr>
        <w:t xml:space="preserve">Est straight le champ étendu sous nos pieds, </w:t>
      </w:r>
      <w:r w:rsidR="004E079A" w:rsidRPr="003C620D">
        <w:rPr>
          <w:rFonts w:cs="Times New Roman"/>
          <w:szCs w:val="24"/>
        </w:rPr>
        <w:t xml:space="preserve">le sol et étai rigide de notre </w:t>
      </w:r>
      <w:r w:rsidR="0003451C" w:rsidRPr="003C620D">
        <w:rPr>
          <w:rFonts w:cs="Times New Roman"/>
          <w:szCs w:val="24"/>
        </w:rPr>
        <w:t>mond</w:t>
      </w:r>
      <w:r w:rsidR="004C6915" w:rsidRPr="003C620D">
        <w:rPr>
          <w:rFonts w:cs="Times New Roman"/>
          <w:szCs w:val="24"/>
        </w:rPr>
        <w:t>e</w:t>
      </w:r>
      <w:r w:rsidR="00B21A2E" w:rsidRPr="003C620D">
        <w:rPr>
          <w:rFonts w:cs="Times New Roman"/>
          <w:szCs w:val="24"/>
        </w:rPr>
        <w:t xml:space="preserve"> ; est straight le monde </w:t>
      </w:r>
      <w:r w:rsidR="00456E69" w:rsidRPr="003C620D">
        <w:rPr>
          <w:rFonts w:cs="Times New Roman"/>
          <w:szCs w:val="24"/>
        </w:rPr>
        <w:t xml:space="preserve">que nous </w:t>
      </w:r>
      <w:r w:rsidR="0003451C" w:rsidRPr="003C620D">
        <w:rPr>
          <w:rFonts w:cs="Times New Roman"/>
          <w:szCs w:val="24"/>
        </w:rPr>
        <w:t>habitons</w:t>
      </w:r>
      <w:r w:rsidR="00E400EB" w:rsidRPr="003C620D">
        <w:rPr>
          <w:rFonts w:cs="Times New Roman"/>
          <w:szCs w:val="24"/>
        </w:rPr>
        <w:t> ; est straight</w:t>
      </w:r>
      <w:r w:rsidR="009B5549" w:rsidRPr="003C620D">
        <w:rPr>
          <w:rFonts w:cs="Times New Roman"/>
          <w:szCs w:val="24"/>
        </w:rPr>
        <w:t xml:space="preserve"> </w:t>
      </w:r>
      <w:r w:rsidR="00A7107F" w:rsidRPr="003C620D">
        <w:rPr>
          <w:rFonts w:cs="Times New Roman"/>
          <w:szCs w:val="24"/>
        </w:rPr>
        <w:t xml:space="preserve">le monde </w:t>
      </w:r>
      <w:r w:rsidR="009230B1" w:rsidRPr="003C620D">
        <w:rPr>
          <w:rFonts w:cs="Times New Roman"/>
          <w:szCs w:val="24"/>
        </w:rPr>
        <w:t xml:space="preserve">qui ne cesse de se présenter comme </w:t>
      </w:r>
      <w:r w:rsidR="009230B1" w:rsidRPr="003C620D">
        <w:rPr>
          <w:rFonts w:cs="Times New Roman"/>
          <w:i/>
          <w:iCs/>
          <w:szCs w:val="24"/>
        </w:rPr>
        <w:t>donné</w:t>
      </w:r>
      <w:r w:rsidR="009230B1" w:rsidRPr="003C620D">
        <w:rPr>
          <w:rStyle w:val="Appelnotedebasdep"/>
          <w:rFonts w:cs="Times New Roman"/>
          <w:szCs w:val="24"/>
        </w:rPr>
        <w:footnoteReference w:id="17"/>
      </w:r>
      <w:r w:rsidR="009230B1" w:rsidRPr="003C620D">
        <w:rPr>
          <w:rFonts w:cs="Times New Roman"/>
          <w:szCs w:val="24"/>
        </w:rPr>
        <w:t>, par l’oubli et l’effacement des actes volontaires et répétés</w:t>
      </w:r>
      <w:r w:rsidR="008C5A94" w:rsidRPr="003C620D">
        <w:rPr>
          <w:rStyle w:val="Appelnotedebasdep"/>
          <w:rFonts w:cs="Times New Roman"/>
          <w:szCs w:val="24"/>
        </w:rPr>
        <w:footnoteReference w:id="18"/>
      </w:r>
      <w:r w:rsidR="009230B1" w:rsidRPr="003C620D">
        <w:rPr>
          <w:rFonts w:cs="Times New Roman"/>
          <w:szCs w:val="24"/>
        </w:rPr>
        <w:t xml:space="preserve"> qui l’ont établi</w:t>
      </w:r>
      <w:r w:rsidR="006A21A6" w:rsidRPr="003C620D">
        <w:rPr>
          <w:rFonts w:cs="Times New Roman"/>
          <w:szCs w:val="24"/>
        </w:rPr>
        <w:t>,</w:t>
      </w:r>
      <w:r w:rsidR="009230B1" w:rsidRPr="003C620D">
        <w:rPr>
          <w:rFonts w:cs="Times New Roman"/>
          <w:szCs w:val="24"/>
        </w:rPr>
        <w:t xml:space="preserve"> le monde de l’hétérosexualité</w:t>
      </w:r>
      <w:r w:rsidR="00DF4A19" w:rsidRPr="003C620D">
        <w:rPr>
          <w:rFonts w:cs="Times New Roman"/>
          <w:szCs w:val="24"/>
        </w:rPr>
        <w:t xml:space="preserve"> et de ce qui se trouve convoqué par ce terme</w:t>
      </w:r>
      <w:r w:rsidR="00DF4A19" w:rsidRPr="003C620D">
        <w:rPr>
          <w:rStyle w:val="Appelnotedebasdep"/>
          <w:rFonts w:cs="Times New Roman"/>
          <w:szCs w:val="24"/>
        </w:rPr>
        <w:footnoteReference w:id="19"/>
      </w:r>
      <w:r w:rsidR="009230B1" w:rsidRPr="003C620D">
        <w:rPr>
          <w:rFonts w:cs="Times New Roman"/>
          <w:szCs w:val="24"/>
        </w:rPr>
        <w:t>,</w:t>
      </w:r>
      <w:r w:rsidR="006C1CB5" w:rsidRPr="003C620D">
        <w:rPr>
          <w:rFonts w:cs="Times New Roman"/>
          <w:szCs w:val="24"/>
        </w:rPr>
        <w:t xml:space="preserve"> </w:t>
      </w:r>
      <w:r w:rsidR="009230B1" w:rsidRPr="003C620D">
        <w:rPr>
          <w:rFonts w:cs="Times New Roman"/>
          <w:szCs w:val="24"/>
        </w:rPr>
        <w:t xml:space="preserve">celui de la </w:t>
      </w:r>
      <w:r w:rsidR="00745DD3" w:rsidRPr="003C620D">
        <w:rPr>
          <w:rFonts w:cs="Times New Roman"/>
          <w:szCs w:val="24"/>
        </w:rPr>
        <w:t>blanchité,</w:t>
      </w:r>
      <w:r w:rsidR="006C1CB5" w:rsidRPr="003C620D">
        <w:rPr>
          <w:rFonts w:cs="Times New Roman"/>
          <w:szCs w:val="24"/>
        </w:rPr>
        <w:t xml:space="preserve"> de la norme</w:t>
      </w:r>
      <w:r w:rsidR="00487684" w:rsidRPr="003C620D">
        <w:rPr>
          <w:rFonts w:cs="Times New Roman"/>
          <w:szCs w:val="24"/>
        </w:rPr>
        <w:t xml:space="preserve">, de logique et de raison. </w:t>
      </w:r>
      <w:r w:rsidR="009B5549" w:rsidRPr="003C620D">
        <w:rPr>
          <w:rFonts w:cs="Times New Roman"/>
          <w:szCs w:val="24"/>
        </w:rPr>
        <w:t>Ce monde</w:t>
      </w:r>
      <w:r w:rsidR="00F97287" w:rsidRPr="003C620D">
        <w:rPr>
          <w:rFonts w:cs="Times New Roman"/>
          <w:szCs w:val="24"/>
        </w:rPr>
        <w:t>-là</w:t>
      </w:r>
      <w:r w:rsidR="009B5549" w:rsidRPr="003C620D">
        <w:rPr>
          <w:rFonts w:cs="Times New Roman"/>
          <w:szCs w:val="24"/>
        </w:rPr>
        <w:t>, Ahmed souligne qu’il nous est sans cesse présenté comme familier</w:t>
      </w:r>
      <w:r w:rsidR="00A7107F" w:rsidRPr="003C620D">
        <w:rPr>
          <w:rFonts w:cs="Times New Roman"/>
          <w:szCs w:val="24"/>
        </w:rPr>
        <w:t>. Il</w:t>
      </w:r>
      <w:r w:rsidR="009B5549" w:rsidRPr="003C620D">
        <w:rPr>
          <w:rFonts w:cs="Times New Roman"/>
          <w:szCs w:val="24"/>
        </w:rPr>
        <w:t xml:space="preserve"> est constitué </w:t>
      </w:r>
      <w:r w:rsidR="009B5549" w:rsidRPr="003C620D">
        <w:rPr>
          <w:rFonts w:cs="Times New Roman"/>
          <w:szCs w:val="24"/>
        </w:rPr>
        <w:lastRenderedPageBreak/>
        <w:t>comme tel par la répétition, par « effet de l’habitation</w:t>
      </w:r>
      <w:r w:rsidR="00E22614" w:rsidRPr="003C620D">
        <w:rPr>
          <w:rFonts w:cs="Times New Roman"/>
          <w:szCs w:val="24"/>
        </w:rPr>
        <w:t> ;</w:t>
      </w:r>
      <w:r w:rsidR="009B5549" w:rsidRPr="003C620D">
        <w:rPr>
          <w:rFonts w:cs="Times New Roman"/>
          <w:szCs w:val="24"/>
        </w:rPr>
        <w:t> </w:t>
      </w:r>
      <w:r w:rsidR="00851A20" w:rsidRPr="003C620D">
        <w:rPr>
          <w:rFonts w:cs="Times New Roman"/>
          <w:szCs w:val="24"/>
        </w:rPr>
        <w:t>[…] le familier est façonné par des actions nous portant vers des objets qui sont déjà à notre portée</w:t>
      </w:r>
      <w:r w:rsidR="00851A20" w:rsidRPr="003C620D">
        <w:rPr>
          <w:rStyle w:val="Appelnotedebasdep"/>
          <w:rFonts w:cs="Times New Roman"/>
          <w:szCs w:val="24"/>
        </w:rPr>
        <w:footnoteReference w:id="20"/>
      </w:r>
      <w:r w:rsidR="00A574BA">
        <w:rPr>
          <w:rFonts w:cs="Times New Roman"/>
          <w:szCs w:val="24"/>
        </w:rPr>
        <w:t> »</w:t>
      </w:r>
      <w:r w:rsidR="00851A20" w:rsidRPr="003C620D">
        <w:rPr>
          <w:rFonts w:cs="Times New Roman"/>
          <w:szCs w:val="24"/>
        </w:rPr>
        <w:t xml:space="preserve">. </w:t>
      </w:r>
      <w:r w:rsidR="00AF7D18" w:rsidRPr="003C620D">
        <w:rPr>
          <w:rFonts w:cs="Times New Roman"/>
          <w:szCs w:val="24"/>
        </w:rPr>
        <w:t>Autrement dit, vivant sans cesse au contact de mêmes objets, nous ne cessons d’accomplir des actions portées vers ceux-là même qui ne cessent de se présenter à notre regard – et conscience – et, partant, nous donnons corps au familier</w:t>
      </w:r>
      <w:r w:rsidR="003237EC" w:rsidRPr="003C620D">
        <w:rPr>
          <w:rStyle w:val="Appelnotedebasdep"/>
          <w:rFonts w:cs="Times New Roman"/>
          <w:szCs w:val="24"/>
        </w:rPr>
        <w:footnoteReference w:id="21"/>
      </w:r>
      <w:r w:rsidR="004C6915" w:rsidRPr="003C620D">
        <w:rPr>
          <w:rFonts w:cs="Times New Roman"/>
          <w:szCs w:val="24"/>
        </w:rPr>
        <w:t xml:space="preserve"> – soit à un </w:t>
      </w:r>
      <w:r w:rsidR="004C6915" w:rsidRPr="003C620D">
        <w:rPr>
          <w:rFonts w:cs="Times New Roman"/>
          <w:i/>
          <w:iCs/>
          <w:szCs w:val="24"/>
        </w:rPr>
        <w:t>certain</w:t>
      </w:r>
      <w:r w:rsidR="004C6915" w:rsidRPr="003C620D">
        <w:rPr>
          <w:rFonts w:cs="Times New Roman"/>
          <w:szCs w:val="24"/>
        </w:rPr>
        <w:t xml:space="preserve"> monde</w:t>
      </w:r>
      <w:r w:rsidR="00E22614" w:rsidRPr="003C620D">
        <w:rPr>
          <w:rStyle w:val="Appelnotedebasdep"/>
          <w:rFonts w:cs="Times New Roman"/>
          <w:szCs w:val="24"/>
        </w:rPr>
        <w:footnoteReference w:id="22"/>
      </w:r>
      <w:r w:rsidR="00AF7D18" w:rsidRPr="003C620D">
        <w:rPr>
          <w:rFonts w:cs="Times New Roman"/>
          <w:szCs w:val="24"/>
        </w:rPr>
        <w:t>.</w:t>
      </w:r>
    </w:p>
    <w:p w14:paraId="14EE58A8" w14:textId="57C77073" w:rsidR="00635BA1" w:rsidRPr="003C620D" w:rsidRDefault="002C5B1D" w:rsidP="003C620D">
      <w:pPr>
        <w:spacing w:after="0"/>
        <w:ind w:firstLine="708"/>
        <w:rPr>
          <w:rFonts w:cs="Times New Roman"/>
          <w:szCs w:val="24"/>
        </w:rPr>
      </w:pPr>
      <w:r w:rsidRPr="003C620D">
        <w:rPr>
          <w:rFonts w:cs="Times New Roman"/>
          <w:szCs w:val="24"/>
        </w:rPr>
        <w:t>Le monde</w:t>
      </w:r>
      <w:r w:rsidR="00B21A2E" w:rsidRPr="003C620D">
        <w:rPr>
          <w:rFonts w:cs="Times New Roman"/>
          <w:szCs w:val="24"/>
        </w:rPr>
        <w:t xml:space="preserve"> straight</w:t>
      </w:r>
      <w:r w:rsidRPr="003C620D">
        <w:rPr>
          <w:rFonts w:cs="Times New Roman"/>
          <w:szCs w:val="24"/>
        </w:rPr>
        <w:t xml:space="preserve"> </w:t>
      </w:r>
      <w:r w:rsidR="003237EC" w:rsidRPr="003C620D">
        <w:rPr>
          <w:rFonts w:cs="Times New Roman"/>
          <w:szCs w:val="24"/>
        </w:rPr>
        <w:t xml:space="preserve">que nous habitons </w:t>
      </w:r>
      <w:r w:rsidR="00B21A2E" w:rsidRPr="003C620D">
        <w:rPr>
          <w:rFonts w:cs="Times New Roman"/>
          <w:szCs w:val="24"/>
        </w:rPr>
        <w:t xml:space="preserve">est donc </w:t>
      </w:r>
      <w:r w:rsidR="00B74D29" w:rsidRPr="003C620D">
        <w:rPr>
          <w:rFonts w:cs="Times New Roman"/>
          <w:szCs w:val="24"/>
        </w:rPr>
        <w:t>déjà</w:t>
      </w:r>
      <w:r w:rsidR="00E400EB" w:rsidRPr="003C620D">
        <w:rPr>
          <w:rFonts w:cs="Times New Roman"/>
          <w:szCs w:val="24"/>
        </w:rPr>
        <w:t xml:space="preserve"> </w:t>
      </w:r>
      <w:r w:rsidR="00B74D29" w:rsidRPr="003C620D">
        <w:rPr>
          <w:rFonts w:cs="Times New Roman"/>
          <w:szCs w:val="24"/>
        </w:rPr>
        <w:t>là</w:t>
      </w:r>
      <w:r w:rsidR="00B21A2E" w:rsidRPr="003C620D">
        <w:rPr>
          <w:rFonts w:cs="Times New Roman"/>
          <w:szCs w:val="24"/>
        </w:rPr>
        <w:t>, constitué d’objets et de répétitions par lesquels il</w:t>
      </w:r>
      <w:r w:rsidR="00B74D29" w:rsidRPr="003C620D">
        <w:rPr>
          <w:rFonts w:cs="Times New Roman"/>
          <w:szCs w:val="24"/>
        </w:rPr>
        <w:t xml:space="preserve"> se présente comme donné et</w:t>
      </w:r>
      <w:r w:rsidR="00B21A2E" w:rsidRPr="003C620D">
        <w:rPr>
          <w:rFonts w:cs="Times New Roman"/>
          <w:szCs w:val="24"/>
        </w:rPr>
        <w:t xml:space="preserve"> ne cesse d’être reproduit et prolongé</w:t>
      </w:r>
      <w:r w:rsidR="006C5ACA" w:rsidRPr="003C620D">
        <w:rPr>
          <w:rFonts w:cs="Times New Roman"/>
          <w:szCs w:val="24"/>
        </w:rPr>
        <w:t xml:space="preserve">. </w:t>
      </w:r>
      <w:r w:rsidR="003C620D" w:rsidRPr="003C620D">
        <w:rPr>
          <w:rFonts w:cs="Times New Roman"/>
          <w:szCs w:val="24"/>
        </w:rPr>
        <w:t>C</w:t>
      </w:r>
      <w:r w:rsidR="006C5ACA" w:rsidRPr="003C620D">
        <w:rPr>
          <w:rFonts w:cs="Times New Roman"/>
          <w:szCs w:val="24"/>
        </w:rPr>
        <w:t xml:space="preserve">es objets </w:t>
      </w:r>
      <w:r w:rsidR="00B21A2E" w:rsidRPr="003C620D">
        <w:rPr>
          <w:rFonts w:cs="Times New Roman"/>
          <w:szCs w:val="24"/>
        </w:rPr>
        <w:t>orientent les individus vers la straightness</w:t>
      </w:r>
      <w:r w:rsidR="00A90B82" w:rsidRPr="003C620D">
        <w:rPr>
          <w:rFonts w:cs="Times New Roman"/>
          <w:szCs w:val="24"/>
        </w:rPr>
        <w:t>,</w:t>
      </w:r>
      <w:r w:rsidR="00AC2D6E" w:rsidRPr="003C620D">
        <w:rPr>
          <w:rFonts w:cs="Times New Roman"/>
          <w:szCs w:val="24"/>
        </w:rPr>
        <w:t xml:space="preserve"> </w:t>
      </w:r>
      <w:r w:rsidR="00E22614" w:rsidRPr="003C620D">
        <w:rPr>
          <w:rFonts w:cs="Times New Roman"/>
          <w:szCs w:val="24"/>
        </w:rPr>
        <w:t xml:space="preserve">tout </w:t>
      </w:r>
      <w:r w:rsidR="00AC2D6E" w:rsidRPr="003C620D">
        <w:rPr>
          <w:rFonts w:cs="Times New Roman"/>
          <w:szCs w:val="24"/>
        </w:rPr>
        <w:t xml:space="preserve">comme par cette répétition </w:t>
      </w:r>
      <w:r w:rsidR="006C5ACA" w:rsidRPr="003C620D">
        <w:rPr>
          <w:rFonts w:cs="Times New Roman"/>
          <w:szCs w:val="24"/>
        </w:rPr>
        <w:t>ce monde</w:t>
      </w:r>
      <w:r w:rsidR="00AC2D6E" w:rsidRPr="003C620D">
        <w:rPr>
          <w:rFonts w:cs="Times New Roman"/>
          <w:szCs w:val="24"/>
        </w:rPr>
        <w:t xml:space="preserve"> ne cesse</w:t>
      </w:r>
      <w:r w:rsidR="006C5ACA" w:rsidRPr="003C620D">
        <w:rPr>
          <w:rFonts w:cs="Times New Roman"/>
          <w:szCs w:val="24"/>
        </w:rPr>
        <w:t xml:space="preserve"> </w:t>
      </w:r>
      <w:r w:rsidR="00AC2D6E" w:rsidRPr="003C620D">
        <w:rPr>
          <w:rFonts w:cs="Times New Roman"/>
          <w:szCs w:val="24"/>
        </w:rPr>
        <w:t xml:space="preserve">lui-même d’acquérir cette orientation straight </w:t>
      </w:r>
      <w:r w:rsidR="00E22614" w:rsidRPr="003C620D">
        <w:rPr>
          <w:rFonts w:cs="Times New Roman"/>
          <w:szCs w:val="24"/>
        </w:rPr>
        <w:t xml:space="preserve">et </w:t>
      </w:r>
      <w:r w:rsidR="00AC2D6E" w:rsidRPr="003C620D">
        <w:rPr>
          <w:rFonts w:cs="Times New Roman"/>
          <w:szCs w:val="24"/>
        </w:rPr>
        <w:t>de devenir un ensemble de lignes directrices alignées vers la straightness</w:t>
      </w:r>
      <w:r w:rsidR="00AC2D6E" w:rsidRPr="003C620D">
        <w:rPr>
          <w:rStyle w:val="Appelnotedebasdep"/>
          <w:rFonts w:cs="Times New Roman"/>
          <w:szCs w:val="24"/>
        </w:rPr>
        <w:footnoteReference w:id="23"/>
      </w:r>
      <w:r w:rsidR="00AC2D6E" w:rsidRPr="003C620D">
        <w:rPr>
          <w:rFonts w:cs="Times New Roman"/>
          <w:szCs w:val="24"/>
        </w:rPr>
        <w:t>.</w:t>
      </w:r>
      <w:r w:rsidR="00CC3C21" w:rsidRPr="003C620D">
        <w:rPr>
          <w:rFonts w:cs="Times New Roman"/>
          <w:szCs w:val="24"/>
        </w:rPr>
        <w:t xml:space="preserve"> </w:t>
      </w:r>
      <w:r w:rsidR="00B21A2E" w:rsidRPr="003C620D">
        <w:rPr>
          <w:rFonts w:cs="Times New Roman"/>
          <w:szCs w:val="24"/>
        </w:rPr>
        <w:t>En effet, tout espace, comme tout corps, est toujours déjà orienté</w:t>
      </w:r>
      <w:r w:rsidR="00B21A2E" w:rsidRPr="003C620D">
        <w:rPr>
          <w:rStyle w:val="Appelnotedebasdep"/>
          <w:rFonts w:cs="Times New Roman"/>
          <w:szCs w:val="24"/>
        </w:rPr>
        <w:footnoteReference w:id="24"/>
      </w:r>
      <w:r w:rsidR="00B21A2E" w:rsidRPr="003C620D">
        <w:rPr>
          <w:rFonts w:cs="Times New Roman"/>
          <w:szCs w:val="24"/>
        </w:rPr>
        <w:t> : l’espace</w:t>
      </w:r>
      <w:r w:rsidR="00026258" w:rsidRPr="003C620D">
        <w:rPr>
          <w:rFonts w:cs="Times New Roman"/>
          <w:szCs w:val="24"/>
        </w:rPr>
        <w:t xml:space="preserve"> «</w:t>
      </w:r>
      <w:r w:rsidR="008D0468" w:rsidRPr="003C620D">
        <w:rPr>
          <w:rFonts w:cs="Times New Roman"/>
          <w:szCs w:val="24"/>
        </w:rPr>
        <w:t> </w:t>
      </w:r>
      <w:r w:rsidR="00026258" w:rsidRPr="003C620D">
        <w:rPr>
          <w:rFonts w:cs="Times New Roman"/>
          <w:szCs w:val="24"/>
        </w:rPr>
        <w:t xml:space="preserve">a trait à la manière dont les choses donnent l’impression d’être ici ou là, de tel ou tel côté d’une ligne de démarcation, ou d’être à gauche ou à droite, proches ou lointaines. </w:t>
      </w:r>
      <w:r w:rsidR="009F1AB3" w:rsidRPr="003C620D">
        <w:rPr>
          <w:rFonts w:cs="Times New Roman"/>
          <w:szCs w:val="24"/>
        </w:rPr>
        <w:t>[…]</w:t>
      </w:r>
      <w:r w:rsidR="00026258" w:rsidRPr="003C620D">
        <w:rPr>
          <w:rFonts w:cs="Times New Roman"/>
          <w:szCs w:val="24"/>
        </w:rPr>
        <w:t xml:space="preserve"> habiter l’espace </w:t>
      </w:r>
      <w:r w:rsidR="003C620D" w:rsidRPr="003C620D">
        <w:rPr>
          <w:rFonts w:cs="Times New Roman"/>
          <w:szCs w:val="24"/>
        </w:rPr>
        <w:t>“</w:t>
      </w:r>
      <w:r w:rsidR="00570766" w:rsidRPr="003C620D">
        <w:rPr>
          <w:rFonts w:cs="Times New Roman"/>
          <w:szCs w:val="24"/>
        </w:rPr>
        <w:t>décide</w:t>
      </w:r>
      <w:r w:rsidR="003C620D" w:rsidRPr="003C620D">
        <w:rPr>
          <w:rFonts w:cs="Times New Roman"/>
          <w:szCs w:val="24"/>
        </w:rPr>
        <w:t>”</w:t>
      </w:r>
      <w:r w:rsidR="00A90B82" w:rsidRPr="003C620D">
        <w:rPr>
          <w:rFonts w:cs="Times New Roman"/>
          <w:szCs w:val="24"/>
        </w:rPr>
        <w:t xml:space="preserve"> </w:t>
      </w:r>
      <w:r w:rsidR="00026258" w:rsidRPr="003C620D">
        <w:rPr>
          <w:rFonts w:cs="Times New Roman"/>
          <w:szCs w:val="24"/>
        </w:rPr>
        <w:t>de ce qui se présente à la vue</w:t>
      </w:r>
      <w:r w:rsidR="00B74D29" w:rsidRPr="003C620D">
        <w:rPr>
          <w:rStyle w:val="Appelnotedebasdep"/>
          <w:rFonts w:cs="Times New Roman"/>
          <w:szCs w:val="24"/>
        </w:rPr>
        <w:footnoteReference w:id="25"/>
      </w:r>
      <w:r w:rsidR="00A574BA">
        <w:rPr>
          <w:rFonts w:cs="Times New Roman"/>
          <w:szCs w:val="24"/>
        </w:rPr>
        <w:t>. »</w:t>
      </w:r>
      <w:r w:rsidR="00B74D29" w:rsidRPr="003C620D">
        <w:rPr>
          <w:rFonts w:cs="Times New Roman"/>
          <w:szCs w:val="24"/>
        </w:rPr>
        <w:t xml:space="preserve"> </w:t>
      </w:r>
      <w:r w:rsidR="00B21A2E" w:rsidRPr="003C620D">
        <w:rPr>
          <w:rFonts w:cs="Times New Roman"/>
          <w:szCs w:val="24"/>
        </w:rPr>
        <w:t>Habiter un espace revient à y acquérir certains points de vue plutôt que d’autres</w:t>
      </w:r>
      <w:r w:rsidR="00A90B82" w:rsidRPr="003C620D">
        <w:rPr>
          <w:rFonts w:cs="Times New Roman"/>
          <w:szCs w:val="24"/>
        </w:rPr>
        <w:t>. A</w:t>
      </w:r>
      <w:r w:rsidR="00B21A2E" w:rsidRPr="003C620D">
        <w:rPr>
          <w:rFonts w:cs="Times New Roman"/>
          <w:szCs w:val="24"/>
        </w:rPr>
        <w:t>utrement dit,</w:t>
      </w:r>
      <w:r w:rsidR="00B74D29" w:rsidRPr="003C620D">
        <w:rPr>
          <w:rFonts w:cs="Times New Roman"/>
          <w:szCs w:val="24"/>
        </w:rPr>
        <w:t xml:space="preserve"> cela revient</w:t>
      </w:r>
      <w:r w:rsidR="00B21A2E" w:rsidRPr="003C620D">
        <w:rPr>
          <w:rFonts w:cs="Times New Roman"/>
          <w:szCs w:val="24"/>
        </w:rPr>
        <w:t xml:space="preserve"> à voir sa conscience dirigée, orientée dans certaines directions </w:t>
      </w:r>
      <w:r w:rsidR="00E22614" w:rsidRPr="003C620D">
        <w:rPr>
          <w:rFonts w:cs="Times New Roman"/>
          <w:szCs w:val="24"/>
        </w:rPr>
        <w:t>au détriment d’autres</w:t>
      </w:r>
      <w:r w:rsidR="00B21A2E" w:rsidRPr="003C620D">
        <w:rPr>
          <w:rFonts w:cs="Times New Roman"/>
          <w:szCs w:val="24"/>
        </w:rPr>
        <w:t>.</w:t>
      </w:r>
      <w:r w:rsidR="00B74D29" w:rsidRPr="003C620D">
        <w:rPr>
          <w:rFonts w:cs="Times New Roman"/>
          <w:szCs w:val="24"/>
        </w:rPr>
        <w:t xml:space="preserve"> Les objets de ce monde fonctionnent ainsi comme des dispositifs d’orientation vers la ligne straight : ils la donnent comme point de vue</w:t>
      </w:r>
      <w:r w:rsidR="008B0930" w:rsidRPr="003C620D">
        <w:rPr>
          <w:rFonts w:cs="Times New Roman"/>
          <w:szCs w:val="24"/>
        </w:rPr>
        <w:t>, comme tout</w:t>
      </w:r>
      <w:r w:rsidR="00A90B82" w:rsidRPr="003C620D">
        <w:rPr>
          <w:rFonts w:cs="Times New Roman"/>
          <w:szCs w:val="24"/>
        </w:rPr>
        <w:t>es les lignes qui s’alignent</w:t>
      </w:r>
      <w:r w:rsidR="008B0930" w:rsidRPr="003C620D">
        <w:rPr>
          <w:rFonts w:cs="Times New Roman"/>
          <w:szCs w:val="24"/>
        </w:rPr>
        <w:t xml:space="preserve"> avec elle,</w:t>
      </w:r>
      <w:r w:rsidR="00B74D29" w:rsidRPr="003C620D">
        <w:rPr>
          <w:rFonts w:cs="Times New Roman"/>
          <w:szCs w:val="24"/>
        </w:rPr>
        <w:t xml:space="preserve"> et </w:t>
      </w:r>
      <w:r w:rsidR="00A90B82" w:rsidRPr="003C620D">
        <w:rPr>
          <w:rFonts w:cs="Times New Roman"/>
          <w:szCs w:val="24"/>
        </w:rPr>
        <w:t xml:space="preserve">ils </w:t>
      </w:r>
      <w:r w:rsidR="00172363" w:rsidRPr="003C620D">
        <w:rPr>
          <w:rFonts w:cs="Times New Roman"/>
          <w:szCs w:val="24"/>
        </w:rPr>
        <w:t xml:space="preserve">s’oublient </w:t>
      </w:r>
      <w:r w:rsidR="00172363" w:rsidRPr="003C620D">
        <w:rPr>
          <w:rFonts w:cs="Times New Roman"/>
          <w:szCs w:val="24"/>
        </w:rPr>
        <w:lastRenderedPageBreak/>
        <w:t>comme</w:t>
      </w:r>
      <w:r w:rsidR="00B74D29" w:rsidRPr="003C620D">
        <w:rPr>
          <w:rFonts w:cs="Times New Roman"/>
          <w:szCs w:val="24"/>
        </w:rPr>
        <w:t xml:space="preserve"> </w:t>
      </w:r>
      <w:r w:rsidR="00B74D29" w:rsidRPr="003C620D">
        <w:rPr>
          <w:rFonts w:cs="Times New Roman"/>
          <w:i/>
          <w:iCs/>
          <w:szCs w:val="24"/>
        </w:rPr>
        <w:t>arrière-plan</w:t>
      </w:r>
      <w:r w:rsidR="00977620" w:rsidRPr="003C620D">
        <w:rPr>
          <w:rStyle w:val="Appelnotedebasdep"/>
          <w:rFonts w:cs="Times New Roman"/>
          <w:szCs w:val="24"/>
        </w:rPr>
        <w:footnoteReference w:id="26"/>
      </w:r>
      <w:r w:rsidR="00C83929" w:rsidRPr="003C620D">
        <w:rPr>
          <w:rFonts w:cs="Times New Roman"/>
          <w:szCs w:val="24"/>
        </w:rPr>
        <w:t xml:space="preserve"> </w:t>
      </w:r>
      <w:r w:rsidR="003D0CB0" w:rsidRPr="003C620D">
        <w:rPr>
          <w:rFonts w:cs="Times New Roman"/>
          <w:szCs w:val="24"/>
        </w:rPr>
        <w:t>tout en voilant d’autres point</w:t>
      </w:r>
      <w:r w:rsidR="004B5C4D" w:rsidRPr="003C620D">
        <w:rPr>
          <w:rFonts w:cs="Times New Roman"/>
          <w:szCs w:val="24"/>
        </w:rPr>
        <w:t>s</w:t>
      </w:r>
      <w:r w:rsidR="003D0CB0" w:rsidRPr="003C620D">
        <w:rPr>
          <w:rFonts w:cs="Times New Roman"/>
          <w:szCs w:val="24"/>
        </w:rPr>
        <w:t xml:space="preserve"> de </w:t>
      </w:r>
      <w:r w:rsidR="004B5C4D" w:rsidRPr="003C620D">
        <w:rPr>
          <w:rFonts w:cs="Times New Roman"/>
          <w:szCs w:val="24"/>
        </w:rPr>
        <w:t>vue</w:t>
      </w:r>
      <w:r w:rsidR="003D0CB0" w:rsidRPr="003C620D">
        <w:rPr>
          <w:rFonts w:cs="Times New Roman"/>
          <w:szCs w:val="24"/>
        </w:rPr>
        <w:t xml:space="preserve"> – </w:t>
      </w:r>
      <w:r w:rsidR="003D0CB0" w:rsidRPr="003C620D">
        <w:rPr>
          <w:rFonts w:cs="Times New Roman"/>
          <w:i/>
          <w:iCs/>
          <w:szCs w:val="24"/>
        </w:rPr>
        <w:t>d’autres possibles</w:t>
      </w:r>
      <w:r w:rsidR="00851A20" w:rsidRPr="003C620D">
        <w:rPr>
          <w:rStyle w:val="Appelnotedebasdep"/>
          <w:rFonts w:cs="Times New Roman"/>
          <w:szCs w:val="24"/>
        </w:rPr>
        <w:footnoteReference w:id="27"/>
      </w:r>
      <w:r w:rsidR="00C83929" w:rsidRPr="003C620D">
        <w:rPr>
          <w:rFonts w:cs="Times New Roman"/>
          <w:szCs w:val="24"/>
        </w:rPr>
        <w:t>.</w:t>
      </w:r>
      <w:r w:rsidR="008B0930" w:rsidRPr="003C620D">
        <w:rPr>
          <w:rFonts w:cs="Times New Roman"/>
          <w:szCs w:val="24"/>
        </w:rPr>
        <w:t xml:space="preserve"> </w:t>
      </w:r>
      <w:r w:rsidR="00B74D29" w:rsidRPr="003C620D">
        <w:rPr>
          <w:rFonts w:cs="Times New Roman"/>
          <w:szCs w:val="24"/>
        </w:rPr>
        <w:t>Ainsi orienté·es vers la ligne straight,</w:t>
      </w:r>
      <w:r w:rsidR="0045216E" w:rsidRPr="003C620D">
        <w:rPr>
          <w:rFonts w:cs="Times New Roman"/>
          <w:szCs w:val="24"/>
        </w:rPr>
        <w:t xml:space="preserve"> nous </w:t>
      </w:r>
      <w:r w:rsidR="00A90B82" w:rsidRPr="003C620D">
        <w:rPr>
          <w:rFonts w:cs="Times New Roman"/>
          <w:szCs w:val="24"/>
        </w:rPr>
        <w:t xml:space="preserve">étendons notre corps </w:t>
      </w:r>
      <w:r w:rsidR="0045216E" w:rsidRPr="003C620D">
        <w:rPr>
          <w:rFonts w:cs="Times New Roman"/>
          <w:szCs w:val="24"/>
        </w:rPr>
        <w:t xml:space="preserve">dans le monde straight, nous suivons les lignes par lesquelles a lieu </w:t>
      </w:r>
      <w:r w:rsidR="00CC3C21" w:rsidRPr="003C620D">
        <w:rPr>
          <w:rFonts w:cs="Times New Roman"/>
          <w:szCs w:val="24"/>
        </w:rPr>
        <w:t>ce</w:t>
      </w:r>
      <w:r w:rsidR="0045216E" w:rsidRPr="003C620D">
        <w:rPr>
          <w:rFonts w:cs="Times New Roman"/>
          <w:szCs w:val="24"/>
        </w:rPr>
        <w:t xml:space="preserve"> monde</w:t>
      </w:r>
      <w:r w:rsidR="00E400EB" w:rsidRPr="003C620D">
        <w:rPr>
          <w:rFonts w:cs="Times New Roman"/>
          <w:szCs w:val="24"/>
        </w:rPr>
        <w:t xml:space="preserve"> </w:t>
      </w:r>
      <w:r w:rsidR="0045216E" w:rsidRPr="003C620D">
        <w:rPr>
          <w:rFonts w:cs="Times New Roman"/>
          <w:szCs w:val="24"/>
        </w:rPr>
        <w:t>–</w:t>
      </w:r>
      <w:r w:rsidR="003C620D">
        <w:rPr>
          <w:rFonts w:cs="Times New Roman"/>
          <w:szCs w:val="24"/>
        </w:rPr>
        <w:t xml:space="preserve"> </w:t>
      </w:r>
      <w:r w:rsidR="0045216E" w:rsidRPr="003C620D">
        <w:rPr>
          <w:rFonts w:cs="Times New Roman"/>
          <w:szCs w:val="24"/>
        </w:rPr>
        <w:t>soit celles déjà suivies par d’autres –, nous nous tournons dans la même direction que celleux qui sont déjà aligné·es avec cette ligne</w:t>
      </w:r>
      <w:r w:rsidR="00721DFB" w:rsidRPr="003C620D">
        <w:rPr>
          <w:rFonts w:cs="Times New Roman"/>
          <w:szCs w:val="24"/>
        </w:rPr>
        <w:t xml:space="preserve"> ; </w:t>
      </w:r>
      <w:r w:rsidR="0045216E" w:rsidRPr="003C620D">
        <w:rPr>
          <w:rFonts w:cs="Times New Roman"/>
          <w:szCs w:val="24"/>
        </w:rPr>
        <w:t>et</w:t>
      </w:r>
      <w:r w:rsidR="00721DFB" w:rsidRPr="003C620D">
        <w:rPr>
          <w:rFonts w:cs="Times New Roman"/>
          <w:szCs w:val="24"/>
        </w:rPr>
        <w:t xml:space="preserve"> nous</w:t>
      </w:r>
      <w:r w:rsidR="0045216E" w:rsidRPr="003C620D">
        <w:rPr>
          <w:rFonts w:cs="Times New Roman"/>
          <w:szCs w:val="24"/>
        </w:rPr>
        <w:t xml:space="preserve"> ne cessons de reproduire des actes qui s’alignent avec elle : « Nous suivons la ligne suivie par d’autres : la répétition de l’acte de suivre fait disparaître la ligne de vue, en tant que point à partir duquel </w:t>
      </w:r>
      <w:r w:rsidR="00C83929" w:rsidRPr="003C620D">
        <w:rPr>
          <w:rFonts w:cs="Times New Roman"/>
          <w:szCs w:val="24"/>
        </w:rPr>
        <w:t>“</w:t>
      </w:r>
      <w:r w:rsidR="0045216E" w:rsidRPr="003C620D">
        <w:rPr>
          <w:rFonts w:cs="Times New Roman"/>
          <w:szCs w:val="24"/>
        </w:rPr>
        <w:t>nous</w:t>
      </w:r>
      <w:r w:rsidR="00C83929" w:rsidRPr="003C620D">
        <w:rPr>
          <w:rFonts w:cs="Times New Roman"/>
          <w:szCs w:val="24"/>
        </w:rPr>
        <w:t>”</w:t>
      </w:r>
      <w:r w:rsidR="007C2060">
        <w:rPr>
          <w:rFonts w:cs="Times New Roman"/>
          <w:szCs w:val="24"/>
        </w:rPr>
        <w:t xml:space="preserve"> </w:t>
      </w:r>
      <w:r w:rsidR="0045216E" w:rsidRPr="003C620D">
        <w:rPr>
          <w:rFonts w:cs="Times New Roman"/>
          <w:szCs w:val="24"/>
        </w:rPr>
        <w:t>émergeons</w:t>
      </w:r>
      <w:r w:rsidR="0045216E" w:rsidRPr="003C620D">
        <w:rPr>
          <w:rStyle w:val="Appelnotedebasdep"/>
          <w:rFonts w:cs="Times New Roman"/>
          <w:szCs w:val="24"/>
        </w:rPr>
        <w:footnoteReference w:id="28"/>
      </w:r>
      <w:r w:rsidR="007C2060">
        <w:rPr>
          <w:rFonts w:cs="Times New Roman"/>
          <w:szCs w:val="24"/>
        </w:rPr>
        <w:t> »</w:t>
      </w:r>
      <w:r w:rsidR="00E22614" w:rsidRPr="003C620D">
        <w:rPr>
          <w:rFonts w:cs="Times New Roman"/>
          <w:szCs w:val="24"/>
        </w:rPr>
        <w:t xml:space="preserve">, qui s’oublie </w:t>
      </w:r>
      <w:r w:rsidR="00635BA1" w:rsidRPr="003C620D">
        <w:rPr>
          <w:rFonts w:cs="Times New Roman"/>
          <w:szCs w:val="24"/>
        </w:rPr>
        <w:t>et paraît alors comme norme, comme non-orienté.</w:t>
      </w:r>
    </w:p>
    <w:p w14:paraId="711AFDC8" w14:textId="087F7B6C" w:rsidR="00A27611" w:rsidRPr="003C620D" w:rsidRDefault="00CF58BF" w:rsidP="008569B1">
      <w:pPr>
        <w:spacing w:after="0"/>
        <w:ind w:firstLine="708"/>
        <w:rPr>
          <w:rFonts w:cs="Times New Roman"/>
          <w:szCs w:val="24"/>
        </w:rPr>
      </w:pPr>
      <w:r w:rsidRPr="003C620D">
        <w:rPr>
          <w:rFonts w:cs="Times New Roman"/>
          <w:szCs w:val="24"/>
        </w:rPr>
        <w:t xml:space="preserve">Pourtant, </w:t>
      </w:r>
      <w:r w:rsidR="00977620" w:rsidRPr="003C620D">
        <w:rPr>
          <w:rFonts w:cs="Times New Roman"/>
          <w:szCs w:val="24"/>
        </w:rPr>
        <w:t>si tout</w:t>
      </w:r>
      <w:r w:rsidR="00B94A87" w:rsidRPr="003C620D">
        <w:rPr>
          <w:rFonts w:cs="Times New Roman"/>
          <w:szCs w:val="24"/>
        </w:rPr>
        <w:t xml:space="preserve"> nous oriente vers la straightness, d’aucun·es résistent</w:t>
      </w:r>
      <w:r w:rsidR="005F79D2" w:rsidRPr="003C620D">
        <w:rPr>
          <w:rFonts w:cs="Times New Roman"/>
          <w:szCs w:val="24"/>
        </w:rPr>
        <w:t xml:space="preserve"> </w:t>
      </w:r>
      <w:r w:rsidR="00B94A87" w:rsidRPr="003C620D">
        <w:rPr>
          <w:rFonts w:cs="Times New Roman"/>
          <w:szCs w:val="24"/>
        </w:rPr>
        <w:t>ou échouent à suivre cette orientatio</w:t>
      </w:r>
      <w:r w:rsidR="0028615B" w:rsidRPr="003C620D">
        <w:rPr>
          <w:rFonts w:cs="Times New Roman"/>
          <w:szCs w:val="24"/>
        </w:rPr>
        <w:t>n</w:t>
      </w:r>
      <w:r w:rsidR="00A90B82" w:rsidRPr="003C620D">
        <w:rPr>
          <w:rFonts w:cs="Times New Roman"/>
          <w:szCs w:val="24"/>
        </w:rPr>
        <w:t> :</w:t>
      </w:r>
      <w:r w:rsidR="0028615B" w:rsidRPr="003C620D">
        <w:rPr>
          <w:rFonts w:cs="Times New Roman"/>
          <w:szCs w:val="24"/>
        </w:rPr>
        <w:t xml:space="preserve"> </w:t>
      </w:r>
      <w:r w:rsidR="002C6C28" w:rsidRPr="003C620D">
        <w:rPr>
          <w:rFonts w:cs="Times New Roman"/>
          <w:szCs w:val="24"/>
        </w:rPr>
        <w:t>d’aucun·es</w:t>
      </w:r>
      <w:r w:rsidR="0028615B" w:rsidRPr="003C620D">
        <w:rPr>
          <w:rFonts w:cs="Times New Roman"/>
          <w:szCs w:val="24"/>
        </w:rPr>
        <w:t xml:space="preserve"> </w:t>
      </w:r>
      <w:r w:rsidR="005F79D2" w:rsidRPr="003C620D">
        <w:rPr>
          <w:rFonts w:cs="Times New Roman"/>
          <w:szCs w:val="24"/>
        </w:rPr>
        <w:t>font l’expérience de la désorientation</w:t>
      </w:r>
      <w:r w:rsidR="002041F3" w:rsidRPr="003C620D">
        <w:rPr>
          <w:rFonts w:cs="Times New Roman"/>
          <w:szCs w:val="24"/>
        </w:rPr>
        <w:t xml:space="preserve">. </w:t>
      </w:r>
      <w:r w:rsidR="00A90B82" w:rsidRPr="003C620D">
        <w:rPr>
          <w:rFonts w:cs="Times New Roman"/>
          <w:szCs w:val="24"/>
        </w:rPr>
        <w:t xml:space="preserve">Cette expérience </w:t>
      </w:r>
      <w:r w:rsidR="002041F3" w:rsidRPr="003C620D">
        <w:rPr>
          <w:rFonts w:cs="Times New Roman"/>
          <w:szCs w:val="24"/>
        </w:rPr>
        <w:t xml:space="preserve">passe par ce que Sara Ahmed nomme des </w:t>
      </w:r>
      <w:r w:rsidR="004B5C4D" w:rsidRPr="003C620D">
        <w:rPr>
          <w:rFonts w:cs="Times New Roman"/>
          <w:szCs w:val="24"/>
        </w:rPr>
        <w:t>« </w:t>
      </w:r>
      <w:r w:rsidR="002041F3" w:rsidRPr="003C620D">
        <w:rPr>
          <w:rFonts w:cs="Times New Roman"/>
          <w:szCs w:val="24"/>
        </w:rPr>
        <w:t>moments queer</w:t>
      </w:r>
      <w:r w:rsidR="0058695F" w:rsidRPr="003C620D">
        <w:rPr>
          <w:rStyle w:val="Appelnotedebasdep"/>
          <w:rFonts w:cs="Times New Roman"/>
          <w:szCs w:val="24"/>
        </w:rPr>
        <w:footnoteReference w:id="29"/>
      </w:r>
      <w:r w:rsidR="007C2060">
        <w:rPr>
          <w:rFonts w:cs="Times New Roman"/>
          <w:szCs w:val="24"/>
        </w:rPr>
        <w:t> »</w:t>
      </w:r>
      <w:r w:rsidR="00E400EB" w:rsidRPr="003C620D">
        <w:rPr>
          <w:rFonts w:cs="Times New Roman"/>
          <w:szCs w:val="24"/>
        </w:rPr>
        <w:t>,</w:t>
      </w:r>
      <w:r w:rsidR="002041F3" w:rsidRPr="003C620D">
        <w:rPr>
          <w:rFonts w:cs="Times New Roman"/>
          <w:szCs w:val="24"/>
        </w:rPr>
        <w:t xml:space="preserve"> en référence</w:t>
      </w:r>
      <w:r w:rsidR="00283A38" w:rsidRPr="003C620D">
        <w:rPr>
          <w:rFonts w:cs="Times New Roman"/>
          <w:szCs w:val="24"/>
        </w:rPr>
        <w:t xml:space="preserve"> à la </w:t>
      </w:r>
      <w:r w:rsidR="00283A38" w:rsidRPr="003C620D">
        <w:rPr>
          <w:rFonts w:cs="Times New Roman"/>
          <w:i/>
          <w:iCs/>
          <w:szCs w:val="24"/>
        </w:rPr>
        <w:t>Phénoménologie de la perception</w:t>
      </w:r>
      <w:r w:rsidR="00283A38" w:rsidRPr="003C620D">
        <w:rPr>
          <w:rFonts w:cs="Times New Roman"/>
          <w:szCs w:val="24"/>
        </w:rPr>
        <w:t xml:space="preserve"> de Merleau-Ponty.</w:t>
      </w:r>
      <w:r w:rsidR="00570766">
        <w:rPr>
          <w:rFonts w:cs="Times New Roman"/>
          <w:szCs w:val="24"/>
        </w:rPr>
        <w:t xml:space="preserve"> </w:t>
      </w:r>
      <w:r w:rsidR="0058695F" w:rsidRPr="003C620D">
        <w:rPr>
          <w:rFonts w:cs="Times New Roman"/>
          <w:szCs w:val="24"/>
        </w:rPr>
        <w:t>Dans ce texte, cela désigne les « moments où le monde n’apparaît plus</w:t>
      </w:r>
      <w:r w:rsidR="00E400EB" w:rsidRPr="003C620D">
        <w:rPr>
          <w:rFonts w:cs="Times New Roman"/>
          <w:szCs w:val="24"/>
        </w:rPr>
        <w:t xml:space="preserve"> “</w:t>
      </w:r>
      <w:r w:rsidR="0058695F" w:rsidRPr="003C620D">
        <w:rPr>
          <w:rFonts w:cs="Times New Roman"/>
          <w:szCs w:val="24"/>
        </w:rPr>
        <w:t>debout</w:t>
      </w:r>
      <w:r w:rsidR="00E400EB" w:rsidRPr="003C620D">
        <w:rPr>
          <w:rFonts w:cs="Times New Roman"/>
          <w:szCs w:val="24"/>
        </w:rPr>
        <w:t>”</w:t>
      </w:r>
      <w:r w:rsidR="00E12776" w:rsidRPr="003C620D">
        <w:rPr>
          <w:rStyle w:val="Appelnotedebasdep"/>
          <w:rFonts w:cs="Times New Roman"/>
          <w:szCs w:val="24"/>
        </w:rPr>
        <w:footnoteReference w:id="30"/>
      </w:r>
      <w:r w:rsidR="007C2060">
        <w:rPr>
          <w:rFonts w:cs="Times New Roman"/>
          <w:szCs w:val="24"/>
        </w:rPr>
        <w:t> »</w:t>
      </w:r>
      <w:r w:rsidR="009A38AA" w:rsidRPr="003C620D">
        <w:rPr>
          <w:rFonts w:cs="Times New Roman"/>
          <w:szCs w:val="24"/>
        </w:rPr>
        <w:t>. To</w:t>
      </w:r>
      <w:r w:rsidR="00795565" w:rsidRPr="003C620D">
        <w:rPr>
          <w:rFonts w:cs="Times New Roman"/>
          <w:szCs w:val="24"/>
        </w:rPr>
        <w:t xml:space="preserve">ut moment queer « donne non seulement </w:t>
      </w:r>
      <w:r w:rsidR="00A25850" w:rsidRPr="003C620D">
        <w:rPr>
          <w:rFonts w:cs="Times New Roman"/>
          <w:szCs w:val="24"/>
        </w:rPr>
        <w:t>l’expérience intellectuelle du désordre, mais l’expérience vitale du vertige et de la nausée, qui est la conscience de l’horreur de notre contingence</w:t>
      </w:r>
      <w:r w:rsidR="00635BA1" w:rsidRPr="003C620D">
        <w:rPr>
          <w:rStyle w:val="Appelnotedebasdep"/>
          <w:rFonts w:cs="Times New Roman"/>
          <w:szCs w:val="24"/>
        </w:rPr>
        <w:footnoteReference w:id="31"/>
      </w:r>
      <w:r w:rsidR="007C2060">
        <w:rPr>
          <w:rFonts w:cs="Times New Roman"/>
          <w:szCs w:val="24"/>
        </w:rPr>
        <w:t>. »</w:t>
      </w:r>
      <w:r w:rsidR="00795565" w:rsidRPr="003C620D">
        <w:rPr>
          <w:rFonts w:cs="Times New Roman"/>
          <w:szCs w:val="24"/>
        </w:rPr>
        <w:t xml:space="preserve"> </w:t>
      </w:r>
      <w:r w:rsidR="00E12776" w:rsidRPr="003C620D">
        <w:rPr>
          <w:rFonts w:cs="Times New Roman"/>
          <w:szCs w:val="24"/>
        </w:rPr>
        <w:t>Faire l’expérience de la désorientation,</w:t>
      </w:r>
      <w:r w:rsidR="00C83929" w:rsidRPr="003C620D">
        <w:rPr>
          <w:rFonts w:cs="Times New Roman"/>
          <w:szCs w:val="24"/>
        </w:rPr>
        <w:t xml:space="preserve"> </w:t>
      </w:r>
      <w:r w:rsidR="00E12776" w:rsidRPr="003C620D">
        <w:rPr>
          <w:rFonts w:cs="Times New Roman"/>
          <w:szCs w:val="24"/>
        </w:rPr>
        <w:t>c’est faire l’expérience d’une incapacité à s’aligner avec le monde straight</w:t>
      </w:r>
      <w:r w:rsidR="004B5C4D" w:rsidRPr="003C620D">
        <w:rPr>
          <w:rFonts w:cs="Times New Roman"/>
          <w:szCs w:val="24"/>
        </w:rPr>
        <w:t>. Partant</w:t>
      </w:r>
      <w:r w:rsidR="00721DFB" w:rsidRPr="003C620D">
        <w:rPr>
          <w:rFonts w:cs="Times New Roman"/>
          <w:szCs w:val="24"/>
        </w:rPr>
        <w:t>,</w:t>
      </w:r>
      <w:r w:rsidR="000A57EA" w:rsidRPr="003C620D">
        <w:rPr>
          <w:rFonts w:cs="Times New Roman"/>
          <w:szCs w:val="24"/>
        </w:rPr>
        <w:t xml:space="preserve"> </w:t>
      </w:r>
      <w:r w:rsidR="00721DFB" w:rsidRPr="003C620D">
        <w:rPr>
          <w:rFonts w:cs="Times New Roman"/>
          <w:szCs w:val="24"/>
        </w:rPr>
        <w:t>si</w:t>
      </w:r>
      <w:r w:rsidR="00E400EB" w:rsidRPr="003C620D">
        <w:rPr>
          <w:rFonts w:cs="Times New Roman"/>
          <w:szCs w:val="24"/>
        </w:rPr>
        <w:t>, par exemple,</w:t>
      </w:r>
      <w:r w:rsidR="00721DFB" w:rsidRPr="003C620D">
        <w:rPr>
          <w:rFonts w:cs="Times New Roman"/>
          <w:szCs w:val="24"/>
        </w:rPr>
        <w:t xml:space="preserve"> </w:t>
      </w:r>
      <w:r w:rsidR="000A57EA" w:rsidRPr="003C620D">
        <w:rPr>
          <w:rFonts w:cs="Times New Roman"/>
          <w:szCs w:val="24"/>
        </w:rPr>
        <w:t xml:space="preserve">« les corps blancs sont à leur aise, </w:t>
      </w:r>
      <w:r w:rsidR="000A57EA" w:rsidRPr="003C620D">
        <w:rPr>
          <w:rFonts w:cs="Times New Roman"/>
          <w:i/>
          <w:iCs/>
          <w:szCs w:val="24"/>
        </w:rPr>
        <w:t>car ils habitent des espaces qui prolongent leur forme</w:t>
      </w:r>
      <w:r w:rsidR="009A38AA" w:rsidRPr="003C620D">
        <w:rPr>
          <w:rStyle w:val="Appelnotedebasdep"/>
          <w:rFonts w:cs="Times New Roman"/>
          <w:szCs w:val="24"/>
        </w:rPr>
        <w:footnoteReference w:id="32"/>
      </w:r>
      <w:r w:rsidR="007C2060">
        <w:rPr>
          <w:rFonts w:cs="Times New Roman"/>
          <w:iCs/>
          <w:szCs w:val="24"/>
        </w:rPr>
        <w:t> »</w:t>
      </w:r>
      <w:r w:rsidR="009A38AA" w:rsidRPr="003C620D">
        <w:rPr>
          <w:rFonts w:cs="Times New Roman"/>
          <w:szCs w:val="24"/>
        </w:rPr>
        <w:t xml:space="preserve">, </w:t>
      </w:r>
      <w:r w:rsidR="000A57EA" w:rsidRPr="003C620D">
        <w:rPr>
          <w:rFonts w:cs="Times New Roman"/>
          <w:szCs w:val="24"/>
        </w:rPr>
        <w:t xml:space="preserve">tout corps racisé connaît un moment queer, une désorientation dès lors qu’il réalise </w:t>
      </w:r>
      <w:r w:rsidR="000A57EA" w:rsidRPr="003C620D">
        <w:rPr>
          <w:rFonts w:cs="Times New Roman"/>
          <w:szCs w:val="24"/>
        </w:rPr>
        <w:lastRenderedPageBreak/>
        <w:t>son incapacité à s’aligner avec cette ligne straight</w:t>
      </w:r>
      <w:r w:rsidR="00635BA1" w:rsidRPr="003C620D">
        <w:rPr>
          <w:rFonts w:cs="Times New Roman"/>
          <w:szCs w:val="24"/>
        </w:rPr>
        <w:t xml:space="preserve">. </w:t>
      </w:r>
      <w:r w:rsidR="00375434" w:rsidRPr="003C620D">
        <w:rPr>
          <w:rFonts w:cs="Times New Roman"/>
          <w:szCs w:val="24"/>
        </w:rPr>
        <w:t>La désorientation résulte ainsi de l’interruption du schéma corporel de l’individu·e, soit la sensation, si ce n’est l’état, « d’un corps chez lui »</w:t>
      </w:r>
      <w:r w:rsidR="009A38AA" w:rsidRPr="003C620D">
        <w:rPr>
          <w:rFonts w:cs="Times New Roman"/>
          <w:szCs w:val="24"/>
        </w:rPr>
        <w:t>. L</w:t>
      </w:r>
      <w:r w:rsidR="00990ED4" w:rsidRPr="003C620D">
        <w:rPr>
          <w:rFonts w:cs="Times New Roman"/>
          <w:szCs w:val="24"/>
        </w:rPr>
        <w:t>’espace straight est refusé au</w:t>
      </w:r>
      <w:r w:rsidR="00375434" w:rsidRPr="003C620D">
        <w:rPr>
          <w:rFonts w:cs="Times New Roman"/>
          <w:szCs w:val="24"/>
        </w:rPr>
        <w:t xml:space="preserve"> sujet</w:t>
      </w:r>
      <w:r w:rsidR="00990ED4" w:rsidRPr="003C620D">
        <w:rPr>
          <w:rFonts w:cs="Times New Roman"/>
          <w:szCs w:val="24"/>
        </w:rPr>
        <w:t xml:space="preserve"> queer :</w:t>
      </w:r>
      <w:r w:rsidR="00375434" w:rsidRPr="003C620D">
        <w:rPr>
          <w:rFonts w:cs="Times New Roman"/>
          <w:szCs w:val="24"/>
        </w:rPr>
        <w:t xml:space="preserve"> il ne peut s’y étendre, il ne lui y est pas fait place</w:t>
      </w:r>
      <w:r w:rsidR="00635BA1" w:rsidRPr="003C620D">
        <w:rPr>
          <w:rStyle w:val="Appelnotedebasdep"/>
          <w:rFonts w:cs="Times New Roman"/>
          <w:szCs w:val="24"/>
        </w:rPr>
        <w:footnoteReference w:id="33"/>
      </w:r>
      <w:r w:rsidR="00C83929" w:rsidRPr="003C620D">
        <w:rPr>
          <w:rFonts w:cs="Times New Roman"/>
          <w:szCs w:val="24"/>
        </w:rPr>
        <w:t>.</w:t>
      </w:r>
    </w:p>
    <w:p w14:paraId="78AF14D3" w14:textId="4A5F31C5" w:rsidR="00025077" w:rsidRPr="003C620D" w:rsidRDefault="00D4299B" w:rsidP="008569B1">
      <w:pPr>
        <w:spacing w:after="0"/>
        <w:ind w:firstLine="708"/>
        <w:rPr>
          <w:rFonts w:cs="Times New Roman"/>
          <w:szCs w:val="24"/>
        </w:rPr>
      </w:pPr>
      <w:r w:rsidRPr="003C620D">
        <w:rPr>
          <w:rFonts w:cs="Times New Roman"/>
          <w:szCs w:val="24"/>
        </w:rPr>
        <w:t>À cet égard, toute désorientation est aussi un acte de révélation,</w:t>
      </w:r>
      <w:r w:rsidR="00570766">
        <w:rPr>
          <w:rFonts w:cs="Times New Roman"/>
          <w:szCs w:val="24"/>
        </w:rPr>
        <w:t xml:space="preserve"> </w:t>
      </w:r>
      <w:r w:rsidRPr="003C620D">
        <w:rPr>
          <w:rFonts w:cs="Times New Roman"/>
          <w:szCs w:val="24"/>
        </w:rPr>
        <w:t xml:space="preserve">l’adelphe phénoménologique de l’étonnement philosophique : elle donne à voir l’arrière-plan qui mène </w:t>
      </w:r>
      <w:r w:rsidR="005F6921" w:rsidRPr="003C620D">
        <w:rPr>
          <w:rFonts w:cs="Times New Roman"/>
          <w:szCs w:val="24"/>
        </w:rPr>
        <w:t>aux orientations straight</w:t>
      </w:r>
      <w:r w:rsidR="00346A18" w:rsidRPr="003C620D">
        <w:rPr>
          <w:rFonts w:cs="Times New Roman"/>
          <w:szCs w:val="24"/>
        </w:rPr>
        <w:t xml:space="preserve"> – soit ce qui « </w:t>
      </w:r>
      <w:r w:rsidR="00721DFB" w:rsidRPr="003C620D">
        <w:rPr>
          <w:rFonts w:cs="Times New Roman"/>
          <w:szCs w:val="24"/>
        </w:rPr>
        <w:t>“</w:t>
      </w:r>
      <w:r w:rsidR="00346A18" w:rsidRPr="003C620D">
        <w:rPr>
          <w:rFonts w:cs="Times New Roman"/>
          <w:szCs w:val="24"/>
        </w:rPr>
        <w:t>traîne derrière</w:t>
      </w:r>
      <w:r w:rsidR="00721DFB" w:rsidRPr="003C620D">
        <w:rPr>
          <w:rFonts w:cs="Times New Roman"/>
          <w:szCs w:val="24"/>
        </w:rPr>
        <w:t>”</w:t>
      </w:r>
      <w:r w:rsidR="00346A18" w:rsidRPr="003C620D">
        <w:rPr>
          <w:rFonts w:cs="Times New Roman"/>
          <w:szCs w:val="24"/>
        </w:rPr>
        <w:t xml:space="preserve"> les </w:t>
      </w:r>
      <w:r w:rsidR="00FB3897" w:rsidRPr="003C620D">
        <w:rPr>
          <w:rFonts w:cs="Times New Roman"/>
          <w:szCs w:val="24"/>
        </w:rPr>
        <w:t>corps en</w:t>
      </w:r>
      <w:r w:rsidR="00346A18" w:rsidRPr="003C620D">
        <w:rPr>
          <w:rFonts w:cs="Times New Roman"/>
          <w:szCs w:val="24"/>
        </w:rPr>
        <w:t xml:space="preserve"> tant que ce qui est supposé être donné</w:t>
      </w:r>
      <w:r w:rsidR="00346A18" w:rsidRPr="003C620D">
        <w:rPr>
          <w:rStyle w:val="Appelnotedebasdep"/>
          <w:rFonts w:cs="Times New Roman"/>
          <w:szCs w:val="24"/>
        </w:rPr>
        <w:footnoteReference w:id="34"/>
      </w:r>
      <w:r w:rsidR="007C2060">
        <w:rPr>
          <w:rFonts w:cs="Times New Roman"/>
          <w:szCs w:val="24"/>
        </w:rPr>
        <w:t>. »</w:t>
      </w:r>
      <w:r w:rsidR="00450C96" w:rsidRPr="003C620D">
        <w:rPr>
          <w:rFonts w:cs="Times New Roman"/>
          <w:szCs w:val="24"/>
        </w:rPr>
        <w:t xml:space="preserve"> L’incapacité à s’aligner avec les lignes straight révèle pour l’individu ce même alignement :</w:t>
      </w:r>
      <w:r w:rsidR="0083596E" w:rsidRPr="003C620D">
        <w:rPr>
          <w:rFonts w:cs="Times New Roman"/>
          <w:szCs w:val="24"/>
        </w:rPr>
        <w:t xml:space="preserve"> ce qui se voit départi par un mouvement de travers apparaît dans sa verticalité et linéarité. </w:t>
      </w:r>
      <w:r w:rsidR="00025077" w:rsidRPr="003C620D">
        <w:rPr>
          <w:rFonts w:cs="Times New Roman"/>
          <w:szCs w:val="24"/>
        </w:rPr>
        <w:t xml:space="preserve">Ainsi, sur sa propre expérience, Ahmed observe : </w:t>
      </w:r>
    </w:p>
    <w:p w14:paraId="123DF721" w14:textId="77777777" w:rsidR="001A17D4" w:rsidRPr="003C620D" w:rsidRDefault="001A17D4" w:rsidP="008569B1">
      <w:pPr>
        <w:spacing w:after="0"/>
        <w:ind w:left="708"/>
        <w:rPr>
          <w:rFonts w:cs="Times New Roman"/>
          <w:szCs w:val="24"/>
        </w:rPr>
      </w:pPr>
    </w:p>
    <w:p w14:paraId="062D7A58" w14:textId="6D87F5E2" w:rsidR="00025077" w:rsidRPr="003C620D" w:rsidRDefault="00025077" w:rsidP="001A17D4">
      <w:pPr>
        <w:spacing w:after="0" w:line="240" w:lineRule="auto"/>
        <w:ind w:left="709"/>
        <w:rPr>
          <w:rFonts w:cs="Times New Roman"/>
          <w:sz w:val="20"/>
          <w:szCs w:val="20"/>
        </w:rPr>
      </w:pPr>
      <w:r w:rsidRPr="003C620D">
        <w:rPr>
          <w:rFonts w:cs="Times New Roman"/>
          <w:sz w:val="20"/>
          <w:szCs w:val="20"/>
        </w:rPr>
        <w:t>Devenir lesbienne m’a appris à comprendre à quel point la vie est dirigée et combien ce « point » est souvent dissimulé à la vue. Se réorienter, ce qui implique d’être désorienté par une rencontre différente avec le monde, m’a amenée à réfléchir à propos de l’orientation et à combien se « sentir chez soi », ou savoir à quel côté nous faisons face, se rapporte à bâtir des mondes</w:t>
      </w:r>
      <w:r w:rsidR="00001841" w:rsidRPr="003C620D">
        <w:rPr>
          <w:rStyle w:val="Appelnotedebasdep"/>
          <w:rFonts w:cs="Times New Roman"/>
          <w:sz w:val="20"/>
          <w:szCs w:val="20"/>
        </w:rPr>
        <w:footnoteReference w:id="35"/>
      </w:r>
      <w:r w:rsidR="007C2060">
        <w:rPr>
          <w:rFonts w:cs="Times New Roman"/>
          <w:sz w:val="20"/>
          <w:szCs w:val="20"/>
        </w:rPr>
        <w:t>.</w:t>
      </w:r>
      <w:r w:rsidRPr="003C620D">
        <w:rPr>
          <w:rFonts w:cs="Times New Roman"/>
          <w:sz w:val="20"/>
          <w:szCs w:val="20"/>
        </w:rPr>
        <w:t xml:space="preserve"> </w:t>
      </w:r>
    </w:p>
    <w:p w14:paraId="4FBB6BDF" w14:textId="77777777" w:rsidR="001A17D4" w:rsidRPr="003C620D" w:rsidRDefault="001A17D4" w:rsidP="008569B1">
      <w:pPr>
        <w:spacing w:after="0"/>
        <w:rPr>
          <w:rFonts w:cs="Times New Roman"/>
          <w:szCs w:val="24"/>
        </w:rPr>
      </w:pPr>
    </w:p>
    <w:p w14:paraId="674BEBA8" w14:textId="255BE8A9" w:rsidR="000F60C4" w:rsidRPr="003C620D" w:rsidRDefault="0083596E" w:rsidP="008569B1">
      <w:pPr>
        <w:spacing w:after="0"/>
        <w:rPr>
          <w:rFonts w:cs="Times New Roman"/>
          <w:szCs w:val="24"/>
        </w:rPr>
      </w:pPr>
      <w:r w:rsidRPr="003C620D">
        <w:rPr>
          <w:rFonts w:cs="Times New Roman"/>
          <w:szCs w:val="24"/>
        </w:rPr>
        <w:t>Nonobstant,</w:t>
      </w:r>
      <w:r w:rsidR="006C5ACA" w:rsidRPr="003C620D">
        <w:rPr>
          <w:rFonts w:cs="Times New Roman"/>
          <w:szCs w:val="24"/>
        </w:rPr>
        <w:t xml:space="preserve"> </w:t>
      </w:r>
      <w:r w:rsidRPr="003C620D">
        <w:rPr>
          <w:rFonts w:cs="Times New Roman"/>
          <w:szCs w:val="24"/>
        </w:rPr>
        <w:t xml:space="preserve">la désorientation n’est pas que l’expérience de l’impossible adéquation avec la norme, </w:t>
      </w:r>
      <w:r w:rsidR="00EE32A2" w:rsidRPr="003C620D">
        <w:rPr>
          <w:rFonts w:cs="Times New Roman"/>
          <w:szCs w:val="24"/>
        </w:rPr>
        <w:t xml:space="preserve">avec la straightness, </w:t>
      </w:r>
      <w:r w:rsidRPr="003C620D">
        <w:rPr>
          <w:rFonts w:cs="Times New Roman"/>
          <w:szCs w:val="24"/>
        </w:rPr>
        <w:t>mais elle porte en elle également un futur</w:t>
      </w:r>
      <w:r w:rsidR="00F06B31">
        <w:rPr>
          <w:rFonts w:cs="Times New Roman"/>
          <w:szCs w:val="24"/>
        </w:rPr>
        <w:t> :</w:t>
      </w:r>
      <w:r w:rsidRPr="003C620D">
        <w:rPr>
          <w:rFonts w:cs="Times New Roman"/>
          <w:szCs w:val="24"/>
        </w:rPr>
        <w:t xml:space="preserve"> une </w:t>
      </w:r>
      <w:r w:rsidRPr="003C620D">
        <w:rPr>
          <w:rFonts w:cs="Times New Roman"/>
          <w:i/>
          <w:iCs/>
          <w:szCs w:val="24"/>
        </w:rPr>
        <w:t>utopie heureuse</w:t>
      </w:r>
      <w:r w:rsidR="000827FE" w:rsidRPr="003C620D">
        <w:rPr>
          <w:rFonts w:cs="Times New Roman"/>
          <w:szCs w:val="24"/>
        </w:rPr>
        <w:t>.</w:t>
      </w:r>
      <w:r w:rsidRPr="003C620D">
        <w:rPr>
          <w:rFonts w:cs="Times New Roman"/>
          <w:szCs w:val="24"/>
        </w:rPr>
        <w:t xml:space="preserve"> «</w:t>
      </w:r>
      <w:r w:rsidR="00EE32A2" w:rsidRPr="003C620D">
        <w:rPr>
          <w:rFonts w:cs="Times New Roman"/>
          <w:szCs w:val="24"/>
        </w:rPr>
        <w:t> </w:t>
      </w:r>
      <w:r w:rsidR="000827FE" w:rsidRPr="003C620D">
        <w:rPr>
          <w:rFonts w:cs="Times New Roman"/>
          <w:szCs w:val="24"/>
        </w:rPr>
        <w:t>La</w:t>
      </w:r>
      <w:r w:rsidR="005D6F6E" w:rsidRPr="003C620D">
        <w:rPr>
          <w:rFonts w:cs="Times New Roman"/>
          <w:szCs w:val="24"/>
        </w:rPr>
        <w:t xml:space="preserve"> </w:t>
      </w:r>
      <w:r w:rsidRPr="003C620D">
        <w:rPr>
          <w:rFonts w:cs="Times New Roman"/>
          <w:szCs w:val="24"/>
        </w:rPr>
        <w:t>désorientation est une manière de décrire les sentiments qui se rassemblent lorsque nous perdons le sens de ce que nous sommes. De telles pertes peuvent être converties en joie, joie d’un futur qui s’est ouvert</w:t>
      </w:r>
      <w:r w:rsidR="009A38AA" w:rsidRPr="003C620D">
        <w:rPr>
          <w:rStyle w:val="Appelnotedebasdep"/>
          <w:rFonts w:cs="Times New Roman"/>
          <w:szCs w:val="24"/>
        </w:rPr>
        <w:footnoteReference w:id="36"/>
      </w:r>
      <w:r w:rsidR="007C2060">
        <w:rPr>
          <w:rFonts w:cs="Times New Roman"/>
          <w:szCs w:val="24"/>
        </w:rPr>
        <w:t>. »</w:t>
      </w:r>
      <w:r w:rsidRPr="003C620D">
        <w:rPr>
          <w:rFonts w:cs="Times New Roman"/>
          <w:szCs w:val="24"/>
        </w:rPr>
        <w:t xml:space="preserve"> Désorienté·es, nous pouvons nous orienter vers les lignes qui nous sont plus heureuses</w:t>
      </w:r>
      <w:r w:rsidR="0085509D" w:rsidRPr="003C620D">
        <w:rPr>
          <w:rFonts w:cs="Times New Roman"/>
          <w:szCs w:val="24"/>
        </w:rPr>
        <w:t>, nous pouvons emprunter d’autres orientations et directions</w:t>
      </w:r>
      <w:r w:rsidR="009A38AA" w:rsidRPr="003C620D">
        <w:rPr>
          <w:rFonts w:cs="Times New Roman"/>
          <w:szCs w:val="24"/>
        </w:rPr>
        <w:t xml:space="preserve"> : </w:t>
      </w:r>
      <w:r w:rsidR="0085509D" w:rsidRPr="003C620D">
        <w:rPr>
          <w:rFonts w:cs="Times New Roman"/>
          <w:szCs w:val="24"/>
        </w:rPr>
        <w:t xml:space="preserve">nous diriger </w:t>
      </w:r>
      <w:r w:rsidR="00EE32A2" w:rsidRPr="003C620D">
        <w:rPr>
          <w:rFonts w:cs="Times New Roman"/>
          <w:szCs w:val="24"/>
        </w:rPr>
        <w:t>v</w:t>
      </w:r>
      <w:r w:rsidR="0085509D" w:rsidRPr="003C620D">
        <w:rPr>
          <w:rFonts w:cs="Times New Roman"/>
          <w:szCs w:val="24"/>
        </w:rPr>
        <w:t xml:space="preserve">ers un </w:t>
      </w:r>
      <w:r w:rsidR="0085509D" w:rsidRPr="003C620D">
        <w:rPr>
          <w:rFonts w:cs="Times New Roman"/>
          <w:i/>
          <w:iCs/>
          <w:szCs w:val="24"/>
        </w:rPr>
        <w:t>autre monde</w:t>
      </w:r>
      <w:r w:rsidR="0085509D" w:rsidRPr="003C620D">
        <w:rPr>
          <w:rFonts w:cs="Times New Roman"/>
          <w:szCs w:val="24"/>
        </w:rPr>
        <w:t>. En effet, les lignes queer, déviant de la straightness, sont pareilles à de</w:t>
      </w:r>
      <w:r w:rsidR="006C5ACA" w:rsidRPr="003C620D">
        <w:rPr>
          <w:rFonts w:cs="Times New Roman"/>
          <w:szCs w:val="24"/>
        </w:rPr>
        <w:t>s</w:t>
      </w:r>
      <w:r w:rsidR="005D6F6E" w:rsidRPr="003C620D">
        <w:rPr>
          <w:rFonts w:cs="Times New Roman"/>
          <w:szCs w:val="24"/>
        </w:rPr>
        <w:t xml:space="preserve"> lignes de désir</w:t>
      </w:r>
      <w:r w:rsidR="0085509D" w:rsidRPr="003C620D">
        <w:rPr>
          <w:rFonts w:cs="Times New Roman"/>
          <w:szCs w:val="24"/>
        </w:rPr>
        <w:t>, ces</w:t>
      </w:r>
      <w:r w:rsidR="00EE32A2" w:rsidRPr="003C620D">
        <w:rPr>
          <w:rFonts w:cs="Times New Roman"/>
          <w:szCs w:val="24"/>
        </w:rPr>
        <w:t xml:space="preserve"> </w:t>
      </w:r>
      <w:r w:rsidR="00721DFB" w:rsidRPr="003C620D">
        <w:rPr>
          <w:rFonts w:cs="Times New Roman"/>
          <w:szCs w:val="24"/>
        </w:rPr>
        <w:t>« </w:t>
      </w:r>
      <w:r w:rsidR="005D6F6E" w:rsidRPr="003C620D">
        <w:rPr>
          <w:rFonts w:cs="Times New Roman"/>
          <w:szCs w:val="24"/>
        </w:rPr>
        <w:t>sentiers informels, ces marques laissées sur le sol, témoignant des allées et venues quotidiennes des piétons déviant des chemins officiels qu’ils sont censés suivre. La déviance laisse ses propres marques sur le sol, ce qui peut même contribuer à engendrer des lignes alternatives, qui traversent le sol de manière inattendue</w:t>
      </w:r>
      <w:r w:rsidR="0085509D" w:rsidRPr="003C620D">
        <w:rPr>
          <w:rStyle w:val="Appelnotedebasdep"/>
          <w:rFonts w:cs="Times New Roman"/>
          <w:szCs w:val="24"/>
        </w:rPr>
        <w:footnoteReference w:id="37"/>
      </w:r>
      <w:r w:rsidR="007C2060">
        <w:rPr>
          <w:rFonts w:cs="Times New Roman"/>
          <w:szCs w:val="24"/>
        </w:rPr>
        <w:t>. »</w:t>
      </w:r>
    </w:p>
    <w:p w14:paraId="164B360C" w14:textId="64563C26" w:rsidR="0021595C" w:rsidRPr="003C620D" w:rsidRDefault="001A6507" w:rsidP="008A1911">
      <w:pPr>
        <w:pStyle w:val="Titre1"/>
        <w:rPr>
          <w:b/>
          <w:iCs/>
          <w:smallCaps/>
        </w:rPr>
      </w:pPr>
      <w:r w:rsidRPr="003C620D">
        <w:rPr>
          <w:i/>
          <w:iCs/>
        </w:rPr>
        <w:t xml:space="preserve">L’expérience de </w:t>
      </w:r>
      <w:r w:rsidR="00DF4289" w:rsidRPr="003C620D">
        <w:rPr>
          <w:i/>
          <w:iCs/>
        </w:rPr>
        <w:t>désorientation</w:t>
      </w:r>
      <w:r w:rsidRPr="003C620D">
        <w:rPr>
          <w:iCs/>
        </w:rPr>
        <w:t> </w:t>
      </w:r>
      <w:r w:rsidRPr="003C620D">
        <w:t xml:space="preserve">: </w:t>
      </w:r>
      <w:r w:rsidRPr="003C620D">
        <w:rPr>
          <w:iCs/>
        </w:rPr>
        <w:t>to be nauseous</w:t>
      </w:r>
      <w:r w:rsidRPr="003C620D">
        <w:t xml:space="preserve">, </w:t>
      </w:r>
      <w:r w:rsidRPr="003C620D">
        <w:rPr>
          <w:iCs/>
        </w:rPr>
        <w:t>to feel queer</w:t>
      </w:r>
    </w:p>
    <w:p w14:paraId="12212CD6" w14:textId="344ED9A4" w:rsidR="00F06B31" w:rsidRDefault="00771157" w:rsidP="00F06B31">
      <w:pPr>
        <w:spacing w:after="0"/>
        <w:ind w:firstLine="708"/>
        <w:rPr>
          <w:rFonts w:cs="Times New Roman"/>
          <w:szCs w:val="24"/>
        </w:rPr>
      </w:pPr>
      <w:r w:rsidRPr="003C620D">
        <w:rPr>
          <w:rFonts w:cs="Times New Roman"/>
          <w:szCs w:val="24"/>
        </w:rPr>
        <w:t xml:space="preserve">Le roman </w:t>
      </w:r>
      <w:r w:rsidRPr="003C620D">
        <w:rPr>
          <w:rFonts w:cs="Times New Roman"/>
          <w:i/>
          <w:iCs/>
          <w:szCs w:val="24"/>
        </w:rPr>
        <w:t>La nausée</w:t>
      </w:r>
      <w:r w:rsidR="00FA19BC" w:rsidRPr="003C620D">
        <w:rPr>
          <w:rFonts w:cs="Times New Roman"/>
          <w:szCs w:val="24"/>
        </w:rPr>
        <w:t xml:space="preserve"> </w:t>
      </w:r>
      <w:r w:rsidRPr="003C620D">
        <w:rPr>
          <w:rFonts w:cs="Times New Roman"/>
          <w:szCs w:val="24"/>
        </w:rPr>
        <w:t>est consensuellement décrit comme le récit d’une expérience existentielle de la contingence</w:t>
      </w:r>
      <w:r w:rsidR="00C20C3E" w:rsidRPr="003C620D">
        <w:rPr>
          <w:rFonts w:cs="Times New Roman"/>
          <w:szCs w:val="24"/>
        </w:rPr>
        <w:t>,</w:t>
      </w:r>
      <w:r w:rsidR="00FA19BC" w:rsidRPr="003C620D">
        <w:rPr>
          <w:rFonts w:cs="Times New Roman"/>
          <w:szCs w:val="24"/>
        </w:rPr>
        <w:t xml:space="preserve"> </w:t>
      </w:r>
      <w:r w:rsidRPr="003C620D">
        <w:rPr>
          <w:rFonts w:cs="Times New Roman"/>
          <w:szCs w:val="24"/>
        </w:rPr>
        <w:t>ce que sanctionnait encore davantage le premier titre envisag</w:t>
      </w:r>
      <w:r w:rsidR="0015484A" w:rsidRPr="003C620D">
        <w:rPr>
          <w:rFonts w:cs="Times New Roman"/>
          <w:szCs w:val="24"/>
        </w:rPr>
        <w:t xml:space="preserve">é </w:t>
      </w:r>
      <w:r w:rsidRPr="003C620D">
        <w:rPr>
          <w:rFonts w:cs="Times New Roman"/>
          <w:szCs w:val="24"/>
        </w:rPr>
        <w:lastRenderedPageBreak/>
        <w:t xml:space="preserve">par Sartre, </w:t>
      </w:r>
      <w:r w:rsidRPr="003C620D">
        <w:rPr>
          <w:rFonts w:cs="Times New Roman"/>
          <w:i/>
          <w:iCs/>
          <w:szCs w:val="24"/>
        </w:rPr>
        <w:t>Melancholia</w:t>
      </w:r>
      <w:r w:rsidR="00F17608" w:rsidRPr="003C620D">
        <w:rPr>
          <w:rStyle w:val="Appelnotedebasdep"/>
          <w:rFonts w:cs="Times New Roman"/>
          <w:iCs/>
          <w:szCs w:val="24"/>
        </w:rPr>
        <w:footnoteReference w:id="38"/>
      </w:r>
      <w:r w:rsidR="00E16BCD" w:rsidRPr="003C620D">
        <w:rPr>
          <w:rFonts w:cs="Times New Roman"/>
          <w:szCs w:val="24"/>
        </w:rPr>
        <w:t>, tout comme il est le récit d’une</w:t>
      </w:r>
      <w:r w:rsidR="00456CC2" w:rsidRPr="003C620D">
        <w:rPr>
          <w:rFonts w:cs="Times New Roman"/>
          <w:szCs w:val="24"/>
        </w:rPr>
        <w:t xml:space="preserve"> </w:t>
      </w:r>
      <w:r w:rsidR="00E16BCD" w:rsidRPr="003C620D">
        <w:rPr>
          <w:rFonts w:cs="Times New Roman"/>
          <w:szCs w:val="24"/>
        </w:rPr>
        <w:t>entreprise de déconstruction du monde social</w:t>
      </w:r>
      <w:r w:rsidR="00456CC2" w:rsidRPr="003C620D">
        <w:rPr>
          <w:rFonts w:cs="Times New Roman"/>
          <w:szCs w:val="24"/>
        </w:rPr>
        <w:t>.</w:t>
      </w:r>
      <w:r w:rsidR="00FA19BC" w:rsidRPr="003C620D">
        <w:rPr>
          <w:rFonts w:cs="Times New Roman"/>
          <w:szCs w:val="24"/>
        </w:rPr>
        <w:t xml:space="preserve"> La contingence s’y donne à voir « lorsque </w:t>
      </w:r>
      <w:r w:rsidR="006C5ACA" w:rsidRPr="003C620D">
        <w:rPr>
          <w:rFonts w:cs="Times New Roman"/>
          <w:szCs w:val="24"/>
        </w:rPr>
        <w:t xml:space="preserve">[sic] </w:t>
      </w:r>
      <w:r w:rsidR="00FA19BC" w:rsidRPr="003C620D">
        <w:rPr>
          <w:rFonts w:cs="Times New Roman"/>
          <w:szCs w:val="24"/>
        </w:rPr>
        <w:t>ont été identifiées et dénoncées toutes les mystifications par lesquelles les hommes donnent ordinairement sens à leur vie, la contingence postule</w:t>
      </w:r>
      <w:r w:rsidR="00D85341" w:rsidRPr="003C620D">
        <w:rPr>
          <w:rFonts w:cs="Times New Roman"/>
          <w:szCs w:val="24"/>
        </w:rPr>
        <w:t xml:space="preserve"> [alors]</w:t>
      </w:r>
      <w:r w:rsidR="00FA19BC" w:rsidRPr="003C620D">
        <w:rPr>
          <w:rFonts w:cs="Times New Roman"/>
          <w:szCs w:val="24"/>
        </w:rPr>
        <w:t xml:space="preserve"> que l</w:t>
      </w:r>
      <w:r w:rsidR="00E46D89">
        <w:rPr>
          <w:rFonts w:cs="Times New Roman"/>
          <w:szCs w:val="24"/>
        </w:rPr>
        <w:t>’</w:t>
      </w:r>
      <w:r w:rsidR="00FA19BC" w:rsidRPr="003C620D">
        <w:rPr>
          <w:rFonts w:cs="Times New Roman"/>
          <w:szCs w:val="24"/>
        </w:rPr>
        <w:t xml:space="preserve">existence est gratuite, injustifiée et injustifiable, dépourvue de toute forme de transcendance </w:t>
      </w:r>
      <w:r w:rsidR="00FA19BC" w:rsidRPr="003C620D">
        <w:rPr>
          <w:rFonts w:cs="Times New Roman"/>
          <w:i/>
          <w:iCs/>
          <w:szCs w:val="24"/>
        </w:rPr>
        <w:t>a priori</w:t>
      </w:r>
      <w:r w:rsidR="00FA19BC" w:rsidRPr="003C620D">
        <w:rPr>
          <w:rStyle w:val="Appelnotedebasdep"/>
          <w:rFonts w:cs="Times New Roman"/>
          <w:szCs w:val="24"/>
        </w:rPr>
        <w:footnoteReference w:id="39"/>
      </w:r>
      <w:r w:rsidR="007C2060">
        <w:rPr>
          <w:rFonts w:cs="Times New Roman"/>
          <w:iCs/>
          <w:szCs w:val="24"/>
        </w:rPr>
        <w:t>. »</w:t>
      </w:r>
      <w:r w:rsidR="00F06B31">
        <w:rPr>
          <w:rFonts w:cs="Times New Roman"/>
          <w:szCs w:val="24"/>
        </w:rPr>
        <w:t xml:space="preserve"> </w:t>
      </w:r>
      <w:r w:rsidR="00FA19BC" w:rsidRPr="003C620D">
        <w:rPr>
          <w:rFonts w:cs="Times New Roman"/>
          <w:szCs w:val="24"/>
        </w:rPr>
        <w:t>Antoine Roquentin en fait notamment l’expérience par le biais de la solitude, qui apparaît comme la condition de possibilité de cette contingence, qui ne se donne ainsi à voir que par l’arrachement aux actes de répétition du quotidien que permet le retrait de soi au loin d’autrui</w:t>
      </w:r>
      <w:r w:rsidR="00F06B31">
        <w:rPr>
          <w:rFonts w:cs="Times New Roman"/>
          <w:szCs w:val="24"/>
        </w:rPr>
        <w:t>·e</w:t>
      </w:r>
      <w:r w:rsidR="00FA19BC" w:rsidRPr="003C620D">
        <w:rPr>
          <w:rStyle w:val="Appelnotedebasdep"/>
          <w:rFonts w:cs="Times New Roman"/>
          <w:szCs w:val="24"/>
        </w:rPr>
        <w:footnoteReference w:id="40"/>
      </w:r>
      <w:r w:rsidR="00F06B31">
        <w:rPr>
          <w:rFonts w:cs="Times New Roman"/>
          <w:szCs w:val="24"/>
        </w:rPr>
        <w:t>.</w:t>
      </w:r>
    </w:p>
    <w:p w14:paraId="31DFD2BF" w14:textId="5711065C" w:rsidR="0071460D" w:rsidRPr="003C620D" w:rsidRDefault="00702FAF" w:rsidP="00F06B31">
      <w:pPr>
        <w:spacing w:after="0"/>
        <w:ind w:firstLine="708"/>
        <w:rPr>
          <w:rFonts w:cs="Times New Roman"/>
          <w:szCs w:val="24"/>
        </w:rPr>
      </w:pPr>
      <w:r w:rsidRPr="003C620D">
        <w:rPr>
          <w:rFonts w:cs="Times New Roman"/>
          <w:szCs w:val="24"/>
        </w:rPr>
        <w:t xml:space="preserve">Toutefois, </w:t>
      </w:r>
      <w:r w:rsidR="0071460D" w:rsidRPr="003C620D">
        <w:rPr>
          <w:rFonts w:cs="Times New Roman"/>
          <w:szCs w:val="24"/>
        </w:rPr>
        <w:t xml:space="preserve">la contingence dénoncée n’est pas seulement celle de la contingence majuscule, mais aussi celle d’une </w:t>
      </w:r>
      <w:r w:rsidR="00721B53" w:rsidRPr="003C620D">
        <w:rPr>
          <w:rFonts w:cs="Times New Roman"/>
          <w:szCs w:val="24"/>
        </w:rPr>
        <w:t>existence qui</w:t>
      </w:r>
      <w:r w:rsidR="0071460D" w:rsidRPr="003C620D">
        <w:rPr>
          <w:rFonts w:cs="Times New Roman"/>
          <w:szCs w:val="24"/>
        </w:rPr>
        <w:t xml:space="preserve"> n’est pas la nôtre</w:t>
      </w:r>
      <w:r w:rsidR="00C20C3E" w:rsidRPr="003C620D">
        <w:rPr>
          <w:rFonts w:cs="Times New Roman"/>
          <w:szCs w:val="24"/>
        </w:rPr>
        <w:t> : trop straight pour les</w:t>
      </w:r>
      <w:r w:rsidR="00E16BCD" w:rsidRPr="003C620D">
        <w:rPr>
          <w:rFonts w:cs="Times New Roman"/>
          <w:szCs w:val="24"/>
        </w:rPr>
        <w:t xml:space="preserve"> </w:t>
      </w:r>
      <w:r w:rsidR="00C20C3E" w:rsidRPr="003C620D">
        <w:rPr>
          <w:rFonts w:cs="Times New Roman"/>
          <w:i/>
          <w:iCs/>
          <w:szCs w:val="24"/>
        </w:rPr>
        <w:t>tordu·es</w:t>
      </w:r>
      <w:r w:rsidR="00C20C3E" w:rsidRPr="003C620D">
        <w:rPr>
          <w:rFonts w:cs="Times New Roman"/>
          <w:szCs w:val="24"/>
        </w:rPr>
        <w:t xml:space="preserve"> que nous </w:t>
      </w:r>
      <w:r w:rsidR="0021136F" w:rsidRPr="003C620D">
        <w:rPr>
          <w:rFonts w:cs="Times New Roman"/>
          <w:szCs w:val="24"/>
        </w:rPr>
        <w:t>sommes, faite</w:t>
      </w:r>
      <w:r w:rsidR="00C20C3E" w:rsidRPr="003C620D">
        <w:rPr>
          <w:rFonts w:cs="Times New Roman"/>
          <w:szCs w:val="24"/>
        </w:rPr>
        <w:t xml:space="preserve"> d’objets et de directions qui nous refusent ou que l’on ne peut emprunter comme la lesbianité de Sarah Ahmed lui a refusé le confort d</w:t>
      </w:r>
      <w:r w:rsidR="0021136F" w:rsidRPr="003C620D">
        <w:rPr>
          <w:rFonts w:cs="Times New Roman"/>
          <w:szCs w:val="24"/>
        </w:rPr>
        <w:t>’un</w:t>
      </w:r>
      <w:r w:rsidR="00C20C3E" w:rsidRPr="003C620D">
        <w:rPr>
          <w:rFonts w:cs="Times New Roman"/>
          <w:szCs w:val="24"/>
        </w:rPr>
        <w:t xml:space="preserve"> « chez soi » dans la straightness. </w:t>
      </w:r>
      <w:r w:rsidR="00C90C77" w:rsidRPr="003C620D">
        <w:rPr>
          <w:rFonts w:cs="Times New Roman"/>
          <w:szCs w:val="24"/>
        </w:rPr>
        <w:t xml:space="preserve">La mélancolie éprouvée est aussi celle ramassée par Butler au départ de Freud : la mélancolie de genre, </w:t>
      </w:r>
      <w:r w:rsidR="00FF28EA" w:rsidRPr="003C620D">
        <w:rPr>
          <w:rFonts w:cs="Times New Roman"/>
          <w:szCs w:val="24"/>
        </w:rPr>
        <w:t xml:space="preserve">celle dont font l’épreuve celleux </w:t>
      </w:r>
      <w:r w:rsidR="00E565B6" w:rsidRPr="003C620D">
        <w:rPr>
          <w:rFonts w:cs="Times New Roman"/>
          <w:szCs w:val="24"/>
        </w:rPr>
        <w:t>qui s</w:t>
      </w:r>
      <w:r w:rsidR="00FF28EA" w:rsidRPr="003C620D">
        <w:rPr>
          <w:rFonts w:cs="Times New Roman"/>
          <w:szCs w:val="24"/>
        </w:rPr>
        <w:t>ont mené·es à faire le deuil de l’hétérosexualité</w:t>
      </w:r>
      <w:r w:rsidR="00FF28EA" w:rsidRPr="003C620D">
        <w:rPr>
          <w:rStyle w:val="Appelnotedebasdep"/>
          <w:rFonts w:cs="Times New Roman"/>
          <w:szCs w:val="24"/>
        </w:rPr>
        <w:footnoteReference w:id="41"/>
      </w:r>
      <w:r w:rsidR="00C90C77" w:rsidRPr="003C620D">
        <w:rPr>
          <w:rFonts w:cs="Times New Roman"/>
          <w:szCs w:val="24"/>
        </w:rPr>
        <w:t>.</w:t>
      </w:r>
      <w:r w:rsidR="00A359F4" w:rsidRPr="003C620D">
        <w:rPr>
          <w:rFonts w:cs="Times New Roman"/>
          <w:szCs w:val="24"/>
        </w:rPr>
        <w:t xml:space="preserve"> </w:t>
      </w:r>
      <w:r w:rsidR="00C20C3E" w:rsidRPr="003C620D">
        <w:rPr>
          <w:rFonts w:cs="Times New Roman"/>
          <w:szCs w:val="24"/>
        </w:rPr>
        <w:t>Oui, la contingence est aussi cela : la prise de conscience de ce qui ne nous convient pas et</w:t>
      </w:r>
      <w:r w:rsidR="00E46D89">
        <w:rPr>
          <w:rFonts w:cs="Times New Roman"/>
          <w:szCs w:val="24"/>
        </w:rPr>
        <w:t>,</w:t>
      </w:r>
      <w:r w:rsidR="00C20C3E" w:rsidRPr="003C620D">
        <w:rPr>
          <w:rFonts w:cs="Times New Roman"/>
          <w:szCs w:val="24"/>
        </w:rPr>
        <w:t xml:space="preserve"> par</w:t>
      </w:r>
      <w:r w:rsidR="0090092C" w:rsidRPr="003C620D">
        <w:rPr>
          <w:rFonts w:cs="Times New Roman"/>
          <w:szCs w:val="24"/>
        </w:rPr>
        <w:t xml:space="preserve"> </w:t>
      </w:r>
      <w:r w:rsidR="00C20C3E" w:rsidRPr="003C620D">
        <w:rPr>
          <w:rFonts w:cs="Times New Roman"/>
          <w:szCs w:val="24"/>
        </w:rPr>
        <w:t>là</w:t>
      </w:r>
      <w:r w:rsidR="0090092C" w:rsidRPr="003C620D">
        <w:rPr>
          <w:rFonts w:cs="Times New Roman"/>
          <w:szCs w:val="24"/>
        </w:rPr>
        <w:t xml:space="preserve">, </w:t>
      </w:r>
      <w:r w:rsidR="00C20C3E" w:rsidRPr="003C620D">
        <w:rPr>
          <w:rFonts w:cs="Times New Roman"/>
          <w:szCs w:val="24"/>
        </w:rPr>
        <w:t xml:space="preserve">l’annonce du possible qui pointe au-delà du monde </w:t>
      </w:r>
      <w:r w:rsidR="00C20C3E" w:rsidRPr="003C620D">
        <w:rPr>
          <w:rFonts w:cs="Times New Roman"/>
          <w:i/>
          <w:iCs/>
          <w:szCs w:val="24"/>
        </w:rPr>
        <w:t>refusant refusé</w:t>
      </w:r>
      <w:r w:rsidR="00C20C3E" w:rsidRPr="003C620D">
        <w:rPr>
          <w:rFonts w:cs="Times New Roman"/>
          <w:szCs w:val="24"/>
        </w:rPr>
        <w:t> : un monde encore sans coordonnées</w:t>
      </w:r>
      <w:r w:rsidR="00C20C3E" w:rsidRPr="003C620D">
        <w:rPr>
          <w:rStyle w:val="Appelnotedebasdep"/>
          <w:rFonts w:cs="Times New Roman"/>
          <w:szCs w:val="24"/>
        </w:rPr>
        <w:footnoteReference w:id="42"/>
      </w:r>
      <w:r w:rsidR="00C20C3E" w:rsidRPr="003C620D">
        <w:rPr>
          <w:rFonts w:cs="Times New Roman"/>
          <w:szCs w:val="24"/>
        </w:rPr>
        <w:t>, une utopie</w:t>
      </w:r>
      <w:r w:rsidRPr="003C620D">
        <w:rPr>
          <w:rFonts w:cs="Times New Roman"/>
          <w:szCs w:val="24"/>
        </w:rPr>
        <w:t xml:space="preserve"> qui se dessinera ou s’annoncera dans les lignes de désirs empruntées.</w:t>
      </w:r>
    </w:p>
    <w:p w14:paraId="1B2D7478" w14:textId="77777777" w:rsidR="000F60C4" w:rsidRPr="003C620D" w:rsidRDefault="000F60C4" w:rsidP="001A17D4">
      <w:pPr>
        <w:spacing w:after="0"/>
        <w:ind w:firstLine="708"/>
        <w:rPr>
          <w:rFonts w:cs="Times New Roman"/>
          <w:szCs w:val="24"/>
        </w:rPr>
      </w:pPr>
    </w:p>
    <w:p w14:paraId="2E4CA465" w14:textId="07154B1E" w:rsidR="00D320B9" w:rsidRPr="003C620D" w:rsidRDefault="006101D9" w:rsidP="00397CB0">
      <w:pPr>
        <w:pStyle w:val="Titre2"/>
      </w:pPr>
      <w:r w:rsidRPr="003C620D">
        <w:t>Décrire-répéter la contingence ou le monde straight</w:t>
      </w:r>
    </w:p>
    <w:p w14:paraId="61D35854" w14:textId="5E5A4271" w:rsidR="00E54257" w:rsidRPr="003C620D" w:rsidRDefault="00F606DF" w:rsidP="00A574BA">
      <w:pPr>
        <w:spacing w:after="0"/>
        <w:ind w:firstLine="708"/>
        <w:rPr>
          <w:rFonts w:cs="Times New Roman"/>
          <w:szCs w:val="24"/>
        </w:rPr>
      </w:pPr>
      <w:r w:rsidRPr="003C620D">
        <w:rPr>
          <w:rFonts w:cs="Times New Roman"/>
          <w:szCs w:val="24"/>
        </w:rPr>
        <w:t>De répétition</w:t>
      </w:r>
      <w:r w:rsidR="006C5ACA" w:rsidRPr="003C620D">
        <w:rPr>
          <w:rFonts w:cs="Times New Roman"/>
          <w:szCs w:val="24"/>
        </w:rPr>
        <w:t>s</w:t>
      </w:r>
      <w:r w:rsidR="0090092C" w:rsidRPr="003C620D">
        <w:rPr>
          <w:rFonts w:cs="Times New Roman"/>
          <w:szCs w:val="24"/>
        </w:rPr>
        <w:t xml:space="preserve"> en répétition</w:t>
      </w:r>
      <w:r w:rsidR="006C5ACA" w:rsidRPr="003C620D">
        <w:rPr>
          <w:rFonts w:cs="Times New Roman"/>
          <w:szCs w:val="24"/>
        </w:rPr>
        <w:t>s</w:t>
      </w:r>
      <w:r w:rsidRPr="003C620D">
        <w:rPr>
          <w:rFonts w:cs="Times New Roman"/>
          <w:szCs w:val="24"/>
        </w:rPr>
        <w:t xml:space="preserve">, le </w:t>
      </w:r>
      <w:r w:rsidR="009A38AA" w:rsidRPr="003C620D">
        <w:rPr>
          <w:rFonts w:cs="Times New Roman"/>
          <w:szCs w:val="24"/>
        </w:rPr>
        <w:t xml:space="preserve">monde de </w:t>
      </w:r>
      <w:r w:rsidR="009A38AA" w:rsidRPr="003C620D">
        <w:rPr>
          <w:rFonts w:cs="Times New Roman"/>
          <w:i/>
          <w:iCs/>
          <w:szCs w:val="24"/>
        </w:rPr>
        <w:t>La nausée</w:t>
      </w:r>
      <w:r w:rsidR="009A38AA" w:rsidRPr="003C620D">
        <w:rPr>
          <w:rFonts w:cs="Times New Roman"/>
          <w:szCs w:val="24"/>
        </w:rPr>
        <w:t xml:space="preserve">, </w:t>
      </w:r>
      <w:r w:rsidR="002D3B40" w:rsidRPr="003C620D">
        <w:rPr>
          <w:rFonts w:cs="Times New Roman"/>
          <w:szCs w:val="24"/>
        </w:rPr>
        <w:t xml:space="preserve">le monde habité et narré par </w:t>
      </w:r>
      <w:r w:rsidR="009A38AA" w:rsidRPr="003C620D">
        <w:rPr>
          <w:rFonts w:cs="Times New Roman"/>
          <w:szCs w:val="24"/>
        </w:rPr>
        <w:t>Antoine Roquentin</w:t>
      </w:r>
      <w:r w:rsidR="00E565B6" w:rsidRPr="003C620D">
        <w:rPr>
          <w:rFonts w:cs="Times New Roman"/>
          <w:szCs w:val="24"/>
        </w:rPr>
        <w:t xml:space="preserve"> </w:t>
      </w:r>
      <w:r w:rsidR="009A38AA" w:rsidRPr="003C620D">
        <w:rPr>
          <w:rFonts w:cs="Times New Roman"/>
          <w:szCs w:val="24"/>
        </w:rPr>
        <w:t>est un monde straight</w:t>
      </w:r>
      <w:r w:rsidR="002D3B40" w:rsidRPr="003C620D">
        <w:rPr>
          <w:rFonts w:cs="Times New Roman"/>
          <w:szCs w:val="24"/>
        </w:rPr>
        <w:t xml:space="preserve">, </w:t>
      </w:r>
      <w:r w:rsidR="00961B5B" w:rsidRPr="003C620D">
        <w:rPr>
          <w:rFonts w:cs="Times New Roman"/>
          <w:szCs w:val="24"/>
        </w:rPr>
        <w:t>en tous points similaire au nôtre</w:t>
      </w:r>
      <w:r w:rsidR="00312646" w:rsidRPr="003C620D">
        <w:rPr>
          <w:rFonts w:cs="Times New Roman"/>
          <w:szCs w:val="24"/>
        </w:rPr>
        <w:t>.</w:t>
      </w:r>
      <w:r w:rsidR="00E54257" w:rsidRPr="003C620D">
        <w:rPr>
          <w:rFonts w:cs="Times New Roman"/>
          <w:szCs w:val="24"/>
        </w:rPr>
        <w:t xml:space="preserve"> Il s’agit d’un monde </w:t>
      </w:r>
      <w:r w:rsidR="00E565B6" w:rsidRPr="003C620D">
        <w:rPr>
          <w:rFonts w:cs="Times New Roman"/>
          <w:szCs w:val="24"/>
        </w:rPr>
        <w:t>fait</w:t>
      </w:r>
      <w:r w:rsidR="00E54257" w:rsidRPr="003C620D">
        <w:rPr>
          <w:rFonts w:cs="Times New Roman"/>
          <w:szCs w:val="24"/>
        </w:rPr>
        <w:t xml:space="preserve"> d’habitudes et de contraintes, constitué de dispositifs d’orientations </w:t>
      </w:r>
      <w:r w:rsidR="00E565B6" w:rsidRPr="003C620D">
        <w:rPr>
          <w:rFonts w:cs="Times New Roman"/>
          <w:szCs w:val="24"/>
        </w:rPr>
        <w:t>vers la straightness</w:t>
      </w:r>
      <w:r w:rsidR="00E54257" w:rsidRPr="003C620D">
        <w:rPr>
          <w:rFonts w:cs="Times New Roman"/>
          <w:szCs w:val="24"/>
        </w:rPr>
        <w:t xml:space="preserve">. </w:t>
      </w:r>
      <w:r w:rsidR="00E54257" w:rsidRPr="003C620D">
        <w:rPr>
          <w:rFonts w:cs="Times New Roman"/>
          <w:szCs w:val="24"/>
        </w:rPr>
        <w:lastRenderedPageBreak/>
        <w:t>Ainsi</w:t>
      </w:r>
      <w:r w:rsidR="00547EA5" w:rsidRPr="003C620D">
        <w:rPr>
          <w:rFonts w:cs="Times New Roman"/>
          <w:szCs w:val="24"/>
        </w:rPr>
        <w:t xml:space="preserve"> </w:t>
      </w:r>
      <w:r w:rsidR="002D3B40" w:rsidRPr="003C620D">
        <w:rPr>
          <w:rFonts w:cs="Times New Roman"/>
          <w:szCs w:val="24"/>
        </w:rPr>
        <w:t xml:space="preserve">Roquentin </w:t>
      </w:r>
      <w:r w:rsidR="00547EA5" w:rsidRPr="003C620D">
        <w:rPr>
          <w:rFonts w:cs="Times New Roman"/>
          <w:szCs w:val="24"/>
        </w:rPr>
        <w:t>observe-t-il, à partir d’</w:t>
      </w:r>
      <w:r w:rsidR="00E54257" w:rsidRPr="003C620D">
        <w:rPr>
          <w:rFonts w:cs="Times New Roman"/>
          <w:szCs w:val="24"/>
        </w:rPr>
        <w:t xml:space="preserve">un couple hétérosexuel partageant son hôtel, </w:t>
      </w:r>
      <w:r w:rsidR="00547EA5" w:rsidRPr="003C620D">
        <w:rPr>
          <w:rFonts w:cs="Times New Roman"/>
          <w:szCs w:val="24"/>
        </w:rPr>
        <w:t>l’incessante monotonie</w:t>
      </w:r>
      <w:r w:rsidR="007C2060">
        <w:rPr>
          <w:rFonts w:cs="Times New Roman"/>
          <w:szCs w:val="24"/>
        </w:rPr>
        <w:t> :</w:t>
      </w:r>
      <w:r w:rsidR="00E54257" w:rsidRPr="003C620D">
        <w:rPr>
          <w:rFonts w:cs="Times New Roman"/>
          <w:szCs w:val="24"/>
        </w:rPr>
        <w:t> </w:t>
      </w:r>
    </w:p>
    <w:p w14:paraId="0254014F" w14:textId="77777777" w:rsidR="001A17D4" w:rsidRPr="003C620D" w:rsidRDefault="001A17D4" w:rsidP="008569B1">
      <w:pPr>
        <w:spacing w:after="0"/>
        <w:ind w:left="708"/>
        <w:rPr>
          <w:rFonts w:cs="Times New Roman"/>
          <w:szCs w:val="24"/>
        </w:rPr>
      </w:pPr>
    </w:p>
    <w:p w14:paraId="781539F5" w14:textId="407E2702" w:rsidR="00E54257" w:rsidRPr="003C620D" w:rsidRDefault="00E54257" w:rsidP="001A17D4">
      <w:pPr>
        <w:spacing w:after="0" w:line="240" w:lineRule="auto"/>
        <w:ind w:left="709"/>
        <w:rPr>
          <w:rFonts w:cs="Times New Roman"/>
          <w:sz w:val="20"/>
          <w:szCs w:val="20"/>
        </w:rPr>
      </w:pPr>
      <w:r w:rsidRPr="003C620D">
        <w:rPr>
          <w:rFonts w:cs="Times New Roman"/>
          <w:sz w:val="20"/>
          <w:szCs w:val="20"/>
        </w:rPr>
        <w:t>Tout à l’heure, en descendant l’escalier d</w:t>
      </w:r>
      <w:r w:rsidR="00547EA5" w:rsidRPr="003C620D">
        <w:rPr>
          <w:rFonts w:cs="Times New Roman"/>
          <w:sz w:val="20"/>
          <w:szCs w:val="20"/>
        </w:rPr>
        <w:t>e</w:t>
      </w:r>
      <w:r w:rsidRPr="003C620D">
        <w:rPr>
          <w:rFonts w:cs="Times New Roman"/>
          <w:sz w:val="20"/>
          <w:szCs w:val="20"/>
        </w:rPr>
        <w:t xml:space="preserve"> l’hôtel, j</w:t>
      </w:r>
      <w:r w:rsidR="00B400E6">
        <w:rPr>
          <w:rFonts w:cs="Times New Roman"/>
          <w:sz w:val="20"/>
          <w:szCs w:val="20"/>
        </w:rPr>
        <w:t>’</w:t>
      </w:r>
      <w:r w:rsidRPr="003C620D">
        <w:rPr>
          <w:rFonts w:cs="Times New Roman"/>
          <w:sz w:val="20"/>
          <w:szCs w:val="20"/>
        </w:rPr>
        <w:t xml:space="preserve">ai entendu Lucie qui faisait, </w:t>
      </w:r>
      <w:r w:rsidRPr="003C620D">
        <w:rPr>
          <w:rFonts w:cs="Times New Roman"/>
          <w:bCs/>
          <w:sz w:val="20"/>
          <w:szCs w:val="20"/>
        </w:rPr>
        <w:t>pour la centième fois</w:t>
      </w:r>
      <w:r w:rsidRPr="003C620D">
        <w:rPr>
          <w:rFonts w:cs="Times New Roman"/>
          <w:sz w:val="20"/>
          <w:szCs w:val="20"/>
        </w:rPr>
        <w:t xml:space="preserve">, ses doléances à la patronne […]. Lucie était sale, </w:t>
      </w:r>
      <w:r w:rsidRPr="003C620D">
        <w:rPr>
          <w:rFonts w:cs="Times New Roman"/>
          <w:bCs/>
          <w:sz w:val="20"/>
          <w:szCs w:val="20"/>
        </w:rPr>
        <w:t>à son habitude</w:t>
      </w:r>
      <w:r w:rsidR="00B400E6">
        <w:rPr>
          <w:rFonts w:cs="Times New Roman"/>
          <w:sz w:val="20"/>
          <w:szCs w:val="20"/>
        </w:rPr>
        <w:t xml:space="preserve"> </w:t>
      </w:r>
      <w:r w:rsidRPr="003C620D">
        <w:rPr>
          <w:rFonts w:cs="Times New Roman"/>
          <w:sz w:val="20"/>
          <w:szCs w:val="20"/>
        </w:rPr>
        <w:t xml:space="preserve">[…]. Elle parlait de son mari : […] il boit, il rentre ivre </w:t>
      </w:r>
      <w:r w:rsidRPr="003C620D">
        <w:rPr>
          <w:rFonts w:cs="Times New Roman"/>
          <w:bCs/>
          <w:sz w:val="20"/>
          <w:szCs w:val="20"/>
        </w:rPr>
        <w:t xml:space="preserve">tous les soirs </w:t>
      </w:r>
      <w:r w:rsidRPr="003C620D">
        <w:rPr>
          <w:rFonts w:cs="Times New Roman"/>
          <w:sz w:val="20"/>
          <w:szCs w:val="20"/>
        </w:rPr>
        <w:t>[…]</w:t>
      </w:r>
      <w:r w:rsidR="00547EA5" w:rsidRPr="003C620D">
        <w:rPr>
          <w:rFonts w:cs="Times New Roman"/>
          <w:sz w:val="20"/>
          <w:szCs w:val="20"/>
        </w:rPr>
        <w:t xml:space="preserve">. </w:t>
      </w:r>
      <w:r w:rsidRPr="003C620D">
        <w:rPr>
          <w:rFonts w:cs="Times New Roman"/>
          <w:bCs/>
          <w:sz w:val="20"/>
          <w:szCs w:val="20"/>
        </w:rPr>
        <w:t>Quand</w:t>
      </w:r>
      <w:r w:rsidR="00547EA5" w:rsidRPr="003C620D">
        <w:rPr>
          <w:rFonts w:cs="Times New Roman"/>
          <w:bCs/>
          <w:sz w:val="20"/>
          <w:szCs w:val="20"/>
        </w:rPr>
        <w:t xml:space="preserve"> </w:t>
      </w:r>
      <w:r w:rsidRPr="003C620D">
        <w:rPr>
          <w:rFonts w:cs="Times New Roman"/>
          <w:bCs/>
          <w:sz w:val="20"/>
          <w:szCs w:val="20"/>
        </w:rPr>
        <w:t>elle est</w:t>
      </w:r>
      <w:r w:rsidRPr="003C620D">
        <w:rPr>
          <w:rFonts w:cs="Times New Roman"/>
          <w:sz w:val="20"/>
          <w:szCs w:val="20"/>
        </w:rPr>
        <w:t xml:space="preserve"> seule dans les chambres, je l</w:t>
      </w:r>
      <w:r w:rsidR="00B400E6">
        <w:rPr>
          <w:rFonts w:cs="Times New Roman"/>
          <w:sz w:val="20"/>
          <w:szCs w:val="20"/>
        </w:rPr>
        <w:t>’</w:t>
      </w:r>
      <w:r w:rsidRPr="003C620D">
        <w:rPr>
          <w:rFonts w:cs="Times New Roman"/>
          <w:sz w:val="20"/>
          <w:szCs w:val="20"/>
        </w:rPr>
        <w:t>entends qui fredonne, pour s</w:t>
      </w:r>
      <w:r w:rsidR="00B400E6">
        <w:rPr>
          <w:rFonts w:cs="Times New Roman"/>
          <w:sz w:val="20"/>
          <w:szCs w:val="20"/>
        </w:rPr>
        <w:t>’</w:t>
      </w:r>
      <w:r w:rsidRPr="003C620D">
        <w:rPr>
          <w:rFonts w:cs="Times New Roman"/>
          <w:sz w:val="20"/>
          <w:szCs w:val="20"/>
        </w:rPr>
        <w:t>empêcher de penser […]. Je me demande si elle ne souhaite pas,</w:t>
      </w:r>
      <w:r w:rsidR="00F06B31">
        <w:rPr>
          <w:rFonts w:cs="Times New Roman"/>
          <w:sz w:val="20"/>
          <w:szCs w:val="20"/>
        </w:rPr>
        <w:t xml:space="preserve"> </w:t>
      </w:r>
      <w:r w:rsidRPr="003C620D">
        <w:rPr>
          <w:rFonts w:cs="Times New Roman"/>
          <w:sz w:val="20"/>
          <w:szCs w:val="20"/>
        </w:rPr>
        <w:t>quelquefois, d</w:t>
      </w:r>
      <w:r w:rsidR="00B400E6">
        <w:rPr>
          <w:rFonts w:cs="Times New Roman"/>
          <w:sz w:val="20"/>
          <w:szCs w:val="20"/>
        </w:rPr>
        <w:t>’</w:t>
      </w:r>
      <w:r w:rsidRPr="003C620D">
        <w:rPr>
          <w:rFonts w:cs="Times New Roman"/>
          <w:sz w:val="20"/>
          <w:szCs w:val="20"/>
        </w:rPr>
        <w:t xml:space="preserve">être délivrée de cette douleur </w:t>
      </w:r>
      <w:r w:rsidRPr="003C620D">
        <w:rPr>
          <w:rFonts w:cs="Times New Roman"/>
          <w:bCs/>
          <w:sz w:val="20"/>
          <w:szCs w:val="20"/>
        </w:rPr>
        <w:t>monotone</w:t>
      </w:r>
      <w:r w:rsidRPr="003C620D">
        <w:rPr>
          <w:rFonts w:cs="Times New Roman"/>
          <w:sz w:val="20"/>
          <w:szCs w:val="20"/>
        </w:rPr>
        <w:t xml:space="preserve">, de ces marmonnements qui </w:t>
      </w:r>
      <w:r w:rsidRPr="003C620D">
        <w:rPr>
          <w:rFonts w:cs="Times New Roman"/>
          <w:bCs/>
          <w:sz w:val="20"/>
          <w:szCs w:val="20"/>
        </w:rPr>
        <w:t>reprennent dès qu</w:t>
      </w:r>
      <w:r w:rsidR="00B400E6">
        <w:rPr>
          <w:rFonts w:cs="Times New Roman"/>
          <w:sz w:val="20"/>
          <w:szCs w:val="20"/>
        </w:rPr>
        <w:t>’</w:t>
      </w:r>
      <w:r w:rsidRPr="003C620D">
        <w:rPr>
          <w:rFonts w:cs="Times New Roman"/>
          <w:sz w:val="20"/>
          <w:szCs w:val="20"/>
        </w:rPr>
        <w:t xml:space="preserve">elle ne chante plus, si elle ne souhaite pas de souffrir un bon coup, de se noyer dans le désespoir. Mais, de toute façon, ça lui serait impossible : </w:t>
      </w:r>
      <w:r w:rsidRPr="003C620D">
        <w:rPr>
          <w:rFonts w:cs="Times New Roman"/>
          <w:bCs/>
          <w:sz w:val="20"/>
          <w:szCs w:val="20"/>
        </w:rPr>
        <w:t>elle est nouée</w:t>
      </w:r>
      <w:r w:rsidRPr="003C620D">
        <w:rPr>
          <w:rStyle w:val="Appelnotedebasdep"/>
          <w:rFonts w:cs="Times New Roman"/>
          <w:sz w:val="20"/>
          <w:szCs w:val="20"/>
        </w:rPr>
        <w:footnoteReference w:id="43"/>
      </w:r>
      <w:r w:rsidR="001A17D4" w:rsidRPr="003C620D">
        <w:rPr>
          <w:rFonts w:cs="Times New Roman"/>
          <w:bCs/>
          <w:sz w:val="20"/>
          <w:szCs w:val="20"/>
        </w:rPr>
        <w:t>.</w:t>
      </w:r>
      <w:r w:rsidR="00961B5B" w:rsidRPr="003C620D">
        <w:rPr>
          <w:rFonts w:cs="Times New Roman"/>
          <w:sz w:val="20"/>
          <w:szCs w:val="20"/>
        </w:rPr>
        <w:t xml:space="preserve"> </w:t>
      </w:r>
    </w:p>
    <w:p w14:paraId="4754E31D" w14:textId="77777777" w:rsidR="001A17D4" w:rsidRPr="003C620D" w:rsidRDefault="001A17D4" w:rsidP="008569B1">
      <w:pPr>
        <w:spacing w:after="0"/>
        <w:rPr>
          <w:rFonts w:cs="Times New Roman"/>
          <w:szCs w:val="24"/>
        </w:rPr>
      </w:pPr>
    </w:p>
    <w:p w14:paraId="2144A7BA" w14:textId="257BF5B9" w:rsidR="009E2F97" w:rsidRPr="003C620D" w:rsidRDefault="00312646" w:rsidP="008569B1">
      <w:pPr>
        <w:spacing w:after="0"/>
        <w:rPr>
          <w:rFonts w:cs="Times New Roman"/>
          <w:szCs w:val="24"/>
        </w:rPr>
      </w:pPr>
      <w:r w:rsidRPr="003C620D">
        <w:rPr>
          <w:rFonts w:cs="Times New Roman"/>
          <w:szCs w:val="24"/>
        </w:rPr>
        <w:t xml:space="preserve">Le nauséeux ou mélancolique insiste à outrance sur ce fait : il répète cette même répétition, </w:t>
      </w:r>
      <w:r w:rsidR="00A359F4" w:rsidRPr="003C620D">
        <w:rPr>
          <w:rFonts w:cs="Times New Roman"/>
          <w:szCs w:val="24"/>
        </w:rPr>
        <w:t>la révèle par effet d’insistance</w:t>
      </w:r>
      <w:r w:rsidR="00961B5B" w:rsidRPr="003C620D">
        <w:rPr>
          <w:rFonts w:cs="Times New Roman"/>
          <w:szCs w:val="24"/>
        </w:rPr>
        <w:t xml:space="preserve">, mais l’acte d’écriture est </w:t>
      </w:r>
      <w:r w:rsidR="00916C9A" w:rsidRPr="003C620D">
        <w:rPr>
          <w:rFonts w:cs="Times New Roman"/>
          <w:szCs w:val="24"/>
        </w:rPr>
        <w:t>aussi a</w:t>
      </w:r>
      <w:r w:rsidR="00961B5B" w:rsidRPr="003C620D">
        <w:rPr>
          <w:rFonts w:cs="Times New Roman"/>
          <w:szCs w:val="24"/>
        </w:rPr>
        <w:t>cte de mise en retrait :</w:t>
      </w:r>
      <w:r w:rsidR="00916C9A" w:rsidRPr="003C620D">
        <w:rPr>
          <w:rFonts w:cs="Times New Roman"/>
          <w:szCs w:val="24"/>
        </w:rPr>
        <w:t xml:space="preserve"> il consiste </w:t>
      </w:r>
      <w:r w:rsidR="00E565B6" w:rsidRPr="003C620D">
        <w:rPr>
          <w:rFonts w:cs="Times New Roman"/>
          <w:szCs w:val="24"/>
        </w:rPr>
        <w:t xml:space="preserve">à déjà </w:t>
      </w:r>
      <w:r w:rsidR="00916C9A" w:rsidRPr="003C620D">
        <w:rPr>
          <w:rFonts w:cs="Times New Roman"/>
          <w:szCs w:val="24"/>
        </w:rPr>
        <w:t xml:space="preserve">considérer ce donné comme </w:t>
      </w:r>
      <w:r w:rsidR="0090092C" w:rsidRPr="003C620D">
        <w:rPr>
          <w:rFonts w:cs="Times New Roman"/>
          <w:szCs w:val="24"/>
        </w:rPr>
        <w:t>lui-même</w:t>
      </w:r>
      <w:r w:rsidR="00E54257" w:rsidRPr="003C620D">
        <w:rPr>
          <w:rFonts w:cs="Times New Roman"/>
          <w:szCs w:val="24"/>
        </w:rPr>
        <w:t xml:space="preserve">. </w:t>
      </w:r>
      <w:r w:rsidR="00916C9A" w:rsidRPr="003C620D">
        <w:rPr>
          <w:rFonts w:cs="Times New Roman"/>
          <w:szCs w:val="24"/>
        </w:rPr>
        <w:t>Par ailleurs, Roquentin l</w:t>
      </w:r>
      <w:r w:rsidR="00E54257" w:rsidRPr="003C620D">
        <w:rPr>
          <w:rFonts w:cs="Times New Roman"/>
          <w:szCs w:val="24"/>
        </w:rPr>
        <w:t>ui</w:t>
      </w:r>
      <w:r w:rsidR="0090092C" w:rsidRPr="003C620D">
        <w:rPr>
          <w:rFonts w:cs="Times New Roman"/>
          <w:szCs w:val="24"/>
        </w:rPr>
        <w:t xml:space="preserve"> aussi</w:t>
      </w:r>
      <w:r w:rsidR="00E54257" w:rsidRPr="003C620D">
        <w:rPr>
          <w:rFonts w:cs="Times New Roman"/>
          <w:szCs w:val="24"/>
        </w:rPr>
        <w:t xml:space="preserve"> œuvre sans cesse à s’aligner</w:t>
      </w:r>
      <w:r w:rsidR="00916C9A" w:rsidRPr="003C620D">
        <w:rPr>
          <w:rFonts w:cs="Times New Roman"/>
          <w:szCs w:val="24"/>
        </w:rPr>
        <w:t xml:space="preserve"> sur la ligne straight</w:t>
      </w:r>
      <w:r w:rsidR="00E54257" w:rsidRPr="003C620D">
        <w:rPr>
          <w:rFonts w:cs="Times New Roman"/>
          <w:szCs w:val="24"/>
        </w:rPr>
        <w:t> : il mène une vie réglée et linéaire</w:t>
      </w:r>
      <w:r w:rsidR="0090092C" w:rsidRPr="003C620D">
        <w:rPr>
          <w:rFonts w:cs="Times New Roman"/>
          <w:szCs w:val="24"/>
        </w:rPr>
        <w:t>. C</w:t>
      </w:r>
      <w:r w:rsidR="00E54257" w:rsidRPr="003C620D">
        <w:rPr>
          <w:rFonts w:cs="Times New Roman"/>
          <w:szCs w:val="24"/>
        </w:rPr>
        <w:t xml:space="preserve">haque action </w:t>
      </w:r>
      <w:r w:rsidR="0090092C" w:rsidRPr="003C620D">
        <w:rPr>
          <w:rFonts w:cs="Times New Roman"/>
          <w:szCs w:val="24"/>
        </w:rPr>
        <w:t>est</w:t>
      </w:r>
      <w:r w:rsidR="00547EA5" w:rsidRPr="003C620D">
        <w:rPr>
          <w:rFonts w:cs="Times New Roman"/>
          <w:szCs w:val="24"/>
        </w:rPr>
        <w:t xml:space="preserve"> le ré-accomplissement d’un présent</w:t>
      </w:r>
      <w:r w:rsidR="00916C9A" w:rsidRPr="003C620D">
        <w:rPr>
          <w:rFonts w:cs="Times New Roman"/>
          <w:szCs w:val="24"/>
        </w:rPr>
        <w:t xml:space="preserve">, </w:t>
      </w:r>
      <w:r w:rsidR="00547EA5" w:rsidRPr="003C620D">
        <w:rPr>
          <w:rFonts w:cs="Times New Roman"/>
          <w:szCs w:val="24"/>
        </w:rPr>
        <w:t xml:space="preserve">d’un futur sans cesse </w:t>
      </w:r>
      <w:r w:rsidR="00E565B6" w:rsidRPr="003C620D">
        <w:rPr>
          <w:rFonts w:cs="Times New Roman"/>
          <w:szCs w:val="24"/>
        </w:rPr>
        <w:t>tendu</w:t>
      </w:r>
      <w:r w:rsidR="00547EA5" w:rsidRPr="003C620D">
        <w:rPr>
          <w:rFonts w:cs="Times New Roman"/>
          <w:szCs w:val="24"/>
        </w:rPr>
        <w:t xml:space="preserve"> </w:t>
      </w:r>
      <w:r w:rsidR="00916C9A" w:rsidRPr="003C620D">
        <w:rPr>
          <w:rFonts w:cs="Times New Roman"/>
          <w:szCs w:val="24"/>
        </w:rPr>
        <w:t>vers le</w:t>
      </w:r>
      <w:r w:rsidR="00547EA5" w:rsidRPr="003C620D">
        <w:rPr>
          <w:rFonts w:cs="Times New Roman"/>
          <w:szCs w:val="24"/>
        </w:rPr>
        <w:t xml:space="preserve"> présent</w:t>
      </w:r>
      <w:r w:rsidR="00916C9A" w:rsidRPr="003C620D">
        <w:rPr>
          <w:rFonts w:cs="Times New Roman"/>
          <w:szCs w:val="24"/>
        </w:rPr>
        <w:t xml:space="preserve"> </w:t>
      </w:r>
      <w:r w:rsidR="00547EA5" w:rsidRPr="003C620D">
        <w:rPr>
          <w:rFonts w:cs="Times New Roman"/>
          <w:szCs w:val="24"/>
        </w:rPr>
        <w:t xml:space="preserve">: tel jour connaît </w:t>
      </w:r>
      <w:r w:rsidR="001D1337" w:rsidRPr="003C620D">
        <w:rPr>
          <w:rFonts w:cs="Times New Roman"/>
          <w:szCs w:val="24"/>
        </w:rPr>
        <w:t xml:space="preserve">toujours </w:t>
      </w:r>
      <w:r w:rsidR="00547EA5" w:rsidRPr="003C620D">
        <w:rPr>
          <w:rFonts w:cs="Times New Roman"/>
          <w:szCs w:val="24"/>
        </w:rPr>
        <w:t xml:space="preserve">pour lui tel évènement. Ainsi </w:t>
      </w:r>
      <w:r w:rsidR="00065C70" w:rsidRPr="003C620D">
        <w:rPr>
          <w:rFonts w:cs="Times New Roman"/>
          <w:szCs w:val="24"/>
        </w:rPr>
        <w:t xml:space="preserve">se rend-t-il presque systématiquement dans quelque débit de boisson aux alentours de midi, </w:t>
      </w:r>
      <w:r w:rsidR="00336633" w:rsidRPr="003C620D">
        <w:rPr>
          <w:rFonts w:cs="Times New Roman"/>
          <w:szCs w:val="24"/>
        </w:rPr>
        <w:t>pour y reconnaître</w:t>
      </w:r>
      <w:r w:rsidR="00A359F4" w:rsidRPr="003C620D">
        <w:rPr>
          <w:rFonts w:cs="Times New Roman"/>
          <w:szCs w:val="24"/>
        </w:rPr>
        <w:t xml:space="preserve"> continuellement </w:t>
      </w:r>
      <w:r w:rsidR="00336633" w:rsidRPr="003C620D">
        <w:rPr>
          <w:rFonts w:cs="Times New Roman"/>
          <w:szCs w:val="24"/>
        </w:rPr>
        <w:t>les mêmes évènements et y rencontrer la répétition</w:t>
      </w:r>
      <w:r w:rsidR="00E565B6" w:rsidRPr="003C620D">
        <w:rPr>
          <w:rFonts w:cs="Times New Roman"/>
          <w:szCs w:val="24"/>
        </w:rPr>
        <w:t xml:space="preserve"> –</w:t>
      </w:r>
      <w:r w:rsidR="00336633" w:rsidRPr="003C620D">
        <w:rPr>
          <w:rFonts w:cs="Times New Roman"/>
          <w:szCs w:val="24"/>
        </w:rPr>
        <w:t xml:space="preserve"> qui est l’autre nom de la norme</w:t>
      </w:r>
      <w:r w:rsidR="00916C9A" w:rsidRPr="003C620D">
        <w:rPr>
          <w:rFonts w:cs="Times New Roman"/>
          <w:szCs w:val="24"/>
        </w:rPr>
        <w:t xml:space="preserve"> et de la straightness</w:t>
      </w:r>
      <w:r w:rsidR="00336633" w:rsidRPr="003C620D">
        <w:rPr>
          <w:rFonts w:cs="Times New Roman"/>
          <w:szCs w:val="24"/>
        </w:rPr>
        <w:t> :</w:t>
      </w:r>
      <w:r w:rsidR="00B57F8E">
        <w:rPr>
          <w:rFonts w:cs="Times New Roman"/>
          <w:szCs w:val="24"/>
        </w:rPr>
        <w:t xml:space="preserve"> </w:t>
      </w:r>
      <w:r w:rsidR="00336633" w:rsidRPr="003C620D">
        <w:rPr>
          <w:rFonts w:cs="Times New Roman"/>
          <w:szCs w:val="24"/>
        </w:rPr>
        <w:t>« </w:t>
      </w:r>
      <w:r w:rsidR="00547EA5" w:rsidRPr="003C620D">
        <w:rPr>
          <w:rFonts w:cs="Times New Roman"/>
          <w:szCs w:val="24"/>
        </w:rPr>
        <w:t>J</w:t>
      </w:r>
      <w:r w:rsidR="007C2060">
        <w:rPr>
          <w:rFonts w:cs="Times New Roman"/>
          <w:szCs w:val="24"/>
        </w:rPr>
        <w:t>’</w:t>
      </w:r>
      <w:r w:rsidR="00547EA5" w:rsidRPr="003C620D">
        <w:rPr>
          <w:rFonts w:cs="Times New Roman"/>
          <w:szCs w:val="24"/>
        </w:rPr>
        <w:t>arrive sur le coup d</w:t>
      </w:r>
      <w:r w:rsidR="007C2060">
        <w:rPr>
          <w:rFonts w:cs="Times New Roman"/>
          <w:szCs w:val="24"/>
        </w:rPr>
        <w:t>’</w:t>
      </w:r>
      <w:r w:rsidR="00547EA5" w:rsidRPr="003C620D">
        <w:rPr>
          <w:rFonts w:cs="Times New Roman"/>
          <w:szCs w:val="24"/>
        </w:rPr>
        <w:t>une heure à la brasserie Vézelise. Les vieillards sont là, comme d</w:t>
      </w:r>
      <w:r w:rsidR="007C2060">
        <w:rPr>
          <w:rFonts w:cs="Times New Roman"/>
          <w:szCs w:val="24"/>
        </w:rPr>
        <w:t>’</w:t>
      </w:r>
      <w:r w:rsidR="00547EA5" w:rsidRPr="003C620D">
        <w:rPr>
          <w:rFonts w:cs="Times New Roman"/>
          <w:szCs w:val="24"/>
        </w:rPr>
        <w:t>habitude</w:t>
      </w:r>
      <w:r w:rsidR="00547EA5" w:rsidRPr="003C620D">
        <w:rPr>
          <w:rStyle w:val="Appelnotedebasdep"/>
          <w:rFonts w:cs="Times New Roman"/>
          <w:szCs w:val="24"/>
        </w:rPr>
        <w:footnoteReference w:id="44"/>
      </w:r>
      <w:r w:rsidR="007C2060">
        <w:rPr>
          <w:rFonts w:cs="Times New Roman"/>
          <w:szCs w:val="24"/>
        </w:rPr>
        <w:t> »</w:t>
      </w:r>
      <w:r w:rsidR="00336633" w:rsidRPr="003C620D">
        <w:rPr>
          <w:rFonts w:cs="Times New Roman"/>
          <w:szCs w:val="24"/>
        </w:rPr>
        <w:t> ; « Il est une heure et demie. Je suis au café Mably, je mange un sandwich, tout est à peu près normal</w:t>
      </w:r>
      <w:r w:rsidR="00336633" w:rsidRPr="003C620D">
        <w:rPr>
          <w:rStyle w:val="Appelnotedebasdep"/>
          <w:rFonts w:cs="Times New Roman"/>
          <w:szCs w:val="24"/>
        </w:rPr>
        <w:footnoteReference w:id="45"/>
      </w:r>
      <w:r w:rsidR="007C2060">
        <w:rPr>
          <w:rFonts w:cs="Times New Roman"/>
          <w:szCs w:val="24"/>
        </w:rPr>
        <w:t> »</w:t>
      </w:r>
      <w:r w:rsidR="00336633" w:rsidRPr="003C620D">
        <w:rPr>
          <w:rFonts w:cs="Times New Roman"/>
          <w:szCs w:val="24"/>
        </w:rPr>
        <w:t xml:space="preserve"> ; </w:t>
      </w:r>
      <w:r w:rsidR="007C2060">
        <w:rPr>
          <w:rFonts w:cs="Times New Roman"/>
          <w:szCs w:val="24"/>
        </w:rPr>
        <w:t>« </w:t>
      </w:r>
      <w:r w:rsidR="00336633" w:rsidRPr="003C620D">
        <w:rPr>
          <w:rFonts w:cs="Times New Roman"/>
          <w:szCs w:val="24"/>
        </w:rPr>
        <w:t>Je le vois souvent, le dimanche, à la brasserie Vézelise</w:t>
      </w:r>
      <w:r w:rsidR="00336633" w:rsidRPr="003C620D">
        <w:rPr>
          <w:rStyle w:val="Appelnotedebasdep"/>
          <w:rFonts w:cs="Times New Roman"/>
          <w:szCs w:val="24"/>
        </w:rPr>
        <w:footnoteReference w:id="46"/>
      </w:r>
      <w:r w:rsidR="007C2060">
        <w:rPr>
          <w:rFonts w:cs="Times New Roman"/>
          <w:szCs w:val="24"/>
        </w:rPr>
        <w:t> »</w:t>
      </w:r>
      <w:r w:rsidR="00065C70" w:rsidRPr="003C620D">
        <w:rPr>
          <w:rFonts w:cs="Times New Roman"/>
          <w:szCs w:val="24"/>
        </w:rPr>
        <w:t>.</w:t>
      </w:r>
    </w:p>
    <w:p w14:paraId="61C63049" w14:textId="44941AC8" w:rsidR="001D1337" w:rsidRPr="003C620D" w:rsidRDefault="001D1337" w:rsidP="008569B1">
      <w:pPr>
        <w:spacing w:after="0"/>
        <w:ind w:firstLine="426"/>
        <w:rPr>
          <w:rFonts w:cs="Times New Roman"/>
          <w:szCs w:val="24"/>
        </w:rPr>
      </w:pPr>
      <w:r w:rsidRPr="003C620D">
        <w:rPr>
          <w:rFonts w:cs="Times New Roman"/>
          <w:szCs w:val="24"/>
        </w:rPr>
        <w:t>Par</w:t>
      </w:r>
      <w:r w:rsidR="0039005B">
        <w:rPr>
          <w:rFonts w:cs="Times New Roman"/>
          <w:szCs w:val="24"/>
        </w:rPr>
        <w:t xml:space="preserve"> </w:t>
      </w:r>
      <w:r w:rsidRPr="003C620D">
        <w:rPr>
          <w:rFonts w:cs="Times New Roman"/>
          <w:szCs w:val="24"/>
        </w:rPr>
        <w:t>ailleurs, la manière dont Antoine Roquentin rend compte de ces répétitions, de ces lignes répétées qui s’oublient dans leur accumulation, est singulière. Il en fait essentiellement part sur un mode descriptif :</w:t>
      </w:r>
    </w:p>
    <w:p w14:paraId="284190B8" w14:textId="77777777" w:rsidR="001A17D4" w:rsidRPr="003C620D" w:rsidRDefault="001A17D4" w:rsidP="008569B1">
      <w:pPr>
        <w:spacing w:after="0"/>
        <w:ind w:left="708"/>
        <w:rPr>
          <w:rFonts w:cs="Times New Roman"/>
          <w:szCs w:val="24"/>
        </w:rPr>
      </w:pPr>
    </w:p>
    <w:p w14:paraId="0F688D01" w14:textId="6A6C364B" w:rsidR="00336633" w:rsidRPr="003C620D" w:rsidRDefault="001D1337" w:rsidP="001A17D4">
      <w:pPr>
        <w:spacing w:after="0" w:line="240" w:lineRule="auto"/>
        <w:ind w:left="709"/>
        <w:rPr>
          <w:rFonts w:cs="Times New Roman"/>
          <w:sz w:val="20"/>
          <w:szCs w:val="20"/>
        </w:rPr>
      </w:pPr>
      <w:r w:rsidRPr="003C620D">
        <w:rPr>
          <w:rFonts w:cs="Times New Roman"/>
          <w:sz w:val="20"/>
          <w:szCs w:val="20"/>
        </w:rPr>
        <w:t>Ce soir, je suis bien à l</w:t>
      </w:r>
      <w:r w:rsidR="00B400E6">
        <w:rPr>
          <w:rFonts w:cs="Times New Roman"/>
          <w:sz w:val="20"/>
          <w:szCs w:val="20"/>
        </w:rPr>
        <w:t>’</w:t>
      </w:r>
      <w:r w:rsidRPr="003C620D">
        <w:rPr>
          <w:rFonts w:cs="Times New Roman"/>
          <w:sz w:val="20"/>
          <w:szCs w:val="20"/>
        </w:rPr>
        <w:t>aise, bien bourgeoisement dans le monde. […]</w:t>
      </w:r>
      <w:r w:rsidR="0039005B">
        <w:rPr>
          <w:rFonts w:cs="Times New Roman"/>
          <w:sz w:val="20"/>
          <w:szCs w:val="20"/>
        </w:rPr>
        <w:t xml:space="preserve"> </w:t>
      </w:r>
      <w:r w:rsidRPr="003C620D">
        <w:rPr>
          <w:rFonts w:cs="Times New Roman"/>
          <w:sz w:val="20"/>
          <w:szCs w:val="20"/>
        </w:rPr>
        <w:t>Je vois de ma fenêtre, au coin du boulevard Victor-Noir, la flamme rouge et blanche du</w:t>
      </w:r>
      <w:r w:rsidR="00B400E6">
        <w:rPr>
          <w:rFonts w:cs="Times New Roman"/>
          <w:sz w:val="20"/>
          <w:szCs w:val="20"/>
        </w:rPr>
        <w:t xml:space="preserve"> </w:t>
      </w:r>
      <w:r w:rsidRPr="003C620D">
        <w:rPr>
          <w:rFonts w:cs="Times New Roman"/>
          <w:i/>
          <w:iCs/>
          <w:sz w:val="20"/>
          <w:szCs w:val="20"/>
        </w:rPr>
        <w:t>Rendez-vous des Cheminots</w:t>
      </w:r>
      <w:r w:rsidRPr="003C620D">
        <w:rPr>
          <w:rFonts w:cs="Times New Roman"/>
          <w:sz w:val="20"/>
          <w:szCs w:val="20"/>
        </w:rPr>
        <w:t>. Le train de Paris vient d</w:t>
      </w:r>
      <w:r w:rsidR="00B400E6">
        <w:rPr>
          <w:rFonts w:cs="Times New Roman"/>
          <w:sz w:val="20"/>
          <w:szCs w:val="20"/>
        </w:rPr>
        <w:t>’</w:t>
      </w:r>
      <w:r w:rsidRPr="003C620D">
        <w:rPr>
          <w:rFonts w:cs="Times New Roman"/>
          <w:sz w:val="20"/>
          <w:szCs w:val="20"/>
        </w:rPr>
        <w:t>arriver. Les gens sortent de l</w:t>
      </w:r>
      <w:r w:rsidR="00B400E6">
        <w:rPr>
          <w:rFonts w:cs="Times New Roman"/>
          <w:sz w:val="20"/>
          <w:szCs w:val="20"/>
        </w:rPr>
        <w:t>’</w:t>
      </w:r>
      <w:r w:rsidRPr="003C620D">
        <w:rPr>
          <w:rFonts w:cs="Times New Roman"/>
          <w:sz w:val="20"/>
          <w:szCs w:val="20"/>
        </w:rPr>
        <w:t>ancienne gare et se répandent dans les rues. J</w:t>
      </w:r>
      <w:r w:rsidR="00B400E6">
        <w:rPr>
          <w:rFonts w:cs="Times New Roman"/>
          <w:sz w:val="20"/>
          <w:szCs w:val="20"/>
        </w:rPr>
        <w:t>’</w:t>
      </w:r>
      <w:r w:rsidRPr="003C620D">
        <w:rPr>
          <w:rFonts w:cs="Times New Roman"/>
          <w:sz w:val="20"/>
          <w:szCs w:val="20"/>
        </w:rPr>
        <w:t xml:space="preserve">entends des pas et des voix. Beaucoup de personnes attendent le dernier tramway. Elles doivent faire un petit groupe triste autour du bec de gaz, juste sous </w:t>
      </w:r>
      <w:r w:rsidR="00B400E6">
        <w:rPr>
          <w:rFonts w:cs="Times New Roman"/>
          <w:sz w:val="20"/>
          <w:szCs w:val="20"/>
        </w:rPr>
        <w:t>ma fenêtre. Eh bien, il faut qu’</w:t>
      </w:r>
      <w:r w:rsidRPr="003C620D">
        <w:rPr>
          <w:rFonts w:cs="Times New Roman"/>
          <w:sz w:val="20"/>
          <w:szCs w:val="20"/>
        </w:rPr>
        <w:t>elles attendent encore quelques minutes : le tram ne passera pas avant dix heures quarante-cinq</w:t>
      </w:r>
      <w:r w:rsidRPr="003C620D">
        <w:rPr>
          <w:rStyle w:val="Appelnotedebasdep"/>
          <w:rFonts w:cs="Times New Roman"/>
          <w:sz w:val="20"/>
          <w:szCs w:val="20"/>
        </w:rPr>
        <w:footnoteReference w:id="47"/>
      </w:r>
      <w:r w:rsidR="001A17D4" w:rsidRPr="003C620D">
        <w:rPr>
          <w:rFonts w:cs="Times New Roman"/>
          <w:sz w:val="20"/>
          <w:szCs w:val="20"/>
        </w:rPr>
        <w:t>.</w:t>
      </w:r>
      <w:r w:rsidRPr="003C620D">
        <w:rPr>
          <w:rFonts w:cs="Times New Roman"/>
          <w:sz w:val="20"/>
          <w:szCs w:val="20"/>
        </w:rPr>
        <w:t> </w:t>
      </w:r>
    </w:p>
    <w:p w14:paraId="7A2C089F" w14:textId="77777777" w:rsidR="001A17D4" w:rsidRPr="003C620D" w:rsidRDefault="001A17D4" w:rsidP="008569B1">
      <w:pPr>
        <w:spacing w:after="0"/>
        <w:rPr>
          <w:rFonts w:cs="Times New Roman"/>
          <w:szCs w:val="24"/>
        </w:rPr>
      </w:pPr>
    </w:p>
    <w:p w14:paraId="1F2C9688" w14:textId="51B0E046" w:rsidR="001A17D4" w:rsidRDefault="001D1337" w:rsidP="0039005B">
      <w:pPr>
        <w:spacing w:after="0"/>
        <w:rPr>
          <w:rFonts w:cs="Times New Roman"/>
          <w:szCs w:val="24"/>
        </w:rPr>
      </w:pPr>
      <w:r w:rsidRPr="003C620D">
        <w:rPr>
          <w:rFonts w:cs="Times New Roman"/>
          <w:szCs w:val="24"/>
        </w:rPr>
        <w:t xml:space="preserve">Le monde dont il fait part se présente ainsi comme une toile de fond, </w:t>
      </w:r>
      <w:r w:rsidR="009020CB" w:rsidRPr="003C620D">
        <w:rPr>
          <w:rFonts w:cs="Times New Roman"/>
          <w:szCs w:val="24"/>
        </w:rPr>
        <w:t xml:space="preserve">faite </w:t>
      </w:r>
      <w:r w:rsidRPr="003C620D">
        <w:rPr>
          <w:rFonts w:cs="Times New Roman"/>
          <w:szCs w:val="24"/>
        </w:rPr>
        <w:t>de régularité</w:t>
      </w:r>
      <w:r w:rsidR="00B57F8E">
        <w:rPr>
          <w:rFonts w:cs="Times New Roman"/>
          <w:szCs w:val="24"/>
        </w:rPr>
        <w:t>s</w:t>
      </w:r>
      <w:r w:rsidRPr="003C620D">
        <w:rPr>
          <w:rFonts w:cs="Times New Roman"/>
          <w:szCs w:val="24"/>
        </w:rPr>
        <w:t xml:space="preserve"> et </w:t>
      </w:r>
      <w:r w:rsidR="001A17D4" w:rsidRPr="003C620D">
        <w:rPr>
          <w:rFonts w:cs="Times New Roman"/>
          <w:szCs w:val="24"/>
        </w:rPr>
        <w:t>de répétitions</w:t>
      </w:r>
      <w:r w:rsidR="009E2F97" w:rsidRPr="003C620D">
        <w:rPr>
          <w:rFonts w:cs="Times New Roman"/>
          <w:szCs w:val="24"/>
        </w:rPr>
        <w:t xml:space="preserve">, </w:t>
      </w:r>
      <w:r w:rsidRPr="003C620D">
        <w:rPr>
          <w:rFonts w:cs="Times New Roman"/>
          <w:szCs w:val="24"/>
        </w:rPr>
        <w:t>comme un alignement de lignes droites et parallèles s’oubliant dans leur répétition et similarité</w:t>
      </w:r>
      <w:r w:rsidR="0090092C" w:rsidRPr="003C620D">
        <w:rPr>
          <w:rFonts w:cs="Times New Roman"/>
          <w:szCs w:val="24"/>
        </w:rPr>
        <w:t>.</w:t>
      </w:r>
      <w:r w:rsidR="009B0763">
        <w:rPr>
          <w:rFonts w:cs="Times New Roman"/>
          <w:szCs w:val="24"/>
        </w:rPr>
        <w:t xml:space="preserve"> </w:t>
      </w:r>
      <w:r w:rsidR="0090092C" w:rsidRPr="003C620D">
        <w:rPr>
          <w:rFonts w:cs="Times New Roman"/>
          <w:szCs w:val="24"/>
        </w:rPr>
        <w:t>C</w:t>
      </w:r>
      <w:r w:rsidRPr="003C620D">
        <w:rPr>
          <w:rFonts w:cs="Times New Roman"/>
          <w:szCs w:val="24"/>
        </w:rPr>
        <w:t xml:space="preserve">omme un monde straight. </w:t>
      </w:r>
      <w:r w:rsidR="00895EE1" w:rsidRPr="003C620D">
        <w:rPr>
          <w:rFonts w:cs="Times New Roman"/>
          <w:szCs w:val="24"/>
        </w:rPr>
        <w:t xml:space="preserve">Ce mode descriptif coïncide pleinement avec son </w:t>
      </w:r>
      <w:r w:rsidR="00895EE1" w:rsidRPr="003C620D">
        <w:rPr>
          <w:rFonts w:cs="Times New Roman"/>
          <w:szCs w:val="24"/>
        </w:rPr>
        <w:lastRenderedPageBreak/>
        <w:t>activité principale</w:t>
      </w:r>
      <w:r w:rsidR="0039005B">
        <w:rPr>
          <w:rFonts w:cs="Times New Roman"/>
          <w:szCs w:val="24"/>
        </w:rPr>
        <w:t> :</w:t>
      </w:r>
      <w:r w:rsidR="00895EE1" w:rsidRPr="003C620D">
        <w:rPr>
          <w:rFonts w:cs="Times New Roman"/>
          <w:szCs w:val="24"/>
        </w:rPr>
        <w:t xml:space="preserve"> la rédaction d’un livre d’histoire sur le marquis Adhémar de Rollebon. Cela n’est pas sans </w:t>
      </w:r>
      <w:r w:rsidR="00496A03" w:rsidRPr="003C620D">
        <w:rPr>
          <w:rFonts w:cs="Times New Roman"/>
          <w:szCs w:val="24"/>
        </w:rPr>
        <w:t>convoquer</w:t>
      </w:r>
      <w:r w:rsidR="00895EE1" w:rsidRPr="003C620D">
        <w:rPr>
          <w:rFonts w:cs="Times New Roman"/>
          <w:szCs w:val="24"/>
        </w:rPr>
        <w:t xml:space="preserve"> le concept de </w:t>
      </w:r>
      <w:r w:rsidR="00895EE1" w:rsidRPr="003C620D">
        <w:rPr>
          <w:rFonts w:cs="Times New Roman"/>
          <w:i/>
          <w:iCs/>
          <w:szCs w:val="24"/>
        </w:rPr>
        <w:t>désituation</w:t>
      </w:r>
      <w:r w:rsidR="00895EE1" w:rsidRPr="003C620D">
        <w:rPr>
          <w:rFonts w:cs="Times New Roman"/>
          <w:szCs w:val="24"/>
        </w:rPr>
        <w:t xml:space="preserve"> que Sartre </w:t>
      </w:r>
      <w:r w:rsidR="00895EE1" w:rsidRPr="009B0763">
        <w:rPr>
          <w:rFonts w:cs="Times New Roman"/>
          <w:szCs w:val="24"/>
        </w:rPr>
        <w:t>développera</w:t>
      </w:r>
      <w:r w:rsidR="009C2E35" w:rsidRPr="003C620D">
        <w:rPr>
          <w:rFonts w:cs="Times New Roman"/>
          <w:szCs w:val="24"/>
        </w:rPr>
        <w:t xml:space="preserve"> dans l’une de ses dernières œuvres. </w:t>
      </w:r>
      <w:r w:rsidR="00895EE1" w:rsidRPr="003C620D">
        <w:rPr>
          <w:rFonts w:cs="Times New Roman"/>
          <w:szCs w:val="24"/>
        </w:rPr>
        <w:t xml:space="preserve">En effet, dans le troisième tome de </w:t>
      </w:r>
      <w:r w:rsidR="001A17D4" w:rsidRPr="003C620D">
        <w:rPr>
          <w:rFonts w:cs="Times New Roman"/>
          <w:i/>
          <w:iCs/>
          <w:szCs w:val="24"/>
        </w:rPr>
        <w:t>L’I</w:t>
      </w:r>
      <w:r w:rsidR="00895EE1" w:rsidRPr="003C620D">
        <w:rPr>
          <w:rFonts w:cs="Times New Roman"/>
          <w:i/>
          <w:iCs/>
          <w:szCs w:val="24"/>
        </w:rPr>
        <w:t>diot de la famille : Gustave Flaubert</w:t>
      </w:r>
      <w:r w:rsidR="00895EE1" w:rsidRPr="003C620D">
        <w:rPr>
          <w:rFonts w:cs="Times New Roman"/>
          <w:szCs w:val="24"/>
        </w:rPr>
        <w:t xml:space="preserve">, Sartre observe que l’écrivain est dans un rapport de </w:t>
      </w:r>
      <w:r w:rsidR="00895EE1" w:rsidRPr="003C620D">
        <w:rPr>
          <w:rFonts w:cs="Times New Roman"/>
          <w:i/>
          <w:iCs/>
          <w:szCs w:val="24"/>
        </w:rPr>
        <w:t>désituation</w:t>
      </w:r>
      <w:r w:rsidR="00895EE1" w:rsidRPr="003C620D">
        <w:rPr>
          <w:rFonts w:cs="Times New Roman"/>
          <w:szCs w:val="24"/>
        </w:rPr>
        <w:t xml:space="preserve"> avec le monde en ce que l’acte d’écriture </w:t>
      </w:r>
      <w:r w:rsidR="009C2E35" w:rsidRPr="003C620D">
        <w:rPr>
          <w:rFonts w:cs="Times New Roman"/>
          <w:szCs w:val="24"/>
        </w:rPr>
        <w:t>exige de s’irréaliser « comme conscience de survol</w:t>
      </w:r>
      <w:r w:rsidR="009C2E35" w:rsidRPr="003C620D">
        <w:rPr>
          <w:rStyle w:val="Appelnotedebasdep"/>
          <w:rFonts w:cs="Times New Roman"/>
          <w:szCs w:val="24"/>
        </w:rPr>
        <w:footnoteReference w:id="48"/>
      </w:r>
      <w:r w:rsidR="007C2060">
        <w:rPr>
          <w:rFonts w:cs="Times New Roman"/>
          <w:szCs w:val="24"/>
        </w:rPr>
        <w:t> »</w:t>
      </w:r>
      <w:r w:rsidR="00D30E82" w:rsidRPr="003C620D">
        <w:rPr>
          <w:rFonts w:cs="Times New Roman"/>
          <w:szCs w:val="24"/>
        </w:rPr>
        <w:t>. Cela implique de rog</w:t>
      </w:r>
      <w:r w:rsidR="009E2F97" w:rsidRPr="003C620D">
        <w:rPr>
          <w:rFonts w:cs="Times New Roman"/>
          <w:szCs w:val="24"/>
        </w:rPr>
        <w:t xml:space="preserve">ner </w:t>
      </w:r>
      <w:r w:rsidR="00D30E82" w:rsidRPr="003C620D">
        <w:rPr>
          <w:rFonts w:cs="Times New Roman"/>
          <w:szCs w:val="24"/>
        </w:rPr>
        <w:t>ou dissimuler le rapport de réciprocité :</w:t>
      </w:r>
    </w:p>
    <w:p w14:paraId="67342E7D" w14:textId="77777777" w:rsidR="0039005B" w:rsidRPr="003C620D" w:rsidRDefault="0039005B" w:rsidP="0039005B">
      <w:pPr>
        <w:spacing w:after="0"/>
        <w:rPr>
          <w:rFonts w:cs="Times New Roman"/>
          <w:szCs w:val="24"/>
        </w:rPr>
      </w:pPr>
    </w:p>
    <w:p w14:paraId="59E59BAB" w14:textId="4CB79CB6" w:rsidR="00D30E82" w:rsidRPr="003C620D" w:rsidRDefault="00D30E82" w:rsidP="001A17D4">
      <w:pPr>
        <w:spacing w:after="0" w:line="240" w:lineRule="auto"/>
        <w:ind w:left="709"/>
        <w:rPr>
          <w:rFonts w:cs="Times New Roman"/>
          <w:sz w:val="20"/>
          <w:szCs w:val="20"/>
        </w:rPr>
      </w:pPr>
      <w:r w:rsidRPr="003C620D">
        <w:rPr>
          <w:rFonts w:cs="Times New Roman"/>
          <w:sz w:val="20"/>
          <w:szCs w:val="20"/>
        </w:rPr>
        <w:t>On dira que nous en sommes tous là et c’est vrai</w:t>
      </w:r>
      <w:r w:rsidR="00B400E6">
        <w:rPr>
          <w:rFonts w:cs="Times New Roman"/>
          <w:sz w:val="20"/>
          <w:szCs w:val="20"/>
        </w:rPr>
        <w:t> :</w:t>
      </w:r>
      <w:r w:rsidRPr="003C620D">
        <w:rPr>
          <w:rFonts w:cs="Times New Roman"/>
          <w:sz w:val="20"/>
          <w:szCs w:val="20"/>
        </w:rPr>
        <w:t xml:space="preserve"> percevoir, c’est </w:t>
      </w:r>
      <w:r w:rsidR="00B400E6">
        <w:rPr>
          <w:rFonts w:cs="Times New Roman"/>
          <w:i/>
          <w:iCs/>
          <w:sz w:val="20"/>
          <w:szCs w:val="20"/>
        </w:rPr>
        <w:t>se situer</w:t>
      </w:r>
      <w:r w:rsidR="00B400E6">
        <w:rPr>
          <w:rFonts w:cs="Times New Roman"/>
          <w:sz w:val="20"/>
          <w:szCs w:val="20"/>
        </w:rPr>
        <w:t> ;</w:t>
      </w:r>
      <w:r w:rsidRPr="003C620D">
        <w:rPr>
          <w:rFonts w:cs="Times New Roman"/>
          <w:sz w:val="20"/>
          <w:szCs w:val="20"/>
        </w:rPr>
        <w:t xml:space="preserve"> il y a donc en tout cas une dialectique de l’intériorisation et de l’extériorisation. Mais ce qui compte ici, c’est la proportion</w:t>
      </w:r>
      <w:r w:rsidR="00B400E6">
        <w:rPr>
          <w:rFonts w:cs="Times New Roman"/>
          <w:sz w:val="20"/>
          <w:szCs w:val="20"/>
        </w:rPr>
        <w:t> :</w:t>
      </w:r>
      <w:r w:rsidRPr="003C620D">
        <w:rPr>
          <w:rFonts w:cs="Times New Roman"/>
          <w:sz w:val="20"/>
          <w:szCs w:val="20"/>
        </w:rPr>
        <w:t xml:space="preserve"> tant qu’une part de l’objet se révèle tel qu’il est, en nous révélant ce que nous sommes (c’est-à-dire notre relation à lui et notre ancrage), on peut espérer, au terme d’un long effort, parvenir à cette réciprocité de position (l’objet nous définissant dans la mesure même où nous définissons l’objet) qui est la vérité humaine. Dans le cas de Gustave</w:t>
      </w:r>
      <w:r w:rsidR="009020CB" w:rsidRPr="003C620D">
        <w:rPr>
          <w:rFonts w:cs="Times New Roman"/>
          <w:sz w:val="20"/>
          <w:szCs w:val="20"/>
        </w:rPr>
        <w:t>, la subjectivité ronge l’objectif et lui laisse juste assez d’extériorité</w:t>
      </w:r>
      <w:r w:rsidRPr="003C620D">
        <w:rPr>
          <w:rFonts w:cs="Times New Roman"/>
          <w:sz w:val="20"/>
          <w:szCs w:val="20"/>
        </w:rPr>
        <w:t xml:space="preserve"> </w:t>
      </w:r>
      <w:r w:rsidR="009020CB" w:rsidRPr="003C620D">
        <w:rPr>
          <w:rFonts w:cs="Times New Roman"/>
          <w:sz w:val="20"/>
          <w:szCs w:val="20"/>
        </w:rPr>
        <w:t>pour qu’il transmette son pouvoir inducteur aux fantasmes qui l’ont digéré. S</w:t>
      </w:r>
      <w:r w:rsidRPr="003C620D">
        <w:rPr>
          <w:rFonts w:cs="Times New Roman"/>
          <w:sz w:val="20"/>
          <w:szCs w:val="20"/>
        </w:rPr>
        <w:t>on effort est tout entier pour se désituer</w:t>
      </w:r>
      <w:r w:rsidRPr="003C620D">
        <w:rPr>
          <w:rStyle w:val="Appelnotedebasdep"/>
          <w:rFonts w:cs="Times New Roman"/>
          <w:sz w:val="20"/>
          <w:szCs w:val="20"/>
        </w:rPr>
        <w:footnoteReference w:id="49"/>
      </w:r>
      <w:r w:rsidR="001A17D4" w:rsidRPr="003C620D">
        <w:rPr>
          <w:rFonts w:cs="Times New Roman"/>
          <w:sz w:val="20"/>
          <w:szCs w:val="20"/>
        </w:rPr>
        <w:t>.</w:t>
      </w:r>
    </w:p>
    <w:p w14:paraId="3123A03A" w14:textId="77777777" w:rsidR="001A17D4" w:rsidRPr="003C620D" w:rsidRDefault="001A17D4" w:rsidP="008569B1">
      <w:pPr>
        <w:spacing w:after="0"/>
        <w:rPr>
          <w:rFonts w:cs="Times New Roman"/>
          <w:szCs w:val="24"/>
        </w:rPr>
      </w:pPr>
    </w:p>
    <w:p w14:paraId="53843E83" w14:textId="02E5E948" w:rsidR="004A5B88" w:rsidRPr="003C620D" w:rsidRDefault="004A5B88" w:rsidP="008569B1">
      <w:pPr>
        <w:spacing w:after="0"/>
        <w:rPr>
          <w:rFonts w:cs="Times New Roman"/>
          <w:szCs w:val="24"/>
        </w:rPr>
      </w:pPr>
      <w:r w:rsidRPr="003C620D">
        <w:rPr>
          <w:rFonts w:cs="Times New Roman"/>
          <w:szCs w:val="24"/>
        </w:rPr>
        <w:t xml:space="preserve">Dans son état de l’art sur le concept, </w:t>
      </w:r>
      <w:r w:rsidR="00330CB3" w:rsidRPr="003C620D">
        <w:rPr>
          <w:rFonts w:cs="Times New Roman"/>
          <w:szCs w:val="24"/>
        </w:rPr>
        <w:t xml:space="preserve">Jérôme </w:t>
      </w:r>
      <w:r w:rsidRPr="003C620D">
        <w:rPr>
          <w:rFonts w:cs="Times New Roman"/>
          <w:szCs w:val="24"/>
        </w:rPr>
        <w:t xml:space="preserve">Englebert relève que, </w:t>
      </w:r>
      <w:r w:rsidRPr="003C620D">
        <w:rPr>
          <w:rFonts w:cs="Times New Roman"/>
          <w:i/>
          <w:iCs/>
          <w:szCs w:val="24"/>
        </w:rPr>
        <w:t>désitué</w:t>
      </w:r>
      <w:r w:rsidRPr="003C620D">
        <w:rPr>
          <w:rFonts w:cs="Times New Roman"/>
          <w:szCs w:val="24"/>
        </w:rPr>
        <w:t>, l’écrivain se retrouve ainsi dans une incapacité à vivre, car détruire le rapport de réciprocité exige de remettre fictivement en cause son être social, son appartenance au genre humain – de refuser l’ancrage dans le monde</w:t>
      </w:r>
      <w:r w:rsidR="00CA1D0D" w:rsidRPr="003C620D">
        <w:rPr>
          <w:rStyle w:val="Appelnotedebasdep"/>
          <w:rFonts w:cs="Times New Roman"/>
          <w:szCs w:val="24"/>
        </w:rPr>
        <w:footnoteReference w:id="50"/>
      </w:r>
      <w:r w:rsidRPr="003C620D">
        <w:rPr>
          <w:rFonts w:cs="Times New Roman"/>
          <w:szCs w:val="24"/>
        </w:rPr>
        <w:t> : « l’Artiste doit choisir, lui, d’être le Seigneur irréel de l’irréalité</w:t>
      </w:r>
      <w:r w:rsidRPr="003C620D">
        <w:rPr>
          <w:rStyle w:val="Appelnotedebasdep"/>
          <w:rFonts w:cs="Times New Roman"/>
          <w:szCs w:val="24"/>
        </w:rPr>
        <w:footnoteReference w:id="51"/>
      </w:r>
      <w:r w:rsidR="007C2060">
        <w:rPr>
          <w:rFonts w:cs="Times New Roman"/>
          <w:szCs w:val="24"/>
        </w:rPr>
        <w:t>. »</w:t>
      </w:r>
      <w:r w:rsidR="004E4B1F" w:rsidRPr="003C620D">
        <w:rPr>
          <w:rFonts w:cs="Times New Roman"/>
          <w:szCs w:val="24"/>
        </w:rPr>
        <w:t xml:space="preserve"> Roquentin se trouve ainsi condamné au regard de celui qui dit ce qui </w:t>
      </w:r>
      <w:r w:rsidR="00496A03" w:rsidRPr="003C620D">
        <w:rPr>
          <w:rFonts w:cs="Times New Roman"/>
          <w:szCs w:val="24"/>
        </w:rPr>
        <w:t xml:space="preserve">se </w:t>
      </w:r>
      <w:r w:rsidR="004E4B1F" w:rsidRPr="003C620D">
        <w:rPr>
          <w:rFonts w:cs="Times New Roman"/>
          <w:szCs w:val="24"/>
        </w:rPr>
        <w:t>présente devant lui, comme l’écrivain raconte, mais échappe à l’expérience de ce qui est raconté</w:t>
      </w:r>
      <w:r w:rsidR="009E2F97" w:rsidRPr="003C620D">
        <w:rPr>
          <w:rFonts w:cs="Times New Roman"/>
          <w:szCs w:val="24"/>
        </w:rPr>
        <w:t>. D</w:t>
      </w:r>
      <w:r w:rsidR="009020CB" w:rsidRPr="003C620D">
        <w:rPr>
          <w:rFonts w:cs="Times New Roman"/>
          <w:szCs w:val="24"/>
        </w:rPr>
        <w:t>écrire, c’est se soustraire au monde, c’est réduire ce dernier à l’état d’objet de langage et récit, et par</w:t>
      </w:r>
      <w:r w:rsidR="0090092C" w:rsidRPr="003C620D">
        <w:rPr>
          <w:rFonts w:cs="Times New Roman"/>
          <w:szCs w:val="24"/>
        </w:rPr>
        <w:t xml:space="preserve"> </w:t>
      </w:r>
      <w:r w:rsidR="009020CB" w:rsidRPr="003C620D">
        <w:rPr>
          <w:rFonts w:cs="Times New Roman"/>
          <w:szCs w:val="24"/>
        </w:rPr>
        <w:t>là échouer à l’habiter.</w:t>
      </w:r>
      <w:r w:rsidR="00330CB3" w:rsidRPr="003C620D">
        <w:rPr>
          <w:rFonts w:cs="Times New Roman"/>
          <w:szCs w:val="24"/>
        </w:rPr>
        <w:t xml:space="preserve"> </w:t>
      </w:r>
      <w:r w:rsidR="009020CB" w:rsidRPr="003C620D">
        <w:rPr>
          <w:rFonts w:cs="Times New Roman"/>
          <w:szCs w:val="24"/>
        </w:rPr>
        <w:t>Roquentin est i</w:t>
      </w:r>
      <w:r w:rsidR="004E4B1F" w:rsidRPr="003C620D">
        <w:rPr>
          <w:rFonts w:cs="Times New Roman"/>
          <w:szCs w:val="24"/>
        </w:rPr>
        <w:t>ncapable d’être substance sur la toil</w:t>
      </w:r>
      <w:r w:rsidR="009020CB" w:rsidRPr="003C620D">
        <w:rPr>
          <w:rFonts w:cs="Times New Roman"/>
          <w:szCs w:val="24"/>
        </w:rPr>
        <w:t>e, à l’instar de</w:t>
      </w:r>
      <w:r w:rsidR="004E4B1F" w:rsidRPr="003C620D">
        <w:rPr>
          <w:rFonts w:cs="Times New Roman"/>
          <w:szCs w:val="24"/>
        </w:rPr>
        <w:t xml:space="preserve"> toute personne queer </w:t>
      </w:r>
      <w:r w:rsidR="009020CB" w:rsidRPr="003C620D">
        <w:rPr>
          <w:rFonts w:cs="Times New Roman"/>
          <w:szCs w:val="24"/>
        </w:rPr>
        <w:t xml:space="preserve">qui </w:t>
      </w:r>
      <w:r w:rsidR="004E4B1F" w:rsidRPr="003C620D">
        <w:rPr>
          <w:rFonts w:cs="Times New Roman"/>
          <w:szCs w:val="24"/>
        </w:rPr>
        <w:t>connaît la mélancolie de genre lorsqu’elle se voit refusée à la straightness.</w:t>
      </w:r>
      <w:r w:rsidR="00580CBB" w:rsidRPr="003C620D">
        <w:rPr>
          <w:rFonts w:cs="Times New Roman"/>
          <w:szCs w:val="24"/>
        </w:rPr>
        <w:t xml:space="preserve"> </w:t>
      </w:r>
      <w:r w:rsidR="006332C1" w:rsidRPr="003C620D">
        <w:rPr>
          <w:rFonts w:cs="Times New Roman"/>
          <w:szCs w:val="24"/>
        </w:rPr>
        <w:t xml:space="preserve">Puisqu’il écrit sur lui-même en train d’écrire sur Rollebon, Roquetin est </w:t>
      </w:r>
      <w:r w:rsidR="00580CBB" w:rsidRPr="003C620D">
        <w:rPr>
          <w:rFonts w:cs="Times New Roman"/>
          <w:szCs w:val="24"/>
        </w:rPr>
        <w:t>un raconteur qui se raconte,</w:t>
      </w:r>
      <w:r w:rsidR="006332C1" w:rsidRPr="003C620D">
        <w:rPr>
          <w:rFonts w:cs="Times New Roman"/>
          <w:szCs w:val="24"/>
        </w:rPr>
        <w:t xml:space="preserve"> soit un</w:t>
      </w:r>
      <w:r w:rsidR="00580CBB" w:rsidRPr="003C620D">
        <w:rPr>
          <w:rFonts w:cs="Times New Roman"/>
          <w:szCs w:val="24"/>
        </w:rPr>
        <w:t xml:space="preserve"> désitué qui </w:t>
      </w:r>
      <w:r w:rsidR="006332C1" w:rsidRPr="003C620D">
        <w:rPr>
          <w:rFonts w:cs="Times New Roman"/>
          <w:szCs w:val="24"/>
        </w:rPr>
        <w:t>œuvre encore davantage à sa désituation. Mais, qui plus est, son travail d’écriture sur le marquis est d’ordre historique</w:t>
      </w:r>
      <w:r w:rsidR="006843C7" w:rsidRPr="003C620D">
        <w:rPr>
          <w:rFonts w:cs="Times New Roman"/>
          <w:szCs w:val="24"/>
        </w:rPr>
        <w:t xml:space="preserve"> : c’est un retrait supplémentaire de la vie quotidienne, </w:t>
      </w:r>
      <w:r w:rsidR="00021496" w:rsidRPr="003C620D">
        <w:rPr>
          <w:rFonts w:cs="Times New Roman"/>
          <w:szCs w:val="24"/>
        </w:rPr>
        <w:t xml:space="preserve">motivé par un sentiment mélancolique face à un passé à jamais perdu, mais présentifié dans l’acte d’écriture </w:t>
      </w:r>
      <w:r w:rsidR="00021496" w:rsidRPr="003C620D">
        <w:rPr>
          <w:rFonts w:cs="Times New Roman"/>
          <w:i/>
          <w:iCs/>
          <w:szCs w:val="24"/>
        </w:rPr>
        <w:t>sur</w:t>
      </w:r>
      <w:r w:rsidR="00021496" w:rsidRPr="003C620D">
        <w:rPr>
          <w:rFonts w:cs="Times New Roman"/>
          <w:szCs w:val="24"/>
        </w:rPr>
        <w:t xml:space="preserve"> et </w:t>
      </w:r>
      <w:r w:rsidR="00021496" w:rsidRPr="003C620D">
        <w:rPr>
          <w:rFonts w:cs="Times New Roman"/>
          <w:i/>
          <w:iCs/>
          <w:szCs w:val="24"/>
        </w:rPr>
        <w:t>à partir de</w:t>
      </w:r>
      <w:r w:rsidR="00763401" w:rsidRPr="003C620D">
        <w:rPr>
          <w:rFonts w:cs="Times New Roman"/>
          <w:szCs w:val="24"/>
        </w:rPr>
        <w:t>, présentifié et</w:t>
      </w:r>
      <w:r w:rsidR="00496A03" w:rsidRPr="003C620D">
        <w:rPr>
          <w:rFonts w:cs="Times New Roman"/>
          <w:szCs w:val="24"/>
        </w:rPr>
        <w:t>,</w:t>
      </w:r>
      <w:r w:rsidR="00763401" w:rsidRPr="003C620D">
        <w:rPr>
          <w:rFonts w:cs="Times New Roman"/>
          <w:szCs w:val="24"/>
        </w:rPr>
        <w:t xml:space="preserve"> en cela</w:t>
      </w:r>
      <w:r w:rsidR="00496A03" w:rsidRPr="003C620D">
        <w:rPr>
          <w:rFonts w:cs="Times New Roman"/>
          <w:szCs w:val="24"/>
        </w:rPr>
        <w:t>,</w:t>
      </w:r>
      <w:r w:rsidR="00763401" w:rsidRPr="003C620D">
        <w:rPr>
          <w:rFonts w:cs="Times New Roman"/>
          <w:szCs w:val="24"/>
        </w:rPr>
        <w:t xml:space="preserve"> étranger au présent</w:t>
      </w:r>
      <w:r w:rsidR="00A276EB" w:rsidRPr="003C620D">
        <w:rPr>
          <w:rFonts w:cs="Times New Roman"/>
          <w:szCs w:val="24"/>
        </w:rPr>
        <w:t>.</w:t>
      </w:r>
      <w:r w:rsidR="009B0763">
        <w:rPr>
          <w:rFonts w:cs="Times New Roman"/>
          <w:szCs w:val="24"/>
        </w:rPr>
        <w:t xml:space="preserve"> </w:t>
      </w:r>
      <w:r w:rsidR="00763401" w:rsidRPr="003C620D">
        <w:rPr>
          <w:rFonts w:cs="Times New Roman"/>
          <w:szCs w:val="24"/>
        </w:rPr>
        <w:t xml:space="preserve">L’écriture historique participe </w:t>
      </w:r>
      <w:r w:rsidR="00496A03" w:rsidRPr="003C620D">
        <w:rPr>
          <w:rFonts w:cs="Times New Roman"/>
          <w:szCs w:val="24"/>
        </w:rPr>
        <w:t xml:space="preserve">en effet </w:t>
      </w:r>
      <w:r w:rsidR="00763401" w:rsidRPr="003C620D">
        <w:rPr>
          <w:rFonts w:cs="Times New Roman"/>
          <w:szCs w:val="24"/>
        </w:rPr>
        <w:t>de la désituation : écrire l’histoire, c’est</w:t>
      </w:r>
      <w:r w:rsidR="0039005B">
        <w:rPr>
          <w:rFonts w:cs="Times New Roman"/>
          <w:szCs w:val="24"/>
        </w:rPr>
        <w:t xml:space="preserve"> </w:t>
      </w:r>
      <w:r w:rsidR="00655EEF" w:rsidRPr="003C620D">
        <w:rPr>
          <w:rFonts w:cs="Times New Roman"/>
          <w:szCs w:val="24"/>
        </w:rPr>
        <w:t>diriger sa conscience vers un temps autre que</w:t>
      </w:r>
      <w:r w:rsidR="00763401" w:rsidRPr="003C620D">
        <w:rPr>
          <w:rFonts w:cs="Times New Roman"/>
          <w:szCs w:val="24"/>
        </w:rPr>
        <w:t xml:space="preserve"> </w:t>
      </w:r>
      <w:r w:rsidR="00655EEF" w:rsidRPr="003C620D">
        <w:rPr>
          <w:rFonts w:cs="Times New Roman"/>
          <w:szCs w:val="24"/>
        </w:rPr>
        <w:t>celui</w:t>
      </w:r>
      <w:r w:rsidR="00763401" w:rsidRPr="003C620D">
        <w:rPr>
          <w:rFonts w:cs="Times New Roman"/>
          <w:szCs w:val="24"/>
        </w:rPr>
        <w:t xml:space="preserve"> auquel on fait face</w:t>
      </w:r>
      <w:r w:rsidR="00FC79A8" w:rsidRPr="003C620D">
        <w:rPr>
          <w:rStyle w:val="Appelnotedebasdep"/>
          <w:rFonts w:cs="Times New Roman"/>
          <w:szCs w:val="24"/>
        </w:rPr>
        <w:footnoteReference w:id="52"/>
      </w:r>
      <w:r w:rsidR="00655EEF" w:rsidRPr="003C620D">
        <w:rPr>
          <w:rFonts w:cs="Times New Roman"/>
          <w:szCs w:val="24"/>
        </w:rPr>
        <w:t xml:space="preserve">. </w:t>
      </w:r>
      <w:r w:rsidR="00231718" w:rsidRPr="003C620D">
        <w:rPr>
          <w:rFonts w:cs="Times New Roman"/>
          <w:szCs w:val="24"/>
        </w:rPr>
        <w:t>Toutefois, l’</w:t>
      </w:r>
      <w:r w:rsidR="004E4B1F" w:rsidRPr="003C620D">
        <w:rPr>
          <w:rFonts w:cs="Times New Roman"/>
          <w:szCs w:val="24"/>
        </w:rPr>
        <w:t xml:space="preserve">expérience de désituation </w:t>
      </w:r>
      <w:r w:rsidR="00231718" w:rsidRPr="003C620D">
        <w:rPr>
          <w:rFonts w:cs="Times New Roman"/>
          <w:szCs w:val="24"/>
        </w:rPr>
        <w:t xml:space="preserve">du </w:t>
      </w:r>
      <w:r w:rsidR="00231718" w:rsidRPr="003C620D">
        <w:rPr>
          <w:rFonts w:cs="Times New Roman"/>
          <w:szCs w:val="24"/>
        </w:rPr>
        <w:lastRenderedPageBreak/>
        <w:t xml:space="preserve">nauséeux </w:t>
      </w:r>
      <w:r w:rsidR="004E4B1F" w:rsidRPr="003C620D">
        <w:rPr>
          <w:rFonts w:cs="Times New Roman"/>
          <w:szCs w:val="24"/>
        </w:rPr>
        <w:t xml:space="preserve">ne repose pas que sur sa nature d’écrivain, mais </w:t>
      </w:r>
      <w:r w:rsidR="00231718" w:rsidRPr="003C620D">
        <w:rPr>
          <w:rFonts w:cs="Times New Roman"/>
          <w:szCs w:val="24"/>
        </w:rPr>
        <w:t xml:space="preserve">est </w:t>
      </w:r>
      <w:r w:rsidR="004E4B1F" w:rsidRPr="003C620D">
        <w:rPr>
          <w:rFonts w:cs="Times New Roman"/>
          <w:szCs w:val="24"/>
        </w:rPr>
        <w:t>également</w:t>
      </w:r>
      <w:r w:rsidR="00231718" w:rsidRPr="003C620D">
        <w:rPr>
          <w:rFonts w:cs="Times New Roman"/>
          <w:szCs w:val="24"/>
        </w:rPr>
        <w:t xml:space="preserve"> effet</w:t>
      </w:r>
      <w:r w:rsidR="004E4B1F" w:rsidRPr="003C620D">
        <w:rPr>
          <w:rFonts w:cs="Times New Roman"/>
          <w:szCs w:val="24"/>
        </w:rPr>
        <w:t xml:space="preserve"> de sa mélancolie – </w:t>
      </w:r>
      <w:r w:rsidR="00655EEF" w:rsidRPr="003C620D">
        <w:rPr>
          <w:rFonts w:cs="Times New Roman"/>
          <w:szCs w:val="24"/>
        </w:rPr>
        <w:t xml:space="preserve">ce </w:t>
      </w:r>
      <w:r w:rsidR="004E4B1F" w:rsidRPr="003C620D">
        <w:rPr>
          <w:rFonts w:cs="Times New Roman"/>
          <w:szCs w:val="24"/>
        </w:rPr>
        <w:t xml:space="preserve">lieu d’arrachement </w:t>
      </w:r>
      <w:r w:rsidR="00D735DB" w:rsidRPr="003C620D">
        <w:rPr>
          <w:rFonts w:cs="Times New Roman"/>
          <w:szCs w:val="24"/>
        </w:rPr>
        <w:t xml:space="preserve">à </w:t>
      </w:r>
      <w:r w:rsidR="00D735DB" w:rsidRPr="003C620D">
        <w:rPr>
          <w:rFonts w:cs="Times New Roman"/>
          <w:i/>
          <w:iCs/>
          <w:szCs w:val="24"/>
        </w:rPr>
        <w:t>l’être-situé-émotionnellement</w:t>
      </w:r>
      <w:r w:rsidR="00D735DB" w:rsidRPr="003C620D">
        <w:rPr>
          <w:rStyle w:val="Appelnotedebasdep"/>
          <w:rFonts w:cs="Times New Roman"/>
          <w:szCs w:val="24"/>
        </w:rPr>
        <w:footnoteReference w:id="53"/>
      </w:r>
      <w:r w:rsidR="00A276EB" w:rsidRPr="003C620D">
        <w:rPr>
          <w:rFonts w:cs="Times New Roman"/>
          <w:szCs w:val="24"/>
        </w:rPr>
        <w:t>.</w:t>
      </w:r>
      <w:r w:rsidR="00182F63" w:rsidRPr="003C620D">
        <w:rPr>
          <w:rFonts w:cs="Times New Roman"/>
          <w:szCs w:val="24"/>
        </w:rPr>
        <w:t xml:space="preserve"> </w:t>
      </w:r>
      <w:r w:rsidR="00D84C6A" w:rsidRPr="003C620D">
        <w:rPr>
          <w:rFonts w:cs="Times New Roman"/>
          <w:szCs w:val="24"/>
        </w:rPr>
        <w:t>Cet état de désituation est un phénomène dont Roquentin a bien conscience</w:t>
      </w:r>
      <w:r w:rsidR="00ED36D7" w:rsidRPr="003C620D">
        <w:rPr>
          <w:rFonts w:cs="Times New Roman"/>
          <w:szCs w:val="24"/>
        </w:rPr>
        <w:t>, effet tant d</w:t>
      </w:r>
      <w:r w:rsidR="006C5ACA" w:rsidRPr="003C620D">
        <w:rPr>
          <w:rFonts w:cs="Times New Roman"/>
          <w:szCs w:val="24"/>
        </w:rPr>
        <w:t>e son</w:t>
      </w:r>
      <w:r w:rsidR="00ED36D7" w:rsidRPr="003C620D">
        <w:rPr>
          <w:rFonts w:cs="Times New Roman"/>
          <w:szCs w:val="24"/>
        </w:rPr>
        <w:t xml:space="preserve"> travail sur Rollebon que de</w:t>
      </w:r>
      <w:r w:rsidR="006C5ACA" w:rsidRPr="003C620D">
        <w:rPr>
          <w:rFonts w:cs="Times New Roman"/>
          <w:szCs w:val="24"/>
        </w:rPr>
        <w:t xml:space="preserve"> la rédaction de</w:t>
      </w:r>
      <w:r w:rsidR="00ED36D7" w:rsidRPr="003C620D">
        <w:rPr>
          <w:rFonts w:cs="Times New Roman"/>
          <w:szCs w:val="24"/>
        </w:rPr>
        <w:t xml:space="preserve"> son journal </w:t>
      </w:r>
      <w:r w:rsidR="00D84C6A" w:rsidRPr="003C620D">
        <w:rPr>
          <w:rFonts w:cs="Times New Roman"/>
          <w:szCs w:val="24"/>
        </w:rPr>
        <w:t>:</w:t>
      </w:r>
    </w:p>
    <w:p w14:paraId="02C14E0F" w14:textId="77777777" w:rsidR="006C0C87" w:rsidRPr="003C620D" w:rsidRDefault="006C0C87" w:rsidP="008569B1">
      <w:pPr>
        <w:spacing w:after="0"/>
        <w:rPr>
          <w:rFonts w:cs="Times New Roman"/>
          <w:szCs w:val="24"/>
        </w:rPr>
      </w:pPr>
    </w:p>
    <w:p w14:paraId="024FCC1E" w14:textId="5C64E959" w:rsidR="008278B0" w:rsidRPr="003C620D" w:rsidRDefault="007E6F09" w:rsidP="006C0C87">
      <w:pPr>
        <w:spacing w:after="0" w:line="240" w:lineRule="auto"/>
        <w:ind w:left="709"/>
        <w:rPr>
          <w:rFonts w:cs="Times New Roman"/>
          <w:sz w:val="20"/>
          <w:szCs w:val="20"/>
        </w:rPr>
      </w:pPr>
      <w:r w:rsidRPr="003C620D">
        <w:rPr>
          <w:rFonts w:cs="Times New Roman"/>
          <w:sz w:val="20"/>
          <w:szCs w:val="20"/>
        </w:rPr>
        <w:t>Voici ce que j'ai pensé : pour que l</w:t>
      </w:r>
      <w:r w:rsidR="00EA35DD">
        <w:rPr>
          <w:rFonts w:cs="Times New Roman"/>
          <w:sz w:val="20"/>
          <w:szCs w:val="20"/>
        </w:rPr>
        <w:t>’</w:t>
      </w:r>
      <w:r w:rsidRPr="003C620D">
        <w:rPr>
          <w:rFonts w:cs="Times New Roman"/>
          <w:sz w:val="20"/>
          <w:szCs w:val="20"/>
        </w:rPr>
        <w:t>événement le plus banal devienne une aventure, il faut et il suffit qu</w:t>
      </w:r>
      <w:r w:rsidR="00EA35DD">
        <w:rPr>
          <w:rFonts w:cs="Times New Roman"/>
          <w:sz w:val="20"/>
          <w:szCs w:val="20"/>
        </w:rPr>
        <w:t>’</w:t>
      </w:r>
      <w:r w:rsidRPr="003C620D">
        <w:rPr>
          <w:rFonts w:cs="Times New Roman"/>
          <w:sz w:val="20"/>
          <w:szCs w:val="20"/>
        </w:rPr>
        <w:t>on se mette à le</w:t>
      </w:r>
      <w:r w:rsidR="00EA35DD">
        <w:rPr>
          <w:rFonts w:cs="Times New Roman"/>
          <w:sz w:val="20"/>
          <w:szCs w:val="20"/>
        </w:rPr>
        <w:t xml:space="preserve"> </w:t>
      </w:r>
      <w:r w:rsidRPr="003C620D">
        <w:rPr>
          <w:rFonts w:cs="Times New Roman"/>
          <w:i/>
          <w:iCs/>
          <w:sz w:val="20"/>
          <w:szCs w:val="20"/>
        </w:rPr>
        <w:t>raconter</w:t>
      </w:r>
      <w:r w:rsidRPr="003C620D">
        <w:rPr>
          <w:rFonts w:cs="Times New Roman"/>
          <w:sz w:val="20"/>
          <w:szCs w:val="20"/>
        </w:rPr>
        <w:t>. C</w:t>
      </w:r>
      <w:r w:rsidR="00EA35DD">
        <w:rPr>
          <w:rFonts w:cs="Times New Roman"/>
          <w:sz w:val="20"/>
          <w:szCs w:val="20"/>
        </w:rPr>
        <w:t>’</w:t>
      </w:r>
      <w:r w:rsidRPr="003C620D">
        <w:rPr>
          <w:rFonts w:cs="Times New Roman"/>
          <w:sz w:val="20"/>
          <w:szCs w:val="20"/>
        </w:rPr>
        <w:t>est ce qui dupe les gens : un homme, c</w:t>
      </w:r>
      <w:r w:rsidR="00EA35DD">
        <w:rPr>
          <w:rFonts w:cs="Times New Roman"/>
          <w:sz w:val="20"/>
          <w:szCs w:val="20"/>
        </w:rPr>
        <w:t>’</w:t>
      </w:r>
      <w:r w:rsidRPr="003C620D">
        <w:rPr>
          <w:rFonts w:cs="Times New Roman"/>
          <w:sz w:val="20"/>
          <w:szCs w:val="20"/>
        </w:rPr>
        <w:t>est toujours un conteur d</w:t>
      </w:r>
      <w:r w:rsidR="00EA35DD">
        <w:rPr>
          <w:rFonts w:cs="Times New Roman"/>
          <w:sz w:val="20"/>
          <w:szCs w:val="20"/>
        </w:rPr>
        <w:t>’</w:t>
      </w:r>
      <w:r w:rsidRPr="003C620D">
        <w:rPr>
          <w:rFonts w:cs="Times New Roman"/>
          <w:sz w:val="20"/>
          <w:szCs w:val="20"/>
        </w:rPr>
        <w:t>histoires, il vit entouré de ses histoires et des histoires d</w:t>
      </w:r>
      <w:r w:rsidR="00EA35DD">
        <w:rPr>
          <w:rFonts w:cs="Times New Roman"/>
          <w:sz w:val="20"/>
          <w:szCs w:val="20"/>
        </w:rPr>
        <w:t>’</w:t>
      </w:r>
      <w:r w:rsidRPr="003C620D">
        <w:rPr>
          <w:rFonts w:cs="Times New Roman"/>
          <w:sz w:val="20"/>
          <w:szCs w:val="20"/>
        </w:rPr>
        <w:t>autrui, il voit tout ce qui lui arrive à travers elles ; et il cherche à vivre sa vie comme s</w:t>
      </w:r>
      <w:r w:rsidR="00EA35DD">
        <w:rPr>
          <w:rFonts w:cs="Times New Roman"/>
          <w:sz w:val="20"/>
          <w:szCs w:val="20"/>
        </w:rPr>
        <w:t>’</w:t>
      </w:r>
      <w:r w:rsidRPr="003C620D">
        <w:rPr>
          <w:rFonts w:cs="Times New Roman"/>
          <w:sz w:val="20"/>
          <w:szCs w:val="20"/>
        </w:rPr>
        <w:t>il la racontait.</w:t>
      </w:r>
    </w:p>
    <w:p w14:paraId="016A6B51" w14:textId="77777777" w:rsidR="00217580" w:rsidRPr="003C620D" w:rsidRDefault="008278B0" w:rsidP="006C0C87">
      <w:pPr>
        <w:spacing w:after="0" w:line="240" w:lineRule="auto"/>
        <w:ind w:left="709"/>
        <w:rPr>
          <w:rFonts w:cs="Times New Roman"/>
          <w:bCs/>
          <w:szCs w:val="24"/>
        </w:rPr>
      </w:pPr>
      <w:r w:rsidRPr="003C620D">
        <w:rPr>
          <w:rFonts w:cs="Times New Roman"/>
          <w:bCs/>
          <w:sz w:val="20"/>
          <w:szCs w:val="20"/>
        </w:rPr>
        <w:t>Mais il faut choisir : vivre ou raconter</w:t>
      </w:r>
      <w:r w:rsidR="00E0391F" w:rsidRPr="003C620D">
        <w:rPr>
          <w:rStyle w:val="Appelnotedebasdep"/>
          <w:rFonts w:cs="Times New Roman"/>
          <w:sz w:val="20"/>
          <w:szCs w:val="20"/>
        </w:rPr>
        <w:footnoteReference w:id="54"/>
      </w:r>
      <w:r w:rsidR="00217580" w:rsidRPr="003C620D">
        <w:rPr>
          <w:rFonts w:cs="Times New Roman"/>
          <w:bCs/>
          <w:sz w:val="20"/>
          <w:szCs w:val="20"/>
        </w:rPr>
        <w:t>.</w:t>
      </w:r>
    </w:p>
    <w:p w14:paraId="7DA4BC0F" w14:textId="5069AEF9" w:rsidR="00764C91" w:rsidRPr="003C620D" w:rsidRDefault="008278B0" w:rsidP="008569B1">
      <w:pPr>
        <w:spacing w:after="0"/>
        <w:ind w:left="708"/>
        <w:rPr>
          <w:rFonts w:cs="Times New Roman"/>
          <w:szCs w:val="24"/>
        </w:rPr>
      </w:pPr>
      <w:r w:rsidRPr="003C620D">
        <w:rPr>
          <w:rFonts w:cs="Times New Roman"/>
          <w:szCs w:val="24"/>
        </w:rPr>
        <w:t xml:space="preserve"> </w:t>
      </w:r>
      <w:r w:rsidR="007E6F09" w:rsidRPr="003C620D">
        <w:rPr>
          <w:rFonts w:cs="Times New Roman"/>
          <w:szCs w:val="24"/>
        </w:rPr>
        <w:t xml:space="preserve"> </w:t>
      </w:r>
      <w:r w:rsidR="008143B9" w:rsidRPr="003C620D">
        <w:rPr>
          <w:rFonts w:cs="Times New Roman"/>
          <w:szCs w:val="24"/>
        </w:rPr>
        <w:t xml:space="preserve"> </w:t>
      </w:r>
    </w:p>
    <w:p w14:paraId="4999D810" w14:textId="50BEE6F2" w:rsidR="00017D4B" w:rsidRPr="003C620D" w:rsidRDefault="00017D4B" w:rsidP="007E30B9">
      <w:pPr>
        <w:pStyle w:val="Titre2"/>
      </w:pPr>
      <w:r w:rsidRPr="003C620D">
        <w:t>Dispositifs d’orientation</w:t>
      </w:r>
      <w:r w:rsidR="00EE3193" w:rsidRPr="003C620D">
        <w:t xml:space="preserve"> vers la straightness</w:t>
      </w:r>
      <w:r w:rsidR="00B5614C" w:rsidRPr="003C620D">
        <w:t> : alignements de lignes</w:t>
      </w:r>
    </w:p>
    <w:p w14:paraId="12D9E2E8" w14:textId="7F3592F6" w:rsidR="00D92185" w:rsidRPr="003C620D" w:rsidRDefault="00B419AA" w:rsidP="00A574BA">
      <w:pPr>
        <w:spacing w:after="0"/>
        <w:ind w:firstLine="708"/>
        <w:rPr>
          <w:rFonts w:cs="Times New Roman"/>
          <w:szCs w:val="24"/>
        </w:rPr>
      </w:pPr>
      <w:r w:rsidRPr="003C620D">
        <w:rPr>
          <w:rFonts w:cs="Times New Roman"/>
          <w:szCs w:val="24"/>
        </w:rPr>
        <w:t xml:space="preserve">Ce monde qui est raconté, ce monde straight, Roquentin rend compte du fait qu’il est effet de répétition et performance par la description de </w:t>
      </w:r>
      <w:commentRangeStart w:id="1"/>
      <w:r w:rsidR="006D6E33" w:rsidRPr="003C620D">
        <w:rPr>
          <w:rFonts w:cs="Times New Roman"/>
          <w:szCs w:val="24"/>
        </w:rPr>
        <w:t>cinq</w:t>
      </w:r>
      <w:r w:rsidRPr="003C620D">
        <w:rPr>
          <w:rFonts w:cs="Times New Roman"/>
          <w:szCs w:val="24"/>
        </w:rPr>
        <w:t xml:space="preserve"> dispositifs d’orientation</w:t>
      </w:r>
      <w:commentRangeEnd w:id="1"/>
      <w:r w:rsidR="00887128" w:rsidRPr="003C620D">
        <w:rPr>
          <w:rStyle w:val="Marquedecommentaire"/>
          <w:rFonts w:cs="Times New Roman"/>
          <w:sz w:val="24"/>
          <w:szCs w:val="24"/>
        </w:rPr>
        <w:commentReference w:id="1"/>
      </w:r>
      <w:r w:rsidRPr="003C620D">
        <w:rPr>
          <w:rFonts w:cs="Times New Roman"/>
          <w:szCs w:val="24"/>
        </w:rPr>
        <w:t xml:space="preserve"> vers la ligne straight</w:t>
      </w:r>
      <w:r w:rsidR="00F913C4" w:rsidRPr="003C620D">
        <w:rPr>
          <w:rFonts w:cs="Times New Roman"/>
          <w:szCs w:val="24"/>
        </w:rPr>
        <w:t xml:space="preserve"> qu’il s’essaie à suivre avec assiduité</w:t>
      </w:r>
      <w:commentRangeStart w:id="2"/>
      <w:r w:rsidR="007B7F45" w:rsidRPr="003C620D">
        <w:rPr>
          <w:rStyle w:val="Appelnotedebasdep"/>
          <w:rFonts w:cs="Times New Roman"/>
          <w:szCs w:val="24"/>
        </w:rPr>
        <w:footnoteReference w:id="55"/>
      </w:r>
      <w:commentRangeEnd w:id="2"/>
      <w:r w:rsidR="00887128" w:rsidRPr="003C620D">
        <w:rPr>
          <w:rStyle w:val="Marquedecommentaire"/>
          <w:rFonts w:cs="Times New Roman"/>
          <w:sz w:val="24"/>
          <w:szCs w:val="24"/>
        </w:rPr>
        <w:commentReference w:id="2"/>
      </w:r>
      <w:r w:rsidR="00F913C4" w:rsidRPr="003C620D">
        <w:rPr>
          <w:rFonts w:cs="Times New Roman"/>
          <w:szCs w:val="24"/>
        </w:rPr>
        <w:t xml:space="preserve">. </w:t>
      </w:r>
      <w:r w:rsidR="00467E73" w:rsidRPr="003C620D">
        <w:rPr>
          <w:rFonts w:cs="Times New Roman"/>
          <w:szCs w:val="24"/>
        </w:rPr>
        <w:t>L</w:t>
      </w:r>
      <w:r w:rsidR="00C05FB7">
        <w:rPr>
          <w:rFonts w:cs="Times New Roman"/>
          <w:szCs w:val="24"/>
        </w:rPr>
        <w:t>e premier consiste en l</w:t>
      </w:r>
      <w:r w:rsidR="00467E73" w:rsidRPr="003C620D">
        <w:rPr>
          <w:rFonts w:cs="Times New Roman"/>
          <w:szCs w:val="24"/>
        </w:rPr>
        <w:t>es débits de boisson, qu’il fréquente avec une déroutante régularité</w:t>
      </w:r>
      <w:r w:rsidR="00C05FB7">
        <w:rPr>
          <w:rFonts w:cs="Times New Roman"/>
          <w:szCs w:val="24"/>
        </w:rPr>
        <w:t>, et</w:t>
      </w:r>
      <w:r w:rsidR="00467E73" w:rsidRPr="003C620D">
        <w:rPr>
          <w:rFonts w:cs="Times New Roman"/>
          <w:szCs w:val="24"/>
        </w:rPr>
        <w:t xml:space="preserve"> qui donne</w:t>
      </w:r>
      <w:r w:rsidR="00C05FB7">
        <w:rPr>
          <w:rFonts w:cs="Times New Roman"/>
          <w:szCs w:val="24"/>
        </w:rPr>
        <w:t>nt</w:t>
      </w:r>
      <w:r w:rsidR="00467E73" w:rsidRPr="003C620D">
        <w:rPr>
          <w:rFonts w:cs="Times New Roman"/>
          <w:szCs w:val="24"/>
        </w:rPr>
        <w:t xml:space="preserve"> les plus à voir </w:t>
      </w:r>
      <w:r w:rsidR="00F913C4" w:rsidRPr="003C620D">
        <w:rPr>
          <w:rFonts w:cs="Times New Roman"/>
          <w:szCs w:val="24"/>
        </w:rPr>
        <w:t>cette répétition et régularité</w:t>
      </w:r>
      <w:r w:rsidR="00467E73" w:rsidRPr="003C620D">
        <w:rPr>
          <w:rFonts w:cs="Times New Roman"/>
          <w:szCs w:val="24"/>
        </w:rPr>
        <w:t xml:space="preserve">. </w:t>
      </w:r>
      <w:r w:rsidR="00C05FB7">
        <w:rPr>
          <w:rFonts w:cs="Times New Roman"/>
          <w:szCs w:val="24"/>
        </w:rPr>
        <w:t xml:space="preserve">Les second et troisième sont </w:t>
      </w:r>
      <w:r w:rsidR="00467E73" w:rsidRPr="003C620D">
        <w:rPr>
          <w:rFonts w:cs="Times New Roman"/>
          <w:szCs w:val="24"/>
        </w:rPr>
        <w:t xml:space="preserve">un autre lieu qu’il fréquente avec </w:t>
      </w:r>
      <w:r w:rsidR="00485692" w:rsidRPr="003C620D">
        <w:rPr>
          <w:rFonts w:cs="Times New Roman"/>
          <w:szCs w:val="24"/>
        </w:rPr>
        <w:t>ferveur</w:t>
      </w:r>
      <w:r w:rsidR="00485692">
        <w:rPr>
          <w:rFonts w:cs="Times New Roman"/>
          <w:szCs w:val="24"/>
        </w:rPr>
        <w:t xml:space="preserve">, </w:t>
      </w:r>
      <w:r w:rsidR="00485692" w:rsidRPr="003C620D">
        <w:rPr>
          <w:rFonts w:cs="Times New Roman"/>
          <w:szCs w:val="24"/>
        </w:rPr>
        <w:t>la</w:t>
      </w:r>
      <w:r w:rsidR="00467E73" w:rsidRPr="003C620D">
        <w:rPr>
          <w:rFonts w:cs="Times New Roman"/>
          <w:szCs w:val="24"/>
        </w:rPr>
        <w:t xml:space="preserve"> bibliothèque, </w:t>
      </w:r>
      <w:r w:rsidR="00C05FB7">
        <w:rPr>
          <w:rFonts w:cs="Times New Roman"/>
          <w:szCs w:val="24"/>
        </w:rPr>
        <w:t xml:space="preserve">et le personnage qu’il y rencontre fréquemment, son camarade de lecture, l’autodidacte qui est, </w:t>
      </w:r>
      <w:r w:rsidR="00D02A62" w:rsidRPr="003C620D">
        <w:rPr>
          <w:rFonts w:cs="Times New Roman"/>
          <w:szCs w:val="24"/>
        </w:rPr>
        <w:t>lui,</w:t>
      </w:r>
      <w:r w:rsidR="00467E73" w:rsidRPr="003C620D">
        <w:rPr>
          <w:rFonts w:cs="Times New Roman"/>
          <w:szCs w:val="24"/>
        </w:rPr>
        <w:t xml:space="preserve"> à la fois un dispositif d’orientation</w:t>
      </w:r>
      <w:r w:rsidR="00F913C4" w:rsidRPr="003C620D">
        <w:rPr>
          <w:rFonts w:cs="Times New Roman"/>
          <w:szCs w:val="24"/>
        </w:rPr>
        <w:t xml:space="preserve"> vers la straightness</w:t>
      </w:r>
      <w:r w:rsidR="00467E73" w:rsidRPr="003C620D">
        <w:rPr>
          <w:rFonts w:cs="Times New Roman"/>
          <w:szCs w:val="24"/>
        </w:rPr>
        <w:t xml:space="preserve"> et un objet</w:t>
      </w:r>
      <w:r w:rsidR="00F913C4" w:rsidRPr="003C620D">
        <w:rPr>
          <w:rFonts w:cs="Times New Roman"/>
          <w:szCs w:val="24"/>
        </w:rPr>
        <w:t xml:space="preserve"> de désorientation, soit un être</w:t>
      </w:r>
      <w:r w:rsidR="00467E73" w:rsidRPr="003C620D">
        <w:rPr>
          <w:rFonts w:cs="Times New Roman"/>
          <w:szCs w:val="24"/>
        </w:rPr>
        <w:t xml:space="preserve"> queer</w:t>
      </w:r>
      <w:r w:rsidR="002630EB" w:rsidRPr="003C620D">
        <w:rPr>
          <w:rFonts w:cs="Times New Roman"/>
          <w:szCs w:val="24"/>
        </w:rPr>
        <w:t xml:space="preserve">. </w:t>
      </w:r>
      <w:r w:rsidR="00C05FB7">
        <w:rPr>
          <w:rFonts w:cs="Times New Roman"/>
          <w:szCs w:val="24"/>
        </w:rPr>
        <w:t xml:space="preserve"> Le quatrième dispositif consiste en les relations hétérosexuelles qu’il entretient et est donc est résolument straight</w:t>
      </w:r>
      <w:r w:rsidR="00467E73" w:rsidRPr="003C620D">
        <w:rPr>
          <w:rFonts w:cs="Times New Roman"/>
          <w:szCs w:val="24"/>
        </w:rPr>
        <w:t>. Enfin,</w:t>
      </w:r>
      <w:r w:rsidR="00C05FB7">
        <w:rPr>
          <w:rFonts w:cs="Times New Roman"/>
          <w:szCs w:val="24"/>
        </w:rPr>
        <w:t xml:space="preserve"> le dernier dispositif est</w:t>
      </w:r>
      <w:r w:rsidR="00467E73" w:rsidRPr="003C620D">
        <w:rPr>
          <w:rFonts w:cs="Times New Roman"/>
          <w:szCs w:val="24"/>
        </w:rPr>
        <w:t xml:space="preserve"> un travail qui constitue une tentative active de suivre une ligne </w:t>
      </w:r>
      <w:r w:rsidR="00F913C4" w:rsidRPr="003C620D">
        <w:rPr>
          <w:rFonts w:cs="Times New Roman"/>
          <w:szCs w:val="24"/>
        </w:rPr>
        <w:t>straight</w:t>
      </w:r>
      <w:r w:rsidR="00887128">
        <w:rPr>
          <w:rFonts w:cs="Times New Roman"/>
          <w:szCs w:val="24"/>
        </w:rPr>
        <w:t> :</w:t>
      </w:r>
      <w:r w:rsidR="00467E73" w:rsidRPr="003C620D">
        <w:rPr>
          <w:rFonts w:cs="Times New Roman"/>
          <w:szCs w:val="24"/>
        </w:rPr>
        <w:t xml:space="preserve"> </w:t>
      </w:r>
      <w:r w:rsidR="00E05E08" w:rsidRPr="003C620D">
        <w:rPr>
          <w:rFonts w:cs="Times New Roman"/>
          <w:szCs w:val="24"/>
        </w:rPr>
        <w:t>la rédaction de la bibliographie du Marquis de Rollebon.</w:t>
      </w:r>
    </w:p>
    <w:p w14:paraId="692D0E6C" w14:textId="013232F9" w:rsidR="00DE08F6" w:rsidRPr="003C620D" w:rsidRDefault="005C69E4" w:rsidP="007C2060">
      <w:pPr>
        <w:spacing w:after="0"/>
        <w:ind w:firstLine="708"/>
        <w:rPr>
          <w:rFonts w:cs="Times New Roman"/>
          <w:szCs w:val="24"/>
        </w:rPr>
      </w:pPr>
      <w:r w:rsidRPr="003C620D">
        <w:rPr>
          <w:rFonts w:cs="Times New Roman"/>
          <w:szCs w:val="24"/>
        </w:rPr>
        <w:t>Le premier</w:t>
      </w:r>
      <w:r w:rsidR="00DE08F6" w:rsidRPr="003C620D">
        <w:rPr>
          <w:rFonts w:cs="Times New Roman"/>
          <w:szCs w:val="24"/>
        </w:rPr>
        <w:t xml:space="preserve"> dispositif consiste donc </w:t>
      </w:r>
      <w:r w:rsidRPr="003C620D">
        <w:rPr>
          <w:rFonts w:cs="Times New Roman"/>
          <w:szCs w:val="24"/>
        </w:rPr>
        <w:t xml:space="preserve">en </w:t>
      </w:r>
      <w:r w:rsidR="00DE08F6" w:rsidRPr="003C620D">
        <w:rPr>
          <w:rFonts w:cs="Times New Roman"/>
          <w:szCs w:val="24"/>
        </w:rPr>
        <w:t xml:space="preserve">les débits de boisson. </w:t>
      </w:r>
      <w:r w:rsidR="007A2630">
        <w:rPr>
          <w:rFonts w:cs="Times New Roman"/>
          <w:szCs w:val="24"/>
        </w:rPr>
        <w:t>Le</w:t>
      </w:r>
      <w:r w:rsidR="00DE08F6" w:rsidRPr="003C620D">
        <w:rPr>
          <w:rFonts w:cs="Times New Roman"/>
          <w:szCs w:val="24"/>
        </w:rPr>
        <w:t xml:space="preserve"> nauséeux fréquente avec régularité cafés et brasseries, en particulier le </w:t>
      </w:r>
      <w:r w:rsidR="00DE08F6" w:rsidRPr="003C620D">
        <w:rPr>
          <w:rFonts w:cs="Times New Roman"/>
          <w:i/>
          <w:iCs/>
          <w:szCs w:val="24"/>
        </w:rPr>
        <w:t>Rendez-vous des Cheminots</w:t>
      </w:r>
      <w:r w:rsidR="00DE08F6" w:rsidRPr="003C620D">
        <w:rPr>
          <w:rFonts w:cs="Times New Roman"/>
          <w:szCs w:val="24"/>
        </w:rPr>
        <w:t>, la brasserie Vézelise</w:t>
      </w:r>
      <w:r w:rsidR="00DE08F6" w:rsidRPr="003C620D">
        <w:rPr>
          <w:rFonts w:cs="Times New Roman"/>
          <w:i/>
          <w:iCs/>
          <w:szCs w:val="24"/>
        </w:rPr>
        <w:t xml:space="preserve"> </w:t>
      </w:r>
      <w:r w:rsidR="00DE08F6" w:rsidRPr="003C620D">
        <w:rPr>
          <w:rFonts w:cs="Times New Roman"/>
          <w:szCs w:val="24"/>
        </w:rPr>
        <w:t>et le café Mably. Ceux-ci constituent son « seul refuge parce qu</w:t>
      </w:r>
      <w:r w:rsidR="00887128">
        <w:rPr>
          <w:rFonts w:cs="Times New Roman"/>
          <w:szCs w:val="24"/>
        </w:rPr>
        <w:t>’</w:t>
      </w:r>
      <w:r w:rsidR="00DE08F6" w:rsidRPr="003C620D">
        <w:rPr>
          <w:rFonts w:cs="Times New Roman"/>
          <w:szCs w:val="24"/>
        </w:rPr>
        <w:t>ils sont pleins de monde et bien éclairés</w:t>
      </w:r>
      <w:r w:rsidR="00DE08F6" w:rsidRPr="003C620D">
        <w:rPr>
          <w:rStyle w:val="Appelnotedebasdep"/>
          <w:rFonts w:cs="Times New Roman"/>
          <w:szCs w:val="24"/>
        </w:rPr>
        <w:footnoteReference w:id="56"/>
      </w:r>
      <w:r w:rsidR="007C2060">
        <w:rPr>
          <w:rFonts w:cs="Times New Roman"/>
          <w:szCs w:val="24"/>
        </w:rPr>
        <w:t> »</w:t>
      </w:r>
      <w:r w:rsidR="00DE08F6" w:rsidRPr="003C620D">
        <w:rPr>
          <w:rFonts w:cs="Times New Roman"/>
          <w:szCs w:val="24"/>
        </w:rPr>
        <w:t xml:space="preserve"> et</w:t>
      </w:r>
      <w:r w:rsidR="007A2630">
        <w:rPr>
          <w:rFonts w:cs="Times New Roman"/>
          <w:szCs w:val="24"/>
        </w:rPr>
        <w:t xml:space="preserve"> </w:t>
      </w:r>
      <w:r w:rsidR="00070995" w:rsidRPr="003C620D">
        <w:rPr>
          <w:rFonts w:cs="Times New Roman"/>
          <w:szCs w:val="24"/>
        </w:rPr>
        <w:t xml:space="preserve">sont </w:t>
      </w:r>
      <w:r w:rsidR="00DE08F6" w:rsidRPr="003C620D">
        <w:rPr>
          <w:rFonts w:cs="Times New Roman"/>
          <w:szCs w:val="24"/>
        </w:rPr>
        <w:t xml:space="preserve">d’une rassurante évidence. Il s’agit de lieux où sa </w:t>
      </w:r>
      <w:r w:rsidR="00DE08F6" w:rsidRPr="003C620D">
        <w:rPr>
          <w:rFonts w:cs="Times New Roman"/>
          <w:i/>
          <w:iCs/>
          <w:szCs w:val="24"/>
        </w:rPr>
        <w:t>désituation</w:t>
      </w:r>
      <w:r w:rsidR="00DE08F6" w:rsidRPr="003C620D">
        <w:rPr>
          <w:rFonts w:cs="Times New Roman"/>
          <w:szCs w:val="24"/>
        </w:rPr>
        <w:t xml:space="preserve"> est particulièrement intense et explicite, puisqu’il en rend compte essentiellement sur un mode descriptif. Il y observe les événements se répéter inlassablement et des individu</w:t>
      </w:r>
      <w:r w:rsidR="00093718" w:rsidRPr="003C620D">
        <w:rPr>
          <w:rFonts w:cs="Times New Roman"/>
          <w:szCs w:val="24"/>
        </w:rPr>
        <w:t>·e</w:t>
      </w:r>
      <w:r w:rsidR="00DE08F6" w:rsidRPr="003C620D">
        <w:rPr>
          <w:rFonts w:cs="Times New Roman"/>
          <w:szCs w:val="24"/>
        </w:rPr>
        <w:t>s n’avoir de cesse de réaccomplir les mêmes gestes et y occuper des coordonnées invariantes</w:t>
      </w:r>
      <w:r w:rsidRPr="003C620D">
        <w:rPr>
          <w:rFonts w:cs="Times New Roman"/>
          <w:szCs w:val="24"/>
        </w:rPr>
        <w:t> :</w:t>
      </w:r>
    </w:p>
    <w:p w14:paraId="5505A364" w14:textId="77777777" w:rsidR="006C0C87" w:rsidRPr="003C620D" w:rsidRDefault="006C0C87" w:rsidP="008569B1">
      <w:pPr>
        <w:spacing w:after="0"/>
        <w:ind w:firstLine="426"/>
        <w:rPr>
          <w:rFonts w:cs="Times New Roman"/>
          <w:szCs w:val="24"/>
        </w:rPr>
      </w:pPr>
    </w:p>
    <w:p w14:paraId="008F3302" w14:textId="7920411B" w:rsidR="00DE08F6" w:rsidRPr="003C620D" w:rsidRDefault="00DE08F6" w:rsidP="006C0C87">
      <w:pPr>
        <w:spacing w:after="0" w:line="240" w:lineRule="auto"/>
        <w:ind w:left="709"/>
        <w:rPr>
          <w:rFonts w:cs="Times New Roman"/>
          <w:sz w:val="20"/>
          <w:szCs w:val="20"/>
        </w:rPr>
      </w:pPr>
      <w:r w:rsidRPr="003C620D">
        <w:rPr>
          <w:rFonts w:cs="Times New Roman"/>
          <w:sz w:val="20"/>
          <w:szCs w:val="20"/>
        </w:rPr>
        <w:t xml:space="preserve">Il est une heure et demie. Je suis au café Mably, je mange un sandwich, tout est à peu près </w:t>
      </w:r>
      <w:r w:rsidRPr="003C620D">
        <w:rPr>
          <w:rFonts w:cs="Times New Roman"/>
          <w:bCs/>
          <w:sz w:val="20"/>
          <w:szCs w:val="20"/>
        </w:rPr>
        <w:t>normal</w:t>
      </w:r>
      <w:r w:rsidRPr="003C620D">
        <w:rPr>
          <w:rFonts w:cs="Times New Roman"/>
          <w:sz w:val="20"/>
          <w:szCs w:val="20"/>
        </w:rPr>
        <w:t>. D</w:t>
      </w:r>
      <w:r w:rsidR="00EA35DD">
        <w:rPr>
          <w:rFonts w:cs="Times New Roman"/>
          <w:sz w:val="20"/>
          <w:szCs w:val="20"/>
        </w:rPr>
        <w:t>’</w:t>
      </w:r>
      <w:r w:rsidRPr="003C620D">
        <w:rPr>
          <w:rFonts w:cs="Times New Roman"/>
          <w:sz w:val="20"/>
          <w:szCs w:val="20"/>
        </w:rPr>
        <w:t xml:space="preserve">ailleurs, </w:t>
      </w:r>
      <w:r w:rsidRPr="003C620D">
        <w:rPr>
          <w:rFonts w:cs="Times New Roman"/>
          <w:bCs/>
          <w:sz w:val="20"/>
          <w:szCs w:val="20"/>
        </w:rPr>
        <w:t>dans les cafés,</w:t>
      </w:r>
      <w:r w:rsidRPr="003C620D">
        <w:rPr>
          <w:rFonts w:cs="Times New Roman"/>
          <w:sz w:val="20"/>
          <w:szCs w:val="20"/>
        </w:rPr>
        <w:t xml:space="preserve"> </w:t>
      </w:r>
      <w:r w:rsidRPr="003C620D">
        <w:rPr>
          <w:rFonts w:cs="Times New Roman"/>
          <w:bCs/>
          <w:sz w:val="20"/>
          <w:szCs w:val="20"/>
        </w:rPr>
        <w:t>tout est</w:t>
      </w:r>
      <w:r w:rsidRPr="003C620D">
        <w:rPr>
          <w:rFonts w:cs="Times New Roman"/>
          <w:sz w:val="20"/>
          <w:szCs w:val="20"/>
        </w:rPr>
        <w:t xml:space="preserve"> </w:t>
      </w:r>
      <w:r w:rsidRPr="003C620D">
        <w:rPr>
          <w:rFonts w:cs="Times New Roman"/>
          <w:bCs/>
          <w:sz w:val="20"/>
          <w:szCs w:val="20"/>
        </w:rPr>
        <w:t>toujours normal et particulièrement au café Mably</w:t>
      </w:r>
      <w:r w:rsidRPr="003C620D">
        <w:rPr>
          <w:rFonts w:cs="Times New Roman"/>
          <w:sz w:val="20"/>
          <w:szCs w:val="20"/>
        </w:rPr>
        <w:t>, à cause du gérant, M. Fasquelle, qui porte sur sa figure un air de canaillerie bien positif et rassurant. C</w:t>
      </w:r>
      <w:r w:rsidR="00EA35DD">
        <w:rPr>
          <w:rFonts w:cs="Times New Roman"/>
          <w:sz w:val="20"/>
          <w:szCs w:val="20"/>
        </w:rPr>
        <w:t>’</w:t>
      </w:r>
      <w:r w:rsidRPr="003C620D">
        <w:rPr>
          <w:rFonts w:cs="Times New Roman"/>
          <w:sz w:val="20"/>
          <w:szCs w:val="20"/>
        </w:rPr>
        <w:t xml:space="preserve">est </w:t>
      </w:r>
      <w:r w:rsidRPr="003C620D">
        <w:rPr>
          <w:rFonts w:cs="Times New Roman"/>
          <w:bCs/>
          <w:sz w:val="20"/>
          <w:szCs w:val="20"/>
        </w:rPr>
        <w:t>bientôt l</w:t>
      </w:r>
      <w:r w:rsidR="00EA35DD">
        <w:rPr>
          <w:rFonts w:cs="Times New Roman"/>
          <w:bCs/>
          <w:sz w:val="20"/>
          <w:szCs w:val="20"/>
        </w:rPr>
        <w:t>’</w:t>
      </w:r>
      <w:r w:rsidRPr="003C620D">
        <w:rPr>
          <w:rFonts w:cs="Times New Roman"/>
          <w:bCs/>
          <w:sz w:val="20"/>
          <w:szCs w:val="20"/>
        </w:rPr>
        <w:t>heure de sa sieste</w:t>
      </w:r>
      <w:r w:rsidRPr="003C620D">
        <w:rPr>
          <w:rFonts w:cs="Times New Roman"/>
          <w:sz w:val="20"/>
          <w:szCs w:val="20"/>
        </w:rPr>
        <w:t>, et ses yeux sont déjà roses, mais son allure reste vive et décidée</w:t>
      </w:r>
      <w:r w:rsidRPr="003C620D">
        <w:rPr>
          <w:rStyle w:val="Appelnotedebasdep"/>
          <w:rFonts w:cs="Times New Roman"/>
          <w:sz w:val="20"/>
          <w:szCs w:val="20"/>
        </w:rPr>
        <w:footnoteReference w:id="57"/>
      </w:r>
      <w:r w:rsidR="007C2060">
        <w:rPr>
          <w:rFonts w:cs="Times New Roman"/>
          <w:sz w:val="20"/>
          <w:szCs w:val="20"/>
        </w:rPr>
        <w:t>.</w:t>
      </w:r>
    </w:p>
    <w:p w14:paraId="437EED7E" w14:textId="77777777" w:rsidR="007C2060" w:rsidRPr="007C2060" w:rsidRDefault="007C2060" w:rsidP="007C2060">
      <w:pPr>
        <w:spacing w:after="0"/>
        <w:ind w:left="709"/>
        <w:rPr>
          <w:rFonts w:cs="Times New Roman"/>
          <w:szCs w:val="24"/>
        </w:rPr>
      </w:pPr>
    </w:p>
    <w:p w14:paraId="545C1712" w14:textId="391D14A5" w:rsidR="007C2060" w:rsidRPr="007C2060" w:rsidRDefault="007C2060" w:rsidP="007C2060">
      <w:pPr>
        <w:spacing w:after="0"/>
        <w:rPr>
          <w:rFonts w:cs="Times New Roman"/>
          <w:szCs w:val="24"/>
        </w:rPr>
      </w:pPr>
      <w:r w:rsidRPr="007C2060">
        <w:rPr>
          <w:rFonts w:cs="Times New Roman"/>
          <w:szCs w:val="24"/>
        </w:rPr>
        <w:t>Et</w:t>
      </w:r>
    </w:p>
    <w:p w14:paraId="67C031D7" w14:textId="77777777" w:rsidR="007C2060" w:rsidRPr="007C2060" w:rsidRDefault="007C2060" w:rsidP="007C2060">
      <w:pPr>
        <w:spacing w:after="0"/>
        <w:rPr>
          <w:rFonts w:cs="Times New Roman"/>
          <w:szCs w:val="24"/>
        </w:rPr>
      </w:pPr>
    </w:p>
    <w:p w14:paraId="10A48B2D" w14:textId="651D6A5F" w:rsidR="00DE08F6" w:rsidRPr="003C620D" w:rsidRDefault="00DE08F6" w:rsidP="006C0C87">
      <w:pPr>
        <w:spacing w:after="0" w:line="240" w:lineRule="auto"/>
        <w:ind w:left="709"/>
        <w:rPr>
          <w:rFonts w:cs="Times New Roman"/>
          <w:sz w:val="20"/>
          <w:szCs w:val="20"/>
          <w:highlight w:val="green"/>
        </w:rPr>
      </w:pPr>
      <w:r w:rsidRPr="003C620D">
        <w:rPr>
          <w:rFonts w:cs="Times New Roman"/>
          <w:sz w:val="20"/>
          <w:szCs w:val="20"/>
        </w:rPr>
        <w:t>J</w:t>
      </w:r>
      <w:r w:rsidR="00EA35DD">
        <w:rPr>
          <w:rFonts w:cs="Times New Roman"/>
          <w:sz w:val="20"/>
          <w:szCs w:val="20"/>
        </w:rPr>
        <w:t>’</w:t>
      </w:r>
      <w:r w:rsidRPr="003C620D">
        <w:rPr>
          <w:rFonts w:cs="Times New Roman"/>
          <w:sz w:val="20"/>
          <w:szCs w:val="20"/>
        </w:rPr>
        <w:t>arrive sur le coup d</w:t>
      </w:r>
      <w:r w:rsidR="00EA35DD">
        <w:rPr>
          <w:rFonts w:cs="Times New Roman"/>
          <w:sz w:val="20"/>
          <w:szCs w:val="20"/>
        </w:rPr>
        <w:t>’</w:t>
      </w:r>
      <w:r w:rsidRPr="003C620D">
        <w:rPr>
          <w:rFonts w:cs="Times New Roman"/>
          <w:sz w:val="20"/>
          <w:szCs w:val="20"/>
        </w:rPr>
        <w:t>une heure à la brasserie Vézelise</w:t>
      </w:r>
      <w:r w:rsidRPr="003C620D">
        <w:rPr>
          <w:rFonts w:cs="Times New Roman"/>
          <w:bCs/>
          <w:sz w:val="20"/>
          <w:szCs w:val="20"/>
        </w:rPr>
        <w:t>.</w:t>
      </w:r>
      <w:r w:rsidRPr="003C620D">
        <w:rPr>
          <w:rFonts w:cs="Times New Roman"/>
          <w:sz w:val="20"/>
          <w:szCs w:val="20"/>
        </w:rPr>
        <w:t xml:space="preserve"> Les vieillards sont là, </w:t>
      </w:r>
      <w:r w:rsidRPr="003C620D">
        <w:rPr>
          <w:rFonts w:cs="Times New Roman"/>
          <w:bCs/>
          <w:sz w:val="20"/>
          <w:szCs w:val="20"/>
        </w:rPr>
        <w:t>comme d</w:t>
      </w:r>
      <w:r w:rsidR="00EA35DD">
        <w:rPr>
          <w:rFonts w:cs="Times New Roman"/>
          <w:bCs/>
          <w:sz w:val="20"/>
          <w:szCs w:val="20"/>
        </w:rPr>
        <w:t>’</w:t>
      </w:r>
      <w:r w:rsidRPr="003C620D">
        <w:rPr>
          <w:rFonts w:cs="Times New Roman"/>
          <w:bCs/>
          <w:sz w:val="20"/>
          <w:szCs w:val="20"/>
        </w:rPr>
        <w:t>habitude</w:t>
      </w:r>
      <w:r w:rsidRPr="003C620D">
        <w:rPr>
          <w:rFonts w:cs="Times New Roman"/>
          <w:sz w:val="20"/>
          <w:szCs w:val="20"/>
        </w:rPr>
        <w:t>. Deux d</w:t>
      </w:r>
      <w:r w:rsidR="00EA35DD">
        <w:rPr>
          <w:rFonts w:cs="Times New Roman"/>
          <w:sz w:val="20"/>
          <w:szCs w:val="20"/>
        </w:rPr>
        <w:t>’</w:t>
      </w:r>
      <w:r w:rsidRPr="003C620D">
        <w:rPr>
          <w:rFonts w:cs="Times New Roman"/>
          <w:sz w:val="20"/>
          <w:szCs w:val="20"/>
        </w:rPr>
        <w:t>entre eux ont déjà commencé leur repas. Il y en a quatre qui font la manille en buvant l</w:t>
      </w:r>
      <w:r w:rsidR="00EA35DD">
        <w:rPr>
          <w:rFonts w:cs="Times New Roman"/>
          <w:sz w:val="20"/>
          <w:szCs w:val="20"/>
        </w:rPr>
        <w:t>’</w:t>
      </w:r>
      <w:r w:rsidRPr="003C620D">
        <w:rPr>
          <w:rFonts w:cs="Times New Roman"/>
          <w:sz w:val="20"/>
          <w:szCs w:val="20"/>
        </w:rPr>
        <w:t>apéritif. Les autres sont debout et les regardent jouer pendant qu</w:t>
      </w:r>
      <w:r w:rsidR="00EA35DD">
        <w:rPr>
          <w:rFonts w:cs="Times New Roman"/>
          <w:sz w:val="20"/>
          <w:szCs w:val="20"/>
        </w:rPr>
        <w:t xml:space="preserve">’on met leur couvert. Le plus </w:t>
      </w:r>
      <w:r w:rsidRPr="003C620D">
        <w:rPr>
          <w:rFonts w:cs="Times New Roman"/>
          <w:sz w:val="20"/>
          <w:szCs w:val="20"/>
        </w:rPr>
        <w:t xml:space="preserve">grand, qui a une barbe de fleuve, </w:t>
      </w:r>
      <w:r w:rsidRPr="003C620D">
        <w:rPr>
          <w:rFonts w:cs="Times New Roman"/>
          <w:bCs/>
          <w:sz w:val="20"/>
          <w:szCs w:val="20"/>
        </w:rPr>
        <w:t>est agent de change.</w:t>
      </w:r>
      <w:r w:rsidRPr="003C620D">
        <w:rPr>
          <w:rFonts w:cs="Times New Roman"/>
          <w:sz w:val="20"/>
          <w:szCs w:val="20"/>
        </w:rPr>
        <w:t xml:space="preserve"> Un autre est</w:t>
      </w:r>
      <w:r w:rsidRPr="003C620D">
        <w:rPr>
          <w:rFonts w:cs="Times New Roman"/>
          <w:bCs/>
          <w:sz w:val="20"/>
          <w:szCs w:val="20"/>
        </w:rPr>
        <w:t xml:space="preserve"> commissaire en retraite </w:t>
      </w:r>
      <w:r w:rsidRPr="003C620D">
        <w:rPr>
          <w:rFonts w:cs="Times New Roman"/>
          <w:sz w:val="20"/>
          <w:szCs w:val="20"/>
        </w:rPr>
        <w:t>de l</w:t>
      </w:r>
      <w:r w:rsidR="00EA35DD">
        <w:rPr>
          <w:rFonts w:cs="Times New Roman"/>
          <w:sz w:val="20"/>
          <w:szCs w:val="20"/>
        </w:rPr>
        <w:t>’</w:t>
      </w:r>
      <w:r w:rsidRPr="003C620D">
        <w:rPr>
          <w:rFonts w:cs="Times New Roman"/>
          <w:sz w:val="20"/>
          <w:szCs w:val="20"/>
        </w:rPr>
        <w:t>Inscription maritime.</w:t>
      </w:r>
      <w:r w:rsidRPr="003C620D">
        <w:rPr>
          <w:rFonts w:cs="Times New Roman"/>
          <w:bCs/>
          <w:sz w:val="20"/>
          <w:szCs w:val="20"/>
        </w:rPr>
        <w:t xml:space="preserve"> Ils mangent et boivent comme à vingt ans. Le dimanche ils prennent de la choucroute</w:t>
      </w:r>
      <w:r w:rsidRPr="003C620D">
        <w:rPr>
          <w:rStyle w:val="Appelnotedebasdep"/>
          <w:rFonts w:cs="Times New Roman"/>
          <w:sz w:val="20"/>
          <w:szCs w:val="20"/>
        </w:rPr>
        <w:footnoteReference w:id="58"/>
      </w:r>
      <w:r w:rsidR="006C0C87" w:rsidRPr="003C620D">
        <w:rPr>
          <w:rFonts w:cs="Times New Roman"/>
          <w:bCs/>
          <w:sz w:val="20"/>
          <w:szCs w:val="20"/>
        </w:rPr>
        <w:t>.</w:t>
      </w:r>
    </w:p>
    <w:p w14:paraId="7BE91FA8" w14:textId="77777777" w:rsidR="006C0C87" w:rsidRPr="003C620D" w:rsidRDefault="006C0C87" w:rsidP="008569B1">
      <w:pPr>
        <w:spacing w:after="0"/>
        <w:rPr>
          <w:rFonts w:cs="Times New Roman"/>
          <w:szCs w:val="24"/>
        </w:rPr>
      </w:pPr>
    </w:p>
    <w:p w14:paraId="7DC81D3D" w14:textId="227EE67F" w:rsidR="003F08EB" w:rsidRPr="003C620D" w:rsidRDefault="00DE08F6" w:rsidP="008569B1">
      <w:pPr>
        <w:spacing w:after="0"/>
        <w:rPr>
          <w:rFonts w:cs="Times New Roman"/>
          <w:szCs w:val="24"/>
        </w:rPr>
      </w:pPr>
      <w:r w:rsidRPr="003C620D">
        <w:rPr>
          <w:rFonts w:cs="Times New Roman"/>
          <w:szCs w:val="24"/>
        </w:rPr>
        <w:t>Chaque débit est le lieu d’un spectacle (re)connu : rien ne dévie de ce qui doit avoir lieu</w:t>
      </w:r>
      <w:r w:rsidR="00D92185" w:rsidRPr="003C620D">
        <w:rPr>
          <w:rFonts w:cs="Times New Roman"/>
          <w:szCs w:val="24"/>
        </w:rPr>
        <w:t> ;</w:t>
      </w:r>
      <w:r w:rsidRPr="003C620D">
        <w:rPr>
          <w:rFonts w:cs="Times New Roman"/>
          <w:szCs w:val="24"/>
        </w:rPr>
        <w:t xml:space="preserve"> à chaque tranche horaire correspond inévitablement telle action, accomplie par </w:t>
      </w:r>
      <w:r w:rsidR="00DF37CC" w:rsidRPr="003C620D">
        <w:rPr>
          <w:rFonts w:cs="Times New Roman"/>
          <w:szCs w:val="24"/>
        </w:rPr>
        <w:t>tel·les</w:t>
      </w:r>
      <w:r w:rsidRPr="003C620D">
        <w:rPr>
          <w:rFonts w:cs="Times New Roman"/>
          <w:szCs w:val="24"/>
        </w:rPr>
        <w:t xml:space="preserve"> individu·es formellement identifié·es par effet d’habitude. Et observant ce monde régulier, linéaire et sans cesse reproduit à l’identique, le nauséeux fait état du caractère rassurant que cette répétition comporte : </w:t>
      </w:r>
      <w:r w:rsidR="007C2060">
        <w:rPr>
          <w:rFonts w:cs="Times New Roman"/>
          <w:szCs w:val="24"/>
        </w:rPr>
        <w:t>« </w:t>
      </w:r>
      <w:r w:rsidRPr="003C620D">
        <w:rPr>
          <w:rFonts w:cs="Times New Roman"/>
          <w:szCs w:val="24"/>
        </w:rPr>
        <w:t>je suis bien à l</w:t>
      </w:r>
      <w:r w:rsidR="007C2060">
        <w:rPr>
          <w:rFonts w:cs="Times New Roman"/>
          <w:szCs w:val="24"/>
        </w:rPr>
        <w:t>’</w:t>
      </w:r>
      <w:r w:rsidRPr="003C620D">
        <w:rPr>
          <w:rFonts w:cs="Times New Roman"/>
          <w:szCs w:val="24"/>
        </w:rPr>
        <w:t>aise, bien bourgeoisement dans le monde</w:t>
      </w:r>
      <w:r w:rsidRPr="003C620D">
        <w:rPr>
          <w:rStyle w:val="Appelnotedebasdep"/>
          <w:rFonts w:cs="Times New Roman"/>
          <w:szCs w:val="24"/>
        </w:rPr>
        <w:footnoteReference w:id="59"/>
      </w:r>
      <w:r w:rsidR="007C2060">
        <w:rPr>
          <w:rFonts w:cs="Times New Roman"/>
          <w:szCs w:val="24"/>
        </w:rPr>
        <w:t> »</w:t>
      </w:r>
      <w:r w:rsidR="00D02A62" w:rsidRPr="003C620D">
        <w:rPr>
          <w:rFonts w:cs="Times New Roman"/>
          <w:szCs w:val="24"/>
        </w:rPr>
        <w:t xml:space="preserve"> ; </w:t>
      </w:r>
      <w:r w:rsidRPr="003C620D">
        <w:rPr>
          <w:rFonts w:cs="Times New Roman"/>
          <w:szCs w:val="24"/>
        </w:rPr>
        <w:t>« dans les cafés, tout est toujours normal</w:t>
      </w:r>
      <w:r w:rsidRPr="003C620D">
        <w:rPr>
          <w:rStyle w:val="Appelnotedebasdep"/>
          <w:rFonts w:cs="Times New Roman"/>
          <w:szCs w:val="24"/>
        </w:rPr>
        <w:footnoteReference w:id="60"/>
      </w:r>
      <w:r w:rsidR="007C2060">
        <w:rPr>
          <w:rFonts w:cs="Times New Roman"/>
          <w:szCs w:val="24"/>
        </w:rPr>
        <w:t> »</w:t>
      </w:r>
      <w:r w:rsidRPr="003C620D">
        <w:rPr>
          <w:rFonts w:cs="Times New Roman"/>
          <w:szCs w:val="24"/>
        </w:rPr>
        <w:t xml:space="preserve">. Les débits de boisson constituent pour Roquentin des points d’ancrage </w:t>
      </w:r>
      <w:r w:rsidR="005C69E4" w:rsidRPr="003C620D">
        <w:rPr>
          <w:rFonts w:cs="Times New Roman"/>
          <w:szCs w:val="24"/>
        </w:rPr>
        <w:t xml:space="preserve">assurés </w:t>
      </w:r>
      <w:r w:rsidRPr="003C620D">
        <w:rPr>
          <w:rFonts w:cs="Times New Roman"/>
          <w:szCs w:val="24"/>
        </w:rPr>
        <w:t>dans le monde straight.</w:t>
      </w:r>
      <w:r w:rsidR="005C69E4" w:rsidRPr="003C620D">
        <w:rPr>
          <w:rFonts w:cs="Times New Roman"/>
          <w:szCs w:val="24"/>
        </w:rPr>
        <w:t xml:space="preserve"> </w:t>
      </w:r>
    </w:p>
    <w:p w14:paraId="3D59D4FA" w14:textId="1F019DDC" w:rsidR="006C0C87" w:rsidRDefault="005C69E4" w:rsidP="00A574BA">
      <w:pPr>
        <w:spacing w:after="0"/>
        <w:ind w:firstLine="708"/>
        <w:rPr>
          <w:rFonts w:cs="Times New Roman"/>
          <w:szCs w:val="24"/>
        </w:rPr>
      </w:pPr>
      <w:r w:rsidRPr="003C620D">
        <w:rPr>
          <w:rFonts w:cs="Times New Roman"/>
          <w:szCs w:val="24"/>
        </w:rPr>
        <w:t>Qui plus est, ces lieux se voient associés à une temporalité spécifique : le présent.</w:t>
      </w:r>
      <w:r w:rsidR="00640A3C" w:rsidRPr="003C620D">
        <w:rPr>
          <w:rFonts w:cs="Times New Roman"/>
          <w:szCs w:val="24"/>
        </w:rPr>
        <w:t xml:space="preserve"> Roquentin y fait l’expérience d’un temps de répétition et de reproduction par lequel se dessine le monde straight </w:t>
      </w:r>
      <w:r w:rsidR="00070995" w:rsidRPr="003C620D">
        <w:rPr>
          <w:rFonts w:cs="Times New Roman"/>
          <w:szCs w:val="24"/>
        </w:rPr>
        <w:t xml:space="preserve">au sein duquel </w:t>
      </w:r>
      <w:r w:rsidR="00640A3C" w:rsidRPr="003C620D">
        <w:rPr>
          <w:rFonts w:cs="Times New Roman"/>
          <w:szCs w:val="24"/>
        </w:rPr>
        <w:t xml:space="preserve">s’oublient ces actes mêmes de répétition. </w:t>
      </w:r>
      <w:r w:rsidRPr="003C620D">
        <w:rPr>
          <w:rFonts w:cs="Times New Roman"/>
          <w:szCs w:val="24"/>
        </w:rPr>
        <w:t xml:space="preserve">D’après José </w:t>
      </w:r>
      <w:r w:rsidR="00B64982" w:rsidRPr="003C620D">
        <w:rPr>
          <w:rFonts w:cs="Times New Roman"/>
          <w:szCs w:val="24"/>
        </w:rPr>
        <w:t>Esteban</w:t>
      </w:r>
      <w:r w:rsidRPr="003C620D">
        <w:rPr>
          <w:rFonts w:cs="Times New Roman"/>
          <w:szCs w:val="24"/>
        </w:rPr>
        <w:t xml:space="preserve"> Muñoz, le présent est un temps résolument straight</w:t>
      </w:r>
      <w:r w:rsidR="007A2630">
        <w:rPr>
          <w:rFonts w:cs="Times New Roman"/>
          <w:szCs w:val="24"/>
        </w:rPr>
        <w:t> :</w:t>
      </w:r>
    </w:p>
    <w:p w14:paraId="6E7BFC23" w14:textId="77777777" w:rsidR="007A2630" w:rsidRPr="003C620D" w:rsidRDefault="007A2630" w:rsidP="007A2630">
      <w:pPr>
        <w:spacing w:after="0"/>
        <w:ind w:firstLine="426"/>
        <w:rPr>
          <w:rFonts w:cs="Times New Roman"/>
          <w:szCs w:val="24"/>
        </w:rPr>
      </w:pPr>
    </w:p>
    <w:p w14:paraId="37B2B85D" w14:textId="19AC75DF" w:rsidR="00CC58FF" w:rsidRPr="003C620D" w:rsidRDefault="005C69E4" w:rsidP="006C0C87">
      <w:pPr>
        <w:spacing w:after="0" w:line="240" w:lineRule="auto"/>
        <w:ind w:left="709"/>
        <w:rPr>
          <w:rFonts w:cs="Times New Roman"/>
          <w:szCs w:val="24"/>
        </w:rPr>
      </w:pPr>
      <w:r w:rsidRPr="003C620D">
        <w:rPr>
          <w:rFonts w:cs="Times New Roman"/>
          <w:sz w:val="20"/>
          <w:szCs w:val="20"/>
        </w:rPr>
        <w:t>Le présent […] est pauvre et toxique pour les queers et pour d’autres personnes qui ne ressentent pas le privilège de l’appartenance majoritaire aux goûts normatifs et aux atten</w:t>
      </w:r>
      <w:r w:rsidR="000B3B1B" w:rsidRPr="003C620D">
        <w:rPr>
          <w:rFonts w:cs="Times New Roman"/>
          <w:sz w:val="20"/>
          <w:szCs w:val="20"/>
        </w:rPr>
        <w:t>t</w:t>
      </w:r>
      <w:r w:rsidRPr="003C620D">
        <w:rPr>
          <w:rFonts w:cs="Times New Roman"/>
          <w:sz w:val="20"/>
          <w:szCs w:val="20"/>
        </w:rPr>
        <w:t xml:space="preserve">es </w:t>
      </w:r>
      <w:r w:rsidR="000B3B1B" w:rsidRPr="003C620D">
        <w:rPr>
          <w:rFonts w:cs="Times New Roman"/>
          <w:sz w:val="20"/>
          <w:szCs w:val="20"/>
        </w:rPr>
        <w:t>« </w:t>
      </w:r>
      <w:r w:rsidRPr="003C620D">
        <w:rPr>
          <w:rFonts w:cs="Times New Roman"/>
          <w:sz w:val="20"/>
          <w:szCs w:val="20"/>
        </w:rPr>
        <w:t>rationnelles</w:t>
      </w:r>
      <w:r w:rsidR="000B3B1B" w:rsidRPr="003C620D">
        <w:rPr>
          <w:rFonts w:cs="Times New Roman"/>
          <w:sz w:val="20"/>
          <w:szCs w:val="20"/>
        </w:rPr>
        <w:t> »</w:t>
      </w:r>
      <w:r w:rsidRPr="003C620D">
        <w:rPr>
          <w:rFonts w:cs="Times New Roman"/>
          <w:sz w:val="20"/>
          <w:szCs w:val="20"/>
        </w:rPr>
        <w:t>. [</w:t>
      </w:r>
      <w:r w:rsidR="00EA35DD">
        <w:rPr>
          <w:rFonts w:cs="Times New Roman"/>
          <w:sz w:val="20"/>
          <w:szCs w:val="20"/>
        </w:rPr>
        <w:t>I</w:t>
      </w:r>
      <w:r w:rsidR="000B3B1B" w:rsidRPr="003C620D">
        <w:rPr>
          <w:rFonts w:cs="Times New Roman"/>
          <w:sz w:val="20"/>
          <w:szCs w:val="20"/>
        </w:rPr>
        <w:t>l est de</w:t>
      </w:r>
      <w:r w:rsidR="00EA35DD">
        <w:rPr>
          <w:rFonts w:cs="Times New Roman"/>
          <w:sz w:val="20"/>
          <w:szCs w:val="20"/>
        </w:rPr>
        <w:t xml:space="preserve">] </w:t>
      </w:r>
      <w:r w:rsidR="000B3B1B" w:rsidRPr="003C620D">
        <w:rPr>
          <w:rFonts w:cs="Times New Roman"/>
          <w:sz w:val="20"/>
          <w:szCs w:val="20"/>
        </w:rPr>
        <w:t xml:space="preserve">nature tautologique […]. </w:t>
      </w:r>
      <w:r w:rsidRPr="003C620D">
        <w:rPr>
          <w:rFonts w:cs="Times New Roman"/>
          <w:sz w:val="20"/>
          <w:szCs w:val="20"/>
        </w:rPr>
        <w:t>Le présent, qui est presque exclusivement conçu selon les paramètres du temps hétéro, est une entreprise d’autonaturalisation</w:t>
      </w:r>
      <w:r w:rsidRPr="003C620D">
        <w:rPr>
          <w:rStyle w:val="Appelnotedebasdep"/>
          <w:rFonts w:cs="Times New Roman"/>
          <w:sz w:val="20"/>
          <w:szCs w:val="20"/>
        </w:rPr>
        <w:footnoteReference w:id="61"/>
      </w:r>
      <w:r w:rsidR="00753AC5" w:rsidRPr="003C620D">
        <w:rPr>
          <w:rFonts w:cs="Times New Roman"/>
          <w:sz w:val="20"/>
          <w:szCs w:val="20"/>
        </w:rPr>
        <w:t>.</w:t>
      </w:r>
      <w:r w:rsidRPr="003C620D">
        <w:rPr>
          <w:rFonts w:cs="Times New Roman"/>
          <w:szCs w:val="24"/>
        </w:rPr>
        <w:t xml:space="preserve"> </w:t>
      </w:r>
    </w:p>
    <w:p w14:paraId="0A425113" w14:textId="77777777" w:rsidR="006C0C87" w:rsidRPr="003C620D" w:rsidRDefault="006C0C87" w:rsidP="008569B1">
      <w:pPr>
        <w:spacing w:after="0"/>
        <w:rPr>
          <w:rFonts w:cs="Times New Roman"/>
          <w:szCs w:val="24"/>
        </w:rPr>
      </w:pPr>
    </w:p>
    <w:p w14:paraId="1EA1E869" w14:textId="23A03AD0" w:rsidR="00B64982" w:rsidRPr="003C620D" w:rsidRDefault="00640A3C" w:rsidP="008569B1">
      <w:pPr>
        <w:spacing w:after="0"/>
        <w:rPr>
          <w:rFonts w:cs="Times New Roman"/>
          <w:szCs w:val="24"/>
        </w:rPr>
      </w:pPr>
      <w:r w:rsidRPr="003C620D">
        <w:rPr>
          <w:rFonts w:cs="Times New Roman"/>
          <w:szCs w:val="24"/>
        </w:rPr>
        <w:t>En d’autres termes, le présent</w:t>
      </w:r>
      <w:r w:rsidR="00B64982" w:rsidRPr="003C620D">
        <w:rPr>
          <w:rFonts w:cs="Times New Roman"/>
          <w:szCs w:val="24"/>
        </w:rPr>
        <w:t xml:space="preserve">, temps </w:t>
      </w:r>
      <w:r w:rsidRPr="003C620D">
        <w:rPr>
          <w:rFonts w:cs="Times New Roman"/>
          <w:szCs w:val="24"/>
        </w:rPr>
        <w:t>hétéro, straight, est un temps sans advenir : le futur n’y est envisagé que comme reproduction de la straightness</w:t>
      </w:r>
      <w:r w:rsidR="00236ED4" w:rsidRPr="003C620D">
        <w:rPr>
          <w:rFonts w:cs="Times New Roman"/>
          <w:szCs w:val="24"/>
        </w:rPr>
        <w:t xml:space="preserve"> </w:t>
      </w:r>
      <w:r w:rsidRPr="003C620D">
        <w:rPr>
          <w:rFonts w:cs="Times New Roman"/>
          <w:szCs w:val="24"/>
        </w:rPr>
        <w:t xml:space="preserve">déjà </w:t>
      </w:r>
      <w:r w:rsidRPr="003C620D">
        <w:rPr>
          <w:rFonts w:cs="Times New Roman"/>
          <w:i/>
          <w:iCs/>
          <w:szCs w:val="24"/>
        </w:rPr>
        <w:t>présent</w:t>
      </w:r>
      <w:r w:rsidR="00236ED4" w:rsidRPr="003C620D">
        <w:rPr>
          <w:rFonts w:cs="Times New Roman"/>
          <w:i/>
          <w:iCs/>
          <w:szCs w:val="24"/>
        </w:rPr>
        <w:t>e</w:t>
      </w:r>
      <w:r w:rsidRPr="003C620D">
        <w:rPr>
          <w:rFonts w:cs="Times New Roman"/>
          <w:szCs w:val="24"/>
        </w:rPr>
        <w:t xml:space="preserve">. En effet, </w:t>
      </w:r>
      <w:r w:rsidR="006D6E33" w:rsidRPr="003C620D">
        <w:rPr>
          <w:rFonts w:cs="Times New Roman"/>
          <w:szCs w:val="24"/>
        </w:rPr>
        <w:t>selon</w:t>
      </w:r>
      <w:r w:rsidRPr="003C620D">
        <w:rPr>
          <w:rFonts w:cs="Times New Roman"/>
          <w:szCs w:val="24"/>
        </w:rPr>
        <w:t xml:space="preserve"> J.</w:t>
      </w:r>
      <w:r w:rsidR="007C2060">
        <w:rPr>
          <w:rFonts w:cs="Times New Roman"/>
          <w:szCs w:val="24"/>
        </w:rPr>
        <w:t> </w:t>
      </w:r>
      <w:r w:rsidRPr="003C620D">
        <w:rPr>
          <w:rFonts w:cs="Times New Roman"/>
          <w:szCs w:val="24"/>
        </w:rPr>
        <w:t>Halberstam, le temps de toute personne straight est orienté vers la répétition et la reproduction</w:t>
      </w:r>
      <w:r w:rsidR="006D6E33" w:rsidRPr="003C620D">
        <w:rPr>
          <w:rFonts w:cs="Times New Roman"/>
          <w:szCs w:val="24"/>
        </w:rPr>
        <w:t> </w:t>
      </w:r>
      <w:r w:rsidRPr="003C620D">
        <w:rPr>
          <w:rFonts w:cs="Times New Roman"/>
          <w:szCs w:val="24"/>
        </w:rPr>
        <w:t>:</w:t>
      </w:r>
      <w:r w:rsidR="007C2060">
        <w:rPr>
          <w:rFonts w:cs="Times New Roman"/>
          <w:szCs w:val="24"/>
        </w:rPr>
        <w:t xml:space="preserve"> </w:t>
      </w:r>
      <w:r w:rsidR="005C69E4" w:rsidRPr="003C620D">
        <w:rPr>
          <w:rFonts w:cs="Times New Roman"/>
          <w:szCs w:val="24"/>
        </w:rPr>
        <w:t>être straight, c’est hériter de la straightness, c’est suivre un canevas et une</w:t>
      </w:r>
      <w:r w:rsidR="007A2630">
        <w:rPr>
          <w:rFonts w:cs="Times New Roman"/>
          <w:szCs w:val="24"/>
        </w:rPr>
        <w:t xml:space="preserve"> </w:t>
      </w:r>
      <w:r w:rsidR="005C69E4" w:rsidRPr="003C620D">
        <w:rPr>
          <w:rFonts w:cs="Times New Roman"/>
          <w:szCs w:val="24"/>
        </w:rPr>
        <w:t xml:space="preserve">linéarité bourgeoise </w:t>
      </w:r>
      <w:r w:rsidRPr="003C620D">
        <w:rPr>
          <w:rFonts w:cs="Times New Roman"/>
          <w:szCs w:val="24"/>
        </w:rPr>
        <w:t xml:space="preserve">et être sans cesse orienté·e vers sa reproduction. Quiconque est dans une </w:t>
      </w:r>
      <w:r w:rsidRPr="003C620D">
        <w:rPr>
          <w:rFonts w:cs="Times New Roman"/>
          <w:szCs w:val="24"/>
        </w:rPr>
        <w:lastRenderedPageBreak/>
        <w:t xml:space="preserve">relation hétérosexuelle est en effet </w:t>
      </w:r>
      <w:r w:rsidR="00236ED4" w:rsidRPr="003C620D">
        <w:rPr>
          <w:rFonts w:cs="Times New Roman"/>
          <w:szCs w:val="24"/>
        </w:rPr>
        <w:t>orienté</w:t>
      </w:r>
      <w:r w:rsidR="005B2B69" w:rsidRPr="003C620D">
        <w:rPr>
          <w:rFonts w:cs="Times New Roman"/>
          <w:szCs w:val="24"/>
        </w:rPr>
        <w:t>·e</w:t>
      </w:r>
      <w:r w:rsidR="00236ED4" w:rsidRPr="003C620D">
        <w:rPr>
          <w:rFonts w:cs="Times New Roman"/>
          <w:szCs w:val="24"/>
        </w:rPr>
        <w:t xml:space="preserve"> </w:t>
      </w:r>
      <w:r w:rsidRPr="003C620D">
        <w:rPr>
          <w:rFonts w:cs="Times New Roman"/>
          <w:szCs w:val="24"/>
        </w:rPr>
        <w:t>vers certains gestes qui mènent le futur à s’épuiser dans le présent</w:t>
      </w:r>
      <w:r w:rsidR="00B64982" w:rsidRPr="003C620D">
        <w:rPr>
          <w:rFonts w:cs="Times New Roman"/>
          <w:szCs w:val="24"/>
        </w:rPr>
        <w:t>.</w:t>
      </w:r>
      <w:r w:rsidRPr="003C620D">
        <w:rPr>
          <w:rFonts w:cs="Times New Roman"/>
          <w:szCs w:val="24"/>
        </w:rPr>
        <w:t xml:space="preserve"> </w:t>
      </w:r>
      <w:r w:rsidR="00B64982" w:rsidRPr="003C620D">
        <w:rPr>
          <w:rFonts w:cs="Times New Roman"/>
          <w:szCs w:val="24"/>
        </w:rPr>
        <w:t>Typiquement</w:t>
      </w:r>
      <w:r w:rsidRPr="003C620D">
        <w:rPr>
          <w:rFonts w:cs="Times New Roman"/>
          <w:szCs w:val="24"/>
        </w:rPr>
        <w:t xml:space="preserve">, l’enfantement </w:t>
      </w:r>
      <w:r w:rsidR="005C69E4" w:rsidRPr="003C620D">
        <w:rPr>
          <w:rFonts w:cs="Times New Roman"/>
          <w:szCs w:val="24"/>
        </w:rPr>
        <w:t>doit être poursuivi et accompli dans une certaine marge temporelle</w:t>
      </w:r>
      <w:r w:rsidRPr="003C620D">
        <w:rPr>
          <w:rFonts w:cs="Times New Roman"/>
          <w:szCs w:val="24"/>
        </w:rPr>
        <w:t xml:space="preserve"> comme</w:t>
      </w:r>
      <w:r w:rsidR="005C69E4" w:rsidRPr="003C620D">
        <w:rPr>
          <w:rFonts w:cs="Times New Roman"/>
          <w:szCs w:val="24"/>
        </w:rPr>
        <w:t xml:space="preserve"> l’éducation des enfants</w:t>
      </w:r>
      <w:r w:rsidRPr="003C620D">
        <w:rPr>
          <w:rFonts w:cs="Times New Roman"/>
          <w:szCs w:val="24"/>
        </w:rPr>
        <w:t xml:space="preserve"> ou</w:t>
      </w:r>
      <w:r w:rsidR="005C69E4" w:rsidRPr="003C620D">
        <w:rPr>
          <w:rFonts w:cs="Times New Roman"/>
          <w:szCs w:val="24"/>
        </w:rPr>
        <w:t xml:space="preserve"> la gestion </w:t>
      </w:r>
      <w:r w:rsidRPr="003C620D">
        <w:rPr>
          <w:rFonts w:cs="Times New Roman"/>
          <w:szCs w:val="24"/>
        </w:rPr>
        <w:t>du</w:t>
      </w:r>
      <w:r w:rsidR="005C69E4" w:rsidRPr="003C620D">
        <w:rPr>
          <w:rFonts w:cs="Times New Roman"/>
          <w:szCs w:val="24"/>
        </w:rPr>
        <w:t xml:space="preserve"> temps de table</w:t>
      </w:r>
      <w:r w:rsidRPr="003C620D">
        <w:rPr>
          <w:rFonts w:cs="Times New Roman"/>
          <w:szCs w:val="24"/>
        </w:rPr>
        <w:t xml:space="preserve"> familial</w:t>
      </w:r>
      <w:r w:rsidR="005C69E4" w:rsidRPr="003C620D">
        <w:rPr>
          <w:rFonts w:cs="Times New Roman"/>
          <w:szCs w:val="24"/>
        </w:rPr>
        <w:t xml:space="preserve"> se font selon une organisation horaire</w:t>
      </w:r>
      <w:r w:rsidR="005C69E4" w:rsidRPr="003C620D">
        <w:rPr>
          <w:rStyle w:val="Appelnotedebasdep"/>
          <w:rFonts w:cs="Times New Roman"/>
          <w:szCs w:val="24"/>
        </w:rPr>
        <w:footnoteReference w:id="62"/>
      </w:r>
      <w:r w:rsidR="005C69E4" w:rsidRPr="003C620D">
        <w:rPr>
          <w:rFonts w:cs="Times New Roman"/>
          <w:szCs w:val="24"/>
        </w:rPr>
        <w:t>. Et ces lignes d’héritage n’appellent qu’à être reproduite</w:t>
      </w:r>
      <w:r w:rsidR="006D6E33" w:rsidRPr="003C620D">
        <w:rPr>
          <w:rFonts w:cs="Times New Roman"/>
          <w:szCs w:val="24"/>
        </w:rPr>
        <w:t> : </w:t>
      </w:r>
      <w:r w:rsidR="005C69E4" w:rsidRPr="003C620D">
        <w:rPr>
          <w:rFonts w:cs="Times New Roman"/>
          <w:szCs w:val="24"/>
        </w:rPr>
        <w:t>l’enfant né est là pour réaccomplir ce qui lui a donné lieu</w:t>
      </w:r>
      <w:r w:rsidR="007A2630">
        <w:rPr>
          <w:rFonts w:cs="Times New Roman"/>
          <w:szCs w:val="24"/>
        </w:rPr>
        <w:t xml:space="preserve">, </w:t>
      </w:r>
      <w:r w:rsidR="005C69E4" w:rsidRPr="003C620D">
        <w:rPr>
          <w:rFonts w:cs="Times New Roman"/>
          <w:szCs w:val="24"/>
        </w:rPr>
        <w:t>toute génération n’est là que pour reproduire dans le futur le présent grâce auquel elle</w:t>
      </w:r>
      <w:r w:rsidR="00B64982" w:rsidRPr="003C620D">
        <w:rPr>
          <w:rFonts w:cs="Times New Roman"/>
          <w:szCs w:val="24"/>
        </w:rPr>
        <w:t xml:space="preserve"> vit le jour</w:t>
      </w:r>
      <w:r w:rsidR="005C69E4" w:rsidRPr="003C620D">
        <w:rPr>
          <w:rFonts w:cs="Times New Roman"/>
          <w:szCs w:val="24"/>
        </w:rPr>
        <w:t>.</w:t>
      </w:r>
      <w:r w:rsidRPr="003C620D">
        <w:rPr>
          <w:rFonts w:cs="Times New Roman"/>
          <w:szCs w:val="24"/>
        </w:rPr>
        <w:t xml:space="preserve"> Ahmed d’observer :</w:t>
      </w:r>
      <w:r w:rsidR="005C69E4" w:rsidRPr="003C620D">
        <w:rPr>
          <w:rFonts w:cs="Times New Roman"/>
          <w:szCs w:val="24"/>
        </w:rPr>
        <w:t xml:space="preserve"> </w:t>
      </w:r>
    </w:p>
    <w:p w14:paraId="4FDBE671" w14:textId="77777777" w:rsidR="001F384E" w:rsidRPr="003C620D" w:rsidRDefault="001F384E" w:rsidP="008569B1">
      <w:pPr>
        <w:spacing w:after="0"/>
        <w:ind w:left="708"/>
        <w:rPr>
          <w:rFonts w:cs="Times New Roman"/>
          <w:szCs w:val="24"/>
        </w:rPr>
      </w:pPr>
    </w:p>
    <w:p w14:paraId="7803660D" w14:textId="36C3EDA5" w:rsidR="00B64982" w:rsidRPr="003C620D" w:rsidRDefault="005C69E4" w:rsidP="001F384E">
      <w:pPr>
        <w:spacing w:after="0" w:line="240" w:lineRule="auto"/>
        <w:ind w:left="709"/>
        <w:rPr>
          <w:rFonts w:cs="Times New Roman"/>
          <w:sz w:val="20"/>
          <w:szCs w:val="20"/>
        </w:rPr>
      </w:pPr>
      <w:r w:rsidRPr="003C620D">
        <w:rPr>
          <w:rFonts w:cs="Times New Roman"/>
          <w:sz w:val="20"/>
          <w:szCs w:val="20"/>
        </w:rPr>
        <w:t>L’hétérosexualité est imaginée comme le futur de l’enfant dans la mesure où l’hétérosexualité est idéalisée en tant que don social, ou même en tant que don de la vie elle-même. Le don devient un héritage : ce qui est déjà donné ou même prédonné. L’hétérosexualité devient un héritage social autant que familial, par l’exigence perpétuelle que l’enfant éteigne la det</w:t>
      </w:r>
      <w:r w:rsidR="001F384E" w:rsidRPr="003C620D">
        <w:rPr>
          <w:rFonts w:cs="Times New Roman"/>
          <w:sz w:val="20"/>
          <w:szCs w:val="20"/>
        </w:rPr>
        <w:t>te de la vie avec sa propre vie</w:t>
      </w:r>
      <w:r w:rsidRPr="003C620D">
        <w:rPr>
          <w:rStyle w:val="Appelnotedebasdep"/>
          <w:rFonts w:cs="Times New Roman"/>
          <w:sz w:val="20"/>
          <w:szCs w:val="20"/>
        </w:rPr>
        <w:footnoteReference w:id="63"/>
      </w:r>
      <w:r w:rsidR="001F384E" w:rsidRPr="003C620D">
        <w:rPr>
          <w:rFonts w:cs="Times New Roman"/>
          <w:sz w:val="20"/>
          <w:szCs w:val="20"/>
        </w:rPr>
        <w:t>.</w:t>
      </w:r>
      <w:r w:rsidRPr="003C620D">
        <w:rPr>
          <w:rFonts w:cs="Times New Roman"/>
          <w:sz w:val="20"/>
          <w:szCs w:val="20"/>
        </w:rPr>
        <w:t> </w:t>
      </w:r>
    </w:p>
    <w:p w14:paraId="4A084DB5" w14:textId="77777777" w:rsidR="001F384E" w:rsidRPr="003C620D" w:rsidRDefault="001F384E" w:rsidP="008569B1">
      <w:pPr>
        <w:spacing w:after="0"/>
        <w:rPr>
          <w:rFonts w:cs="Times New Roman"/>
          <w:szCs w:val="24"/>
        </w:rPr>
      </w:pPr>
    </w:p>
    <w:p w14:paraId="196BF48B" w14:textId="3E047082" w:rsidR="000B28C5" w:rsidRPr="003C620D" w:rsidRDefault="00A95F08" w:rsidP="008569B1">
      <w:pPr>
        <w:spacing w:after="0"/>
        <w:rPr>
          <w:rFonts w:cs="Times New Roman"/>
          <w:szCs w:val="24"/>
        </w:rPr>
      </w:pPr>
      <w:r w:rsidRPr="003C620D">
        <w:rPr>
          <w:rFonts w:cs="Times New Roman"/>
          <w:szCs w:val="24"/>
        </w:rPr>
        <w:t xml:space="preserve">Ces observations sur la temporalité concernent plus ou moins strictement l’hétérosexualité chez Muñoz et Halberstam, mais Ahmed franchit le pas de confondre cette temporalité </w:t>
      </w:r>
      <w:r w:rsidR="00764C91" w:rsidRPr="003C620D">
        <w:rPr>
          <w:rFonts w:cs="Times New Roman"/>
          <w:szCs w:val="24"/>
        </w:rPr>
        <w:t>dans</w:t>
      </w:r>
      <w:r w:rsidRPr="003C620D">
        <w:rPr>
          <w:rFonts w:cs="Times New Roman"/>
          <w:szCs w:val="24"/>
        </w:rPr>
        <w:t xml:space="preserve"> toutes les acceptions de la straightness : </w:t>
      </w:r>
      <w:r w:rsidR="00B64982" w:rsidRPr="003C620D">
        <w:rPr>
          <w:rFonts w:cs="Times New Roman"/>
          <w:szCs w:val="24"/>
        </w:rPr>
        <w:t>le présent straight</w:t>
      </w:r>
      <w:r w:rsidRPr="003C620D">
        <w:rPr>
          <w:rFonts w:cs="Times New Roman"/>
          <w:szCs w:val="24"/>
        </w:rPr>
        <w:t xml:space="preserve"> est toujours ce temps amené à être reproduit</w:t>
      </w:r>
      <w:r w:rsidRPr="003C620D">
        <w:rPr>
          <w:rStyle w:val="Appelnotedebasdep"/>
          <w:rFonts w:cs="Times New Roman"/>
          <w:szCs w:val="24"/>
        </w:rPr>
        <w:footnoteReference w:id="64"/>
      </w:r>
      <w:r w:rsidRPr="003C620D">
        <w:rPr>
          <w:rFonts w:cs="Times New Roman"/>
          <w:szCs w:val="24"/>
        </w:rPr>
        <w:t>.</w:t>
      </w:r>
      <w:r w:rsidR="00CC58FF" w:rsidRPr="003C620D">
        <w:rPr>
          <w:rFonts w:cs="Times New Roman"/>
          <w:szCs w:val="24"/>
        </w:rPr>
        <w:t xml:space="preserve"> Et c’est cela</w:t>
      </w:r>
      <w:r w:rsidR="006A17DC">
        <w:rPr>
          <w:rFonts w:cs="Times New Roman"/>
          <w:szCs w:val="24"/>
        </w:rPr>
        <w:t xml:space="preserve"> </w:t>
      </w:r>
      <w:r w:rsidR="00CC58FF" w:rsidRPr="003C620D">
        <w:rPr>
          <w:rFonts w:cs="Times New Roman"/>
          <w:szCs w:val="24"/>
        </w:rPr>
        <w:t>même qui se produit devant Roquentin</w:t>
      </w:r>
      <w:r w:rsidR="000B28C5" w:rsidRPr="003C620D">
        <w:rPr>
          <w:rFonts w:cs="Times New Roman"/>
          <w:szCs w:val="24"/>
        </w:rPr>
        <w:t xml:space="preserve">. Une fois désorienté, il saisira tout le caractère tautologique et autonaturalisant de ce présent, </w:t>
      </w:r>
      <w:r w:rsidR="009B155C" w:rsidRPr="003C620D">
        <w:rPr>
          <w:rFonts w:cs="Times New Roman"/>
          <w:szCs w:val="24"/>
        </w:rPr>
        <w:t>l’</w:t>
      </w:r>
      <w:r w:rsidR="000B28C5" w:rsidRPr="003C620D">
        <w:rPr>
          <w:rFonts w:cs="Times New Roman"/>
          <w:szCs w:val="24"/>
        </w:rPr>
        <w:t>effondrement du futur</w:t>
      </w:r>
      <w:r w:rsidR="009B155C" w:rsidRPr="003C620D">
        <w:rPr>
          <w:rFonts w:cs="Times New Roman"/>
          <w:szCs w:val="24"/>
        </w:rPr>
        <w:t xml:space="preserve"> par ce dernier</w:t>
      </w:r>
      <w:r w:rsidR="000B28C5" w:rsidRPr="003C620D">
        <w:rPr>
          <w:rFonts w:cs="Times New Roman"/>
          <w:szCs w:val="24"/>
        </w:rPr>
        <w:t xml:space="preserve"> à son profit :</w:t>
      </w:r>
    </w:p>
    <w:p w14:paraId="582D3349" w14:textId="77777777" w:rsidR="001F384E" w:rsidRPr="003C620D" w:rsidRDefault="001F384E" w:rsidP="008569B1">
      <w:pPr>
        <w:spacing w:after="0"/>
        <w:ind w:left="708"/>
        <w:rPr>
          <w:rFonts w:cs="Times New Roman"/>
          <w:b/>
          <w:bCs/>
          <w:szCs w:val="24"/>
        </w:rPr>
      </w:pPr>
    </w:p>
    <w:p w14:paraId="5D9BD466" w14:textId="3379C8B5" w:rsidR="00CC58FF" w:rsidRPr="003C620D" w:rsidRDefault="00CC58FF" w:rsidP="001F384E">
      <w:pPr>
        <w:spacing w:after="0" w:line="240" w:lineRule="auto"/>
        <w:ind w:left="708"/>
        <w:rPr>
          <w:rFonts w:cs="Times New Roman"/>
          <w:sz w:val="20"/>
          <w:szCs w:val="20"/>
        </w:rPr>
      </w:pPr>
      <w:r w:rsidRPr="003C620D">
        <w:rPr>
          <w:rFonts w:cs="Times New Roman"/>
          <w:bCs/>
          <w:sz w:val="20"/>
          <w:szCs w:val="20"/>
        </w:rPr>
        <w:t xml:space="preserve">Je </w:t>
      </w:r>
      <w:r w:rsidRPr="003C620D">
        <w:rPr>
          <w:rFonts w:cs="Times New Roman"/>
          <w:bCs/>
          <w:i/>
          <w:iCs/>
          <w:sz w:val="20"/>
          <w:szCs w:val="20"/>
        </w:rPr>
        <w:t>vois</w:t>
      </w:r>
      <w:r w:rsidR="001F384E" w:rsidRPr="003C620D">
        <w:rPr>
          <w:rFonts w:cs="Times New Roman"/>
          <w:bCs/>
          <w:sz w:val="20"/>
          <w:szCs w:val="20"/>
        </w:rPr>
        <w:t xml:space="preserve"> l’</w:t>
      </w:r>
      <w:r w:rsidRPr="003C620D">
        <w:rPr>
          <w:rFonts w:cs="Times New Roman"/>
          <w:bCs/>
          <w:sz w:val="20"/>
          <w:szCs w:val="20"/>
        </w:rPr>
        <w:t>avenir</w:t>
      </w:r>
      <w:r w:rsidRPr="003C620D">
        <w:rPr>
          <w:rFonts w:cs="Times New Roman"/>
          <w:sz w:val="20"/>
          <w:szCs w:val="20"/>
        </w:rPr>
        <w:t xml:space="preserve">. Il est là, posé dans la rue, </w:t>
      </w:r>
      <w:r w:rsidRPr="003C620D">
        <w:rPr>
          <w:rFonts w:cs="Times New Roman"/>
          <w:bCs/>
          <w:sz w:val="20"/>
          <w:szCs w:val="20"/>
        </w:rPr>
        <w:t>à pei</w:t>
      </w:r>
      <w:r w:rsidR="001F384E" w:rsidRPr="003C620D">
        <w:rPr>
          <w:rFonts w:cs="Times New Roman"/>
          <w:bCs/>
          <w:sz w:val="20"/>
          <w:szCs w:val="20"/>
        </w:rPr>
        <w:t>ne plus pâle que le présent. Qu’</w:t>
      </w:r>
      <w:r w:rsidRPr="003C620D">
        <w:rPr>
          <w:rFonts w:cs="Times New Roman"/>
          <w:bCs/>
          <w:sz w:val="20"/>
          <w:szCs w:val="20"/>
        </w:rPr>
        <w:t>a-t-il besoin de se réaliser ? Qu</w:t>
      </w:r>
      <w:r w:rsidR="001F384E" w:rsidRPr="003C620D">
        <w:rPr>
          <w:rFonts w:cs="Times New Roman"/>
          <w:bCs/>
          <w:sz w:val="20"/>
          <w:szCs w:val="20"/>
        </w:rPr>
        <w:t>’</w:t>
      </w:r>
      <w:r w:rsidRPr="003C620D">
        <w:rPr>
          <w:rFonts w:cs="Times New Roman"/>
          <w:bCs/>
          <w:sz w:val="20"/>
          <w:szCs w:val="20"/>
        </w:rPr>
        <w:t>est-ce que ça lui donnera de plus ?</w:t>
      </w:r>
      <w:r w:rsidRPr="003C620D">
        <w:rPr>
          <w:rFonts w:cs="Times New Roman"/>
          <w:sz w:val="20"/>
          <w:szCs w:val="20"/>
        </w:rPr>
        <w:t xml:space="preserve"> </w:t>
      </w:r>
      <w:r w:rsidR="000B28C5" w:rsidRPr="003C620D">
        <w:rPr>
          <w:rFonts w:cs="Times New Roman"/>
          <w:sz w:val="20"/>
          <w:szCs w:val="20"/>
        </w:rPr>
        <w:t xml:space="preserve">[…] </w:t>
      </w:r>
      <w:r w:rsidRPr="003C620D">
        <w:rPr>
          <w:rFonts w:cs="Times New Roman"/>
          <w:sz w:val="20"/>
          <w:szCs w:val="20"/>
        </w:rPr>
        <w:t>Je ne distingue plus le présent du futur et pourtant ça dure, ça se réalise peu à peu </w:t>
      </w:r>
      <w:r w:rsidR="000B28C5" w:rsidRPr="003C620D">
        <w:rPr>
          <w:rFonts w:cs="Times New Roman"/>
          <w:sz w:val="20"/>
          <w:szCs w:val="20"/>
        </w:rPr>
        <w:t>[</w:t>
      </w:r>
      <w:r w:rsidR="00B64982" w:rsidRPr="003C620D">
        <w:rPr>
          <w:rFonts w:cs="Times New Roman"/>
          <w:sz w:val="20"/>
          <w:szCs w:val="20"/>
        </w:rPr>
        <w:t>…]</w:t>
      </w:r>
      <w:r w:rsidR="007A2630">
        <w:rPr>
          <w:rFonts w:cs="Times New Roman"/>
          <w:sz w:val="20"/>
          <w:szCs w:val="20"/>
        </w:rPr>
        <w:t xml:space="preserve">. </w:t>
      </w:r>
      <w:r w:rsidR="00B64982" w:rsidRPr="003C620D">
        <w:rPr>
          <w:rFonts w:cs="Times New Roman"/>
          <w:sz w:val="20"/>
          <w:szCs w:val="20"/>
        </w:rPr>
        <w:t>La</w:t>
      </w:r>
      <w:r w:rsidRPr="003C620D">
        <w:rPr>
          <w:rFonts w:cs="Times New Roman"/>
          <w:sz w:val="20"/>
          <w:szCs w:val="20"/>
        </w:rPr>
        <w:t xml:space="preserve"> vieille approche du coin de la rue, ce n</w:t>
      </w:r>
      <w:r w:rsidR="001F384E" w:rsidRPr="003C620D">
        <w:rPr>
          <w:rFonts w:cs="Times New Roman"/>
          <w:sz w:val="20"/>
          <w:szCs w:val="20"/>
        </w:rPr>
        <w:t>’</w:t>
      </w:r>
      <w:r w:rsidRPr="003C620D">
        <w:rPr>
          <w:rFonts w:cs="Times New Roman"/>
          <w:sz w:val="20"/>
          <w:szCs w:val="20"/>
        </w:rPr>
        <w:t>est plus qu</w:t>
      </w:r>
      <w:r w:rsidR="001F384E" w:rsidRPr="003C620D">
        <w:rPr>
          <w:rFonts w:cs="Times New Roman"/>
          <w:sz w:val="20"/>
          <w:szCs w:val="20"/>
        </w:rPr>
        <w:t>’</w:t>
      </w:r>
      <w:r w:rsidRPr="003C620D">
        <w:rPr>
          <w:rFonts w:cs="Times New Roman"/>
          <w:sz w:val="20"/>
          <w:szCs w:val="20"/>
        </w:rPr>
        <w:t>un petit tas d</w:t>
      </w:r>
      <w:r w:rsidR="001F384E" w:rsidRPr="003C620D">
        <w:rPr>
          <w:rFonts w:cs="Times New Roman"/>
          <w:sz w:val="20"/>
          <w:szCs w:val="20"/>
        </w:rPr>
        <w:t>’</w:t>
      </w:r>
      <w:r w:rsidRPr="003C620D">
        <w:rPr>
          <w:rFonts w:cs="Times New Roman"/>
          <w:sz w:val="20"/>
          <w:szCs w:val="20"/>
        </w:rPr>
        <w:t>étoffes noires. Eh bien, oui, je veux bien, c</w:t>
      </w:r>
      <w:r w:rsidR="001F384E" w:rsidRPr="003C620D">
        <w:rPr>
          <w:rFonts w:cs="Times New Roman"/>
          <w:sz w:val="20"/>
          <w:szCs w:val="20"/>
        </w:rPr>
        <w:t>’</w:t>
      </w:r>
      <w:r w:rsidRPr="003C620D">
        <w:rPr>
          <w:rFonts w:cs="Times New Roman"/>
          <w:sz w:val="20"/>
          <w:szCs w:val="20"/>
        </w:rPr>
        <w:t>est neuf, ça, elle n'était pas là-bas tout à l</w:t>
      </w:r>
      <w:r w:rsidR="001F384E" w:rsidRPr="003C620D">
        <w:rPr>
          <w:rFonts w:cs="Times New Roman"/>
          <w:sz w:val="20"/>
          <w:szCs w:val="20"/>
        </w:rPr>
        <w:t>’</w:t>
      </w:r>
      <w:r w:rsidRPr="003C620D">
        <w:rPr>
          <w:rFonts w:cs="Times New Roman"/>
          <w:sz w:val="20"/>
          <w:szCs w:val="20"/>
        </w:rPr>
        <w:t>heure. Mais c</w:t>
      </w:r>
      <w:r w:rsidR="001F384E" w:rsidRPr="003C620D">
        <w:rPr>
          <w:rFonts w:cs="Times New Roman"/>
          <w:sz w:val="20"/>
          <w:szCs w:val="20"/>
        </w:rPr>
        <w:t>’</w:t>
      </w:r>
      <w:r w:rsidRPr="003C620D">
        <w:rPr>
          <w:rFonts w:cs="Times New Roman"/>
          <w:sz w:val="20"/>
          <w:szCs w:val="20"/>
        </w:rPr>
        <w:t xml:space="preserve">est </w:t>
      </w:r>
      <w:r w:rsidRPr="003C620D">
        <w:rPr>
          <w:rFonts w:cs="Times New Roman"/>
          <w:bCs/>
          <w:sz w:val="20"/>
          <w:szCs w:val="20"/>
        </w:rPr>
        <w:t>du neuf terni</w:t>
      </w:r>
      <w:r w:rsidRPr="003C620D">
        <w:rPr>
          <w:rFonts w:cs="Times New Roman"/>
          <w:sz w:val="20"/>
          <w:szCs w:val="20"/>
        </w:rPr>
        <w:t xml:space="preserve">, </w:t>
      </w:r>
      <w:r w:rsidRPr="003C620D">
        <w:rPr>
          <w:rFonts w:cs="Times New Roman"/>
          <w:bCs/>
          <w:sz w:val="20"/>
          <w:szCs w:val="20"/>
        </w:rPr>
        <w:t>défloré, qui ne peut jamais surprendre</w:t>
      </w:r>
      <w:r w:rsidRPr="003C620D">
        <w:rPr>
          <w:rFonts w:cs="Times New Roman"/>
          <w:sz w:val="20"/>
          <w:szCs w:val="20"/>
        </w:rPr>
        <w:t xml:space="preserve">. </w:t>
      </w:r>
      <w:r w:rsidRPr="003C620D">
        <w:rPr>
          <w:rFonts w:cs="Times New Roman"/>
          <w:bCs/>
          <w:sz w:val="20"/>
          <w:szCs w:val="20"/>
        </w:rPr>
        <w:t>Elle va tourner</w:t>
      </w:r>
      <w:r w:rsidRPr="003C620D">
        <w:rPr>
          <w:rFonts w:cs="Times New Roman"/>
          <w:sz w:val="20"/>
          <w:szCs w:val="20"/>
        </w:rPr>
        <w:t xml:space="preserve"> le coin de la rue, </w:t>
      </w:r>
      <w:r w:rsidRPr="003C620D">
        <w:rPr>
          <w:rFonts w:cs="Times New Roman"/>
          <w:bCs/>
          <w:sz w:val="20"/>
          <w:szCs w:val="20"/>
        </w:rPr>
        <w:t>elle tourne</w:t>
      </w:r>
      <w:r w:rsidR="001F384E" w:rsidRPr="003C620D">
        <w:rPr>
          <w:rFonts w:cs="Times New Roman"/>
          <w:bCs/>
          <w:sz w:val="20"/>
          <w:szCs w:val="20"/>
        </w:rPr>
        <w:t xml:space="preserve"> </w:t>
      </w:r>
      <w:r w:rsidRPr="003C620D">
        <w:rPr>
          <w:rFonts w:cs="Times New Roman"/>
          <w:bCs/>
          <w:sz w:val="20"/>
          <w:szCs w:val="20"/>
        </w:rPr>
        <w:t>–</w:t>
      </w:r>
      <w:r w:rsidR="001F384E" w:rsidRPr="003C620D">
        <w:rPr>
          <w:rFonts w:cs="Times New Roman"/>
          <w:bCs/>
          <w:sz w:val="20"/>
          <w:szCs w:val="20"/>
        </w:rPr>
        <w:t xml:space="preserve"> </w:t>
      </w:r>
      <w:r w:rsidRPr="003C620D">
        <w:rPr>
          <w:rFonts w:cs="Times New Roman"/>
          <w:bCs/>
          <w:sz w:val="20"/>
          <w:szCs w:val="20"/>
        </w:rPr>
        <w:t>pendant une éternité</w:t>
      </w:r>
      <w:r w:rsidRPr="003C620D">
        <w:rPr>
          <w:rStyle w:val="Appelnotedebasdep"/>
          <w:rFonts w:cs="Times New Roman"/>
          <w:sz w:val="20"/>
          <w:szCs w:val="20"/>
        </w:rPr>
        <w:footnoteReference w:id="65"/>
      </w:r>
      <w:r w:rsidRPr="003C620D">
        <w:rPr>
          <w:rFonts w:cs="Times New Roman"/>
          <w:sz w:val="20"/>
          <w:szCs w:val="20"/>
        </w:rPr>
        <w:t xml:space="preserve">. </w:t>
      </w:r>
    </w:p>
    <w:p w14:paraId="1D225407" w14:textId="77777777" w:rsidR="001F384E" w:rsidRPr="003C620D" w:rsidRDefault="001F384E" w:rsidP="008569B1">
      <w:pPr>
        <w:spacing w:after="0"/>
        <w:rPr>
          <w:rFonts w:cs="Times New Roman"/>
          <w:szCs w:val="24"/>
        </w:rPr>
      </w:pPr>
    </w:p>
    <w:p w14:paraId="0B4CF591" w14:textId="7F5EAB9F" w:rsidR="007C4633" w:rsidRPr="003C620D" w:rsidRDefault="00B64982" w:rsidP="008569B1">
      <w:pPr>
        <w:spacing w:after="0"/>
        <w:rPr>
          <w:rFonts w:cs="Times New Roman"/>
          <w:szCs w:val="24"/>
        </w:rPr>
      </w:pPr>
      <w:r w:rsidRPr="003C620D">
        <w:rPr>
          <w:rFonts w:cs="Times New Roman"/>
          <w:szCs w:val="24"/>
        </w:rPr>
        <w:t xml:space="preserve">Autrement dit, la contingence existentielle dont </w:t>
      </w:r>
      <w:r w:rsidR="00467ADF">
        <w:rPr>
          <w:rFonts w:cs="Times New Roman"/>
          <w:szCs w:val="24"/>
        </w:rPr>
        <w:t xml:space="preserve">Roquentin </w:t>
      </w:r>
      <w:r w:rsidRPr="003C620D">
        <w:rPr>
          <w:rFonts w:cs="Times New Roman"/>
          <w:szCs w:val="24"/>
        </w:rPr>
        <w:t>fait l’expérience est aussi celle de ce temps</w:t>
      </w:r>
      <w:r w:rsidR="00EF1DC8" w:rsidRPr="003C620D">
        <w:rPr>
          <w:rFonts w:cs="Times New Roman"/>
          <w:szCs w:val="24"/>
        </w:rPr>
        <w:t xml:space="preserve"> avec lequel le futur ne tranche pas</w:t>
      </w:r>
      <w:r w:rsidR="007C4633" w:rsidRPr="003C620D">
        <w:rPr>
          <w:rFonts w:cs="Times New Roman"/>
          <w:szCs w:val="24"/>
        </w:rPr>
        <w:t>, que le futur ne rencontre jamais qu’</w:t>
      </w:r>
      <w:r w:rsidR="006D6E33" w:rsidRPr="003C620D">
        <w:rPr>
          <w:rFonts w:cs="Times New Roman"/>
          <w:szCs w:val="24"/>
        </w:rPr>
        <w:t>e</w:t>
      </w:r>
      <w:r w:rsidR="007C4633" w:rsidRPr="003C620D">
        <w:rPr>
          <w:rFonts w:cs="Times New Roman"/>
          <w:szCs w:val="24"/>
        </w:rPr>
        <w:t>n s’y confondant</w:t>
      </w:r>
      <w:r w:rsidR="00EF1DC8" w:rsidRPr="003C620D">
        <w:rPr>
          <w:rFonts w:cs="Times New Roman"/>
          <w:szCs w:val="24"/>
        </w:rPr>
        <w:t xml:space="preserve">. Puisqu’il n’en est que la reproduction, il </w:t>
      </w:r>
      <w:r w:rsidR="00070995" w:rsidRPr="003C620D">
        <w:rPr>
          <w:rFonts w:cs="Times New Roman"/>
          <w:szCs w:val="24"/>
        </w:rPr>
        <w:t xml:space="preserve">en est </w:t>
      </w:r>
      <w:r w:rsidR="00EF1DC8" w:rsidRPr="003C620D">
        <w:rPr>
          <w:rFonts w:cs="Times New Roman"/>
          <w:szCs w:val="24"/>
        </w:rPr>
        <w:t>l’éternité : ce qui jamais ne change, l’avenir à jamais oublié dans le présent.</w:t>
      </w:r>
    </w:p>
    <w:p w14:paraId="679CAD51" w14:textId="4DE8DCE9" w:rsidR="00CF4503" w:rsidRPr="003C620D" w:rsidRDefault="000B28C5" w:rsidP="001F384E">
      <w:pPr>
        <w:spacing w:after="0"/>
        <w:ind w:firstLine="708"/>
        <w:rPr>
          <w:rFonts w:cs="Times New Roman"/>
          <w:szCs w:val="24"/>
        </w:rPr>
      </w:pPr>
      <w:r w:rsidRPr="003C620D">
        <w:rPr>
          <w:rFonts w:cs="Times New Roman"/>
          <w:szCs w:val="24"/>
        </w:rPr>
        <w:t>Le</w:t>
      </w:r>
      <w:r w:rsidR="00097B52" w:rsidRPr="003C620D">
        <w:rPr>
          <w:rFonts w:cs="Times New Roman"/>
          <w:szCs w:val="24"/>
        </w:rPr>
        <w:t xml:space="preserve">s second et </w:t>
      </w:r>
      <w:r w:rsidR="002630EB" w:rsidRPr="003C620D">
        <w:rPr>
          <w:rFonts w:cs="Times New Roman"/>
          <w:szCs w:val="24"/>
        </w:rPr>
        <w:t>troisième dispositifs</w:t>
      </w:r>
      <w:r w:rsidRPr="003C620D">
        <w:rPr>
          <w:rFonts w:cs="Times New Roman"/>
          <w:szCs w:val="24"/>
        </w:rPr>
        <w:t xml:space="preserve"> d’orientation</w:t>
      </w:r>
      <w:r w:rsidR="00097B52" w:rsidRPr="003C620D">
        <w:rPr>
          <w:rFonts w:cs="Times New Roman"/>
          <w:szCs w:val="24"/>
        </w:rPr>
        <w:t xml:space="preserve"> </w:t>
      </w:r>
      <w:r w:rsidRPr="003C620D">
        <w:rPr>
          <w:rFonts w:cs="Times New Roman"/>
          <w:szCs w:val="24"/>
        </w:rPr>
        <w:t>refuse</w:t>
      </w:r>
      <w:r w:rsidR="00097B52" w:rsidRPr="003C620D">
        <w:rPr>
          <w:rFonts w:cs="Times New Roman"/>
          <w:szCs w:val="24"/>
        </w:rPr>
        <w:t>nt</w:t>
      </w:r>
      <w:r w:rsidRPr="003C620D">
        <w:rPr>
          <w:rFonts w:cs="Times New Roman"/>
          <w:szCs w:val="24"/>
        </w:rPr>
        <w:t xml:space="preserve"> à Roquentin l’irréalisation qui lui est possible dans les cafés.</w:t>
      </w:r>
      <w:r w:rsidR="00677423" w:rsidRPr="003C620D">
        <w:rPr>
          <w:rFonts w:cs="Times New Roman"/>
          <w:szCs w:val="24"/>
        </w:rPr>
        <w:t xml:space="preserve"> Il s’agit</w:t>
      </w:r>
      <w:r w:rsidR="00097B52" w:rsidRPr="003C620D">
        <w:rPr>
          <w:rFonts w:cs="Times New Roman"/>
          <w:szCs w:val="24"/>
        </w:rPr>
        <w:t xml:space="preserve">, d’une part, </w:t>
      </w:r>
      <w:r w:rsidR="00677423" w:rsidRPr="003C620D">
        <w:rPr>
          <w:rFonts w:cs="Times New Roman"/>
          <w:szCs w:val="24"/>
        </w:rPr>
        <w:t>de l’autre lieu qu’il fréquente assidument, la bibliothèque</w:t>
      </w:r>
      <w:r w:rsidR="00097B52" w:rsidRPr="003C620D">
        <w:rPr>
          <w:rFonts w:cs="Times New Roman"/>
          <w:szCs w:val="24"/>
        </w:rPr>
        <w:t xml:space="preserve"> ; d’autre part, </w:t>
      </w:r>
      <w:r w:rsidR="00677423" w:rsidRPr="003C620D">
        <w:rPr>
          <w:rFonts w:cs="Times New Roman"/>
          <w:szCs w:val="24"/>
        </w:rPr>
        <w:t>de la personne qu’il y croise et avec laquelle</w:t>
      </w:r>
      <w:r w:rsidR="00943E08">
        <w:rPr>
          <w:rFonts w:cs="Times New Roman"/>
          <w:szCs w:val="24"/>
        </w:rPr>
        <w:t xml:space="preserve"> </w:t>
      </w:r>
      <w:r w:rsidR="00677423" w:rsidRPr="003C620D">
        <w:rPr>
          <w:rFonts w:cs="Times New Roman"/>
          <w:szCs w:val="24"/>
        </w:rPr>
        <w:t>il relationne régulièrement</w:t>
      </w:r>
      <w:r w:rsidR="009B155C" w:rsidRPr="003C620D">
        <w:rPr>
          <w:rFonts w:cs="Times New Roman"/>
          <w:szCs w:val="24"/>
        </w:rPr>
        <w:t>, l’</w:t>
      </w:r>
      <w:r w:rsidR="001431B5" w:rsidRPr="003C620D">
        <w:rPr>
          <w:rFonts w:cs="Times New Roman"/>
          <w:szCs w:val="24"/>
        </w:rPr>
        <w:t>autodidacte</w:t>
      </w:r>
      <w:r w:rsidR="00677423" w:rsidRPr="003C620D">
        <w:rPr>
          <w:rFonts w:cs="Times New Roman"/>
          <w:szCs w:val="24"/>
        </w:rPr>
        <w:t xml:space="preserve">. En effet, en raison de son travail sur le marquis Adhémar de Rollebon, Roquentin se rend à la bibliothèque pour y consulter des archives. Assurément, il </w:t>
      </w:r>
      <w:r w:rsidR="00677423" w:rsidRPr="003C620D">
        <w:rPr>
          <w:rFonts w:cs="Times New Roman"/>
          <w:szCs w:val="24"/>
        </w:rPr>
        <w:lastRenderedPageBreak/>
        <w:t>s’agit pour lui d’un lieu d’ancrage dans la straightness, un lieu qui l’y attache et le refuse à la dérive mélancolique, à la queerness</w:t>
      </w:r>
      <w:r w:rsidR="001F384E" w:rsidRPr="003C620D">
        <w:rPr>
          <w:rFonts w:cs="Times New Roman"/>
          <w:szCs w:val="24"/>
        </w:rPr>
        <w:t> :</w:t>
      </w:r>
      <w:r w:rsidR="00CC58FF" w:rsidRPr="003C620D">
        <w:rPr>
          <w:rFonts w:cs="Times New Roman"/>
          <w:szCs w:val="24"/>
        </w:rPr>
        <w:t xml:space="preserve"> « Sept heures moins dix. Je pensai brusquement que la bibliothèque fermait à sept heures. J'allais être encore une fois rejeté dans la ville. Où irais-je ? Qu</w:t>
      </w:r>
      <w:r w:rsidR="001F384E" w:rsidRPr="003C620D">
        <w:rPr>
          <w:rFonts w:cs="Times New Roman"/>
          <w:szCs w:val="24"/>
        </w:rPr>
        <w:t>’</w:t>
      </w:r>
      <w:r w:rsidR="00CC58FF" w:rsidRPr="003C620D">
        <w:rPr>
          <w:rFonts w:cs="Times New Roman"/>
          <w:szCs w:val="24"/>
        </w:rPr>
        <w:t>est-ce que je ferais</w:t>
      </w:r>
      <w:r w:rsidR="00CC58FF" w:rsidRPr="003C620D">
        <w:rPr>
          <w:rStyle w:val="Appelnotedebasdep"/>
          <w:rFonts w:cs="Times New Roman"/>
          <w:szCs w:val="24"/>
        </w:rPr>
        <w:footnoteReference w:id="66"/>
      </w:r>
      <w:r w:rsidR="007C2060">
        <w:rPr>
          <w:rFonts w:cs="Times New Roman"/>
          <w:szCs w:val="24"/>
        </w:rPr>
        <w:t> ?</w:t>
      </w:r>
      <w:r w:rsidR="00CC58FF" w:rsidRPr="003C620D">
        <w:rPr>
          <w:rFonts w:cs="Times New Roman"/>
          <w:szCs w:val="24"/>
        </w:rPr>
        <w:t> »</w:t>
      </w:r>
      <w:r w:rsidR="00CF4503" w:rsidRPr="003C620D">
        <w:rPr>
          <w:rFonts w:cs="Times New Roman"/>
          <w:szCs w:val="24"/>
        </w:rPr>
        <w:t>, ou encore :</w:t>
      </w:r>
    </w:p>
    <w:p w14:paraId="6D9870ED" w14:textId="77777777" w:rsidR="001F384E" w:rsidRPr="003C620D" w:rsidRDefault="001F384E" w:rsidP="008569B1">
      <w:pPr>
        <w:spacing w:after="0"/>
        <w:ind w:left="426"/>
        <w:rPr>
          <w:rFonts w:cs="Times New Roman"/>
          <w:szCs w:val="24"/>
        </w:rPr>
      </w:pPr>
    </w:p>
    <w:p w14:paraId="461BC157" w14:textId="60D9FD4C" w:rsidR="00D2701A" w:rsidRPr="003C620D" w:rsidRDefault="00CF4503" w:rsidP="00B82CB7">
      <w:pPr>
        <w:spacing w:after="0" w:line="240" w:lineRule="auto"/>
        <w:ind w:left="425"/>
        <w:rPr>
          <w:rFonts w:cs="Times New Roman"/>
          <w:sz w:val="20"/>
          <w:szCs w:val="20"/>
        </w:rPr>
      </w:pPr>
      <w:r w:rsidRPr="003C620D">
        <w:rPr>
          <w:rFonts w:cs="Times New Roman"/>
          <w:sz w:val="20"/>
          <w:szCs w:val="20"/>
        </w:rPr>
        <w:t>Les livres […</w:t>
      </w:r>
      <w:r w:rsidR="005B2B69" w:rsidRPr="003C620D">
        <w:rPr>
          <w:rFonts w:cs="Times New Roman"/>
          <w:sz w:val="20"/>
          <w:szCs w:val="20"/>
        </w:rPr>
        <w:t>].</w:t>
      </w:r>
      <w:r w:rsidR="005B2B69" w:rsidRPr="003C620D">
        <w:rPr>
          <w:rFonts w:cs="Times New Roman"/>
          <w:bCs/>
          <w:sz w:val="20"/>
          <w:szCs w:val="20"/>
        </w:rPr>
        <w:t xml:space="preserve"> D’ordinaire</w:t>
      </w:r>
      <w:r w:rsidR="00D2701A" w:rsidRPr="003C620D">
        <w:rPr>
          <w:rFonts w:cs="Times New Roman"/>
          <w:sz w:val="20"/>
          <w:szCs w:val="20"/>
        </w:rPr>
        <w:t>, puissants et trapus, avec le poêle, les lampes vertes, les grandes fenêtres,</w:t>
      </w:r>
      <w:r w:rsidR="00943E08">
        <w:rPr>
          <w:rFonts w:cs="Times New Roman"/>
          <w:sz w:val="20"/>
          <w:szCs w:val="20"/>
        </w:rPr>
        <w:t xml:space="preserve"> </w:t>
      </w:r>
      <w:r w:rsidR="00D2701A" w:rsidRPr="003C620D">
        <w:rPr>
          <w:rFonts w:cs="Times New Roman"/>
          <w:sz w:val="20"/>
          <w:szCs w:val="20"/>
        </w:rPr>
        <w:t xml:space="preserve">les échelles, </w:t>
      </w:r>
      <w:r w:rsidR="00D2701A" w:rsidRPr="003C620D">
        <w:rPr>
          <w:rFonts w:cs="Times New Roman"/>
          <w:bCs/>
          <w:sz w:val="20"/>
          <w:szCs w:val="20"/>
        </w:rPr>
        <w:t>ils endiguent l</w:t>
      </w:r>
      <w:r w:rsidR="00EA35DD">
        <w:rPr>
          <w:rFonts w:cs="Times New Roman"/>
          <w:bCs/>
          <w:sz w:val="20"/>
          <w:szCs w:val="20"/>
        </w:rPr>
        <w:t>’</w:t>
      </w:r>
      <w:r w:rsidR="00D2701A" w:rsidRPr="003C620D">
        <w:rPr>
          <w:rFonts w:cs="Times New Roman"/>
          <w:bCs/>
          <w:sz w:val="20"/>
          <w:szCs w:val="20"/>
        </w:rPr>
        <w:t>avenir</w:t>
      </w:r>
      <w:r w:rsidRPr="003C620D">
        <w:rPr>
          <w:rFonts w:cs="Times New Roman"/>
          <w:bCs/>
          <w:sz w:val="20"/>
          <w:szCs w:val="20"/>
        </w:rPr>
        <w:t>.</w:t>
      </w:r>
      <w:r w:rsidR="00D2701A" w:rsidRPr="003C620D">
        <w:rPr>
          <w:rFonts w:cs="Times New Roman"/>
          <w:bCs/>
          <w:sz w:val="20"/>
          <w:szCs w:val="20"/>
        </w:rPr>
        <w:t xml:space="preserve"> Tant qu</w:t>
      </w:r>
      <w:r w:rsidR="001F384E" w:rsidRPr="003C620D">
        <w:rPr>
          <w:rFonts w:cs="Times New Roman"/>
          <w:bCs/>
          <w:sz w:val="20"/>
          <w:szCs w:val="20"/>
        </w:rPr>
        <w:t>’</w:t>
      </w:r>
      <w:r w:rsidR="00D2701A" w:rsidRPr="003C620D">
        <w:rPr>
          <w:rFonts w:cs="Times New Roman"/>
          <w:bCs/>
          <w:sz w:val="20"/>
          <w:szCs w:val="20"/>
        </w:rPr>
        <w:t>on restera entre ces murs, ce qui arrivera doit arriver à droite ou à gauche du poêle. Saint Denis lui-même entrerait-il en portant son chef dans ses mains, il faudrait qu</w:t>
      </w:r>
      <w:r w:rsidR="001F384E" w:rsidRPr="003C620D">
        <w:rPr>
          <w:rFonts w:cs="Times New Roman"/>
          <w:bCs/>
          <w:sz w:val="20"/>
          <w:szCs w:val="20"/>
        </w:rPr>
        <w:t>’</w:t>
      </w:r>
      <w:r w:rsidR="00D2701A" w:rsidRPr="003C620D">
        <w:rPr>
          <w:rFonts w:cs="Times New Roman"/>
          <w:bCs/>
          <w:sz w:val="20"/>
          <w:szCs w:val="20"/>
        </w:rPr>
        <w:t>il entre par la droite</w:t>
      </w:r>
      <w:r w:rsidR="00D2701A" w:rsidRPr="003C620D">
        <w:rPr>
          <w:rFonts w:cs="Times New Roman"/>
          <w:sz w:val="20"/>
          <w:szCs w:val="20"/>
        </w:rPr>
        <w:t>, qu</w:t>
      </w:r>
      <w:r w:rsidR="001F384E" w:rsidRPr="003C620D">
        <w:rPr>
          <w:rFonts w:cs="Times New Roman"/>
          <w:sz w:val="20"/>
          <w:szCs w:val="20"/>
        </w:rPr>
        <w:t>’</w:t>
      </w:r>
      <w:r w:rsidR="00D2701A" w:rsidRPr="003C620D">
        <w:rPr>
          <w:rFonts w:cs="Times New Roman"/>
          <w:sz w:val="20"/>
          <w:szCs w:val="20"/>
        </w:rPr>
        <w:t>il marche entre les rayons consacrés à la littérature française et la table réservée aux lectrices. Et s</w:t>
      </w:r>
      <w:r w:rsidR="001F384E" w:rsidRPr="003C620D">
        <w:rPr>
          <w:rFonts w:cs="Times New Roman"/>
          <w:sz w:val="20"/>
          <w:szCs w:val="20"/>
        </w:rPr>
        <w:t>’</w:t>
      </w:r>
      <w:r w:rsidR="00D2701A" w:rsidRPr="003C620D">
        <w:rPr>
          <w:rFonts w:cs="Times New Roman"/>
          <w:sz w:val="20"/>
          <w:szCs w:val="20"/>
        </w:rPr>
        <w:t>il ne touche pas terre, s</w:t>
      </w:r>
      <w:r w:rsidR="001F384E" w:rsidRPr="003C620D">
        <w:rPr>
          <w:rFonts w:cs="Times New Roman"/>
          <w:sz w:val="20"/>
          <w:szCs w:val="20"/>
        </w:rPr>
        <w:t>’</w:t>
      </w:r>
      <w:r w:rsidR="00D2701A" w:rsidRPr="003C620D">
        <w:rPr>
          <w:rFonts w:cs="Times New Roman"/>
          <w:sz w:val="20"/>
          <w:szCs w:val="20"/>
        </w:rPr>
        <w:t xml:space="preserve">il flotte à vingt centimètres du sol, son cou sanglant sera tout juste à la hauteur du troisième rayon de livres. </w:t>
      </w:r>
      <w:r w:rsidR="00D2701A" w:rsidRPr="003C620D">
        <w:rPr>
          <w:rFonts w:cs="Times New Roman"/>
          <w:bCs/>
          <w:sz w:val="20"/>
          <w:szCs w:val="20"/>
        </w:rPr>
        <w:t>Ainsi ces objets servent-ils au moins à fixer les limites du vraisemblable</w:t>
      </w:r>
      <w:r w:rsidRPr="003C620D">
        <w:rPr>
          <w:rStyle w:val="Appelnotedebasdep"/>
          <w:rFonts w:cs="Times New Roman"/>
          <w:sz w:val="20"/>
          <w:szCs w:val="20"/>
        </w:rPr>
        <w:footnoteReference w:id="67"/>
      </w:r>
      <w:r w:rsidR="001F384E" w:rsidRPr="003C620D">
        <w:rPr>
          <w:rFonts w:cs="Times New Roman"/>
          <w:bCs/>
          <w:sz w:val="20"/>
          <w:szCs w:val="20"/>
        </w:rPr>
        <w:t>.</w:t>
      </w:r>
    </w:p>
    <w:p w14:paraId="6EB11DAE" w14:textId="77777777" w:rsidR="001F384E" w:rsidRPr="003C620D" w:rsidRDefault="001F384E" w:rsidP="008569B1">
      <w:pPr>
        <w:spacing w:after="0"/>
        <w:rPr>
          <w:rFonts w:cs="Times New Roman"/>
          <w:szCs w:val="24"/>
        </w:rPr>
      </w:pPr>
    </w:p>
    <w:p w14:paraId="53A0A7D9" w14:textId="03BCF0BD" w:rsidR="00236ED4" w:rsidRPr="003C620D" w:rsidRDefault="00CC58FF" w:rsidP="008569B1">
      <w:pPr>
        <w:spacing w:after="0"/>
        <w:rPr>
          <w:rFonts w:cs="Times New Roman"/>
          <w:szCs w:val="24"/>
        </w:rPr>
      </w:pPr>
      <w:r w:rsidRPr="003C620D">
        <w:rPr>
          <w:rFonts w:cs="Times New Roman"/>
          <w:szCs w:val="24"/>
        </w:rPr>
        <w:t>En cet espace,</w:t>
      </w:r>
      <w:r w:rsidR="00485689" w:rsidRPr="003C620D">
        <w:rPr>
          <w:rFonts w:cs="Times New Roman"/>
          <w:szCs w:val="24"/>
        </w:rPr>
        <w:t xml:space="preserve"> Roquentin </w:t>
      </w:r>
      <w:r w:rsidRPr="003C620D">
        <w:rPr>
          <w:rFonts w:cs="Times New Roman"/>
          <w:szCs w:val="24"/>
        </w:rPr>
        <w:t>rencon</w:t>
      </w:r>
      <w:r w:rsidR="001F384E" w:rsidRPr="003C620D">
        <w:rPr>
          <w:rFonts w:cs="Times New Roman"/>
          <w:szCs w:val="24"/>
        </w:rPr>
        <w:t>tre inlassablement les mêmes ind</w:t>
      </w:r>
      <w:r w:rsidRPr="003C620D">
        <w:rPr>
          <w:rFonts w:cs="Times New Roman"/>
          <w:szCs w:val="24"/>
        </w:rPr>
        <w:t>ividu·e</w:t>
      </w:r>
      <w:r w:rsidR="009B155C" w:rsidRPr="003C620D">
        <w:rPr>
          <w:rFonts w:cs="Times New Roman"/>
          <w:szCs w:val="24"/>
        </w:rPr>
        <w:t>s, toujours porté·es vers les mêmes actions,</w:t>
      </w:r>
      <w:r w:rsidRPr="003C620D">
        <w:rPr>
          <w:rFonts w:cs="Times New Roman"/>
          <w:szCs w:val="24"/>
        </w:rPr>
        <w:t xml:space="preserve"> comme ce « collégien crasseux qui vient souvent à la bibliothèque</w:t>
      </w:r>
      <w:r w:rsidRPr="003C620D">
        <w:rPr>
          <w:rStyle w:val="Appelnotedebasdep"/>
          <w:rFonts w:cs="Times New Roman"/>
          <w:szCs w:val="24"/>
        </w:rPr>
        <w:footnoteReference w:id="68"/>
      </w:r>
      <w:r w:rsidR="001F384E" w:rsidRPr="003C620D">
        <w:rPr>
          <w:rFonts w:cs="Times New Roman"/>
          <w:szCs w:val="24"/>
        </w:rPr>
        <w:t> »</w:t>
      </w:r>
      <w:r w:rsidRPr="003C620D">
        <w:rPr>
          <w:rFonts w:cs="Times New Roman"/>
          <w:szCs w:val="24"/>
        </w:rPr>
        <w:t>. Mais, surtout, il rencontre l’autodidacte, ce personnage quotidiennement et constamment présent à la bibliothèque, qui procède à son éducation par l’observation d’une singulière et rigoureuse méthode d’apprentissage</w:t>
      </w:r>
      <w:r w:rsidR="007C4C5E" w:rsidRPr="003C620D">
        <w:rPr>
          <w:rFonts w:cs="Times New Roman"/>
          <w:szCs w:val="24"/>
        </w:rPr>
        <w:t xml:space="preserve">, soit </w:t>
      </w:r>
      <w:r w:rsidRPr="003C620D">
        <w:rPr>
          <w:rFonts w:cs="Times New Roman"/>
          <w:szCs w:val="24"/>
        </w:rPr>
        <w:t>la lecture de la totalité des ouvrages selon leur ordre alphabétique</w:t>
      </w:r>
      <w:r w:rsidR="007C4C5E" w:rsidRPr="003C620D">
        <w:rPr>
          <w:rStyle w:val="Appelnotedebasdep"/>
          <w:rFonts w:cs="Times New Roman"/>
          <w:szCs w:val="24"/>
        </w:rPr>
        <w:footnoteReference w:id="69"/>
      </w:r>
      <w:r w:rsidR="005B2B69" w:rsidRPr="003C620D">
        <w:rPr>
          <w:rFonts w:cs="Times New Roman"/>
          <w:szCs w:val="24"/>
        </w:rPr>
        <w:t>.</w:t>
      </w:r>
      <w:r w:rsidR="005279AB" w:rsidRPr="003C620D">
        <w:rPr>
          <w:rFonts w:cs="Times New Roman"/>
          <w:szCs w:val="24"/>
        </w:rPr>
        <w:t xml:space="preserve"> </w:t>
      </w:r>
      <w:r w:rsidR="005B2B69" w:rsidRPr="003C620D">
        <w:rPr>
          <w:rFonts w:cs="Times New Roman"/>
          <w:szCs w:val="24"/>
        </w:rPr>
        <w:t>Et</w:t>
      </w:r>
      <w:r w:rsidR="005279AB" w:rsidRPr="003C620D">
        <w:rPr>
          <w:rFonts w:cs="Times New Roman"/>
          <w:szCs w:val="24"/>
        </w:rPr>
        <w:t xml:space="preserve"> </w:t>
      </w:r>
      <w:r w:rsidR="005B2B69" w:rsidRPr="003C620D">
        <w:rPr>
          <w:rFonts w:cs="Times New Roman"/>
          <w:szCs w:val="24"/>
        </w:rPr>
        <w:t>il</w:t>
      </w:r>
      <w:r w:rsidR="005279AB" w:rsidRPr="003C620D">
        <w:rPr>
          <w:rFonts w:cs="Times New Roman"/>
          <w:szCs w:val="24"/>
        </w:rPr>
        <w:t xml:space="preserve"> existe pour Roquentin avant tout comme celui-là même qui s’épuise dans la régularité de cette </w:t>
      </w:r>
      <w:r w:rsidR="00077EEA" w:rsidRPr="003C620D">
        <w:rPr>
          <w:rFonts w:cs="Times New Roman"/>
          <w:szCs w:val="24"/>
        </w:rPr>
        <w:t>observation</w:t>
      </w:r>
      <w:r w:rsidR="007C4633" w:rsidRPr="003C620D">
        <w:rPr>
          <w:rFonts w:cs="Times New Roman"/>
          <w:szCs w:val="24"/>
        </w:rPr>
        <w:t>. Ai</w:t>
      </w:r>
      <w:r w:rsidR="005279AB" w:rsidRPr="003C620D">
        <w:rPr>
          <w:rFonts w:cs="Times New Roman"/>
          <w:szCs w:val="24"/>
        </w:rPr>
        <w:t>nsi n’a-t-il d’autre nom que celui par lequel il est répétition</w:t>
      </w:r>
      <w:r w:rsidR="00236ED4" w:rsidRPr="003C620D">
        <w:rPr>
          <w:rFonts w:cs="Times New Roman"/>
          <w:szCs w:val="24"/>
        </w:rPr>
        <w:t> :</w:t>
      </w:r>
      <w:r w:rsidR="00EA35DD">
        <w:rPr>
          <w:rFonts w:cs="Times New Roman"/>
          <w:szCs w:val="24"/>
        </w:rPr>
        <w:t xml:space="preserve"> </w:t>
      </w:r>
      <w:r w:rsidR="005B2B69" w:rsidRPr="003C620D">
        <w:rPr>
          <w:rFonts w:cs="Times New Roman"/>
          <w:szCs w:val="24"/>
        </w:rPr>
        <w:t>« </w:t>
      </w:r>
      <w:r w:rsidR="00C75F5F" w:rsidRPr="003C620D">
        <w:rPr>
          <w:rFonts w:cs="Times New Roman"/>
          <w:szCs w:val="24"/>
        </w:rPr>
        <w:t>l’autodidacte</w:t>
      </w:r>
      <w:r w:rsidR="005B2B69" w:rsidRPr="003C620D">
        <w:rPr>
          <w:rFonts w:cs="Times New Roman"/>
          <w:szCs w:val="24"/>
        </w:rPr>
        <w:t> »</w:t>
      </w:r>
      <w:r w:rsidR="00C75F5F" w:rsidRPr="003C620D">
        <w:rPr>
          <w:rFonts w:cs="Times New Roman"/>
          <w:szCs w:val="24"/>
        </w:rPr>
        <w:t>.</w:t>
      </w:r>
      <w:r w:rsidR="00236ED4" w:rsidRPr="003C620D">
        <w:rPr>
          <w:rFonts w:cs="Times New Roman"/>
          <w:szCs w:val="24"/>
        </w:rPr>
        <w:t xml:space="preserve"> </w:t>
      </w:r>
      <w:r w:rsidR="00C75F5F" w:rsidRPr="003C620D">
        <w:rPr>
          <w:rFonts w:cs="Times New Roman"/>
          <w:szCs w:val="24"/>
        </w:rPr>
        <w:t>Il</w:t>
      </w:r>
      <w:r w:rsidR="00236ED4" w:rsidRPr="003C620D">
        <w:rPr>
          <w:rFonts w:cs="Times New Roman"/>
          <w:szCs w:val="24"/>
        </w:rPr>
        <w:t xml:space="preserve"> est celui chaque jour présent pour observer sa méthode, nom par nom, ouvrage par ouvrage.</w:t>
      </w:r>
    </w:p>
    <w:p w14:paraId="4DD8BE64" w14:textId="2CFBBDD8" w:rsidR="00CB064E" w:rsidRPr="003C620D" w:rsidRDefault="00D16E91" w:rsidP="001F384E">
      <w:pPr>
        <w:spacing w:after="0"/>
        <w:ind w:firstLine="708"/>
        <w:rPr>
          <w:rFonts w:cs="Times New Roman"/>
          <w:szCs w:val="24"/>
        </w:rPr>
      </w:pPr>
      <w:r w:rsidRPr="003C620D">
        <w:rPr>
          <w:rFonts w:cs="Times New Roman"/>
          <w:szCs w:val="24"/>
        </w:rPr>
        <w:t>D’après Beno</w:t>
      </w:r>
      <w:r w:rsidR="007C4633" w:rsidRPr="003C620D">
        <w:rPr>
          <w:rFonts w:cs="Times New Roman"/>
          <w:szCs w:val="24"/>
        </w:rPr>
        <w:t>î</w:t>
      </w:r>
      <w:r w:rsidRPr="003C620D">
        <w:rPr>
          <w:rFonts w:cs="Times New Roman"/>
          <w:szCs w:val="24"/>
        </w:rPr>
        <w:t xml:space="preserve">t Denis, </w:t>
      </w:r>
      <w:r w:rsidR="00236ED4" w:rsidRPr="003C620D">
        <w:rPr>
          <w:rFonts w:cs="Times New Roman"/>
          <w:szCs w:val="24"/>
        </w:rPr>
        <w:t xml:space="preserve">l’autodidacte est </w:t>
      </w:r>
      <w:r w:rsidRPr="003C620D">
        <w:rPr>
          <w:rFonts w:cs="Times New Roman"/>
          <w:szCs w:val="24"/>
        </w:rPr>
        <w:t>« l</w:t>
      </w:r>
      <w:r w:rsidR="00467ADF">
        <w:rPr>
          <w:rFonts w:cs="Times New Roman"/>
          <w:szCs w:val="24"/>
        </w:rPr>
        <w:t>’</w:t>
      </w:r>
      <w:r w:rsidRPr="003C620D">
        <w:rPr>
          <w:rFonts w:cs="Times New Roman"/>
          <w:szCs w:val="24"/>
        </w:rPr>
        <w:t>incarnation, ou la condensation, de toutes les formes de médiocrité qui caractérisent 1</w:t>
      </w:r>
      <w:r w:rsidR="001F384E" w:rsidRPr="003C620D">
        <w:rPr>
          <w:rFonts w:cs="Times New Roman"/>
          <w:szCs w:val="24"/>
        </w:rPr>
        <w:t>’</w:t>
      </w:r>
      <w:r w:rsidR="007C4633" w:rsidRPr="003C620D">
        <w:rPr>
          <w:rFonts w:cs="Times New Roman"/>
          <w:szCs w:val="24"/>
        </w:rPr>
        <w:t>“</w:t>
      </w:r>
      <w:r w:rsidRPr="003C620D">
        <w:rPr>
          <w:rFonts w:cs="Times New Roman"/>
          <w:szCs w:val="24"/>
        </w:rPr>
        <w:t>individu sans importance collective</w:t>
      </w:r>
      <w:r w:rsidR="007C4633" w:rsidRPr="003C620D">
        <w:rPr>
          <w:rFonts w:cs="Times New Roman"/>
          <w:szCs w:val="24"/>
        </w:rPr>
        <w:t>”</w:t>
      </w:r>
      <w:r w:rsidR="001F384E" w:rsidRPr="003C620D">
        <w:rPr>
          <w:rFonts w:cs="Times New Roman"/>
          <w:szCs w:val="24"/>
        </w:rPr>
        <w:t> :</w:t>
      </w:r>
      <w:r w:rsidRPr="003C620D">
        <w:rPr>
          <w:rFonts w:cs="Times New Roman"/>
          <w:szCs w:val="24"/>
        </w:rPr>
        <w:t xml:space="preserve"> médiocrité sociale, par son isolement</w:t>
      </w:r>
      <w:r w:rsidR="001F384E" w:rsidRPr="003C620D">
        <w:rPr>
          <w:rFonts w:cs="Times New Roman"/>
          <w:szCs w:val="24"/>
        </w:rPr>
        <w:t> ;</w:t>
      </w:r>
      <w:r w:rsidRPr="003C620D">
        <w:rPr>
          <w:rFonts w:cs="Times New Roman"/>
          <w:szCs w:val="24"/>
        </w:rPr>
        <w:t xml:space="preserve"> culturelle, comme en témoigne sa maladresse dans l</w:t>
      </w:r>
      <w:r w:rsidR="00467ADF">
        <w:rPr>
          <w:rFonts w:cs="Times New Roman"/>
          <w:szCs w:val="24"/>
        </w:rPr>
        <w:t>’</w:t>
      </w:r>
      <w:r w:rsidRPr="003C620D">
        <w:rPr>
          <w:rFonts w:cs="Times New Roman"/>
          <w:szCs w:val="24"/>
        </w:rPr>
        <w:t>appropriation du savoir</w:t>
      </w:r>
      <w:r w:rsidR="00467ADF">
        <w:rPr>
          <w:rFonts w:cs="Times New Roman"/>
          <w:szCs w:val="24"/>
        </w:rPr>
        <w:t> ;</w:t>
      </w:r>
      <w:r w:rsidRPr="003C620D">
        <w:rPr>
          <w:rFonts w:cs="Times New Roman"/>
          <w:szCs w:val="24"/>
        </w:rPr>
        <w:t xml:space="preserve"> sexuelle, en raison de sa pédérastie larvée</w:t>
      </w:r>
      <w:r w:rsidRPr="003C620D">
        <w:rPr>
          <w:rStyle w:val="Appelnotedebasdep"/>
          <w:rFonts w:cs="Times New Roman"/>
          <w:szCs w:val="24"/>
        </w:rPr>
        <w:footnoteReference w:id="70"/>
      </w:r>
      <w:r w:rsidR="001F384E" w:rsidRPr="003C620D">
        <w:rPr>
          <w:rFonts w:cs="Times New Roman"/>
          <w:szCs w:val="24"/>
        </w:rPr>
        <w:t>. »</w:t>
      </w:r>
      <w:r w:rsidRPr="003C620D">
        <w:rPr>
          <w:rFonts w:cs="Times New Roman"/>
          <w:szCs w:val="24"/>
        </w:rPr>
        <w:t xml:space="preserve"> À cela</w:t>
      </w:r>
      <w:r w:rsidR="00300B84" w:rsidRPr="003C620D">
        <w:rPr>
          <w:rFonts w:cs="Times New Roman"/>
          <w:szCs w:val="24"/>
        </w:rPr>
        <w:t>,</w:t>
      </w:r>
      <w:r w:rsidRPr="003C620D">
        <w:rPr>
          <w:rFonts w:cs="Times New Roman"/>
          <w:szCs w:val="24"/>
        </w:rPr>
        <w:t xml:space="preserve"> il ajoute que l’autodidacte existe en</w:t>
      </w:r>
      <w:r w:rsidR="003630A3" w:rsidRPr="003C620D">
        <w:rPr>
          <w:rFonts w:cs="Times New Roman"/>
          <w:szCs w:val="24"/>
        </w:rPr>
        <w:t xml:space="preserve"> symétrie de Roquentin : comme l’incarnation de tout ce que</w:t>
      </w:r>
      <w:r w:rsidR="007C4633" w:rsidRPr="003C620D">
        <w:rPr>
          <w:rFonts w:cs="Times New Roman"/>
          <w:szCs w:val="24"/>
        </w:rPr>
        <w:t xml:space="preserve"> ce dernier</w:t>
      </w:r>
      <w:r w:rsidR="003630A3" w:rsidRPr="003C620D">
        <w:rPr>
          <w:rFonts w:cs="Times New Roman"/>
          <w:szCs w:val="24"/>
        </w:rPr>
        <w:t xml:space="preserve"> rejette</w:t>
      </w:r>
      <w:r w:rsidR="003630A3" w:rsidRPr="003C620D">
        <w:rPr>
          <w:rStyle w:val="Appelnotedebasdep"/>
          <w:rFonts w:cs="Times New Roman"/>
          <w:szCs w:val="24"/>
        </w:rPr>
        <w:footnoteReference w:id="71"/>
      </w:r>
      <w:r w:rsidR="00FB4563" w:rsidRPr="003C620D">
        <w:rPr>
          <w:rFonts w:cs="Times New Roman"/>
          <w:szCs w:val="24"/>
        </w:rPr>
        <w:t>.</w:t>
      </w:r>
      <w:r w:rsidR="003630A3" w:rsidRPr="003C620D">
        <w:rPr>
          <w:rFonts w:cs="Times New Roman"/>
          <w:szCs w:val="24"/>
        </w:rPr>
        <w:t xml:space="preserve"> </w:t>
      </w:r>
      <w:r w:rsidRPr="003C620D">
        <w:rPr>
          <w:rFonts w:cs="Times New Roman"/>
          <w:szCs w:val="24"/>
        </w:rPr>
        <w:t xml:space="preserve">C’est une lecture </w:t>
      </w:r>
      <w:r w:rsidR="007C4633" w:rsidRPr="003C620D">
        <w:rPr>
          <w:rFonts w:cs="Times New Roman"/>
          <w:szCs w:val="24"/>
        </w:rPr>
        <w:t>possible,</w:t>
      </w:r>
      <w:r w:rsidR="00D02A62" w:rsidRPr="003C620D">
        <w:rPr>
          <w:rFonts w:cs="Times New Roman"/>
          <w:szCs w:val="24"/>
        </w:rPr>
        <w:t xml:space="preserve"> </w:t>
      </w:r>
      <w:r w:rsidR="007C4633" w:rsidRPr="003C620D">
        <w:rPr>
          <w:rFonts w:cs="Times New Roman"/>
          <w:szCs w:val="24"/>
        </w:rPr>
        <w:t xml:space="preserve">pertinente, que le roman ne refuse pas, mais elle me semble manquer quelque peu l’autodidacte. Il est davantage que cela : </w:t>
      </w:r>
      <w:r w:rsidRPr="003C620D">
        <w:rPr>
          <w:rFonts w:cs="Times New Roman"/>
          <w:szCs w:val="24"/>
        </w:rPr>
        <w:t xml:space="preserve">l’autodidacte </w:t>
      </w:r>
      <w:r w:rsidR="00C75F5F" w:rsidRPr="003C620D">
        <w:rPr>
          <w:rFonts w:cs="Times New Roman"/>
          <w:szCs w:val="24"/>
        </w:rPr>
        <w:t xml:space="preserve">est </w:t>
      </w:r>
      <w:r w:rsidRPr="003C620D">
        <w:rPr>
          <w:rFonts w:cs="Times New Roman"/>
          <w:szCs w:val="24"/>
        </w:rPr>
        <w:t xml:space="preserve">celui qui échoue à rentrer en adéquation avec son monde, mais </w:t>
      </w:r>
      <w:r w:rsidR="004C7C55" w:rsidRPr="003C620D">
        <w:rPr>
          <w:rFonts w:cs="Times New Roman"/>
          <w:szCs w:val="24"/>
        </w:rPr>
        <w:t>il</w:t>
      </w:r>
      <w:r w:rsidRPr="003C620D">
        <w:rPr>
          <w:rFonts w:cs="Times New Roman"/>
          <w:szCs w:val="24"/>
        </w:rPr>
        <w:t xml:space="preserve"> </w:t>
      </w:r>
      <w:r w:rsidR="00236ED4" w:rsidRPr="003C620D">
        <w:rPr>
          <w:rFonts w:cs="Times New Roman"/>
          <w:szCs w:val="24"/>
        </w:rPr>
        <w:t xml:space="preserve">ne connaît pour autant de </w:t>
      </w:r>
      <w:r w:rsidR="004C7C55" w:rsidRPr="003C620D">
        <w:rPr>
          <w:rFonts w:cs="Times New Roman"/>
          <w:szCs w:val="24"/>
        </w:rPr>
        <w:t xml:space="preserve">réelle </w:t>
      </w:r>
      <w:r w:rsidR="00236ED4" w:rsidRPr="003C620D">
        <w:rPr>
          <w:rFonts w:cs="Times New Roman"/>
          <w:szCs w:val="24"/>
        </w:rPr>
        <w:t xml:space="preserve">condamnation que </w:t>
      </w:r>
      <w:r w:rsidR="00485689" w:rsidRPr="003C620D">
        <w:rPr>
          <w:rFonts w:cs="Times New Roman"/>
          <w:szCs w:val="24"/>
        </w:rPr>
        <w:t>par</w:t>
      </w:r>
      <w:r w:rsidR="00236ED4" w:rsidRPr="003C620D">
        <w:rPr>
          <w:rFonts w:cs="Times New Roman"/>
          <w:szCs w:val="24"/>
        </w:rPr>
        <w:t xml:space="preserve"> ce même monde, qu’au terme de sa condamnation comme queer, </w:t>
      </w:r>
      <w:r w:rsidR="008E62E5" w:rsidRPr="003C620D">
        <w:rPr>
          <w:rFonts w:cs="Times New Roman"/>
          <w:szCs w:val="24"/>
        </w:rPr>
        <w:t>au moment où il est accusé de pédérastie</w:t>
      </w:r>
      <w:r w:rsidR="008E62E5" w:rsidRPr="003C620D">
        <w:rPr>
          <w:rStyle w:val="Appelnotedebasdep"/>
          <w:rFonts w:cs="Times New Roman"/>
          <w:szCs w:val="24"/>
        </w:rPr>
        <w:footnoteReference w:id="72"/>
      </w:r>
      <w:r w:rsidR="00FB4563" w:rsidRPr="003C620D">
        <w:rPr>
          <w:rFonts w:cs="Times New Roman"/>
          <w:szCs w:val="24"/>
        </w:rPr>
        <w:t>.</w:t>
      </w:r>
      <w:r w:rsidR="00485689" w:rsidRPr="003C620D">
        <w:rPr>
          <w:rFonts w:cs="Times New Roman"/>
          <w:szCs w:val="24"/>
        </w:rPr>
        <w:t xml:space="preserve"> </w:t>
      </w:r>
      <w:r w:rsidR="00236ED4" w:rsidRPr="003C620D">
        <w:rPr>
          <w:rFonts w:cs="Times New Roman"/>
          <w:szCs w:val="24"/>
        </w:rPr>
        <w:t>Roquentin</w:t>
      </w:r>
      <w:r w:rsidR="00D02A62" w:rsidRPr="003C620D">
        <w:rPr>
          <w:rFonts w:cs="Times New Roman"/>
          <w:szCs w:val="24"/>
        </w:rPr>
        <w:t>,</w:t>
      </w:r>
      <w:r w:rsidR="004C7C55" w:rsidRPr="003C620D">
        <w:rPr>
          <w:rFonts w:cs="Times New Roman"/>
          <w:szCs w:val="24"/>
        </w:rPr>
        <w:t xml:space="preserve"> lui</w:t>
      </w:r>
      <w:r w:rsidR="00D02A62" w:rsidRPr="003C620D">
        <w:rPr>
          <w:rFonts w:cs="Times New Roman"/>
          <w:szCs w:val="24"/>
        </w:rPr>
        <w:t>,</w:t>
      </w:r>
      <w:r w:rsidR="004C7C55" w:rsidRPr="003C620D">
        <w:rPr>
          <w:rFonts w:cs="Times New Roman"/>
          <w:szCs w:val="24"/>
        </w:rPr>
        <w:t xml:space="preserve"> ne le condamne pas lors de cet événement, mais</w:t>
      </w:r>
      <w:r w:rsidR="00236ED4" w:rsidRPr="003C620D">
        <w:rPr>
          <w:rFonts w:cs="Times New Roman"/>
          <w:szCs w:val="24"/>
        </w:rPr>
        <w:t xml:space="preserve"> cherche</w:t>
      </w:r>
      <w:r w:rsidR="004C7C55" w:rsidRPr="003C620D">
        <w:rPr>
          <w:rFonts w:cs="Times New Roman"/>
          <w:szCs w:val="24"/>
        </w:rPr>
        <w:t xml:space="preserve"> au </w:t>
      </w:r>
      <w:r w:rsidR="004C7C55" w:rsidRPr="003C620D">
        <w:rPr>
          <w:rFonts w:cs="Times New Roman"/>
          <w:szCs w:val="24"/>
        </w:rPr>
        <w:lastRenderedPageBreak/>
        <w:t>contraire à lui porter secours</w:t>
      </w:r>
      <w:r w:rsidR="00B7359E" w:rsidRPr="003C620D">
        <w:rPr>
          <w:rFonts w:cs="Times New Roman"/>
          <w:szCs w:val="24"/>
        </w:rPr>
        <w:t> :</w:t>
      </w:r>
      <w:r w:rsidR="00236ED4" w:rsidRPr="003C620D">
        <w:rPr>
          <w:rFonts w:cs="Times New Roman"/>
          <w:szCs w:val="24"/>
        </w:rPr>
        <w:t xml:space="preserve"> </w:t>
      </w:r>
      <w:r w:rsidR="008E62E5" w:rsidRPr="003C620D">
        <w:rPr>
          <w:rFonts w:cs="Times New Roman"/>
          <w:szCs w:val="24"/>
        </w:rPr>
        <w:t>« Je rattrapai l’Autodidacte au bas de l’escalier. J’étais gêné, honteux de sa honte, je ne savais que lui dire</w:t>
      </w:r>
      <w:r w:rsidR="008E62E5" w:rsidRPr="003C620D">
        <w:rPr>
          <w:rStyle w:val="Appelnotedebasdep"/>
          <w:rFonts w:cs="Times New Roman"/>
          <w:szCs w:val="24"/>
        </w:rPr>
        <w:footnoteReference w:id="73"/>
      </w:r>
      <w:r w:rsidR="007C2060">
        <w:rPr>
          <w:rFonts w:cs="Times New Roman"/>
          <w:szCs w:val="24"/>
        </w:rPr>
        <w:t> »</w:t>
      </w:r>
      <w:r w:rsidR="004C7C55" w:rsidRPr="003C620D">
        <w:rPr>
          <w:rFonts w:cs="Times New Roman"/>
          <w:szCs w:val="24"/>
        </w:rPr>
        <w:t xml:space="preserve"> ; </w:t>
      </w:r>
      <w:commentRangeStart w:id="3"/>
      <w:r w:rsidR="004C7C55" w:rsidRPr="003C620D">
        <w:rPr>
          <w:rFonts w:cs="Times New Roman"/>
          <w:szCs w:val="24"/>
        </w:rPr>
        <w:t>tout comme</w:t>
      </w:r>
      <w:r w:rsidR="00C05FB7">
        <w:rPr>
          <w:rFonts w:cs="Times New Roman"/>
          <w:szCs w:val="24"/>
        </w:rPr>
        <w:t xml:space="preserve"> il considère l’autodidacte </w:t>
      </w:r>
      <w:r w:rsidR="00EE3193" w:rsidRPr="003C620D">
        <w:rPr>
          <w:rFonts w:cs="Times New Roman"/>
          <w:szCs w:val="24"/>
        </w:rPr>
        <w:t>comme lui-même contingent</w:t>
      </w:r>
      <w:commentRangeEnd w:id="3"/>
      <w:r w:rsidR="00467ADF" w:rsidRPr="003C620D">
        <w:rPr>
          <w:rStyle w:val="Marquedecommentaire"/>
          <w:rFonts w:cs="Times New Roman"/>
          <w:sz w:val="24"/>
          <w:szCs w:val="24"/>
        </w:rPr>
        <w:commentReference w:id="3"/>
      </w:r>
      <w:r w:rsidR="00C75F5F" w:rsidRPr="003C620D">
        <w:rPr>
          <w:rFonts w:cs="Times New Roman"/>
          <w:szCs w:val="24"/>
        </w:rPr>
        <w:t xml:space="preserve"> (« L</w:t>
      </w:r>
      <w:r w:rsidR="00B7359E" w:rsidRPr="003C620D">
        <w:rPr>
          <w:rFonts w:cs="Times New Roman"/>
          <w:szCs w:val="24"/>
        </w:rPr>
        <w:t>’</w:t>
      </w:r>
      <w:r w:rsidR="00C75F5F" w:rsidRPr="003C620D">
        <w:rPr>
          <w:rFonts w:cs="Times New Roman"/>
          <w:szCs w:val="24"/>
        </w:rPr>
        <w:t>Autodidacte ne compte pas</w:t>
      </w:r>
      <w:r w:rsidR="00C75F5F" w:rsidRPr="003C620D">
        <w:rPr>
          <w:rStyle w:val="Appelnotedebasdep"/>
          <w:rFonts w:cs="Times New Roman"/>
          <w:szCs w:val="24"/>
        </w:rPr>
        <w:footnoteReference w:id="74"/>
      </w:r>
      <w:r w:rsidR="00B7359E" w:rsidRPr="003C620D">
        <w:rPr>
          <w:rFonts w:cs="Times New Roman"/>
          <w:szCs w:val="24"/>
        </w:rPr>
        <w:t> »</w:t>
      </w:r>
      <w:r w:rsidR="00C75F5F" w:rsidRPr="003C620D">
        <w:rPr>
          <w:rFonts w:cs="Times New Roman"/>
          <w:szCs w:val="24"/>
        </w:rPr>
        <w:t>)</w:t>
      </w:r>
      <w:r w:rsidR="00EE3193" w:rsidRPr="003C620D">
        <w:rPr>
          <w:rFonts w:cs="Times New Roman"/>
          <w:szCs w:val="24"/>
        </w:rPr>
        <w:t xml:space="preserve">, mais sans pour autant </w:t>
      </w:r>
      <w:r w:rsidR="00C75F5F" w:rsidRPr="003C620D">
        <w:rPr>
          <w:rFonts w:cs="Times New Roman"/>
          <w:szCs w:val="24"/>
        </w:rPr>
        <w:t xml:space="preserve">manquer de </w:t>
      </w:r>
      <w:r w:rsidR="00EE3193" w:rsidRPr="003C620D">
        <w:rPr>
          <w:rFonts w:cs="Times New Roman"/>
          <w:szCs w:val="24"/>
        </w:rPr>
        <w:t>lui vouer quelque admiration</w:t>
      </w:r>
      <w:r w:rsidR="00C75F5F" w:rsidRPr="003C620D">
        <w:rPr>
          <w:rFonts w:cs="Times New Roman"/>
          <w:szCs w:val="24"/>
        </w:rPr>
        <w:t>.</w:t>
      </w:r>
      <w:r w:rsidR="00D02A62" w:rsidRPr="003C620D">
        <w:rPr>
          <w:rFonts w:cs="Times New Roman"/>
          <w:szCs w:val="24"/>
        </w:rPr>
        <w:t xml:space="preserve"> </w:t>
      </w:r>
      <w:r w:rsidR="00EE3193" w:rsidRPr="003C620D">
        <w:rPr>
          <w:rFonts w:cs="Times New Roman"/>
          <w:szCs w:val="24"/>
        </w:rPr>
        <w:t>Assurément, l’</w:t>
      </w:r>
      <w:r w:rsidR="00F03529" w:rsidRPr="003C620D">
        <w:rPr>
          <w:rFonts w:cs="Times New Roman"/>
          <w:szCs w:val="24"/>
        </w:rPr>
        <w:t>autodidacte est un personnage</w:t>
      </w:r>
      <w:r w:rsidR="002B1BFC" w:rsidRPr="003C620D">
        <w:rPr>
          <w:rFonts w:cs="Times New Roman"/>
          <w:szCs w:val="24"/>
        </w:rPr>
        <w:t xml:space="preserve"> </w:t>
      </w:r>
      <w:r w:rsidR="00EE3193" w:rsidRPr="003C620D">
        <w:rPr>
          <w:rFonts w:cs="Times New Roman"/>
          <w:szCs w:val="24"/>
        </w:rPr>
        <w:t>complexe</w:t>
      </w:r>
      <w:r w:rsidR="00A066EA" w:rsidRPr="003C620D">
        <w:rPr>
          <w:rFonts w:cs="Times New Roman"/>
          <w:szCs w:val="24"/>
        </w:rPr>
        <w:t>, trouble</w:t>
      </w:r>
      <w:r w:rsidR="002B1BFC" w:rsidRPr="003C620D">
        <w:rPr>
          <w:rFonts w:cs="Times New Roman"/>
          <w:szCs w:val="24"/>
        </w:rPr>
        <w:t xml:space="preserve"> et</w:t>
      </w:r>
      <w:r w:rsidR="00F03529" w:rsidRPr="003C620D">
        <w:rPr>
          <w:rFonts w:cs="Times New Roman"/>
          <w:szCs w:val="24"/>
        </w:rPr>
        <w:t xml:space="preserve"> singulier dans </w:t>
      </w:r>
      <w:r w:rsidR="00F96D29">
        <w:rPr>
          <w:rFonts w:cs="Times New Roman"/>
          <w:i/>
          <w:iCs/>
          <w:szCs w:val="24"/>
        </w:rPr>
        <w:t>La N</w:t>
      </w:r>
      <w:r w:rsidR="00F03529" w:rsidRPr="003C620D">
        <w:rPr>
          <w:rFonts w:cs="Times New Roman"/>
          <w:i/>
          <w:iCs/>
          <w:szCs w:val="24"/>
        </w:rPr>
        <w:t>ausée</w:t>
      </w:r>
      <w:r w:rsidR="00C75F5F" w:rsidRPr="003C620D">
        <w:rPr>
          <w:rFonts w:cs="Times New Roman"/>
          <w:szCs w:val="24"/>
        </w:rPr>
        <w:t xml:space="preserve">. </w:t>
      </w:r>
      <w:r w:rsidR="00EE3193" w:rsidRPr="003C620D">
        <w:rPr>
          <w:rFonts w:cs="Times New Roman"/>
          <w:szCs w:val="24"/>
        </w:rPr>
        <w:t>Il</w:t>
      </w:r>
      <w:r w:rsidR="00F03529" w:rsidRPr="003C620D">
        <w:rPr>
          <w:rFonts w:cs="Times New Roman"/>
          <w:szCs w:val="24"/>
        </w:rPr>
        <w:t xml:space="preserve"> est</w:t>
      </w:r>
      <w:r w:rsidR="00EE3193" w:rsidRPr="003C620D">
        <w:rPr>
          <w:rFonts w:cs="Times New Roman"/>
          <w:szCs w:val="24"/>
        </w:rPr>
        <w:t xml:space="preserve"> </w:t>
      </w:r>
      <w:r w:rsidR="00F03529" w:rsidRPr="003C620D">
        <w:rPr>
          <w:rFonts w:cs="Times New Roman"/>
          <w:szCs w:val="24"/>
        </w:rPr>
        <w:t xml:space="preserve">un objet de désorientation, un queer qui s’ignore, </w:t>
      </w:r>
      <w:r w:rsidR="00EE3193" w:rsidRPr="003C620D">
        <w:rPr>
          <w:rFonts w:cs="Times New Roman"/>
          <w:szCs w:val="24"/>
        </w:rPr>
        <w:t>grâce auquel Roquentin va prendre conscience de la contingence du monde, ou de son arrière-plan straight qui est son autre nom,</w:t>
      </w:r>
      <w:r w:rsidR="00485689" w:rsidRPr="003C620D">
        <w:rPr>
          <w:rFonts w:cs="Times New Roman"/>
          <w:szCs w:val="24"/>
        </w:rPr>
        <w:t xml:space="preserve"> </w:t>
      </w:r>
      <w:r w:rsidR="00F03529" w:rsidRPr="003C620D">
        <w:rPr>
          <w:rFonts w:cs="Times New Roman"/>
          <w:szCs w:val="24"/>
        </w:rPr>
        <w:t>mais</w:t>
      </w:r>
      <w:r w:rsidR="00485689" w:rsidRPr="003C620D">
        <w:rPr>
          <w:rFonts w:cs="Times New Roman"/>
          <w:szCs w:val="24"/>
        </w:rPr>
        <w:t xml:space="preserve"> </w:t>
      </w:r>
      <w:r w:rsidR="00F03529" w:rsidRPr="003C620D">
        <w:rPr>
          <w:rFonts w:cs="Times New Roman"/>
          <w:szCs w:val="24"/>
        </w:rPr>
        <w:t xml:space="preserve">il fonctionne aussi comme dispositif d’orientation vers la ligne straight. En effet, </w:t>
      </w:r>
      <w:r w:rsidR="00EE3193" w:rsidRPr="003C620D">
        <w:rPr>
          <w:rFonts w:cs="Times New Roman"/>
          <w:szCs w:val="24"/>
        </w:rPr>
        <w:t xml:space="preserve">il </w:t>
      </w:r>
      <w:r w:rsidR="00F03529" w:rsidRPr="003C620D">
        <w:rPr>
          <w:rFonts w:cs="Times New Roman"/>
          <w:szCs w:val="24"/>
        </w:rPr>
        <w:t>fonctionne comme tel pour deux raisons : 1) il est convaincu de sa capacité à se confondre avec le monde straight</w:t>
      </w:r>
      <w:r w:rsidR="00485689" w:rsidRPr="003C620D">
        <w:rPr>
          <w:rFonts w:cs="Times New Roman"/>
          <w:szCs w:val="24"/>
        </w:rPr>
        <w:t xml:space="preserve"> – soit </w:t>
      </w:r>
      <w:r w:rsidR="00F03529" w:rsidRPr="003C620D">
        <w:rPr>
          <w:rFonts w:cs="Times New Roman"/>
          <w:szCs w:val="24"/>
        </w:rPr>
        <w:t xml:space="preserve">de s’aligner avec ces lignes ; 2) il dispose de ce que nous pourrions nommer un </w:t>
      </w:r>
      <w:r w:rsidR="00F03529" w:rsidRPr="003C620D">
        <w:rPr>
          <w:rFonts w:cs="Times New Roman"/>
          <w:i/>
          <w:iCs/>
          <w:szCs w:val="24"/>
        </w:rPr>
        <w:t>passing straight</w:t>
      </w:r>
      <w:r w:rsidR="00F03529" w:rsidRPr="003C620D">
        <w:rPr>
          <w:rFonts w:cs="Times New Roman"/>
          <w:szCs w:val="24"/>
        </w:rPr>
        <w:t>, qui est effet de cette conviction.</w:t>
      </w:r>
      <w:r w:rsidR="00A71E1A" w:rsidRPr="003C620D">
        <w:rPr>
          <w:rFonts w:cs="Times New Roman"/>
          <w:szCs w:val="24"/>
        </w:rPr>
        <w:t xml:space="preserve"> </w:t>
      </w:r>
    </w:p>
    <w:p w14:paraId="5C3BF761" w14:textId="23C292B9" w:rsidR="00834166" w:rsidRDefault="00343AF7" w:rsidP="00B571A9">
      <w:pPr>
        <w:spacing w:after="0"/>
        <w:ind w:firstLine="708"/>
        <w:rPr>
          <w:rFonts w:cs="Times New Roman"/>
          <w:szCs w:val="24"/>
        </w:rPr>
      </w:pPr>
      <w:r w:rsidRPr="003C620D">
        <w:rPr>
          <w:rFonts w:cs="Times New Roman"/>
          <w:szCs w:val="24"/>
        </w:rPr>
        <w:t>Quant à la première raison, le roman est sans équivoque</w:t>
      </w:r>
      <w:r w:rsidR="00EE3193" w:rsidRPr="003C620D">
        <w:rPr>
          <w:rFonts w:cs="Times New Roman"/>
          <w:szCs w:val="24"/>
        </w:rPr>
        <w:t xml:space="preserve">. </w:t>
      </w:r>
      <w:r w:rsidRPr="003C620D">
        <w:rPr>
          <w:rFonts w:cs="Times New Roman"/>
          <w:szCs w:val="24"/>
        </w:rPr>
        <w:t>À la suite d’une</w:t>
      </w:r>
      <w:r w:rsidR="00F03529" w:rsidRPr="003C620D">
        <w:rPr>
          <w:rFonts w:cs="Times New Roman"/>
          <w:szCs w:val="24"/>
        </w:rPr>
        <w:t xml:space="preserve"> expérience d’intense communion avec le genre humain</w:t>
      </w:r>
      <w:r w:rsidR="00B571A9">
        <w:rPr>
          <w:rFonts w:cs="Times New Roman"/>
          <w:szCs w:val="24"/>
        </w:rPr>
        <w:t xml:space="preserve"> </w:t>
      </w:r>
      <w:r w:rsidR="00F03529" w:rsidRPr="003C620D">
        <w:rPr>
          <w:rFonts w:cs="Times New Roman"/>
          <w:szCs w:val="24"/>
        </w:rPr>
        <w:t xml:space="preserve">qu’il fait lors de </w:t>
      </w:r>
      <w:commentRangeStart w:id="4"/>
      <w:r w:rsidR="00F03529" w:rsidRPr="003C620D">
        <w:rPr>
          <w:rFonts w:cs="Times New Roman"/>
          <w:szCs w:val="24"/>
        </w:rPr>
        <w:t xml:space="preserve">son enfermement </w:t>
      </w:r>
      <w:commentRangeEnd w:id="4"/>
      <w:r w:rsidR="00DF25F4">
        <w:rPr>
          <w:rStyle w:val="Marquedecommentaire"/>
          <w:rFonts w:cs="Times New Roman"/>
          <w:sz w:val="24"/>
          <w:szCs w:val="24"/>
        </w:rPr>
        <w:commentReference w:id="4"/>
      </w:r>
      <w:r w:rsidR="003B5CB9">
        <w:rPr>
          <w:rFonts w:cs="Times New Roman"/>
          <w:szCs w:val="24"/>
        </w:rPr>
        <w:t>durant la Première Guerre Mondiale</w:t>
      </w:r>
      <w:r w:rsidR="00F03529" w:rsidRPr="003C620D">
        <w:rPr>
          <w:rFonts w:cs="Times New Roman"/>
          <w:szCs w:val="24"/>
        </w:rPr>
        <w:t>, enfermement pendant lequel, durant les temps de pluie, il était confiné avec tous les autres prisonniers, l’autodidacte se pense en pleine adéquation avec ce monde, se croit fondu dans l’humanité</w:t>
      </w:r>
      <w:r w:rsidR="00A71E1A" w:rsidRPr="003C620D">
        <w:rPr>
          <w:rFonts w:cs="Times New Roman"/>
          <w:szCs w:val="24"/>
        </w:rPr>
        <w:t>. Il adresse ainsi ces mots à Roquentin :</w:t>
      </w:r>
      <w:r w:rsidR="00F03529" w:rsidRPr="003C620D">
        <w:rPr>
          <w:rFonts w:cs="Times New Roman"/>
          <w:szCs w:val="24"/>
        </w:rPr>
        <w:t xml:space="preserve"> « Je ne suis plus seul, monsieur. Plus jamais</w:t>
      </w:r>
      <w:r w:rsidR="007C2060">
        <w:rPr>
          <w:rFonts w:cs="Times New Roman"/>
          <w:szCs w:val="24"/>
        </w:rPr>
        <w:t xml:space="preserve">. […] Je veux dire que je ne me </w:t>
      </w:r>
      <w:r w:rsidR="00F03529" w:rsidRPr="003C620D">
        <w:rPr>
          <w:rFonts w:cs="Times New Roman"/>
          <w:i/>
          <w:iCs/>
          <w:szCs w:val="24"/>
        </w:rPr>
        <w:t>sens</w:t>
      </w:r>
      <w:r w:rsidR="007C2060">
        <w:rPr>
          <w:rFonts w:cs="Times New Roman"/>
          <w:szCs w:val="24"/>
        </w:rPr>
        <w:t xml:space="preserve"> </w:t>
      </w:r>
      <w:r w:rsidR="00F03529" w:rsidRPr="003C620D">
        <w:rPr>
          <w:rFonts w:cs="Times New Roman"/>
          <w:szCs w:val="24"/>
        </w:rPr>
        <w:t>plus seul. Mais naturellement, monsieur, il n</w:t>
      </w:r>
      <w:r w:rsidR="007C2060">
        <w:rPr>
          <w:rFonts w:cs="Times New Roman"/>
          <w:szCs w:val="24"/>
        </w:rPr>
        <w:t>’</w:t>
      </w:r>
      <w:r w:rsidR="00F03529" w:rsidRPr="003C620D">
        <w:rPr>
          <w:rFonts w:cs="Times New Roman"/>
          <w:szCs w:val="24"/>
        </w:rPr>
        <w:t>est pas nécessaire que je sois avec quelqu</w:t>
      </w:r>
      <w:r w:rsidR="007C2060">
        <w:rPr>
          <w:rFonts w:cs="Times New Roman"/>
          <w:szCs w:val="24"/>
        </w:rPr>
        <w:t>’</w:t>
      </w:r>
      <w:r w:rsidR="00F03529" w:rsidRPr="003C620D">
        <w:rPr>
          <w:rFonts w:cs="Times New Roman"/>
          <w:szCs w:val="24"/>
        </w:rPr>
        <w:t>un.</w:t>
      </w:r>
      <w:r w:rsidR="007C2060">
        <w:rPr>
          <w:rFonts w:cs="Times New Roman"/>
          <w:szCs w:val="24"/>
        </w:rPr>
        <w:t xml:space="preserve"> […] </w:t>
      </w:r>
      <w:r w:rsidR="00F03529" w:rsidRPr="003C620D">
        <w:rPr>
          <w:rFonts w:cs="Times New Roman"/>
          <w:szCs w:val="24"/>
        </w:rPr>
        <w:t>Mes amis, ce sont tous les hommes</w:t>
      </w:r>
      <w:r w:rsidR="00F03529" w:rsidRPr="003C620D">
        <w:rPr>
          <w:rStyle w:val="Appelnotedebasdep"/>
          <w:rFonts w:cs="Times New Roman"/>
          <w:szCs w:val="24"/>
        </w:rPr>
        <w:footnoteReference w:id="75"/>
      </w:r>
      <w:r w:rsidR="007C2060">
        <w:rPr>
          <w:rFonts w:cs="Times New Roman"/>
          <w:szCs w:val="24"/>
        </w:rPr>
        <w:t>. »</w:t>
      </w:r>
      <w:r w:rsidR="00F03529" w:rsidRPr="003C620D">
        <w:rPr>
          <w:rFonts w:cs="Times New Roman"/>
          <w:szCs w:val="24"/>
        </w:rPr>
        <w:t xml:space="preserve"> </w:t>
      </w:r>
      <w:r w:rsidR="00EC7EB8" w:rsidRPr="003C620D">
        <w:rPr>
          <w:rFonts w:cs="Times New Roman"/>
          <w:szCs w:val="24"/>
        </w:rPr>
        <w:t>À côté de cela, par sa méthode de lecture sans cesse répétée, il est d’une même évidence</w:t>
      </w:r>
      <w:r w:rsidR="005B45CF" w:rsidRPr="003C620D">
        <w:rPr>
          <w:rFonts w:cs="Times New Roman"/>
          <w:szCs w:val="24"/>
        </w:rPr>
        <w:t xml:space="preserve"> que les débits de boisson</w:t>
      </w:r>
      <w:r w:rsidR="00EC7EB8" w:rsidRPr="003C620D">
        <w:rPr>
          <w:rFonts w:cs="Times New Roman"/>
          <w:szCs w:val="24"/>
        </w:rPr>
        <w:t xml:space="preserve">, du rassurant concret du présent sans cesse renouvelé. </w:t>
      </w:r>
      <w:r w:rsidR="00B571A9">
        <w:rPr>
          <w:rFonts w:cs="Times New Roman"/>
          <w:szCs w:val="24"/>
        </w:rPr>
        <w:t>C</w:t>
      </w:r>
      <w:r w:rsidR="00EC7EB8" w:rsidRPr="003C620D">
        <w:rPr>
          <w:rFonts w:cs="Times New Roman"/>
          <w:szCs w:val="24"/>
        </w:rPr>
        <w:t>ette réitération de lui-même et de son temps</w:t>
      </w:r>
      <w:r w:rsidR="00555765" w:rsidRPr="003C620D">
        <w:rPr>
          <w:rFonts w:cs="Times New Roman"/>
          <w:szCs w:val="24"/>
        </w:rPr>
        <w:t>, de son ipséité,</w:t>
      </w:r>
      <w:r w:rsidR="00EC7EB8" w:rsidRPr="003C620D">
        <w:rPr>
          <w:rFonts w:cs="Times New Roman"/>
          <w:szCs w:val="24"/>
        </w:rPr>
        <w:t xml:space="preserve"> lui vaut </w:t>
      </w:r>
      <w:r w:rsidR="00B571A9">
        <w:rPr>
          <w:rFonts w:cs="Times New Roman"/>
          <w:szCs w:val="24"/>
        </w:rPr>
        <w:t xml:space="preserve">d’ailleurs </w:t>
      </w:r>
      <w:r w:rsidR="00EC7EB8" w:rsidRPr="003C620D">
        <w:rPr>
          <w:rFonts w:cs="Times New Roman"/>
          <w:szCs w:val="24"/>
        </w:rPr>
        <w:t>l’admiration de Roquentin :</w:t>
      </w:r>
      <w:r w:rsidR="005B45CF" w:rsidRPr="003C620D">
        <w:rPr>
          <w:rFonts w:cs="Times New Roman"/>
          <w:szCs w:val="24"/>
        </w:rPr>
        <w:t xml:space="preserve"> </w:t>
      </w:r>
    </w:p>
    <w:p w14:paraId="6CA64A61" w14:textId="77777777" w:rsidR="00B571A9" w:rsidRPr="003C620D" w:rsidRDefault="00B571A9" w:rsidP="00B571A9">
      <w:pPr>
        <w:spacing w:after="0"/>
        <w:ind w:firstLine="708"/>
        <w:rPr>
          <w:rFonts w:cs="Times New Roman"/>
          <w:szCs w:val="24"/>
        </w:rPr>
      </w:pPr>
    </w:p>
    <w:p w14:paraId="051FEBD0" w14:textId="567D82C7" w:rsidR="00EC7EB8" w:rsidRPr="003C620D" w:rsidRDefault="00EC7EB8" w:rsidP="00B82CB7">
      <w:pPr>
        <w:spacing w:after="0" w:line="240" w:lineRule="auto"/>
        <w:ind w:left="709"/>
        <w:rPr>
          <w:rFonts w:cs="Times New Roman"/>
          <w:sz w:val="20"/>
          <w:szCs w:val="20"/>
        </w:rPr>
      </w:pPr>
      <w:r w:rsidRPr="003C620D">
        <w:rPr>
          <w:rFonts w:cs="Times New Roman"/>
          <w:sz w:val="20"/>
          <w:szCs w:val="20"/>
        </w:rPr>
        <w:t>C</w:t>
      </w:r>
      <w:r w:rsidR="00B82CB7" w:rsidRPr="003C620D">
        <w:rPr>
          <w:rFonts w:cs="Times New Roman"/>
          <w:sz w:val="20"/>
          <w:szCs w:val="20"/>
        </w:rPr>
        <w:t>’</w:t>
      </w:r>
      <w:r w:rsidRPr="003C620D">
        <w:rPr>
          <w:rFonts w:cs="Times New Roman"/>
          <w:sz w:val="20"/>
          <w:szCs w:val="20"/>
        </w:rPr>
        <w:t>est une illumination ; j</w:t>
      </w:r>
      <w:r w:rsidR="00B82CB7" w:rsidRPr="003C620D">
        <w:rPr>
          <w:rFonts w:cs="Times New Roman"/>
          <w:sz w:val="20"/>
          <w:szCs w:val="20"/>
        </w:rPr>
        <w:t>’</w:t>
      </w:r>
      <w:r w:rsidRPr="003C620D">
        <w:rPr>
          <w:rFonts w:cs="Times New Roman"/>
          <w:sz w:val="20"/>
          <w:szCs w:val="20"/>
        </w:rPr>
        <w:t xml:space="preserve">ai compris la </w:t>
      </w:r>
      <w:r w:rsidRPr="003C620D">
        <w:rPr>
          <w:rFonts w:cs="Times New Roman"/>
          <w:bCs/>
          <w:sz w:val="20"/>
          <w:szCs w:val="20"/>
        </w:rPr>
        <w:t>méthode</w:t>
      </w:r>
      <w:r w:rsidRPr="003C620D">
        <w:rPr>
          <w:rFonts w:cs="Times New Roman"/>
          <w:sz w:val="20"/>
          <w:szCs w:val="20"/>
        </w:rPr>
        <w:t xml:space="preserve"> de l</w:t>
      </w:r>
      <w:r w:rsidR="00B82CB7" w:rsidRPr="003C620D">
        <w:rPr>
          <w:rFonts w:cs="Times New Roman"/>
          <w:sz w:val="20"/>
          <w:szCs w:val="20"/>
        </w:rPr>
        <w:t>’</w:t>
      </w:r>
      <w:r w:rsidRPr="003C620D">
        <w:rPr>
          <w:rFonts w:cs="Times New Roman"/>
          <w:sz w:val="20"/>
          <w:szCs w:val="20"/>
        </w:rPr>
        <w:t xml:space="preserve">Autodidacte : </w:t>
      </w:r>
      <w:r w:rsidRPr="003C620D">
        <w:rPr>
          <w:rFonts w:cs="Times New Roman"/>
          <w:bCs/>
          <w:sz w:val="20"/>
          <w:szCs w:val="20"/>
        </w:rPr>
        <w:t>il s</w:t>
      </w:r>
      <w:r w:rsidR="00EA35DD">
        <w:rPr>
          <w:rFonts w:cs="Times New Roman"/>
          <w:bCs/>
          <w:sz w:val="20"/>
          <w:szCs w:val="20"/>
        </w:rPr>
        <w:t>’</w:t>
      </w:r>
      <w:r w:rsidRPr="003C620D">
        <w:rPr>
          <w:rFonts w:cs="Times New Roman"/>
          <w:bCs/>
          <w:sz w:val="20"/>
          <w:szCs w:val="20"/>
        </w:rPr>
        <w:t>instruit dans l</w:t>
      </w:r>
      <w:r w:rsidR="00B82CB7" w:rsidRPr="003C620D">
        <w:rPr>
          <w:rFonts w:cs="Times New Roman"/>
          <w:bCs/>
          <w:sz w:val="20"/>
          <w:szCs w:val="20"/>
        </w:rPr>
        <w:t>’</w:t>
      </w:r>
      <w:r w:rsidRPr="003C620D">
        <w:rPr>
          <w:rFonts w:cs="Times New Roman"/>
          <w:bCs/>
          <w:sz w:val="20"/>
          <w:szCs w:val="20"/>
        </w:rPr>
        <w:t>ordre alphabétique.</w:t>
      </w:r>
    </w:p>
    <w:p w14:paraId="617AA73D" w14:textId="6E770B37" w:rsidR="00CD77EB" w:rsidRPr="003C620D" w:rsidRDefault="00EC7EB8" w:rsidP="00B82CB7">
      <w:pPr>
        <w:spacing w:after="0" w:line="240" w:lineRule="auto"/>
        <w:ind w:left="709"/>
        <w:rPr>
          <w:rFonts w:cs="Times New Roman"/>
          <w:sz w:val="20"/>
          <w:szCs w:val="20"/>
        </w:rPr>
      </w:pPr>
      <w:r w:rsidRPr="003C620D">
        <w:rPr>
          <w:rFonts w:cs="Times New Roman"/>
          <w:bCs/>
          <w:sz w:val="20"/>
          <w:szCs w:val="20"/>
        </w:rPr>
        <w:t>Je le contemple avec une espèce d</w:t>
      </w:r>
      <w:r w:rsidR="00B82CB7" w:rsidRPr="003C620D">
        <w:rPr>
          <w:rFonts w:cs="Times New Roman"/>
          <w:bCs/>
          <w:sz w:val="20"/>
          <w:szCs w:val="20"/>
        </w:rPr>
        <w:t>’</w:t>
      </w:r>
      <w:r w:rsidRPr="003C620D">
        <w:rPr>
          <w:rFonts w:cs="Times New Roman"/>
          <w:bCs/>
          <w:sz w:val="20"/>
          <w:szCs w:val="20"/>
        </w:rPr>
        <w:t>admiration</w:t>
      </w:r>
      <w:r w:rsidRPr="003C620D">
        <w:rPr>
          <w:rFonts w:cs="Times New Roman"/>
          <w:sz w:val="20"/>
          <w:szCs w:val="20"/>
        </w:rPr>
        <w:t xml:space="preserve">. </w:t>
      </w:r>
      <w:r w:rsidRPr="003C620D">
        <w:rPr>
          <w:rFonts w:cs="Times New Roman"/>
          <w:bCs/>
          <w:sz w:val="20"/>
          <w:szCs w:val="20"/>
        </w:rPr>
        <w:t>Quelle volonté</w:t>
      </w:r>
      <w:r w:rsidRPr="003C620D">
        <w:rPr>
          <w:rFonts w:cs="Times New Roman"/>
          <w:sz w:val="20"/>
          <w:szCs w:val="20"/>
        </w:rPr>
        <w:t xml:space="preserve"> ne lui faut-il pas, pour réaliser lentement, obstinément un plan de si vaste envergure ? Un jour, il y a sept ans (il m</w:t>
      </w:r>
      <w:r w:rsidR="00B82CB7" w:rsidRPr="003C620D">
        <w:rPr>
          <w:rFonts w:cs="Times New Roman"/>
          <w:sz w:val="20"/>
          <w:szCs w:val="20"/>
        </w:rPr>
        <w:t>’</w:t>
      </w:r>
      <w:r w:rsidRPr="003C620D">
        <w:rPr>
          <w:rFonts w:cs="Times New Roman"/>
          <w:sz w:val="20"/>
          <w:szCs w:val="20"/>
        </w:rPr>
        <w:t>a dit qu</w:t>
      </w:r>
      <w:r w:rsidR="00B82CB7" w:rsidRPr="003C620D">
        <w:rPr>
          <w:rFonts w:cs="Times New Roman"/>
          <w:sz w:val="20"/>
          <w:szCs w:val="20"/>
        </w:rPr>
        <w:t>’</w:t>
      </w:r>
      <w:r w:rsidRPr="003C620D">
        <w:rPr>
          <w:rFonts w:cs="Times New Roman"/>
          <w:sz w:val="20"/>
          <w:szCs w:val="20"/>
        </w:rPr>
        <w:t xml:space="preserve">il étudiait depuis sept ans) il est entré en grande pompe dans cette salle. </w:t>
      </w:r>
      <w:r w:rsidR="00CD77EB" w:rsidRPr="003C620D">
        <w:rPr>
          <w:rFonts w:cs="Times New Roman"/>
          <w:sz w:val="20"/>
          <w:szCs w:val="20"/>
        </w:rPr>
        <w:t>[…]</w:t>
      </w:r>
    </w:p>
    <w:p w14:paraId="69700E40" w14:textId="05CF7CCD" w:rsidR="00EC7EB8" w:rsidRPr="003C620D" w:rsidRDefault="00EC7EB8" w:rsidP="00B82CB7">
      <w:pPr>
        <w:spacing w:after="0" w:line="240" w:lineRule="auto"/>
        <w:ind w:left="709"/>
        <w:rPr>
          <w:rFonts w:cs="Times New Roman"/>
          <w:szCs w:val="24"/>
        </w:rPr>
      </w:pPr>
      <w:r w:rsidRPr="003C620D">
        <w:rPr>
          <w:rFonts w:cs="Times New Roman"/>
          <w:bCs/>
          <w:sz w:val="20"/>
          <w:szCs w:val="20"/>
        </w:rPr>
        <w:t>C</w:t>
      </w:r>
      <w:r w:rsidR="00B82CB7" w:rsidRPr="003C620D">
        <w:rPr>
          <w:rFonts w:cs="Times New Roman"/>
          <w:bCs/>
          <w:sz w:val="20"/>
          <w:szCs w:val="20"/>
        </w:rPr>
        <w:t>’</w:t>
      </w:r>
      <w:r w:rsidRPr="003C620D">
        <w:rPr>
          <w:rFonts w:cs="Times New Roman"/>
          <w:bCs/>
          <w:sz w:val="20"/>
          <w:szCs w:val="20"/>
        </w:rPr>
        <w:t>est l</w:t>
      </w:r>
      <w:r w:rsidR="00B82CB7" w:rsidRPr="003C620D">
        <w:rPr>
          <w:rFonts w:cs="Times New Roman"/>
          <w:bCs/>
          <w:sz w:val="20"/>
          <w:szCs w:val="20"/>
        </w:rPr>
        <w:t>’</w:t>
      </w:r>
      <w:r w:rsidRPr="003C620D">
        <w:rPr>
          <w:rFonts w:cs="Times New Roman"/>
          <w:bCs/>
          <w:sz w:val="20"/>
          <w:szCs w:val="20"/>
        </w:rPr>
        <w:t>heure de son goûter, il mange d</w:t>
      </w:r>
      <w:r w:rsidR="00B82CB7" w:rsidRPr="003C620D">
        <w:rPr>
          <w:rFonts w:cs="Times New Roman"/>
          <w:bCs/>
          <w:sz w:val="20"/>
          <w:szCs w:val="20"/>
        </w:rPr>
        <w:t>’</w:t>
      </w:r>
      <w:r w:rsidRPr="003C620D">
        <w:rPr>
          <w:rFonts w:cs="Times New Roman"/>
          <w:bCs/>
          <w:sz w:val="20"/>
          <w:szCs w:val="20"/>
        </w:rPr>
        <w:t>un air candide du pain et une tablette de Gala Peter.</w:t>
      </w:r>
      <w:r w:rsidRPr="003C620D">
        <w:rPr>
          <w:rFonts w:cs="Times New Roman"/>
          <w:sz w:val="20"/>
          <w:szCs w:val="20"/>
        </w:rPr>
        <w:t xml:space="preserve"> Ses paupières sont baissées et </w:t>
      </w:r>
      <w:r w:rsidRPr="003C620D">
        <w:rPr>
          <w:rFonts w:cs="Times New Roman"/>
          <w:bCs/>
          <w:sz w:val="20"/>
          <w:szCs w:val="20"/>
        </w:rPr>
        <w:t>je puis contempler à loisir ses beaux cils recourbés</w:t>
      </w:r>
      <w:r w:rsidR="00EA35DD">
        <w:rPr>
          <w:rFonts w:cs="Times New Roman"/>
          <w:bCs/>
          <w:sz w:val="20"/>
          <w:szCs w:val="20"/>
        </w:rPr>
        <w:t xml:space="preserve"> </w:t>
      </w:r>
      <w:r w:rsidR="00B82CB7" w:rsidRPr="003C620D">
        <w:rPr>
          <w:rFonts w:cs="Times New Roman"/>
          <w:sz w:val="20"/>
          <w:szCs w:val="20"/>
        </w:rPr>
        <w:t xml:space="preserve">– </w:t>
      </w:r>
      <w:r w:rsidRPr="003C620D">
        <w:rPr>
          <w:rFonts w:cs="Times New Roman"/>
          <w:sz w:val="20"/>
          <w:szCs w:val="20"/>
        </w:rPr>
        <w:t>des cils de femme. Il dégage une odeur de vieux tabac, à laquelle se mêle, quand il souf</w:t>
      </w:r>
      <w:r w:rsidR="00B82CB7" w:rsidRPr="003C620D">
        <w:rPr>
          <w:rFonts w:cs="Times New Roman"/>
          <w:sz w:val="20"/>
          <w:szCs w:val="20"/>
        </w:rPr>
        <w:t>fle, le doux parfum du chocolat</w:t>
      </w:r>
      <w:r w:rsidR="00CD77EB" w:rsidRPr="003C620D">
        <w:rPr>
          <w:rStyle w:val="Appelnotedebasdep"/>
          <w:rFonts w:cs="Times New Roman"/>
          <w:sz w:val="20"/>
          <w:szCs w:val="20"/>
        </w:rPr>
        <w:footnoteReference w:id="76"/>
      </w:r>
      <w:r w:rsidR="00B82CB7" w:rsidRPr="003C620D">
        <w:rPr>
          <w:rFonts w:cs="Times New Roman"/>
          <w:sz w:val="20"/>
          <w:szCs w:val="20"/>
        </w:rPr>
        <w:t>.</w:t>
      </w:r>
      <w:r w:rsidRPr="003C620D">
        <w:rPr>
          <w:rFonts w:cs="Times New Roman"/>
          <w:sz w:val="20"/>
          <w:szCs w:val="20"/>
        </w:rPr>
        <w:t xml:space="preserve"> </w:t>
      </w:r>
    </w:p>
    <w:p w14:paraId="1F25576C" w14:textId="77777777" w:rsidR="00834166" w:rsidRPr="003C620D" w:rsidRDefault="00834166" w:rsidP="008569B1">
      <w:pPr>
        <w:spacing w:after="0"/>
        <w:rPr>
          <w:rFonts w:cs="Times New Roman"/>
          <w:szCs w:val="24"/>
        </w:rPr>
      </w:pPr>
    </w:p>
    <w:p w14:paraId="74B412CD" w14:textId="6CFFE60E" w:rsidR="00DC471A" w:rsidRPr="003C620D" w:rsidRDefault="002B1BFC" w:rsidP="008569B1">
      <w:pPr>
        <w:spacing w:after="0"/>
        <w:rPr>
          <w:rFonts w:cs="Times New Roman"/>
          <w:szCs w:val="24"/>
        </w:rPr>
      </w:pPr>
      <w:r w:rsidRPr="003C620D">
        <w:rPr>
          <w:rFonts w:cs="Times New Roman"/>
          <w:szCs w:val="24"/>
        </w:rPr>
        <w:t>L’autodidacte est donc un personnage qui travaille à s’aligner avec la ligne straight par son adéquation auto-convaincue avec le monde straight</w:t>
      </w:r>
      <w:r w:rsidR="00467ADF">
        <w:rPr>
          <w:rFonts w:cs="Times New Roman"/>
          <w:szCs w:val="24"/>
        </w:rPr>
        <w:t> ;</w:t>
      </w:r>
      <w:r w:rsidR="000971D4" w:rsidRPr="003C620D">
        <w:rPr>
          <w:rFonts w:cs="Times New Roman"/>
          <w:szCs w:val="24"/>
        </w:rPr>
        <w:t xml:space="preserve"> et</w:t>
      </w:r>
      <w:r w:rsidR="00C75F5F" w:rsidRPr="003C620D">
        <w:rPr>
          <w:rFonts w:cs="Times New Roman"/>
          <w:szCs w:val="24"/>
        </w:rPr>
        <w:t>,</w:t>
      </w:r>
      <w:r w:rsidR="000971D4" w:rsidRPr="003C620D">
        <w:rPr>
          <w:rFonts w:cs="Times New Roman"/>
          <w:szCs w:val="24"/>
        </w:rPr>
        <w:t xml:space="preserve"> de concert avec la répétition exercée qu’il constitue pour Roquentin, il a </w:t>
      </w:r>
      <w:r w:rsidR="00C75F5F" w:rsidRPr="003C620D">
        <w:rPr>
          <w:rFonts w:cs="Times New Roman"/>
          <w:szCs w:val="24"/>
        </w:rPr>
        <w:t xml:space="preserve">ainsi </w:t>
      </w:r>
      <w:r w:rsidR="000971D4" w:rsidRPr="003C620D">
        <w:rPr>
          <w:rFonts w:cs="Times New Roman"/>
          <w:szCs w:val="24"/>
        </w:rPr>
        <w:t xml:space="preserve">un </w:t>
      </w:r>
      <w:r w:rsidR="000971D4" w:rsidRPr="003C620D">
        <w:rPr>
          <w:rFonts w:cs="Times New Roman"/>
          <w:i/>
          <w:iCs/>
          <w:szCs w:val="24"/>
        </w:rPr>
        <w:t>passing straight</w:t>
      </w:r>
      <w:r w:rsidR="000971D4" w:rsidRPr="003C620D">
        <w:rPr>
          <w:rFonts w:cs="Times New Roman"/>
          <w:szCs w:val="24"/>
        </w:rPr>
        <w:t xml:space="preserve"> vis-à-vis de Roquentin</w:t>
      </w:r>
      <w:r w:rsidR="00C75F5F" w:rsidRPr="003C620D">
        <w:rPr>
          <w:rFonts w:cs="Times New Roman"/>
          <w:szCs w:val="24"/>
        </w:rPr>
        <w:t>.</w:t>
      </w:r>
      <w:r w:rsidR="00C83954">
        <w:rPr>
          <w:rFonts w:cs="Times New Roman"/>
          <w:szCs w:val="24"/>
        </w:rPr>
        <w:t xml:space="preserve"> </w:t>
      </w:r>
      <w:r w:rsidR="00C75F5F" w:rsidRPr="003C620D">
        <w:rPr>
          <w:rFonts w:cs="Times New Roman"/>
          <w:szCs w:val="24"/>
        </w:rPr>
        <w:t xml:space="preserve">Il </w:t>
      </w:r>
      <w:r w:rsidR="000971D4" w:rsidRPr="003C620D">
        <w:rPr>
          <w:rFonts w:cs="Times New Roman"/>
          <w:szCs w:val="24"/>
        </w:rPr>
        <w:t xml:space="preserve">fonctionne en cela comme dispositif d’orientation vers la ligne straight, toutefois n’est-ce qu’au </w:t>
      </w:r>
      <w:r w:rsidR="000971D4" w:rsidRPr="003C620D">
        <w:rPr>
          <w:rFonts w:cs="Times New Roman"/>
          <w:szCs w:val="24"/>
        </w:rPr>
        <w:lastRenderedPageBreak/>
        <w:t>regard d</w:t>
      </w:r>
      <w:r w:rsidR="00C75F5F" w:rsidRPr="003C620D">
        <w:rPr>
          <w:rFonts w:cs="Times New Roman"/>
          <w:szCs w:val="24"/>
        </w:rPr>
        <w:t>u nauséeux</w:t>
      </w:r>
      <w:r w:rsidR="000971D4" w:rsidRPr="003C620D">
        <w:rPr>
          <w:rFonts w:cs="Times New Roman"/>
          <w:szCs w:val="24"/>
        </w:rPr>
        <w:t>. En effet, l’autodidacte est assurément queer. Au moment de considérer la ligne qu’il suit par son autodidaxie, il me semble essentiel de considérer deux points de vue : celui de celleux suivant la ligne straight, et celui de Roquentin, queer en devenir. Selon celleux aligné·es avec le monde straight,</w:t>
      </w:r>
      <w:r w:rsidRPr="003C620D">
        <w:rPr>
          <w:rFonts w:cs="Times New Roman"/>
          <w:szCs w:val="24"/>
        </w:rPr>
        <w:t xml:space="preserve"> cette méthode </w:t>
      </w:r>
      <w:r w:rsidR="000971D4" w:rsidRPr="003C620D">
        <w:rPr>
          <w:rFonts w:cs="Times New Roman"/>
          <w:szCs w:val="24"/>
        </w:rPr>
        <w:t xml:space="preserve">doit apparaître </w:t>
      </w:r>
      <w:r w:rsidRPr="003C620D">
        <w:rPr>
          <w:rFonts w:cs="Times New Roman"/>
          <w:szCs w:val="24"/>
        </w:rPr>
        <w:t xml:space="preserve">comme une ligne de désir, comme un chemin </w:t>
      </w:r>
      <w:r w:rsidRPr="003C620D">
        <w:rPr>
          <w:rFonts w:cs="Times New Roman"/>
          <w:i/>
          <w:iCs/>
          <w:szCs w:val="24"/>
        </w:rPr>
        <w:t>de traverse</w:t>
      </w:r>
      <w:r w:rsidRPr="003C620D">
        <w:rPr>
          <w:rFonts w:cs="Times New Roman"/>
          <w:szCs w:val="24"/>
        </w:rPr>
        <w:t xml:space="preserve"> et </w:t>
      </w:r>
      <w:r w:rsidRPr="003C620D">
        <w:rPr>
          <w:rFonts w:cs="Times New Roman"/>
          <w:i/>
          <w:iCs/>
          <w:szCs w:val="24"/>
        </w:rPr>
        <w:t>tordu</w:t>
      </w:r>
      <w:r w:rsidRPr="003C620D">
        <w:rPr>
          <w:rFonts w:cs="Times New Roman"/>
          <w:szCs w:val="24"/>
        </w:rPr>
        <w:t xml:space="preserve"> vers la connaissance</w:t>
      </w:r>
      <w:r w:rsidR="00C83954">
        <w:rPr>
          <w:rFonts w:cs="Times New Roman"/>
          <w:szCs w:val="24"/>
        </w:rPr>
        <w:t>. P</w:t>
      </w:r>
      <w:r w:rsidR="000971D4" w:rsidRPr="003C620D">
        <w:rPr>
          <w:rFonts w:cs="Times New Roman"/>
          <w:szCs w:val="24"/>
        </w:rPr>
        <w:t>our</w:t>
      </w:r>
      <w:r w:rsidRPr="003C620D">
        <w:rPr>
          <w:rFonts w:cs="Times New Roman"/>
          <w:szCs w:val="24"/>
        </w:rPr>
        <w:t xml:space="preserve"> Roquentin, elle </w:t>
      </w:r>
      <w:r w:rsidR="008654D6" w:rsidRPr="003C620D">
        <w:rPr>
          <w:rFonts w:cs="Times New Roman"/>
          <w:szCs w:val="24"/>
        </w:rPr>
        <w:t>se traduit comme</w:t>
      </w:r>
      <w:r w:rsidRPr="003C620D">
        <w:rPr>
          <w:rFonts w:cs="Times New Roman"/>
          <w:szCs w:val="24"/>
        </w:rPr>
        <w:t xml:space="preserve"> </w:t>
      </w:r>
      <w:r w:rsidR="000971D4" w:rsidRPr="003C620D">
        <w:rPr>
          <w:rFonts w:cs="Times New Roman"/>
          <w:szCs w:val="24"/>
        </w:rPr>
        <w:t xml:space="preserve">définitivement </w:t>
      </w:r>
      <w:r w:rsidRPr="003C620D">
        <w:rPr>
          <w:rFonts w:cs="Times New Roman"/>
          <w:szCs w:val="24"/>
        </w:rPr>
        <w:t xml:space="preserve">straight : </w:t>
      </w:r>
      <w:r w:rsidR="000971D4" w:rsidRPr="003C620D">
        <w:rPr>
          <w:rFonts w:cs="Times New Roman"/>
          <w:szCs w:val="24"/>
        </w:rPr>
        <w:t>elle est le lieu d’exercice d’</w:t>
      </w:r>
      <w:r w:rsidRPr="003C620D">
        <w:rPr>
          <w:rFonts w:cs="Times New Roman"/>
          <w:szCs w:val="24"/>
        </w:rPr>
        <w:t xml:space="preserve">un temps linéaire et continu, </w:t>
      </w:r>
      <w:r w:rsidR="000971D4" w:rsidRPr="003C620D">
        <w:rPr>
          <w:rFonts w:cs="Times New Roman"/>
          <w:szCs w:val="24"/>
        </w:rPr>
        <w:t xml:space="preserve">un temps straight, </w:t>
      </w:r>
      <w:r w:rsidRPr="003C620D">
        <w:rPr>
          <w:rFonts w:cs="Times New Roman"/>
          <w:szCs w:val="24"/>
        </w:rPr>
        <w:t>effet de la répétition</w:t>
      </w:r>
      <w:r w:rsidR="00DC471A" w:rsidRPr="003C620D">
        <w:rPr>
          <w:rFonts w:cs="Times New Roman"/>
          <w:szCs w:val="24"/>
        </w:rPr>
        <w:t>.</w:t>
      </w:r>
      <w:r w:rsidR="00097B52" w:rsidRPr="003C620D">
        <w:rPr>
          <w:rFonts w:cs="Times New Roman"/>
          <w:szCs w:val="24"/>
        </w:rPr>
        <w:t xml:space="preserve"> </w:t>
      </w:r>
      <w:r w:rsidR="00485689" w:rsidRPr="003C620D">
        <w:rPr>
          <w:rFonts w:cs="Times New Roman"/>
          <w:szCs w:val="24"/>
        </w:rPr>
        <w:t xml:space="preserve">Par ailleurs, notons </w:t>
      </w:r>
      <w:r w:rsidR="00AA2481" w:rsidRPr="003C620D">
        <w:rPr>
          <w:rFonts w:cs="Times New Roman"/>
          <w:szCs w:val="24"/>
        </w:rPr>
        <w:t>que l’autodidacte</w:t>
      </w:r>
      <w:r w:rsidR="00DC471A" w:rsidRPr="003C620D">
        <w:rPr>
          <w:rFonts w:cs="Times New Roman"/>
          <w:szCs w:val="24"/>
        </w:rPr>
        <w:t xml:space="preserve"> est le </w:t>
      </w:r>
      <w:r w:rsidRPr="003C620D">
        <w:rPr>
          <w:rFonts w:cs="Times New Roman"/>
          <w:szCs w:val="24"/>
        </w:rPr>
        <w:t>seul personnage</w:t>
      </w:r>
      <w:r w:rsidR="00E27EFF" w:rsidRPr="003C620D">
        <w:rPr>
          <w:rFonts w:cs="Times New Roman"/>
          <w:szCs w:val="24"/>
        </w:rPr>
        <w:t xml:space="preserve"> </w:t>
      </w:r>
      <w:r w:rsidRPr="003C620D">
        <w:rPr>
          <w:rFonts w:cs="Times New Roman"/>
          <w:szCs w:val="24"/>
        </w:rPr>
        <w:t>qui vient verbaliser la queerness de Roquentin</w:t>
      </w:r>
      <w:r w:rsidR="00DC471A" w:rsidRPr="003C620D">
        <w:rPr>
          <w:rFonts w:cs="Times New Roman"/>
          <w:szCs w:val="24"/>
        </w:rPr>
        <w:t xml:space="preserve">. </w:t>
      </w:r>
      <w:r w:rsidR="003774E6" w:rsidRPr="003C620D">
        <w:rPr>
          <w:rFonts w:cs="Times New Roman"/>
          <w:szCs w:val="24"/>
        </w:rPr>
        <w:t>Alors qu</w:t>
      </w:r>
      <w:r w:rsidR="00F4450F" w:rsidRPr="003C620D">
        <w:rPr>
          <w:rFonts w:cs="Times New Roman"/>
          <w:szCs w:val="24"/>
        </w:rPr>
        <w:t xml:space="preserve">’il </w:t>
      </w:r>
      <w:r w:rsidR="003774E6" w:rsidRPr="003C620D">
        <w:rPr>
          <w:rFonts w:cs="Times New Roman"/>
          <w:szCs w:val="24"/>
        </w:rPr>
        <w:t>dîne avec ce dernier au restaurant, j</w:t>
      </w:r>
      <w:r w:rsidR="00DC471A" w:rsidRPr="003C620D">
        <w:rPr>
          <w:rFonts w:cs="Times New Roman"/>
          <w:szCs w:val="24"/>
        </w:rPr>
        <w:t xml:space="preserve">uste avant de </w:t>
      </w:r>
      <w:r w:rsidR="003774E6" w:rsidRPr="003C620D">
        <w:rPr>
          <w:rFonts w:cs="Times New Roman"/>
          <w:szCs w:val="24"/>
        </w:rPr>
        <w:t xml:space="preserve">lui </w:t>
      </w:r>
      <w:r w:rsidR="000E2E2F">
        <w:rPr>
          <w:rFonts w:cs="Times New Roman"/>
          <w:szCs w:val="24"/>
        </w:rPr>
        <w:t xml:space="preserve">faire part </w:t>
      </w:r>
      <w:r w:rsidR="00DC471A" w:rsidRPr="003C620D">
        <w:rPr>
          <w:rFonts w:cs="Times New Roman"/>
          <w:szCs w:val="24"/>
        </w:rPr>
        <w:t xml:space="preserve">de son expérience de communion avec le genre humain pendant son </w:t>
      </w:r>
      <w:r w:rsidR="003774E6" w:rsidRPr="003C620D">
        <w:rPr>
          <w:rFonts w:cs="Times New Roman"/>
          <w:szCs w:val="24"/>
        </w:rPr>
        <w:t xml:space="preserve">enfermement, alors qu’il travaille à se fondre avec </w:t>
      </w:r>
      <w:r w:rsidR="00F4450F" w:rsidRPr="003C620D">
        <w:rPr>
          <w:rFonts w:cs="Times New Roman"/>
          <w:szCs w:val="24"/>
        </w:rPr>
        <w:t>les personnes straight</w:t>
      </w:r>
      <w:r w:rsidR="003774E6" w:rsidRPr="003C620D">
        <w:rPr>
          <w:rFonts w:cs="Times New Roman"/>
          <w:szCs w:val="24"/>
        </w:rPr>
        <w:t xml:space="preserve"> sur place</w:t>
      </w:r>
      <w:r w:rsidR="003774E6" w:rsidRPr="003C620D">
        <w:rPr>
          <w:rStyle w:val="Appelnotedebasdep"/>
          <w:rFonts w:cs="Times New Roman"/>
          <w:szCs w:val="24"/>
        </w:rPr>
        <w:footnoteReference w:id="77"/>
      </w:r>
      <w:r w:rsidR="003774E6" w:rsidRPr="003C620D">
        <w:rPr>
          <w:rFonts w:cs="Times New Roman"/>
          <w:szCs w:val="24"/>
        </w:rPr>
        <w:t>, alors</w:t>
      </w:r>
      <w:r w:rsidR="00DC471A" w:rsidRPr="003C620D">
        <w:rPr>
          <w:rFonts w:cs="Times New Roman"/>
          <w:szCs w:val="24"/>
        </w:rPr>
        <w:t xml:space="preserve"> que Roquentin lui fait part de la contingence de l’existence dans le monde straight, l’autodidacte est la figure par laquelle </w:t>
      </w:r>
      <w:r w:rsidR="00F4450F" w:rsidRPr="003C620D">
        <w:rPr>
          <w:rFonts w:cs="Times New Roman"/>
          <w:szCs w:val="24"/>
        </w:rPr>
        <w:t>l’</w:t>
      </w:r>
      <w:r w:rsidR="00DC471A" w:rsidRPr="003C620D">
        <w:rPr>
          <w:rFonts w:cs="Times New Roman"/>
          <w:szCs w:val="24"/>
        </w:rPr>
        <w:t xml:space="preserve">inadéquation </w:t>
      </w:r>
      <w:r w:rsidR="00F4450F" w:rsidRPr="003C620D">
        <w:rPr>
          <w:rFonts w:cs="Times New Roman"/>
          <w:szCs w:val="24"/>
        </w:rPr>
        <w:t xml:space="preserve">du nauséeux </w:t>
      </w:r>
      <w:r w:rsidR="00DC471A" w:rsidRPr="003C620D">
        <w:rPr>
          <w:rFonts w:cs="Times New Roman"/>
          <w:szCs w:val="24"/>
        </w:rPr>
        <w:t>est signifiée :</w:t>
      </w:r>
      <w:r w:rsidR="003774E6" w:rsidRPr="003C620D">
        <w:rPr>
          <w:rFonts w:cs="Times New Roman"/>
          <w:szCs w:val="24"/>
        </w:rPr>
        <w:t xml:space="preserve"> </w:t>
      </w:r>
    </w:p>
    <w:p w14:paraId="490FAEAA" w14:textId="77777777" w:rsidR="00B82CB7" w:rsidRPr="003C620D" w:rsidRDefault="00B82CB7" w:rsidP="008569B1">
      <w:pPr>
        <w:spacing w:after="0"/>
        <w:rPr>
          <w:rFonts w:cs="Times New Roman"/>
          <w:szCs w:val="24"/>
        </w:rPr>
      </w:pPr>
    </w:p>
    <w:p w14:paraId="4F18920D" w14:textId="7709E948" w:rsidR="00DC471A" w:rsidRPr="003C620D" w:rsidRDefault="00B82CB7" w:rsidP="00B82CB7">
      <w:pPr>
        <w:spacing w:after="0" w:line="240" w:lineRule="auto"/>
        <w:ind w:left="708"/>
        <w:rPr>
          <w:rFonts w:cs="Times New Roman"/>
          <w:sz w:val="20"/>
          <w:szCs w:val="20"/>
        </w:rPr>
      </w:pPr>
      <w:r w:rsidRPr="003C620D">
        <w:rPr>
          <w:rFonts w:cs="Times New Roman"/>
          <w:sz w:val="20"/>
          <w:szCs w:val="20"/>
        </w:rPr>
        <w:t>– C’est</w:t>
      </w:r>
      <w:r w:rsidR="00DC471A" w:rsidRPr="003C620D">
        <w:rPr>
          <w:rFonts w:cs="Times New Roman"/>
          <w:sz w:val="20"/>
          <w:szCs w:val="20"/>
        </w:rPr>
        <w:t xml:space="preserve"> ce que je pense, lui dis-je en riant, que nous voilà, tous tant que nous sommes, à manger et à boire pour conserver notre précieuse existence et qu’il n’y a rien, rien, aucune raison d’exister.</w:t>
      </w:r>
    </w:p>
    <w:p w14:paraId="2920654E" w14:textId="69A4AAD2" w:rsidR="00DC471A" w:rsidRPr="003C620D" w:rsidRDefault="00DC471A" w:rsidP="00B82CB7">
      <w:pPr>
        <w:spacing w:after="0" w:line="240" w:lineRule="auto"/>
        <w:ind w:left="708"/>
        <w:rPr>
          <w:rFonts w:cs="Times New Roman"/>
          <w:szCs w:val="24"/>
        </w:rPr>
      </w:pPr>
      <w:r w:rsidRPr="003C620D">
        <w:rPr>
          <w:rFonts w:cs="Times New Roman"/>
          <w:sz w:val="20"/>
          <w:szCs w:val="20"/>
        </w:rPr>
        <w:t>L’autodidacte est devenu grave, il fait effort pour me comprendre. J’ai ri trop fort : j’ai vu plusieurs têtes qui se tournaient vers moi.</w:t>
      </w:r>
      <w:r w:rsidR="0075021A" w:rsidRPr="003C620D">
        <w:rPr>
          <w:rFonts w:cs="Times New Roman"/>
          <w:sz w:val="20"/>
          <w:szCs w:val="20"/>
        </w:rPr>
        <w:t xml:space="preserve"> Et puis je regrette d’en avoir tant dit</w:t>
      </w:r>
      <w:r w:rsidR="0075021A" w:rsidRPr="003C620D">
        <w:rPr>
          <w:rStyle w:val="Appelnotedebasdep"/>
          <w:rFonts w:cs="Times New Roman"/>
          <w:sz w:val="20"/>
          <w:szCs w:val="20"/>
        </w:rPr>
        <w:footnoteReference w:id="78"/>
      </w:r>
      <w:r w:rsidR="00B82CB7" w:rsidRPr="003C620D">
        <w:rPr>
          <w:rFonts w:cs="Times New Roman"/>
          <w:sz w:val="20"/>
          <w:szCs w:val="20"/>
        </w:rPr>
        <w:t>.</w:t>
      </w:r>
    </w:p>
    <w:p w14:paraId="53EEDBBC" w14:textId="77777777" w:rsidR="00B82CB7" w:rsidRPr="003C620D" w:rsidRDefault="00B82CB7" w:rsidP="008569B1">
      <w:pPr>
        <w:spacing w:after="0"/>
        <w:rPr>
          <w:rFonts w:cs="Times New Roman"/>
          <w:szCs w:val="24"/>
        </w:rPr>
      </w:pPr>
    </w:p>
    <w:p w14:paraId="745BADC0" w14:textId="4AD6C596" w:rsidR="00F03529" w:rsidRPr="003C620D" w:rsidRDefault="003774E6" w:rsidP="008569B1">
      <w:pPr>
        <w:spacing w:after="0"/>
        <w:rPr>
          <w:rFonts w:cs="Times New Roman"/>
          <w:szCs w:val="24"/>
        </w:rPr>
      </w:pPr>
      <w:r w:rsidRPr="003C620D">
        <w:rPr>
          <w:rFonts w:cs="Times New Roman"/>
          <w:szCs w:val="24"/>
        </w:rPr>
        <w:t>Néanmoins, déjà la queerness de l’autodidacte, son oblicité avec le monde</w:t>
      </w:r>
      <w:r w:rsidR="007A12F6" w:rsidRPr="003C620D">
        <w:rPr>
          <w:rFonts w:cs="Times New Roman"/>
          <w:szCs w:val="24"/>
        </w:rPr>
        <w:t>,</w:t>
      </w:r>
      <w:r w:rsidRPr="003C620D">
        <w:rPr>
          <w:rFonts w:cs="Times New Roman"/>
          <w:szCs w:val="24"/>
        </w:rPr>
        <w:t xml:space="preserve"> se voit annoncée</w:t>
      </w:r>
      <w:r w:rsidR="00097B52" w:rsidRPr="003C620D">
        <w:rPr>
          <w:rFonts w:cs="Times New Roman"/>
          <w:szCs w:val="24"/>
        </w:rPr>
        <w:t xml:space="preserve">. Au moment du repas, il hésite ainsi sur le Corse qui l’accusera de pédérastie : </w:t>
      </w:r>
      <w:r w:rsidR="002B1BFC" w:rsidRPr="003C620D">
        <w:rPr>
          <w:rFonts w:cs="Times New Roman"/>
          <w:szCs w:val="24"/>
        </w:rPr>
        <w:t>« Eh bien, c’est ce Corse, monsieur, ce Corse de la bibliothèque</w:t>
      </w:r>
      <w:r w:rsidR="002B1BFC" w:rsidRPr="003C620D">
        <w:rPr>
          <w:rStyle w:val="Appelnotedebasdep"/>
          <w:rFonts w:cs="Times New Roman"/>
          <w:szCs w:val="24"/>
        </w:rPr>
        <w:footnoteReference w:id="79"/>
      </w:r>
      <w:r w:rsidR="007C2060">
        <w:rPr>
          <w:rFonts w:cs="Times New Roman"/>
          <w:szCs w:val="24"/>
        </w:rPr>
        <w:t>. »</w:t>
      </w:r>
      <w:r w:rsidRPr="003C620D">
        <w:rPr>
          <w:rFonts w:cs="Times New Roman"/>
          <w:szCs w:val="24"/>
        </w:rPr>
        <w:t xml:space="preserve"> Il n’est à terme que ce corps qui s’écharpe à </w:t>
      </w:r>
      <w:r w:rsidR="00F03529" w:rsidRPr="003C620D">
        <w:rPr>
          <w:rFonts w:cs="Times New Roman"/>
          <w:szCs w:val="24"/>
        </w:rPr>
        <w:t>appartenir à la straightness alors que tout le trahit comme queer</w:t>
      </w:r>
      <w:r w:rsidRPr="003C620D">
        <w:rPr>
          <w:rFonts w:cs="Times New Roman"/>
          <w:szCs w:val="24"/>
        </w:rPr>
        <w:t>.</w:t>
      </w:r>
    </w:p>
    <w:p w14:paraId="7432FA17" w14:textId="40F0580E" w:rsidR="005B45CF" w:rsidRPr="003C620D" w:rsidRDefault="00F84707" w:rsidP="00B82CB7">
      <w:pPr>
        <w:spacing w:after="0"/>
        <w:ind w:firstLine="708"/>
        <w:rPr>
          <w:rFonts w:cs="Times New Roman"/>
          <w:szCs w:val="24"/>
        </w:rPr>
      </w:pPr>
      <w:r w:rsidRPr="003C620D">
        <w:rPr>
          <w:rFonts w:cs="Times New Roman"/>
          <w:szCs w:val="24"/>
        </w:rPr>
        <w:t xml:space="preserve">Le </w:t>
      </w:r>
      <w:r w:rsidR="006D6E33" w:rsidRPr="003C620D">
        <w:rPr>
          <w:rFonts w:cs="Times New Roman"/>
          <w:szCs w:val="24"/>
        </w:rPr>
        <w:t>quatrième</w:t>
      </w:r>
      <w:r w:rsidRPr="003C620D">
        <w:rPr>
          <w:rFonts w:cs="Times New Roman"/>
          <w:szCs w:val="24"/>
        </w:rPr>
        <w:t xml:space="preserve"> dispositif d’orientation, à</w:t>
      </w:r>
      <w:r w:rsidR="003774E6" w:rsidRPr="003C620D">
        <w:rPr>
          <w:rFonts w:cs="Times New Roman"/>
          <w:szCs w:val="24"/>
        </w:rPr>
        <w:t xml:space="preserve"> côté de la répétition qui dit la norme qu’elle constitue, </w:t>
      </w:r>
      <w:r w:rsidRPr="003C620D">
        <w:rPr>
          <w:rFonts w:cs="Times New Roman"/>
          <w:szCs w:val="24"/>
        </w:rPr>
        <w:t>se présente</w:t>
      </w:r>
      <w:r w:rsidR="003C308C" w:rsidRPr="003C620D">
        <w:rPr>
          <w:rFonts w:cs="Times New Roman"/>
          <w:szCs w:val="24"/>
        </w:rPr>
        <w:t>,</w:t>
      </w:r>
      <w:r w:rsidRPr="003C620D">
        <w:rPr>
          <w:rFonts w:cs="Times New Roman"/>
          <w:szCs w:val="24"/>
        </w:rPr>
        <w:t xml:space="preserve"> lui</w:t>
      </w:r>
      <w:r w:rsidR="003C308C" w:rsidRPr="003C620D">
        <w:rPr>
          <w:rFonts w:cs="Times New Roman"/>
          <w:szCs w:val="24"/>
        </w:rPr>
        <w:t>,</w:t>
      </w:r>
      <w:r w:rsidRPr="003C620D">
        <w:rPr>
          <w:rFonts w:cs="Times New Roman"/>
          <w:szCs w:val="24"/>
        </w:rPr>
        <w:t xml:space="preserve"> d’emblée comme straight : ce sont</w:t>
      </w:r>
      <w:r w:rsidR="003774E6" w:rsidRPr="003C620D">
        <w:rPr>
          <w:rFonts w:cs="Times New Roman"/>
          <w:szCs w:val="24"/>
        </w:rPr>
        <w:t xml:space="preserve"> les </w:t>
      </w:r>
      <w:r w:rsidR="00FF5229" w:rsidRPr="003C620D">
        <w:rPr>
          <w:rFonts w:cs="Times New Roman"/>
          <w:szCs w:val="24"/>
        </w:rPr>
        <w:t xml:space="preserve">deux </w:t>
      </w:r>
      <w:r w:rsidR="003774E6" w:rsidRPr="003C620D">
        <w:rPr>
          <w:rFonts w:cs="Times New Roman"/>
          <w:szCs w:val="24"/>
        </w:rPr>
        <w:t>relations hétérosexuelles de Roquentin</w:t>
      </w:r>
      <w:r w:rsidR="003C308C" w:rsidRPr="003C620D">
        <w:rPr>
          <w:rFonts w:cs="Times New Roman"/>
          <w:szCs w:val="24"/>
        </w:rPr>
        <w:t>,</w:t>
      </w:r>
      <w:r w:rsidRPr="003C620D">
        <w:rPr>
          <w:rFonts w:cs="Times New Roman"/>
          <w:szCs w:val="24"/>
        </w:rPr>
        <w:t xml:space="preserve"> qui viennent freiner sa dérive mélancolique et son « obliquisation ». </w:t>
      </w:r>
      <w:r w:rsidR="003774E6" w:rsidRPr="003C620D">
        <w:rPr>
          <w:rFonts w:cs="Times New Roman"/>
          <w:szCs w:val="24"/>
        </w:rPr>
        <w:t xml:space="preserve">En d’autres termes, c’est un puissant dispositif qui freine l’errance mélancolique, le mouvement </w:t>
      </w:r>
      <w:r w:rsidR="003774E6" w:rsidRPr="003C620D">
        <w:rPr>
          <w:rFonts w:cs="Times New Roman"/>
          <w:i/>
          <w:iCs/>
          <w:szCs w:val="24"/>
        </w:rPr>
        <w:t>de travers</w:t>
      </w:r>
      <w:r w:rsidR="003774E6" w:rsidRPr="003C620D">
        <w:rPr>
          <w:rFonts w:cs="Times New Roman"/>
          <w:szCs w:val="24"/>
        </w:rPr>
        <w:t xml:space="preserve"> avec le monde.</w:t>
      </w:r>
      <w:r w:rsidR="00FF5229" w:rsidRPr="003C620D">
        <w:rPr>
          <w:rFonts w:cs="Times New Roman"/>
          <w:szCs w:val="24"/>
        </w:rPr>
        <w:t xml:space="preserve"> La</w:t>
      </w:r>
      <w:r w:rsidR="003774E6" w:rsidRPr="003C620D">
        <w:rPr>
          <w:rFonts w:cs="Times New Roman"/>
          <w:szCs w:val="24"/>
        </w:rPr>
        <w:t xml:space="preserve"> </w:t>
      </w:r>
      <w:r w:rsidR="00FF5229" w:rsidRPr="003C620D">
        <w:rPr>
          <w:rFonts w:cs="Times New Roman"/>
          <w:szCs w:val="24"/>
        </w:rPr>
        <w:t xml:space="preserve">première est celle </w:t>
      </w:r>
      <w:r w:rsidR="008654D6" w:rsidRPr="003C620D">
        <w:rPr>
          <w:rFonts w:cs="Times New Roman"/>
          <w:szCs w:val="24"/>
        </w:rPr>
        <w:t xml:space="preserve">qui est aussi acte de répétition : la consommation </w:t>
      </w:r>
      <w:r w:rsidR="003C308C" w:rsidRPr="003C620D">
        <w:rPr>
          <w:rFonts w:cs="Times New Roman"/>
          <w:szCs w:val="24"/>
        </w:rPr>
        <w:t xml:space="preserve">régulière </w:t>
      </w:r>
      <w:r w:rsidR="008654D6" w:rsidRPr="003C620D">
        <w:rPr>
          <w:rFonts w:cs="Times New Roman"/>
          <w:szCs w:val="24"/>
        </w:rPr>
        <w:t>de sexe avec</w:t>
      </w:r>
      <w:r w:rsidR="003774E6" w:rsidRPr="003C620D">
        <w:rPr>
          <w:rFonts w:cs="Times New Roman"/>
          <w:szCs w:val="24"/>
        </w:rPr>
        <w:t xml:space="preserve"> Françoise, la patronne du </w:t>
      </w:r>
      <w:r w:rsidR="003774E6" w:rsidRPr="003C620D">
        <w:rPr>
          <w:rFonts w:cs="Times New Roman"/>
          <w:i/>
          <w:iCs/>
          <w:szCs w:val="24"/>
        </w:rPr>
        <w:t>Rendez-vous des cheminots</w:t>
      </w:r>
      <w:r w:rsidR="008654D6" w:rsidRPr="003C620D">
        <w:rPr>
          <w:rFonts w:cs="Times New Roman"/>
          <w:szCs w:val="24"/>
        </w:rPr>
        <w:t>. Il dit ainsi d’elle :</w:t>
      </w:r>
      <w:r w:rsidR="003774E6" w:rsidRPr="003C620D">
        <w:rPr>
          <w:rFonts w:cs="Times New Roman"/>
          <w:szCs w:val="24"/>
        </w:rPr>
        <w:t xml:space="preserve"> </w:t>
      </w:r>
    </w:p>
    <w:p w14:paraId="5F6EF869" w14:textId="77777777" w:rsidR="00B82CB7" w:rsidRPr="003C620D" w:rsidRDefault="00B82CB7" w:rsidP="00B82CB7">
      <w:pPr>
        <w:spacing w:after="0"/>
        <w:ind w:firstLine="708"/>
        <w:rPr>
          <w:rFonts w:cs="Times New Roman"/>
          <w:szCs w:val="24"/>
        </w:rPr>
      </w:pPr>
    </w:p>
    <w:p w14:paraId="17D24E36" w14:textId="380771B8" w:rsidR="005B45CF" w:rsidRPr="003C620D" w:rsidRDefault="003774E6" w:rsidP="00B82CB7">
      <w:pPr>
        <w:spacing w:after="0" w:line="240" w:lineRule="auto"/>
        <w:ind w:left="709"/>
        <w:rPr>
          <w:rFonts w:cs="Times New Roman"/>
          <w:sz w:val="20"/>
          <w:szCs w:val="20"/>
        </w:rPr>
      </w:pPr>
      <w:r w:rsidRPr="003C620D">
        <w:rPr>
          <w:rFonts w:cs="Times New Roman"/>
          <w:bCs/>
          <w:sz w:val="20"/>
          <w:szCs w:val="20"/>
        </w:rPr>
        <w:t xml:space="preserve">Elle ne dit jamais non </w:t>
      </w:r>
      <w:r w:rsidRPr="003C620D">
        <w:rPr>
          <w:rFonts w:cs="Times New Roman"/>
          <w:sz w:val="20"/>
          <w:szCs w:val="20"/>
        </w:rPr>
        <w:t>et je la suis dans une des grandes chambres du premier étage, qu</w:t>
      </w:r>
      <w:r w:rsidR="00EA35DD">
        <w:rPr>
          <w:rFonts w:cs="Times New Roman"/>
          <w:sz w:val="20"/>
          <w:szCs w:val="20"/>
        </w:rPr>
        <w:t>’</w:t>
      </w:r>
      <w:r w:rsidRPr="003C620D">
        <w:rPr>
          <w:rFonts w:cs="Times New Roman"/>
          <w:sz w:val="20"/>
          <w:szCs w:val="20"/>
        </w:rPr>
        <w:t>elle loue à l</w:t>
      </w:r>
      <w:r w:rsidR="00EA35DD">
        <w:rPr>
          <w:rFonts w:cs="Times New Roman"/>
          <w:sz w:val="20"/>
          <w:szCs w:val="20"/>
        </w:rPr>
        <w:t>’</w:t>
      </w:r>
      <w:r w:rsidRPr="003C620D">
        <w:rPr>
          <w:rFonts w:cs="Times New Roman"/>
          <w:sz w:val="20"/>
          <w:szCs w:val="20"/>
        </w:rPr>
        <w:t>heure ou à la journée. Je ne la paie pas : nous faisons l</w:t>
      </w:r>
      <w:r w:rsidR="00EA35DD">
        <w:rPr>
          <w:rFonts w:cs="Times New Roman"/>
          <w:sz w:val="20"/>
          <w:szCs w:val="20"/>
        </w:rPr>
        <w:t>’</w:t>
      </w:r>
      <w:r w:rsidRPr="003C620D">
        <w:rPr>
          <w:rFonts w:cs="Times New Roman"/>
          <w:sz w:val="20"/>
          <w:szCs w:val="20"/>
        </w:rPr>
        <w:t>amour au pair. Elle y prend plaisir (</w:t>
      </w:r>
      <w:r w:rsidRPr="003C620D">
        <w:rPr>
          <w:rFonts w:cs="Times New Roman"/>
          <w:bCs/>
          <w:sz w:val="20"/>
          <w:szCs w:val="20"/>
        </w:rPr>
        <w:t>il lui faut un homme par jour</w:t>
      </w:r>
      <w:r w:rsidRPr="003C620D">
        <w:rPr>
          <w:rFonts w:cs="Times New Roman"/>
          <w:sz w:val="20"/>
          <w:szCs w:val="20"/>
        </w:rPr>
        <w:t xml:space="preserve"> et elle en a bien d</w:t>
      </w:r>
      <w:r w:rsidR="00EA35DD">
        <w:rPr>
          <w:rFonts w:cs="Times New Roman"/>
          <w:sz w:val="20"/>
          <w:szCs w:val="20"/>
        </w:rPr>
        <w:t>’</w:t>
      </w:r>
      <w:r w:rsidRPr="003C620D">
        <w:rPr>
          <w:rFonts w:cs="Times New Roman"/>
          <w:sz w:val="20"/>
          <w:szCs w:val="20"/>
        </w:rPr>
        <w:t xml:space="preserve">autres que moi) et </w:t>
      </w:r>
      <w:r w:rsidRPr="003C620D">
        <w:rPr>
          <w:rFonts w:cs="Times New Roman"/>
          <w:bCs/>
          <w:sz w:val="20"/>
          <w:szCs w:val="20"/>
        </w:rPr>
        <w:t>je me purge ainsi de certaines mélancolies</w:t>
      </w:r>
      <w:r w:rsidRPr="003C620D">
        <w:rPr>
          <w:rFonts w:cs="Times New Roman"/>
          <w:sz w:val="20"/>
          <w:szCs w:val="20"/>
        </w:rPr>
        <w:t xml:space="preserve"> dont je connais trop bien la cause</w:t>
      </w:r>
      <w:r w:rsidRPr="003C620D">
        <w:rPr>
          <w:rStyle w:val="Appelnotedebasdep"/>
          <w:rFonts w:cs="Times New Roman"/>
          <w:sz w:val="20"/>
          <w:szCs w:val="20"/>
        </w:rPr>
        <w:footnoteReference w:id="80"/>
      </w:r>
      <w:r w:rsidR="00B82CB7" w:rsidRPr="003C620D">
        <w:rPr>
          <w:rFonts w:cs="Times New Roman"/>
          <w:sz w:val="20"/>
          <w:szCs w:val="20"/>
        </w:rPr>
        <w:t>.</w:t>
      </w:r>
      <w:r w:rsidR="008654D6" w:rsidRPr="003C620D">
        <w:rPr>
          <w:rFonts w:cs="Times New Roman"/>
          <w:sz w:val="20"/>
          <w:szCs w:val="20"/>
        </w:rPr>
        <w:t xml:space="preserve"> </w:t>
      </w:r>
    </w:p>
    <w:p w14:paraId="453F825A" w14:textId="77777777" w:rsidR="00B82CB7" w:rsidRPr="003C620D" w:rsidRDefault="00B82CB7" w:rsidP="008569B1">
      <w:pPr>
        <w:spacing w:after="0"/>
        <w:rPr>
          <w:rFonts w:cs="Times New Roman"/>
          <w:szCs w:val="24"/>
        </w:rPr>
      </w:pPr>
    </w:p>
    <w:p w14:paraId="7CC0A3F2" w14:textId="692B5D2A" w:rsidR="000F7D7E" w:rsidRPr="003C620D" w:rsidRDefault="008654D6" w:rsidP="008569B1">
      <w:pPr>
        <w:spacing w:after="0"/>
        <w:rPr>
          <w:rFonts w:cs="Times New Roman"/>
          <w:szCs w:val="24"/>
        </w:rPr>
      </w:pPr>
      <w:r w:rsidRPr="003C620D">
        <w:rPr>
          <w:rFonts w:cs="Times New Roman"/>
          <w:szCs w:val="24"/>
        </w:rPr>
        <w:t xml:space="preserve">Ce qui s’accomplit par l’acte de chair est donc explicite : il repousse la mélancolie, </w:t>
      </w:r>
      <w:r w:rsidR="003C308C" w:rsidRPr="003C620D">
        <w:rPr>
          <w:rFonts w:cs="Times New Roman"/>
          <w:szCs w:val="24"/>
        </w:rPr>
        <w:t>l’expérience de la contingence</w:t>
      </w:r>
      <w:r w:rsidRPr="003C620D">
        <w:rPr>
          <w:rFonts w:cs="Times New Roman"/>
          <w:szCs w:val="24"/>
        </w:rPr>
        <w:t>.</w:t>
      </w:r>
      <w:r w:rsidR="00A84E97" w:rsidRPr="003C620D">
        <w:rPr>
          <w:rFonts w:cs="Times New Roman"/>
          <w:szCs w:val="24"/>
        </w:rPr>
        <w:t xml:space="preserve"> À côté de cet acte qui appartient au présent straight, son autre relation fonctionne comme ancre </w:t>
      </w:r>
      <w:r w:rsidR="00A84E97" w:rsidRPr="003C620D">
        <w:rPr>
          <w:rFonts w:cs="Times New Roman"/>
          <w:i/>
          <w:iCs/>
          <w:szCs w:val="24"/>
        </w:rPr>
        <w:t>dans</w:t>
      </w:r>
      <w:r w:rsidR="00A84E97" w:rsidRPr="003C620D">
        <w:rPr>
          <w:rFonts w:cs="Times New Roman"/>
          <w:szCs w:val="24"/>
        </w:rPr>
        <w:t xml:space="preserve"> </w:t>
      </w:r>
      <w:r w:rsidR="005B45CF" w:rsidRPr="003C620D">
        <w:rPr>
          <w:rFonts w:cs="Times New Roman"/>
          <w:szCs w:val="24"/>
        </w:rPr>
        <w:t xml:space="preserve">la straightness et </w:t>
      </w:r>
      <w:r w:rsidR="00A84E97" w:rsidRPr="003C620D">
        <w:rPr>
          <w:rFonts w:cs="Times New Roman"/>
          <w:szCs w:val="24"/>
        </w:rPr>
        <w:t xml:space="preserve">dispositif d’orientation </w:t>
      </w:r>
      <w:r w:rsidR="00A84E97" w:rsidRPr="003C620D">
        <w:rPr>
          <w:rFonts w:cs="Times New Roman"/>
          <w:i/>
          <w:iCs/>
          <w:szCs w:val="24"/>
        </w:rPr>
        <w:t>vers</w:t>
      </w:r>
      <w:r w:rsidR="00A84E97" w:rsidRPr="003C620D">
        <w:rPr>
          <w:rFonts w:cs="Times New Roman"/>
          <w:szCs w:val="24"/>
        </w:rPr>
        <w:t xml:space="preserve"> </w:t>
      </w:r>
      <w:r w:rsidR="005B45CF" w:rsidRPr="003C620D">
        <w:rPr>
          <w:rFonts w:cs="Times New Roman"/>
          <w:szCs w:val="24"/>
        </w:rPr>
        <w:t>cette dernière</w:t>
      </w:r>
      <w:r w:rsidR="00A84E97" w:rsidRPr="003C620D">
        <w:rPr>
          <w:rFonts w:cs="Times New Roman"/>
          <w:szCs w:val="24"/>
        </w:rPr>
        <w:t>. Il s’agit de sa relation avec son ex-compagne, Anny, qui existe par br</w:t>
      </w:r>
      <w:r w:rsidR="00085990" w:rsidRPr="003C620D">
        <w:rPr>
          <w:rFonts w:cs="Times New Roman"/>
          <w:szCs w:val="24"/>
        </w:rPr>
        <w:t xml:space="preserve">èves apparitions </w:t>
      </w:r>
      <w:r w:rsidR="00A84E97" w:rsidRPr="003C620D">
        <w:rPr>
          <w:rFonts w:cs="Times New Roman"/>
          <w:szCs w:val="24"/>
        </w:rPr>
        <w:t>du</w:t>
      </w:r>
      <w:r w:rsidR="00485689" w:rsidRPr="003C620D">
        <w:rPr>
          <w:rFonts w:cs="Times New Roman"/>
          <w:szCs w:val="24"/>
        </w:rPr>
        <w:t>rant le</w:t>
      </w:r>
      <w:r w:rsidR="00A84E97" w:rsidRPr="003C620D">
        <w:rPr>
          <w:rFonts w:cs="Times New Roman"/>
          <w:szCs w:val="24"/>
        </w:rPr>
        <w:t xml:space="preserve"> roman pour fini</w:t>
      </w:r>
      <w:r w:rsidR="006515C8" w:rsidRPr="003C620D">
        <w:rPr>
          <w:rFonts w:cs="Times New Roman"/>
          <w:szCs w:val="24"/>
        </w:rPr>
        <w:t>r</w:t>
      </w:r>
      <w:r w:rsidR="00A84E97" w:rsidRPr="003C620D">
        <w:rPr>
          <w:rFonts w:cs="Times New Roman"/>
          <w:szCs w:val="24"/>
        </w:rPr>
        <w:t xml:space="preserve"> par gagner en consistance </w:t>
      </w:r>
      <w:r w:rsidR="00821917" w:rsidRPr="003C620D">
        <w:rPr>
          <w:rFonts w:cs="Times New Roman"/>
          <w:szCs w:val="24"/>
        </w:rPr>
        <w:t xml:space="preserve">avant que </w:t>
      </w:r>
      <w:r w:rsidR="003C308C" w:rsidRPr="003C620D">
        <w:rPr>
          <w:rFonts w:cs="Times New Roman"/>
          <w:szCs w:val="24"/>
        </w:rPr>
        <w:t>Roquentin ne soit pleinement désorienté</w:t>
      </w:r>
      <w:r w:rsidR="00821917" w:rsidRPr="003C620D">
        <w:rPr>
          <w:rFonts w:cs="Times New Roman"/>
          <w:szCs w:val="24"/>
        </w:rPr>
        <w:t xml:space="preserve">. </w:t>
      </w:r>
      <w:r w:rsidR="007A12F6" w:rsidRPr="003C620D">
        <w:rPr>
          <w:rFonts w:cs="Times New Roman"/>
          <w:szCs w:val="24"/>
        </w:rPr>
        <w:t xml:space="preserve">Au fil </w:t>
      </w:r>
      <w:r w:rsidR="003C308C" w:rsidRPr="003C620D">
        <w:rPr>
          <w:rFonts w:cs="Times New Roman"/>
          <w:szCs w:val="24"/>
        </w:rPr>
        <w:t>du récit, lorsque</w:t>
      </w:r>
      <w:r w:rsidR="00821917" w:rsidRPr="003C620D">
        <w:rPr>
          <w:rFonts w:cs="Times New Roman"/>
          <w:szCs w:val="24"/>
        </w:rPr>
        <w:t xml:space="preserve"> la nausée menace, cette relation</w:t>
      </w:r>
      <w:r w:rsidR="00B571A9">
        <w:rPr>
          <w:rFonts w:cs="Times New Roman"/>
          <w:szCs w:val="24"/>
        </w:rPr>
        <w:t xml:space="preserve"> </w:t>
      </w:r>
      <w:r w:rsidR="00821917" w:rsidRPr="003C620D">
        <w:rPr>
          <w:rFonts w:cs="Times New Roman"/>
          <w:szCs w:val="24"/>
        </w:rPr>
        <w:t>l’ancre dans le monde</w:t>
      </w:r>
      <w:r w:rsidR="003C308C" w:rsidRPr="003C620D">
        <w:rPr>
          <w:rFonts w:cs="Times New Roman"/>
          <w:szCs w:val="24"/>
        </w:rPr>
        <w:t xml:space="preserve"> straight</w:t>
      </w:r>
      <w:r w:rsidR="00821917" w:rsidRPr="003C620D">
        <w:rPr>
          <w:rFonts w:cs="Times New Roman"/>
          <w:szCs w:val="24"/>
        </w:rPr>
        <w:t> </w:t>
      </w:r>
      <w:r w:rsidR="003774E6" w:rsidRPr="003C620D">
        <w:rPr>
          <w:rFonts w:cs="Times New Roman"/>
          <w:szCs w:val="24"/>
        </w:rPr>
        <w:t>: « Est-ce donc ça qui m</w:t>
      </w:r>
      <w:r w:rsidR="000E2E2F">
        <w:rPr>
          <w:rFonts w:cs="Times New Roman"/>
          <w:szCs w:val="24"/>
        </w:rPr>
        <w:t>’</w:t>
      </w:r>
      <w:r w:rsidR="003774E6" w:rsidRPr="003C620D">
        <w:rPr>
          <w:rFonts w:cs="Times New Roman"/>
          <w:szCs w:val="24"/>
        </w:rPr>
        <w:t>attend ? Pour la première fois cela m</w:t>
      </w:r>
      <w:r w:rsidR="000E2E2F">
        <w:rPr>
          <w:rFonts w:cs="Times New Roman"/>
          <w:szCs w:val="24"/>
        </w:rPr>
        <w:t>’</w:t>
      </w:r>
      <w:r w:rsidR="003774E6" w:rsidRPr="003C620D">
        <w:rPr>
          <w:rFonts w:cs="Times New Roman"/>
          <w:szCs w:val="24"/>
        </w:rPr>
        <w:t>ennuie d</w:t>
      </w:r>
      <w:r w:rsidR="000E2E2F">
        <w:rPr>
          <w:rFonts w:cs="Times New Roman"/>
          <w:szCs w:val="24"/>
        </w:rPr>
        <w:t>’</w:t>
      </w:r>
      <w:r w:rsidR="003774E6" w:rsidRPr="003C620D">
        <w:rPr>
          <w:rFonts w:cs="Times New Roman"/>
          <w:szCs w:val="24"/>
        </w:rPr>
        <w:t>être seul. Je voudrais parler à quelqu</w:t>
      </w:r>
      <w:r w:rsidR="000E2E2F">
        <w:rPr>
          <w:rFonts w:cs="Times New Roman"/>
          <w:szCs w:val="24"/>
        </w:rPr>
        <w:t>’</w:t>
      </w:r>
      <w:r w:rsidR="003774E6" w:rsidRPr="003C620D">
        <w:rPr>
          <w:rFonts w:cs="Times New Roman"/>
          <w:szCs w:val="24"/>
        </w:rPr>
        <w:t>un de ce qui m</w:t>
      </w:r>
      <w:r w:rsidR="000E2E2F">
        <w:rPr>
          <w:rFonts w:cs="Times New Roman"/>
          <w:szCs w:val="24"/>
        </w:rPr>
        <w:t>’</w:t>
      </w:r>
      <w:r w:rsidR="003774E6" w:rsidRPr="003C620D">
        <w:rPr>
          <w:rFonts w:cs="Times New Roman"/>
          <w:szCs w:val="24"/>
        </w:rPr>
        <w:t>arrive avant qu</w:t>
      </w:r>
      <w:r w:rsidR="000E2E2F">
        <w:rPr>
          <w:rFonts w:cs="Times New Roman"/>
          <w:szCs w:val="24"/>
        </w:rPr>
        <w:t>’</w:t>
      </w:r>
      <w:r w:rsidR="003774E6" w:rsidRPr="003C620D">
        <w:rPr>
          <w:rFonts w:cs="Times New Roman"/>
          <w:szCs w:val="24"/>
        </w:rPr>
        <w:t>il ne soit trop tard, avant que je ne fasse peur aux petits garçons. Je voudrais qu</w:t>
      </w:r>
      <w:r w:rsidR="000E2E2F">
        <w:rPr>
          <w:rFonts w:cs="Times New Roman"/>
          <w:szCs w:val="24"/>
        </w:rPr>
        <w:t>’</w:t>
      </w:r>
      <w:r w:rsidR="003774E6" w:rsidRPr="003C620D">
        <w:rPr>
          <w:rFonts w:cs="Times New Roman"/>
          <w:szCs w:val="24"/>
        </w:rPr>
        <w:t>Anny soit là</w:t>
      </w:r>
      <w:r w:rsidR="003774E6" w:rsidRPr="003C620D">
        <w:rPr>
          <w:rStyle w:val="Appelnotedebasdep"/>
          <w:rFonts w:cs="Times New Roman"/>
          <w:szCs w:val="24"/>
        </w:rPr>
        <w:footnoteReference w:id="81"/>
      </w:r>
      <w:r w:rsidR="007C2060">
        <w:rPr>
          <w:rFonts w:cs="Times New Roman"/>
          <w:szCs w:val="24"/>
        </w:rPr>
        <w:t> »</w:t>
      </w:r>
      <w:r w:rsidR="005B45CF" w:rsidRPr="003C620D">
        <w:rPr>
          <w:rFonts w:cs="Times New Roman"/>
          <w:szCs w:val="24"/>
        </w:rPr>
        <w:t xml:space="preserve"> ; </w:t>
      </w:r>
      <w:r w:rsidR="003774E6" w:rsidRPr="003C620D">
        <w:rPr>
          <w:rFonts w:cs="Times New Roman"/>
          <w:szCs w:val="24"/>
        </w:rPr>
        <w:t>« Combien, au plus fort de mes terreurs, de mes nausées, j</w:t>
      </w:r>
      <w:r w:rsidR="000E2E2F">
        <w:rPr>
          <w:rFonts w:cs="Times New Roman"/>
          <w:szCs w:val="24"/>
        </w:rPr>
        <w:t>’</w:t>
      </w:r>
      <w:r w:rsidR="003774E6" w:rsidRPr="003C620D">
        <w:rPr>
          <w:rFonts w:cs="Times New Roman"/>
          <w:szCs w:val="24"/>
        </w:rPr>
        <w:t>avais compté sur Anny pour me sauver</w:t>
      </w:r>
      <w:r w:rsidR="003774E6" w:rsidRPr="003C620D">
        <w:rPr>
          <w:rStyle w:val="Appelnotedebasdep"/>
          <w:rFonts w:cs="Times New Roman"/>
          <w:szCs w:val="24"/>
        </w:rPr>
        <w:footnoteReference w:id="82"/>
      </w:r>
      <w:r w:rsidR="007C2060">
        <w:rPr>
          <w:rFonts w:cs="Times New Roman"/>
          <w:szCs w:val="24"/>
        </w:rPr>
        <w:t> »</w:t>
      </w:r>
      <w:r w:rsidR="003774E6" w:rsidRPr="003C620D">
        <w:rPr>
          <w:rFonts w:cs="Times New Roman"/>
          <w:szCs w:val="24"/>
        </w:rPr>
        <w:t xml:space="preserve">. </w:t>
      </w:r>
      <w:r w:rsidR="00132766" w:rsidRPr="003C620D">
        <w:rPr>
          <w:rFonts w:cs="Times New Roman"/>
          <w:szCs w:val="24"/>
        </w:rPr>
        <w:t xml:space="preserve">Cette relation fonctionne comme un </w:t>
      </w:r>
      <w:r w:rsidR="00132766" w:rsidRPr="003C620D">
        <w:rPr>
          <w:rFonts w:cs="Times New Roman"/>
          <w:i/>
          <w:iCs/>
          <w:szCs w:val="24"/>
        </w:rPr>
        <w:t>cristal de temps</w:t>
      </w:r>
      <w:r w:rsidR="00132766" w:rsidRPr="003C620D">
        <w:rPr>
          <w:rFonts w:cs="Times New Roman"/>
          <w:szCs w:val="24"/>
        </w:rPr>
        <w:t> : elle vient confondre le présent teinté de moments queer de Roquentin avec un passé qui n’est que du présent straight</w:t>
      </w:r>
      <w:r w:rsidR="003C308C" w:rsidRPr="003C620D">
        <w:rPr>
          <w:rFonts w:cs="Times New Roman"/>
          <w:szCs w:val="24"/>
        </w:rPr>
        <w:t>.</w:t>
      </w:r>
      <w:r w:rsidR="00132766" w:rsidRPr="003C620D">
        <w:rPr>
          <w:rFonts w:cs="Times New Roman"/>
          <w:szCs w:val="24"/>
        </w:rPr>
        <w:t xml:space="preserve"> </w:t>
      </w:r>
      <w:r w:rsidR="003C308C" w:rsidRPr="003C620D">
        <w:rPr>
          <w:rFonts w:cs="Times New Roman"/>
          <w:szCs w:val="24"/>
        </w:rPr>
        <w:t>L</w:t>
      </w:r>
      <w:r w:rsidR="00132766" w:rsidRPr="003C620D">
        <w:rPr>
          <w:rFonts w:cs="Times New Roman"/>
          <w:szCs w:val="24"/>
        </w:rPr>
        <w:t>a réalité nauséeuse se voit floutée, érodée, repoussée par l’appareil d’habitudes et d</w:t>
      </w:r>
      <w:r w:rsidR="00A5787B" w:rsidRPr="003C620D">
        <w:rPr>
          <w:rFonts w:cs="Times New Roman"/>
          <w:szCs w:val="24"/>
        </w:rPr>
        <w:t xml:space="preserve">e straightness </w:t>
      </w:r>
      <w:r w:rsidR="00132766" w:rsidRPr="003C620D">
        <w:rPr>
          <w:rFonts w:cs="Times New Roman"/>
          <w:szCs w:val="24"/>
        </w:rPr>
        <w:t>que fut sa relation avec Anny</w:t>
      </w:r>
      <w:r w:rsidR="00F01B14" w:rsidRPr="003C620D">
        <w:rPr>
          <w:rFonts w:cs="Times New Roman"/>
          <w:szCs w:val="24"/>
        </w:rPr>
        <w:t> </w:t>
      </w:r>
      <w:r w:rsidR="003774E6" w:rsidRPr="003C620D">
        <w:rPr>
          <w:rFonts w:cs="Times New Roman"/>
          <w:szCs w:val="24"/>
        </w:rPr>
        <w:t>:</w:t>
      </w:r>
      <w:r w:rsidR="00B0173E" w:rsidRPr="003C620D">
        <w:rPr>
          <w:rFonts w:cs="Times New Roman"/>
          <w:szCs w:val="24"/>
        </w:rPr>
        <w:t xml:space="preserve"> </w:t>
      </w:r>
      <w:r w:rsidR="003774E6" w:rsidRPr="003C620D">
        <w:rPr>
          <w:rFonts w:cs="Times New Roman"/>
          <w:szCs w:val="24"/>
        </w:rPr>
        <w:t>« Anny m</w:t>
      </w:r>
      <w:r w:rsidR="00B0173E" w:rsidRPr="003C620D">
        <w:rPr>
          <w:rFonts w:cs="Times New Roman"/>
          <w:szCs w:val="24"/>
        </w:rPr>
        <w:t>’</w:t>
      </w:r>
      <w:r w:rsidR="003774E6" w:rsidRPr="003C620D">
        <w:rPr>
          <w:rFonts w:cs="Times New Roman"/>
          <w:szCs w:val="24"/>
        </w:rPr>
        <w:t>a écrit. […] Je sors ; je tiens l</w:t>
      </w:r>
      <w:r w:rsidR="00B0173E" w:rsidRPr="003C620D">
        <w:rPr>
          <w:rFonts w:cs="Times New Roman"/>
          <w:szCs w:val="24"/>
        </w:rPr>
        <w:t>’</w:t>
      </w:r>
      <w:r w:rsidR="003774E6" w:rsidRPr="003C620D">
        <w:rPr>
          <w:rFonts w:cs="Times New Roman"/>
          <w:szCs w:val="24"/>
        </w:rPr>
        <w:t>enveloppe entre mes doigts, je n</w:t>
      </w:r>
      <w:r w:rsidR="00B0173E" w:rsidRPr="003C620D">
        <w:rPr>
          <w:rFonts w:cs="Times New Roman"/>
          <w:szCs w:val="24"/>
        </w:rPr>
        <w:t>’</w:t>
      </w:r>
      <w:r w:rsidR="003774E6" w:rsidRPr="003C620D">
        <w:rPr>
          <w:rFonts w:cs="Times New Roman"/>
          <w:szCs w:val="24"/>
        </w:rPr>
        <w:t>ose pas l</w:t>
      </w:r>
      <w:r w:rsidR="00B0173E" w:rsidRPr="003C620D">
        <w:rPr>
          <w:rFonts w:cs="Times New Roman"/>
          <w:szCs w:val="24"/>
        </w:rPr>
        <w:t>’</w:t>
      </w:r>
      <w:r w:rsidR="003774E6" w:rsidRPr="003C620D">
        <w:rPr>
          <w:rFonts w:cs="Times New Roman"/>
          <w:szCs w:val="24"/>
        </w:rPr>
        <w:t>ouvrir ; Anny n</w:t>
      </w:r>
      <w:r w:rsidR="00B0173E" w:rsidRPr="003C620D">
        <w:rPr>
          <w:rFonts w:cs="Times New Roman"/>
          <w:szCs w:val="24"/>
        </w:rPr>
        <w:t>’</w:t>
      </w:r>
      <w:r w:rsidR="003774E6" w:rsidRPr="003C620D">
        <w:rPr>
          <w:rFonts w:cs="Times New Roman"/>
          <w:szCs w:val="24"/>
        </w:rPr>
        <w:t>a pas changé son papier à lettres, je me demande si elle l</w:t>
      </w:r>
      <w:r w:rsidR="00B0173E" w:rsidRPr="003C620D">
        <w:rPr>
          <w:rFonts w:cs="Times New Roman"/>
          <w:szCs w:val="24"/>
        </w:rPr>
        <w:t>’</w:t>
      </w:r>
      <w:r w:rsidR="003774E6" w:rsidRPr="003C620D">
        <w:rPr>
          <w:rFonts w:cs="Times New Roman"/>
          <w:szCs w:val="24"/>
        </w:rPr>
        <w:t>achète toujours dans la petite papeterie de Piccadilly. Je pense qu</w:t>
      </w:r>
      <w:r w:rsidR="00B0173E" w:rsidRPr="003C620D">
        <w:rPr>
          <w:rFonts w:cs="Times New Roman"/>
          <w:szCs w:val="24"/>
        </w:rPr>
        <w:t>’</w:t>
      </w:r>
      <w:r w:rsidR="003774E6" w:rsidRPr="003C620D">
        <w:rPr>
          <w:rFonts w:cs="Times New Roman"/>
          <w:szCs w:val="24"/>
        </w:rPr>
        <w:t>elle a conservé aussi sa coiffure, ses lourds cheveux blonds qu</w:t>
      </w:r>
      <w:r w:rsidR="00B0173E" w:rsidRPr="003C620D">
        <w:rPr>
          <w:rFonts w:cs="Times New Roman"/>
          <w:szCs w:val="24"/>
        </w:rPr>
        <w:t>’</w:t>
      </w:r>
      <w:r w:rsidR="003774E6" w:rsidRPr="003C620D">
        <w:rPr>
          <w:rFonts w:cs="Times New Roman"/>
          <w:szCs w:val="24"/>
        </w:rPr>
        <w:t>elle ne voulait pas couper</w:t>
      </w:r>
      <w:r w:rsidR="00A5787B" w:rsidRPr="003C620D">
        <w:rPr>
          <w:rStyle w:val="Appelnotedebasdep"/>
          <w:rFonts w:cs="Times New Roman"/>
          <w:szCs w:val="24"/>
        </w:rPr>
        <w:footnoteReference w:id="83"/>
      </w:r>
      <w:r w:rsidR="00B0173E" w:rsidRPr="003C620D">
        <w:rPr>
          <w:rFonts w:cs="Times New Roman"/>
          <w:szCs w:val="24"/>
        </w:rPr>
        <w:t> »</w:t>
      </w:r>
      <w:r w:rsidR="005B45CF" w:rsidRPr="003C620D">
        <w:rPr>
          <w:rFonts w:cs="Times New Roman"/>
          <w:szCs w:val="24"/>
        </w:rPr>
        <w:t xml:space="preserve"> ; </w:t>
      </w:r>
      <w:r w:rsidR="003774E6" w:rsidRPr="003C620D">
        <w:rPr>
          <w:rFonts w:cs="Times New Roman"/>
          <w:szCs w:val="24"/>
        </w:rPr>
        <w:t>« Je ne sais comment Anny peut s</w:t>
      </w:r>
      <w:r w:rsidR="000E2E2F">
        <w:rPr>
          <w:rFonts w:cs="Times New Roman"/>
          <w:szCs w:val="24"/>
        </w:rPr>
        <w:t>’</w:t>
      </w:r>
      <w:r w:rsidR="003774E6" w:rsidRPr="003C620D">
        <w:rPr>
          <w:rFonts w:cs="Times New Roman"/>
          <w:szCs w:val="24"/>
        </w:rPr>
        <w:t>y prendre pour gonfler ainsi ses enveloppes : il n</w:t>
      </w:r>
      <w:r w:rsidR="00B0173E" w:rsidRPr="003C620D">
        <w:rPr>
          <w:rFonts w:cs="Times New Roman"/>
          <w:szCs w:val="24"/>
        </w:rPr>
        <w:t>’</w:t>
      </w:r>
      <w:r w:rsidR="003774E6" w:rsidRPr="003C620D">
        <w:rPr>
          <w:rFonts w:cs="Times New Roman"/>
          <w:szCs w:val="24"/>
        </w:rPr>
        <w:t>y a jamais rien dedans</w:t>
      </w:r>
      <w:r w:rsidR="00A5787B" w:rsidRPr="003C620D">
        <w:rPr>
          <w:rStyle w:val="Appelnotedebasdep"/>
          <w:rFonts w:cs="Times New Roman"/>
          <w:szCs w:val="24"/>
        </w:rPr>
        <w:footnoteReference w:id="84"/>
      </w:r>
      <w:r w:rsidR="007C2060">
        <w:rPr>
          <w:rFonts w:cs="Times New Roman"/>
          <w:szCs w:val="24"/>
        </w:rPr>
        <w:t>. »</w:t>
      </w:r>
      <w:r w:rsidR="00A5787B" w:rsidRPr="003C620D">
        <w:rPr>
          <w:rFonts w:cs="Times New Roman"/>
          <w:szCs w:val="24"/>
        </w:rPr>
        <w:t xml:space="preserve"> En outre, cette relation</w:t>
      </w:r>
      <w:r w:rsidR="00485689" w:rsidRPr="003C620D">
        <w:rPr>
          <w:rFonts w:cs="Times New Roman"/>
          <w:szCs w:val="24"/>
        </w:rPr>
        <w:t xml:space="preserve"> </w:t>
      </w:r>
      <w:r w:rsidR="00A5787B" w:rsidRPr="003C620D">
        <w:rPr>
          <w:rFonts w:cs="Times New Roman"/>
          <w:szCs w:val="24"/>
        </w:rPr>
        <w:t>renvoie à une temporalité straigh</w:t>
      </w:r>
      <w:r w:rsidR="00F01B14" w:rsidRPr="003C620D">
        <w:rPr>
          <w:rFonts w:cs="Times New Roman"/>
          <w:szCs w:val="24"/>
        </w:rPr>
        <w:t>t</w:t>
      </w:r>
      <w:r w:rsidR="00A5787B" w:rsidRPr="003C620D">
        <w:rPr>
          <w:rFonts w:cs="Times New Roman"/>
          <w:szCs w:val="24"/>
        </w:rPr>
        <w:t xml:space="preserve"> : </w:t>
      </w:r>
    </w:p>
    <w:p w14:paraId="3D937C23" w14:textId="77777777" w:rsidR="00B0173E" w:rsidRPr="003C620D" w:rsidRDefault="00B0173E" w:rsidP="008569B1">
      <w:pPr>
        <w:spacing w:after="0"/>
        <w:rPr>
          <w:rFonts w:cs="Times New Roman"/>
          <w:szCs w:val="24"/>
        </w:rPr>
      </w:pPr>
    </w:p>
    <w:p w14:paraId="3238C358" w14:textId="76697B5D" w:rsidR="000F7D7E" w:rsidRPr="007C2060" w:rsidRDefault="000F7D7E" w:rsidP="00B0173E">
      <w:pPr>
        <w:spacing w:after="0" w:line="240" w:lineRule="auto"/>
        <w:ind w:left="709"/>
        <w:rPr>
          <w:rFonts w:cs="Times New Roman"/>
          <w:sz w:val="20"/>
          <w:szCs w:val="20"/>
        </w:rPr>
      </w:pPr>
      <w:r w:rsidRPr="003C5272">
        <w:rPr>
          <w:rFonts w:cs="Times New Roman"/>
          <w:bCs/>
          <w:color w:val="000000" w:themeColor="text1"/>
          <w:sz w:val="20"/>
          <w:szCs w:val="20"/>
        </w:rPr>
        <w:t>Ce sentiment d</w:t>
      </w:r>
      <w:r w:rsidR="00B0173E" w:rsidRPr="003C5272">
        <w:rPr>
          <w:rFonts w:cs="Times New Roman"/>
          <w:bCs/>
          <w:color w:val="000000" w:themeColor="text1"/>
          <w:sz w:val="20"/>
          <w:szCs w:val="20"/>
        </w:rPr>
        <w:t>’</w:t>
      </w:r>
      <w:r w:rsidRPr="003C5272">
        <w:rPr>
          <w:rFonts w:cs="Times New Roman"/>
          <w:bCs/>
          <w:color w:val="000000" w:themeColor="text1"/>
          <w:sz w:val="20"/>
          <w:szCs w:val="20"/>
        </w:rPr>
        <w:t>aventure ne vient décidément pas des événements</w:t>
      </w:r>
      <w:r w:rsidRPr="003C5272">
        <w:rPr>
          <w:rFonts w:cs="Times New Roman"/>
          <w:color w:val="000000" w:themeColor="text1"/>
          <w:sz w:val="20"/>
          <w:szCs w:val="20"/>
        </w:rPr>
        <w:t> : la preuve en est faite. C</w:t>
      </w:r>
      <w:r w:rsidR="00B0173E" w:rsidRPr="003C5272">
        <w:rPr>
          <w:rFonts w:cs="Times New Roman"/>
          <w:color w:val="000000" w:themeColor="text1"/>
          <w:sz w:val="20"/>
          <w:szCs w:val="20"/>
        </w:rPr>
        <w:t>’</w:t>
      </w:r>
      <w:r w:rsidRPr="003C5272">
        <w:rPr>
          <w:rFonts w:cs="Times New Roman"/>
          <w:color w:val="000000" w:themeColor="text1"/>
          <w:sz w:val="20"/>
          <w:szCs w:val="20"/>
        </w:rPr>
        <w:t xml:space="preserve">est plutôt la façon dont </w:t>
      </w:r>
      <w:r w:rsidRPr="003C5272">
        <w:rPr>
          <w:rFonts w:cs="Times New Roman"/>
          <w:bCs/>
          <w:color w:val="000000" w:themeColor="text1"/>
          <w:sz w:val="20"/>
          <w:szCs w:val="20"/>
        </w:rPr>
        <w:t>les instants s</w:t>
      </w:r>
      <w:r w:rsidR="00B0173E" w:rsidRPr="003C5272">
        <w:rPr>
          <w:rFonts w:cs="Times New Roman"/>
          <w:bCs/>
          <w:color w:val="000000" w:themeColor="text1"/>
          <w:sz w:val="20"/>
          <w:szCs w:val="20"/>
        </w:rPr>
        <w:t>’</w:t>
      </w:r>
      <w:r w:rsidRPr="003C5272">
        <w:rPr>
          <w:rFonts w:cs="Times New Roman"/>
          <w:bCs/>
          <w:color w:val="000000" w:themeColor="text1"/>
          <w:sz w:val="20"/>
          <w:szCs w:val="20"/>
        </w:rPr>
        <w:t>enchaînent</w:t>
      </w:r>
      <w:r w:rsidRPr="003C5272">
        <w:rPr>
          <w:rFonts w:cs="Times New Roman"/>
          <w:color w:val="000000" w:themeColor="text1"/>
          <w:sz w:val="20"/>
          <w:szCs w:val="20"/>
        </w:rPr>
        <w:t>. Voilà, je pense, ce qui se passe :</w:t>
      </w:r>
      <w:r w:rsidRPr="003C5272">
        <w:rPr>
          <w:rFonts w:cs="Times New Roman"/>
          <w:bCs/>
          <w:color w:val="000000" w:themeColor="text1"/>
          <w:sz w:val="20"/>
          <w:szCs w:val="20"/>
        </w:rPr>
        <w:t xml:space="preserve"> brusquement on sent que le temps </w:t>
      </w:r>
      <w:r w:rsidRPr="007C2060">
        <w:rPr>
          <w:rFonts w:cs="Times New Roman"/>
          <w:bCs/>
          <w:sz w:val="20"/>
          <w:szCs w:val="20"/>
        </w:rPr>
        <w:t>s</w:t>
      </w:r>
      <w:r w:rsidR="00B0173E" w:rsidRPr="007C2060">
        <w:rPr>
          <w:rFonts w:cs="Times New Roman"/>
          <w:bCs/>
          <w:sz w:val="20"/>
          <w:szCs w:val="20"/>
        </w:rPr>
        <w:t>’</w:t>
      </w:r>
      <w:r w:rsidRPr="007C2060">
        <w:rPr>
          <w:rFonts w:cs="Times New Roman"/>
          <w:bCs/>
          <w:sz w:val="20"/>
          <w:szCs w:val="20"/>
        </w:rPr>
        <w:t xml:space="preserve">écoule, </w:t>
      </w:r>
      <w:r w:rsidR="00512410" w:rsidRPr="007C2060">
        <w:rPr>
          <w:rFonts w:cs="Times New Roman"/>
          <w:bCs/>
          <w:sz w:val="20"/>
          <w:szCs w:val="20"/>
        </w:rPr>
        <w:t>[…]</w:t>
      </w:r>
      <w:r w:rsidRPr="007C2060">
        <w:rPr>
          <w:rFonts w:cs="Times New Roman"/>
          <w:bCs/>
          <w:sz w:val="20"/>
          <w:szCs w:val="20"/>
        </w:rPr>
        <w:t xml:space="preserve"> que chaque instant s</w:t>
      </w:r>
      <w:r w:rsidR="00B0173E" w:rsidRPr="007C2060">
        <w:rPr>
          <w:rFonts w:cs="Times New Roman"/>
          <w:bCs/>
          <w:sz w:val="20"/>
          <w:szCs w:val="20"/>
        </w:rPr>
        <w:t>’</w:t>
      </w:r>
      <w:r w:rsidRPr="007C2060">
        <w:rPr>
          <w:rFonts w:cs="Times New Roman"/>
          <w:bCs/>
          <w:sz w:val="20"/>
          <w:szCs w:val="20"/>
        </w:rPr>
        <w:t>anéantit, que ce n</w:t>
      </w:r>
      <w:r w:rsidR="00F151DC">
        <w:rPr>
          <w:rFonts w:cs="Times New Roman"/>
          <w:bCs/>
          <w:sz w:val="20"/>
          <w:szCs w:val="20"/>
        </w:rPr>
        <w:t>’</w:t>
      </w:r>
      <w:r w:rsidRPr="007C2060">
        <w:rPr>
          <w:rFonts w:cs="Times New Roman"/>
          <w:bCs/>
          <w:sz w:val="20"/>
          <w:szCs w:val="20"/>
        </w:rPr>
        <w:t>est pas la peine d</w:t>
      </w:r>
      <w:r w:rsidR="00B0173E" w:rsidRPr="007C2060">
        <w:rPr>
          <w:rFonts w:cs="Times New Roman"/>
          <w:bCs/>
          <w:sz w:val="20"/>
          <w:szCs w:val="20"/>
        </w:rPr>
        <w:t>’</w:t>
      </w:r>
      <w:r w:rsidRPr="007C2060">
        <w:rPr>
          <w:rFonts w:cs="Times New Roman"/>
          <w:bCs/>
          <w:sz w:val="20"/>
          <w:szCs w:val="20"/>
        </w:rPr>
        <w:t>essayer de le retenir, etc.</w:t>
      </w:r>
      <w:r w:rsidR="00C83954" w:rsidRPr="007C2060">
        <w:rPr>
          <w:rFonts w:cs="Times New Roman"/>
          <w:bCs/>
          <w:sz w:val="20"/>
          <w:szCs w:val="20"/>
        </w:rPr>
        <w:t xml:space="preserve"> </w:t>
      </w:r>
      <w:r w:rsidR="00C83954" w:rsidRPr="007C2060">
        <w:rPr>
          <w:rFonts w:cs="Times New Roman"/>
          <w:sz w:val="20"/>
          <w:szCs w:val="20"/>
        </w:rPr>
        <w:t>[…]</w:t>
      </w:r>
    </w:p>
    <w:p w14:paraId="72DB4E81" w14:textId="18999EE4" w:rsidR="003774E6" w:rsidRPr="003C5272" w:rsidRDefault="003774E6" w:rsidP="00B0173E">
      <w:pPr>
        <w:spacing w:after="0" w:line="240" w:lineRule="auto"/>
        <w:ind w:left="709"/>
        <w:rPr>
          <w:rFonts w:cs="Times New Roman"/>
          <w:sz w:val="20"/>
          <w:szCs w:val="20"/>
        </w:rPr>
      </w:pPr>
      <w:r w:rsidRPr="003C5272">
        <w:rPr>
          <w:rFonts w:cs="Times New Roman"/>
          <w:sz w:val="20"/>
          <w:szCs w:val="20"/>
        </w:rPr>
        <w:t xml:space="preserve">On voit une femme, on pense qu’elle sera vieille, </w:t>
      </w:r>
      <w:r w:rsidRPr="003C5272">
        <w:rPr>
          <w:rFonts w:cs="Times New Roman"/>
          <w:bCs/>
          <w:sz w:val="20"/>
          <w:szCs w:val="20"/>
        </w:rPr>
        <w:t xml:space="preserve">seulement on ne la </w:t>
      </w:r>
      <w:r w:rsidRPr="003C5272">
        <w:rPr>
          <w:rFonts w:cs="Times New Roman"/>
          <w:bCs/>
          <w:i/>
          <w:iCs/>
          <w:sz w:val="20"/>
          <w:szCs w:val="20"/>
        </w:rPr>
        <w:t>voit</w:t>
      </w:r>
      <w:r w:rsidRPr="003C5272">
        <w:rPr>
          <w:rFonts w:cs="Times New Roman"/>
          <w:bCs/>
          <w:sz w:val="20"/>
          <w:szCs w:val="20"/>
        </w:rPr>
        <w:t xml:space="preserve"> pas vieillir</w:t>
      </w:r>
      <w:r w:rsidRPr="003C5272">
        <w:rPr>
          <w:rFonts w:cs="Times New Roman"/>
          <w:sz w:val="20"/>
          <w:szCs w:val="20"/>
        </w:rPr>
        <w:t xml:space="preserve">. Mais, par moments, il semble qu’on la </w:t>
      </w:r>
      <w:r w:rsidRPr="003C5272">
        <w:rPr>
          <w:rFonts w:cs="Times New Roman"/>
          <w:i/>
          <w:iCs/>
          <w:sz w:val="20"/>
          <w:szCs w:val="20"/>
        </w:rPr>
        <w:t>voie</w:t>
      </w:r>
      <w:r w:rsidRPr="003C5272">
        <w:rPr>
          <w:rFonts w:cs="Times New Roman"/>
          <w:sz w:val="20"/>
          <w:szCs w:val="20"/>
        </w:rPr>
        <w:t xml:space="preserve"> vieillir et qu</w:t>
      </w:r>
      <w:r w:rsidR="00B0173E" w:rsidRPr="003C5272">
        <w:rPr>
          <w:rFonts w:cs="Times New Roman"/>
          <w:sz w:val="20"/>
          <w:szCs w:val="20"/>
        </w:rPr>
        <w:t>’</w:t>
      </w:r>
      <w:r w:rsidRPr="003C5272">
        <w:rPr>
          <w:rFonts w:cs="Times New Roman"/>
          <w:sz w:val="20"/>
          <w:szCs w:val="20"/>
        </w:rPr>
        <w:t xml:space="preserve">on </w:t>
      </w:r>
      <w:r w:rsidR="00610DDA" w:rsidRPr="003C5272">
        <w:rPr>
          <w:rFonts w:cs="Times New Roman"/>
          <w:sz w:val="20"/>
          <w:szCs w:val="20"/>
        </w:rPr>
        <w:t>se sente</w:t>
      </w:r>
      <w:r w:rsidRPr="003C5272">
        <w:rPr>
          <w:rFonts w:cs="Times New Roman"/>
          <w:sz w:val="20"/>
          <w:szCs w:val="20"/>
        </w:rPr>
        <w:t xml:space="preserve"> vieillir avec elle : c</w:t>
      </w:r>
      <w:r w:rsidR="00B0173E" w:rsidRPr="003C5272">
        <w:rPr>
          <w:rFonts w:cs="Times New Roman"/>
          <w:sz w:val="20"/>
          <w:szCs w:val="20"/>
        </w:rPr>
        <w:t>’</w:t>
      </w:r>
      <w:r w:rsidRPr="003C5272">
        <w:rPr>
          <w:rFonts w:cs="Times New Roman"/>
          <w:sz w:val="20"/>
          <w:szCs w:val="20"/>
        </w:rPr>
        <w:t>est le sentiment d</w:t>
      </w:r>
      <w:r w:rsidR="00B0173E" w:rsidRPr="003C5272">
        <w:rPr>
          <w:rFonts w:cs="Times New Roman"/>
          <w:sz w:val="20"/>
          <w:szCs w:val="20"/>
        </w:rPr>
        <w:t>’</w:t>
      </w:r>
      <w:r w:rsidRPr="003C5272">
        <w:rPr>
          <w:rFonts w:cs="Times New Roman"/>
          <w:sz w:val="20"/>
          <w:szCs w:val="20"/>
        </w:rPr>
        <w:t>aventure.</w:t>
      </w:r>
    </w:p>
    <w:p w14:paraId="625FAE10" w14:textId="04211ED2" w:rsidR="003774E6" w:rsidRPr="003C5272" w:rsidRDefault="003774E6" w:rsidP="00B0173E">
      <w:pPr>
        <w:spacing w:after="0" w:line="240" w:lineRule="auto"/>
        <w:ind w:left="709"/>
        <w:rPr>
          <w:rFonts w:cs="Times New Roman"/>
          <w:sz w:val="20"/>
          <w:szCs w:val="20"/>
        </w:rPr>
      </w:pPr>
      <w:r w:rsidRPr="003C5272">
        <w:rPr>
          <w:rFonts w:cs="Times New Roman"/>
          <w:bCs/>
          <w:sz w:val="20"/>
          <w:szCs w:val="20"/>
        </w:rPr>
        <w:t>On appelle ça, si je me souviens bien, l</w:t>
      </w:r>
      <w:r w:rsidR="004E4C60" w:rsidRPr="003C5272">
        <w:rPr>
          <w:rFonts w:cs="Times New Roman"/>
          <w:bCs/>
          <w:sz w:val="20"/>
          <w:szCs w:val="20"/>
        </w:rPr>
        <w:t>’</w:t>
      </w:r>
      <w:r w:rsidRPr="003C5272">
        <w:rPr>
          <w:rFonts w:cs="Times New Roman"/>
          <w:bCs/>
          <w:sz w:val="20"/>
          <w:szCs w:val="20"/>
        </w:rPr>
        <w:t>irréversibilité du temps</w:t>
      </w:r>
      <w:r w:rsidRPr="003C5272">
        <w:rPr>
          <w:rFonts w:cs="Times New Roman"/>
          <w:sz w:val="20"/>
          <w:szCs w:val="20"/>
        </w:rPr>
        <w:t>. Le sentiment de l'aventure serait, tout simplement, celui de l'irréversibilité du temps.</w:t>
      </w:r>
      <w:r w:rsidR="00C83954" w:rsidRPr="003C5272">
        <w:rPr>
          <w:rFonts w:cs="Times New Roman"/>
          <w:sz w:val="20"/>
          <w:szCs w:val="20"/>
        </w:rPr>
        <w:t xml:space="preserve"> </w:t>
      </w:r>
      <w:r w:rsidR="00C83954" w:rsidRPr="003C5272">
        <w:rPr>
          <w:rFonts w:cs="Times New Roman"/>
          <w:bCs/>
          <w:sz w:val="20"/>
          <w:szCs w:val="20"/>
        </w:rPr>
        <w:t>[…]</w:t>
      </w:r>
    </w:p>
    <w:p w14:paraId="0BA577C1" w14:textId="36FA8EE6" w:rsidR="003774E6" w:rsidRPr="003C620D" w:rsidRDefault="003774E6" w:rsidP="00B0173E">
      <w:pPr>
        <w:spacing w:after="0" w:line="240" w:lineRule="auto"/>
        <w:ind w:left="709"/>
        <w:rPr>
          <w:rFonts w:cs="Times New Roman"/>
          <w:szCs w:val="24"/>
        </w:rPr>
      </w:pPr>
      <w:r w:rsidRPr="003C5272">
        <w:rPr>
          <w:rFonts w:cs="Times New Roman"/>
          <w:bCs/>
          <w:sz w:val="20"/>
          <w:szCs w:val="20"/>
        </w:rPr>
        <w:t>Anny faisait rendre au temps tout ce qu</w:t>
      </w:r>
      <w:r w:rsidR="00F151DC">
        <w:rPr>
          <w:rFonts w:cs="Times New Roman"/>
          <w:bCs/>
          <w:sz w:val="20"/>
          <w:szCs w:val="20"/>
        </w:rPr>
        <w:t>’</w:t>
      </w:r>
      <w:r w:rsidRPr="003C5272">
        <w:rPr>
          <w:rFonts w:cs="Times New Roman"/>
          <w:bCs/>
          <w:sz w:val="20"/>
          <w:szCs w:val="20"/>
        </w:rPr>
        <w:t>il pouvait</w:t>
      </w:r>
      <w:r w:rsidRPr="003C5272">
        <w:rPr>
          <w:rFonts w:cs="Times New Roman"/>
          <w:sz w:val="20"/>
          <w:szCs w:val="20"/>
        </w:rPr>
        <w:t xml:space="preserve">. </w:t>
      </w:r>
      <w:r w:rsidR="00F151DC">
        <w:rPr>
          <w:rFonts w:cs="Times New Roman"/>
          <w:sz w:val="20"/>
          <w:szCs w:val="20"/>
        </w:rPr>
        <w:t>À</w:t>
      </w:r>
      <w:r w:rsidRPr="003C5272">
        <w:rPr>
          <w:rFonts w:cs="Times New Roman"/>
          <w:sz w:val="20"/>
          <w:szCs w:val="20"/>
        </w:rPr>
        <w:t xml:space="preserve"> l</w:t>
      </w:r>
      <w:r w:rsidR="00F151DC">
        <w:rPr>
          <w:rFonts w:cs="Times New Roman"/>
          <w:sz w:val="20"/>
          <w:szCs w:val="20"/>
        </w:rPr>
        <w:t>’</w:t>
      </w:r>
      <w:r w:rsidRPr="003C5272">
        <w:rPr>
          <w:rFonts w:cs="Times New Roman"/>
          <w:sz w:val="20"/>
          <w:szCs w:val="20"/>
        </w:rPr>
        <w:t>époque où elle était à Djibouti et moi à Aden, quand j</w:t>
      </w:r>
      <w:r w:rsidR="00F151DC">
        <w:rPr>
          <w:rFonts w:cs="Times New Roman"/>
          <w:sz w:val="20"/>
          <w:szCs w:val="20"/>
        </w:rPr>
        <w:t>’</w:t>
      </w:r>
      <w:r w:rsidRPr="003C5272">
        <w:rPr>
          <w:rFonts w:cs="Times New Roman"/>
          <w:sz w:val="20"/>
          <w:szCs w:val="20"/>
        </w:rPr>
        <w:t xml:space="preserve">allais la voir pour vingt-quatre heures, </w:t>
      </w:r>
      <w:r w:rsidRPr="003C5272">
        <w:rPr>
          <w:rFonts w:cs="Times New Roman"/>
          <w:bCs/>
          <w:sz w:val="20"/>
          <w:szCs w:val="20"/>
        </w:rPr>
        <w:t>elle s</w:t>
      </w:r>
      <w:r w:rsidR="00F151DC">
        <w:rPr>
          <w:rFonts w:cs="Times New Roman"/>
          <w:bCs/>
          <w:sz w:val="20"/>
          <w:szCs w:val="20"/>
        </w:rPr>
        <w:t>’</w:t>
      </w:r>
      <w:r w:rsidRPr="003C5272">
        <w:rPr>
          <w:rFonts w:cs="Times New Roman"/>
          <w:bCs/>
          <w:sz w:val="20"/>
          <w:szCs w:val="20"/>
        </w:rPr>
        <w:t>ingéniait à multiplier les malentendus entre nous, jusqu</w:t>
      </w:r>
      <w:r w:rsidR="00F151DC">
        <w:rPr>
          <w:rFonts w:cs="Times New Roman"/>
          <w:bCs/>
          <w:sz w:val="20"/>
          <w:szCs w:val="20"/>
        </w:rPr>
        <w:t>’</w:t>
      </w:r>
      <w:r w:rsidRPr="003C5272">
        <w:rPr>
          <w:rFonts w:cs="Times New Roman"/>
          <w:bCs/>
          <w:sz w:val="20"/>
          <w:szCs w:val="20"/>
        </w:rPr>
        <w:t>à ce qu</w:t>
      </w:r>
      <w:r w:rsidR="00F151DC">
        <w:rPr>
          <w:rFonts w:cs="Times New Roman"/>
          <w:bCs/>
          <w:sz w:val="20"/>
          <w:szCs w:val="20"/>
        </w:rPr>
        <w:t>’</w:t>
      </w:r>
      <w:r w:rsidRPr="003C5272">
        <w:rPr>
          <w:rFonts w:cs="Times New Roman"/>
          <w:bCs/>
          <w:sz w:val="20"/>
          <w:szCs w:val="20"/>
        </w:rPr>
        <w:t>il ne restât plus que soixante minutes, exactement, avant mon départ </w:t>
      </w:r>
      <w:r w:rsidRPr="003C5272">
        <w:rPr>
          <w:rFonts w:cs="Times New Roman"/>
          <w:sz w:val="20"/>
          <w:szCs w:val="20"/>
        </w:rPr>
        <w:t xml:space="preserve">; </w:t>
      </w:r>
      <w:r w:rsidR="00610DDA" w:rsidRPr="003C5272">
        <w:rPr>
          <w:rFonts w:cs="Times New Roman"/>
          <w:sz w:val="20"/>
          <w:szCs w:val="20"/>
        </w:rPr>
        <w:t>[…]</w:t>
      </w:r>
      <w:r w:rsidR="00F151DC">
        <w:rPr>
          <w:rFonts w:cs="Times New Roman"/>
          <w:sz w:val="20"/>
          <w:szCs w:val="20"/>
        </w:rPr>
        <w:t>. À</w:t>
      </w:r>
      <w:r w:rsidRPr="003C5272">
        <w:rPr>
          <w:rFonts w:cs="Times New Roman"/>
          <w:sz w:val="20"/>
          <w:szCs w:val="20"/>
        </w:rPr>
        <w:t xml:space="preserve"> onze heures, au début d</w:t>
      </w:r>
      <w:r w:rsidR="00F151DC">
        <w:rPr>
          <w:rFonts w:cs="Times New Roman"/>
          <w:sz w:val="20"/>
          <w:szCs w:val="20"/>
        </w:rPr>
        <w:t>’</w:t>
      </w:r>
      <w:r w:rsidRPr="003C5272">
        <w:rPr>
          <w:rFonts w:cs="Times New Roman"/>
          <w:sz w:val="20"/>
          <w:szCs w:val="20"/>
        </w:rPr>
        <w:t>un grand film, elle prit ma main</w:t>
      </w:r>
      <w:r w:rsidR="00512410" w:rsidRPr="003C5272">
        <w:rPr>
          <w:rFonts w:cs="Times New Roman"/>
          <w:sz w:val="20"/>
          <w:szCs w:val="20"/>
        </w:rPr>
        <w:t xml:space="preserve"> […]</w:t>
      </w:r>
      <w:r w:rsidRPr="003C5272">
        <w:rPr>
          <w:rFonts w:cs="Times New Roman"/>
          <w:sz w:val="20"/>
          <w:szCs w:val="20"/>
        </w:rPr>
        <w:t>. Je me sentis envahi d</w:t>
      </w:r>
      <w:r w:rsidR="00F151DC">
        <w:rPr>
          <w:rFonts w:cs="Times New Roman"/>
          <w:sz w:val="20"/>
          <w:szCs w:val="20"/>
        </w:rPr>
        <w:t>’</w:t>
      </w:r>
      <w:r w:rsidRPr="003C5272">
        <w:rPr>
          <w:rFonts w:cs="Times New Roman"/>
          <w:sz w:val="20"/>
          <w:szCs w:val="20"/>
        </w:rPr>
        <w:t>une joie âcre et je compris, sans avoir besoin de regarder ma montre, qu</w:t>
      </w:r>
      <w:r w:rsidR="00F151DC">
        <w:rPr>
          <w:rFonts w:cs="Times New Roman"/>
          <w:sz w:val="20"/>
          <w:szCs w:val="20"/>
        </w:rPr>
        <w:t>’</w:t>
      </w:r>
      <w:r w:rsidRPr="003C5272">
        <w:rPr>
          <w:rFonts w:cs="Times New Roman"/>
          <w:sz w:val="20"/>
          <w:szCs w:val="20"/>
        </w:rPr>
        <w:t xml:space="preserve">il était onze heures. </w:t>
      </w:r>
      <w:r w:rsidR="00B0173E" w:rsidRPr="003C5272">
        <w:rPr>
          <w:rFonts w:cs="Times New Roman"/>
          <w:sz w:val="20"/>
          <w:szCs w:val="20"/>
        </w:rPr>
        <w:t>À</w:t>
      </w:r>
      <w:r w:rsidRPr="003C5272">
        <w:rPr>
          <w:rFonts w:cs="Times New Roman"/>
          <w:sz w:val="20"/>
          <w:szCs w:val="20"/>
        </w:rPr>
        <w:t xml:space="preserve"> partir de cet instant, </w:t>
      </w:r>
      <w:r w:rsidRPr="003C5272">
        <w:rPr>
          <w:rFonts w:cs="Times New Roman"/>
          <w:bCs/>
          <w:sz w:val="20"/>
          <w:szCs w:val="20"/>
        </w:rPr>
        <w:t>nous commençâmes à sentir couler les minutes</w:t>
      </w:r>
      <w:r w:rsidRPr="003C5272">
        <w:rPr>
          <w:rStyle w:val="Appelnotedebasdep"/>
          <w:rFonts w:cs="Times New Roman"/>
          <w:sz w:val="20"/>
          <w:szCs w:val="20"/>
        </w:rPr>
        <w:footnoteReference w:id="85"/>
      </w:r>
      <w:r w:rsidRPr="003C5272">
        <w:rPr>
          <w:rFonts w:cs="Times New Roman"/>
          <w:sz w:val="20"/>
          <w:szCs w:val="20"/>
        </w:rPr>
        <w:t>.</w:t>
      </w:r>
    </w:p>
    <w:p w14:paraId="72FF4B4F" w14:textId="77777777" w:rsidR="00B0173E" w:rsidRPr="003C620D" w:rsidRDefault="00B0173E" w:rsidP="008569B1">
      <w:pPr>
        <w:spacing w:after="0"/>
        <w:rPr>
          <w:rFonts w:cs="Times New Roman"/>
          <w:szCs w:val="24"/>
        </w:rPr>
      </w:pPr>
    </w:p>
    <w:p w14:paraId="3C0C3DFD" w14:textId="252E1F8F" w:rsidR="00AD6A1A" w:rsidRPr="003C620D" w:rsidRDefault="007B0154" w:rsidP="008569B1">
      <w:pPr>
        <w:spacing w:after="0"/>
        <w:rPr>
          <w:rFonts w:cs="Times New Roman"/>
          <w:szCs w:val="24"/>
        </w:rPr>
      </w:pPr>
      <w:r w:rsidRPr="003C620D">
        <w:rPr>
          <w:rFonts w:cs="Times New Roman"/>
          <w:szCs w:val="24"/>
        </w:rPr>
        <w:t xml:space="preserve">Le sentiment d’aventure, soit ce rapport au temps qui est le contraire de l’expérience de la contingence, donne à voir à Roquentin le temps </w:t>
      </w:r>
      <w:r w:rsidR="0093277A" w:rsidRPr="003C620D">
        <w:rPr>
          <w:rFonts w:cs="Times New Roman"/>
          <w:szCs w:val="24"/>
        </w:rPr>
        <w:t>tel qu’il est</w:t>
      </w:r>
      <w:r w:rsidRPr="003C620D">
        <w:rPr>
          <w:rFonts w:cs="Times New Roman"/>
          <w:szCs w:val="24"/>
        </w:rPr>
        <w:t xml:space="preserve">, </w:t>
      </w:r>
      <w:r w:rsidR="00E9620A" w:rsidRPr="003C620D">
        <w:rPr>
          <w:rFonts w:cs="Times New Roman"/>
          <w:szCs w:val="24"/>
        </w:rPr>
        <w:t>au-delà</w:t>
      </w:r>
      <w:r w:rsidRPr="003C620D">
        <w:rPr>
          <w:rFonts w:cs="Times New Roman"/>
          <w:szCs w:val="24"/>
        </w:rPr>
        <w:t xml:space="preserve"> de toute saillie </w:t>
      </w:r>
      <w:r w:rsidRPr="003C620D">
        <w:rPr>
          <w:rFonts w:cs="Times New Roman"/>
          <w:szCs w:val="24"/>
        </w:rPr>
        <w:lastRenderedPageBreak/>
        <w:t>d’évènements :</w:t>
      </w:r>
      <w:r w:rsidR="007C2060">
        <w:rPr>
          <w:rFonts w:cs="Times New Roman"/>
          <w:szCs w:val="24"/>
        </w:rPr>
        <w:t xml:space="preserve"> </w:t>
      </w:r>
      <w:r w:rsidRPr="003C620D">
        <w:rPr>
          <w:rFonts w:cs="Times New Roman"/>
          <w:szCs w:val="24"/>
        </w:rPr>
        <w:t>un flux d’instants s’anéantissant les uns les autres, mais dont la saisie n’est pas homogène, un flux saisi comme relâché au contact d’Anny, d’une femme, ou contracté dans les évènements d’importance. En d’autres termes, le temps straight apparaît comme immanquable en ce qu’il ne contient rien à manquer : il ne fait que la surprise du temps défilé au moment de le ramasser dans l’instant qui le conclut</w:t>
      </w:r>
      <w:r w:rsidR="0093277A" w:rsidRPr="003C620D">
        <w:rPr>
          <w:rFonts w:cs="Times New Roman"/>
          <w:szCs w:val="24"/>
        </w:rPr>
        <w:t>, il</w:t>
      </w:r>
      <w:r w:rsidRPr="003C620D">
        <w:rPr>
          <w:rFonts w:cs="Times New Roman"/>
          <w:szCs w:val="24"/>
        </w:rPr>
        <w:t xml:space="preserve"> ne se déroule et n’avance que dans cette surprise</w:t>
      </w:r>
      <w:r w:rsidR="00D6608F">
        <w:rPr>
          <w:rFonts w:cs="Times New Roman"/>
          <w:szCs w:val="24"/>
        </w:rPr>
        <w:t>.</w:t>
      </w:r>
    </w:p>
    <w:p w14:paraId="4D875795" w14:textId="28D26B41" w:rsidR="003363C6" w:rsidRDefault="003774E6" w:rsidP="009D18B0">
      <w:pPr>
        <w:spacing w:after="0"/>
        <w:ind w:firstLine="708"/>
        <w:rPr>
          <w:rFonts w:cs="Times New Roman"/>
          <w:szCs w:val="24"/>
        </w:rPr>
      </w:pPr>
      <w:r w:rsidRPr="003C620D">
        <w:rPr>
          <w:rFonts w:cs="Times New Roman"/>
          <w:szCs w:val="24"/>
        </w:rPr>
        <w:t xml:space="preserve">Enfin, le </w:t>
      </w:r>
      <w:r w:rsidR="006D6E33" w:rsidRPr="003C620D">
        <w:rPr>
          <w:rFonts w:cs="Times New Roman"/>
          <w:szCs w:val="24"/>
        </w:rPr>
        <w:t>cinquième</w:t>
      </w:r>
      <w:r w:rsidRPr="003C620D">
        <w:rPr>
          <w:rFonts w:cs="Times New Roman"/>
          <w:szCs w:val="24"/>
        </w:rPr>
        <w:t xml:space="preserve"> dispositif d’orientation est celui qui constitue l’acte le plus volontaire d’alignement avec le monde straight : le travail d’écriture sur le Marquis Adhémar de Rollebon. Roquentin lui donn</w:t>
      </w:r>
      <w:r w:rsidR="009D18B0">
        <w:rPr>
          <w:rFonts w:cs="Times New Roman"/>
          <w:szCs w:val="24"/>
        </w:rPr>
        <w:t>e</w:t>
      </w:r>
      <w:r w:rsidRPr="003C620D">
        <w:rPr>
          <w:rFonts w:cs="Times New Roman"/>
          <w:szCs w:val="24"/>
        </w:rPr>
        <w:t xml:space="preserve"> la gravité de ce qui permet de refuser l’épreuve de la queerness, de repousser le sentiment nauséeux</w:t>
      </w:r>
      <w:r w:rsidR="00E12FE3" w:rsidRPr="003C620D">
        <w:rPr>
          <w:rFonts w:cs="Times New Roman"/>
          <w:szCs w:val="24"/>
        </w:rPr>
        <w:t xml:space="preserve"> – soit la saisie de la contingence existentielle</w:t>
      </w:r>
      <w:r w:rsidRPr="003C620D">
        <w:rPr>
          <w:rFonts w:cs="Times New Roman"/>
          <w:szCs w:val="24"/>
        </w:rPr>
        <w:t> :</w:t>
      </w:r>
      <w:r w:rsidR="003363C6" w:rsidRPr="003C620D">
        <w:rPr>
          <w:rFonts w:cs="Times New Roman"/>
          <w:szCs w:val="24"/>
        </w:rPr>
        <w:t xml:space="preserve"> </w:t>
      </w:r>
      <w:r w:rsidRPr="003C620D">
        <w:rPr>
          <w:rFonts w:cs="Times New Roman"/>
          <w:szCs w:val="24"/>
        </w:rPr>
        <w:t>« Ne pas oublier que M. de Rollebon représente, à l’heure qu’il est, la seule justification de mon existence</w:t>
      </w:r>
      <w:r w:rsidRPr="003C620D">
        <w:rPr>
          <w:rStyle w:val="Appelnotedebasdep"/>
          <w:rFonts w:cs="Times New Roman"/>
          <w:szCs w:val="24"/>
        </w:rPr>
        <w:footnoteReference w:id="86"/>
      </w:r>
      <w:r w:rsidR="007C2060">
        <w:rPr>
          <w:rFonts w:cs="Times New Roman"/>
          <w:szCs w:val="24"/>
        </w:rPr>
        <w:t>. »</w:t>
      </w:r>
      <w:r w:rsidRPr="003C620D">
        <w:rPr>
          <w:rFonts w:cs="Times New Roman"/>
          <w:szCs w:val="24"/>
        </w:rPr>
        <w:t xml:space="preserve"> </w:t>
      </w:r>
      <w:r w:rsidR="009D18B0">
        <w:rPr>
          <w:rFonts w:cs="Times New Roman"/>
          <w:szCs w:val="24"/>
        </w:rPr>
        <w:t>Ce travail</w:t>
      </w:r>
      <w:r w:rsidRPr="003C620D">
        <w:rPr>
          <w:rFonts w:cs="Times New Roman"/>
          <w:szCs w:val="24"/>
        </w:rPr>
        <w:t xml:space="preserve"> est ce qui donne consistance à sa vie, la frappe de régularité et l’oriente vers ce monde de répétitions et d’habitudes qu’est le monde straight. </w:t>
      </w:r>
      <w:r w:rsidR="000F6883" w:rsidRPr="003C620D">
        <w:rPr>
          <w:rFonts w:cs="Times New Roman"/>
          <w:szCs w:val="24"/>
        </w:rPr>
        <w:t xml:space="preserve">En effet, </w:t>
      </w:r>
      <w:r w:rsidR="009D18B0">
        <w:rPr>
          <w:rFonts w:cs="Times New Roman"/>
          <w:szCs w:val="24"/>
        </w:rPr>
        <w:t>il</w:t>
      </w:r>
      <w:r w:rsidRPr="003C620D">
        <w:rPr>
          <w:rFonts w:cs="Times New Roman"/>
          <w:szCs w:val="24"/>
        </w:rPr>
        <w:t xml:space="preserve"> fréquent</w:t>
      </w:r>
      <w:r w:rsidR="005B45CF" w:rsidRPr="003C620D">
        <w:rPr>
          <w:rFonts w:cs="Times New Roman"/>
          <w:szCs w:val="24"/>
        </w:rPr>
        <w:t>e</w:t>
      </w:r>
      <w:r w:rsidRPr="003C620D">
        <w:rPr>
          <w:rFonts w:cs="Times New Roman"/>
          <w:szCs w:val="24"/>
        </w:rPr>
        <w:t xml:space="preserve"> la bibliothèque pour ce travail, comme il se rend aux cafés essentiellement au sortir de cette bibliothèque</w:t>
      </w:r>
      <w:r w:rsidR="000F6883" w:rsidRPr="003C620D">
        <w:rPr>
          <w:rFonts w:cs="Times New Roman"/>
          <w:szCs w:val="24"/>
        </w:rPr>
        <w:t>, comme le soulignent les éditeurs fictifs d</w:t>
      </w:r>
      <w:r w:rsidR="00D6608F">
        <w:rPr>
          <w:rFonts w:cs="Times New Roman"/>
          <w:szCs w:val="24"/>
        </w:rPr>
        <w:t>e son</w:t>
      </w:r>
      <w:r w:rsidR="000F6883" w:rsidRPr="003C620D">
        <w:rPr>
          <w:rFonts w:cs="Times New Roman"/>
          <w:szCs w:val="24"/>
        </w:rPr>
        <w:t xml:space="preserve"> journal</w:t>
      </w:r>
      <w:r w:rsidR="000E2E2F">
        <w:rPr>
          <w:rFonts w:cs="Times New Roman"/>
          <w:szCs w:val="24"/>
        </w:rPr>
        <w:t> :</w:t>
      </w:r>
      <w:r w:rsidR="000F6883" w:rsidRPr="003C620D">
        <w:rPr>
          <w:rFonts w:cs="Times New Roman"/>
          <w:szCs w:val="24"/>
        </w:rPr>
        <w:t xml:space="preserve"> « </w:t>
      </w:r>
      <w:r w:rsidR="000E2E2F">
        <w:rPr>
          <w:rFonts w:cs="Times New Roman"/>
          <w:szCs w:val="24"/>
        </w:rPr>
        <w:t>À</w:t>
      </w:r>
      <w:r w:rsidR="000F6883" w:rsidRPr="003C620D">
        <w:rPr>
          <w:rFonts w:cs="Times New Roman"/>
          <w:szCs w:val="24"/>
        </w:rPr>
        <w:t xml:space="preserve"> cette époque, Antoine Roquentin, après avoir voyagé en Europe Centrale, en Afrique du Nord et en Extrême-Orient, s’était fixé depuis trois ans à Bouville, pour y achever ses recherches historiques sur le marquis de Rollebon</w:t>
      </w:r>
      <w:r w:rsidR="000F6883" w:rsidRPr="003C620D">
        <w:rPr>
          <w:rStyle w:val="Appelnotedebasdep"/>
          <w:rFonts w:cs="Times New Roman"/>
          <w:szCs w:val="24"/>
        </w:rPr>
        <w:footnoteReference w:id="87"/>
      </w:r>
      <w:r w:rsidR="003363C6" w:rsidRPr="003C620D">
        <w:rPr>
          <w:rFonts w:cs="Times New Roman"/>
          <w:szCs w:val="24"/>
        </w:rPr>
        <w:t>. »</w:t>
      </w:r>
      <w:r w:rsidR="005B45CF" w:rsidRPr="003C620D">
        <w:rPr>
          <w:rFonts w:cs="Times New Roman"/>
          <w:szCs w:val="24"/>
        </w:rPr>
        <w:t xml:space="preserve"> Ce qu’explicite</w:t>
      </w:r>
      <w:r w:rsidR="009D18B0">
        <w:rPr>
          <w:rFonts w:cs="Times New Roman"/>
          <w:szCs w:val="24"/>
        </w:rPr>
        <w:t xml:space="preserve"> également</w:t>
      </w:r>
      <w:r w:rsidR="005B45CF" w:rsidRPr="003C620D">
        <w:rPr>
          <w:rFonts w:cs="Times New Roman"/>
          <w:szCs w:val="24"/>
        </w:rPr>
        <w:t xml:space="preserve"> Roquentin : </w:t>
      </w:r>
      <w:r w:rsidR="00897DF3" w:rsidRPr="003C620D">
        <w:rPr>
          <w:rFonts w:cs="Times New Roman"/>
          <w:szCs w:val="24"/>
        </w:rPr>
        <w:t>« J’ai travaillé de neuf heures à une heure à la bibliothèque. J</w:t>
      </w:r>
      <w:r w:rsidR="003363C6" w:rsidRPr="003C620D">
        <w:rPr>
          <w:rFonts w:cs="Times New Roman"/>
          <w:szCs w:val="24"/>
        </w:rPr>
        <w:t>’</w:t>
      </w:r>
      <w:r w:rsidR="00897DF3" w:rsidRPr="003C620D">
        <w:rPr>
          <w:rFonts w:cs="Times New Roman"/>
          <w:szCs w:val="24"/>
        </w:rPr>
        <w:t>ai mis sur pied le chapitre</w:t>
      </w:r>
      <w:r w:rsidR="000E2E2F">
        <w:rPr>
          <w:rFonts w:cs="Times New Roman"/>
          <w:szCs w:val="24"/>
        </w:rPr>
        <w:t xml:space="preserve"> </w:t>
      </w:r>
      <w:r w:rsidR="00897DF3" w:rsidRPr="003C620D">
        <w:rPr>
          <w:rFonts w:cs="Times New Roman"/>
          <w:szCs w:val="24"/>
        </w:rPr>
        <w:t>XII</w:t>
      </w:r>
      <w:r w:rsidR="000E2E2F">
        <w:rPr>
          <w:rFonts w:cs="Times New Roman"/>
          <w:szCs w:val="24"/>
        </w:rPr>
        <w:t xml:space="preserve"> </w:t>
      </w:r>
      <w:r w:rsidR="00897DF3" w:rsidRPr="003C620D">
        <w:rPr>
          <w:rFonts w:cs="Times New Roman"/>
          <w:szCs w:val="24"/>
        </w:rPr>
        <w:t>et tout ce qui concerne le séjour de Rollebon en Russie, jusqu</w:t>
      </w:r>
      <w:r w:rsidR="000E2E2F">
        <w:rPr>
          <w:rFonts w:cs="Times New Roman"/>
          <w:szCs w:val="24"/>
        </w:rPr>
        <w:t>’</w:t>
      </w:r>
      <w:r w:rsidR="00897DF3" w:rsidRPr="003C620D">
        <w:rPr>
          <w:rFonts w:cs="Times New Roman"/>
          <w:szCs w:val="24"/>
        </w:rPr>
        <w:t>à la mort de Paul I</w:t>
      </w:r>
      <w:r w:rsidR="00897DF3" w:rsidRPr="003C620D">
        <w:rPr>
          <w:rFonts w:cs="Times New Roman"/>
          <w:szCs w:val="24"/>
          <w:vertAlign w:val="superscript"/>
        </w:rPr>
        <w:t>er</w:t>
      </w:r>
      <w:r w:rsidR="00897DF3" w:rsidRPr="003C620D">
        <w:rPr>
          <w:rFonts w:cs="Times New Roman"/>
          <w:szCs w:val="24"/>
        </w:rPr>
        <w:t>. Voilà du travail fini : il n</w:t>
      </w:r>
      <w:r w:rsidR="000E2E2F">
        <w:rPr>
          <w:rFonts w:cs="Times New Roman"/>
          <w:szCs w:val="24"/>
        </w:rPr>
        <w:t>’</w:t>
      </w:r>
      <w:r w:rsidR="00897DF3" w:rsidRPr="003C620D">
        <w:rPr>
          <w:rFonts w:cs="Times New Roman"/>
          <w:szCs w:val="24"/>
        </w:rPr>
        <w:t>en sera plus question jusqu</w:t>
      </w:r>
      <w:r w:rsidR="000E2E2F">
        <w:rPr>
          <w:rFonts w:cs="Times New Roman"/>
          <w:szCs w:val="24"/>
        </w:rPr>
        <w:t>’</w:t>
      </w:r>
      <w:r w:rsidR="00897DF3" w:rsidRPr="003C620D">
        <w:rPr>
          <w:rFonts w:cs="Times New Roman"/>
          <w:szCs w:val="24"/>
        </w:rPr>
        <w:t>à la mise au net</w:t>
      </w:r>
      <w:r w:rsidR="00897DF3" w:rsidRPr="003C620D">
        <w:rPr>
          <w:rStyle w:val="Appelnotedebasdep"/>
          <w:rFonts w:cs="Times New Roman"/>
          <w:szCs w:val="24"/>
        </w:rPr>
        <w:footnoteReference w:id="88"/>
      </w:r>
      <w:r w:rsidR="007C2060">
        <w:rPr>
          <w:rFonts w:cs="Times New Roman"/>
          <w:szCs w:val="24"/>
        </w:rPr>
        <w:t> »</w:t>
      </w:r>
      <w:r w:rsidR="003363C6" w:rsidRPr="003C620D">
        <w:rPr>
          <w:rFonts w:cs="Times New Roman"/>
          <w:szCs w:val="24"/>
        </w:rPr>
        <w:t>.</w:t>
      </w:r>
      <w:r w:rsidR="00CD5D77" w:rsidRPr="003C620D">
        <w:rPr>
          <w:rFonts w:cs="Times New Roman"/>
          <w:szCs w:val="24"/>
        </w:rPr>
        <w:t xml:space="preserve"> L’expérience de désituation dont </w:t>
      </w:r>
      <w:r w:rsidR="009D18B0">
        <w:rPr>
          <w:rFonts w:cs="Times New Roman"/>
          <w:szCs w:val="24"/>
        </w:rPr>
        <w:t xml:space="preserve">il </w:t>
      </w:r>
      <w:r w:rsidR="00CD5D77" w:rsidRPr="003C620D">
        <w:rPr>
          <w:rFonts w:cs="Times New Roman"/>
          <w:szCs w:val="24"/>
        </w:rPr>
        <w:t>fait l’épreuve</w:t>
      </w:r>
      <w:r w:rsidR="009D18B0">
        <w:rPr>
          <w:rFonts w:cs="Times New Roman"/>
          <w:szCs w:val="24"/>
        </w:rPr>
        <w:t xml:space="preserve"> </w:t>
      </w:r>
      <w:r w:rsidR="00CD5D77" w:rsidRPr="003C620D">
        <w:rPr>
          <w:rFonts w:cs="Times New Roman"/>
          <w:szCs w:val="24"/>
        </w:rPr>
        <w:t>par son appréhension du monde sur un mode descriptif, particulièrement explicite lorsqu’il parle des débits de boisson, se retrouve</w:t>
      </w:r>
      <w:r w:rsidR="00761E26" w:rsidRPr="003C620D">
        <w:rPr>
          <w:rFonts w:cs="Times New Roman"/>
          <w:szCs w:val="24"/>
        </w:rPr>
        <w:t xml:space="preserve"> </w:t>
      </w:r>
      <w:r w:rsidR="00CD5D77" w:rsidRPr="003C620D">
        <w:rPr>
          <w:rFonts w:cs="Times New Roman"/>
          <w:szCs w:val="24"/>
        </w:rPr>
        <w:t>pleinement à travers son travail sur Rollebon. L’écrivain se retire de la vie par ce travail :</w:t>
      </w:r>
    </w:p>
    <w:p w14:paraId="7054ABCD" w14:textId="77777777" w:rsidR="009D18B0" w:rsidRPr="003C620D" w:rsidRDefault="009D18B0" w:rsidP="009D18B0">
      <w:pPr>
        <w:spacing w:after="0"/>
        <w:ind w:firstLine="708"/>
        <w:rPr>
          <w:rFonts w:cs="Times New Roman"/>
          <w:szCs w:val="24"/>
        </w:rPr>
      </w:pPr>
    </w:p>
    <w:p w14:paraId="24AEA2F3" w14:textId="663455C7" w:rsidR="00CD5D77" w:rsidRPr="003C620D" w:rsidRDefault="00CD5D77" w:rsidP="00637407">
      <w:pPr>
        <w:spacing w:after="0" w:line="240" w:lineRule="auto"/>
        <w:ind w:left="709"/>
        <w:rPr>
          <w:rFonts w:cs="Times New Roman"/>
          <w:sz w:val="20"/>
          <w:szCs w:val="20"/>
        </w:rPr>
      </w:pPr>
      <w:r w:rsidRPr="003C620D">
        <w:rPr>
          <w:rFonts w:cs="Times New Roman"/>
          <w:sz w:val="20"/>
          <w:szCs w:val="20"/>
        </w:rPr>
        <w:t xml:space="preserve">M. de Rollebon était mon associé : il avait besoin de moi pour être et </w:t>
      </w:r>
      <w:r w:rsidRPr="003C620D">
        <w:rPr>
          <w:rFonts w:cs="Times New Roman"/>
          <w:bCs/>
          <w:sz w:val="20"/>
          <w:szCs w:val="20"/>
        </w:rPr>
        <w:t>j</w:t>
      </w:r>
      <w:r w:rsidR="00B831FD">
        <w:rPr>
          <w:rFonts w:cs="Times New Roman"/>
          <w:bCs/>
          <w:sz w:val="20"/>
          <w:szCs w:val="20"/>
        </w:rPr>
        <w:t>’</w:t>
      </w:r>
      <w:r w:rsidRPr="003C620D">
        <w:rPr>
          <w:rFonts w:cs="Times New Roman"/>
          <w:bCs/>
          <w:sz w:val="20"/>
          <w:szCs w:val="20"/>
        </w:rPr>
        <w:t xml:space="preserve">avais besoin de lui pour ne pas sentir mon être. </w:t>
      </w:r>
      <w:r w:rsidRPr="003C620D">
        <w:rPr>
          <w:rFonts w:cs="Times New Roman"/>
          <w:sz w:val="20"/>
          <w:szCs w:val="20"/>
        </w:rPr>
        <w:t xml:space="preserve">Moi, je fournissais la matière brute, cette </w:t>
      </w:r>
      <w:r w:rsidRPr="003C620D">
        <w:rPr>
          <w:rFonts w:cs="Times New Roman"/>
          <w:bCs/>
          <w:sz w:val="20"/>
          <w:szCs w:val="20"/>
        </w:rPr>
        <w:t>matière</w:t>
      </w:r>
      <w:r w:rsidRPr="003C620D">
        <w:rPr>
          <w:rFonts w:cs="Times New Roman"/>
          <w:sz w:val="20"/>
          <w:szCs w:val="20"/>
        </w:rPr>
        <w:t xml:space="preserve"> dont j</w:t>
      </w:r>
      <w:r w:rsidR="00B831FD">
        <w:rPr>
          <w:rFonts w:cs="Times New Roman"/>
          <w:sz w:val="20"/>
          <w:szCs w:val="20"/>
        </w:rPr>
        <w:t>’</w:t>
      </w:r>
      <w:r w:rsidRPr="003C620D">
        <w:rPr>
          <w:rFonts w:cs="Times New Roman"/>
          <w:sz w:val="20"/>
          <w:szCs w:val="20"/>
        </w:rPr>
        <w:t xml:space="preserve">avais à revendre, </w:t>
      </w:r>
      <w:r w:rsidRPr="003C620D">
        <w:rPr>
          <w:rFonts w:cs="Times New Roman"/>
          <w:bCs/>
          <w:sz w:val="20"/>
          <w:szCs w:val="20"/>
        </w:rPr>
        <w:t>dont je ne savais que faire</w:t>
      </w:r>
      <w:r w:rsidR="00B831FD">
        <w:rPr>
          <w:rFonts w:cs="Times New Roman"/>
          <w:sz w:val="20"/>
          <w:szCs w:val="20"/>
        </w:rPr>
        <w:t xml:space="preserve"> : l’existence, </w:t>
      </w:r>
      <w:r w:rsidRPr="003C620D">
        <w:rPr>
          <w:rFonts w:cs="Times New Roman"/>
          <w:bCs/>
          <w:i/>
          <w:iCs/>
          <w:sz w:val="20"/>
          <w:szCs w:val="20"/>
        </w:rPr>
        <w:t>mon</w:t>
      </w:r>
      <w:r w:rsidR="00B831FD">
        <w:rPr>
          <w:rFonts w:cs="Times New Roman"/>
          <w:bCs/>
          <w:sz w:val="20"/>
          <w:szCs w:val="20"/>
        </w:rPr>
        <w:t xml:space="preserve"> </w:t>
      </w:r>
      <w:r w:rsidRPr="003C620D">
        <w:rPr>
          <w:rFonts w:cs="Times New Roman"/>
          <w:bCs/>
          <w:sz w:val="20"/>
          <w:szCs w:val="20"/>
        </w:rPr>
        <w:t>existence</w:t>
      </w:r>
      <w:r w:rsidRPr="003C620D">
        <w:rPr>
          <w:rFonts w:cs="Times New Roman"/>
          <w:sz w:val="20"/>
          <w:szCs w:val="20"/>
        </w:rPr>
        <w:t>. Lui, sa partie, c</w:t>
      </w:r>
      <w:r w:rsidR="00B831FD">
        <w:rPr>
          <w:rFonts w:cs="Times New Roman"/>
          <w:sz w:val="20"/>
          <w:szCs w:val="20"/>
        </w:rPr>
        <w:t>’</w:t>
      </w:r>
      <w:r w:rsidRPr="003C620D">
        <w:rPr>
          <w:rFonts w:cs="Times New Roman"/>
          <w:sz w:val="20"/>
          <w:szCs w:val="20"/>
        </w:rPr>
        <w:t xml:space="preserve">était de représenter. </w:t>
      </w:r>
      <w:r w:rsidRPr="003C620D">
        <w:rPr>
          <w:rFonts w:cs="Times New Roman"/>
          <w:bCs/>
          <w:sz w:val="20"/>
          <w:szCs w:val="20"/>
        </w:rPr>
        <w:t>Il se tenait en face de moi, et s</w:t>
      </w:r>
      <w:r w:rsidR="00B831FD">
        <w:rPr>
          <w:rFonts w:cs="Times New Roman"/>
          <w:bCs/>
          <w:sz w:val="20"/>
          <w:szCs w:val="20"/>
        </w:rPr>
        <w:t>’</w:t>
      </w:r>
      <w:r w:rsidRPr="003C620D">
        <w:rPr>
          <w:rFonts w:cs="Times New Roman"/>
          <w:bCs/>
          <w:sz w:val="20"/>
          <w:szCs w:val="20"/>
        </w:rPr>
        <w:t>était emparé de ma vie</w:t>
      </w:r>
      <w:r w:rsidRPr="003C620D">
        <w:rPr>
          <w:rFonts w:cs="Times New Roman"/>
          <w:sz w:val="20"/>
          <w:szCs w:val="20"/>
        </w:rPr>
        <w:t xml:space="preserve"> pour me</w:t>
      </w:r>
      <w:r w:rsidR="00B831FD">
        <w:rPr>
          <w:rFonts w:cs="Times New Roman"/>
          <w:sz w:val="20"/>
          <w:szCs w:val="20"/>
        </w:rPr>
        <w:t xml:space="preserve"> </w:t>
      </w:r>
      <w:r w:rsidRPr="003C620D">
        <w:rPr>
          <w:rFonts w:cs="Times New Roman"/>
          <w:i/>
          <w:iCs/>
          <w:sz w:val="20"/>
          <w:szCs w:val="20"/>
        </w:rPr>
        <w:t>représenter</w:t>
      </w:r>
      <w:r w:rsidR="00B831FD">
        <w:rPr>
          <w:rFonts w:cs="Times New Roman"/>
          <w:i/>
          <w:iCs/>
          <w:sz w:val="20"/>
          <w:szCs w:val="20"/>
        </w:rPr>
        <w:t xml:space="preserve"> </w:t>
      </w:r>
      <w:r w:rsidRPr="003C620D">
        <w:rPr>
          <w:rFonts w:cs="Times New Roman"/>
          <w:sz w:val="20"/>
          <w:szCs w:val="20"/>
        </w:rPr>
        <w:t xml:space="preserve">la sienne. </w:t>
      </w:r>
      <w:r w:rsidRPr="003C620D">
        <w:rPr>
          <w:rFonts w:cs="Times New Roman"/>
          <w:bCs/>
          <w:sz w:val="20"/>
          <w:szCs w:val="20"/>
        </w:rPr>
        <w:t>Je ne m</w:t>
      </w:r>
      <w:r w:rsidR="00B831FD">
        <w:rPr>
          <w:rFonts w:cs="Times New Roman"/>
          <w:bCs/>
          <w:sz w:val="20"/>
          <w:szCs w:val="20"/>
        </w:rPr>
        <w:t>’</w:t>
      </w:r>
      <w:r w:rsidRPr="003C620D">
        <w:rPr>
          <w:rFonts w:cs="Times New Roman"/>
          <w:bCs/>
          <w:sz w:val="20"/>
          <w:szCs w:val="20"/>
        </w:rPr>
        <w:t>apercevais plus que j</w:t>
      </w:r>
      <w:r w:rsidR="00B831FD">
        <w:rPr>
          <w:rFonts w:cs="Times New Roman"/>
          <w:bCs/>
          <w:sz w:val="20"/>
          <w:szCs w:val="20"/>
        </w:rPr>
        <w:t>’</w:t>
      </w:r>
      <w:r w:rsidRPr="003C620D">
        <w:rPr>
          <w:rFonts w:cs="Times New Roman"/>
          <w:bCs/>
          <w:sz w:val="20"/>
          <w:szCs w:val="20"/>
        </w:rPr>
        <w:t>existais, je n</w:t>
      </w:r>
      <w:r w:rsidR="00B831FD">
        <w:rPr>
          <w:rFonts w:cs="Times New Roman"/>
          <w:bCs/>
          <w:sz w:val="20"/>
          <w:szCs w:val="20"/>
        </w:rPr>
        <w:t>’</w:t>
      </w:r>
      <w:r w:rsidRPr="003C620D">
        <w:rPr>
          <w:rFonts w:cs="Times New Roman"/>
          <w:bCs/>
          <w:sz w:val="20"/>
          <w:szCs w:val="20"/>
        </w:rPr>
        <w:t>existais plus en moi, mais en lui</w:t>
      </w:r>
      <w:r w:rsidRPr="003C620D">
        <w:rPr>
          <w:rFonts w:cs="Times New Roman"/>
          <w:sz w:val="20"/>
          <w:szCs w:val="20"/>
        </w:rPr>
        <w:t> ; c'est pour lui que je mangeais, pour lui que je respirais, chacun de mes mouvements avait son sens au-dehors, là, juste en face de moi, en lui ; je ne voyais plus ma main qui traçait les lettres sur le papier, ni même la phrase que j</w:t>
      </w:r>
      <w:r w:rsidR="00B831FD">
        <w:rPr>
          <w:rFonts w:cs="Times New Roman"/>
          <w:sz w:val="20"/>
          <w:szCs w:val="20"/>
        </w:rPr>
        <w:t>’</w:t>
      </w:r>
      <w:r w:rsidRPr="003C620D">
        <w:rPr>
          <w:rFonts w:cs="Times New Roman"/>
          <w:sz w:val="20"/>
          <w:szCs w:val="20"/>
        </w:rPr>
        <w:t>avais écrite</w:t>
      </w:r>
      <w:r w:rsidR="00B831FD">
        <w:rPr>
          <w:rFonts w:cs="Times New Roman"/>
          <w:sz w:val="20"/>
          <w:szCs w:val="20"/>
        </w:rPr>
        <w:t xml:space="preserve"> </w:t>
      </w:r>
      <w:r w:rsidRPr="003C620D">
        <w:rPr>
          <w:rFonts w:cs="Times New Roman"/>
          <w:sz w:val="20"/>
          <w:szCs w:val="20"/>
        </w:rPr>
        <w:t>– mais, derrière, au-delà du papier, je voyais le marquis, qui avait réclamé ce geste, dont ce geste prolongeait, consolidait l</w:t>
      </w:r>
      <w:r w:rsidR="00B831FD">
        <w:rPr>
          <w:rFonts w:cs="Times New Roman"/>
          <w:sz w:val="20"/>
          <w:szCs w:val="20"/>
        </w:rPr>
        <w:t>’</w:t>
      </w:r>
      <w:r w:rsidRPr="003C620D">
        <w:rPr>
          <w:rFonts w:cs="Times New Roman"/>
          <w:sz w:val="20"/>
          <w:szCs w:val="20"/>
        </w:rPr>
        <w:t xml:space="preserve">existence. </w:t>
      </w:r>
      <w:r w:rsidRPr="003C620D">
        <w:rPr>
          <w:rFonts w:cs="Times New Roman"/>
          <w:bCs/>
          <w:sz w:val="20"/>
          <w:szCs w:val="20"/>
        </w:rPr>
        <w:t>Je n</w:t>
      </w:r>
      <w:r w:rsidR="00B831FD">
        <w:rPr>
          <w:rFonts w:cs="Times New Roman"/>
          <w:bCs/>
          <w:sz w:val="20"/>
          <w:szCs w:val="20"/>
        </w:rPr>
        <w:t>’</w:t>
      </w:r>
      <w:r w:rsidRPr="003C620D">
        <w:rPr>
          <w:rFonts w:cs="Times New Roman"/>
          <w:bCs/>
          <w:sz w:val="20"/>
          <w:szCs w:val="20"/>
        </w:rPr>
        <w:t>étais qu</w:t>
      </w:r>
      <w:r w:rsidR="00B831FD">
        <w:rPr>
          <w:rFonts w:cs="Times New Roman"/>
          <w:bCs/>
          <w:sz w:val="20"/>
          <w:szCs w:val="20"/>
        </w:rPr>
        <w:t>’</w:t>
      </w:r>
      <w:r w:rsidRPr="003C620D">
        <w:rPr>
          <w:rFonts w:cs="Times New Roman"/>
          <w:bCs/>
          <w:sz w:val="20"/>
          <w:szCs w:val="20"/>
        </w:rPr>
        <w:t>un moyen de le faire vivre, il était ma raison d</w:t>
      </w:r>
      <w:r w:rsidR="00B831FD">
        <w:rPr>
          <w:rFonts w:cs="Times New Roman"/>
          <w:bCs/>
          <w:sz w:val="20"/>
          <w:szCs w:val="20"/>
        </w:rPr>
        <w:t>’</w:t>
      </w:r>
      <w:r w:rsidRPr="003C620D">
        <w:rPr>
          <w:rFonts w:cs="Times New Roman"/>
          <w:bCs/>
          <w:sz w:val="20"/>
          <w:szCs w:val="20"/>
        </w:rPr>
        <w:t>être, il m</w:t>
      </w:r>
      <w:r w:rsidR="00B831FD">
        <w:rPr>
          <w:rFonts w:cs="Times New Roman"/>
          <w:bCs/>
          <w:sz w:val="20"/>
          <w:szCs w:val="20"/>
        </w:rPr>
        <w:t>’</w:t>
      </w:r>
      <w:r w:rsidRPr="003C620D">
        <w:rPr>
          <w:rFonts w:cs="Times New Roman"/>
          <w:bCs/>
          <w:sz w:val="20"/>
          <w:szCs w:val="20"/>
        </w:rPr>
        <w:t>avait délivré de moi. Qu</w:t>
      </w:r>
      <w:r w:rsidR="00B831FD">
        <w:rPr>
          <w:rFonts w:cs="Times New Roman"/>
          <w:bCs/>
          <w:sz w:val="20"/>
          <w:szCs w:val="20"/>
        </w:rPr>
        <w:t>’</w:t>
      </w:r>
      <w:r w:rsidRPr="003C620D">
        <w:rPr>
          <w:rFonts w:cs="Times New Roman"/>
          <w:bCs/>
          <w:sz w:val="20"/>
          <w:szCs w:val="20"/>
        </w:rPr>
        <w:t>est-ce que je vais faire à présent</w:t>
      </w:r>
      <w:r w:rsidRPr="003C620D">
        <w:rPr>
          <w:rStyle w:val="Appelnotedebasdep"/>
          <w:rFonts w:cs="Times New Roman"/>
          <w:sz w:val="20"/>
          <w:szCs w:val="20"/>
        </w:rPr>
        <w:footnoteReference w:id="89"/>
      </w:r>
      <w:r w:rsidR="007C2060">
        <w:rPr>
          <w:rFonts w:cs="Times New Roman"/>
          <w:bCs/>
          <w:sz w:val="20"/>
          <w:szCs w:val="20"/>
        </w:rPr>
        <w:t> ?</w:t>
      </w:r>
    </w:p>
    <w:p w14:paraId="6EDDCC11" w14:textId="77777777" w:rsidR="003363C6" w:rsidRPr="003C620D" w:rsidRDefault="003363C6" w:rsidP="008569B1">
      <w:pPr>
        <w:spacing w:after="0"/>
        <w:rPr>
          <w:rFonts w:cs="Times New Roman"/>
          <w:szCs w:val="24"/>
        </w:rPr>
      </w:pPr>
    </w:p>
    <w:p w14:paraId="727EF292" w14:textId="58CA95B3" w:rsidR="00E9620A" w:rsidRPr="003C620D" w:rsidRDefault="00D36E6B" w:rsidP="008569B1">
      <w:pPr>
        <w:spacing w:after="0"/>
        <w:rPr>
          <w:rFonts w:cs="Times New Roman"/>
          <w:szCs w:val="24"/>
        </w:rPr>
      </w:pPr>
      <w:r w:rsidRPr="003C620D">
        <w:rPr>
          <w:rFonts w:cs="Times New Roman"/>
          <w:szCs w:val="24"/>
        </w:rPr>
        <w:lastRenderedPageBreak/>
        <w:t>La rédaction d’un document historique est un regard sur le passé immuable, linéairement effondré sur le présent : c’est la dérive refusée, oubliée dans l</w:t>
      </w:r>
      <w:r w:rsidR="00085990" w:rsidRPr="003C620D">
        <w:rPr>
          <w:rFonts w:cs="Times New Roman"/>
          <w:szCs w:val="24"/>
        </w:rPr>
        <w:t xml:space="preserve">a mer </w:t>
      </w:r>
      <w:r w:rsidRPr="003C620D">
        <w:rPr>
          <w:rFonts w:cs="Times New Roman"/>
          <w:szCs w:val="24"/>
        </w:rPr>
        <w:t>du temps fixe et localisé</w:t>
      </w:r>
      <w:r w:rsidR="00761E26" w:rsidRPr="003C620D">
        <w:rPr>
          <w:rFonts w:cs="Times New Roman"/>
          <w:szCs w:val="24"/>
        </w:rPr>
        <w:t>,</w:t>
      </w:r>
      <w:r w:rsidRPr="003C620D">
        <w:rPr>
          <w:rFonts w:cs="Times New Roman"/>
          <w:szCs w:val="24"/>
        </w:rPr>
        <w:t xml:space="preserve"> le refus affirmé du pays du non-où</w:t>
      </w:r>
      <w:r w:rsidR="00761E26" w:rsidRPr="003C620D">
        <w:rPr>
          <w:rFonts w:cs="Times New Roman"/>
          <w:szCs w:val="24"/>
        </w:rPr>
        <w:t> : de ce qui pointe au-delà de la contingence.</w:t>
      </w:r>
    </w:p>
    <w:p w14:paraId="374AA726" w14:textId="1DD3A0FA" w:rsidR="00DA0B2A" w:rsidRPr="003C620D" w:rsidRDefault="00CD3406" w:rsidP="00D6608F">
      <w:pPr>
        <w:spacing w:after="0"/>
        <w:ind w:firstLine="708"/>
        <w:rPr>
          <w:rFonts w:cs="Times New Roman"/>
          <w:szCs w:val="24"/>
        </w:rPr>
      </w:pPr>
      <w:r w:rsidRPr="003C620D">
        <w:rPr>
          <w:rFonts w:cs="Times New Roman"/>
          <w:szCs w:val="24"/>
        </w:rPr>
        <w:t xml:space="preserve">Tout un appareil de dispositifs oriente ainsi Roquentin vers la straightness : les uns par la répétition, par la normalité et l’habitude, </w:t>
      </w:r>
      <w:r w:rsidR="0093277A" w:rsidRPr="003C620D">
        <w:rPr>
          <w:rFonts w:cs="Times New Roman"/>
          <w:szCs w:val="24"/>
        </w:rPr>
        <w:t>oubliés</w:t>
      </w:r>
      <w:r w:rsidRPr="003C620D">
        <w:rPr>
          <w:rFonts w:cs="Times New Roman"/>
          <w:szCs w:val="24"/>
        </w:rPr>
        <w:t xml:space="preserve"> dans le présent qui se reproduit sans cesse, comme les débits o</w:t>
      </w:r>
      <w:r w:rsidR="0093277A" w:rsidRPr="003C620D">
        <w:rPr>
          <w:rFonts w:cs="Times New Roman"/>
          <w:szCs w:val="24"/>
        </w:rPr>
        <w:t>ù</w:t>
      </w:r>
      <w:r w:rsidRPr="003C620D">
        <w:rPr>
          <w:rFonts w:cs="Times New Roman"/>
          <w:szCs w:val="24"/>
        </w:rPr>
        <w:t xml:space="preserve"> il observe le monde ; les autres parce qu’ils sont fondamentalement hétérosexuels, qu’ils comprennent ainsi inhéremment cette répétition et temporalité, et qu’ils ancrent encore davantage la conscience dans la straightness : </w:t>
      </w:r>
      <w:r w:rsidR="0093277A" w:rsidRPr="003C620D">
        <w:rPr>
          <w:rFonts w:cs="Times New Roman"/>
          <w:szCs w:val="24"/>
        </w:rPr>
        <w:t xml:space="preserve">parce qu’ils </w:t>
      </w:r>
      <w:r w:rsidRPr="003C620D">
        <w:rPr>
          <w:rFonts w:cs="Times New Roman"/>
          <w:szCs w:val="24"/>
        </w:rPr>
        <w:t>n’en donnent rien d’autre à voir.</w:t>
      </w:r>
    </w:p>
    <w:p w14:paraId="2E321903" w14:textId="4102D83A" w:rsidR="00EF1DC8" w:rsidRPr="00A574BA" w:rsidRDefault="00B8436B" w:rsidP="00397CB0">
      <w:pPr>
        <w:pStyle w:val="Titre1"/>
        <w:rPr>
          <w:i/>
        </w:rPr>
      </w:pPr>
      <w:r w:rsidRPr="00A574BA">
        <w:rPr>
          <w:i/>
        </w:rPr>
        <w:t>Moments</w:t>
      </w:r>
      <w:r w:rsidR="00261FAF" w:rsidRPr="00A574BA">
        <w:rPr>
          <w:i/>
        </w:rPr>
        <w:t xml:space="preserve"> queer et désorientation</w:t>
      </w:r>
      <w:r w:rsidR="000E40F0" w:rsidRPr="00A574BA">
        <w:rPr>
          <w:i/>
        </w:rPr>
        <w:t xml:space="preserve"> : l’arrière-plan révélé </w:t>
      </w:r>
    </w:p>
    <w:p w14:paraId="024CF2AC" w14:textId="653DB9F2" w:rsidR="008B3832" w:rsidRPr="003C620D" w:rsidRDefault="008B3832" w:rsidP="00DA0B2A">
      <w:pPr>
        <w:spacing w:after="0"/>
        <w:ind w:firstLine="708"/>
        <w:rPr>
          <w:rFonts w:cs="Times New Roman"/>
          <w:szCs w:val="24"/>
        </w:rPr>
      </w:pPr>
      <w:r w:rsidRPr="003C620D">
        <w:rPr>
          <w:rFonts w:cs="Times New Roman"/>
          <w:szCs w:val="24"/>
        </w:rPr>
        <w:t xml:space="preserve">Le monde qui existe comme arrière-plan à l’existence de Roquentin </w:t>
      </w:r>
      <w:commentRangeStart w:id="5"/>
      <w:r w:rsidRPr="003C620D">
        <w:rPr>
          <w:rFonts w:cs="Times New Roman"/>
          <w:szCs w:val="24"/>
        </w:rPr>
        <w:t xml:space="preserve">est donc résolument straight. </w:t>
      </w:r>
      <w:r w:rsidRPr="003C620D">
        <w:rPr>
          <w:rFonts w:cs="Times New Roman"/>
          <w:i/>
          <w:iCs/>
          <w:szCs w:val="24"/>
        </w:rPr>
        <w:t>La</w:t>
      </w:r>
      <w:r w:rsidR="00BD0D8C">
        <w:rPr>
          <w:rFonts w:cs="Times New Roman"/>
          <w:i/>
          <w:iCs/>
          <w:szCs w:val="24"/>
        </w:rPr>
        <w:t xml:space="preserve"> N</w:t>
      </w:r>
      <w:r w:rsidRPr="003C620D">
        <w:rPr>
          <w:rFonts w:cs="Times New Roman"/>
          <w:i/>
          <w:iCs/>
          <w:szCs w:val="24"/>
        </w:rPr>
        <w:t>ausée</w:t>
      </w:r>
      <w:r w:rsidRPr="003C620D">
        <w:rPr>
          <w:rFonts w:cs="Times New Roman"/>
          <w:szCs w:val="24"/>
        </w:rPr>
        <w:t xml:space="preserve"> n’est que le récit de la prise de conscience de ce fait et de ce qui permet</w:t>
      </w:r>
      <w:r w:rsidR="00D261C7" w:rsidRPr="003C620D">
        <w:rPr>
          <w:rFonts w:cs="Times New Roman"/>
          <w:szCs w:val="24"/>
        </w:rPr>
        <w:t xml:space="preserve"> cette dernière</w:t>
      </w:r>
      <w:r w:rsidR="00485692">
        <w:rPr>
          <w:rFonts w:cs="Times New Roman"/>
          <w:szCs w:val="24"/>
        </w:rPr>
        <w:t>, du sentiment de contingence qui en découle</w:t>
      </w:r>
      <w:r w:rsidRPr="003C620D">
        <w:rPr>
          <w:rFonts w:cs="Times New Roman"/>
          <w:szCs w:val="24"/>
        </w:rPr>
        <w:t xml:space="preserve"> –</w:t>
      </w:r>
      <w:r w:rsidR="00D261C7" w:rsidRPr="003C620D">
        <w:rPr>
          <w:rFonts w:cs="Times New Roman"/>
          <w:szCs w:val="24"/>
        </w:rPr>
        <w:t xml:space="preserve"> </w:t>
      </w:r>
      <w:r w:rsidR="00485692">
        <w:rPr>
          <w:rFonts w:cs="Times New Roman"/>
          <w:szCs w:val="24"/>
        </w:rPr>
        <w:t>de la</w:t>
      </w:r>
      <w:r w:rsidRPr="003C620D">
        <w:rPr>
          <w:rFonts w:cs="Times New Roman"/>
          <w:szCs w:val="24"/>
        </w:rPr>
        <w:t xml:space="preserve"> désorientation, </w:t>
      </w:r>
      <w:r w:rsidR="00485692">
        <w:rPr>
          <w:rFonts w:cs="Times New Roman"/>
          <w:szCs w:val="24"/>
        </w:rPr>
        <w:t>du</w:t>
      </w:r>
      <w:r w:rsidRPr="003C620D">
        <w:rPr>
          <w:rFonts w:cs="Times New Roman"/>
          <w:szCs w:val="24"/>
        </w:rPr>
        <w:t xml:space="preserve"> sentiment nauséeux</w:t>
      </w:r>
      <w:commentRangeEnd w:id="5"/>
      <w:r w:rsidR="006F5C0C" w:rsidRPr="003C620D">
        <w:rPr>
          <w:rStyle w:val="Marquedecommentaire"/>
          <w:rFonts w:cs="Times New Roman"/>
          <w:sz w:val="24"/>
          <w:szCs w:val="24"/>
        </w:rPr>
        <w:commentReference w:id="5"/>
      </w:r>
      <w:r w:rsidRPr="003C620D">
        <w:rPr>
          <w:rFonts w:cs="Times New Roman"/>
          <w:szCs w:val="24"/>
        </w:rPr>
        <w:t>, soit l’expérience du monde qui chavire et se révèle ainsi comme lui-même</w:t>
      </w:r>
      <w:r w:rsidR="006029EE">
        <w:rPr>
          <w:rFonts w:cs="Times New Roman"/>
          <w:szCs w:val="24"/>
        </w:rPr>
        <w:t xml:space="preserve"> </w:t>
      </w:r>
      <w:r w:rsidRPr="003C620D">
        <w:rPr>
          <w:rFonts w:cs="Times New Roman"/>
          <w:szCs w:val="24"/>
        </w:rPr>
        <w:t xml:space="preserve">et l’expérience de l’inadéquation avec ce dernier, de l’incapacité à suivre la ligne straight. La désorientation est ce par quoi apparaît à Roquentin la </w:t>
      </w:r>
      <w:r w:rsidR="00FA342C">
        <w:rPr>
          <w:rFonts w:cs="Times New Roman"/>
          <w:szCs w:val="24"/>
        </w:rPr>
        <w:t xml:space="preserve">straightness, et la </w:t>
      </w:r>
      <w:r w:rsidRPr="003C620D">
        <w:rPr>
          <w:rFonts w:cs="Times New Roman"/>
          <w:szCs w:val="24"/>
        </w:rPr>
        <w:t xml:space="preserve">contingence </w:t>
      </w:r>
      <w:r w:rsidR="00FA342C">
        <w:rPr>
          <w:rFonts w:cs="Times New Roman"/>
          <w:szCs w:val="24"/>
        </w:rPr>
        <w:t>de la</w:t>
      </w:r>
      <w:r w:rsidRPr="003C620D">
        <w:rPr>
          <w:rFonts w:cs="Times New Roman"/>
          <w:szCs w:val="24"/>
        </w:rPr>
        <w:t xml:space="preserve"> straightness, car elle ne dit que cela : le monde est d’objets straight qui orientent vers cette ligne, et l’existence dans ce monde est refusée à Roquentin – elle n’est pas la sienne, celle qui lui convient. « Nausée » est le nom apposé sur l’expérience d’une existence qui </w:t>
      </w:r>
      <w:r w:rsidR="00AA5071" w:rsidRPr="003C620D">
        <w:rPr>
          <w:rFonts w:cs="Times New Roman"/>
          <w:szCs w:val="24"/>
        </w:rPr>
        <w:t>ne saurait être</w:t>
      </w:r>
      <w:r w:rsidRPr="003C620D">
        <w:rPr>
          <w:rFonts w:cs="Times New Roman"/>
          <w:szCs w:val="24"/>
        </w:rPr>
        <w:t xml:space="preserve"> la nôtre</w:t>
      </w:r>
      <w:r w:rsidR="00AA5071" w:rsidRPr="003C620D">
        <w:rPr>
          <w:rFonts w:cs="Times New Roman"/>
          <w:szCs w:val="24"/>
        </w:rPr>
        <w:t xml:space="preserve">. Il n’y a dans le récit aucun dispositif d’orientation qui ne soit épargné, qui ne vienne à être </w:t>
      </w:r>
      <w:r w:rsidR="007579C4" w:rsidRPr="003C620D">
        <w:rPr>
          <w:rFonts w:cs="Times New Roman"/>
          <w:szCs w:val="24"/>
        </w:rPr>
        <w:t xml:space="preserve">révélé </w:t>
      </w:r>
      <w:r w:rsidR="00AA5071" w:rsidRPr="003C620D">
        <w:rPr>
          <w:rFonts w:cs="Times New Roman"/>
          <w:szCs w:val="24"/>
        </w:rPr>
        <w:t>par une désorientation – et par</w:t>
      </w:r>
      <w:r w:rsidR="009B1EFB" w:rsidRPr="003C620D">
        <w:rPr>
          <w:rFonts w:cs="Times New Roman"/>
          <w:szCs w:val="24"/>
        </w:rPr>
        <w:t xml:space="preserve"> </w:t>
      </w:r>
      <w:r w:rsidR="00AA5071" w:rsidRPr="003C620D">
        <w:rPr>
          <w:rFonts w:cs="Times New Roman"/>
          <w:szCs w:val="24"/>
        </w:rPr>
        <w:t>là sanctionné, comme tout ce qu’il convoque, dans son inadéquation. Celle quant à laquelle Roquentin est le plus explicite</w:t>
      </w:r>
      <w:r w:rsidR="00D261C7" w:rsidRPr="003C620D">
        <w:rPr>
          <w:rFonts w:cs="Times New Roman"/>
          <w:szCs w:val="24"/>
        </w:rPr>
        <w:t>, et que je propose de déplier ici comme paradigme,</w:t>
      </w:r>
      <w:r w:rsidR="00AA5071" w:rsidRPr="003C620D">
        <w:rPr>
          <w:rFonts w:cs="Times New Roman"/>
          <w:szCs w:val="24"/>
        </w:rPr>
        <w:t xml:space="preserve"> est celle qui se produit au café dit le </w:t>
      </w:r>
      <w:r w:rsidR="00AA5071" w:rsidRPr="003C620D">
        <w:rPr>
          <w:rFonts w:cs="Times New Roman"/>
          <w:i/>
          <w:iCs/>
          <w:szCs w:val="24"/>
        </w:rPr>
        <w:t>Rendez-vous des Cheminots</w:t>
      </w:r>
      <w:r w:rsidR="00AA5071" w:rsidRPr="003C620D">
        <w:rPr>
          <w:rFonts w:cs="Times New Roman"/>
          <w:szCs w:val="24"/>
        </w:rPr>
        <w:t>.</w:t>
      </w:r>
    </w:p>
    <w:p w14:paraId="3DDFC9ED" w14:textId="77777777" w:rsidR="00DA0B2A" w:rsidRPr="003C620D" w:rsidRDefault="00DA0B2A" w:rsidP="00DA0B2A">
      <w:pPr>
        <w:spacing w:after="0"/>
        <w:ind w:firstLine="708"/>
        <w:rPr>
          <w:rFonts w:cs="Times New Roman"/>
          <w:szCs w:val="24"/>
        </w:rPr>
      </w:pPr>
    </w:p>
    <w:p w14:paraId="74242EDC" w14:textId="26C99DCD" w:rsidR="005F3DD5" w:rsidRPr="00D6608F" w:rsidRDefault="00D6608F" w:rsidP="00A574BA">
      <w:pPr>
        <w:pStyle w:val="Titre2"/>
        <w:numPr>
          <w:ilvl w:val="0"/>
          <w:numId w:val="41"/>
        </w:numPr>
      </w:pPr>
      <w:r w:rsidRPr="00D6608F">
        <w:t>La nausée, ou chavirer dans le monde straight</w:t>
      </w:r>
    </w:p>
    <w:p w14:paraId="2D35BE5D" w14:textId="3780ECDC" w:rsidR="00007F13" w:rsidRPr="003C620D" w:rsidRDefault="005F3DD5" w:rsidP="00DA0B2A">
      <w:pPr>
        <w:spacing w:after="0"/>
        <w:ind w:firstLine="708"/>
        <w:rPr>
          <w:rFonts w:cs="Times New Roman"/>
          <w:szCs w:val="24"/>
        </w:rPr>
      </w:pPr>
      <w:r w:rsidRPr="003C620D">
        <w:rPr>
          <w:rFonts w:cs="Times New Roman"/>
          <w:szCs w:val="24"/>
        </w:rPr>
        <w:t xml:space="preserve">La désorientation que subit Roquentin au </w:t>
      </w:r>
      <w:r w:rsidRPr="003C620D">
        <w:rPr>
          <w:rFonts w:cs="Times New Roman"/>
          <w:i/>
          <w:iCs/>
          <w:szCs w:val="24"/>
        </w:rPr>
        <w:t>Rendez-vous des Cheminots</w:t>
      </w:r>
      <w:r w:rsidRPr="003C620D">
        <w:rPr>
          <w:rStyle w:val="Appelnotedebasdep"/>
          <w:rFonts w:cs="Times New Roman"/>
          <w:szCs w:val="24"/>
        </w:rPr>
        <w:footnoteReference w:id="90"/>
      </w:r>
      <w:r w:rsidRPr="003C620D">
        <w:rPr>
          <w:rFonts w:cs="Times New Roman"/>
          <w:szCs w:val="24"/>
        </w:rPr>
        <w:t xml:space="preserve"> est la première qu’il déplie en profondeur dans son récit. Elle s’y présente par à-coup</w:t>
      </w:r>
      <w:r w:rsidR="007579C4" w:rsidRPr="003C620D">
        <w:rPr>
          <w:rFonts w:cs="Times New Roman"/>
          <w:szCs w:val="24"/>
        </w:rPr>
        <w:t>s</w:t>
      </w:r>
      <w:r w:rsidRPr="003C620D">
        <w:rPr>
          <w:rFonts w:cs="Times New Roman"/>
          <w:szCs w:val="24"/>
        </w:rPr>
        <w:t xml:space="preserve"> et s’épaissit à mesure de moments queer, </w:t>
      </w:r>
      <w:r w:rsidR="00007F13" w:rsidRPr="003C620D">
        <w:rPr>
          <w:rFonts w:cs="Times New Roman"/>
          <w:szCs w:val="24"/>
        </w:rPr>
        <w:t xml:space="preserve">l’un </w:t>
      </w:r>
      <w:r w:rsidRPr="003C620D">
        <w:rPr>
          <w:rFonts w:cs="Times New Roman"/>
          <w:szCs w:val="24"/>
        </w:rPr>
        <w:t>s’ajoutant à un autre jusqu’à atteindre la désorientation :</w:t>
      </w:r>
      <w:r w:rsidR="006029EE">
        <w:rPr>
          <w:rFonts w:cs="Times New Roman"/>
          <w:szCs w:val="24"/>
        </w:rPr>
        <w:t xml:space="preserve"> </w:t>
      </w:r>
      <w:r w:rsidRPr="003C620D">
        <w:rPr>
          <w:rFonts w:cs="Times New Roman"/>
          <w:szCs w:val="24"/>
        </w:rPr>
        <w:t xml:space="preserve">jusqu’à ce que </w:t>
      </w:r>
      <w:r w:rsidRPr="003C620D">
        <w:rPr>
          <w:rFonts w:cs="Times New Roman"/>
          <w:szCs w:val="24"/>
        </w:rPr>
        <w:lastRenderedPageBreak/>
        <w:t xml:space="preserve">le monde straight émerge comme tel et </w:t>
      </w:r>
      <w:r w:rsidR="00365AEE">
        <w:rPr>
          <w:rFonts w:cs="Times New Roman"/>
          <w:szCs w:val="24"/>
        </w:rPr>
        <w:t xml:space="preserve">lui </w:t>
      </w:r>
      <w:r w:rsidRPr="003C620D">
        <w:rPr>
          <w:rFonts w:cs="Times New Roman"/>
          <w:szCs w:val="24"/>
        </w:rPr>
        <w:t>devienne insupportabl</w:t>
      </w:r>
      <w:r w:rsidR="00365AEE">
        <w:rPr>
          <w:rFonts w:cs="Times New Roman"/>
          <w:szCs w:val="24"/>
        </w:rPr>
        <w:t>e</w:t>
      </w:r>
      <w:r w:rsidR="004B69C4" w:rsidRPr="003C620D">
        <w:rPr>
          <w:rFonts w:cs="Times New Roman"/>
          <w:szCs w:val="24"/>
        </w:rPr>
        <w:t>, mais aussi jusqu’à ce qu’une autre ligne à suivre lui apparaisse</w:t>
      </w:r>
      <w:r w:rsidR="003A5C9A" w:rsidRPr="003C620D">
        <w:rPr>
          <w:rFonts w:cs="Times New Roman"/>
          <w:szCs w:val="24"/>
        </w:rPr>
        <w:t xml:space="preserve"> – une autre potentialité</w:t>
      </w:r>
      <w:r w:rsidR="004B69C4" w:rsidRPr="003C620D">
        <w:rPr>
          <w:rFonts w:cs="Times New Roman"/>
          <w:szCs w:val="24"/>
        </w:rPr>
        <w:t>.</w:t>
      </w:r>
    </w:p>
    <w:p w14:paraId="0440C6D4" w14:textId="61793C02" w:rsidR="005F3DD5" w:rsidRPr="003C620D" w:rsidRDefault="005F3DD5" w:rsidP="00DA0B2A">
      <w:pPr>
        <w:spacing w:after="0"/>
        <w:ind w:firstLine="708"/>
        <w:rPr>
          <w:rFonts w:cs="Times New Roman"/>
          <w:szCs w:val="24"/>
        </w:rPr>
      </w:pPr>
      <w:r w:rsidRPr="003C620D">
        <w:rPr>
          <w:rFonts w:cs="Times New Roman"/>
          <w:szCs w:val="24"/>
        </w:rPr>
        <w:t xml:space="preserve">Le premier moment queer que ce dernier connaît dans le café se produit à son arrivée. Le motif de ce moment est explicite et immédiatement saisi par Roquentin : la </w:t>
      </w:r>
      <w:r w:rsidR="00007F13" w:rsidRPr="003C620D">
        <w:rPr>
          <w:rFonts w:cs="Times New Roman"/>
          <w:szCs w:val="24"/>
        </w:rPr>
        <w:t>n</w:t>
      </w:r>
      <w:r w:rsidRPr="003C620D">
        <w:rPr>
          <w:rFonts w:cs="Times New Roman"/>
          <w:szCs w:val="24"/>
        </w:rPr>
        <w:t>ausée est effet du sexe hétérosexuel refusé par l’absence de la patronne, Françoise, alors qu’il se présentait au café pour ce seul motif :</w:t>
      </w:r>
    </w:p>
    <w:p w14:paraId="0CD50040" w14:textId="77777777" w:rsidR="00DA0B2A" w:rsidRPr="003C620D" w:rsidRDefault="00DA0B2A" w:rsidP="008569B1">
      <w:pPr>
        <w:spacing w:after="0"/>
        <w:ind w:left="708"/>
        <w:rPr>
          <w:rFonts w:cs="Times New Roman"/>
          <w:szCs w:val="24"/>
        </w:rPr>
      </w:pPr>
    </w:p>
    <w:p w14:paraId="44186E82" w14:textId="6AA8D9C8" w:rsidR="005F3DD5" w:rsidRPr="003C620D" w:rsidRDefault="005F3DD5" w:rsidP="00DA0B2A">
      <w:pPr>
        <w:spacing w:after="0" w:line="240" w:lineRule="auto"/>
        <w:ind w:left="709"/>
        <w:rPr>
          <w:rFonts w:cs="Times New Roman"/>
          <w:sz w:val="20"/>
          <w:szCs w:val="20"/>
        </w:rPr>
      </w:pPr>
      <w:r w:rsidRPr="003C620D">
        <w:rPr>
          <w:rFonts w:cs="Times New Roman"/>
          <w:sz w:val="20"/>
          <w:szCs w:val="20"/>
        </w:rPr>
        <w:t>Ça ne va pa</w:t>
      </w:r>
      <w:r w:rsidR="00B831FD">
        <w:rPr>
          <w:rFonts w:cs="Times New Roman"/>
          <w:sz w:val="20"/>
          <w:szCs w:val="20"/>
        </w:rPr>
        <w:t>s ! ça ne va pas du tout : je l’</w:t>
      </w:r>
      <w:r w:rsidRPr="003C620D">
        <w:rPr>
          <w:rFonts w:cs="Times New Roman"/>
          <w:sz w:val="20"/>
          <w:szCs w:val="20"/>
        </w:rPr>
        <w:t>ai, la saleté,</w:t>
      </w:r>
      <w:r w:rsidR="00B831FD">
        <w:rPr>
          <w:rFonts w:cs="Times New Roman"/>
          <w:sz w:val="20"/>
          <w:szCs w:val="20"/>
        </w:rPr>
        <w:t xml:space="preserve"> la Nausée. Et cette fois-ci, c’</w:t>
      </w:r>
      <w:r w:rsidRPr="003C620D">
        <w:rPr>
          <w:rFonts w:cs="Times New Roman"/>
          <w:sz w:val="20"/>
          <w:szCs w:val="20"/>
        </w:rPr>
        <w:t xml:space="preserve">est nouveau : </w:t>
      </w:r>
      <w:r w:rsidR="00B831FD">
        <w:rPr>
          <w:rFonts w:cs="Times New Roman"/>
          <w:bCs/>
          <w:sz w:val="20"/>
          <w:szCs w:val="20"/>
        </w:rPr>
        <w:t>ça m’</w:t>
      </w:r>
      <w:r w:rsidRPr="003C620D">
        <w:rPr>
          <w:rFonts w:cs="Times New Roman"/>
          <w:bCs/>
          <w:sz w:val="20"/>
          <w:szCs w:val="20"/>
        </w:rPr>
        <w:t>a pris dans un café. Les cafés étaie</w:t>
      </w:r>
      <w:r w:rsidR="00B831FD">
        <w:rPr>
          <w:rFonts w:cs="Times New Roman"/>
          <w:bCs/>
          <w:sz w:val="20"/>
          <w:szCs w:val="20"/>
        </w:rPr>
        <w:t>nt jusqu’ici mon seul refuge parce qu’</w:t>
      </w:r>
      <w:r w:rsidRPr="003C620D">
        <w:rPr>
          <w:rFonts w:cs="Times New Roman"/>
          <w:bCs/>
          <w:sz w:val="20"/>
          <w:szCs w:val="20"/>
        </w:rPr>
        <w:t>ils sont pleins de monde et bien éclairés</w:t>
      </w:r>
      <w:r w:rsidR="00B831FD">
        <w:rPr>
          <w:rFonts w:cs="Times New Roman"/>
          <w:sz w:val="20"/>
          <w:szCs w:val="20"/>
        </w:rPr>
        <w:t> : il n’</w:t>
      </w:r>
      <w:r w:rsidRPr="003C620D">
        <w:rPr>
          <w:rFonts w:cs="Times New Roman"/>
          <w:sz w:val="20"/>
          <w:szCs w:val="20"/>
        </w:rPr>
        <w:t>y aura même plus ça ; quand je serai traqué dans ma chambre, je ne saurai plus où aller.</w:t>
      </w:r>
    </w:p>
    <w:p w14:paraId="7854539B" w14:textId="5377173B" w:rsidR="005F3DD5" w:rsidRPr="003C620D" w:rsidRDefault="005F3DD5" w:rsidP="00DA0B2A">
      <w:pPr>
        <w:spacing w:after="0" w:line="240" w:lineRule="auto"/>
        <w:ind w:left="709"/>
        <w:rPr>
          <w:rFonts w:cs="Times New Roman"/>
          <w:sz w:val="20"/>
          <w:szCs w:val="20"/>
        </w:rPr>
      </w:pPr>
      <w:r w:rsidRPr="003C620D">
        <w:rPr>
          <w:rFonts w:cs="Times New Roman"/>
          <w:bCs/>
          <w:sz w:val="20"/>
          <w:szCs w:val="20"/>
        </w:rPr>
        <w:t>Je venais pour baiser</w:t>
      </w:r>
      <w:r w:rsidRPr="003C620D">
        <w:rPr>
          <w:rFonts w:cs="Times New Roman"/>
          <w:sz w:val="20"/>
          <w:szCs w:val="20"/>
        </w:rPr>
        <w:t>, mais j</w:t>
      </w:r>
      <w:r w:rsidR="00B831FD">
        <w:rPr>
          <w:rFonts w:cs="Times New Roman"/>
          <w:sz w:val="20"/>
          <w:szCs w:val="20"/>
        </w:rPr>
        <w:t>’</w:t>
      </w:r>
      <w:r w:rsidRPr="003C620D">
        <w:rPr>
          <w:rFonts w:cs="Times New Roman"/>
          <w:sz w:val="20"/>
          <w:szCs w:val="20"/>
        </w:rPr>
        <w:t>avais à peine poussé la porte que Madeleine, la se</w:t>
      </w:r>
      <w:r w:rsidR="00B831FD">
        <w:rPr>
          <w:rFonts w:cs="Times New Roman"/>
          <w:sz w:val="20"/>
          <w:szCs w:val="20"/>
        </w:rPr>
        <w:t>rveuse, m’</w:t>
      </w:r>
      <w:r w:rsidRPr="003C620D">
        <w:rPr>
          <w:rFonts w:cs="Times New Roman"/>
          <w:sz w:val="20"/>
          <w:szCs w:val="20"/>
        </w:rPr>
        <w:t xml:space="preserve">a crié : </w:t>
      </w:r>
    </w:p>
    <w:p w14:paraId="56184E1A" w14:textId="317A577B" w:rsidR="005F3DD5" w:rsidRPr="006029EE" w:rsidRDefault="006029EE" w:rsidP="006029EE">
      <w:pPr>
        <w:spacing w:after="0" w:line="240" w:lineRule="auto"/>
        <w:ind w:firstLine="708"/>
        <w:rPr>
          <w:rFonts w:cs="Times New Roman"/>
          <w:szCs w:val="24"/>
        </w:rPr>
      </w:pPr>
      <w:r>
        <w:rPr>
          <w:rFonts w:cs="Times New Roman"/>
          <w:sz w:val="20"/>
          <w:szCs w:val="20"/>
        </w:rPr>
        <w:t xml:space="preserve">– </w:t>
      </w:r>
      <w:r w:rsidR="005F3DD5" w:rsidRPr="006029EE">
        <w:rPr>
          <w:rFonts w:cs="Times New Roman"/>
          <w:sz w:val="20"/>
          <w:szCs w:val="20"/>
        </w:rPr>
        <w:t>La patronne n</w:t>
      </w:r>
      <w:r w:rsidR="00B831FD">
        <w:rPr>
          <w:rFonts w:cs="Times New Roman"/>
          <w:sz w:val="20"/>
          <w:szCs w:val="20"/>
        </w:rPr>
        <w:t>’</w:t>
      </w:r>
      <w:r w:rsidR="005F3DD5" w:rsidRPr="006029EE">
        <w:rPr>
          <w:rFonts w:cs="Times New Roman"/>
          <w:sz w:val="20"/>
          <w:szCs w:val="20"/>
        </w:rPr>
        <w:t>est pas là, elle est en ville à faire des courses</w:t>
      </w:r>
      <w:r w:rsidR="005F3DD5" w:rsidRPr="003C620D">
        <w:rPr>
          <w:rStyle w:val="Appelnotedebasdep"/>
          <w:rFonts w:cs="Times New Roman"/>
          <w:sz w:val="20"/>
          <w:szCs w:val="20"/>
        </w:rPr>
        <w:footnoteReference w:id="91"/>
      </w:r>
      <w:r w:rsidRPr="006029EE">
        <w:rPr>
          <w:rFonts w:cs="Times New Roman"/>
          <w:sz w:val="20"/>
          <w:szCs w:val="20"/>
        </w:rPr>
        <w:t>.</w:t>
      </w:r>
    </w:p>
    <w:p w14:paraId="222FEE62" w14:textId="77777777" w:rsidR="00DA0B2A" w:rsidRPr="003C620D" w:rsidRDefault="00DA0B2A" w:rsidP="008569B1">
      <w:pPr>
        <w:spacing w:after="0"/>
        <w:rPr>
          <w:rFonts w:cs="Times New Roman"/>
          <w:szCs w:val="24"/>
        </w:rPr>
      </w:pPr>
    </w:p>
    <w:p w14:paraId="7D7931C1" w14:textId="25DBB5E2" w:rsidR="005F3DD5" w:rsidRPr="003C620D" w:rsidRDefault="005F3DD5" w:rsidP="008569B1">
      <w:pPr>
        <w:spacing w:after="0"/>
        <w:rPr>
          <w:rFonts w:cs="Times New Roman"/>
          <w:szCs w:val="24"/>
        </w:rPr>
      </w:pPr>
      <w:r w:rsidRPr="003C620D">
        <w:rPr>
          <w:rFonts w:cs="Times New Roman"/>
          <w:szCs w:val="24"/>
        </w:rPr>
        <w:t>L’objet de désorientation est l</w:t>
      </w:r>
      <w:r w:rsidR="00C12354" w:rsidRPr="003C620D">
        <w:rPr>
          <w:rFonts w:cs="Times New Roman"/>
          <w:szCs w:val="24"/>
        </w:rPr>
        <w:t xml:space="preserve">e refus adressé à la </w:t>
      </w:r>
      <w:r w:rsidRPr="003C620D">
        <w:rPr>
          <w:rFonts w:cs="Times New Roman"/>
          <w:szCs w:val="24"/>
        </w:rPr>
        <w:t>consommation de sexe hétérosexuel – habitude qui attache</w:t>
      </w:r>
      <w:r w:rsidR="00731BB9" w:rsidRPr="003C620D">
        <w:rPr>
          <w:rFonts w:cs="Times New Roman"/>
          <w:szCs w:val="24"/>
        </w:rPr>
        <w:t xml:space="preserve"> Roquentin</w:t>
      </w:r>
      <w:r w:rsidRPr="003C620D">
        <w:rPr>
          <w:rFonts w:cs="Times New Roman"/>
          <w:szCs w:val="24"/>
        </w:rPr>
        <w:t xml:space="preserve"> dans le monde straight</w:t>
      </w:r>
      <w:r w:rsidR="00C12354" w:rsidRPr="003C620D">
        <w:rPr>
          <w:rFonts w:cs="Times New Roman"/>
          <w:szCs w:val="24"/>
        </w:rPr>
        <w:t xml:space="preserve">. La désorientation </w:t>
      </w:r>
      <w:r w:rsidRPr="003C620D">
        <w:rPr>
          <w:rFonts w:cs="Times New Roman"/>
          <w:szCs w:val="24"/>
        </w:rPr>
        <w:t xml:space="preserve">s’incarne immédiatement en des sensations corporelles. </w:t>
      </w:r>
      <w:r w:rsidR="00BF4390">
        <w:rPr>
          <w:rFonts w:cs="Times New Roman"/>
          <w:szCs w:val="24"/>
        </w:rPr>
        <w:t>É</w:t>
      </w:r>
      <w:r w:rsidR="00C12354" w:rsidRPr="003C620D">
        <w:rPr>
          <w:rFonts w:cs="Times New Roman"/>
          <w:szCs w:val="24"/>
        </w:rPr>
        <w:t>chouant</w:t>
      </w:r>
      <w:r w:rsidRPr="003C620D">
        <w:rPr>
          <w:rFonts w:cs="Times New Roman"/>
          <w:szCs w:val="24"/>
        </w:rPr>
        <w:t xml:space="preserve"> à s’aligner avec la ligne straight, </w:t>
      </w:r>
      <w:r w:rsidR="00C12354" w:rsidRPr="003C620D">
        <w:rPr>
          <w:rFonts w:cs="Times New Roman"/>
          <w:szCs w:val="24"/>
        </w:rPr>
        <w:t xml:space="preserve">le corps </w:t>
      </w:r>
      <w:r w:rsidRPr="003C620D">
        <w:rPr>
          <w:rFonts w:cs="Times New Roman"/>
          <w:szCs w:val="24"/>
        </w:rPr>
        <w:t xml:space="preserve">même </w:t>
      </w:r>
      <w:r w:rsidR="00C12354" w:rsidRPr="003C620D">
        <w:rPr>
          <w:rFonts w:cs="Times New Roman"/>
          <w:szCs w:val="24"/>
        </w:rPr>
        <w:t xml:space="preserve">de Roquentin </w:t>
      </w:r>
      <w:r w:rsidRPr="003C620D">
        <w:rPr>
          <w:rFonts w:cs="Times New Roman"/>
          <w:szCs w:val="24"/>
        </w:rPr>
        <w:t>chavire</w:t>
      </w:r>
      <w:r w:rsidR="00C12354" w:rsidRPr="003C620D">
        <w:rPr>
          <w:rFonts w:cs="Times New Roman"/>
          <w:szCs w:val="24"/>
        </w:rPr>
        <w:t xml:space="preserve"> : </w:t>
      </w:r>
      <w:r w:rsidRPr="003C620D">
        <w:rPr>
          <w:rFonts w:cs="Times New Roman"/>
          <w:szCs w:val="24"/>
        </w:rPr>
        <w:t xml:space="preserve"> </w:t>
      </w:r>
    </w:p>
    <w:p w14:paraId="1420D1D9" w14:textId="77777777" w:rsidR="00DA0B2A" w:rsidRPr="003C620D" w:rsidRDefault="00DA0B2A" w:rsidP="008569B1">
      <w:pPr>
        <w:spacing w:after="0"/>
        <w:ind w:left="708"/>
        <w:rPr>
          <w:rFonts w:cs="Times New Roman"/>
          <w:b/>
          <w:bCs/>
          <w:szCs w:val="24"/>
        </w:rPr>
      </w:pPr>
    </w:p>
    <w:p w14:paraId="2D76B20D" w14:textId="5ADEBB0E" w:rsidR="005F3DD5" w:rsidRPr="003C620D" w:rsidRDefault="00B831FD" w:rsidP="00DA0B2A">
      <w:pPr>
        <w:spacing w:after="0" w:line="240" w:lineRule="auto"/>
        <w:ind w:left="709"/>
        <w:rPr>
          <w:rFonts w:cs="Times New Roman"/>
          <w:sz w:val="20"/>
          <w:szCs w:val="20"/>
        </w:rPr>
      </w:pPr>
      <w:r>
        <w:rPr>
          <w:rFonts w:cs="Times New Roman"/>
          <w:bCs/>
          <w:sz w:val="20"/>
          <w:szCs w:val="20"/>
        </w:rPr>
        <w:t>J’</w:t>
      </w:r>
      <w:r w:rsidR="005F3DD5" w:rsidRPr="003C620D">
        <w:rPr>
          <w:rFonts w:cs="Times New Roman"/>
          <w:bCs/>
          <w:sz w:val="20"/>
          <w:szCs w:val="20"/>
        </w:rPr>
        <w:t>ai senti une vive déception au sexe, un long chatouillement désagréable</w:t>
      </w:r>
      <w:r w:rsidR="005F3DD5" w:rsidRPr="003C620D">
        <w:rPr>
          <w:rFonts w:cs="Times New Roman"/>
          <w:sz w:val="20"/>
          <w:szCs w:val="20"/>
        </w:rPr>
        <w:t xml:space="preserve">. En même temps, </w:t>
      </w:r>
      <w:r w:rsidR="005F3DD5" w:rsidRPr="003C620D">
        <w:rPr>
          <w:rFonts w:cs="Times New Roman"/>
          <w:bCs/>
          <w:sz w:val="20"/>
          <w:szCs w:val="20"/>
        </w:rPr>
        <w:t>je sentais ma chemise qui frottait contre le bout de mes seins et j</w:t>
      </w:r>
      <w:r>
        <w:rPr>
          <w:rFonts w:cs="Times New Roman"/>
          <w:bCs/>
          <w:sz w:val="20"/>
          <w:szCs w:val="20"/>
        </w:rPr>
        <w:t>’</w:t>
      </w:r>
      <w:r w:rsidR="005F3DD5" w:rsidRPr="003C620D">
        <w:rPr>
          <w:rFonts w:cs="Times New Roman"/>
          <w:bCs/>
          <w:sz w:val="20"/>
          <w:szCs w:val="20"/>
        </w:rPr>
        <w:t>étais entouré, saisi, par un lent tourbillon coloré, un tourbillon de brouillard, de lumières</w:t>
      </w:r>
      <w:r w:rsidR="005F3DD5" w:rsidRPr="003C620D">
        <w:rPr>
          <w:rFonts w:cs="Times New Roman"/>
          <w:sz w:val="20"/>
          <w:szCs w:val="20"/>
        </w:rPr>
        <w:t xml:space="preserve"> </w:t>
      </w:r>
      <w:r w:rsidR="008F5BE4">
        <w:rPr>
          <w:rFonts w:cs="Times New Roman"/>
          <w:sz w:val="20"/>
          <w:szCs w:val="20"/>
        </w:rPr>
        <w:t>[…]</w:t>
      </w:r>
      <w:r w:rsidR="005F3DD5" w:rsidRPr="003C620D">
        <w:rPr>
          <w:rFonts w:cs="Times New Roman"/>
          <w:sz w:val="20"/>
          <w:szCs w:val="20"/>
        </w:rPr>
        <w:t>. J</w:t>
      </w:r>
      <w:r>
        <w:rPr>
          <w:rFonts w:cs="Times New Roman"/>
          <w:sz w:val="20"/>
          <w:szCs w:val="20"/>
        </w:rPr>
        <w:t>’</w:t>
      </w:r>
      <w:r w:rsidR="005F3DD5" w:rsidRPr="003C620D">
        <w:rPr>
          <w:rFonts w:cs="Times New Roman"/>
          <w:sz w:val="20"/>
          <w:szCs w:val="20"/>
        </w:rPr>
        <w:t>étais sur le pas de la porte, j</w:t>
      </w:r>
      <w:r>
        <w:rPr>
          <w:rFonts w:cs="Times New Roman"/>
          <w:sz w:val="20"/>
          <w:szCs w:val="20"/>
        </w:rPr>
        <w:t>’</w:t>
      </w:r>
      <w:r w:rsidR="005F3DD5" w:rsidRPr="003C620D">
        <w:rPr>
          <w:rFonts w:cs="Times New Roman"/>
          <w:sz w:val="20"/>
          <w:szCs w:val="20"/>
        </w:rPr>
        <w:t xml:space="preserve">hésitais et puis un remous se produisit, une ombre passa au plafond et je me suis senti poussé en avant. Je flottais, </w:t>
      </w:r>
      <w:r w:rsidR="005F3DD5" w:rsidRPr="003C620D">
        <w:rPr>
          <w:rFonts w:cs="Times New Roman"/>
          <w:bCs/>
          <w:sz w:val="20"/>
          <w:szCs w:val="20"/>
        </w:rPr>
        <w:t>j</w:t>
      </w:r>
      <w:r>
        <w:rPr>
          <w:rFonts w:cs="Times New Roman"/>
          <w:bCs/>
          <w:sz w:val="20"/>
          <w:szCs w:val="20"/>
        </w:rPr>
        <w:t>’</w:t>
      </w:r>
      <w:r w:rsidR="005F3DD5" w:rsidRPr="003C620D">
        <w:rPr>
          <w:rFonts w:cs="Times New Roman"/>
          <w:bCs/>
          <w:sz w:val="20"/>
          <w:szCs w:val="20"/>
        </w:rPr>
        <w:t>étais étourdi par les brumes lumineuses qui m</w:t>
      </w:r>
      <w:r>
        <w:rPr>
          <w:rFonts w:cs="Times New Roman"/>
          <w:bCs/>
          <w:sz w:val="20"/>
          <w:szCs w:val="20"/>
        </w:rPr>
        <w:t>’</w:t>
      </w:r>
      <w:r w:rsidR="005F3DD5" w:rsidRPr="003C620D">
        <w:rPr>
          <w:rFonts w:cs="Times New Roman"/>
          <w:bCs/>
          <w:sz w:val="20"/>
          <w:szCs w:val="20"/>
        </w:rPr>
        <w:t>entraient de partout à la fois</w:t>
      </w:r>
      <w:r w:rsidR="005F3DD5" w:rsidRPr="003C620D">
        <w:rPr>
          <w:rFonts w:cs="Times New Roman"/>
          <w:sz w:val="20"/>
          <w:szCs w:val="20"/>
        </w:rPr>
        <w:t>. Madeleine est venue en flottant m</w:t>
      </w:r>
      <w:r>
        <w:rPr>
          <w:rFonts w:cs="Times New Roman"/>
          <w:sz w:val="20"/>
          <w:szCs w:val="20"/>
        </w:rPr>
        <w:t>’</w:t>
      </w:r>
      <w:r w:rsidR="005F3DD5" w:rsidRPr="003C620D">
        <w:rPr>
          <w:rFonts w:cs="Times New Roman"/>
          <w:sz w:val="20"/>
          <w:szCs w:val="20"/>
        </w:rPr>
        <w:t xml:space="preserve">ôter mon pardessus et </w:t>
      </w:r>
      <w:r w:rsidR="005F3DD5" w:rsidRPr="003C620D">
        <w:rPr>
          <w:rFonts w:cs="Times New Roman"/>
          <w:bCs/>
          <w:sz w:val="20"/>
          <w:szCs w:val="20"/>
        </w:rPr>
        <w:t>j</w:t>
      </w:r>
      <w:r>
        <w:rPr>
          <w:rFonts w:cs="Times New Roman"/>
          <w:bCs/>
          <w:sz w:val="20"/>
          <w:szCs w:val="20"/>
        </w:rPr>
        <w:t>’</w:t>
      </w:r>
      <w:r w:rsidR="005F3DD5" w:rsidRPr="003C620D">
        <w:rPr>
          <w:rFonts w:cs="Times New Roman"/>
          <w:bCs/>
          <w:sz w:val="20"/>
          <w:szCs w:val="20"/>
        </w:rPr>
        <w:t>ai remarqué qu</w:t>
      </w:r>
      <w:r>
        <w:rPr>
          <w:rFonts w:cs="Times New Roman"/>
          <w:bCs/>
          <w:sz w:val="20"/>
          <w:szCs w:val="20"/>
        </w:rPr>
        <w:t>’</w:t>
      </w:r>
      <w:r w:rsidR="005F3DD5" w:rsidRPr="003C620D">
        <w:rPr>
          <w:rFonts w:cs="Times New Roman"/>
          <w:bCs/>
          <w:sz w:val="20"/>
          <w:szCs w:val="20"/>
        </w:rPr>
        <w:t>elle s</w:t>
      </w:r>
      <w:r>
        <w:rPr>
          <w:rFonts w:cs="Times New Roman"/>
          <w:bCs/>
          <w:sz w:val="20"/>
          <w:szCs w:val="20"/>
        </w:rPr>
        <w:t>’</w:t>
      </w:r>
      <w:r w:rsidR="005F3DD5" w:rsidRPr="003C620D">
        <w:rPr>
          <w:rFonts w:cs="Times New Roman"/>
          <w:bCs/>
          <w:sz w:val="20"/>
          <w:szCs w:val="20"/>
        </w:rPr>
        <w:t>était tiré les cheveux en arrière et mis des boucles d</w:t>
      </w:r>
      <w:r>
        <w:rPr>
          <w:rFonts w:cs="Times New Roman"/>
          <w:bCs/>
          <w:sz w:val="20"/>
          <w:szCs w:val="20"/>
        </w:rPr>
        <w:t>’</w:t>
      </w:r>
      <w:r w:rsidR="005F3DD5" w:rsidRPr="003C620D">
        <w:rPr>
          <w:rFonts w:cs="Times New Roman"/>
          <w:bCs/>
          <w:sz w:val="20"/>
          <w:szCs w:val="20"/>
        </w:rPr>
        <w:t>oreilles : je ne la reconnaissais pas</w:t>
      </w:r>
      <w:r w:rsidR="005F3DD5" w:rsidRPr="003C620D">
        <w:rPr>
          <w:rFonts w:cs="Times New Roman"/>
          <w:sz w:val="20"/>
          <w:szCs w:val="20"/>
        </w:rPr>
        <w:t xml:space="preserve">. </w:t>
      </w:r>
      <w:r w:rsidR="00037536">
        <w:rPr>
          <w:rFonts w:cs="Times New Roman"/>
          <w:sz w:val="20"/>
          <w:szCs w:val="20"/>
        </w:rPr>
        <w:t>[…]</w:t>
      </w:r>
    </w:p>
    <w:p w14:paraId="3D9956CB" w14:textId="621D9DF0" w:rsidR="005F3DD5" w:rsidRPr="00BF4390" w:rsidRDefault="00BF4390" w:rsidP="00BF4390">
      <w:pPr>
        <w:pStyle w:val="Paragraphedeliste"/>
        <w:spacing w:after="0" w:line="240" w:lineRule="auto"/>
        <w:rPr>
          <w:rFonts w:cs="Times New Roman"/>
          <w:sz w:val="20"/>
          <w:szCs w:val="20"/>
        </w:rPr>
      </w:pPr>
      <w:r>
        <w:rPr>
          <w:rFonts w:cs="Times New Roman"/>
          <w:sz w:val="20"/>
          <w:szCs w:val="20"/>
        </w:rPr>
        <w:t xml:space="preserve">– </w:t>
      </w:r>
      <w:r w:rsidR="005F3DD5" w:rsidRPr="00BF4390">
        <w:rPr>
          <w:rFonts w:cs="Times New Roman"/>
          <w:sz w:val="20"/>
          <w:szCs w:val="20"/>
        </w:rPr>
        <w:t>Qu</w:t>
      </w:r>
      <w:r w:rsidRPr="00BF4390">
        <w:rPr>
          <w:rFonts w:cs="Times New Roman"/>
          <w:sz w:val="20"/>
          <w:szCs w:val="20"/>
        </w:rPr>
        <w:t>’</w:t>
      </w:r>
      <w:r w:rsidR="005F3DD5" w:rsidRPr="00BF4390">
        <w:rPr>
          <w:rFonts w:cs="Times New Roman"/>
          <w:sz w:val="20"/>
          <w:szCs w:val="20"/>
        </w:rPr>
        <w:t>est-ce que vous prenez, monsieur Antoine ?</w:t>
      </w:r>
    </w:p>
    <w:p w14:paraId="3EA37AD2" w14:textId="1A2A3642" w:rsidR="005F3DD5" w:rsidRPr="003C620D" w:rsidRDefault="005F3DD5" w:rsidP="00DA0B2A">
      <w:pPr>
        <w:spacing w:after="0" w:line="240" w:lineRule="auto"/>
        <w:ind w:left="709"/>
        <w:rPr>
          <w:rFonts w:cs="Times New Roman"/>
          <w:szCs w:val="24"/>
        </w:rPr>
      </w:pPr>
      <w:r w:rsidRPr="003C620D">
        <w:rPr>
          <w:rFonts w:cs="Times New Roman"/>
          <w:sz w:val="20"/>
          <w:szCs w:val="20"/>
        </w:rPr>
        <w:t xml:space="preserve">Alors la Nausée m'a saisi, je me suis laissé tomber sur la banquette, </w:t>
      </w:r>
      <w:r w:rsidRPr="003C620D">
        <w:rPr>
          <w:rFonts w:cs="Times New Roman"/>
          <w:bCs/>
          <w:sz w:val="20"/>
          <w:szCs w:val="20"/>
        </w:rPr>
        <w:t>je ne savais même plus où j'étais ; je voyais tourner lentement les couleurs autour de moi, j</w:t>
      </w:r>
      <w:r w:rsidR="00B831FD">
        <w:rPr>
          <w:rFonts w:cs="Times New Roman"/>
          <w:bCs/>
          <w:sz w:val="20"/>
          <w:szCs w:val="20"/>
        </w:rPr>
        <w:t>’</w:t>
      </w:r>
      <w:r w:rsidRPr="003C620D">
        <w:rPr>
          <w:rFonts w:cs="Times New Roman"/>
          <w:bCs/>
          <w:sz w:val="20"/>
          <w:szCs w:val="20"/>
        </w:rPr>
        <w:t>avais envie de vomir</w:t>
      </w:r>
      <w:r w:rsidRPr="003C620D">
        <w:rPr>
          <w:rFonts w:cs="Times New Roman"/>
          <w:sz w:val="20"/>
          <w:szCs w:val="20"/>
        </w:rPr>
        <w:t>. Et voilà : depuis, la Nausée ne m</w:t>
      </w:r>
      <w:r w:rsidR="00B831FD">
        <w:rPr>
          <w:rFonts w:cs="Times New Roman"/>
          <w:sz w:val="20"/>
          <w:szCs w:val="20"/>
        </w:rPr>
        <w:t>’</w:t>
      </w:r>
      <w:r w:rsidRPr="003C620D">
        <w:rPr>
          <w:rFonts w:cs="Times New Roman"/>
          <w:sz w:val="20"/>
          <w:szCs w:val="20"/>
        </w:rPr>
        <w:t>a pas quitté, elle me tient</w:t>
      </w:r>
      <w:r w:rsidRPr="003C620D">
        <w:rPr>
          <w:rStyle w:val="Appelnotedebasdep"/>
          <w:rFonts w:cs="Times New Roman"/>
          <w:sz w:val="20"/>
          <w:szCs w:val="20"/>
        </w:rPr>
        <w:footnoteReference w:id="92"/>
      </w:r>
      <w:r w:rsidR="006029EE">
        <w:rPr>
          <w:rFonts w:cs="Times New Roman"/>
          <w:sz w:val="20"/>
          <w:szCs w:val="20"/>
        </w:rPr>
        <w:t>.</w:t>
      </w:r>
      <w:r w:rsidRPr="003C620D">
        <w:rPr>
          <w:rFonts w:cs="Times New Roman"/>
          <w:sz w:val="20"/>
          <w:szCs w:val="20"/>
        </w:rPr>
        <w:t xml:space="preserve"> </w:t>
      </w:r>
    </w:p>
    <w:p w14:paraId="3D658CC6" w14:textId="50DD231F" w:rsidR="00DA0B2A" w:rsidRPr="003C620D" w:rsidRDefault="00DA0B2A" w:rsidP="008569B1">
      <w:pPr>
        <w:spacing w:after="0"/>
        <w:rPr>
          <w:rFonts w:cs="Times New Roman"/>
          <w:szCs w:val="24"/>
        </w:rPr>
      </w:pPr>
    </w:p>
    <w:p w14:paraId="5EA3F84C" w14:textId="43E154CE" w:rsidR="00731BB9" w:rsidRPr="003C620D" w:rsidRDefault="00C12354" w:rsidP="008569B1">
      <w:pPr>
        <w:spacing w:after="0"/>
        <w:rPr>
          <w:rFonts w:cs="Times New Roman"/>
          <w:szCs w:val="24"/>
        </w:rPr>
      </w:pPr>
      <w:r w:rsidRPr="008F5BE4">
        <w:rPr>
          <w:rFonts w:cs="Times New Roman"/>
          <w:szCs w:val="24"/>
        </w:rPr>
        <w:t>Le sexe du nauséeux le démange, se</w:t>
      </w:r>
      <w:r w:rsidR="00BF4390">
        <w:rPr>
          <w:rFonts w:cs="Times New Roman"/>
          <w:szCs w:val="24"/>
        </w:rPr>
        <w:t>s</w:t>
      </w:r>
      <w:r w:rsidRPr="008F5BE4">
        <w:rPr>
          <w:rFonts w:cs="Times New Roman"/>
          <w:szCs w:val="24"/>
        </w:rPr>
        <w:t xml:space="preserve"> seins sont d’une sensibilité exacerbée, ses sens sont perturbés et il est dans un état de confusion</w:t>
      </w:r>
      <w:r w:rsidRPr="003C620D">
        <w:rPr>
          <w:rFonts w:cs="Times New Roman"/>
          <w:szCs w:val="24"/>
        </w:rPr>
        <w:t>.</w:t>
      </w:r>
      <w:r w:rsidR="006421FC" w:rsidRPr="003C620D">
        <w:rPr>
          <w:rFonts w:cs="Times New Roman"/>
          <w:szCs w:val="24"/>
        </w:rPr>
        <w:t xml:space="preserve"> L’interruption de son schéma corporel est mise en branle, ou du moins annoncée, menaçante. </w:t>
      </w:r>
      <w:r w:rsidR="00B76946" w:rsidRPr="003C620D">
        <w:rPr>
          <w:rFonts w:cs="Times New Roman"/>
          <w:szCs w:val="24"/>
        </w:rPr>
        <w:t>En o</w:t>
      </w:r>
      <w:r w:rsidRPr="003C620D">
        <w:rPr>
          <w:rFonts w:cs="Times New Roman"/>
          <w:szCs w:val="24"/>
        </w:rPr>
        <w:t xml:space="preserve">utre, </w:t>
      </w:r>
      <w:r w:rsidR="006421FC" w:rsidRPr="003C620D">
        <w:rPr>
          <w:rFonts w:cs="Times New Roman"/>
          <w:szCs w:val="24"/>
        </w:rPr>
        <w:t>Roquentin</w:t>
      </w:r>
      <w:r w:rsidRPr="003C620D">
        <w:rPr>
          <w:rFonts w:cs="Times New Roman"/>
          <w:szCs w:val="24"/>
        </w:rPr>
        <w:t xml:space="preserve"> questionne ce qui se tient avec évidence devant lui, ce qui était jusqu’alors pour lui de l’ordre du familier et il le remarque avec plus d’acuité que d’ordinaire. </w:t>
      </w:r>
      <w:r w:rsidR="005F3DD5" w:rsidRPr="003C620D">
        <w:rPr>
          <w:rFonts w:cs="Times New Roman"/>
          <w:szCs w:val="24"/>
        </w:rPr>
        <w:t xml:space="preserve">La Nausée le gagne en cela davantage : il a pris conscience que son familier n’avait rien de donné et la question de la serveuse, Madeleine, vient signer le coup de grâce. C’est une interpellation qui l’institue comme être d’ordinaire inscrit dans le monde </w:t>
      </w:r>
      <w:r w:rsidR="005F3DD5" w:rsidRPr="003C620D">
        <w:rPr>
          <w:rFonts w:cs="Times New Roman"/>
          <w:szCs w:val="24"/>
        </w:rPr>
        <w:lastRenderedPageBreak/>
        <w:t>straight</w:t>
      </w:r>
      <w:r w:rsidR="00B76946" w:rsidRPr="003C620D">
        <w:rPr>
          <w:rFonts w:cs="Times New Roman"/>
          <w:szCs w:val="24"/>
        </w:rPr>
        <w:t>. P</w:t>
      </w:r>
      <w:r w:rsidR="005F3DD5" w:rsidRPr="003C620D">
        <w:rPr>
          <w:rFonts w:cs="Times New Roman"/>
          <w:szCs w:val="24"/>
        </w:rPr>
        <w:t>ar elle il est nommé, soit reconnu comme régulier. À la suite d’Althusser</w:t>
      </w:r>
      <w:r w:rsidR="005F3DD5" w:rsidRPr="003C620D">
        <w:rPr>
          <w:rStyle w:val="Appelnotedebasdep"/>
          <w:rFonts w:cs="Times New Roman"/>
          <w:szCs w:val="24"/>
        </w:rPr>
        <w:footnoteReference w:id="93"/>
      </w:r>
      <w:r w:rsidR="005F3DD5" w:rsidRPr="003C620D">
        <w:rPr>
          <w:rFonts w:cs="Times New Roman"/>
          <w:szCs w:val="24"/>
        </w:rPr>
        <w:t xml:space="preserve">, Ahmed remarque que l’interpellation est un acte de recrutement : </w:t>
      </w:r>
    </w:p>
    <w:p w14:paraId="30651FC9" w14:textId="77777777" w:rsidR="007708C7" w:rsidRPr="003C620D" w:rsidRDefault="007708C7" w:rsidP="008569B1">
      <w:pPr>
        <w:spacing w:after="0"/>
        <w:ind w:left="708"/>
        <w:rPr>
          <w:rFonts w:cs="Times New Roman"/>
          <w:szCs w:val="24"/>
        </w:rPr>
      </w:pPr>
    </w:p>
    <w:p w14:paraId="714B88E3" w14:textId="3700C33A" w:rsidR="00731BB9" w:rsidRPr="003C620D" w:rsidRDefault="005F3DD5" w:rsidP="007708C7">
      <w:pPr>
        <w:spacing w:after="0" w:line="240" w:lineRule="auto"/>
        <w:ind w:left="709"/>
        <w:rPr>
          <w:rFonts w:cs="Times New Roman"/>
          <w:sz w:val="20"/>
          <w:szCs w:val="20"/>
        </w:rPr>
      </w:pPr>
      <w:r w:rsidRPr="003C620D">
        <w:rPr>
          <w:rFonts w:cs="Times New Roman"/>
          <w:sz w:val="20"/>
          <w:szCs w:val="20"/>
        </w:rPr>
        <w:t xml:space="preserve">le sujet est recruté lorsqu’il se retourne, ce qui associe immédiatement le recrutement au fait de suivre une direction, en tant que direction empruntant la </w:t>
      </w:r>
      <w:r w:rsidR="00B831FD">
        <w:rPr>
          <w:rFonts w:cs="Times New Roman"/>
          <w:sz w:val="20"/>
          <w:szCs w:val="20"/>
        </w:rPr>
        <w:t>ligne d’une interpellation. […]</w:t>
      </w:r>
      <w:r w:rsidRPr="003C620D">
        <w:rPr>
          <w:rFonts w:cs="Times New Roman"/>
          <w:sz w:val="20"/>
          <w:szCs w:val="20"/>
        </w:rPr>
        <w:t xml:space="preserve"> L’acte de recrutement, faire entrer de nouveaux corps, restaure le corps de l’institution, qui dépend du rassemblement de plusieurs corps s’agrégeant en tant qu’un seul corps</w:t>
      </w:r>
      <w:r w:rsidRPr="003C620D">
        <w:rPr>
          <w:rStyle w:val="Appelnotedebasdep"/>
          <w:rFonts w:cs="Times New Roman"/>
          <w:sz w:val="20"/>
          <w:szCs w:val="20"/>
        </w:rPr>
        <w:footnoteReference w:id="94"/>
      </w:r>
      <w:r w:rsidR="007708C7" w:rsidRPr="003C620D">
        <w:rPr>
          <w:rFonts w:cs="Times New Roman"/>
          <w:sz w:val="20"/>
          <w:szCs w:val="20"/>
        </w:rPr>
        <w:t>.</w:t>
      </w:r>
      <w:r w:rsidRPr="003C620D">
        <w:rPr>
          <w:rFonts w:cs="Times New Roman"/>
          <w:sz w:val="20"/>
          <w:szCs w:val="20"/>
        </w:rPr>
        <w:t xml:space="preserve"> </w:t>
      </w:r>
    </w:p>
    <w:p w14:paraId="7309BD6D" w14:textId="77777777" w:rsidR="007708C7" w:rsidRPr="003C620D" w:rsidRDefault="007708C7" w:rsidP="008569B1">
      <w:pPr>
        <w:spacing w:after="0"/>
        <w:rPr>
          <w:rFonts w:cs="Times New Roman"/>
          <w:szCs w:val="24"/>
        </w:rPr>
      </w:pPr>
    </w:p>
    <w:p w14:paraId="0663B669" w14:textId="0109E102" w:rsidR="00AC2ED3" w:rsidRPr="003C620D" w:rsidRDefault="005F3DD5" w:rsidP="008569B1">
      <w:pPr>
        <w:spacing w:after="0"/>
        <w:rPr>
          <w:rFonts w:cs="Times New Roman"/>
          <w:szCs w:val="24"/>
        </w:rPr>
      </w:pPr>
      <w:r w:rsidRPr="003C620D">
        <w:rPr>
          <w:rFonts w:cs="Times New Roman"/>
          <w:szCs w:val="24"/>
        </w:rPr>
        <w:t>En l’interpellant, Madeleine invite ainsi Roquentin à refuser la désorientation</w:t>
      </w:r>
      <w:r w:rsidR="0001303D" w:rsidRPr="003C620D">
        <w:rPr>
          <w:rFonts w:cs="Times New Roman"/>
          <w:szCs w:val="24"/>
        </w:rPr>
        <w:t>. E</w:t>
      </w:r>
      <w:r w:rsidRPr="003C620D">
        <w:rPr>
          <w:rFonts w:cs="Times New Roman"/>
          <w:szCs w:val="24"/>
        </w:rPr>
        <w:t>lle l’invite à continuer à suivre la ligne straight, continuer d’être un des éléments constitutifs du monde qui lui est associé – à répéter la straightness.</w:t>
      </w:r>
      <w:r w:rsidRPr="003C620D">
        <w:rPr>
          <w:rStyle w:val="Appelnotedebasdep"/>
          <w:rFonts w:cs="Times New Roman"/>
          <w:szCs w:val="24"/>
        </w:rPr>
        <w:footnoteReference w:id="95"/>
      </w:r>
      <w:r w:rsidRPr="003C620D">
        <w:rPr>
          <w:rFonts w:cs="Times New Roman"/>
          <w:szCs w:val="24"/>
        </w:rPr>
        <w:t xml:space="preserve"> Désorienté, nauséeux, assurément Roquentin chavire : il tangue dans le monde straight. Ainsi, observe-t-il : </w:t>
      </w:r>
    </w:p>
    <w:p w14:paraId="0DB33DB1" w14:textId="77777777" w:rsidR="007708C7" w:rsidRPr="003C620D" w:rsidRDefault="007708C7" w:rsidP="008569B1">
      <w:pPr>
        <w:spacing w:after="0"/>
        <w:ind w:left="708"/>
        <w:rPr>
          <w:rFonts w:cs="Times New Roman"/>
          <w:szCs w:val="24"/>
        </w:rPr>
      </w:pPr>
    </w:p>
    <w:p w14:paraId="72D7C546" w14:textId="53426372" w:rsidR="007708C7" w:rsidRPr="003C620D" w:rsidRDefault="005F3DD5" w:rsidP="000F60C4">
      <w:pPr>
        <w:spacing w:after="0" w:line="240" w:lineRule="auto"/>
        <w:ind w:left="709"/>
        <w:rPr>
          <w:rFonts w:cs="Times New Roman"/>
          <w:sz w:val="20"/>
          <w:szCs w:val="20"/>
        </w:rPr>
      </w:pPr>
      <w:r w:rsidRPr="003C620D">
        <w:rPr>
          <w:rFonts w:cs="Times New Roman"/>
          <w:sz w:val="20"/>
          <w:szCs w:val="20"/>
        </w:rPr>
        <w:t>La banquette est défoncée, à l</w:t>
      </w:r>
      <w:r w:rsidR="00B831FD">
        <w:rPr>
          <w:rFonts w:cs="Times New Roman"/>
          <w:sz w:val="20"/>
          <w:szCs w:val="20"/>
        </w:rPr>
        <w:t>’</w:t>
      </w:r>
      <w:r w:rsidRPr="003C620D">
        <w:rPr>
          <w:rFonts w:cs="Times New Roman"/>
          <w:sz w:val="20"/>
          <w:szCs w:val="20"/>
        </w:rPr>
        <w:t xml:space="preserve">endroit où je suis assis, et </w:t>
      </w:r>
      <w:r w:rsidRPr="003C620D">
        <w:rPr>
          <w:rFonts w:cs="Times New Roman"/>
          <w:bCs/>
          <w:sz w:val="20"/>
          <w:szCs w:val="20"/>
        </w:rPr>
        <w:t>je suis co</w:t>
      </w:r>
      <w:r w:rsidR="00B831FD">
        <w:rPr>
          <w:rFonts w:cs="Times New Roman"/>
          <w:bCs/>
          <w:sz w:val="20"/>
          <w:szCs w:val="20"/>
        </w:rPr>
        <w:t>ntraint, pour ne pas glisser, d’</w:t>
      </w:r>
      <w:r w:rsidRPr="003C620D">
        <w:rPr>
          <w:rFonts w:cs="Times New Roman"/>
          <w:bCs/>
          <w:sz w:val="20"/>
          <w:szCs w:val="20"/>
        </w:rPr>
        <w:t>appuyer fortement mes semelles contre le sol</w:t>
      </w:r>
      <w:r w:rsidRPr="003C620D">
        <w:rPr>
          <w:rFonts w:cs="Times New Roman"/>
          <w:sz w:val="20"/>
          <w:szCs w:val="20"/>
        </w:rPr>
        <w:t> ; il fait froid. […]. J</w:t>
      </w:r>
      <w:r w:rsidR="00B831FD">
        <w:rPr>
          <w:rFonts w:cs="Times New Roman"/>
          <w:sz w:val="20"/>
          <w:szCs w:val="20"/>
        </w:rPr>
        <w:t>’</w:t>
      </w:r>
      <w:r w:rsidRPr="003C620D">
        <w:rPr>
          <w:rFonts w:cs="Times New Roman"/>
          <w:sz w:val="20"/>
          <w:szCs w:val="20"/>
        </w:rPr>
        <w:t xml:space="preserve">ai un ressort de cassé : je peux mouvoir les yeux mais pas la tête. </w:t>
      </w:r>
      <w:r w:rsidRPr="003C620D">
        <w:rPr>
          <w:rFonts w:cs="Times New Roman"/>
          <w:bCs/>
          <w:sz w:val="20"/>
          <w:szCs w:val="20"/>
        </w:rPr>
        <w:t>La tête est toute molle</w:t>
      </w:r>
      <w:r w:rsidRPr="003C620D">
        <w:rPr>
          <w:rFonts w:cs="Times New Roman"/>
          <w:sz w:val="20"/>
          <w:szCs w:val="20"/>
        </w:rPr>
        <w:t>, élastique, on dirait qu</w:t>
      </w:r>
      <w:r w:rsidR="00B831FD">
        <w:rPr>
          <w:rFonts w:cs="Times New Roman"/>
          <w:sz w:val="20"/>
          <w:szCs w:val="20"/>
        </w:rPr>
        <w:t>’</w:t>
      </w:r>
      <w:r w:rsidRPr="003C620D">
        <w:rPr>
          <w:rFonts w:cs="Times New Roman"/>
          <w:sz w:val="20"/>
          <w:szCs w:val="20"/>
        </w:rPr>
        <w:t xml:space="preserve">elle est juste posée sur mon cou ; </w:t>
      </w:r>
      <w:r w:rsidRPr="003C620D">
        <w:rPr>
          <w:rFonts w:cs="Times New Roman"/>
          <w:bCs/>
          <w:sz w:val="20"/>
          <w:szCs w:val="20"/>
        </w:rPr>
        <w:t>si je la tourne, je vais la laisser tomber</w:t>
      </w:r>
      <w:r w:rsidRPr="003C620D">
        <w:rPr>
          <w:rStyle w:val="Appelnotedebasdep"/>
          <w:rFonts w:cs="Times New Roman"/>
          <w:sz w:val="20"/>
          <w:szCs w:val="20"/>
        </w:rPr>
        <w:footnoteReference w:id="96"/>
      </w:r>
      <w:r w:rsidR="007708C7" w:rsidRPr="003C620D">
        <w:rPr>
          <w:rFonts w:cs="Times New Roman"/>
          <w:bCs/>
          <w:sz w:val="20"/>
          <w:szCs w:val="20"/>
        </w:rPr>
        <w:t>.</w:t>
      </w:r>
    </w:p>
    <w:p w14:paraId="3A7AC2B6" w14:textId="77777777" w:rsidR="000F60C4" w:rsidRPr="003C620D" w:rsidRDefault="000F60C4" w:rsidP="000F60C4">
      <w:pPr>
        <w:spacing w:after="0" w:line="240" w:lineRule="auto"/>
        <w:ind w:left="709"/>
        <w:rPr>
          <w:rFonts w:cs="Times New Roman"/>
          <w:sz w:val="20"/>
          <w:szCs w:val="20"/>
        </w:rPr>
      </w:pPr>
    </w:p>
    <w:p w14:paraId="0D28B440" w14:textId="66857B7A" w:rsidR="00317018" w:rsidRPr="003C620D" w:rsidRDefault="005F3DD5" w:rsidP="007708C7">
      <w:pPr>
        <w:spacing w:after="0"/>
        <w:ind w:firstLine="708"/>
        <w:rPr>
          <w:rFonts w:cs="Times New Roman"/>
          <w:szCs w:val="24"/>
        </w:rPr>
      </w:pPr>
      <w:r w:rsidRPr="003C620D">
        <w:rPr>
          <w:rFonts w:cs="Times New Roman"/>
          <w:szCs w:val="24"/>
        </w:rPr>
        <w:t>La désorientation s’épaissit alors. Elle ne se situe plus uniquement en Roquentin,</w:t>
      </w:r>
      <w:r w:rsidR="00317018" w:rsidRPr="003C620D">
        <w:rPr>
          <w:rFonts w:cs="Times New Roman"/>
          <w:szCs w:val="24"/>
        </w:rPr>
        <w:t xml:space="preserve"> dans son « moi »,</w:t>
      </w:r>
      <w:r w:rsidRPr="003C620D">
        <w:rPr>
          <w:rFonts w:cs="Times New Roman"/>
          <w:szCs w:val="24"/>
        </w:rPr>
        <w:t xml:space="preserve"> mais habite le café lui-même. Les motifs d’ordinaire rassurant du </w:t>
      </w:r>
      <w:r w:rsidRPr="003C620D">
        <w:rPr>
          <w:rFonts w:cs="Times New Roman"/>
          <w:i/>
          <w:iCs/>
          <w:szCs w:val="24"/>
        </w:rPr>
        <w:t>Rendez-vous des cheminots</w:t>
      </w:r>
      <w:r w:rsidR="003D10A8">
        <w:rPr>
          <w:rFonts w:cs="Times New Roman"/>
          <w:szCs w:val="24"/>
        </w:rPr>
        <w:t xml:space="preserve"> deviennent eux-mêmes queer</w:t>
      </w:r>
      <w:r w:rsidRPr="003C620D">
        <w:rPr>
          <w:rFonts w:cs="Times New Roman"/>
          <w:szCs w:val="24"/>
        </w:rPr>
        <w:t xml:space="preserve">. </w:t>
      </w:r>
      <w:r w:rsidR="003D10A8">
        <w:rPr>
          <w:rFonts w:cs="Times New Roman"/>
          <w:szCs w:val="24"/>
        </w:rPr>
        <w:t>Ahmed observe, en commentant</w:t>
      </w:r>
      <w:r w:rsidR="00317018" w:rsidRPr="003C620D">
        <w:rPr>
          <w:rFonts w:cs="Times New Roman"/>
          <w:szCs w:val="24"/>
        </w:rPr>
        <w:t xml:space="preserve"> ce passage notamment</w:t>
      </w:r>
      <w:r w:rsidR="003D10A8">
        <w:rPr>
          <w:rFonts w:cs="Times New Roman"/>
          <w:szCs w:val="24"/>
        </w:rPr>
        <w:t>,</w:t>
      </w:r>
      <w:r w:rsidR="00317018" w:rsidRPr="003C620D">
        <w:rPr>
          <w:rFonts w:cs="Times New Roman"/>
          <w:szCs w:val="24"/>
        </w:rPr>
        <w:t xml:space="preserve"> qu’</w:t>
      </w:r>
    </w:p>
    <w:p w14:paraId="2ECCCC1A" w14:textId="77777777" w:rsidR="007708C7" w:rsidRPr="003C620D" w:rsidRDefault="007708C7" w:rsidP="008569B1">
      <w:pPr>
        <w:spacing w:after="0"/>
        <w:ind w:left="708"/>
        <w:rPr>
          <w:rFonts w:cs="Times New Roman"/>
          <w:sz w:val="20"/>
          <w:szCs w:val="20"/>
        </w:rPr>
      </w:pPr>
    </w:p>
    <w:p w14:paraId="5CC60AD6" w14:textId="525BA5F9" w:rsidR="00317018" w:rsidRPr="003C620D" w:rsidRDefault="00317018" w:rsidP="007708C7">
      <w:pPr>
        <w:spacing w:after="0" w:line="240" w:lineRule="auto"/>
        <w:ind w:left="709"/>
        <w:rPr>
          <w:rFonts w:cs="Times New Roman"/>
          <w:sz w:val="20"/>
          <w:szCs w:val="20"/>
        </w:rPr>
      </w:pPr>
      <w:r w:rsidRPr="003C620D">
        <w:rPr>
          <w:rFonts w:cs="Times New Roman"/>
          <w:sz w:val="20"/>
          <w:szCs w:val="20"/>
        </w:rPr>
        <w:t>Il semble d’abord que ce soit le narrateur qui soit désorienté, que les « choses » se soient « éloignées » parce qu’il s’éloigne ou « perd la tête ». […</w:t>
      </w:r>
      <w:r w:rsidR="007F1E4C" w:rsidRPr="003C620D">
        <w:rPr>
          <w:rFonts w:cs="Times New Roman"/>
          <w:sz w:val="20"/>
          <w:szCs w:val="20"/>
        </w:rPr>
        <w:t>] l’«</w:t>
      </w:r>
      <w:r w:rsidRPr="003C620D">
        <w:rPr>
          <w:rFonts w:cs="Times New Roman"/>
          <w:sz w:val="20"/>
          <w:szCs w:val="20"/>
        </w:rPr>
        <w:t xml:space="preserve"> intérieur » et </w:t>
      </w:r>
      <w:r w:rsidR="007F1E4C" w:rsidRPr="003C620D">
        <w:rPr>
          <w:rFonts w:cs="Times New Roman"/>
          <w:sz w:val="20"/>
          <w:szCs w:val="20"/>
        </w:rPr>
        <w:t>l’«</w:t>
      </w:r>
      <w:r w:rsidRPr="003C620D">
        <w:rPr>
          <w:rFonts w:cs="Times New Roman"/>
          <w:sz w:val="20"/>
          <w:szCs w:val="20"/>
        </w:rPr>
        <w:t> extérieur » ne restent pas en place</w:t>
      </w:r>
      <w:r w:rsidR="00DB5BEB" w:rsidRPr="003C620D">
        <w:rPr>
          <w:rFonts w:cs="Times New Roman"/>
          <w:sz w:val="20"/>
          <w:szCs w:val="20"/>
        </w:rPr>
        <w:t xml:space="preserve"> </w:t>
      </w:r>
      <w:r w:rsidRPr="003C620D">
        <w:rPr>
          <w:rFonts w:cs="Times New Roman"/>
          <w:sz w:val="20"/>
          <w:szCs w:val="20"/>
        </w:rPr>
        <w:t xml:space="preserve">[…]. Les choses deviennent queer précisément étant donné la manière dont les corps sont touchés par les objets, ou par « quelque chose » qui se produit, où ce qui est « là-bas » est aussi « ici », ou même ce « à l’intérieur » de quoi je suis. L’histoire implique que les choses deviennent étranges. Nous commençons par le « moi » en tant que lieu où quelque chose se passe, une étrangeté ou une lourdeur qui émerge au fil du temps, comme si elle avait une vie propre. Le devenir étrange du </w:t>
      </w:r>
      <w:r w:rsidR="007708C7" w:rsidRPr="003C620D">
        <w:rPr>
          <w:rFonts w:cs="Times New Roman"/>
          <w:sz w:val="20"/>
          <w:szCs w:val="20"/>
        </w:rPr>
        <w:t>corps ne reste pas avec « moi »</w:t>
      </w:r>
      <w:r w:rsidRPr="003C620D">
        <w:rPr>
          <w:rStyle w:val="Appelnotedebasdep"/>
          <w:rFonts w:cs="Times New Roman"/>
          <w:sz w:val="20"/>
          <w:szCs w:val="20"/>
        </w:rPr>
        <w:footnoteReference w:id="97"/>
      </w:r>
      <w:r w:rsidR="007708C7" w:rsidRPr="003C620D">
        <w:rPr>
          <w:rFonts w:cs="Times New Roman"/>
          <w:sz w:val="20"/>
          <w:szCs w:val="20"/>
        </w:rPr>
        <w:t>.</w:t>
      </w:r>
    </w:p>
    <w:p w14:paraId="4B424E48" w14:textId="77777777" w:rsidR="007708C7" w:rsidRPr="003C620D" w:rsidRDefault="007708C7" w:rsidP="008569B1">
      <w:pPr>
        <w:spacing w:after="0"/>
        <w:rPr>
          <w:rFonts w:cs="Times New Roman"/>
          <w:szCs w:val="24"/>
        </w:rPr>
      </w:pPr>
    </w:p>
    <w:p w14:paraId="71183670" w14:textId="086DBE23" w:rsidR="005F3DD5" w:rsidRPr="003C620D" w:rsidRDefault="00317018" w:rsidP="008569B1">
      <w:pPr>
        <w:spacing w:after="0"/>
        <w:rPr>
          <w:rFonts w:cs="Times New Roman"/>
          <w:szCs w:val="24"/>
        </w:rPr>
      </w:pPr>
      <w:r w:rsidRPr="003C620D">
        <w:rPr>
          <w:rFonts w:cs="Times New Roman"/>
          <w:szCs w:val="24"/>
        </w:rPr>
        <w:t>La désorientation passe désormais dans les objets et s’étend au-delà de Roquentin : le monde devient nauséeux. En effet, o</w:t>
      </w:r>
      <w:r w:rsidR="005F3DD5" w:rsidRPr="003C620D">
        <w:rPr>
          <w:rFonts w:cs="Times New Roman"/>
          <w:szCs w:val="24"/>
        </w:rPr>
        <w:t>bservant</w:t>
      </w:r>
      <w:r w:rsidRPr="003C620D">
        <w:rPr>
          <w:rFonts w:cs="Times New Roman"/>
          <w:szCs w:val="24"/>
        </w:rPr>
        <w:t xml:space="preserve"> </w:t>
      </w:r>
      <w:r w:rsidR="005F3DD5" w:rsidRPr="003C620D">
        <w:rPr>
          <w:rFonts w:cs="Times New Roman"/>
          <w:szCs w:val="24"/>
        </w:rPr>
        <w:t xml:space="preserve">Adolphe, le cousin de la patronne qui la remplace chaque </w:t>
      </w:r>
      <w:r w:rsidR="005F3DD5" w:rsidRPr="003C620D">
        <w:rPr>
          <w:rFonts w:cs="Times New Roman"/>
          <w:szCs w:val="24"/>
        </w:rPr>
        <w:lastRenderedPageBreak/>
        <w:t>fois qu’elle fait ses courses</w:t>
      </w:r>
      <w:r w:rsidRPr="003C620D">
        <w:rPr>
          <w:rStyle w:val="Appelnotedebasdep"/>
          <w:rFonts w:cs="Times New Roman"/>
          <w:szCs w:val="24"/>
        </w:rPr>
        <w:footnoteReference w:id="98"/>
      </w:r>
      <w:r w:rsidR="005F3DD5" w:rsidRPr="003C620D">
        <w:rPr>
          <w:rFonts w:cs="Times New Roman"/>
          <w:szCs w:val="24"/>
        </w:rPr>
        <w:t>,</w:t>
      </w:r>
      <w:r w:rsidRPr="003C620D">
        <w:rPr>
          <w:rFonts w:cs="Times New Roman"/>
          <w:szCs w:val="24"/>
        </w:rPr>
        <w:t xml:space="preserve"> </w:t>
      </w:r>
      <w:r w:rsidR="005F3DD5" w:rsidRPr="003C620D">
        <w:rPr>
          <w:rFonts w:cs="Times New Roman"/>
          <w:szCs w:val="24"/>
        </w:rPr>
        <w:t>Roquentin porte son regard sur des objets désorientant</w:t>
      </w:r>
      <w:r w:rsidR="003D10A8">
        <w:rPr>
          <w:rFonts w:cs="Times New Roman"/>
          <w:szCs w:val="24"/>
        </w:rPr>
        <w:t>s</w:t>
      </w:r>
      <w:r w:rsidR="005F3DD5" w:rsidRPr="003C620D">
        <w:rPr>
          <w:rFonts w:cs="Times New Roman"/>
          <w:szCs w:val="24"/>
        </w:rPr>
        <w:t xml:space="preserve">, </w:t>
      </w:r>
      <w:r w:rsidR="007F1E4C" w:rsidRPr="003C620D">
        <w:rPr>
          <w:rFonts w:cs="Times New Roman"/>
          <w:szCs w:val="24"/>
        </w:rPr>
        <w:t>qui s</w:t>
      </w:r>
      <w:r w:rsidR="005F3DD5" w:rsidRPr="003C620D">
        <w:rPr>
          <w:rFonts w:cs="Times New Roman"/>
          <w:szCs w:val="24"/>
        </w:rPr>
        <w:t>e désalign</w:t>
      </w:r>
      <w:r w:rsidR="007F1E4C" w:rsidRPr="003C620D">
        <w:rPr>
          <w:rFonts w:cs="Times New Roman"/>
          <w:szCs w:val="24"/>
        </w:rPr>
        <w:t>e</w:t>
      </w:r>
      <w:r w:rsidR="005F3DD5" w:rsidRPr="003C620D">
        <w:rPr>
          <w:rFonts w:cs="Times New Roman"/>
          <w:szCs w:val="24"/>
        </w:rPr>
        <w:t>nt de la straightness de l’endroit, refusant sa rassurante évidence et rectitude par un incessant inachèvement. Ils se refusent à toute fixité</w:t>
      </w:r>
      <w:r w:rsidR="001549AB" w:rsidRPr="003C620D">
        <w:rPr>
          <w:rFonts w:cs="Times New Roman"/>
          <w:szCs w:val="24"/>
        </w:rPr>
        <w:t xml:space="preserve"> et </w:t>
      </w:r>
      <w:r w:rsidR="005F3DD5" w:rsidRPr="003C620D">
        <w:rPr>
          <w:rFonts w:cs="Times New Roman"/>
          <w:szCs w:val="24"/>
        </w:rPr>
        <w:t>se perdent dans un infini devenir</w:t>
      </w:r>
      <w:r w:rsidR="00DC4803" w:rsidRPr="003C620D">
        <w:rPr>
          <w:rFonts w:cs="Times New Roman"/>
          <w:szCs w:val="24"/>
        </w:rPr>
        <w:t>.</w:t>
      </w:r>
      <w:r w:rsidR="005F3DD5" w:rsidRPr="003C620D">
        <w:rPr>
          <w:rFonts w:cs="Times New Roman"/>
          <w:szCs w:val="24"/>
        </w:rPr>
        <w:t xml:space="preserve"> </w:t>
      </w:r>
      <w:r w:rsidR="00DC4803" w:rsidRPr="003C620D">
        <w:rPr>
          <w:rFonts w:cs="Times New Roman"/>
          <w:szCs w:val="24"/>
        </w:rPr>
        <w:t>Ainsi</w:t>
      </w:r>
      <w:r w:rsidR="005F3DD5" w:rsidRPr="003C620D">
        <w:rPr>
          <w:rFonts w:cs="Times New Roman"/>
          <w:szCs w:val="24"/>
        </w:rPr>
        <w:t xml:space="preserve"> les moments queer viennent défaire le café de son habituelle évidence</w:t>
      </w:r>
      <w:r w:rsidR="00DC4803" w:rsidRPr="003C620D">
        <w:rPr>
          <w:rFonts w:cs="Times New Roman"/>
          <w:szCs w:val="24"/>
        </w:rPr>
        <w:t xml:space="preserve"> – </w:t>
      </w:r>
      <w:r w:rsidR="005F3DD5" w:rsidRPr="003C620D">
        <w:rPr>
          <w:rFonts w:cs="Times New Roman"/>
          <w:szCs w:val="24"/>
        </w:rPr>
        <w:t>du familier :</w:t>
      </w:r>
    </w:p>
    <w:p w14:paraId="116BC7D4" w14:textId="77777777" w:rsidR="007708C7" w:rsidRPr="003C620D" w:rsidRDefault="007708C7" w:rsidP="008569B1">
      <w:pPr>
        <w:spacing w:after="0"/>
        <w:ind w:left="708"/>
        <w:rPr>
          <w:rFonts w:cs="Times New Roman"/>
          <w:szCs w:val="24"/>
        </w:rPr>
      </w:pPr>
    </w:p>
    <w:p w14:paraId="48ED55CE" w14:textId="35FBA319" w:rsidR="005F3DD5" w:rsidRPr="003C620D" w:rsidRDefault="005F3DD5" w:rsidP="007708C7">
      <w:pPr>
        <w:spacing w:after="0" w:line="240" w:lineRule="auto"/>
        <w:ind w:left="709"/>
        <w:rPr>
          <w:rFonts w:cs="Times New Roman"/>
          <w:sz w:val="20"/>
          <w:szCs w:val="20"/>
        </w:rPr>
      </w:pPr>
      <w:r w:rsidRPr="003C620D">
        <w:rPr>
          <w:rFonts w:cs="Times New Roman"/>
          <w:sz w:val="20"/>
          <w:szCs w:val="20"/>
        </w:rPr>
        <w:t>Il est en bras de chemise, avec des bretelles mauves ; il a roulé les manches de sa chemise jusqu</w:t>
      </w:r>
      <w:r w:rsidR="00B831FD">
        <w:rPr>
          <w:rFonts w:cs="Times New Roman"/>
          <w:sz w:val="20"/>
          <w:szCs w:val="20"/>
        </w:rPr>
        <w:t>’</w:t>
      </w:r>
      <w:r w:rsidRPr="003C620D">
        <w:rPr>
          <w:rFonts w:cs="Times New Roman"/>
          <w:sz w:val="20"/>
          <w:szCs w:val="20"/>
        </w:rPr>
        <w:t>au-dessus du coude</w:t>
      </w:r>
      <w:r w:rsidRPr="003C620D">
        <w:rPr>
          <w:rFonts w:cs="Times New Roman"/>
          <w:bCs/>
          <w:sz w:val="20"/>
          <w:szCs w:val="20"/>
        </w:rPr>
        <w:t xml:space="preserve">. </w:t>
      </w:r>
      <w:r w:rsidRPr="003C620D">
        <w:rPr>
          <w:rFonts w:cs="Times New Roman"/>
          <w:sz w:val="20"/>
          <w:szCs w:val="20"/>
        </w:rPr>
        <w:t xml:space="preserve">Les bretelles se voient à peine sur la chemise bleue, </w:t>
      </w:r>
      <w:r w:rsidRPr="003C620D">
        <w:rPr>
          <w:rFonts w:cs="Times New Roman"/>
          <w:bCs/>
          <w:sz w:val="20"/>
          <w:szCs w:val="20"/>
        </w:rPr>
        <w:t>elles sont tout effacées, enfouies dans le bleu, mais</w:t>
      </w:r>
      <w:r w:rsidRPr="003C620D">
        <w:rPr>
          <w:rFonts w:cs="Times New Roman"/>
          <w:sz w:val="20"/>
          <w:szCs w:val="20"/>
        </w:rPr>
        <w:t xml:space="preserve"> c</w:t>
      </w:r>
      <w:r w:rsidR="00B831FD">
        <w:rPr>
          <w:rFonts w:cs="Times New Roman"/>
          <w:sz w:val="20"/>
          <w:szCs w:val="20"/>
        </w:rPr>
        <w:t>’</w:t>
      </w:r>
      <w:r w:rsidRPr="003C620D">
        <w:rPr>
          <w:rFonts w:cs="Times New Roman"/>
          <w:sz w:val="20"/>
          <w:szCs w:val="20"/>
        </w:rPr>
        <w:t xml:space="preserve">est de la fausse humilité : en fait, </w:t>
      </w:r>
      <w:r w:rsidRPr="003C620D">
        <w:rPr>
          <w:rFonts w:cs="Times New Roman"/>
          <w:bCs/>
          <w:sz w:val="20"/>
          <w:szCs w:val="20"/>
        </w:rPr>
        <w:t>elles ne se laissent pas oublier</w:t>
      </w:r>
      <w:r w:rsidRPr="003C620D">
        <w:rPr>
          <w:rFonts w:cs="Times New Roman"/>
          <w:sz w:val="20"/>
          <w:szCs w:val="20"/>
        </w:rPr>
        <w:t>, elles m</w:t>
      </w:r>
      <w:r w:rsidR="00B831FD">
        <w:rPr>
          <w:rFonts w:cs="Times New Roman"/>
          <w:sz w:val="20"/>
          <w:szCs w:val="20"/>
        </w:rPr>
        <w:t>’</w:t>
      </w:r>
      <w:r w:rsidRPr="003C620D">
        <w:rPr>
          <w:rFonts w:cs="Times New Roman"/>
          <w:sz w:val="20"/>
          <w:szCs w:val="20"/>
        </w:rPr>
        <w:t>agacent par leur entêtement de moutons</w:t>
      </w:r>
      <w:r w:rsidRPr="003C620D">
        <w:rPr>
          <w:rFonts w:cs="Times New Roman"/>
          <w:bCs/>
          <w:sz w:val="20"/>
          <w:szCs w:val="20"/>
        </w:rPr>
        <w:t>, comme si, parties pour devenir violettes, elles s</w:t>
      </w:r>
      <w:r w:rsidR="00B831FD">
        <w:rPr>
          <w:rFonts w:cs="Times New Roman"/>
          <w:bCs/>
          <w:sz w:val="20"/>
          <w:szCs w:val="20"/>
        </w:rPr>
        <w:t>’</w:t>
      </w:r>
      <w:r w:rsidRPr="003C620D">
        <w:rPr>
          <w:rFonts w:cs="Times New Roman"/>
          <w:bCs/>
          <w:sz w:val="20"/>
          <w:szCs w:val="20"/>
        </w:rPr>
        <w:t>étaient arrêtées en route sans abandonner leurs prétentions</w:t>
      </w:r>
      <w:r w:rsidRPr="003C620D">
        <w:rPr>
          <w:rFonts w:cs="Times New Roman"/>
          <w:sz w:val="20"/>
          <w:szCs w:val="20"/>
        </w:rPr>
        <w:t>.</w:t>
      </w:r>
      <w:r w:rsidR="00B40457">
        <w:rPr>
          <w:rFonts w:cs="Times New Roman"/>
          <w:sz w:val="20"/>
          <w:szCs w:val="20"/>
        </w:rPr>
        <w:t xml:space="preserve"> […]</w:t>
      </w:r>
      <w:r w:rsidRPr="003C620D">
        <w:rPr>
          <w:rFonts w:cs="Times New Roman"/>
          <w:sz w:val="20"/>
          <w:szCs w:val="20"/>
        </w:rPr>
        <w:t xml:space="preserve"> </w:t>
      </w:r>
      <w:r w:rsidRPr="003C620D">
        <w:rPr>
          <w:rFonts w:cs="Times New Roman"/>
          <w:bCs/>
          <w:sz w:val="20"/>
          <w:szCs w:val="20"/>
        </w:rPr>
        <w:t>Parfois le bleu qui les entoure glisse sur elles et les recouvre tout à fait : je reste un instant sans les voir. Mais ce n</w:t>
      </w:r>
      <w:r w:rsidR="00B831FD">
        <w:rPr>
          <w:rFonts w:cs="Times New Roman"/>
          <w:bCs/>
          <w:sz w:val="20"/>
          <w:szCs w:val="20"/>
        </w:rPr>
        <w:t>’</w:t>
      </w:r>
      <w:r w:rsidRPr="003C620D">
        <w:rPr>
          <w:rFonts w:cs="Times New Roman"/>
          <w:bCs/>
          <w:sz w:val="20"/>
          <w:szCs w:val="20"/>
        </w:rPr>
        <w:t>est qu</w:t>
      </w:r>
      <w:r w:rsidR="00B831FD">
        <w:rPr>
          <w:rFonts w:cs="Times New Roman"/>
          <w:bCs/>
          <w:sz w:val="20"/>
          <w:szCs w:val="20"/>
        </w:rPr>
        <w:t>’</w:t>
      </w:r>
      <w:r w:rsidRPr="003C620D">
        <w:rPr>
          <w:rFonts w:cs="Times New Roman"/>
          <w:bCs/>
          <w:sz w:val="20"/>
          <w:szCs w:val="20"/>
        </w:rPr>
        <w:t>une vague, bientôt le bleu pâlit par places et je vois réapparaître des îlots d'un mauve hésitant, qui s</w:t>
      </w:r>
      <w:r w:rsidR="00B831FD">
        <w:rPr>
          <w:rFonts w:cs="Times New Roman"/>
          <w:bCs/>
          <w:sz w:val="20"/>
          <w:szCs w:val="20"/>
        </w:rPr>
        <w:t>’</w:t>
      </w:r>
      <w:r w:rsidRPr="003C620D">
        <w:rPr>
          <w:rFonts w:cs="Times New Roman"/>
          <w:bCs/>
          <w:sz w:val="20"/>
          <w:szCs w:val="20"/>
        </w:rPr>
        <w:t>élargissent, se rejoignent et reconstituent les bretelles</w:t>
      </w:r>
      <w:r w:rsidRPr="003C620D">
        <w:rPr>
          <w:rFonts w:cs="Times New Roman"/>
          <w:sz w:val="20"/>
          <w:szCs w:val="20"/>
        </w:rPr>
        <w:t xml:space="preserve">. Le cousin Adolphe </w:t>
      </w:r>
      <w:r w:rsidR="00B40457">
        <w:rPr>
          <w:rFonts w:cs="Times New Roman"/>
          <w:sz w:val="20"/>
          <w:szCs w:val="20"/>
        </w:rPr>
        <w:t>[…]</w:t>
      </w:r>
      <w:r w:rsidR="00A574BA">
        <w:rPr>
          <w:rFonts w:cs="Times New Roman"/>
          <w:sz w:val="20"/>
          <w:szCs w:val="20"/>
        </w:rPr>
        <w:t>.</w:t>
      </w:r>
      <w:r w:rsidR="00B40457">
        <w:rPr>
          <w:rFonts w:cs="Times New Roman"/>
          <w:sz w:val="20"/>
          <w:szCs w:val="20"/>
        </w:rPr>
        <w:t xml:space="preserve"> </w:t>
      </w:r>
      <w:r w:rsidRPr="003C620D">
        <w:rPr>
          <w:rFonts w:cs="Times New Roman"/>
          <w:sz w:val="20"/>
          <w:szCs w:val="20"/>
        </w:rPr>
        <w:t>Il sourit d</w:t>
      </w:r>
      <w:r w:rsidR="00B831FD">
        <w:rPr>
          <w:rFonts w:cs="Times New Roman"/>
          <w:sz w:val="20"/>
          <w:szCs w:val="20"/>
        </w:rPr>
        <w:t>’</w:t>
      </w:r>
      <w:r w:rsidRPr="003C620D">
        <w:rPr>
          <w:rFonts w:cs="Times New Roman"/>
          <w:sz w:val="20"/>
          <w:szCs w:val="20"/>
        </w:rPr>
        <w:t>un air endormi ; de temps à autre, il s</w:t>
      </w:r>
      <w:r w:rsidR="00B831FD">
        <w:rPr>
          <w:rFonts w:cs="Times New Roman"/>
          <w:sz w:val="20"/>
          <w:szCs w:val="20"/>
        </w:rPr>
        <w:t>’</w:t>
      </w:r>
      <w:r w:rsidRPr="003C620D">
        <w:rPr>
          <w:rFonts w:cs="Times New Roman"/>
          <w:sz w:val="20"/>
          <w:szCs w:val="20"/>
        </w:rPr>
        <w:t xml:space="preserve">ébroue, jappe et se débat faiblement, comme un chien qui rêve. </w:t>
      </w:r>
    </w:p>
    <w:p w14:paraId="5401A80F" w14:textId="6282F333" w:rsidR="005F3DD5" w:rsidRPr="003C620D" w:rsidRDefault="005F3DD5" w:rsidP="007708C7">
      <w:pPr>
        <w:spacing w:after="0" w:line="240" w:lineRule="auto"/>
        <w:ind w:left="709"/>
        <w:rPr>
          <w:rFonts w:cs="Times New Roman"/>
          <w:b/>
          <w:bCs/>
          <w:szCs w:val="24"/>
        </w:rPr>
      </w:pPr>
      <w:r w:rsidRPr="003C620D">
        <w:rPr>
          <w:rFonts w:cs="Times New Roman"/>
          <w:bCs/>
          <w:sz w:val="20"/>
          <w:szCs w:val="20"/>
        </w:rPr>
        <w:t>Sa chemise de coton bleu se détache joyeusement sur un mur chocolat</w:t>
      </w:r>
      <w:r w:rsidRPr="003C620D">
        <w:rPr>
          <w:rFonts w:cs="Times New Roman"/>
          <w:sz w:val="20"/>
          <w:szCs w:val="20"/>
        </w:rPr>
        <w:t xml:space="preserve">. Ça aussi ça donne la Nausée. Ou plutôt </w:t>
      </w:r>
      <w:r w:rsidRPr="003C620D">
        <w:rPr>
          <w:rFonts w:cs="Times New Roman"/>
          <w:bCs/>
          <w:sz w:val="20"/>
          <w:szCs w:val="20"/>
        </w:rPr>
        <w:t>c</w:t>
      </w:r>
      <w:r w:rsidR="00B831FD">
        <w:rPr>
          <w:rFonts w:cs="Times New Roman"/>
          <w:bCs/>
          <w:sz w:val="20"/>
          <w:szCs w:val="20"/>
        </w:rPr>
        <w:t>’</w:t>
      </w:r>
      <w:r w:rsidRPr="003C620D">
        <w:rPr>
          <w:rFonts w:cs="Times New Roman"/>
          <w:bCs/>
          <w:sz w:val="20"/>
          <w:szCs w:val="20"/>
        </w:rPr>
        <w:t>est la Nausée. La Nausée n</w:t>
      </w:r>
      <w:r w:rsidR="00B831FD">
        <w:rPr>
          <w:rFonts w:cs="Times New Roman"/>
          <w:bCs/>
          <w:sz w:val="20"/>
          <w:szCs w:val="20"/>
        </w:rPr>
        <w:t>’e</w:t>
      </w:r>
      <w:r w:rsidRPr="003C620D">
        <w:rPr>
          <w:rFonts w:cs="Times New Roman"/>
          <w:bCs/>
          <w:sz w:val="20"/>
          <w:szCs w:val="20"/>
        </w:rPr>
        <w:t>st pas en moi : je la ressens</w:t>
      </w:r>
      <w:r w:rsidRPr="003C620D">
        <w:rPr>
          <w:rFonts w:cs="Times New Roman"/>
          <w:sz w:val="20"/>
          <w:szCs w:val="20"/>
        </w:rPr>
        <w:t xml:space="preserve"> </w:t>
      </w:r>
      <w:r w:rsidRPr="003C620D">
        <w:rPr>
          <w:rFonts w:cs="Times New Roman"/>
          <w:bCs/>
          <w:i/>
          <w:iCs/>
          <w:sz w:val="20"/>
          <w:szCs w:val="20"/>
        </w:rPr>
        <w:t xml:space="preserve">là-bas </w:t>
      </w:r>
      <w:r w:rsidRPr="003C620D">
        <w:rPr>
          <w:rFonts w:cs="Times New Roman"/>
          <w:bCs/>
          <w:sz w:val="20"/>
          <w:szCs w:val="20"/>
        </w:rPr>
        <w:t>sur le mur, sur les bretelles, partout autour de moi. Elle ne fait qu</w:t>
      </w:r>
      <w:r w:rsidR="00B831FD">
        <w:rPr>
          <w:rFonts w:cs="Times New Roman"/>
          <w:bCs/>
          <w:sz w:val="20"/>
          <w:szCs w:val="20"/>
        </w:rPr>
        <w:t>’</w:t>
      </w:r>
      <w:r w:rsidRPr="003C620D">
        <w:rPr>
          <w:rFonts w:cs="Times New Roman"/>
          <w:bCs/>
          <w:sz w:val="20"/>
          <w:szCs w:val="20"/>
        </w:rPr>
        <w:t>un avec le café, c</w:t>
      </w:r>
      <w:r w:rsidR="00B831FD">
        <w:rPr>
          <w:rFonts w:cs="Times New Roman"/>
          <w:bCs/>
          <w:sz w:val="20"/>
          <w:szCs w:val="20"/>
        </w:rPr>
        <w:t>’</w:t>
      </w:r>
      <w:r w:rsidRPr="003C620D">
        <w:rPr>
          <w:rFonts w:cs="Times New Roman"/>
          <w:bCs/>
          <w:sz w:val="20"/>
          <w:szCs w:val="20"/>
        </w:rPr>
        <w:t>est moi qui suis en elle</w:t>
      </w:r>
      <w:r w:rsidRPr="003C620D">
        <w:rPr>
          <w:rStyle w:val="Appelnotedebasdep"/>
          <w:rFonts w:cs="Times New Roman"/>
          <w:sz w:val="20"/>
          <w:szCs w:val="20"/>
        </w:rPr>
        <w:footnoteReference w:id="99"/>
      </w:r>
      <w:r w:rsidR="006029EE">
        <w:rPr>
          <w:rFonts w:cs="Times New Roman"/>
          <w:bCs/>
          <w:sz w:val="20"/>
          <w:szCs w:val="20"/>
        </w:rPr>
        <w:t>.</w:t>
      </w:r>
      <w:r w:rsidRPr="003C620D">
        <w:rPr>
          <w:rFonts w:cs="Times New Roman"/>
          <w:bCs/>
          <w:sz w:val="20"/>
          <w:szCs w:val="20"/>
        </w:rPr>
        <w:t xml:space="preserve"> </w:t>
      </w:r>
    </w:p>
    <w:p w14:paraId="1038F03C" w14:textId="77777777" w:rsidR="007708C7" w:rsidRPr="003C620D" w:rsidRDefault="007708C7" w:rsidP="008569B1">
      <w:pPr>
        <w:spacing w:after="0"/>
        <w:rPr>
          <w:rFonts w:cs="Times New Roman"/>
          <w:szCs w:val="24"/>
        </w:rPr>
      </w:pPr>
    </w:p>
    <w:p w14:paraId="182E1B97" w14:textId="324318B9" w:rsidR="00523BBC" w:rsidRPr="003C620D" w:rsidRDefault="00523BBC" w:rsidP="008569B1">
      <w:pPr>
        <w:spacing w:after="0"/>
        <w:rPr>
          <w:rFonts w:cs="Times New Roman"/>
          <w:szCs w:val="24"/>
        </w:rPr>
      </w:pPr>
      <w:r w:rsidRPr="003C620D">
        <w:rPr>
          <w:rFonts w:cs="Times New Roman"/>
          <w:szCs w:val="24"/>
        </w:rPr>
        <w:t xml:space="preserve">Comme la capacité à s’aligner avec la straightness est celle d’étendre son corps dans ses espaces, la désorientation s’exprime en ce qu’elle vient se supplanter à cet espace – le troubler. Le corps refusé par la straightness, le corps nauséeux s’étend et la nausée </w:t>
      </w:r>
      <w:r w:rsidR="00296ECE" w:rsidRPr="003C620D">
        <w:rPr>
          <w:rFonts w:cs="Times New Roman"/>
          <w:szCs w:val="24"/>
        </w:rPr>
        <w:t>s’étend</w:t>
      </w:r>
      <w:r w:rsidRPr="003C620D">
        <w:rPr>
          <w:rFonts w:cs="Times New Roman"/>
          <w:szCs w:val="24"/>
        </w:rPr>
        <w:t xml:space="preserve"> du « moi » au monde dans lequel elle se trouve : certains objets deviennent ainsi queer</w:t>
      </w:r>
      <w:r w:rsidR="00DB5BEB" w:rsidRPr="003C620D">
        <w:rPr>
          <w:rFonts w:cs="Times New Roman"/>
          <w:szCs w:val="24"/>
        </w:rPr>
        <w:t>, lieux</w:t>
      </w:r>
      <w:r w:rsidR="00F650D8" w:rsidRPr="003C620D">
        <w:rPr>
          <w:rFonts w:cs="Times New Roman"/>
          <w:szCs w:val="24"/>
        </w:rPr>
        <w:t xml:space="preserve"> d’énonciation et</w:t>
      </w:r>
      <w:r w:rsidR="00DB5BEB" w:rsidRPr="003C620D">
        <w:rPr>
          <w:rFonts w:cs="Times New Roman"/>
          <w:szCs w:val="24"/>
        </w:rPr>
        <w:t xml:space="preserve"> dénonciation du familier –</w:t>
      </w:r>
      <w:r w:rsidR="00F650D8" w:rsidRPr="003C620D">
        <w:rPr>
          <w:rFonts w:cs="Times New Roman"/>
          <w:szCs w:val="24"/>
        </w:rPr>
        <w:t xml:space="preserve"> </w:t>
      </w:r>
      <w:r w:rsidR="00DB5BEB" w:rsidRPr="00ED413D">
        <w:rPr>
          <w:rFonts w:cs="Times New Roman"/>
          <w:szCs w:val="24"/>
        </w:rPr>
        <w:t>car ne saurait être perturbé qui ce qui s’était déjà oublié dans l’habitude.</w:t>
      </w:r>
    </w:p>
    <w:p w14:paraId="53184B58" w14:textId="77777777" w:rsidR="00A65FA0" w:rsidRPr="003C620D" w:rsidRDefault="00A65FA0" w:rsidP="008569B1">
      <w:pPr>
        <w:spacing w:after="0"/>
        <w:rPr>
          <w:rFonts w:cs="Times New Roman"/>
          <w:szCs w:val="24"/>
        </w:rPr>
      </w:pPr>
    </w:p>
    <w:p w14:paraId="0579D038" w14:textId="5A0AA19D" w:rsidR="00397CB0" w:rsidRPr="003C620D" w:rsidRDefault="00397CB0" w:rsidP="00A574BA">
      <w:pPr>
        <w:pStyle w:val="Titre2"/>
        <w:numPr>
          <w:ilvl w:val="0"/>
          <w:numId w:val="41"/>
        </w:numPr>
      </w:pPr>
      <w:r w:rsidRPr="003C620D">
        <w:t xml:space="preserve">Du présent straight à la temporalité queer : </w:t>
      </w:r>
      <w:r w:rsidRPr="00A574BA">
        <w:rPr>
          <w:i/>
          <w:iCs/>
        </w:rPr>
        <w:t>Some of these days</w:t>
      </w:r>
      <w:r w:rsidRPr="003C620D">
        <w:t>, ou l’</w:t>
      </w:r>
      <w:r w:rsidR="00ED413D">
        <w:t>utopie convoquée</w:t>
      </w:r>
    </w:p>
    <w:p w14:paraId="5E993AB0" w14:textId="68AD59C8" w:rsidR="005F3DD5" w:rsidRPr="003C620D" w:rsidRDefault="005F3DD5" w:rsidP="00A65FA0">
      <w:pPr>
        <w:spacing w:after="0"/>
        <w:ind w:firstLine="708"/>
        <w:rPr>
          <w:rFonts w:cs="Times New Roman"/>
          <w:szCs w:val="24"/>
        </w:rPr>
      </w:pPr>
      <w:r w:rsidRPr="003C620D">
        <w:rPr>
          <w:rFonts w:cs="Times New Roman"/>
          <w:szCs w:val="24"/>
        </w:rPr>
        <w:t xml:space="preserve">Alors que les moments queer rendent apparent le monde straight, </w:t>
      </w:r>
      <w:r w:rsidR="008F0C81">
        <w:rPr>
          <w:rFonts w:cs="Times New Roman"/>
          <w:szCs w:val="24"/>
        </w:rPr>
        <w:t xml:space="preserve">la temporalité qui est lui est inhérente, le présent straight, </w:t>
      </w:r>
      <w:r w:rsidRPr="003C620D">
        <w:rPr>
          <w:rFonts w:cs="Times New Roman"/>
          <w:szCs w:val="24"/>
        </w:rPr>
        <w:t>se donne également à voir par l’entremise de quatre hommes jouant aux cartes. Le temps dont</w:t>
      </w:r>
      <w:r w:rsidR="003D10A8">
        <w:rPr>
          <w:rFonts w:cs="Times New Roman"/>
          <w:szCs w:val="24"/>
        </w:rPr>
        <w:t xml:space="preserve"> Roquentin</w:t>
      </w:r>
      <w:r w:rsidRPr="003C620D">
        <w:rPr>
          <w:rFonts w:cs="Times New Roman"/>
          <w:szCs w:val="24"/>
        </w:rPr>
        <w:t xml:space="preserve"> fait la description, depuis son regard désitué, est un présent dans lequel tout geste s’épuise, refusant ainsi tout futur, </w:t>
      </w:r>
      <w:r w:rsidR="00A569B7" w:rsidRPr="003C620D">
        <w:rPr>
          <w:rFonts w:cs="Times New Roman"/>
          <w:szCs w:val="24"/>
        </w:rPr>
        <w:t xml:space="preserve">refusant </w:t>
      </w:r>
      <w:r w:rsidRPr="003C620D">
        <w:rPr>
          <w:rFonts w:cs="Times New Roman"/>
          <w:szCs w:val="24"/>
        </w:rPr>
        <w:t>l’advenue de quoi que ce soit d’autre que lui-même, de quoi que ce soit d’autre que le geste d’épuisement. Ainsi, Roquentin observe d’un des joueurs qu’</w:t>
      </w:r>
    </w:p>
    <w:p w14:paraId="0B603078" w14:textId="77777777" w:rsidR="00A65FA0" w:rsidRPr="003C620D" w:rsidRDefault="00A65FA0" w:rsidP="008569B1">
      <w:pPr>
        <w:spacing w:after="0"/>
        <w:ind w:left="708"/>
        <w:rPr>
          <w:rFonts w:cs="Times New Roman"/>
          <w:szCs w:val="24"/>
        </w:rPr>
      </w:pPr>
    </w:p>
    <w:p w14:paraId="7206AB16" w14:textId="556CF6A3" w:rsidR="008F0C81" w:rsidRDefault="005F3DD5" w:rsidP="008F0C81">
      <w:pPr>
        <w:spacing w:after="0" w:line="240" w:lineRule="auto"/>
        <w:ind w:left="709"/>
        <w:rPr>
          <w:rFonts w:cs="Times New Roman"/>
          <w:sz w:val="20"/>
          <w:szCs w:val="20"/>
        </w:rPr>
      </w:pPr>
      <w:r w:rsidRPr="003C620D">
        <w:rPr>
          <w:rFonts w:cs="Times New Roman"/>
          <w:sz w:val="20"/>
          <w:szCs w:val="20"/>
        </w:rPr>
        <w:t>Il chantonne : « Atout cœur, Atout cœur. A-tout</w:t>
      </w:r>
      <w:r w:rsidR="00E82640" w:rsidRPr="003C620D">
        <w:rPr>
          <w:rFonts w:cs="Times New Roman"/>
          <w:sz w:val="20"/>
          <w:szCs w:val="20"/>
        </w:rPr>
        <w:t>-</w:t>
      </w:r>
      <w:r w:rsidRPr="003C620D">
        <w:rPr>
          <w:rFonts w:cs="Times New Roman"/>
          <w:sz w:val="20"/>
          <w:szCs w:val="20"/>
        </w:rPr>
        <w:t>cœur. » Parlé : « Qu</w:t>
      </w:r>
      <w:r w:rsidR="00B831FD">
        <w:rPr>
          <w:rFonts w:cs="Times New Roman"/>
          <w:sz w:val="20"/>
          <w:szCs w:val="20"/>
        </w:rPr>
        <w:t>’</w:t>
      </w:r>
      <w:r w:rsidRPr="003C620D">
        <w:rPr>
          <w:rFonts w:cs="Times New Roman"/>
          <w:sz w:val="20"/>
          <w:szCs w:val="20"/>
        </w:rPr>
        <w:t>est-ce que c'est, monsieur ? qu</w:t>
      </w:r>
      <w:r w:rsidR="00B831FD">
        <w:rPr>
          <w:rFonts w:cs="Times New Roman"/>
          <w:sz w:val="20"/>
          <w:szCs w:val="20"/>
        </w:rPr>
        <w:t>’</w:t>
      </w:r>
      <w:r w:rsidRPr="003C620D">
        <w:rPr>
          <w:rFonts w:cs="Times New Roman"/>
          <w:sz w:val="20"/>
          <w:szCs w:val="20"/>
        </w:rPr>
        <w:t>est-ce que c</w:t>
      </w:r>
      <w:r w:rsidR="00B831FD">
        <w:rPr>
          <w:rFonts w:cs="Times New Roman"/>
          <w:sz w:val="20"/>
          <w:szCs w:val="20"/>
        </w:rPr>
        <w:t>’</w:t>
      </w:r>
      <w:r w:rsidRPr="003C620D">
        <w:rPr>
          <w:rFonts w:cs="Times New Roman"/>
          <w:sz w:val="20"/>
          <w:szCs w:val="20"/>
        </w:rPr>
        <w:t xml:space="preserve">est, monsieur ? Je prends ! » </w:t>
      </w:r>
    </w:p>
    <w:p w14:paraId="1738E6C9" w14:textId="5E996B52" w:rsidR="005F3DD5" w:rsidRPr="008F0C81" w:rsidRDefault="008F0C81" w:rsidP="008F0C81">
      <w:pPr>
        <w:spacing w:after="0" w:line="240" w:lineRule="auto"/>
        <w:ind w:left="709"/>
        <w:rPr>
          <w:rFonts w:cs="Times New Roman"/>
          <w:sz w:val="20"/>
          <w:szCs w:val="20"/>
        </w:rPr>
      </w:pPr>
      <w:r>
        <w:rPr>
          <w:rFonts w:cs="Times New Roman"/>
          <w:sz w:val="20"/>
          <w:szCs w:val="20"/>
        </w:rPr>
        <w:t xml:space="preserve">[….] </w:t>
      </w:r>
      <w:r w:rsidR="005F3DD5" w:rsidRPr="003C620D">
        <w:rPr>
          <w:rFonts w:cs="Times New Roman"/>
          <w:sz w:val="20"/>
          <w:szCs w:val="20"/>
        </w:rPr>
        <w:t xml:space="preserve">Les cartes tombent sur le tapis de laine, en tournoyant. Puis des mains aux doigts bagués viennent les ramasser, grattant le tapis de leurs ongles. Les mains font des taches blanches sur le tapis, </w:t>
      </w:r>
      <w:r w:rsidR="005F3DD5" w:rsidRPr="003C620D">
        <w:rPr>
          <w:rFonts w:cs="Times New Roman"/>
          <w:bCs/>
          <w:sz w:val="20"/>
          <w:szCs w:val="20"/>
        </w:rPr>
        <w:t>elles ont l'air soufflé et poussiéreux. Il tombe toujours d</w:t>
      </w:r>
      <w:r w:rsidR="00B831FD">
        <w:rPr>
          <w:rFonts w:cs="Times New Roman"/>
          <w:bCs/>
          <w:sz w:val="20"/>
          <w:szCs w:val="20"/>
        </w:rPr>
        <w:t>’</w:t>
      </w:r>
      <w:r w:rsidR="005F3DD5" w:rsidRPr="003C620D">
        <w:rPr>
          <w:rFonts w:cs="Times New Roman"/>
          <w:bCs/>
          <w:sz w:val="20"/>
          <w:szCs w:val="20"/>
        </w:rPr>
        <w:t>autres cartes, les mains vont et viennent.</w:t>
      </w:r>
      <w:r w:rsidR="005F3DD5" w:rsidRPr="003C620D">
        <w:rPr>
          <w:rFonts w:cs="Times New Roman"/>
          <w:sz w:val="20"/>
          <w:szCs w:val="20"/>
        </w:rPr>
        <w:t xml:space="preserve"> </w:t>
      </w:r>
      <w:r w:rsidR="005F3DD5" w:rsidRPr="003C620D">
        <w:rPr>
          <w:rFonts w:cs="Times New Roman"/>
          <w:bCs/>
          <w:sz w:val="20"/>
          <w:szCs w:val="20"/>
        </w:rPr>
        <w:t>Quelle drôle d</w:t>
      </w:r>
      <w:r w:rsidR="00B831FD">
        <w:rPr>
          <w:rFonts w:cs="Times New Roman"/>
          <w:bCs/>
          <w:sz w:val="20"/>
          <w:szCs w:val="20"/>
        </w:rPr>
        <w:t>’</w:t>
      </w:r>
      <w:r w:rsidR="005F3DD5" w:rsidRPr="003C620D">
        <w:rPr>
          <w:rFonts w:cs="Times New Roman"/>
          <w:bCs/>
          <w:sz w:val="20"/>
          <w:szCs w:val="20"/>
        </w:rPr>
        <w:t>occupation : ça n</w:t>
      </w:r>
      <w:r w:rsidR="00B831FD">
        <w:rPr>
          <w:rFonts w:cs="Times New Roman"/>
          <w:bCs/>
          <w:sz w:val="20"/>
          <w:szCs w:val="20"/>
        </w:rPr>
        <w:t>’</w:t>
      </w:r>
      <w:r w:rsidR="005F3DD5" w:rsidRPr="003C620D">
        <w:rPr>
          <w:rFonts w:cs="Times New Roman"/>
          <w:bCs/>
          <w:sz w:val="20"/>
          <w:szCs w:val="20"/>
        </w:rPr>
        <w:t>a pas l</w:t>
      </w:r>
      <w:r w:rsidR="00B831FD">
        <w:rPr>
          <w:rFonts w:cs="Times New Roman"/>
          <w:bCs/>
          <w:sz w:val="20"/>
          <w:szCs w:val="20"/>
        </w:rPr>
        <w:t>’</w:t>
      </w:r>
      <w:r w:rsidR="005F3DD5" w:rsidRPr="003C620D">
        <w:rPr>
          <w:rFonts w:cs="Times New Roman"/>
          <w:bCs/>
          <w:sz w:val="20"/>
          <w:szCs w:val="20"/>
        </w:rPr>
        <w:t>air d</w:t>
      </w:r>
      <w:r w:rsidR="00B831FD">
        <w:rPr>
          <w:rFonts w:cs="Times New Roman"/>
          <w:bCs/>
          <w:sz w:val="20"/>
          <w:szCs w:val="20"/>
        </w:rPr>
        <w:t>’</w:t>
      </w:r>
      <w:r w:rsidR="005F3DD5" w:rsidRPr="003C620D">
        <w:rPr>
          <w:rFonts w:cs="Times New Roman"/>
          <w:bCs/>
          <w:sz w:val="20"/>
          <w:szCs w:val="20"/>
        </w:rPr>
        <w:t>un jeu, ni d</w:t>
      </w:r>
      <w:r w:rsidR="00B831FD">
        <w:rPr>
          <w:rFonts w:cs="Times New Roman"/>
          <w:bCs/>
          <w:sz w:val="20"/>
          <w:szCs w:val="20"/>
        </w:rPr>
        <w:t>’</w:t>
      </w:r>
      <w:r w:rsidR="005F3DD5" w:rsidRPr="003C620D">
        <w:rPr>
          <w:rFonts w:cs="Times New Roman"/>
          <w:bCs/>
          <w:sz w:val="20"/>
          <w:szCs w:val="20"/>
        </w:rPr>
        <w:t>un rite, ni d</w:t>
      </w:r>
      <w:r w:rsidR="00B831FD">
        <w:rPr>
          <w:rFonts w:cs="Times New Roman"/>
          <w:bCs/>
          <w:sz w:val="20"/>
          <w:szCs w:val="20"/>
        </w:rPr>
        <w:t>’</w:t>
      </w:r>
      <w:r w:rsidR="005F3DD5" w:rsidRPr="003C620D">
        <w:rPr>
          <w:rFonts w:cs="Times New Roman"/>
          <w:bCs/>
          <w:sz w:val="20"/>
          <w:szCs w:val="20"/>
        </w:rPr>
        <w:t>une habitude. Je crois qu</w:t>
      </w:r>
      <w:r w:rsidR="00B831FD">
        <w:rPr>
          <w:rFonts w:cs="Times New Roman"/>
          <w:bCs/>
          <w:sz w:val="20"/>
          <w:szCs w:val="20"/>
        </w:rPr>
        <w:t>’</w:t>
      </w:r>
      <w:r w:rsidR="005F3DD5" w:rsidRPr="003C620D">
        <w:rPr>
          <w:rFonts w:cs="Times New Roman"/>
          <w:bCs/>
          <w:sz w:val="20"/>
          <w:szCs w:val="20"/>
        </w:rPr>
        <w:t>ils font ça pour remplir le temps</w:t>
      </w:r>
      <w:r w:rsidR="005F3DD5" w:rsidRPr="003C620D">
        <w:rPr>
          <w:rFonts w:cs="Times New Roman"/>
          <w:sz w:val="20"/>
          <w:szCs w:val="20"/>
        </w:rPr>
        <w:t xml:space="preserve">, tout simplement. Mais le temps est trop large, </w:t>
      </w:r>
      <w:r w:rsidR="005F3DD5" w:rsidRPr="003C620D">
        <w:rPr>
          <w:rFonts w:cs="Times New Roman"/>
          <w:bCs/>
          <w:sz w:val="20"/>
          <w:szCs w:val="20"/>
        </w:rPr>
        <w:t>il ne se laisse pas remplir. Tout ce qu</w:t>
      </w:r>
      <w:r w:rsidR="00B831FD">
        <w:rPr>
          <w:rFonts w:cs="Times New Roman"/>
          <w:bCs/>
          <w:sz w:val="20"/>
          <w:szCs w:val="20"/>
        </w:rPr>
        <w:t>’</w:t>
      </w:r>
      <w:r w:rsidR="005F3DD5" w:rsidRPr="003C620D">
        <w:rPr>
          <w:rFonts w:cs="Times New Roman"/>
          <w:bCs/>
          <w:sz w:val="20"/>
          <w:szCs w:val="20"/>
        </w:rPr>
        <w:t xml:space="preserve">on y plonge </w:t>
      </w:r>
      <w:r w:rsidR="005F3DD5" w:rsidRPr="003C620D">
        <w:rPr>
          <w:rFonts w:cs="Times New Roman"/>
          <w:bCs/>
          <w:sz w:val="20"/>
          <w:szCs w:val="20"/>
        </w:rPr>
        <w:lastRenderedPageBreak/>
        <w:t>s</w:t>
      </w:r>
      <w:r w:rsidR="00B831FD">
        <w:rPr>
          <w:rFonts w:cs="Times New Roman"/>
          <w:bCs/>
          <w:sz w:val="20"/>
          <w:szCs w:val="20"/>
        </w:rPr>
        <w:t>’</w:t>
      </w:r>
      <w:r w:rsidR="005F3DD5" w:rsidRPr="003C620D">
        <w:rPr>
          <w:rFonts w:cs="Times New Roman"/>
          <w:bCs/>
          <w:sz w:val="20"/>
          <w:szCs w:val="20"/>
        </w:rPr>
        <w:t>amollit et s</w:t>
      </w:r>
      <w:r w:rsidR="00B831FD">
        <w:rPr>
          <w:rFonts w:cs="Times New Roman"/>
          <w:bCs/>
          <w:sz w:val="20"/>
          <w:szCs w:val="20"/>
        </w:rPr>
        <w:t>’</w:t>
      </w:r>
      <w:r w:rsidR="005F3DD5" w:rsidRPr="003C620D">
        <w:rPr>
          <w:rFonts w:cs="Times New Roman"/>
          <w:bCs/>
          <w:sz w:val="20"/>
          <w:szCs w:val="20"/>
        </w:rPr>
        <w:t xml:space="preserve">étire. </w:t>
      </w:r>
      <w:r w:rsidR="005F3DD5" w:rsidRPr="003C620D">
        <w:rPr>
          <w:rFonts w:cs="Times New Roman"/>
          <w:sz w:val="20"/>
          <w:szCs w:val="20"/>
        </w:rPr>
        <w:t>Ce geste, par exemple, de la main rouge, qui ramasse les cartes en trébuchant : il est tout flasque. Il faudrait le découdre et tailler dedans</w:t>
      </w:r>
      <w:r w:rsidR="00E82640" w:rsidRPr="003C620D">
        <w:rPr>
          <w:rStyle w:val="Appelnotedebasdep"/>
          <w:rFonts w:cs="Times New Roman"/>
          <w:sz w:val="20"/>
          <w:szCs w:val="20"/>
        </w:rPr>
        <w:footnoteReference w:id="100"/>
      </w:r>
      <w:r w:rsidR="00A65FA0" w:rsidRPr="003C620D">
        <w:rPr>
          <w:rFonts w:cs="Times New Roman"/>
          <w:sz w:val="20"/>
          <w:szCs w:val="20"/>
        </w:rPr>
        <w:t>.</w:t>
      </w:r>
      <w:r w:rsidR="005F3DD5" w:rsidRPr="003C620D">
        <w:rPr>
          <w:rFonts w:cs="Times New Roman"/>
          <w:sz w:val="20"/>
          <w:szCs w:val="20"/>
        </w:rPr>
        <w:t xml:space="preserve"> </w:t>
      </w:r>
    </w:p>
    <w:p w14:paraId="0566A718" w14:textId="77777777" w:rsidR="00A65FA0" w:rsidRPr="003C620D" w:rsidRDefault="00A65FA0" w:rsidP="008569B1">
      <w:pPr>
        <w:spacing w:after="0"/>
        <w:rPr>
          <w:rFonts w:cs="Times New Roman"/>
          <w:szCs w:val="24"/>
        </w:rPr>
      </w:pPr>
    </w:p>
    <w:p w14:paraId="3984A859" w14:textId="1279E7E4" w:rsidR="003F580E" w:rsidRPr="003C620D" w:rsidRDefault="005F3DD5" w:rsidP="008569B1">
      <w:pPr>
        <w:spacing w:after="0"/>
        <w:rPr>
          <w:rFonts w:cs="Times New Roman"/>
          <w:szCs w:val="24"/>
        </w:rPr>
      </w:pPr>
      <w:r w:rsidRPr="003C620D">
        <w:rPr>
          <w:rFonts w:cs="Times New Roman"/>
          <w:szCs w:val="24"/>
        </w:rPr>
        <w:t>Les mains n’accomplissent pas des gestes d’habitude, ne se perdent pas dans la monotonie du jeu connu, mais ont néanmoins « l’air soufflé et poussiéreux. »</w:t>
      </w:r>
      <w:r w:rsidR="00730B86" w:rsidRPr="003C620D">
        <w:rPr>
          <w:rFonts w:cs="Times New Roman"/>
          <w:szCs w:val="24"/>
        </w:rPr>
        <w:t>.</w:t>
      </w:r>
      <w:r w:rsidR="00E82640" w:rsidRPr="003C620D">
        <w:rPr>
          <w:rFonts w:cs="Times New Roman"/>
          <w:szCs w:val="24"/>
        </w:rPr>
        <w:t xml:space="preserve"> </w:t>
      </w:r>
      <w:r w:rsidR="00730B86" w:rsidRPr="003C620D">
        <w:rPr>
          <w:rFonts w:cs="Times New Roman"/>
          <w:szCs w:val="24"/>
        </w:rPr>
        <w:t>Elles</w:t>
      </w:r>
      <w:r w:rsidR="00E82640" w:rsidRPr="003C620D">
        <w:rPr>
          <w:rFonts w:cs="Times New Roman"/>
          <w:szCs w:val="24"/>
        </w:rPr>
        <w:t xml:space="preserve"> n’accomplissent </w:t>
      </w:r>
      <w:r w:rsidR="00E82640" w:rsidRPr="003C620D">
        <w:rPr>
          <w:rFonts w:cs="Times New Roman"/>
          <w:i/>
          <w:iCs/>
          <w:szCs w:val="24"/>
        </w:rPr>
        <w:t>rien</w:t>
      </w:r>
      <w:r w:rsidR="00E82640" w:rsidRPr="003C620D">
        <w:rPr>
          <w:rFonts w:cs="Times New Roman"/>
          <w:szCs w:val="24"/>
        </w:rPr>
        <w:t xml:space="preserve"> que l’étirement du temps</w:t>
      </w:r>
      <w:r w:rsidR="008F0C81">
        <w:rPr>
          <w:rFonts w:cs="Times New Roman"/>
          <w:szCs w:val="24"/>
        </w:rPr>
        <w:t>. E</w:t>
      </w:r>
      <w:r w:rsidR="00E82640" w:rsidRPr="003C620D">
        <w:rPr>
          <w:rFonts w:cs="Times New Roman"/>
          <w:szCs w:val="24"/>
        </w:rPr>
        <w:t>lles lui refusent l</w:t>
      </w:r>
      <w:r w:rsidR="00E82640" w:rsidRPr="003C620D">
        <w:rPr>
          <w:rFonts w:cs="Times New Roman"/>
          <w:i/>
          <w:iCs/>
          <w:szCs w:val="24"/>
        </w:rPr>
        <w:t>’aller vers l’après</w:t>
      </w:r>
      <w:r w:rsidR="00E82640" w:rsidRPr="003C620D">
        <w:rPr>
          <w:rFonts w:cs="Times New Roman"/>
          <w:szCs w:val="24"/>
        </w:rPr>
        <w:t>. En effet, e</w:t>
      </w:r>
      <w:r w:rsidRPr="003C620D">
        <w:rPr>
          <w:rFonts w:cs="Times New Roman"/>
          <w:szCs w:val="24"/>
        </w:rPr>
        <w:t xml:space="preserve">lles portent sur elle de quoi </w:t>
      </w:r>
      <w:r w:rsidR="00A569B7" w:rsidRPr="003C620D">
        <w:rPr>
          <w:rFonts w:cs="Times New Roman"/>
          <w:szCs w:val="24"/>
        </w:rPr>
        <w:t>« </w:t>
      </w:r>
      <w:r w:rsidRPr="003C620D">
        <w:rPr>
          <w:rFonts w:cs="Times New Roman"/>
          <w:szCs w:val="24"/>
        </w:rPr>
        <w:t>passéifier</w:t>
      </w:r>
      <w:r w:rsidR="00A569B7" w:rsidRPr="003C620D">
        <w:rPr>
          <w:rFonts w:cs="Times New Roman"/>
          <w:szCs w:val="24"/>
        </w:rPr>
        <w:t> »</w:t>
      </w:r>
      <w:r w:rsidRPr="003C620D">
        <w:rPr>
          <w:rFonts w:cs="Times New Roman"/>
          <w:szCs w:val="24"/>
        </w:rPr>
        <w:t xml:space="preserve"> tout comme le geste du jeu est perdu dans un constant advenir et, pourtant, seul persiste le présent, l’inépuisable présent, ce fossé à remplir vers lequel ne pointent ainsi que des gestes œuvrant à s’en défaire</w:t>
      </w:r>
      <w:r w:rsidR="00E2007B">
        <w:rPr>
          <w:rFonts w:cs="Times New Roman"/>
          <w:szCs w:val="24"/>
        </w:rPr>
        <w:t xml:space="preserve">. </w:t>
      </w:r>
      <w:r w:rsidR="00201D4F" w:rsidRPr="003C620D">
        <w:rPr>
          <w:rFonts w:cs="Times New Roman"/>
          <w:szCs w:val="24"/>
        </w:rPr>
        <w:t>Partant, l</w:t>
      </w:r>
      <w:r w:rsidRPr="003C620D">
        <w:rPr>
          <w:rFonts w:cs="Times New Roman"/>
          <w:szCs w:val="24"/>
        </w:rPr>
        <w:t xml:space="preserve">e présent apparaît comme le temps auquel s’affairent </w:t>
      </w:r>
      <w:r w:rsidR="00E267B2" w:rsidRPr="003C620D">
        <w:rPr>
          <w:rFonts w:cs="Times New Roman"/>
          <w:szCs w:val="24"/>
        </w:rPr>
        <w:t>les personnes straights</w:t>
      </w:r>
      <w:r w:rsidRPr="003C620D">
        <w:rPr>
          <w:rFonts w:cs="Times New Roman"/>
          <w:szCs w:val="24"/>
        </w:rPr>
        <w:t>, mais n’a, du point de vue de Roquentin, de celui désorienté ou en passe de l’être, rien de souhaitable</w:t>
      </w:r>
      <w:r w:rsidR="008F0C81">
        <w:rPr>
          <w:rFonts w:cs="Times New Roman"/>
          <w:szCs w:val="24"/>
        </w:rPr>
        <w:t>. I</w:t>
      </w:r>
      <w:r w:rsidRPr="003C620D">
        <w:rPr>
          <w:rFonts w:cs="Times New Roman"/>
          <w:szCs w:val="24"/>
        </w:rPr>
        <w:t>l appelle à son rejet</w:t>
      </w:r>
      <w:r w:rsidR="00521737">
        <w:rPr>
          <w:rFonts w:cs="Times New Roman"/>
          <w:szCs w:val="24"/>
        </w:rPr>
        <w:t>. A</w:t>
      </w:r>
      <w:r w:rsidR="00F650D8" w:rsidRPr="003C620D">
        <w:rPr>
          <w:rFonts w:cs="Times New Roman"/>
          <w:szCs w:val="24"/>
        </w:rPr>
        <w:t>u rejet ce de temps qui se répète</w:t>
      </w:r>
      <w:r w:rsidR="00940691">
        <w:rPr>
          <w:rFonts w:cs="Times New Roman"/>
          <w:szCs w:val="24"/>
        </w:rPr>
        <w:t xml:space="preserve"> </w:t>
      </w:r>
      <w:r w:rsidR="00F650D8" w:rsidRPr="003C620D">
        <w:rPr>
          <w:rFonts w:cs="Times New Roman"/>
          <w:szCs w:val="24"/>
        </w:rPr>
        <w:t>inlassablement</w:t>
      </w:r>
      <w:r w:rsidR="00A65FA0" w:rsidRPr="003C620D">
        <w:rPr>
          <w:rFonts w:cs="Times New Roman"/>
          <w:szCs w:val="24"/>
        </w:rPr>
        <w:t> :</w:t>
      </w:r>
    </w:p>
    <w:p w14:paraId="2C016049" w14:textId="77777777" w:rsidR="00A65FA0" w:rsidRPr="003C620D" w:rsidRDefault="00A65FA0" w:rsidP="008569B1">
      <w:pPr>
        <w:spacing w:after="0"/>
        <w:ind w:left="708"/>
        <w:rPr>
          <w:rFonts w:cs="Times New Roman"/>
          <w:szCs w:val="24"/>
        </w:rPr>
      </w:pPr>
    </w:p>
    <w:p w14:paraId="0EFCA1BE" w14:textId="30D521C0" w:rsidR="00A65FA0" w:rsidRPr="003C620D" w:rsidRDefault="003F580E" w:rsidP="006029EE">
      <w:pPr>
        <w:spacing w:after="0" w:line="240" w:lineRule="auto"/>
        <w:ind w:left="709"/>
        <w:rPr>
          <w:rFonts w:cs="Times New Roman"/>
          <w:sz w:val="20"/>
          <w:szCs w:val="20"/>
        </w:rPr>
      </w:pPr>
      <w:r w:rsidRPr="003C620D">
        <w:rPr>
          <w:rFonts w:cs="Times New Roman"/>
          <w:sz w:val="20"/>
          <w:szCs w:val="20"/>
        </w:rPr>
        <w:t>Le cousin s</w:t>
      </w:r>
      <w:r w:rsidR="00940691">
        <w:rPr>
          <w:rFonts w:cs="Times New Roman"/>
          <w:sz w:val="20"/>
          <w:szCs w:val="20"/>
        </w:rPr>
        <w:t>’</w:t>
      </w:r>
      <w:r w:rsidRPr="003C620D">
        <w:rPr>
          <w:rFonts w:cs="Times New Roman"/>
          <w:sz w:val="20"/>
          <w:szCs w:val="20"/>
        </w:rPr>
        <w:t>est levé, il a fait quelques pas, il a mis ses mains derrière son dos, il sourit, il lève la tête et se renverse en arrière, sur l</w:t>
      </w:r>
      <w:r w:rsidR="00940691">
        <w:rPr>
          <w:rFonts w:cs="Times New Roman"/>
          <w:sz w:val="20"/>
          <w:szCs w:val="20"/>
        </w:rPr>
        <w:t>’</w:t>
      </w:r>
      <w:r w:rsidRPr="003C620D">
        <w:rPr>
          <w:rFonts w:cs="Times New Roman"/>
          <w:sz w:val="20"/>
          <w:szCs w:val="20"/>
        </w:rPr>
        <w:t>extrémité des talons. En cette position, il s</w:t>
      </w:r>
      <w:r w:rsidR="00940691">
        <w:rPr>
          <w:rFonts w:cs="Times New Roman"/>
          <w:sz w:val="20"/>
          <w:szCs w:val="20"/>
        </w:rPr>
        <w:t>’</w:t>
      </w:r>
      <w:r w:rsidRPr="003C620D">
        <w:rPr>
          <w:rFonts w:cs="Times New Roman"/>
          <w:sz w:val="20"/>
          <w:szCs w:val="20"/>
        </w:rPr>
        <w:t xml:space="preserve">endort. </w:t>
      </w:r>
      <w:r w:rsidRPr="003C620D">
        <w:rPr>
          <w:rFonts w:cs="Times New Roman"/>
          <w:bCs/>
          <w:sz w:val="20"/>
          <w:szCs w:val="20"/>
        </w:rPr>
        <w:t>Il est là, oscillant, il sourit toujours, ses joues tremblent</w:t>
      </w:r>
      <w:r w:rsidRPr="003C620D">
        <w:rPr>
          <w:rFonts w:cs="Times New Roman"/>
          <w:sz w:val="20"/>
          <w:szCs w:val="20"/>
        </w:rPr>
        <w:t xml:space="preserve">. Il va tomber. </w:t>
      </w:r>
      <w:r w:rsidRPr="003C620D">
        <w:rPr>
          <w:rFonts w:cs="Times New Roman"/>
          <w:bCs/>
          <w:sz w:val="20"/>
          <w:szCs w:val="20"/>
        </w:rPr>
        <w:t>Il s</w:t>
      </w:r>
      <w:r w:rsidR="00940691">
        <w:rPr>
          <w:rFonts w:cs="Times New Roman"/>
          <w:bCs/>
          <w:sz w:val="20"/>
          <w:szCs w:val="20"/>
        </w:rPr>
        <w:t>’i</w:t>
      </w:r>
      <w:r w:rsidRPr="003C620D">
        <w:rPr>
          <w:rFonts w:cs="Times New Roman"/>
          <w:bCs/>
          <w:sz w:val="20"/>
          <w:szCs w:val="20"/>
        </w:rPr>
        <w:t>ncline en arrière, s</w:t>
      </w:r>
      <w:r w:rsidR="00940691">
        <w:rPr>
          <w:rFonts w:cs="Times New Roman"/>
          <w:bCs/>
          <w:sz w:val="20"/>
          <w:szCs w:val="20"/>
        </w:rPr>
        <w:t>’</w:t>
      </w:r>
      <w:r w:rsidRPr="003C620D">
        <w:rPr>
          <w:rFonts w:cs="Times New Roman"/>
          <w:bCs/>
          <w:sz w:val="20"/>
          <w:szCs w:val="20"/>
        </w:rPr>
        <w:t>incline, s'incline, la face entièrement tournée vers le plafond puis, au moment de tomber, il se rattrape adroitement au rebord du comptoir et rétablit son équilibre. Après quoi, il recommence</w:t>
      </w:r>
      <w:r w:rsidR="00F650D8" w:rsidRPr="003C620D">
        <w:rPr>
          <w:rStyle w:val="Appelnotedebasdep"/>
          <w:rFonts w:cs="Times New Roman"/>
          <w:sz w:val="20"/>
          <w:szCs w:val="20"/>
        </w:rPr>
        <w:footnoteReference w:id="101"/>
      </w:r>
      <w:r w:rsidR="006029EE">
        <w:rPr>
          <w:rFonts w:cs="Times New Roman"/>
          <w:bCs/>
          <w:sz w:val="20"/>
          <w:szCs w:val="20"/>
        </w:rPr>
        <w:t>.</w:t>
      </w:r>
      <w:r w:rsidRPr="003C620D">
        <w:rPr>
          <w:rFonts w:cs="Times New Roman"/>
          <w:sz w:val="20"/>
          <w:szCs w:val="20"/>
        </w:rPr>
        <w:t xml:space="preserve"> </w:t>
      </w:r>
    </w:p>
    <w:p w14:paraId="4423FB6C" w14:textId="77777777" w:rsidR="000F60C4" w:rsidRPr="003C620D" w:rsidRDefault="000F60C4" w:rsidP="000F60C4">
      <w:pPr>
        <w:spacing w:after="0"/>
        <w:ind w:left="708"/>
        <w:rPr>
          <w:rFonts w:cs="Times New Roman"/>
          <w:sz w:val="20"/>
          <w:szCs w:val="20"/>
        </w:rPr>
      </w:pPr>
    </w:p>
    <w:p w14:paraId="020646E1" w14:textId="6C6D175D" w:rsidR="005F3DD5" w:rsidRPr="003C620D" w:rsidRDefault="00436FBF" w:rsidP="00397CB0">
      <w:pPr>
        <w:spacing w:after="0"/>
        <w:ind w:firstLine="708"/>
        <w:rPr>
          <w:rFonts w:cs="Times New Roman"/>
          <w:szCs w:val="24"/>
        </w:rPr>
      </w:pPr>
      <w:r w:rsidRPr="003C620D">
        <w:rPr>
          <w:rFonts w:cs="Times New Roman"/>
          <w:szCs w:val="24"/>
        </w:rPr>
        <w:t>P</w:t>
      </w:r>
      <w:r w:rsidR="005F3DD5" w:rsidRPr="003C620D">
        <w:rPr>
          <w:rFonts w:cs="Times New Roman"/>
          <w:szCs w:val="24"/>
        </w:rPr>
        <w:t>endant ces observations sur le temps, Roquentin, alors qu’il « en a assez</w:t>
      </w:r>
      <w:r w:rsidRPr="003C620D">
        <w:rPr>
          <w:rStyle w:val="Appelnotedebasdep"/>
          <w:rFonts w:cs="Times New Roman"/>
          <w:szCs w:val="24"/>
        </w:rPr>
        <w:footnoteReference w:id="102"/>
      </w:r>
      <w:r w:rsidR="006029EE">
        <w:rPr>
          <w:rFonts w:cs="Times New Roman"/>
          <w:szCs w:val="24"/>
        </w:rPr>
        <w:t> »</w:t>
      </w:r>
      <w:r w:rsidR="00F650D8" w:rsidRPr="003C620D">
        <w:rPr>
          <w:rFonts w:cs="Times New Roman"/>
          <w:szCs w:val="24"/>
        </w:rPr>
        <w:t>,</w:t>
      </w:r>
      <w:r w:rsidR="005F3DD5" w:rsidRPr="003C620D">
        <w:rPr>
          <w:rFonts w:cs="Times New Roman"/>
          <w:szCs w:val="24"/>
        </w:rPr>
        <w:t xml:space="preserve"> demande à la serveuse de mettre un morceau de jazz, </w:t>
      </w:r>
      <w:r w:rsidR="005F3DD5" w:rsidRPr="003C620D">
        <w:rPr>
          <w:rFonts w:cs="Times New Roman"/>
          <w:i/>
          <w:iCs/>
          <w:szCs w:val="24"/>
        </w:rPr>
        <w:t>Some of these days</w:t>
      </w:r>
      <w:r w:rsidR="005F3DD5" w:rsidRPr="003C620D">
        <w:rPr>
          <w:rFonts w:cs="Times New Roman"/>
          <w:szCs w:val="24"/>
        </w:rPr>
        <w:t>, au phonogramme</w:t>
      </w:r>
      <w:r w:rsidRPr="003C620D">
        <w:rPr>
          <w:rFonts w:cs="Times New Roman"/>
          <w:szCs w:val="24"/>
        </w:rPr>
        <w:t xml:space="preserve">. </w:t>
      </w:r>
      <w:r w:rsidR="005F3DD5" w:rsidRPr="003C620D">
        <w:rPr>
          <w:rFonts w:cs="Times New Roman"/>
          <w:szCs w:val="24"/>
        </w:rPr>
        <w:t>Dès les premières notes, le temps passe et file, les notes naissent pour être détruites :</w:t>
      </w:r>
    </w:p>
    <w:p w14:paraId="6BCCBF80" w14:textId="77777777" w:rsidR="00A65FA0" w:rsidRPr="003C620D" w:rsidRDefault="00A65FA0" w:rsidP="00A65FA0">
      <w:pPr>
        <w:spacing w:after="0"/>
        <w:ind w:left="708" w:firstLine="708"/>
        <w:rPr>
          <w:rFonts w:cs="Times New Roman"/>
          <w:szCs w:val="24"/>
        </w:rPr>
      </w:pPr>
    </w:p>
    <w:p w14:paraId="45D9CB5A" w14:textId="22CF6330" w:rsidR="005F3DD5" w:rsidRPr="003C620D" w:rsidRDefault="005F3DD5" w:rsidP="00A65FA0">
      <w:pPr>
        <w:spacing w:after="0" w:line="240" w:lineRule="auto"/>
        <w:ind w:left="709"/>
        <w:rPr>
          <w:rFonts w:cs="Times New Roman"/>
          <w:sz w:val="20"/>
          <w:szCs w:val="20"/>
        </w:rPr>
      </w:pPr>
      <w:r w:rsidRPr="003C620D">
        <w:rPr>
          <w:rFonts w:cs="Times New Roman"/>
          <w:sz w:val="20"/>
          <w:szCs w:val="20"/>
        </w:rPr>
        <w:t>Tout à l'heure viendra l</w:t>
      </w:r>
      <w:r w:rsidRPr="003C620D">
        <w:rPr>
          <w:rFonts w:cs="Times New Roman"/>
          <w:bCs/>
          <w:sz w:val="20"/>
          <w:szCs w:val="20"/>
        </w:rPr>
        <w:t>e refrain</w:t>
      </w:r>
      <w:r w:rsidRPr="003C620D">
        <w:rPr>
          <w:rFonts w:cs="Times New Roman"/>
          <w:sz w:val="20"/>
          <w:szCs w:val="20"/>
        </w:rPr>
        <w:t xml:space="preserve"> : c'est lui surtout que j'aime et la manière abrupte dont </w:t>
      </w:r>
      <w:r w:rsidRPr="003C620D">
        <w:rPr>
          <w:rFonts w:cs="Times New Roman"/>
          <w:bCs/>
          <w:sz w:val="20"/>
          <w:szCs w:val="20"/>
        </w:rPr>
        <w:t>il se jette en avant,</w:t>
      </w:r>
      <w:r w:rsidRPr="003C620D">
        <w:rPr>
          <w:rFonts w:cs="Times New Roman"/>
          <w:sz w:val="20"/>
          <w:szCs w:val="20"/>
        </w:rPr>
        <w:t xml:space="preserve"> </w:t>
      </w:r>
      <w:r w:rsidRPr="003C620D">
        <w:rPr>
          <w:rFonts w:cs="Times New Roman"/>
          <w:bCs/>
          <w:sz w:val="20"/>
          <w:szCs w:val="20"/>
        </w:rPr>
        <w:t>comme une falaise contre la mer</w:t>
      </w:r>
      <w:r w:rsidRPr="003C620D">
        <w:rPr>
          <w:rFonts w:cs="Times New Roman"/>
          <w:sz w:val="20"/>
          <w:szCs w:val="20"/>
        </w:rPr>
        <w:t xml:space="preserve">. Pour l'instant, c'est le jazz qui joue ; il n'y a pas de mélodie, juste des notes, une myriade de petites secousses. </w:t>
      </w:r>
      <w:r w:rsidRPr="003C620D">
        <w:rPr>
          <w:rFonts w:cs="Times New Roman"/>
          <w:bCs/>
          <w:sz w:val="20"/>
          <w:szCs w:val="20"/>
        </w:rPr>
        <w:t>Elles ne connaissent pas de repos, un ordre inflexible les fait naître et les détruit, sans leur laisser jamais le loisir de se reprendre, d'exister pour soi</w:t>
      </w:r>
      <w:r w:rsidRPr="003C620D">
        <w:rPr>
          <w:rFonts w:cs="Times New Roman"/>
          <w:sz w:val="20"/>
          <w:szCs w:val="20"/>
        </w:rPr>
        <w:t xml:space="preserve">. Elles courent, elles se pressent, </w:t>
      </w:r>
      <w:r w:rsidRPr="003C620D">
        <w:rPr>
          <w:rFonts w:cs="Times New Roman"/>
          <w:bCs/>
          <w:sz w:val="20"/>
          <w:szCs w:val="20"/>
        </w:rPr>
        <w:t>elles me frappent au passage d'un coup sec et s'anéantissent</w:t>
      </w:r>
      <w:r w:rsidRPr="003C620D">
        <w:rPr>
          <w:rFonts w:cs="Times New Roman"/>
          <w:sz w:val="20"/>
          <w:szCs w:val="20"/>
        </w:rPr>
        <w:t xml:space="preserve">. J'aimerais bien les retenir, mais je sais que, </w:t>
      </w:r>
      <w:r w:rsidRPr="003C620D">
        <w:rPr>
          <w:rFonts w:cs="Times New Roman"/>
          <w:bCs/>
          <w:sz w:val="20"/>
          <w:szCs w:val="20"/>
        </w:rPr>
        <w:t xml:space="preserve">si j'arrivais à en arrêter une, il ne resterait plus entre mes doigts qu'un son canaille </w:t>
      </w:r>
      <w:r w:rsidRPr="003C620D">
        <w:rPr>
          <w:rFonts w:cs="Times New Roman"/>
          <w:sz w:val="20"/>
          <w:szCs w:val="20"/>
        </w:rPr>
        <w:t>et</w:t>
      </w:r>
      <w:r w:rsidRPr="003C620D">
        <w:rPr>
          <w:rFonts w:cs="Times New Roman"/>
          <w:bCs/>
          <w:sz w:val="20"/>
          <w:szCs w:val="20"/>
        </w:rPr>
        <w:t xml:space="preserve"> </w:t>
      </w:r>
      <w:r w:rsidRPr="003C620D">
        <w:rPr>
          <w:rFonts w:cs="Times New Roman"/>
          <w:sz w:val="20"/>
          <w:szCs w:val="20"/>
        </w:rPr>
        <w:t xml:space="preserve">languissant. </w:t>
      </w:r>
      <w:r w:rsidRPr="003C620D">
        <w:rPr>
          <w:rFonts w:cs="Times New Roman"/>
          <w:bCs/>
          <w:sz w:val="20"/>
          <w:szCs w:val="20"/>
        </w:rPr>
        <w:t>Il faut que j'accepte leur mort ; cette mort, je dois même la vouloir</w:t>
      </w:r>
      <w:r w:rsidRPr="003C620D">
        <w:rPr>
          <w:rFonts w:cs="Times New Roman"/>
          <w:sz w:val="20"/>
          <w:szCs w:val="20"/>
        </w:rPr>
        <w:t> : je connais peu d'impres</w:t>
      </w:r>
      <w:r w:rsidR="00A65FA0" w:rsidRPr="003C620D">
        <w:rPr>
          <w:rFonts w:cs="Times New Roman"/>
          <w:sz w:val="20"/>
          <w:szCs w:val="20"/>
        </w:rPr>
        <w:t>sions plus âpres ni plus fortes</w:t>
      </w:r>
      <w:r w:rsidR="00436FBF" w:rsidRPr="003C620D">
        <w:rPr>
          <w:rStyle w:val="Appelnotedebasdep"/>
          <w:rFonts w:cs="Times New Roman"/>
          <w:sz w:val="20"/>
          <w:szCs w:val="20"/>
        </w:rPr>
        <w:footnoteReference w:id="103"/>
      </w:r>
      <w:r w:rsidR="00A65FA0" w:rsidRPr="003C620D">
        <w:rPr>
          <w:rFonts w:cs="Times New Roman"/>
          <w:sz w:val="20"/>
          <w:szCs w:val="20"/>
        </w:rPr>
        <w:t>.</w:t>
      </w:r>
      <w:r w:rsidRPr="003C620D">
        <w:rPr>
          <w:rFonts w:cs="Times New Roman"/>
          <w:sz w:val="20"/>
          <w:szCs w:val="20"/>
        </w:rPr>
        <w:t xml:space="preserve"> </w:t>
      </w:r>
    </w:p>
    <w:p w14:paraId="113A74F8" w14:textId="77777777" w:rsidR="00A65FA0" w:rsidRPr="003C620D" w:rsidRDefault="00A65FA0" w:rsidP="008569B1">
      <w:pPr>
        <w:spacing w:after="0"/>
        <w:ind w:left="708"/>
        <w:rPr>
          <w:rFonts w:cs="Times New Roman"/>
          <w:szCs w:val="24"/>
        </w:rPr>
      </w:pPr>
    </w:p>
    <w:p w14:paraId="4A3FCA45" w14:textId="3CECD419" w:rsidR="00C269EE" w:rsidRPr="003C620D" w:rsidRDefault="00436FBF" w:rsidP="008569B1">
      <w:pPr>
        <w:spacing w:after="0"/>
        <w:rPr>
          <w:rFonts w:cs="Times New Roman"/>
          <w:szCs w:val="24"/>
        </w:rPr>
      </w:pPr>
      <w:r w:rsidRPr="003C620D">
        <w:rPr>
          <w:rFonts w:cs="Times New Roman"/>
          <w:szCs w:val="24"/>
        </w:rPr>
        <w:t>La question du jazz est importante chez Sartre</w:t>
      </w:r>
      <w:r w:rsidR="00395D41" w:rsidRPr="003C620D">
        <w:rPr>
          <w:rFonts w:cs="Times New Roman"/>
          <w:szCs w:val="24"/>
        </w:rPr>
        <w:t xml:space="preserve">. </w:t>
      </w:r>
      <w:r w:rsidR="00CA7BCD" w:rsidRPr="003C620D">
        <w:rPr>
          <w:rFonts w:cs="Times New Roman"/>
          <w:szCs w:val="24"/>
        </w:rPr>
        <w:t>Néanmoins,</w:t>
      </w:r>
      <w:r w:rsidR="00395D41" w:rsidRPr="003C620D">
        <w:rPr>
          <w:rFonts w:cs="Times New Roman"/>
          <w:szCs w:val="24"/>
        </w:rPr>
        <w:t xml:space="preserve"> elle est </w:t>
      </w:r>
      <w:r w:rsidR="00B3131A" w:rsidRPr="003C620D">
        <w:rPr>
          <w:rFonts w:cs="Times New Roman"/>
          <w:szCs w:val="24"/>
        </w:rPr>
        <w:t>traitée</w:t>
      </w:r>
      <w:r w:rsidR="00395D41" w:rsidRPr="003C620D">
        <w:rPr>
          <w:rFonts w:cs="Times New Roman"/>
          <w:szCs w:val="24"/>
        </w:rPr>
        <w:t xml:space="preserve"> avec légèreté, ignorance</w:t>
      </w:r>
      <w:r w:rsidR="001549AB" w:rsidRPr="003C620D">
        <w:rPr>
          <w:rFonts w:cs="Times New Roman"/>
          <w:szCs w:val="24"/>
        </w:rPr>
        <w:t>,</w:t>
      </w:r>
      <w:r w:rsidR="00395D41" w:rsidRPr="003C620D">
        <w:rPr>
          <w:rFonts w:cs="Times New Roman"/>
          <w:szCs w:val="24"/>
        </w:rPr>
        <w:t xml:space="preserve"> et entièrement dépolitisée en dépit </w:t>
      </w:r>
      <w:r w:rsidR="00406E17" w:rsidRPr="003C620D">
        <w:rPr>
          <w:rFonts w:cs="Times New Roman"/>
          <w:szCs w:val="24"/>
        </w:rPr>
        <w:t xml:space="preserve">de son </w:t>
      </w:r>
      <w:r w:rsidR="00395D41" w:rsidRPr="003C620D">
        <w:rPr>
          <w:rFonts w:cs="Times New Roman"/>
          <w:szCs w:val="24"/>
        </w:rPr>
        <w:t xml:space="preserve">goût </w:t>
      </w:r>
      <w:r w:rsidR="00B3131A" w:rsidRPr="003C620D">
        <w:rPr>
          <w:rFonts w:cs="Times New Roman"/>
          <w:szCs w:val="24"/>
        </w:rPr>
        <w:t xml:space="preserve">affiché </w:t>
      </w:r>
      <w:r w:rsidR="00395D41" w:rsidRPr="003C620D">
        <w:rPr>
          <w:rFonts w:cs="Times New Roman"/>
          <w:szCs w:val="24"/>
        </w:rPr>
        <w:t>pour le style</w:t>
      </w:r>
      <w:r w:rsidR="00DC4094">
        <w:rPr>
          <w:rFonts w:cs="Times New Roman"/>
          <w:szCs w:val="24"/>
        </w:rPr>
        <w:t xml:space="preserve">. Peut-être </w:t>
      </w:r>
      <w:r w:rsidR="00395D41" w:rsidRPr="003C620D">
        <w:rPr>
          <w:rFonts w:cs="Times New Roman"/>
          <w:szCs w:val="24"/>
        </w:rPr>
        <w:t>en raison</w:t>
      </w:r>
      <w:r w:rsidR="00C269EE" w:rsidRPr="003C620D">
        <w:rPr>
          <w:rFonts w:cs="Times New Roman"/>
          <w:szCs w:val="24"/>
        </w:rPr>
        <w:t> :</w:t>
      </w:r>
      <w:r w:rsidR="00E2007B">
        <w:rPr>
          <w:rFonts w:cs="Times New Roman"/>
          <w:szCs w:val="24"/>
        </w:rPr>
        <w:t xml:space="preserve"> </w:t>
      </w:r>
      <w:r w:rsidR="006029EE">
        <w:rPr>
          <w:rFonts w:cs="Times New Roman"/>
          <w:szCs w:val="24"/>
        </w:rPr>
        <w:t>« </w:t>
      </w:r>
      <w:r w:rsidR="00AF2C82" w:rsidRPr="003C620D">
        <w:rPr>
          <w:rFonts w:cs="Times New Roman"/>
          <w:szCs w:val="24"/>
        </w:rPr>
        <w:t>on aurait tort de voir en Sartre autre chose qu’un amateur [de jazz] bienveillant et compréhensif</w:t>
      </w:r>
      <w:r w:rsidR="00C269EE" w:rsidRPr="003C620D">
        <w:rPr>
          <w:rStyle w:val="Appelnotedebasdep"/>
          <w:rFonts w:cs="Times New Roman"/>
          <w:szCs w:val="24"/>
        </w:rPr>
        <w:footnoteReference w:id="104"/>
      </w:r>
      <w:r w:rsidR="006029EE">
        <w:rPr>
          <w:rFonts w:cs="Times New Roman"/>
          <w:szCs w:val="24"/>
        </w:rPr>
        <w:t> »</w:t>
      </w:r>
      <w:r w:rsidR="00AF2C82" w:rsidRPr="003C620D">
        <w:rPr>
          <w:rFonts w:cs="Times New Roman"/>
          <w:szCs w:val="24"/>
        </w:rPr>
        <w:t>.</w:t>
      </w:r>
      <w:r w:rsidR="00C269EE" w:rsidRPr="003C620D">
        <w:rPr>
          <w:rFonts w:cs="Times New Roman"/>
          <w:szCs w:val="24"/>
        </w:rPr>
        <w:t xml:space="preserve"> Le morceau </w:t>
      </w:r>
      <w:r w:rsidR="00C269EE" w:rsidRPr="003C620D">
        <w:rPr>
          <w:rFonts w:cs="Times New Roman"/>
          <w:i/>
          <w:iCs/>
          <w:szCs w:val="24"/>
        </w:rPr>
        <w:t>Some of these days</w:t>
      </w:r>
      <w:r w:rsidR="00C269EE" w:rsidRPr="003C620D">
        <w:rPr>
          <w:rFonts w:cs="Times New Roman"/>
          <w:szCs w:val="24"/>
        </w:rPr>
        <w:t>, qui</w:t>
      </w:r>
      <w:r w:rsidR="00B3131A" w:rsidRPr="003C620D">
        <w:rPr>
          <w:rFonts w:cs="Times New Roman"/>
          <w:szCs w:val="24"/>
        </w:rPr>
        <w:t xml:space="preserve"> est un élément narratif</w:t>
      </w:r>
      <w:r w:rsidR="00AF41EA" w:rsidRPr="003C620D">
        <w:rPr>
          <w:rFonts w:cs="Times New Roman"/>
          <w:szCs w:val="24"/>
        </w:rPr>
        <w:t xml:space="preserve"> </w:t>
      </w:r>
      <w:r w:rsidR="00B3131A" w:rsidRPr="003C620D">
        <w:rPr>
          <w:rFonts w:cs="Times New Roman"/>
          <w:szCs w:val="24"/>
        </w:rPr>
        <w:t>essentiel dans</w:t>
      </w:r>
      <w:r w:rsidR="00C269EE" w:rsidRPr="003C620D">
        <w:rPr>
          <w:rFonts w:cs="Times New Roman"/>
          <w:szCs w:val="24"/>
        </w:rPr>
        <w:t xml:space="preserve"> </w:t>
      </w:r>
      <w:r w:rsidR="00D42D63">
        <w:rPr>
          <w:rFonts w:cs="Times New Roman"/>
          <w:i/>
          <w:iCs/>
          <w:szCs w:val="24"/>
        </w:rPr>
        <w:lastRenderedPageBreak/>
        <w:t>La N</w:t>
      </w:r>
      <w:r w:rsidR="00C269EE" w:rsidRPr="003C620D">
        <w:rPr>
          <w:rFonts w:cs="Times New Roman"/>
          <w:i/>
          <w:iCs/>
          <w:szCs w:val="24"/>
        </w:rPr>
        <w:t>ausée</w:t>
      </w:r>
      <w:r w:rsidR="00FF134B" w:rsidRPr="003C620D">
        <w:rPr>
          <w:rFonts w:cs="Times New Roman"/>
          <w:szCs w:val="24"/>
        </w:rPr>
        <w:t>,</w:t>
      </w:r>
      <w:r w:rsidR="00C269EE" w:rsidRPr="003C620D">
        <w:rPr>
          <w:rFonts w:cs="Times New Roman"/>
          <w:szCs w:val="24"/>
        </w:rPr>
        <w:t xml:space="preserve"> ne fait pas exception à ce traitement.</w:t>
      </w:r>
      <w:r w:rsidR="00B3131A" w:rsidRPr="003C620D">
        <w:rPr>
          <w:rFonts w:cs="Times New Roman"/>
          <w:szCs w:val="24"/>
        </w:rPr>
        <w:t xml:space="preserve"> </w:t>
      </w:r>
      <w:r w:rsidR="002C3E70" w:rsidRPr="003C620D">
        <w:rPr>
          <w:rFonts w:cs="Times New Roman"/>
          <w:szCs w:val="24"/>
        </w:rPr>
        <w:t>Jamin et Séité</w:t>
      </w:r>
      <w:r w:rsidR="005F64FD" w:rsidRPr="003C620D">
        <w:rPr>
          <w:rFonts w:cs="Times New Roman"/>
          <w:szCs w:val="24"/>
        </w:rPr>
        <w:t xml:space="preserve">, suivis de Desplat-Roger Joanna, </w:t>
      </w:r>
      <w:r w:rsidR="002C3E70" w:rsidRPr="003C620D">
        <w:rPr>
          <w:rFonts w:cs="Times New Roman"/>
          <w:szCs w:val="24"/>
        </w:rPr>
        <w:t>ont bien souligné toutes les erreurs commises par Sartre. Au-delà des remarques techniques, comme la confusion entre clarinette et saxophone, Sartre attribue</w:t>
      </w:r>
      <w:r w:rsidR="006029EE">
        <w:rPr>
          <w:rFonts w:cs="Times New Roman"/>
          <w:szCs w:val="24"/>
        </w:rPr>
        <w:t xml:space="preserve"> la chanson à une femme noire (« </w:t>
      </w:r>
      <w:r w:rsidR="00AF41EA" w:rsidRPr="003C620D">
        <w:rPr>
          <w:rFonts w:cs="Times New Roman"/>
          <w:szCs w:val="24"/>
        </w:rPr>
        <w:t xml:space="preserve">la </w:t>
      </w:r>
      <w:r w:rsidR="002C3E70" w:rsidRPr="003C620D">
        <w:rPr>
          <w:rFonts w:cs="Times New Roman"/>
          <w:szCs w:val="24"/>
        </w:rPr>
        <w:t>Négresse va chanter</w:t>
      </w:r>
      <w:r w:rsidR="002C3E70" w:rsidRPr="003C620D">
        <w:rPr>
          <w:rStyle w:val="Appelnotedebasdep"/>
          <w:rFonts w:cs="Times New Roman"/>
          <w:szCs w:val="24"/>
        </w:rPr>
        <w:footnoteReference w:id="105"/>
      </w:r>
      <w:r w:rsidR="006029EE">
        <w:rPr>
          <w:rFonts w:cs="Times New Roman"/>
          <w:szCs w:val="24"/>
        </w:rPr>
        <w:t> »</w:t>
      </w:r>
      <w:r w:rsidR="002C3E70" w:rsidRPr="003C620D">
        <w:rPr>
          <w:rFonts w:cs="Times New Roman"/>
          <w:szCs w:val="24"/>
        </w:rPr>
        <w:t>)</w:t>
      </w:r>
      <w:r w:rsidR="00920E22" w:rsidRPr="003C620D">
        <w:rPr>
          <w:rFonts w:cs="Times New Roman"/>
          <w:szCs w:val="24"/>
        </w:rPr>
        <w:t xml:space="preserve"> alors qu’elle fut popularisée par Sophie Tucker, femme blanche de confession juive ; inversement, il attribue la chanson à un </w:t>
      </w:r>
      <w:r w:rsidR="006029EE">
        <w:rPr>
          <w:rFonts w:cs="Times New Roman"/>
          <w:szCs w:val="24"/>
        </w:rPr>
        <w:t xml:space="preserve">Juif </w:t>
      </w:r>
      <w:r w:rsidR="005F64FD" w:rsidRPr="003C620D">
        <w:rPr>
          <w:rFonts w:cs="Times New Roman"/>
          <w:szCs w:val="24"/>
        </w:rPr>
        <w:t>new-yorkais</w:t>
      </w:r>
      <w:r w:rsidR="007600E9" w:rsidRPr="003C620D">
        <w:rPr>
          <w:rStyle w:val="Appelnotedebasdep"/>
          <w:rFonts w:cs="Times New Roman"/>
          <w:szCs w:val="24"/>
        </w:rPr>
        <w:footnoteReference w:id="106"/>
      </w:r>
      <w:r w:rsidR="00F63F9A" w:rsidRPr="003C620D">
        <w:rPr>
          <w:rFonts w:cs="Times New Roman"/>
          <w:szCs w:val="24"/>
        </w:rPr>
        <w:t xml:space="preserve"> </w:t>
      </w:r>
      <w:r w:rsidR="005F64FD" w:rsidRPr="003C620D">
        <w:rPr>
          <w:rFonts w:cs="Times New Roman"/>
          <w:szCs w:val="24"/>
        </w:rPr>
        <w:t xml:space="preserve">bien qu’elle </w:t>
      </w:r>
      <w:r w:rsidR="008C3B61" w:rsidRPr="003C620D">
        <w:rPr>
          <w:rFonts w:cs="Times New Roman"/>
          <w:szCs w:val="24"/>
        </w:rPr>
        <w:t>soit</w:t>
      </w:r>
      <w:r w:rsidR="007600E9" w:rsidRPr="003C620D">
        <w:rPr>
          <w:rFonts w:cs="Times New Roman"/>
          <w:szCs w:val="24"/>
        </w:rPr>
        <w:t xml:space="preserve"> </w:t>
      </w:r>
      <w:r w:rsidR="005F64FD" w:rsidRPr="003C620D">
        <w:rPr>
          <w:rFonts w:cs="Times New Roman"/>
          <w:szCs w:val="24"/>
        </w:rPr>
        <w:t>le fait de Shelton Brooks, pianiste noir</w:t>
      </w:r>
      <w:r w:rsidR="005F64FD" w:rsidRPr="003C620D">
        <w:rPr>
          <w:rStyle w:val="Appelnotedebasdep"/>
          <w:rFonts w:cs="Times New Roman"/>
          <w:szCs w:val="24"/>
        </w:rPr>
        <w:footnoteReference w:id="107"/>
      </w:r>
      <w:r w:rsidR="005F64FD" w:rsidRPr="003C620D">
        <w:rPr>
          <w:rFonts w:cs="Times New Roman"/>
          <w:szCs w:val="24"/>
        </w:rPr>
        <w:t>.</w:t>
      </w:r>
      <w:r w:rsidR="007600E9" w:rsidRPr="003C620D">
        <w:rPr>
          <w:rFonts w:cs="Times New Roman"/>
          <w:szCs w:val="24"/>
        </w:rPr>
        <w:t xml:space="preserve"> Jamin et Séité concluent ainsi sur ces inversions :</w:t>
      </w:r>
    </w:p>
    <w:p w14:paraId="36C92EA8" w14:textId="77777777" w:rsidR="00A65FA0" w:rsidRPr="003C620D" w:rsidRDefault="00A65FA0" w:rsidP="008569B1">
      <w:pPr>
        <w:spacing w:after="0"/>
        <w:ind w:left="708"/>
        <w:rPr>
          <w:rFonts w:cs="Times New Roman"/>
          <w:szCs w:val="24"/>
        </w:rPr>
      </w:pPr>
    </w:p>
    <w:p w14:paraId="2199B821" w14:textId="777C7696" w:rsidR="00B3131A" w:rsidRPr="003C620D" w:rsidRDefault="00B3131A" w:rsidP="00A65FA0">
      <w:pPr>
        <w:spacing w:after="0" w:line="240" w:lineRule="auto"/>
        <w:ind w:left="709"/>
        <w:rPr>
          <w:rFonts w:cs="Times New Roman"/>
          <w:sz w:val="20"/>
          <w:szCs w:val="20"/>
        </w:rPr>
      </w:pPr>
      <w:r w:rsidRPr="003C620D">
        <w:rPr>
          <w:rFonts w:cs="Times New Roman"/>
          <w:sz w:val="20"/>
          <w:szCs w:val="20"/>
        </w:rPr>
        <w:t>Antoine Roquentin, et partant Jean-Paul Sartre, inversent par conséquent les signes des binômes Blanc/Noir, Juif/Nègre, comme ils intervertissent, à l’intérieur de ceux-ci, les attributions homme/femme</w:t>
      </w:r>
      <w:r w:rsidR="00A574BA">
        <w:rPr>
          <w:rFonts w:cs="Times New Roman"/>
          <w:sz w:val="20"/>
          <w:szCs w:val="20"/>
        </w:rPr>
        <w:t> :</w:t>
      </w:r>
      <w:r w:rsidRPr="003C620D">
        <w:rPr>
          <w:rFonts w:cs="Times New Roman"/>
          <w:sz w:val="20"/>
          <w:szCs w:val="20"/>
        </w:rPr>
        <w:t xml:space="preserve"> la qualité de juif, dans la réalité possédée par une femme (Sophie Tucker), est assignée au niveau de la narration à un homme, et la couleur de peau et le genre, objectivement noire et masculin (Shelton Brooks), deviennent blanche et féminin dans le récit. L’erreur est certes troublante, mais, tout compte fait, elle ne constitue pas une hérésie puisque les rapports d’opposition et de tension sont préservés</w:t>
      </w:r>
      <w:r w:rsidR="007600E9" w:rsidRPr="003C620D">
        <w:rPr>
          <w:rStyle w:val="Appelnotedebasdep"/>
          <w:rFonts w:cs="Times New Roman"/>
          <w:sz w:val="20"/>
          <w:szCs w:val="20"/>
        </w:rPr>
        <w:footnoteReference w:id="108"/>
      </w:r>
      <w:r w:rsidR="00A65FA0" w:rsidRPr="003C620D">
        <w:rPr>
          <w:rFonts w:cs="Times New Roman"/>
          <w:sz w:val="20"/>
          <w:szCs w:val="20"/>
        </w:rPr>
        <w:t>.</w:t>
      </w:r>
    </w:p>
    <w:p w14:paraId="710FF3EE" w14:textId="77777777" w:rsidR="00A65FA0" w:rsidRPr="003C620D" w:rsidRDefault="00A65FA0" w:rsidP="008569B1">
      <w:pPr>
        <w:spacing w:after="0"/>
        <w:rPr>
          <w:rFonts w:cs="Times New Roman"/>
          <w:szCs w:val="24"/>
        </w:rPr>
      </w:pPr>
    </w:p>
    <w:p w14:paraId="0E22989F" w14:textId="04AD8F2C" w:rsidR="0011418C" w:rsidRPr="003C620D" w:rsidRDefault="007600E9" w:rsidP="008569B1">
      <w:pPr>
        <w:spacing w:after="0"/>
        <w:rPr>
          <w:rFonts w:cs="Times New Roman"/>
          <w:szCs w:val="24"/>
        </w:rPr>
      </w:pPr>
      <w:r w:rsidRPr="003C620D">
        <w:rPr>
          <w:rFonts w:cs="Times New Roman"/>
          <w:szCs w:val="24"/>
        </w:rPr>
        <w:t>Ce qui justifie cette inversion reste inexpliqué</w:t>
      </w:r>
      <w:r w:rsidR="008C3B61" w:rsidRPr="003C620D">
        <w:rPr>
          <w:rFonts w:cs="Times New Roman"/>
          <w:szCs w:val="24"/>
        </w:rPr>
        <w:t>.</w:t>
      </w:r>
      <w:r w:rsidRPr="003C620D">
        <w:rPr>
          <w:rFonts w:cs="Times New Roman"/>
          <w:szCs w:val="24"/>
        </w:rPr>
        <w:t xml:space="preserve"> </w:t>
      </w:r>
      <w:r w:rsidR="008C3B61" w:rsidRPr="003C620D">
        <w:rPr>
          <w:rFonts w:cs="Times New Roman"/>
          <w:szCs w:val="24"/>
        </w:rPr>
        <w:t>Les</w:t>
      </w:r>
      <w:r w:rsidRPr="003C620D">
        <w:rPr>
          <w:rFonts w:cs="Times New Roman"/>
          <w:szCs w:val="24"/>
        </w:rPr>
        <w:t xml:space="preserve"> deux auteurs suggèrent d’y voir une </w:t>
      </w:r>
      <w:r w:rsidRPr="003C620D">
        <w:rPr>
          <w:rFonts w:cs="Times New Roman"/>
          <w:i/>
          <w:iCs/>
          <w:szCs w:val="24"/>
        </w:rPr>
        <w:t>feintise</w:t>
      </w:r>
      <w:r w:rsidR="00DD1BD6" w:rsidRPr="003C620D">
        <w:rPr>
          <w:rStyle w:val="Appelnotedebasdep"/>
          <w:rFonts w:cs="Times New Roman"/>
          <w:szCs w:val="24"/>
        </w:rPr>
        <w:footnoteReference w:id="109"/>
      </w:r>
      <w:r w:rsidRPr="003C620D">
        <w:rPr>
          <w:rFonts w:cs="Times New Roman"/>
          <w:szCs w:val="24"/>
        </w:rPr>
        <w:t>, c’est-</w:t>
      </w:r>
      <w:r w:rsidR="00EA67D3" w:rsidRPr="003C620D">
        <w:rPr>
          <w:rFonts w:cs="Times New Roman"/>
          <w:szCs w:val="24"/>
        </w:rPr>
        <w:t>à-dire quelque licence par rapports aux faits, mais</w:t>
      </w:r>
      <w:r w:rsidR="008C3B61" w:rsidRPr="003C620D">
        <w:rPr>
          <w:rFonts w:cs="Times New Roman"/>
          <w:szCs w:val="24"/>
        </w:rPr>
        <w:t>,</w:t>
      </w:r>
      <w:r w:rsidR="00EA67D3" w:rsidRPr="003C620D">
        <w:rPr>
          <w:rFonts w:cs="Times New Roman"/>
          <w:szCs w:val="24"/>
        </w:rPr>
        <w:t xml:space="preserve"> il me semble, davantage, que ce choix sert en réalité le roman : il </w:t>
      </w:r>
      <w:r w:rsidR="00EA67D3" w:rsidRPr="003C620D">
        <w:rPr>
          <w:rFonts w:cs="Times New Roman"/>
          <w:i/>
          <w:iCs/>
          <w:szCs w:val="24"/>
        </w:rPr>
        <w:t>fallait</w:t>
      </w:r>
      <w:r w:rsidR="00EA67D3" w:rsidRPr="003C620D">
        <w:rPr>
          <w:rFonts w:cs="Times New Roman"/>
          <w:szCs w:val="24"/>
        </w:rPr>
        <w:t xml:space="preserve"> que la chanteuse soit noire. En effet, </w:t>
      </w:r>
      <w:r w:rsidR="007579C4" w:rsidRPr="003C620D">
        <w:rPr>
          <w:rFonts w:cs="Times New Roman"/>
          <w:szCs w:val="24"/>
        </w:rPr>
        <w:t xml:space="preserve">au cours </w:t>
      </w:r>
      <w:r w:rsidR="00025963" w:rsidRPr="003C620D">
        <w:rPr>
          <w:rFonts w:cs="Times New Roman"/>
          <w:szCs w:val="24"/>
        </w:rPr>
        <w:t xml:space="preserve">du </w:t>
      </w:r>
      <w:r w:rsidR="00267A6E" w:rsidRPr="003C620D">
        <w:rPr>
          <w:rFonts w:cs="Times New Roman"/>
          <w:szCs w:val="24"/>
        </w:rPr>
        <w:t>récit</w:t>
      </w:r>
      <w:r w:rsidR="00025963" w:rsidRPr="003C620D">
        <w:rPr>
          <w:rFonts w:cs="Times New Roman"/>
          <w:szCs w:val="24"/>
        </w:rPr>
        <w:t>, Roquentin ne cesse d’associer</w:t>
      </w:r>
      <w:r w:rsidR="0032139C" w:rsidRPr="003C620D">
        <w:rPr>
          <w:rFonts w:cs="Times New Roman"/>
          <w:szCs w:val="24"/>
        </w:rPr>
        <w:t xml:space="preserve"> la noirceur à la </w:t>
      </w:r>
      <w:r w:rsidR="00F305BE" w:rsidRPr="003C620D">
        <w:rPr>
          <w:rFonts w:cs="Times New Roman"/>
          <w:szCs w:val="24"/>
        </w:rPr>
        <w:t xml:space="preserve">réorientation – </w:t>
      </w:r>
      <w:r w:rsidR="007B3BFC" w:rsidRPr="003C620D">
        <w:rPr>
          <w:rFonts w:cs="Times New Roman"/>
          <w:szCs w:val="24"/>
        </w:rPr>
        <w:t xml:space="preserve">à </w:t>
      </w:r>
      <w:r w:rsidR="00F305BE" w:rsidRPr="003C620D">
        <w:rPr>
          <w:rFonts w:cs="Times New Roman"/>
          <w:i/>
          <w:iCs/>
          <w:szCs w:val="24"/>
        </w:rPr>
        <w:t>l’après nausée</w:t>
      </w:r>
      <w:r w:rsidR="008C3B61" w:rsidRPr="003C620D">
        <w:rPr>
          <w:rFonts w:cs="Times New Roman"/>
          <w:szCs w:val="24"/>
        </w:rPr>
        <w:t>. L</w:t>
      </w:r>
      <w:r w:rsidR="0032139C" w:rsidRPr="003C620D">
        <w:rPr>
          <w:rFonts w:cs="Times New Roman"/>
          <w:szCs w:val="24"/>
        </w:rPr>
        <w:t>e fait d’être noir</w:t>
      </w:r>
      <w:r w:rsidR="008C3B61" w:rsidRPr="003C620D">
        <w:rPr>
          <w:rFonts w:cs="Times New Roman"/>
          <w:szCs w:val="24"/>
        </w:rPr>
        <w:t xml:space="preserve">·e </w:t>
      </w:r>
      <w:r w:rsidR="0032139C" w:rsidRPr="003C620D">
        <w:rPr>
          <w:rFonts w:cs="Times New Roman"/>
          <w:szCs w:val="24"/>
        </w:rPr>
        <w:t>équivaut</w:t>
      </w:r>
      <w:r w:rsidR="008C3B61" w:rsidRPr="003C620D">
        <w:rPr>
          <w:rFonts w:cs="Times New Roman"/>
          <w:szCs w:val="24"/>
        </w:rPr>
        <w:t xml:space="preserve"> </w:t>
      </w:r>
      <w:r w:rsidR="0032139C" w:rsidRPr="003C620D">
        <w:rPr>
          <w:rFonts w:cs="Times New Roman"/>
          <w:szCs w:val="24"/>
        </w:rPr>
        <w:t>à ne pouvoir prendre place et étendre son corps dans le monde de blanchité qu’est la straightness</w:t>
      </w:r>
      <w:r w:rsidR="007B3BFC" w:rsidRPr="003C620D">
        <w:rPr>
          <w:rFonts w:cs="Times New Roman"/>
          <w:szCs w:val="24"/>
        </w:rPr>
        <w:t xml:space="preserve">, </w:t>
      </w:r>
      <w:r w:rsidR="008C3B61" w:rsidRPr="003C620D">
        <w:rPr>
          <w:rFonts w:cs="Times New Roman"/>
          <w:szCs w:val="24"/>
        </w:rPr>
        <w:t>lieu d’interruption du</w:t>
      </w:r>
      <w:r w:rsidR="007B3BFC" w:rsidRPr="003C620D">
        <w:rPr>
          <w:rFonts w:cs="Times New Roman"/>
          <w:szCs w:val="24"/>
        </w:rPr>
        <w:t xml:space="preserve"> schéma corporel</w:t>
      </w:r>
      <w:r w:rsidR="008C3B61" w:rsidRPr="003C620D">
        <w:rPr>
          <w:rFonts w:cs="Times New Roman"/>
          <w:szCs w:val="24"/>
        </w:rPr>
        <w:t xml:space="preserve"> des personnes noires</w:t>
      </w:r>
      <w:r w:rsidR="007B3BFC" w:rsidRPr="003C620D">
        <w:rPr>
          <w:rFonts w:cs="Times New Roman"/>
          <w:szCs w:val="24"/>
        </w:rPr>
        <w:t xml:space="preserve">, mais, si la noirceur se fait familière, </w:t>
      </w:r>
      <w:r w:rsidR="008C3B61" w:rsidRPr="003C620D">
        <w:rPr>
          <w:rFonts w:cs="Times New Roman"/>
          <w:szCs w:val="24"/>
        </w:rPr>
        <w:t xml:space="preserve">alors </w:t>
      </w:r>
      <w:r w:rsidR="007B3BFC" w:rsidRPr="003C620D">
        <w:rPr>
          <w:rFonts w:cs="Times New Roman"/>
          <w:szCs w:val="24"/>
        </w:rPr>
        <w:t>par un chemin de traverse le corps peut trouver un champ d’objets noirs et queer : alors il peut s’étendre</w:t>
      </w:r>
      <w:r w:rsidR="0032139C" w:rsidRPr="003C620D">
        <w:rPr>
          <w:rStyle w:val="Appelnotedebasdep"/>
          <w:rFonts w:cs="Times New Roman"/>
          <w:szCs w:val="24"/>
        </w:rPr>
        <w:footnoteReference w:id="110"/>
      </w:r>
      <w:r w:rsidR="00F63F9A" w:rsidRPr="003C620D">
        <w:rPr>
          <w:rFonts w:cs="Times New Roman"/>
          <w:szCs w:val="24"/>
        </w:rPr>
        <w:t xml:space="preserve">. </w:t>
      </w:r>
      <w:r w:rsidR="0011418C" w:rsidRPr="003C620D">
        <w:rPr>
          <w:rFonts w:cs="Times New Roman"/>
          <w:szCs w:val="24"/>
        </w:rPr>
        <w:t xml:space="preserve">Nulle surprise </w:t>
      </w:r>
      <w:r w:rsidR="008C3B61" w:rsidRPr="003C620D">
        <w:rPr>
          <w:rFonts w:cs="Times New Roman"/>
          <w:szCs w:val="24"/>
        </w:rPr>
        <w:t xml:space="preserve">d’ailleurs </w:t>
      </w:r>
      <w:r w:rsidR="0011418C" w:rsidRPr="003C620D">
        <w:rPr>
          <w:rFonts w:cs="Times New Roman"/>
          <w:szCs w:val="24"/>
        </w:rPr>
        <w:t xml:space="preserve">que la nausée soit </w:t>
      </w:r>
      <w:r w:rsidR="001549AB" w:rsidRPr="003C620D">
        <w:rPr>
          <w:rFonts w:cs="Times New Roman"/>
          <w:szCs w:val="24"/>
        </w:rPr>
        <w:t>associée</w:t>
      </w:r>
      <w:r w:rsidR="0011418C" w:rsidRPr="003C620D">
        <w:rPr>
          <w:rFonts w:cs="Times New Roman"/>
          <w:szCs w:val="24"/>
        </w:rPr>
        <w:t xml:space="preserve"> à la noirceur. Historiquement</w:t>
      </w:r>
      <w:r w:rsidR="00C85464" w:rsidRPr="003C620D">
        <w:rPr>
          <w:rFonts w:cs="Times New Roman"/>
          <w:szCs w:val="24"/>
        </w:rPr>
        <w:t xml:space="preserve"> et étymologiquement,</w:t>
      </w:r>
      <w:r w:rsidR="0011418C" w:rsidRPr="003C620D">
        <w:rPr>
          <w:rFonts w:cs="Times New Roman"/>
          <w:szCs w:val="24"/>
        </w:rPr>
        <w:t xml:space="preserve"> la mélancolie </w:t>
      </w:r>
      <w:r w:rsidR="00C85464" w:rsidRPr="003C620D">
        <w:rPr>
          <w:rFonts w:cs="Times New Roman"/>
          <w:szCs w:val="24"/>
        </w:rPr>
        <w:t>n’est que cela</w:t>
      </w:r>
      <w:r w:rsidR="00406E17" w:rsidRPr="003C620D">
        <w:rPr>
          <w:rFonts w:cs="Times New Roman"/>
          <w:szCs w:val="24"/>
        </w:rPr>
        <w:t> </w:t>
      </w:r>
      <w:r w:rsidR="00C85464" w:rsidRPr="003C620D">
        <w:rPr>
          <w:rFonts w:cs="Times New Roman"/>
          <w:szCs w:val="24"/>
        </w:rPr>
        <w:t>:</w:t>
      </w:r>
      <w:r w:rsidR="00940691">
        <w:rPr>
          <w:rFonts w:cs="Times New Roman"/>
          <w:szCs w:val="24"/>
        </w:rPr>
        <w:t xml:space="preserve"> </w:t>
      </w:r>
      <w:r w:rsidR="000969CE" w:rsidRPr="003C620D">
        <w:rPr>
          <w:rFonts w:cs="Times New Roman"/>
          <w:szCs w:val="24"/>
        </w:rPr>
        <w:t>la « bile noire » (</w:t>
      </w:r>
      <w:r w:rsidR="000969CE" w:rsidRPr="003C620D">
        <w:rPr>
          <w:rFonts w:cs="Times New Roman"/>
          <w:i/>
          <w:iCs/>
          <w:szCs w:val="24"/>
        </w:rPr>
        <w:t>μελαγχολία</w:t>
      </w:r>
      <w:r w:rsidR="000969CE" w:rsidRPr="003C620D">
        <w:rPr>
          <w:rFonts w:cs="Times New Roman"/>
          <w:szCs w:val="24"/>
        </w:rPr>
        <w:t>) qui se déploie dans le refus adressé à l’écoulement du sang</w:t>
      </w:r>
      <w:r w:rsidR="000969CE" w:rsidRPr="003C620D">
        <w:rPr>
          <w:rStyle w:val="Appelnotedebasdep"/>
          <w:rFonts w:cs="Times New Roman"/>
          <w:szCs w:val="24"/>
        </w:rPr>
        <w:footnoteReference w:id="111"/>
      </w:r>
      <w:r w:rsidR="000969CE" w:rsidRPr="003C620D">
        <w:rPr>
          <w:rFonts w:cs="Times New Roman"/>
          <w:szCs w:val="24"/>
        </w:rPr>
        <w:t>, ce qui cause par</w:t>
      </w:r>
      <w:r w:rsidR="00406E17" w:rsidRPr="003C620D">
        <w:rPr>
          <w:rFonts w:cs="Times New Roman"/>
          <w:szCs w:val="24"/>
        </w:rPr>
        <w:t xml:space="preserve"> </w:t>
      </w:r>
      <w:r w:rsidR="000969CE" w:rsidRPr="003C620D">
        <w:rPr>
          <w:rFonts w:cs="Times New Roman"/>
          <w:szCs w:val="24"/>
        </w:rPr>
        <w:t>là à l’individu·e d’échapper à la norme et d’être qualifié·e de « fou·olle »</w:t>
      </w:r>
      <w:r w:rsidR="000969CE" w:rsidRPr="003C620D">
        <w:rPr>
          <w:rStyle w:val="Appelnotedebasdep"/>
          <w:rFonts w:cs="Times New Roman"/>
          <w:szCs w:val="24"/>
        </w:rPr>
        <w:footnoteReference w:id="112"/>
      </w:r>
      <w:r w:rsidR="000969CE" w:rsidRPr="003C620D">
        <w:rPr>
          <w:rFonts w:cs="Times New Roman"/>
          <w:szCs w:val="24"/>
        </w:rPr>
        <w:t>.</w:t>
      </w:r>
      <w:r w:rsidR="00754D3E" w:rsidRPr="003C620D">
        <w:rPr>
          <w:rFonts w:cs="Times New Roman"/>
          <w:szCs w:val="24"/>
        </w:rPr>
        <w:t xml:space="preserve"> </w:t>
      </w:r>
      <w:r w:rsidR="008C3B61" w:rsidRPr="003C620D">
        <w:rPr>
          <w:rFonts w:cs="Times New Roman"/>
          <w:szCs w:val="24"/>
        </w:rPr>
        <w:t>Dès lors</w:t>
      </w:r>
      <w:r w:rsidR="00754D3E" w:rsidRPr="003C620D">
        <w:rPr>
          <w:rFonts w:cs="Times New Roman"/>
          <w:szCs w:val="24"/>
        </w:rPr>
        <w:t>, comme le relève Oualet, nul doute que la « </w:t>
      </w:r>
      <w:r w:rsidR="00754D3E" w:rsidRPr="003C620D">
        <w:rPr>
          <w:rFonts w:cs="Times New Roman"/>
          <w:szCs w:val="24"/>
          <w:shd w:val="clear" w:color="auto" w:fill="FFFFFF"/>
        </w:rPr>
        <w:t>m</w:t>
      </w:r>
      <w:r w:rsidR="0011418C" w:rsidRPr="003C620D">
        <w:rPr>
          <w:rFonts w:cs="Times New Roman"/>
          <w:szCs w:val="24"/>
          <w:shd w:val="clear" w:color="auto" w:fill="FFFFFF"/>
        </w:rPr>
        <w:t xml:space="preserve">élancolie sartrienne est effectivement une </w:t>
      </w:r>
      <w:r w:rsidR="0011418C" w:rsidRPr="003C620D">
        <w:rPr>
          <w:rFonts w:cs="Times New Roman"/>
          <w:szCs w:val="24"/>
          <w:shd w:val="clear" w:color="auto" w:fill="FFFFFF"/>
        </w:rPr>
        <w:lastRenderedPageBreak/>
        <w:t>humeur liquide, noirâtre plus que noire, qui liquéfie tout l’espace de Bouville, du début à la fin</w:t>
      </w:r>
      <w:r w:rsidR="00754D3E" w:rsidRPr="003C620D">
        <w:rPr>
          <w:rFonts w:cs="Times New Roman"/>
          <w:szCs w:val="24"/>
        </w:rPr>
        <w:t>,</w:t>
      </w:r>
      <w:r w:rsidR="0011418C" w:rsidRPr="003C620D">
        <w:rPr>
          <w:rFonts w:cs="Times New Roman"/>
          <w:szCs w:val="24"/>
          <w:shd w:val="clear" w:color="auto" w:fill="FFFFFF"/>
        </w:rPr>
        <w:t xml:space="preserve"> et que la Nausée est d’abord une liquéfaction du réel qui commence par la liquidation des lieux</w:t>
      </w:r>
      <w:r w:rsidR="00754D3E" w:rsidRPr="003C620D">
        <w:rPr>
          <w:rStyle w:val="Appelnotedebasdep"/>
          <w:rFonts w:cs="Times New Roman"/>
          <w:szCs w:val="24"/>
          <w:shd w:val="clear" w:color="auto" w:fill="FFFFFF"/>
        </w:rPr>
        <w:footnoteReference w:id="113"/>
      </w:r>
      <w:r w:rsidR="006029EE">
        <w:rPr>
          <w:rFonts w:cs="Times New Roman"/>
          <w:szCs w:val="24"/>
          <w:shd w:val="clear" w:color="auto" w:fill="FFFFFF"/>
        </w:rPr>
        <w:t>. »</w:t>
      </w:r>
    </w:p>
    <w:p w14:paraId="56223D46" w14:textId="6C058F9C" w:rsidR="00A65FA0" w:rsidRDefault="00F305BE" w:rsidP="00F70D01">
      <w:pPr>
        <w:spacing w:after="0"/>
        <w:ind w:firstLine="708"/>
        <w:rPr>
          <w:rFonts w:cs="Times New Roman"/>
          <w:szCs w:val="24"/>
        </w:rPr>
      </w:pPr>
      <w:r w:rsidRPr="003C620D">
        <w:rPr>
          <w:rFonts w:cs="Times New Roman"/>
          <w:szCs w:val="24"/>
        </w:rPr>
        <w:t>Ainsi, quelques heures avant de se rendre au Rendez-vous des cheminots pour y vivre l’expérience ici dépliée, Roquentin observe : « j</w:t>
      </w:r>
      <w:r w:rsidR="006029EE">
        <w:rPr>
          <w:rFonts w:cs="Times New Roman"/>
          <w:szCs w:val="24"/>
        </w:rPr>
        <w:t>’</w:t>
      </w:r>
      <w:r w:rsidRPr="003C620D">
        <w:rPr>
          <w:rFonts w:cs="Times New Roman"/>
          <w:szCs w:val="24"/>
        </w:rPr>
        <w:t>attends que la nuit tombe. Quand il fera noir, les objets et moi, nous sortirons des limbes</w:t>
      </w:r>
      <w:r w:rsidR="007B3BFC" w:rsidRPr="003C620D">
        <w:rPr>
          <w:rStyle w:val="Appelnotedebasdep"/>
          <w:rFonts w:cs="Times New Roman"/>
          <w:szCs w:val="24"/>
        </w:rPr>
        <w:footnoteReference w:id="114"/>
      </w:r>
      <w:r w:rsidR="006029EE">
        <w:rPr>
          <w:rFonts w:cs="Times New Roman"/>
          <w:szCs w:val="24"/>
        </w:rPr>
        <w:t>. »</w:t>
      </w:r>
      <w:r w:rsidR="002F4EA6" w:rsidRPr="003C620D">
        <w:rPr>
          <w:rFonts w:cs="Times New Roman"/>
          <w:szCs w:val="24"/>
        </w:rPr>
        <w:t xml:space="preserve"> </w:t>
      </w:r>
      <w:r w:rsidR="0032139C" w:rsidRPr="003C620D">
        <w:rPr>
          <w:rFonts w:cs="Times New Roman"/>
          <w:szCs w:val="24"/>
        </w:rPr>
        <w:t>Au sortir du</w:t>
      </w:r>
      <w:r w:rsidR="0032139C" w:rsidRPr="003C620D">
        <w:rPr>
          <w:rFonts w:cs="Times New Roman"/>
          <w:i/>
          <w:iCs/>
          <w:szCs w:val="24"/>
        </w:rPr>
        <w:t xml:space="preserve"> Rendez-vous des cheminots</w:t>
      </w:r>
      <w:r w:rsidR="0032139C" w:rsidRPr="003C620D">
        <w:rPr>
          <w:rFonts w:cs="Times New Roman"/>
          <w:szCs w:val="24"/>
        </w:rPr>
        <w:t>, après cette expérience de désorientation, il se promène et observe ainsi :</w:t>
      </w:r>
    </w:p>
    <w:p w14:paraId="51AD4334" w14:textId="77777777" w:rsidR="00F70D01" w:rsidRPr="00F70D01" w:rsidRDefault="00F70D01" w:rsidP="00F70D01">
      <w:pPr>
        <w:spacing w:after="0"/>
        <w:ind w:firstLine="708"/>
        <w:rPr>
          <w:rFonts w:cs="Times New Roman"/>
          <w:szCs w:val="24"/>
        </w:rPr>
      </w:pPr>
    </w:p>
    <w:p w14:paraId="53780D31" w14:textId="4608AEAF" w:rsidR="0032139C" w:rsidRPr="003C620D" w:rsidRDefault="0032139C" w:rsidP="00A65FA0">
      <w:pPr>
        <w:spacing w:after="0" w:line="240" w:lineRule="auto"/>
        <w:ind w:left="709"/>
        <w:rPr>
          <w:rFonts w:cs="Times New Roman"/>
          <w:sz w:val="20"/>
          <w:szCs w:val="20"/>
        </w:rPr>
      </w:pPr>
      <w:r w:rsidRPr="003C620D">
        <w:rPr>
          <w:rFonts w:cs="Times New Roman"/>
          <w:bCs/>
          <w:sz w:val="20"/>
          <w:szCs w:val="20"/>
        </w:rPr>
        <w:t>Je prends encore trois de de lumières jaunes</w:t>
      </w:r>
      <w:r w:rsidRPr="003C620D">
        <w:rPr>
          <w:rFonts w:cs="Times New Roman"/>
          <w:sz w:val="20"/>
          <w:szCs w:val="20"/>
        </w:rPr>
        <w:t xml:space="preserve">, […] à présent c’est fini. Je suis sur le bord de trottoir de la </w:t>
      </w:r>
      <w:r w:rsidRPr="003C620D">
        <w:rPr>
          <w:rFonts w:cs="Times New Roman"/>
          <w:bCs/>
          <w:sz w:val="20"/>
          <w:szCs w:val="20"/>
        </w:rPr>
        <w:t>rue Paradis, à côté du dernier réverbère</w:t>
      </w:r>
      <w:r w:rsidRPr="003C620D">
        <w:rPr>
          <w:rFonts w:cs="Times New Roman"/>
          <w:sz w:val="20"/>
          <w:szCs w:val="20"/>
        </w:rPr>
        <w:t xml:space="preserve">. Le ruban de bitume se casse net. </w:t>
      </w:r>
      <w:r w:rsidRPr="003C620D">
        <w:rPr>
          <w:rFonts w:cs="Times New Roman"/>
          <w:bCs/>
          <w:sz w:val="20"/>
          <w:szCs w:val="20"/>
        </w:rPr>
        <w:t>De l’autre côté de la rue, c’est le noir et la boue</w:t>
      </w:r>
      <w:r w:rsidRPr="003C620D">
        <w:rPr>
          <w:rFonts w:cs="Times New Roman"/>
          <w:sz w:val="20"/>
          <w:szCs w:val="20"/>
        </w:rPr>
        <w:t xml:space="preserve">. Je traverse la rue Paradis […] ; la </w:t>
      </w:r>
      <w:r w:rsidR="00F305BE" w:rsidRPr="003C620D">
        <w:rPr>
          <w:rFonts w:cs="Times New Roman"/>
          <w:sz w:val="20"/>
          <w:szCs w:val="20"/>
        </w:rPr>
        <w:t>promenade</w:t>
      </w:r>
      <w:r w:rsidRPr="003C620D">
        <w:rPr>
          <w:rFonts w:cs="Times New Roman"/>
          <w:sz w:val="20"/>
          <w:szCs w:val="20"/>
        </w:rPr>
        <w:t xml:space="preserve"> commence.</w:t>
      </w:r>
    </w:p>
    <w:p w14:paraId="224E1EDE" w14:textId="14C03BAB" w:rsidR="00F305BE" w:rsidRPr="003C620D" w:rsidRDefault="0032139C" w:rsidP="00A65FA0">
      <w:pPr>
        <w:spacing w:after="0" w:line="240" w:lineRule="auto"/>
        <w:ind w:left="709"/>
        <w:rPr>
          <w:rFonts w:cs="Times New Roman"/>
          <w:sz w:val="20"/>
          <w:szCs w:val="20"/>
        </w:rPr>
      </w:pPr>
      <w:r w:rsidRPr="003C620D">
        <w:rPr>
          <w:rFonts w:cs="Times New Roman"/>
          <w:bCs/>
          <w:sz w:val="20"/>
          <w:szCs w:val="20"/>
        </w:rPr>
        <w:t>On</w:t>
      </w:r>
      <w:r w:rsidRPr="003C620D">
        <w:rPr>
          <w:rFonts w:cs="Times New Roman"/>
          <w:bCs/>
          <w:i/>
          <w:iCs/>
          <w:sz w:val="20"/>
          <w:szCs w:val="20"/>
        </w:rPr>
        <w:t xml:space="preserve"> n’habite pas</w:t>
      </w:r>
      <w:r w:rsidRPr="003C620D">
        <w:rPr>
          <w:rFonts w:cs="Times New Roman"/>
          <w:bCs/>
          <w:sz w:val="20"/>
          <w:szCs w:val="20"/>
        </w:rPr>
        <w:t xml:space="preserve"> cette région du boulevard Noir</w:t>
      </w:r>
      <w:r w:rsidRPr="003C620D">
        <w:rPr>
          <w:rFonts w:cs="Times New Roman"/>
          <w:sz w:val="20"/>
          <w:szCs w:val="20"/>
        </w:rPr>
        <w:t>. Le climat y est trop ru</w:t>
      </w:r>
      <w:r w:rsidR="007579C4" w:rsidRPr="003C620D">
        <w:rPr>
          <w:rFonts w:cs="Times New Roman"/>
          <w:sz w:val="20"/>
          <w:szCs w:val="20"/>
        </w:rPr>
        <w:t>d</w:t>
      </w:r>
      <w:r w:rsidRPr="003C620D">
        <w:rPr>
          <w:rFonts w:cs="Times New Roman"/>
          <w:sz w:val="20"/>
          <w:szCs w:val="20"/>
        </w:rPr>
        <w:t xml:space="preserve">e, le </w:t>
      </w:r>
      <w:r w:rsidRPr="003C620D">
        <w:rPr>
          <w:rFonts w:cs="Times New Roman"/>
          <w:bCs/>
          <w:sz w:val="20"/>
          <w:szCs w:val="20"/>
        </w:rPr>
        <w:t>sol trop ingrat pour que la vie s’y fixe</w:t>
      </w:r>
      <w:r w:rsidRPr="003C620D">
        <w:rPr>
          <w:rFonts w:cs="Times New Roman"/>
          <w:sz w:val="20"/>
          <w:szCs w:val="20"/>
        </w:rPr>
        <w:t xml:space="preserve"> et s’y développe.</w:t>
      </w:r>
      <w:r w:rsidR="00F305BE" w:rsidRPr="003C620D">
        <w:rPr>
          <w:rFonts w:cs="Times New Roman"/>
          <w:sz w:val="20"/>
          <w:szCs w:val="20"/>
        </w:rPr>
        <w:t xml:space="preserve"> [….]</w:t>
      </w:r>
    </w:p>
    <w:p w14:paraId="1461DBF3" w14:textId="264D664C" w:rsidR="00025963" w:rsidRPr="003C620D" w:rsidRDefault="00F305BE" w:rsidP="00A65FA0">
      <w:pPr>
        <w:spacing w:after="0" w:line="240" w:lineRule="auto"/>
        <w:ind w:left="709"/>
        <w:rPr>
          <w:rFonts w:cs="Times New Roman"/>
          <w:sz w:val="20"/>
          <w:szCs w:val="20"/>
        </w:rPr>
      </w:pPr>
      <w:r w:rsidRPr="003C620D">
        <w:rPr>
          <w:rFonts w:cs="Times New Roman"/>
          <w:bCs/>
          <w:sz w:val="20"/>
          <w:szCs w:val="20"/>
        </w:rPr>
        <w:t>Mais je me sens pur</w:t>
      </w:r>
      <w:r w:rsidRPr="003C620D">
        <w:rPr>
          <w:rFonts w:cs="Times New Roman"/>
          <w:sz w:val="20"/>
          <w:szCs w:val="20"/>
        </w:rPr>
        <w:t> ; je suis gagné par la pureté de ce qui m'entoure ; rien ne vit ; le vent siffle, des lignes raides fuient dans la nuit</w:t>
      </w:r>
      <w:r w:rsidRPr="003C620D">
        <w:rPr>
          <w:rFonts w:cs="Times New Roman"/>
          <w:bCs/>
          <w:sz w:val="20"/>
          <w:szCs w:val="20"/>
        </w:rPr>
        <w:t>. Le boulevard Noir n</w:t>
      </w:r>
      <w:r w:rsidR="00940691">
        <w:rPr>
          <w:rFonts w:cs="Times New Roman"/>
          <w:bCs/>
          <w:sz w:val="20"/>
          <w:szCs w:val="20"/>
        </w:rPr>
        <w:t>’</w:t>
      </w:r>
      <w:r w:rsidRPr="003C620D">
        <w:rPr>
          <w:rFonts w:cs="Times New Roman"/>
          <w:bCs/>
          <w:sz w:val="20"/>
          <w:szCs w:val="20"/>
        </w:rPr>
        <w:t>a pas la mine indécente des rues bourgeoises, qui font des grâces aux passants</w:t>
      </w:r>
      <w:r w:rsidRPr="003C620D">
        <w:rPr>
          <w:rFonts w:cs="Times New Roman"/>
          <w:sz w:val="20"/>
          <w:szCs w:val="20"/>
        </w:rPr>
        <w:t>. Personne n</w:t>
      </w:r>
      <w:r w:rsidR="00940691">
        <w:rPr>
          <w:rFonts w:cs="Times New Roman"/>
          <w:sz w:val="20"/>
          <w:szCs w:val="20"/>
        </w:rPr>
        <w:t>’</w:t>
      </w:r>
      <w:r w:rsidRPr="003C620D">
        <w:rPr>
          <w:rFonts w:cs="Times New Roman"/>
          <w:sz w:val="20"/>
          <w:szCs w:val="20"/>
        </w:rPr>
        <w:t xml:space="preserve">a pris soin de le parer : </w:t>
      </w:r>
      <w:r w:rsidRPr="003C620D">
        <w:rPr>
          <w:rFonts w:cs="Times New Roman"/>
          <w:bCs/>
          <w:sz w:val="20"/>
          <w:szCs w:val="20"/>
        </w:rPr>
        <w:t>c</w:t>
      </w:r>
      <w:r w:rsidR="00940691">
        <w:rPr>
          <w:rFonts w:cs="Times New Roman"/>
          <w:bCs/>
          <w:sz w:val="20"/>
          <w:szCs w:val="20"/>
        </w:rPr>
        <w:t>’</w:t>
      </w:r>
      <w:r w:rsidRPr="003C620D">
        <w:rPr>
          <w:rFonts w:cs="Times New Roman"/>
          <w:bCs/>
          <w:sz w:val="20"/>
          <w:szCs w:val="20"/>
        </w:rPr>
        <w:t>est tout juste un envers.</w:t>
      </w:r>
      <w:r w:rsidR="003D4AA2">
        <w:rPr>
          <w:rFonts w:cs="Times New Roman"/>
          <w:sz w:val="20"/>
          <w:szCs w:val="20"/>
        </w:rPr>
        <w:t xml:space="preserve"> </w:t>
      </w:r>
      <w:r w:rsidR="007579C4" w:rsidRPr="003C620D">
        <w:rPr>
          <w:rFonts w:cs="Times New Roman"/>
          <w:sz w:val="20"/>
          <w:szCs w:val="20"/>
        </w:rPr>
        <w:t>[…]</w:t>
      </w:r>
    </w:p>
    <w:p w14:paraId="1B7F1D18" w14:textId="062B1C6B" w:rsidR="00A65FA0" w:rsidRDefault="00025963" w:rsidP="00F70D01">
      <w:pPr>
        <w:spacing w:after="0" w:line="240" w:lineRule="auto"/>
        <w:ind w:left="709"/>
        <w:rPr>
          <w:rFonts w:cs="Times New Roman"/>
          <w:sz w:val="20"/>
          <w:szCs w:val="20"/>
        </w:rPr>
      </w:pPr>
      <w:r w:rsidRPr="003C620D">
        <w:rPr>
          <w:rFonts w:cs="Times New Roman"/>
          <w:bCs/>
          <w:sz w:val="20"/>
          <w:szCs w:val="20"/>
        </w:rPr>
        <w:t>La Nausée est restée là-bas, dans la lumière jaune</w:t>
      </w:r>
      <w:r w:rsidR="00F305BE" w:rsidRPr="003C620D">
        <w:rPr>
          <w:rFonts w:cs="Times New Roman"/>
          <w:bCs/>
          <w:sz w:val="20"/>
          <w:szCs w:val="20"/>
        </w:rPr>
        <w:t xml:space="preserve">. </w:t>
      </w:r>
      <w:r w:rsidRPr="003C620D">
        <w:rPr>
          <w:rFonts w:cs="Times New Roman"/>
          <w:bCs/>
          <w:sz w:val="20"/>
          <w:szCs w:val="20"/>
        </w:rPr>
        <w:t>Je suis heureux</w:t>
      </w:r>
      <w:r w:rsidR="006029EE">
        <w:rPr>
          <w:rFonts w:cs="Times New Roman"/>
          <w:bCs/>
          <w:sz w:val="20"/>
          <w:szCs w:val="20"/>
        </w:rPr>
        <w:t xml:space="preserve"> </w:t>
      </w:r>
      <w:r w:rsidR="003D4AA2">
        <w:rPr>
          <w:rFonts w:cs="Times New Roman"/>
          <w:sz w:val="20"/>
          <w:szCs w:val="20"/>
        </w:rPr>
        <w:t>[…]</w:t>
      </w:r>
      <w:r w:rsidR="00CB726D" w:rsidRPr="003C620D">
        <w:rPr>
          <w:rStyle w:val="Appelnotedebasdep"/>
          <w:rFonts w:cs="Times New Roman"/>
          <w:sz w:val="20"/>
          <w:szCs w:val="20"/>
        </w:rPr>
        <w:footnoteReference w:id="115"/>
      </w:r>
      <w:r w:rsidR="006029EE">
        <w:rPr>
          <w:rFonts w:cs="Times New Roman"/>
          <w:sz w:val="20"/>
          <w:szCs w:val="20"/>
        </w:rPr>
        <w:t>.</w:t>
      </w:r>
    </w:p>
    <w:p w14:paraId="560B9C10" w14:textId="77777777" w:rsidR="00F70D01" w:rsidRPr="00F70D01" w:rsidRDefault="00F70D01" w:rsidP="00F70D01"/>
    <w:p w14:paraId="3C5B7441" w14:textId="40B89E2F" w:rsidR="00CB726D" w:rsidRPr="003C620D" w:rsidRDefault="007B3BFC" w:rsidP="008569B1">
      <w:pPr>
        <w:spacing w:after="0"/>
        <w:rPr>
          <w:rFonts w:cs="Times New Roman"/>
          <w:szCs w:val="24"/>
        </w:rPr>
      </w:pPr>
      <w:r w:rsidRPr="003C620D">
        <w:rPr>
          <w:rFonts w:cs="Times New Roman"/>
          <w:szCs w:val="24"/>
        </w:rPr>
        <w:t>La noirceur se présente comme l’espace départi de la nausée</w:t>
      </w:r>
      <w:r w:rsidR="00267A6E" w:rsidRPr="003C620D">
        <w:rPr>
          <w:rFonts w:cs="Times New Roman"/>
          <w:szCs w:val="24"/>
        </w:rPr>
        <w:t xml:space="preserve"> qui est c</w:t>
      </w:r>
      <w:r w:rsidRPr="003C620D">
        <w:rPr>
          <w:rFonts w:cs="Times New Roman"/>
          <w:szCs w:val="24"/>
        </w:rPr>
        <w:t>onfinée à l’espace lumineux</w:t>
      </w:r>
      <w:r w:rsidR="00DC4094">
        <w:rPr>
          <w:rFonts w:cs="Times New Roman"/>
          <w:szCs w:val="24"/>
        </w:rPr>
        <w:t>,</w:t>
      </w:r>
      <w:r w:rsidR="007579C4" w:rsidRPr="003C620D">
        <w:rPr>
          <w:rFonts w:cs="Times New Roman"/>
          <w:szCs w:val="24"/>
        </w:rPr>
        <w:t xml:space="preserve"> aussi</w:t>
      </w:r>
      <w:r w:rsidRPr="003C620D">
        <w:rPr>
          <w:rFonts w:cs="Times New Roman"/>
          <w:szCs w:val="24"/>
        </w:rPr>
        <w:t xml:space="preserve"> l’espace de la straightness et de la contingence :</w:t>
      </w:r>
      <w:r w:rsidR="00FC4D12" w:rsidRPr="003C620D">
        <w:rPr>
          <w:rFonts w:cs="Times New Roman"/>
          <w:szCs w:val="24"/>
        </w:rPr>
        <w:t xml:space="preserve"> à la rue du Paradis</w:t>
      </w:r>
      <w:r w:rsidR="001549AB" w:rsidRPr="003C620D">
        <w:rPr>
          <w:rFonts w:cs="Times New Roman"/>
          <w:szCs w:val="24"/>
        </w:rPr>
        <w:t>,</w:t>
      </w:r>
      <w:r w:rsidR="00FC4D12" w:rsidRPr="003C620D">
        <w:rPr>
          <w:rFonts w:cs="Times New Roman"/>
          <w:szCs w:val="24"/>
        </w:rPr>
        <w:t xml:space="preserve"> Sartre oppose le Boulevard noir ; aux passants et à la bourgeoisie, l’absence ;</w:t>
      </w:r>
      <w:r w:rsidR="00B9598C" w:rsidRPr="003C620D">
        <w:rPr>
          <w:rFonts w:cs="Times New Roman"/>
          <w:szCs w:val="24"/>
        </w:rPr>
        <w:t xml:space="preserve"> au trottoir</w:t>
      </w:r>
      <w:r w:rsidR="001549AB" w:rsidRPr="003C620D">
        <w:rPr>
          <w:rFonts w:cs="Times New Roman"/>
          <w:szCs w:val="24"/>
        </w:rPr>
        <w:t>,</w:t>
      </w:r>
      <w:r w:rsidR="00B9598C" w:rsidRPr="003C620D">
        <w:rPr>
          <w:rFonts w:cs="Times New Roman"/>
          <w:szCs w:val="24"/>
        </w:rPr>
        <w:t xml:space="preserve"> la boue où </w:t>
      </w:r>
      <w:r w:rsidR="000A1BF9" w:rsidRPr="003C620D">
        <w:rPr>
          <w:rFonts w:cs="Times New Roman"/>
          <w:szCs w:val="24"/>
        </w:rPr>
        <w:t>la vie ne saurait naître</w:t>
      </w:r>
      <w:r w:rsidR="000B2BB0" w:rsidRPr="003C620D">
        <w:rPr>
          <w:rStyle w:val="Appelnotedebasdep"/>
          <w:rFonts w:cs="Times New Roman"/>
          <w:szCs w:val="24"/>
        </w:rPr>
        <w:footnoteReference w:id="116"/>
      </w:r>
      <w:r w:rsidR="00B9598C" w:rsidRPr="003C620D">
        <w:rPr>
          <w:rFonts w:cs="Times New Roman"/>
          <w:szCs w:val="24"/>
        </w:rPr>
        <w:t>. Et c’est pourtant dans cette noirceur et apparente désolation que Roquentin trouve la joie</w:t>
      </w:r>
      <w:r w:rsidR="003D4AA2">
        <w:rPr>
          <w:rFonts w:cs="Times New Roman"/>
          <w:szCs w:val="24"/>
        </w:rPr>
        <w:t> : c</w:t>
      </w:r>
      <w:r w:rsidR="00267A6E" w:rsidRPr="003C620D">
        <w:rPr>
          <w:rFonts w:cs="Times New Roman"/>
          <w:szCs w:val="24"/>
        </w:rPr>
        <w:t>’est</w:t>
      </w:r>
      <w:r w:rsidR="00B9598C" w:rsidRPr="003C620D">
        <w:rPr>
          <w:rFonts w:cs="Times New Roman"/>
          <w:szCs w:val="24"/>
        </w:rPr>
        <w:t xml:space="preserve"> un monde où il peut étendre son corps queer. </w:t>
      </w:r>
      <w:r w:rsidR="00CB726D" w:rsidRPr="003C620D">
        <w:rPr>
          <w:rFonts w:cs="Times New Roman"/>
          <w:szCs w:val="24"/>
        </w:rPr>
        <w:t>Enfin, au terme du roman,</w:t>
      </w:r>
      <w:r w:rsidR="001F6769" w:rsidRPr="003C620D">
        <w:rPr>
          <w:rFonts w:cs="Times New Roman"/>
          <w:szCs w:val="24"/>
        </w:rPr>
        <w:t xml:space="preserve"> au terme de son repas avec l’autodidacte où il se rend pleinement compte de son inadéquation avec le monde straight – de la contingence de l’existence qui lui est par</w:t>
      </w:r>
      <w:r w:rsidR="007F1E4D" w:rsidRPr="003C620D">
        <w:rPr>
          <w:rFonts w:cs="Times New Roman"/>
          <w:szCs w:val="24"/>
        </w:rPr>
        <w:t xml:space="preserve"> </w:t>
      </w:r>
      <w:r w:rsidR="001F6769" w:rsidRPr="003C620D">
        <w:rPr>
          <w:rFonts w:cs="Times New Roman"/>
          <w:szCs w:val="24"/>
        </w:rPr>
        <w:t>là proposée</w:t>
      </w:r>
      <w:r w:rsidR="00371687">
        <w:rPr>
          <w:rFonts w:cs="Times New Roman"/>
          <w:szCs w:val="24"/>
        </w:rPr>
        <w:t> </w:t>
      </w:r>
      <w:r w:rsidR="001F6769" w:rsidRPr="003C620D">
        <w:rPr>
          <w:rFonts w:cs="Times New Roman"/>
          <w:szCs w:val="24"/>
        </w:rPr>
        <w:t xml:space="preserve">–, soit une fois pleinement désorienté et ayant saisi l’arrière-plan straight et contingent de son monde, Roquentin, </w:t>
      </w:r>
      <w:r w:rsidR="00CB726D" w:rsidRPr="003C620D">
        <w:rPr>
          <w:rFonts w:cs="Times New Roman"/>
          <w:szCs w:val="24"/>
        </w:rPr>
        <w:t xml:space="preserve">alors qu’il marche </w:t>
      </w:r>
      <w:r w:rsidR="00CB726D" w:rsidRPr="003C620D">
        <w:rPr>
          <w:rFonts w:cs="Times New Roman"/>
          <w:i/>
          <w:iCs/>
          <w:szCs w:val="24"/>
        </w:rPr>
        <w:t>de trav</w:t>
      </w:r>
      <w:r w:rsidR="001F6769" w:rsidRPr="003C620D">
        <w:rPr>
          <w:rFonts w:cs="Times New Roman"/>
          <w:i/>
          <w:iCs/>
          <w:szCs w:val="24"/>
        </w:rPr>
        <w:t>ers</w:t>
      </w:r>
      <w:r w:rsidR="009E1572" w:rsidRPr="003C620D">
        <w:rPr>
          <w:rFonts w:cs="Times New Roman"/>
          <w:szCs w:val="24"/>
        </w:rPr>
        <w:t xml:space="preserve">, </w:t>
      </w:r>
      <w:r w:rsidR="001F6769" w:rsidRPr="003C620D">
        <w:rPr>
          <w:rFonts w:cs="Times New Roman"/>
          <w:szCs w:val="24"/>
        </w:rPr>
        <w:t xml:space="preserve">comme « un crabe », </w:t>
      </w:r>
      <w:r w:rsidR="00CB726D" w:rsidRPr="003C620D">
        <w:rPr>
          <w:rFonts w:cs="Times New Roman"/>
          <w:szCs w:val="24"/>
        </w:rPr>
        <w:t>s</w:t>
      </w:r>
      <w:r w:rsidR="00102F6C" w:rsidRPr="003C620D">
        <w:rPr>
          <w:rFonts w:cs="Times New Roman"/>
          <w:szCs w:val="24"/>
        </w:rPr>
        <w:t>’échappe de l’endroit et oppose un mon</w:t>
      </w:r>
      <w:r w:rsidR="00267A6E" w:rsidRPr="003C620D">
        <w:rPr>
          <w:rFonts w:cs="Times New Roman"/>
          <w:szCs w:val="24"/>
        </w:rPr>
        <w:t xml:space="preserve">de </w:t>
      </w:r>
      <w:r w:rsidR="00102F6C" w:rsidRPr="003C620D">
        <w:rPr>
          <w:rFonts w:cs="Times New Roman"/>
          <w:szCs w:val="24"/>
        </w:rPr>
        <w:t>lumineux à un monde de noirceur :</w:t>
      </w:r>
    </w:p>
    <w:p w14:paraId="7F3A6414" w14:textId="77777777" w:rsidR="00F45B4C" w:rsidRPr="003C620D" w:rsidRDefault="00F45B4C" w:rsidP="008569B1">
      <w:pPr>
        <w:spacing w:after="0"/>
        <w:ind w:left="708"/>
        <w:rPr>
          <w:rFonts w:cs="Times New Roman"/>
          <w:szCs w:val="24"/>
        </w:rPr>
      </w:pPr>
    </w:p>
    <w:p w14:paraId="531CDFC8" w14:textId="226C9CFB" w:rsidR="00731DAB" w:rsidRPr="003C620D" w:rsidRDefault="00731DAB" w:rsidP="00F45B4C">
      <w:pPr>
        <w:spacing w:after="0" w:line="240" w:lineRule="auto"/>
        <w:ind w:left="709"/>
        <w:rPr>
          <w:rFonts w:cs="Times New Roman"/>
          <w:sz w:val="20"/>
          <w:szCs w:val="20"/>
        </w:rPr>
      </w:pPr>
      <w:r w:rsidRPr="003C620D">
        <w:rPr>
          <w:rFonts w:cs="Times New Roman"/>
          <w:sz w:val="20"/>
          <w:szCs w:val="20"/>
        </w:rPr>
        <w:t>Je n</w:t>
      </w:r>
      <w:r w:rsidR="00940691">
        <w:rPr>
          <w:rFonts w:cs="Times New Roman"/>
          <w:sz w:val="20"/>
          <w:szCs w:val="20"/>
        </w:rPr>
        <w:t>’</w:t>
      </w:r>
      <w:r w:rsidRPr="003C620D">
        <w:rPr>
          <w:rFonts w:cs="Times New Roman"/>
          <w:sz w:val="20"/>
          <w:szCs w:val="20"/>
        </w:rPr>
        <w:t>ai pas besoin de me retourner pour savoir qu</w:t>
      </w:r>
      <w:r w:rsidR="00940691">
        <w:rPr>
          <w:rFonts w:cs="Times New Roman"/>
          <w:sz w:val="20"/>
          <w:szCs w:val="20"/>
        </w:rPr>
        <w:t>’</w:t>
      </w:r>
      <w:r w:rsidRPr="003C620D">
        <w:rPr>
          <w:rFonts w:cs="Times New Roman"/>
          <w:sz w:val="20"/>
          <w:szCs w:val="20"/>
        </w:rPr>
        <w:t xml:space="preserve">ils me regardent à travers les vitres : ils regardent mon dos avec surprise et dégoût ; </w:t>
      </w:r>
      <w:r w:rsidRPr="003C620D">
        <w:rPr>
          <w:rFonts w:cs="Times New Roman"/>
          <w:bCs/>
          <w:sz w:val="20"/>
          <w:szCs w:val="20"/>
        </w:rPr>
        <w:t>ils croyaient que j</w:t>
      </w:r>
      <w:r w:rsidR="00940691">
        <w:rPr>
          <w:rFonts w:cs="Times New Roman"/>
          <w:bCs/>
          <w:sz w:val="20"/>
          <w:szCs w:val="20"/>
        </w:rPr>
        <w:t>’</w:t>
      </w:r>
      <w:r w:rsidRPr="003C620D">
        <w:rPr>
          <w:rFonts w:cs="Times New Roman"/>
          <w:bCs/>
          <w:sz w:val="20"/>
          <w:szCs w:val="20"/>
        </w:rPr>
        <w:t>étais comme eux, que j</w:t>
      </w:r>
      <w:r w:rsidR="00940691">
        <w:rPr>
          <w:rFonts w:cs="Times New Roman"/>
          <w:bCs/>
          <w:sz w:val="20"/>
          <w:szCs w:val="20"/>
        </w:rPr>
        <w:t>’</w:t>
      </w:r>
      <w:r w:rsidRPr="003C620D">
        <w:rPr>
          <w:rFonts w:cs="Times New Roman"/>
          <w:bCs/>
          <w:sz w:val="20"/>
          <w:szCs w:val="20"/>
        </w:rPr>
        <w:t>étais un homme et je les ai trompés</w:t>
      </w:r>
      <w:r w:rsidRPr="003C620D">
        <w:rPr>
          <w:rFonts w:cs="Times New Roman"/>
          <w:sz w:val="20"/>
          <w:szCs w:val="20"/>
        </w:rPr>
        <w:t xml:space="preserve">. </w:t>
      </w:r>
      <w:r w:rsidRPr="003C620D">
        <w:rPr>
          <w:rFonts w:cs="Times New Roman"/>
          <w:bCs/>
          <w:sz w:val="20"/>
          <w:szCs w:val="20"/>
        </w:rPr>
        <w:t>Tout d</w:t>
      </w:r>
      <w:r w:rsidR="00940691">
        <w:rPr>
          <w:rFonts w:cs="Times New Roman"/>
          <w:bCs/>
          <w:sz w:val="20"/>
          <w:szCs w:val="20"/>
        </w:rPr>
        <w:t>’</w:t>
      </w:r>
      <w:r w:rsidRPr="003C620D">
        <w:rPr>
          <w:rFonts w:cs="Times New Roman"/>
          <w:bCs/>
          <w:sz w:val="20"/>
          <w:szCs w:val="20"/>
        </w:rPr>
        <w:t>un coup, j</w:t>
      </w:r>
      <w:r w:rsidR="00940691">
        <w:rPr>
          <w:rFonts w:cs="Times New Roman"/>
          <w:bCs/>
          <w:sz w:val="20"/>
          <w:szCs w:val="20"/>
        </w:rPr>
        <w:t>’</w:t>
      </w:r>
      <w:r w:rsidRPr="003C620D">
        <w:rPr>
          <w:rFonts w:cs="Times New Roman"/>
          <w:bCs/>
          <w:sz w:val="20"/>
          <w:szCs w:val="20"/>
        </w:rPr>
        <w:t>ai perdu mon apparence d</w:t>
      </w:r>
      <w:r w:rsidR="00940691">
        <w:rPr>
          <w:rFonts w:cs="Times New Roman"/>
          <w:bCs/>
          <w:sz w:val="20"/>
          <w:szCs w:val="20"/>
        </w:rPr>
        <w:t>’</w:t>
      </w:r>
      <w:r w:rsidRPr="003C620D">
        <w:rPr>
          <w:rFonts w:cs="Times New Roman"/>
          <w:bCs/>
          <w:sz w:val="20"/>
          <w:szCs w:val="20"/>
        </w:rPr>
        <w:t>homme et ils ont vu un crabe qui s</w:t>
      </w:r>
      <w:r w:rsidR="00940691">
        <w:rPr>
          <w:rFonts w:cs="Times New Roman"/>
          <w:bCs/>
          <w:sz w:val="20"/>
          <w:szCs w:val="20"/>
        </w:rPr>
        <w:t>’</w:t>
      </w:r>
      <w:r w:rsidRPr="003C620D">
        <w:rPr>
          <w:rFonts w:cs="Times New Roman"/>
          <w:bCs/>
          <w:sz w:val="20"/>
          <w:szCs w:val="20"/>
        </w:rPr>
        <w:t>échappait à reculons de cette salle si humaine.</w:t>
      </w:r>
      <w:r w:rsidRPr="003C620D">
        <w:rPr>
          <w:rFonts w:cs="Times New Roman"/>
          <w:sz w:val="20"/>
          <w:szCs w:val="20"/>
        </w:rPr>
        <w:t xml:space="preserve"> </w:t>
      </w:r>
      <w:r w:rsidR="00F70D01">
        <w:rPr>
          <w:rFonts w:cs="Times New Roman"/>
          <w:sz w:val="20"/>
          <w:szCs w:val="20"/>
        </w:rPr>
        <w:t>[…]</w:t>
      </w:r>
    </w:p>
    <w:p w14:paraId="478750EE" w14:textId="548F4295" w:rsidR="00F70D01" w:rsidRDefault="00731DAB" w:rsidP="00F70D01">
      <w:pPr>
        <w:spacing w:after="0" w:line="240" w:lineRule="auto"/>
        <w:ind w:left="709"/>
        <w:rPr>
          <w:rFonts w:cs="Times New Roman"/>
          <w:sz w:val="20"/>
          <w:szCs w:val="20"/>
        </w:rPr>
      </w:pPr>
      <w:r w:rsidRPr="003C620D">
        <w:rPr>
          <w:rFonts w:cs="Times New Roman"/>
          <w:sz w:val="20"/>
          <w:szCs w:val="20"/>
        </w:rPr>
        <w:t xml:space="preserve">Il y a beaucoup de gens qui se promènent </w:t>
      </w:r>
      <w:r w:rsidRPr="003C620D">
        <w:rPr>
          <w:rFonts w:cs="Times New Roman"/>
          <w:bCs/>
          <w:sz w:val="20"/>
          <w:szCs w:val="20"/>
        </w:rPr>
        <w:t>au bord de la mer, qui tournent vers la mer des visages printaniers, poétiques : c</w:t>
      </w:r>
      <w:r w:rsidR="00940691">
        <w:rPr>
          <w:rFonts w:cs="Times New Roman"/>
          <w:bCs/>
          <w:sz w:val="20"/>
          <w:szCs w:val="20"/>
        </w:rPr>
        <w:t>’</w:t>
      </w:r>
      <w:r w:rsidRPr="003C620D">
        <w:rPr>
          <w:rFonts w:cs="Times New Roman"/>
          <w:bCs/>
          <w:sz w:val="20"/>
          <w:szCs w:val="20"/>
        </w:rPr>
        <w:t>est à cause du soleil, ils sont en fête</w:t>
      </w:r>
      <w:r w:rsidRPr="003C620D">
        <w:rPr>
          <w:rFonts w:cs="Times New Roman"/>
          <w:sz w:val="20"/>
          <w:szCs w:val="20"/>
        </w:rPr>
        <w:t xml:space="preserve">. Il y a des </w:t>
      </w:r>
      <w:r w:rsidRPr="003C620D">
        <w:rPr>
          <w:rFonts w:cs="Times New Roman"/>
          <w:bCs/>
          <w:sz w:val="20"/>
          <w:szCs w:val="20"/>
        </w:rPr>
        <w:t>femmes en clair,</w:t>
      </w:r>
      <w:r w:rsidRPr="003C620D">
        <w:rPr>
          <w:rFonts w:cs="Times New Roman"/>
          <w:sz w:val="20"/>
          <w:szCs w:val="20"/>
        </w:rPr>
        <w:t xml:space="preserve"> qui ont mis leur </w:t>
      </w:r>
      <w:r w:rsidRPr="003C620D">
        <w:rPr>
          <w:rFonts w:cs="Times New Roman"/>
          <w:bCs/>
          <w:sz w:val="20"/>
          <w:szCs w:val="20"/>
        </w:rPr>
        <w:t xml:space="preserve">toilette du printemps </w:t>
      </w:r>
      <w:r w:rsidRPr="003C620D">
        <w:rPr>
          <w:rFonts w:cs="Times New Roman"/>
          <w:sz w:val="20"/>
          <w:szCs w:val="20"/>
        </w:rPr>
        <w:t xml:space="preserve">dernier ; elles passent longues et </w:t>
      </w:r>
      <w:r w:rsidRPr="003C620D">
        <w:rPr>
          <w:rFonts w:cs="Times New Roman"/>
          <w:bCs/>
          <w:sz w:val="20"/>
          <w:szCs w:val="20"/>
        </w:rPr>
        <w:t>blanches</w:t>
      </w:r>
      <w:r w:rsidRPr="003C620D">
        <w:rPr>
          <w:rFonts w:cs="Times New Roman"/>
          <w:sz w:val="20"/>
          <w:szCs w:val="20"/>
        </w:rPr>
        <w:t xml:space="preserve"> comme des gants de chevreau glacé </w:t>
      </w:r>
      <w:r w:rsidR="00102F6C" w:rsidRPr="003C620D">
        <w:rPr>
          <w:rFonts w:cs="Times New Roman"/>
          <w:sz w:val="20"/>
          <w:szCs w:val="20"/>
        </w:rPr>
        <w:t>[…]</w:t>
      </w:r>
      <w:r w:rsidRPr="003C620D">
        <w:rPr>
          <w:rFonts w:cs="Times New Roman"/>
          <w:sz w:val="20"/>
          <w:szCs w:val="20"/>
        </w:rPr>
        <w:t xml:space="preserve">. </w:t>
      </w:r>
    </w:p>
    <w:p w14:paraId="70530BFC" w14:textId="77777777" w:rsidR="00F70D01" w:rsidRDefault="00F70D01" w:rsidP="00F70D01">
      <w:pPr>
        <w:spacing w:after="0" w:line="240" w:lineRule="auto"/>
        <w:ind w:left="709"/>
        <w:rPr>
          <w:rFonts w:cs="Times New Roman"/>
          <w:sz w:val="20"/>
          <w:szCs w:val="20"/>
        </w:rPr>
      </w:pPr>
    </w:p>
    <w:p w14:paraId="2E53C1BE" w14:textId="7E7ACC56" w:rsidR="00B9598C" w:rsidRPr="00F70D01" w:rsidRDefault="00731DAB" w:rsidP="00F70D01">
      <w:pPr>
        <w:spacing w:after="0" w:line="240" w:lineRule="auto"/>
        <w:ind w:left="709"/>
        <w:rPr>
          <w:rFonts w:cs="Times New Roman"/>
          <w:sz w:val="20"/>
          <w:szCs w:val="20"/>
        </w:rPr>
      </w:pPr>
      <w:r w:rsidRPr="003C620D">
        <w:rPr>
          <w:rFonts w:cs="Times New Roman"/>
          <w:sz w:val="20"/>
          <w:szCs w:val="20"/>
        </w:rPr>
        <w:t>Je leur tourne le dos, je m</w:t>
      </w:r>
      <w:r w:rsidR="00940691">
        <w:rPr>
          <w:rFonts w:cs="Times New Roman"/>
          <w:sz w:val="20"/>
          <w:szCs w:val="20"/>
        </w:rPr>
        <w:t>’a</w:t>
      </w:r>
      <w:r w:rsidRPr="003C620D">
        <w:rPr>
          <w:rFonts w:cs="Times New Roman"/>
          <w:sz w:val="20"/>
          <w:szCs w:val="20"/>
        </w:rPr>
        <w:t xml:space="preserve">ppuie des deux mains à la balustrade. </w:t>
      </w:r>
      <w:r w:rsidRPr="003C620D">
        <w:rPr>
          <w:rFonts w:cs="Times New Roman"/>
          <w:bCs/>
          <w:sz w:val="20"/>
          <w:szCs w:val="20"/>
        </w:rPr>
        <w:t>La</w:t>
      </w:r>
      <w:r w:rsidR="006029EE">
        <w:rPr>
          <w:rFonts w:cs="Times New Roman"/>
          <w:bCs/>
          <w:sz w:val="20"/>
          <w:szCs w:val="20"/>
        </w:rPr>
        <w:t xml:space="preserve"> </w:t>
      </w:r>
      <w:r w:rsidRPr="003C620D">
        <w:rPr>
          <w:rFonts w:cs="Times New Roman"/>
          <w:bCs/>
          <w:i/>
          <w:iCs/>
          <w:sz w:val="20"/>
          <w:szCs w:val="20"/>
        </w:rPr>
        <w:t>vraie</w:t>
      </w:r>
      <w:r w:rsidR="006029EE">
        <w:rPr>
          <w:rFonts w:cs="Times New Roman"/>
          <w:bCs/>
          <w:i/>
          <w:iCs/>
          <w:sz w:val="20"/>
          <w:szCs w:val="20"/>
        </w:rPr>
        <w:t xml:space="preserve"> </w:t>
      </w:r>
      <w:r w:rsidRPr="003C620D">
        <w:rPr>
          <w:rFonts w:cs="Times New Roman"/>
          <w:bCs/>
          <w:sz w:val="20"/>
          <w:szCs w:val="20"/>
        </w:rPr>
        <w:t>mer est froide et noire, pleine de bêtes ; elle rampe sous cette mince pellicule verte qui est faite pour tromper les gens</w:t>
      </w:r>
      <w:r w:rsidR="00102F6C" w:rsidRPr="003C620D">
        <w:rPr>
          <w:rStyle w:val="Appelnotedebasdep"/>
          <w:rFonts w:cs="Times New Roman"/>
          <w:sz w:val="20"/>
          <w:szCs w:val="20"/>
        </w:rPr>
        <w:footnoteReference w:id="117"/>
      </w:r>
      <w:r w:rsidR="006029EE">
        <w:rPr>
          <w:rFonts w:cs="Times New Roman"/>
          <w:bCs/>
          <w:sz w:val="20"/>
          <w:szCs w:val="20"/>
        </w:rPr>
        <w:t>.</w:t>
      </w:r>
    </w:p>
    <w:p w14:paraId="03E6AC20" w14:textId="77777777" w:rsidR="00F45B4C" w:rsidRPr="003C620D" w:rsidRDefault="00F45B4C" w:rsidP="008569B1">
      <w:pPr>
        <w:spacing w:after="0"/>
        <w:rPr>
          <w:rFonts w:cs="Times New Roman"/>
          <w:szCs w:val="24"/>
        </w:rPr>
      </w:pPr>
    </w:p>
    <w:p w14:paraId="57C19F11" w14:textId="11EC3F0B" w:rsidR="00E021E2" w:rsidRPr="003C620D" w:rsidRDefault="00F70D01" w:rsidP="008569B1">
      <w:pPr>
        <w:spacing w:after="0"/>
        <w:rPr>
          <w:rFonts w:cs="Times New Roman"/>
          <w:szCs w:val="24"/>
        </w:rPr>
      </w:pPr>
      <w:r>
        <w:rPr>
          <w:rFonts w:cs="Times New Roman"/>
          <w:szCs w:val="24"/>
        </w:rPr>
        <w:t xml:space="preserve">Roquentin </w:t>
      </w:r>
      <w:r w:rsidR="009E1572" w:rsidRPr="003C620D">
        <w:rPr>
          <w:rFonts w:cs="Times New Roman"/>
          <w:szCs w:val="24"/>
        </w:rPr>
        <w:t>adopte une démarche torse et s’échappe. La mer, qui est</w:t>
      </w:r>
      <w:r w:rsidR="00BB05AA" w:rsidRPr="003C620D">
        <w:rPr>
          <w:rFonts w:cs="Times New Roman"/>
          <w:szCs w:val="24"/>
        </w:rPr>
        <w:t xml:space="preserve">, </w:t>
      </w:r>
      <w:r w:rsidR="009E1572" w:rsidRPr="003C620D">
        <w:rPr>
          <w:rFonts w:cs="Times New Roman"/>
          <w:szCs w:val="24"/>
        </w:rPr>
        <w:t>par définition</w:t>
      </w:r>
      <w:r w:rsidR="00BB05AA" w:rsidRPr="003C620D">
        <w:rPr>
          <w:rFonts w:cs="Times New Roman"/>
          <w:szCs w:val="24"/>
        </w:rPr>
        <w:t>,</w:t>
      </w:r>
      <w:r w:rsidR="00940691">
        <w:rPr>
          <w:rFonts w:cs="Times New Roman"/>
          <w:szCs w:val="24"/>
        </w:rPr>
        <w:t xml:space="preserve"> le lieu </w:t>
      </w:r>
      <w:r w:rsidR="009E1572" w:rsidRPr="003C620D">
        <w:rPr>
          <w:rFonts w:cs="Times New Roman"/>
          <w:szCs w:val="24"/>
        </w:rPr>
        <w:t>même d</w:t>
      </w:r>
      <w:r w:rsidR="00267A6E" w:rsidRPr="003C620D">
        <w:rPr>
          <w:rFonts w:cs="Times New Roman"/>
          <w:szCs w:val="24"/>
        </w:rPr>
        <w:t>e l’expérience de</w:t>
      </w:r>
      <w:r w:rsidR="009E1572" w:rsidRPr="003C620D">
        <w:rPr>
          <w:rFonts w:cs="Times New Roman"/>
          <w:szCs w:val="24"/>
        </w:rPr>
        <w:t xml:space="preserve"> la nausée,</w:t>
      </w:r>
      <w:r w:rsidR="001549AB" w:rsidRPr="003C620D">
        <w:rPr>
          <w:rFonts w:cs="Times New Roman"/>
          <w:szCs w:val="24"/>
        </w:rPr>
        <w:t xml:space="preserve"> soit l’espace de la contingence, de la straightness,</w:t>
      </w:r>
      <w:r w:rsidR="009E1572" w:rsidRPr="003C620D">
        <w:rPr>
          <w:rFonts w:cs="Times New Roman"/>
          <w:szCs w:val="24"/>
        </w:rPr>
        <w:t xml:space="preserve"> est associée à la joie et à la clarté et c’est l’espace qui le mène vers son devenir-crabe. Elle est identifiée comme arrière-plan qui le mène à une existence qui ne lui convient pas, Roquentin lui préférant la « </w:t>
      </w:r>
      <w:r w:rsidR="009E1572" w:rsidRPr="003C620D">
        <w:rPr>
          <w:rFonts w:cs="Times New Roman"/>
          <w:i/>
          <w:iCs/>
          <w:szCs w:val="24"/>
        </w:rPr>
        <w:t>vraie</w:t>
      </w:r>
      <w:r w:rsidR="009E1572" w:rsidRPr="003C620D">
        <w:rPr>
          <w:rFonts w:cs="Times New Roman"/>
          <w:szCs w:val="24"/>
        </w:rPr>
        <w:t xml:space="preserve"> mer », « froide et noire » qui « rampe sous cette mince pellicule verte qui est faite pour tromper les gens. »</w:t>
      </w:r>
      <w:r w:rsidR="00D11391" w:rsidRPr="003C620D">
        <w:rPr>
          <w:rFonts w:cs="Times New Roman"/>
          <w:szCs w:val="24"/>
        </w:rPr>
        <w:t xml:space="preserve"> En d’autres termes, la désorientation subie par Roquentin lui a permis de pleinement saisir et nommer l’arrière-plan straight de son existence</w:t>
      </w:r>
      <w:r w:rsidR="00DC4094">
        <w:rPr>
          <w:rFonts w:cs="Times New Roman"/>
          <w:szCs w:val="24"/>
        </w:rPr>
        <w:t> :</w:t>
      </w:r>
      <w:r w:rsidR="00D11391" w:rsidRPr="003C620D">
        <w:rPr>
          <w:rFonts w:cs="Times New Roman"/>
          <w:szCs w:val="24"/>
        </w:rPr>
        <w:t xml:space="preserve"> lui a permis de saisir que cette dernière ne lui convenait pas : que son schéma corporel ne peut s’étendre que dans la </w:t>
      </w:r>
      <w:r w:rsidR="007F1E4D" w:rsidRPr="003C620D">
        <w:rPr>
          <w:rFonts w:cs="Times New Roman"/>
          <w:szCs w:val="24"/>
        </w:rPr>
        <w:t>« </w:t>
      </w:r>
      <w:r w:rsidR="00D11391" w:rsidRPr="003C620D">
        <w:rPr>
          <w:rFonts w:cs="Times New Roman"/>
          <w:i/>
          <w:iCs/>
          <w:szCs w:val="24"/>
        </w:rPr>
        <w:t>vraie</w:t>
      </w:r>
      <w:r w:rsidR="00D11391" w:rsidRPr="003C620D">
        <w:rPr>
          <w:rFonts w:cs="Times New Roman"/>
          <w:szCs w:val="24"/>
        </w:rPr>
        <w:t xml:space="preserve"> mer</w:t>
      </w:r>
      <w:r w:rsidR="007F1E4D" w:rsidRPr="003C620D">
        <w:rPr>
          <w:rFonts w:cs="Times New Roman"/>
          <w:szCs w:val="24"/>
        </w:rPr>
        <w:t> »</w:t>
      </w:r>
      <w:r w:rsidR="00D11391" w:rsidRPr="003C620D">
        <w:rPr>
          <w:rFonts w:cs="Times New Roman"/>
          <w:szCs w:val="24"/>
        </w:rPr>
        <w:t xml:space="preserve"> – </w:t>
      </w:r>
      <w:r w:rsidR="001549AB" w:rsidRPr="003C620D">
        <w:rPr>
          <w:rFonts w:cs="Times New Roman"/>
          <w:szCs w:val="24"/>
        </w:rPr>
        <w:t>celle qui pointe au-delà de la straightness</w:t>
      </w:r>
      <w:r w:rsidR="00AF41EA" w:rsidRPr="003C620D">
        <w:rPr>
          <w:rFonts w:cs="Times New Roman"/>
          <w:szCs w:val="24"/>
        </w:rPr>
        <w:t> :</w:t>
      </w:r>
      <w:r w:rsidR="001549AB" w:rsidRPr="003C620D">
        <w:rPr>
          <w:rFonts w:cs="Times New Roman"/>
          <w:szCs w:val="24"/>
        </w:rPr>
        <w:t xml:space="preserve"> </w:t>
      </w:r>
      <w:r w:rsidR="00D11391" w:rsidRPr="003C620D">
        <w:rPr>
          <w:rFonts w:cs="Times New Roman"/>
          <w:szCs w:val="24"/>
        </w:rPr>
        <w:t>la queerness</w:t>
      </w:r>
      <w:r w:rsidR="001549AB" w:rsidRPr="003C620D">
        <w:rPr>
          <w:rFonts w:cs="Times New Roman"/>
          <w:szCs w:val="24"/>
        </w:rPr>
        <w:t>.</w:t>
      </w:r>
    </w:p>
    <w:p w14:paraId="36B908A3" w14:textId="4EBBB533" w:rsidR="00461661" w:rsidRPr="003C620D" w:rsidRDefault="009E1572" w:rsidP="002A2BAF">
      <w:pPr>
        <w:spacing w:after="0"/>
        <w:ind w:firstLine="708"/>
        <w:rPr>
          <w:rFonts w:cs="Times New Roman"/>
          <w:szCs w:val="24"/>
        </w:rPr>
      </w:pPr>
      <w:r w:rsidRPr="003C620D">
        <w:rPr>
          <w:rFonts w:cs="Times New Roman"/>
          <w:szCs w:val="24"/>
        </w:rPr>
        <w:t xml:space="preserve">Pour en revenir au jazz, il </w:t>
      </w:r>
      <w:r w:rsidR="00D11391" w:rsidRPr="003C620D">
        <w:rPr>
          <w:rFonts w:cs="Times New Roman"/>
          <w:szCs w:val="24"/>
        </w:rPr>
        <w:t>apparaît donc</w:t>
      </w:r>
      <w:r w:rsidRPr="003C620D">
        <w:rPr>
          <w:rFonts w:cs="Times New Roman"/>
          <w:szCs w:val="24"/>
        </w:rPr>
        <w:t xml:space="preserve"> bel et bien de noirceur notamment en cela</w:t>
      </w:r>
      <w:r w:rsidR="00D11391" w:rsidRPr="003C620D">
        <w:rPr>
          <w:rFonts w:cs="Times New Roman"/>
          <w:szCs w:val="24"/>
        </w:rPr>
        <w:t>. Il est d’ailleurs lui-même un refus adressé à la straightness figurée par la mer</w:t>
      </w:r>
      <w:r w:rsidR="00F70D01">
        <w:rPr>
          <w:rFonts w:cs="Times New Roman"/>
          <w:szCs w:val="24"/>
        </w:rPr>
        <w:t>. Al</w:t>
      </w:r>
      <w:r w:rsidR="00D11391" w:rsidRPr="003C620D">
        <w:rPr>
          <w:rFonts w:cs="Times New Roman"/>
          <w:szCs w:val="24"/>
        </w:rPr>
        <w:t xml:space="preserve">ors que le morceau vient d’être lancé par la serveuse, </w:t>
      </w:r>
      <w:r w:rsidR="007F1E4D" w:rsidRPr="003C620D">
        <w:rPr>
          <w:rFonts w:cs="Times New Roman"/>
          <w:szCs w:val="24"/>
        </w:rPr>
        <w:t>Roquentin</w:t>
      </w:r>
      <w:r w:rsidR="00D11391" w:rsidRPr="003C620D">
        <w:rPr>
          <w:rFonts w:cs="Times New Roman"/>
          <w:szCs w:val="24"/>
        </w:rPr>
        <w:t xml:space="preserve"> observe : </w:t>
      </w:r>
      <w:r w:rsidRPr="003C620D">
        <w:rPr>
          <w:rFonts w:cs="Times New Roman"/>
          <w:szCs w:val="24"/>
        </w:rPr>
        <w:t>« Tout à l</w:t>
      </w:r>
      <w:r w:rsidR="007278FC">
        <w:rPr>
          <w:rFonts w:cs="Times New Roman"/>
          <w:szCs w:val="24"/>
        </w:rPr>
        <w:t>’</w:t>
      </w:r>
      <w:r w:rsidRPr="003C620D">
        <w:rPr>
          <w:rFonts w:cs="Times New Roman"/>
          <w:szCs w:val="24"/>
        </w:rPr>
        <w:t>heure viendra le</w:t>
      </w:r>
      <w:r w:rsidRPr="003C620D">
        <w:rPr>
          <w:rFonts w:cs="Times New Roman"/>
          <w:b/>
          <w:bCs/>
          <w:szCs w:val="24"/>
        </w:rPr>
        <w:t xml:space="preserve"> </w:t>
      </w:r>
      <w:r w:rsidRPr="003C620D">
        <w:rPr>
          <w:rFonts w:cs="Times New Roman"/>
          <w:szCs w:val="24"/>
        </w:rPr>
        <w:t>refrain : c</w:t>
      </w:r>
      <w:r w:rsidR="007278FC">
        <w:rPr>
          <w:rFonts w:cs="Times New Roman"/>
          <w:szCs w:val="24"/>
        </w:rPr>
        <w:t>’</w:t>
      </w:r>
      <w:r w:rsidRPr="003C620D">
        <w:rPr>
          <w:rFonts w:cs="Times New Roman"/>
          <w:szCs w:val="24"/>
        </w:rPr>
        <w:t>est lui surtout que j</w:t>
      </w:r>
      <w:r w:rsidR="007278FC">
        <w:rPr>
          <w:rFonts w:cs="Times New Roman"/>
          <w:szCs w:val="24"/>
        </w:rPr>
        <w:t>’</w:t>
      </w:r>
      <w:r w:rsidRPr="003C620D">
        <w:rPr>
          <w:rFonts w:cs="Times New Roman"/>
          <w:szCs w:val="24"/>
        </w:rPr>
        <w:t>aime et la manière abrupte dont il se jette en avant, comme une falaise contre la mer</w:t>
      </w:r>
      <w:r w:rsidRPr="003C620D">
        <w:rPr>
          <w:rStyle w:val="Appelnotedebasdep"/>
          <w:rFonts w:cs="Times New Roman"/>
          <w:szCs w:val="24"/>
        </w:rPr>
        <w:footnoteReference w:id="118"/>
      </w:r>
      <w:r w:rsidR="00A574BA">
        <w:rPr>
          <w:rFonts w:cs="Times New Roman"/>
          <w:szCs w:val="24"/>
        </w:rPr>
        <w:t> »</w:t>
      </w:r>
      <w:r w:rsidR="00EC60B1" w:rsidRPr="003C620D">
        <w:rPr>
          <w:rFonts w:cs="Times New Roman"/>
          <w:szCs w:val="24"/>
        </w:rPr>
        <w:t xml:space="preserve">. </w:t>
      </w:r>
      <w:r w:rsidR="007579C4" w:rsidRPr="003C620D">
        <w:rPr>
          <w:rFonts w:cs="Times New Roman"/>
          <w:szCs w:val="24"/>
        </w:rPr>
        <w:t xml:space="preserve">Mais il est également opposé à un morceau </w:t>
      </w:r>
      <w:r w:rsidR="00EC60B1" w:rsidRPr="003C620D">
        <w:rPr>
          <w:rFonts w:cs="Times New Roman"/>
          <w:szCs w:val="24"/>
        </w:rPr>
        <w:t>classique. Redoutant que Madeleine ne se trompe de morceau, Roquentin implore ainsi </w:t>
      </w:r>
      <w:r w:rsidR="009B4817" w:rsidRPr="003C620D">
        <w:rPr>
          <w:rFonts w:cs="Times New Roman"/>
          <w:szCs w:val="24"/>
        </w:rPr>
        <w:t>:</w:t>
      </w:r>
      <w:r w:rsidR="002A2BAF" w:rsidRPr="003C620D">
        <w:rPr>
          <w:rFonts w:cs="Times New Roman"/>
          <w:szCs w:val="24"/>
        </w:rPr>
        <w:t xml:space="preserve"> </w:t>
      </w:r>
      <w:r w:rsidR="00402D4C" w:rsidRPr="003C620D">
        <w:rPr>
          <w:rFonts w:cs="Times New Roman"/>
          <w:szCs w:val="24"/>
        </w:rPr>
        <w:t>« Pourvu qu</w:t>
      </w:r>
      <w:r w:rsidR="007278FC">
        <w:rPr>
          <w:rFonts w:cs="Times New Roman"/>
          <w:szCs w:val="24"/>
        </w:rPr>
        <w:t>’</w:t>
      </w:r>
      <w:r w:rsidR="00402D4C" w:rsidRPr="003C620D">
        <w:rPr>
          <w:rFonts w:cs="Times New Roman"/>
          <w:szCs w:val="24"/>
        </w:rPr>
        <w:t>elle ne se soit pas trompée, qu</w:t>
      </w:r>
      <w:r w:rsidR="007278FC">
        <w:rPr>
          <w:rFonts w:cs="Times New Roman"/>
          <w:szCs w:val="24"/>
        </w:rPr>
        <w:t>’</w:t>
      </w:r>
      <w:r w:rsidR="00402D4C" w:rsidRPr="003C620D">
        <w:rPr>
          <w:rFonts w:cs="Times New Roman"/>
          <w:szCs w:val="24"/>
        </w:rPr>
        <w:t>elle n</w:t>
      </w:r>
      <w:r w:rsidR="007278FC">
        <w:rPr>
          <w:rFonts w:cs="Times New Roman"/>
          <w:szCs w:val="24"/>
        </w:rPr>
        <w:t>’</w:t>
      </w:r>
      <w:r w:rsidR="00402D4C" w:rsidRPr="003C620D">
        <w:rPr>
          <w:rFonts w:cs="Times New Roman"/>
          <w:szCs w:val="24"/>
        </w:rPr>
        <w:t>ait pas mis, comme l</w:t>
      </w:r>
      <w:r w:rsidR="007278FC">
        <w:rPr>
          <w:rFonts w:cs="Times New Roman"/>
          <w:szCs w:val="24"/>
        </w:rPr>
        <w:t>’</w:t>
      </w:r>
      <w:r w:rsidR="00402D4C" w:rsidRPr="003C620D">
        <w:rPr>
          <w:rFonts w:cs="Times New Roman"/>
          <w:szCs w:val="24"/>
        </w:rPr>
        <w:t>autre jour, le grand air de</w:t>
      </w:r>
      <w:r w:rsidR="002A2BAF" w:rsidRPr="003C620D">
        <w:rPr>
          <w:rFonts w:cs="Times New Roman"/>
          <w:szCs w:val="24"/>
        </w:rPr>
        <w:t xml:space="preserve"> </w:t>
      </w:r>
      <w:r w:rsidR="00402D4C" w:rsidRPr="003C620D">
        <w:rPr>
          <w:rFonts w:cs="Times New Roman"/>
          <w:i/>
          <w:iCs/>
          <w:szCs w:val="24"/>
        </w:rPr>
        <w:t>Cavalleria Rusticana</w:t>
      </w:r>
      <w:r w:rsidR="00402D4C" w:rsidRPr="003C620D">
        <w:rPr>
          <w:rStyle w:val="Appelnotedebasdep"/>
          <w:rFonts w:cs="Times New Roman"/>
          <w:szCs w:val="24"/>
        </w:rPr>
        <w:footnoteReference w:id="119"/>
      </w:r>
      <w:r w:rsidR="006029EE">
        <w:rPr>
          <w:rFonts w:cs="Times New Roman"/>
          <w:iCs/>
          <w:szCs w:val="24"/>
        </w:rPr>
        <w:t> »</w:t>
      </w:r>
      <w:r w:rsidR="00EC60B1" w:rsidRPr="003C620D">
        <w:rPr>
          <w:rFonts w:cs="Times New Roman"/>
          <w:szCs w:val="24"/>
        </w:rPr>
        <w:t>.</w:t>
      </w:r>
      <w:r w:rsidR="00F70D01">
        <w:rPr>
          <w:rFonts w:cs="Times New Roman"/>
          <w:szCs w:val="24"/>
        </w:rPr>
        <w:t xml:space="preserve"> </w:t>
      </w:r>
      <w:r w:rsidR="00402D4C" w:rsidRPr="003C620D">
        <w:rPr>
          <w:rFonts w:cs="Times New Roman"/>
          <w:szCs w:val="24"/>
        </w:rPr>
        <w:t>Opéra composé par Pietro Mascagni</w:t>
      </w:r>
      <w:r w:rsidR="007F1E4D" w:rsidRPr="003C620D">
        <w:rPr>
          <w:rFonts w:cs="Times New Roman"/>
          <w:szCs w:val="24"/>
        </w:rPr>
        <w:t xml:space="preserve"> </w:t>
      </w:r>
      <w:r w:rsidR="00402D4C" w:rsidRPr="003C620D">
        <w:rPr>
          <w:rFonts w:cs="Times New Roman"/>
          <w:szCs w:val="24"/>
        </w:rPr>
        <w:t>qui n’avait que dédain pour le jazz, l’air fonctionne comme cristal de la musique classique et de tout c</w:t>
      </w:r>
      <w:r w:rsidR="00EC60B1" w:rsidRPr="003C620D">
        <w:rPr>
          <w:rFonts w:cs="Times New Roman"/>
          <w:szCs w:val="24"/>
        </w:rPr>
        <w:t xml:space="preserve">e que cette dernière </w:t>
      </w:r>
      <w:r w:rsidR="00402D4C" w:rsidRPr="003C620D">
        <w:rPr>
          <w:rFonts w:cs="Times New Roman"/>
          <w:szCs w:val="24"/>
        </w:rPr>
        <w:t>convoque de norme</w:t>
      </w:r>
      <w:r w:rsidR="00E021E2" w:rsidRPr="003C620D">
        <w:rPr>
          <w:rStyle w:val="Appelnotedebasdep"/>
          <w:rFonts w:cs="Times New Roman"/>
          <w:szCs w:val="24"/>
        </w:rPr>
        <w:footnoteReference w:id="120"/>
      </w:r>
      <w:r w:rsidR="00F70D01">
        <w:rPr>
          <w:rFonts w:cs="Times New Roman"/>
          <w:szCs w:val="24"/>
        </w:rPr>
        <w:t>.</w:t>
      </w:r>
      <w:r w:rsidR="00402D4C" w:rsidRPr="003C620D">
        <w:rPr>
          <w:rFonts w:cs="Times New Roman"/>
          <w:szCs w:val="24"/>
        </w:rPr>
        <w:t xml:space="preserve"> </w:t>
      </w:r>
      <w:r w:rsidR="00F70D01" w:rsidRPr="003C620D">
        <w:rPr>
          <w:rFonts w:cs="Times New Roman"/>
          <w:szCs w:val="24"/>
        </w:rPr>
        <w:t>À</w:t>
      </w:r>
      <w:r w:rsidR="00402D4C" w:rsidRPr="003C620D">
        <w:rPr>
          <w:rFonts w:cs="Times New Roman"/>
          <w:szCs w:val="24"/>
        </w:rPr>
        <w:t xml:space="preserve"> la rigueur et la fixité</w:t>
      </w:r>
      <w:r w:rsidR="001549AB" w:rsidRPr="003C620D">
        <w:rPr>
          <w:rFonts w:cs="Times New Roman"/>
          <w:szCs w:val="24"/>
        </w:rPr>
        <w:t>,</w:t>
      </w:r>
      <w:r w:rsidR="00402D4C" w:rsidRPr="003C620D">
        <w:rPr>
          <w:rFonts w:cs="Times New Roman"/>
          <w:szCs w:val="24"/>
        </w:rPr>
        <w:t xml:space="preserve"> Sartre oppose</w:t>
      </w:r>
      <w:r w:rsidR="001549AB" w:rsidRPr="003C620D">
        <w:rPr>
          <w:rFonts w:cs="Times New Roman"/>
          <w:szCs w:val="24"/>
        </w:rPr>
        <w:t xml:space="preserve"> ainsi</w:t>
      </w:r>
      <w:r w:rsidR="00402D4C" w:rsidRPr="003C620D">
        <w:rPr>
          <w:rFonts w:cs="Times New Roman"/>
          <w:szCs w:val="24"/>
        </w:rPr>
        <w:t xml:space="preserve"> le libre et le lâche.</w:t>
      </w:r>
      <w:r w:rsidR="00E021E2" w:rsidRPr="003C620D">
        <w:rPr>
          <w:rFonts w:cs="Times New Roman"/>
          <w:szCs w:val="24"/>
        </w:rPr>
        <w:t xml:space="preserve"> </w:t>
      </w:r>
    </w:p>
    <w:p w14:paraId="67D7C107" w14:textId="60314B82" w:rsidR="00F8607E" w:rsidRDefault="00144C2F" w:rsidP="009C4F8D">
      <w:pPr>
        <w:spacing w:after="0"/>
        <w:ind w:firstLine="708"/>
        <w:rPr>
          <w:rFonts w:cs="Times New Roman"/>
          <w:szCs w:val="24"/>
        </w:rPr>
      </w:pPr>
      <w:r w:rsidRPr="003C620D">
        <w:rPr>
          <w:rFonts w:cs="Times New Roman"/>
          <w:szCs w:val="24"/>
        </w:rPr>
        <w:t xml:space="preserve">Le jazz, chanté par une femme noire, va alors être pleinement épousé comme oblique </w:t>
      </w:r>
      <w:r w:rsidR="00190BBB" w:rsidRPr="003C620D">
        <w:rPr>
          <w:rFonts w:cs="Times New Roman"/>
          <w:szCs w:val="24"/>
        </w:rPr>
        <w:t>par rapport</w:t>
      </w:r>
      <w:r w:rsidRPr="003C620D">
        <w:rPr>
          <w:rFonts w:cs="Times New Roman"/>
          <w:szCs w:val="24"/>
        </w:rPr>
        <w:t xml:space="preserve"> au monde straight : sa temporalité vient se supplanter à cet ennuyeux présent. En effet, l</w:t>
      </w:r>
      <w:r w:rsidR="00D11391" w:rsidRPr="003C620D">
        <w:rPr>
          <w:rFonts w:cs="Times New Roman"/>
          <w:szCs w:val="24"/>
        </w:rPr>
        <w:t>e temps straight se voit</w:t>
      </w:r>
      <w:r w:rsidRPr="003C620D">
        <w:rPr>
          <w:rFonts w:cs="Times New Roman"/>
          <w:szCs w:val="24"/>
        </w:rPr>
        <w:t xml:space="preserve"> clairement</w:t>
      </w:r>
      <w:r w:rsidR="00D11391" w:rsidRPr="003C620D">
        <w:rPr>
          <w:rFonts w:cs="Times New Roman"/>
          <w:szCs w:val="24"/>
        </w:rPr>
        <w:t xml:space="preserve"> associé au monde porté par le </w:t>
      </w:r>
      <w:r w:rsidR="007278FC">
        <w:rPr>
          <w:rFonts w:cs="Times New Roman"/>
          <w:i/>
          <w:iCs/>
          <w:szCs w:val="24"/>
        </w:rPr>
        <w:t>R</w:t>
      </w:r>
      <w:r w:rsidR="00D11391" w:rsidRPr="003C620D">
        <w:rPr>
          <w:rFonts w:cs="Times New Roman"/>
          <w:i/>
          <w:iCs/>
          <w:szCs w:val="24"/>
        </w:rPr>
        <w:t>endez-vous des Cheminots</w:t>
      </w:r>
      <w:r w:rsidRPr="003C620D">
        <w:rPr>
          <w:rFonts w:cs="Times New Roman"/>
          <w:szCs w:val="24"/>
        </w:rPr>
        <w:t xml:space="preserve">, </w:t>
      </w:r>
      <w:r w:rsidR="00D11391" w:rsidRPr="003C620D">
        <w:rPr>
          <w:rFonts w:cs="Times New Roman"/>
          <w:szCs w:val="24"/>
        </w:rPr>
        <w:t>mais il</w:t>
      </w:r>
      <w:r w:rsidR="00E021E2" w:rsidRPr="003C620D">
        <w:rPr>
          <w:rFonts w:cs="Times New Roman"/>
          <w:szCs w:val="24"/>
        </w:rPr>
        <w:t xml:space="preserve"> est repoussé</w:t>
      </w:r>
      <w:r w:rsidR="008B7653" w:rsidRPr="003C620D">
        <w:rPr>
          <w:rFonts w:cs="Times New Roman"/>
          <w:szCs w:val="24"/>
        </w:rPr>
        <w:t xml:space="preserve">, </w:t>
      </w:r>
      <w:r w:rsidR="00E021E2" w:rsidRPr="003C620D">
        <w:rPr>
          <w:rFonts w:cs="Times New Roman"/>
          <w:szCs w:val="24"/>
        </w:rPr>
        <w:t>déchiré</w:t>
      </w:r>
      <w:r w:rsidR="008B7653" w:rsidRPr="003C620D">
        <w:rPr>
          <w:rFonts w:cs="Times New Roman"/>
          <w:szCs w:val="24"/>
        </w:rPr>
        <w:t xml:space="preserve"> et recouvert</w:t>
      </w:r>
      <w:r w:rsidR="00E021E2" w:rsidRPr="003C620D">
        <w:rPr>
          <w:rFonts w:cs="Times New Roman"/>
          <w:szCs w:val="24"/>
        </w:rPr>
        <w:t xml:space="preserve"> par le temps queer. </w:t>
      </w:r>
      <w:r w:rsidR="00D11391" w:rsidRPr="003C620D">
        <w:rPr>
          <w:rFonts w:cs="Times New Roman"/>
          <w:szCs w:val="24"/>
        </w:rPr>
        <w:t xml:space="preserve">Roquentin connaît par son biais une réorientation : la </w:t>
      </w:r>
      <w:r w:rsidR="007F1E4D" w:rsidRPr="003C620D">
        <w:rPr>
          <w:rFonts w:cs="Times New Roman"/>
          <w:szCs w:val="24"/>
        </w:rPr>
        <w:t>n</w:t>
      </w:r>
      <w:r w:rsidR="00D11391" w:rsidRPr="003C620D">
        <w:rPr>
          <w:rFonts w:cs="Times New Roman"/>
          <w:szCs w:val="24"/>
        </w:rPr>
        <w:t xml:space="preserve">ausée devient une joie épousée en ce qu’elle est un </w:t>
      </w:r>
      <w:r w:rsidR="00940691">
        <w:rPr>
          <w:rFonts w:cs="Times New Roman"/>
          <w:szCs w:val="24"/>
        </w:rPr>
        <w:t xml:space="preserve">temps et un monde refusant cela </w:t>
      </w:r>
      <w:r w:rsidR="00D11391" w:rsidRPr="003C620D">
        <w:rPr>
          <w:rFonts w:cs="Times New Roman"/>
          <w:szCs w:val="24"/>
        </w:rPr>
        <w:t xml:space="preserve">même qu’elle vient déborder, </w:t>
      </w:r>
      <w:r w:rsidR="00EC60B1" w:rsidRPr="003C620D">
        <w:rPr>
          <w:rFonts w:cs="Times New Roman"/>
          <w:szCs w:val="24"/>
        </w:rPr>
        <w:t xml:space="preserve">ce qu’elle vient </w:t>
      </w:r>
      <w:r w:rsidR="00D11391" w:rsidRPr="003C620D">
        <w:rPr>
          <w:rFonts w:cs="Times New Roman"/>
          <w:szCs w:val="24"/>
        </w:rPr>
        <w:t xml:space="preserve">tordre </w:t>
      </w:r>
      <w:r w:rsidR="00E13131" w:rsidRPr="003C620D">
        <w:rPr>
          <w:rFonts w:cs="Times New Roman"/>
          <w:szCs w:val="24"/>
        </w:rPr>
        <w:t>comme</w:t>
      </w:r>
      <w:r w:rsidR="00D11391" w:rsidRPr="003C620D">
        <w:rPr>
          <w:rFonts w:cs="Times New Roman"/>
          <w:szCs w:val="24"/>
        </w:rPr>
        <w:t xml:space="preserve"> rendre manifeste</w:t>
      </w:r>
      <w:r w:rsidR="0067321A" w:rsidRPr="003C620D">
        <w:rPr>
          <w:rFonts w:cs="Times New Roman"/>
          <w:szCs w:val="24"/>
        </w:rPr>
        <w:t> :</w:t>
      </w:r>
    </w:p>
    <w:p w14:paraId="282F749B" w14:textId="77777777" w:rsidR="009C4F8D" w:rsidRPr="00F8607E" w:rsidRDefault="009C4F8D" w:rsidP="009C4F8D">
      <w:pPr>
        <w:spacing w:after="0"/>
        <w:ind w:firstLine="708"/>
        <w:rPr>
          <w:rFonts w:cs="Times New Roman"/>
          <w:szCs w:val="24"/>
        </w:rPr>
      </w:pPr>
    </w:p>
    <w:p w14:paraId="596ACAEF" w14:textId="25998887" w:rsidR="00D11391" w:rsidRPr="00F70D01" w:rsidRDefault="00D11391" w:rsidP="00F70D01">
      <w:pPr>
        <w:spacing w:after="0" w:line="240" w:lineRule="auto"/>
        <w:ind w:left="709"/>
        <w:rPr>
          <w:rFonts w:cs="Times New Roman"/>
          <w:bCs/>
          <w:sz w:val="20"/>
          <w:szCs w:val="20"/>
        </w:rPr>
      </w:pPr>
      <w:r w:rsidRPr="003C620D">
        <w:rPr>
          <w:rFonts w:cs="Times New Roman"/>
          <w:bCs/>
          <w:sz w:val="20"/>
          <w:szCs w:val="20"/>
        </w:rPr>
        <w:lastRenderedPageBreak/>
        <w:t>Je commence à me réchauffer, à me sentir heureux</w:t>
      </w:r>
      <w:r w:rsidRPr="003C620D">
        <w:rPr>
          <w:rFonts w:cs="Times New Roman"/>
          <w:sz w:val="20"/>
          <w:szCs w:val="20"/>
        </w:rPr>
        <w:t>. Ça n</w:t>
      </w:r>
      <w:r w:rsidR="00940691">
        <w:rPr>
          <w:rFonts w:cs="Times New Roman"/>
          <w:sz w:val="20"/>
          <w:szCs w:val="20"/>
        </w:rPr>
        <w:t>’est encore rien d’</w:t>
      </w:r>
      <w:r w:rsidRPr="003C620D">
        <w:rPr>
          <w:rFonts w:cs="Times New Roman"/>
          <w:sz w:val="20"/>
          <w:szCs w:val="20"/>
        </w:rPr>
        <w:t>extraordinaire, c</w:t>
      </w:r>
      <w:r w:rsidR="00940691">
        <w:rPr>
          <w:rFonts w:cs="Times New Roman"/>
          <w:sz w:val="20"/>
          <w:szCs w:val="20"/>
        </w:rPr>
        <w:t>’</w:t>
      </w:r>
      <w:r w:rsidRPr="003C620D">
        <w:rPr>
          <w:rFonts w:cs="Times New Roman"/>
          <w:sz w:val="20"/>
          <w:szCs w:val="20"/>
        </w:rPr>
        <w:t xml:space="preserve">est un </w:t>
      </w:r>
      <w:r w:rsidRPr="003C620D">
        <w:rPr>
          <w:rFonts w:cs="Times New Roman"/>
          <w:bCs/>
          <w:sz w:val="20"/>
          <w:szCs w:val="20"/>
        </w:rPr>
        <w:t>petit bonheur de Nausée : il s</w:t>
      </w:r>
      <w:r w:rsidR="00940691">
        <w:rPr>
          <w:rFonts w:cs="Times New Roman"/>
          <w:bCs/>
          <w:sz w:val="20"/>
          <w:szCs w:val="20"/>
        </w:rPr>
        <w:t>’</w:t>
      </w:r>
      <w:r w:rsidRPr="003C620D">
        <w:rPr>
          <w:rFonts w:cs="Times New Roman"/>
          <w:bCs/>
          <w:sz w:val="20"/>
          <w:szCs w:val="20"/>
        </w:rPr>
        <w:t xml:space="preserve">étale au fond de la flaque visqueuse, au fond de </w:t>
      </w:r>
      <w:r w:rsidRPr="003C620D">
        <w:rPr>
          <w:rFonts w:cs="Times New Roman"/>
          <w:bCs/>
          <w:i/>
          <w:iCs/>
          <w:sz w:val="20"/>
          <w:szCs w:val="20"/>
        </w:rPr>
        <w:t>notre</w:t>
      </w:r>
      <w:r w:rsidRPr="003C620D">
        <w:rPr>
          <w:rFonts w:cs="Times New Roman"/>
          <w:bCs/>
          <w:sz w:val="20"/>
          <w:szCs w:val="20"/>
        </w:rPr>
        <w:t xml:space="preserve"> temps</w:t>
      </w:r>
      <w:r w:rsidR="00F70D01">
        <w:rPr>
          <w:rFonts w:cs="Times New Roman"/>
          <w:bCs/>
          <w:sz w:val="20"/>
          <w:szCs w:val="20"/>
        </w:rPr>
        <w:t xml:space="preserve"> […]. </w:t>
      </w:r>
      <w:r w:rsidR="00940691">
        <w:rPr>
          <w:rFonts w:cs="Times New Roman"/>
          <w:bCs/>
          <w:sz w:val="20"/>
          <w:szCs w:val="20"/>
        </w:rPr>
        <w:t>À</w:t>
      </w:r>
      <w:r w:rsidRPr="003C620D">
        <w:rPr>
          <w:rFonts w:cs="Times New Roman"/>
          <w:bCs/>
          <w:sz w:val="20"/>
          <w:szCs w:val="20"/>
        </w:rPr>
        <w:t xml:space="preserve"> peine né, il est déjà vieux, il me semble que je le connais depuis vingt ans. </w:t>
      </w:r>
      <w:r w:rsidR="00F70D01">
        <w:rPr>
          <w:rFonts w:cs="Times New Roman"/>
          <w:sz w:val="20"/>
          <w:szCs w:val="20"/>
        </w:rPr>
        <w:t>[…]</w:t>
      </w:r>
    </w:p>
    <w:p w14:paraId="70F8296F" w14:textId="2D251743" w:rsidR="00D11391" w:rsidRPr="003C620D" w:rsidRDefault="00D11391" w:rsidP="002A2BAF">
      <w:pPr>
        <w:spacing w:after="0" w:line="240" w:lineRule="auto"/>
        <w:ind w:left="709"/>
        <w:rPr>
          <w:rFonts w:cs="Times New Roman"/>
          <w:sz w:val="20"/>
          <w:szCs w:val="20"/>
        </w:rPr>
      </w:pPr>
      <w:r w:rsidRPr="003C620D">
        <w:rPr>
          <w:rFonts w:cs="Times New Roman"/>
          <w:sz w:val="20"/>
          <w:szCs w:val="20"/>
        </w:rPr>
        <w:t>Quelques secondes encore et la Négresse va chanter. Ça semble inévitable, si forte est la nécessité de cette musique </w:t>
      </w:r>
      <w:r w:rsidRPr="003C620D">
        <w:rPr>
          <w:rFonts w:cs="Times New Roman"/>
          <w:bCs/>
          <w:sz w:val="20"/>
          <w:szCs w:val="20"/>
        </w:rPr>
        <w:t>: rien ne peut l</w:t>
      </w:r>
      <w:r w:rsidR="00940691">
        <w:rPr>
          <w:rFonts w:cs="Times New Roman"/>
          <w:bCs/>
          <w:sz w:val="20"/>
          <w:szCs w:val="20"/>
        </w:rPr>
        <w:t>’</w:t>
      </w:r>
      <w:r w:rsidRPr="003C620D">
        <w:rPr>
          <w:rFonts w:cs="Times New Roman"/>
          <w:bCs/>
          <w:sz w:val="20"/>
          <w:szCs w:val="20"/>
        </w:rPr>
        <w:t>interrompre, rien qui vienne de ce temps où le monde est affalé </w:t>
      </w:r>
      <w:r w:rsidRPr="003C620D">
        <w:rPr>
          <w:rFonts w:cs="Times New Roman"/>
          <w:sz w:val="20"/>
          <w:szCs w:val="20"/>
        </w:rPr>
        <w:t>; elle cessera d</w:t>
      </w:r>
      <w:r w:rsidR="00940691">
        <w:rPr>
          <w:rFonts w:cs="Times New Roman"/>
          <w:sz w:val="20"/>
          <w:szCs w:val="20"/>
        </w:rPr>
        <w:t>’</w:t>
      </w:r>
      <w:r w:rsidRPr="003C620D">
        <w:rPr>
          <w:rFonts w:cs="Times New Roman"/>
          <w:sz w:val="20"/>
          <w:szCs w:val="20"/>
        </w:rPr>
        <w:t xml:space="preserve">elle-même, par ordre. </w:t>
      </w:r>
      <w:r w:rsidR="00F70D01" w:rsidRPr="00F70D01">
        <w:rPr>
          <w:rFonts w:cs="Times New Roman"/>
          <w:sz w:val="20"/>
          <w:szCs w:val="20"/>
        </w:rPr>
        <w:t>[…]</w:t>
      </w:r>
      <w:r w:rsidRPr="00F70D01">
        <w:rPr>
          <w:rFonts w:cs="Times New Roman"/>
          <w:sz w:val="20"/>
          <w:szCs w:val="20"/>
        </w:rPr>
        <w:t xml:space="preserve"> </w:t>
      </w:r>
    </w:p>
    <w:p w14:paraId="7B5A75C4" w14:textId="01702E66" w:rsidR="00D11391" w:rsidRPr="003C620D" w:rsidRDefault="00D11391" w:rsidP="002A2BAF">
      <w:pPr>
        <w:spacing w:after="0" w:line="240" w:lineRule="auto"/>
        <w:ind w:left="709"/>
        <w:rPr>
          <w:rFonts w:cs="Times New Roman"/>
          <w:sz w:val="20"/>
          <w:szCs w:val="20"/>
        </w:rPr>
      </w:pPr>
      <w:r w:rsidRPr="003C620D">
        <w:rPr>
          <w:rFonts w:cs="Times New Roman"/>
          <w:sz w:val="20"/>
          <w:szCs w:val="20"/>
        </w:rPr>
        <w:t>Le dernier accord s</w:t>
      </w:r>
      <w:r w:rsidR="00940691">
        <w:rPr>
          <w:rFonts w:cs="Times New Roman"/>
          <w:sz w:val="20"/>
          <w:szCs w:val="20"/>
        </w:rPr>
        <w:t>’</w:t>
      </w:r>
      <w:r w:rsidRPr="003C620D">
        <w:rPr>
          <w:rFonts w:cs="Times New Roman"/>
          <w:sz w:val="20"/>
          <w:szCs w:val="20"/>
        </w:rPr>
        <w:t>est anéanti.</w:t>
      </w:r>
      <w:r w:rsidRPr="003C620D">
        <w:rPr>
          <w:rFonts w:cs="Times New Roman"/>
          <w:bCs/>
          <w:sz w:val="20"/>
          <w:szCs w:val="20"/>
        </w:rPr>
        <w:t xml:space="preserve"> Dans le bref silence qui suit, je sens fortement que ça y est, </w:t>
      </w:r>
      <w:r w:rsidRPr="003C620D">
        <w:rPr>
          <w:rFonts w:cs="Times New Roman"/>
          <w:bCs/>
          <w:i/>
          <w:iCs/>
          <w:sz w:val="20"/>
          <w:szCs w:val="20"/>
        </w:rPr>
        <w:t>que quelque chose est arrivé</w:t>
      </w:r>
      <w:r w:rsidRPr="003C620D">
        <w:rPr>
          <w:rFonts w:cs="Times New Roman"/>
          <w:sz w:val="20"/>
          <w:szCs w:val="20"/>
        </w:rPr>
        <w:t xml:space="preserve">. </w:t>
      </w:r>
    </w:p>
    <w:p w14:paraId="5864D684" w14:textId="77777777" w:rsidR="00D11391" w:rsidRPr="00EA2574" w:rsidRDefault="00D11391" w:rsidP="002A2BAF">
      <w:pPr>
        <w:spacing w:after="0" w:line="240" w:lineRule="auto"/>
        <w:ind w:left="709"/>
        <w:rPr>
          <w:rFonts w:cs="Times New Roman"/>
          <w:sz w:val="20"/>
          <w:szCs w:val="20"/>
          <w:lang w:val="en-GB"/>
        </w:rPr>
      </w:pPr>
      <w:r w:rsidRPr="00EA2574">
        <w:rPr>
          <w:rFonts w:cs="Times New Roman"/>
          <w:sz w:val="20"/>
          <w:szCs w:val="20"/>
          <w:lang w:val="en-GB"/>
        </w:rPr>
        <w:t>Silence.</w:t>
      </w:r>
    </w:p>
    <w:p w14:paraId="2F86589A" w14:textId="77777777" w:rsidR="00D11391" w:rsidRPr="00EA2574" w:rsidRDefault="00D11391" w:rsidP="002A2BAF">
      <w:pPr>
        <w:spacing w:after="0" w:line="240" w:lineRule="auto"/>
        <w:ind w:left="709"/>
        <w:rPr>
          <w:rFonts w:cs="Times New Roman"/>
          <w:i/>
          <w:iCs/>
          <w:sz w:val="20"/>
          <w:szCs w:val="20"/>
          <w:lang w:val="en-GB"/>
        </w:rPr>
      </w:pPr>
      <w:r w:rsidRPr="00EA2574">
        <w:rPr>
          <w:rFonts w:cs="Times New Roman"/>
          <w:i/>
          <w:iCs/>
          <w:sz w:val="20"/>
          <w:szCs w:val="20"/>
          <w:lang w:val="en-GB"/>
        </w:rPr>
        <w:t>Some of these days</w:t>
      </w:r>
    </w:p>
    <w:p w14:paraId="5001CCD5" w14:textId="60924259" w:rsidR="00D11391" w:rsidRPr="00C05FB7" w:rsidRDefault="00D11391" w:rsidP="002A2BAF">
      <w:pPr>
        <w:spacing w:after="0" w:line="240" w:lineRule="auto"/>
        <w:ind w:left="709"/>
        <w:rPr>
          <w:rFonts w:cs="Times New Roman"/>
          <w:i/>
          <w:iCs/>
          <w:sz w:val="20"/>
          <w:szCs w:val="20"/>
          <w:lang w:val="en-GB"/>
        </w:rPr>
      </w:pPr>
      <w:r w:rsidRPr="00C05FB7">
        <w:rPr>
          <w:rFonts w:cs="Times New Roman"/>
          <w:i/>
          <w:iCs/>
          <w:sz w:val="20"/>
          <w:szCs w:val="20"/>
          <w:lang w:val="en-GB"/>
        </w:rPr>
        <w:t>You'll miss me honey!</w:t>
      </w:r>
    </w:p>
    <w:p w14:paraId="701BECC1" w14:textId="061A4248" w:rsidR="00D11391" w:rsidRPr="003C620D" w:rsidRDefault="00D11391" w:rsidP="002A2BAF">
      <w:pPr>
        <w:spacing w:after="0" w:line="240" w:lineRule="auto"/>
        <w:ind w:left="709"/>
        <w:rPr>
          <w:rFonts w:cs="Times New Roman"/>
          <w:bCs/>
          <w:sz w:val="20"/>
          <w:szCs w:val="20"/>
        </w:rPr>
      </w:pPr>
      <w:r w:rsidRPr="003C620D">
        <w:rPr>
          <w:rFonts w:cs="Times New Roman"/>
          <w:bCs/>
          <w:sz w:val="20"/>
          <w:szCs w:val="20"/>
        </w:rPr>
        <w:t>Ce qui vient d</w:t>
      </w:r>
      <w:r w:rsidR="00940691">
        <w:rPr>
          <w:rFonts w:cs="Times New Roman"/>
          <w:bCs/>
          <w:sz w:val="20"/>
          <w:szCs w:val="20"/>
        </w:rPr>
        <w:t>’</w:t>
      </w:r>
      <w:r w:rsidRPr="003C620D">
        <w:rPr>
          <w:rFonts w:cs="Times New Roman"/>
          <w:bCs/>
          <w:sz w:val="20"/>
          <w:szCs w:val="20"/>
        </w:rPr>
        <w:t>arriver, c</w:t>
      </w:r>
      <w:r w:rsidR="00940691">
        <w:rPr>
          <w:rFonts w:cs="Times New Roman"/>
          <w:bCs/>
          <w:sz w:val="20"/>
          <w:szCs w:val="20"/>
        </w:rPr>
        <w:t>’</w:t>
      </w:r>
      <w:r w:rsidRPr="003C620D">
        <w:rPr>
          <w:rFonts w:cs="Times New Roman"/>
          <w:bCs/>
          <w:sz w:val="20"/>
          <w:szCs w:val="20"/>
        </w:rPr>
        <w:t>est que la Nausée a disparu. Quand la voix s</w:t>
      </w:r>
      <w:r w:rsidR="00940691">
        <w:rPr>
          <w:rFonts w:cs="Times New Roman"/>
          <w:bCs/>
          <w:sz w:val="20"/>
          <w:szCs w:val="20"/>
        </w:rPr>
        <w:t>’</w:t>
      </w:r>
      <w:r w:rsidRPr="003C620D">
        <w:rPr>
          <w:rFonts w:cs="Times New Roman"/>
          <w:bCs/>
          <w:sz w:val="20"/>
          <w:szCs w:val="20"/>
        </w:rPr>
        <w:t>est élevée, dans le silence, j</w:t>
      </w:r>
      <w:r w:rsidR="00940691">
        <w:rPr>
          <w:rFonts w:cs="Times New Roman"/>
          <w:bCs/>
          <w:sz w:val="20"/>
          <w:szCs w:val="20"/>
        </w:rPr>
        <w:t>’</w:t>
      </w:r>
      <w:r w:rsidRPr="003C620D">
        <w:rPr>
          <w:rFonts w:cs="Times New Roman"/>
          <w:bCs/>
          <w:sz w:val="20"/>
          <w:szCs w:val="20"/>
        </w:rPr>
        <w:t>ai senti mon corps se durcir et la Nausée s</w:t>
      </w:r>
      <w:r w:rsidR="00940691">
        <w:rPr>
          <w:rFonts w:cs="Times New Roman"/>
          <w:bCs/>
          <w:sz w:val="20"/>
          <w:szCs w:val="20"/>
        </w:rPr>
        <w:t>’</w:t>
      </w:r>
      <w:r w:rsidRPr="003C620D">
        <w:rPr>
          <w:rFonts w:cs="Times New Roman"/>
          <w:bCs/>
          <w:sz w:val="20"/>
          <w:szCs w:val="20"/>
        </w:rPr>
        <w:t xml:space="preserve">est évanouie </w:t>
      </w:r>
      <w:r w:rsidR="0067321A" w:rsidRPr="003C620D">
        <w:rPr>
          <w:rStyle w:val="Appelnotedebasdep"/>
          <w:rFonts w:cs="Times New Roman"/>
          <w:sz w:val="20"/>
          <w:szCs w:val="20"/>
        </w:rPr>
        <w:footnoteReference w:id="121"/>
      </w:r>
      <w:r w:rsidR="006029EE">
        <w:rPr>
          <w:rFonts w:cs="Times New Roman"/>
          <w:bCs/>
          <w:sz w:val="20"/>
          <w:szCs w:val="20"/>
        </w:rPr>
        <w:t>.</w:t>
      </w:r>
    </w:p>
    <w:p w14:paraId="183CC4E4" w14:textId="77777777" w:rsidR="002A2BAF" w:rsidRPr="003C620D" w:rsidRDefault="002A2BAF" w:rsidP="008569B1">
      <w:pPr>
        <w:spacing w:after="0"/>
        <w:rPr>
          <w:rFonts w:cs="Times New Roman"/>
          <w:szCs w:val="24"/>
        </w:rPr>
      </w:pPr>
    </w:p>
    <w:p w14:paraId="0BAAAA7A" w14:textId="566A29AF" w:rsidR="009B564F" w:rsidRPr="003C620D" w:rsidRDefault="00190BBB" w:rsidP="008569B1">
      <w:pPr>
        <w:spacing w:after="0"/>
        <w:rPr>
          <w:rFonts w:cs="Times New Roman"/>
          <w:szCs w:val="24"/>
        </w:rPr>
      </w:pPr>
      <w:r w:rsidRPr="003C620D">
        <w:rPr>
          <w:rFonts w:cs="Times New Roman"/>
          <w:szCs w:val="24"/>
        </w:rPr>
        <w:t>Le temps queer se définit en contradiction avec le temps straight : il est ce qui s’extrait de sa linéarité</w:t>
      </w:r>
      <w:r w:rsidR="00437E76" w:rsidRPr="003C620D">
        <w:rPr>
          <w:rStyle w:val="Appelnotedebasdep"/>
          <w:rFonts w:cs="Times New Roman"/>
          <w:szCs w:val="24"/>
        </w:rPr>
        <w:footnoteReference w:id="122"/>
      </w:r>
      <w:r w:rsidR="00C51FFD" w:rsidRPr="003C620D">
        <w:rPr>
          <w:rFonts w:cs="Times New Roman"/>
          <w:szCs w:val="24"/>
        </w:rPr>
        <w:t>.</w:t>
      </w:r>
      <w:r w:rsidR="00CF7D89" w:rsidRPr="003C620D">
        <w:rPr>
          <w:rFonts w:cs="Times New Roman"/>
          <w:szCs w:val="24"/>
        </w:rPr>
        <w:t xml:space="preserve"> </w:t>
      </w:r>
      <w:r w:rsidR="008C458A" w:rsidRPr="003C620D">
        <w:rPr>
          <w:rFonts w:cs="Times New Roman"/>
          <w:szCs w:val="24"/>
        </w:rPr>
        <w:t>Il n’est pas orienté vers la reproduction de lui-même,</w:t>
      </w:r>
      <w:r w:rsidR="00B316B6" w:rsidRPr="003C620D">
        <w:rPr>
          <w:rFonts w:cs="Times New Roman"/>
          <w:szCs w:val="24"/>
        </w:rPr>
        <w:t xml:space="preserve"> « ne se base pas sur une fin prescriptive, mais plutôt sur l’importance de la fonction critique qui résonne à la manière de l’interruption temporelle par le geste</w:t>
      </w:r>
      <w:r w:rsidR="00422B07" w:rsidRPr="003C620D">
        <w:rPr>
          <w:rStyle w:val="Appelnotedebasdep"/>
          <w:rFonts w:cs="Times New Roman"/>
          <w:szCs w:val="24"/>
        </w:rPr>
        <w:footnoteReference w:id="123"/>
      </w:r>
      <w:r w:rsidR="006029EE">
        <w:rPr>
          <w:rFonts w:cs="Times New Roman"/>
          <w:szCs w:val="24"/>
        </w:rPr>
        <w:t>. »</w:t>
      </w:r>
      <w:r w:rsidR="00422B07" w:rsidRPr="003C620D">
        <w:rPr>
          <w:rFonts w:cs="Times New Roman"/>
          <w:szCs w:val="24"/>
        </w:rPr>
        <w:t xml:space="preserve"> </w:t>
      </w:r>
      <w:r w:rsidR="00B316B6" w:rsidRPr="003C620D">
        <w:rPr>
          <w:rFonts w:cs="Times New Roman"/>
          <w:szCs w:val="24"/>
        </w:rPr>
        <w:t xml:space="preserve">Il vient perturber le </w:t>
      </w:r>
      <w:r w:rsidR="00422B07" w:rsidRPr="003C620D">
        <w:rPr>
          <w:rFonts w:cs="Times New Roman"/>
          <w:szCs w:val="24"/>
        </w:rPr>
        <w:t xml:space="preserve">développement du </w:t>
      </w:r>
      <w:r w:rsidR="00B316B6" w:rsidRPr="003C620D">
        <w:rPr>
          <w:rFonts w:cs="Times New Roman"/>
          <w:szCs w:val="24"/>
        </w:rPr>
        <w:t xml:space="preserve">temps </w:t>
      </w:r>
      <w:r w:rsidR="00CA3293" w:rsidRPr="003C620D">
        <w:rPr>
          <w:rFonts w:cs="Times New Roman"/>
          <w:szCs w:val="24"/>
        </w:rPr>
        <w:t>straight – linéaire</w:t>
      </w:r>
      <w:r w:rsidR="00876390">
        <w:rPr>
          <w:rFonts w:cs="Times New Roman"/>
          <w:szCs w:val="24"/>
        </w:rPr>
        <w:t xml:space="preserve">, </w:t>
      </w:r>
      <w:r w:rsidR="00CA3293" w:rsidRPr="003C620D">
        <w:rPr>
          <w:rFonts w:cs="Times New Roman"/>
          <w:szCs w:val="24"/>
        </w:rPr>
        <w:t>hétérosexuel</w:t>
      </w:r>
      <w:r w:rsidR="00876390">
        <w:rPr>
          <w:rFonts w:cs="Times New Roman"/>
          <w:szCs w:val="24"/>
        </w:rPr>
        <w:t xml:space="preserve">. </w:t>
      </w:r>
      <w:r w:rsidR="00B20593" w:rsidRPr="003C620D">
        <w:rPr>
          <w:rFonts w:cs="Times New Roman"/>
          <w:szCs w:val="24"/>
        </w:rPr>
        <w:t>Qui plus est, q</w:t>
      </w:r>
      <w:r w:rsidR="00C83B3A" w:rsidRPr="003C620D">
        <w:rPr>
          <w:rFonts w:cs="Times New Roman"/>
          <w:szCs w:val="24"/>
        </w:rPr>
        <w:t xml:space="preserve">ueerisé, le temps convoque le passé, </w:t>
      </w:r>
      <w:commentRangeStart w:id="6"/>
      <w:r w:rsidR="00C83B3A" w:rsidRPr="003C620D">
        <w:rPr>
          <w:rFonts w:cs="Times New Roman"/>
          <w:szCs w:val="24"/>
        </w:rPr>
        <w:t>réclame</w:t>
      </w:r>
      <w:commentRangeEnd w:id="6"/>
      <w:r w:rsidR="007278FC">
        <w:rPr>
          <w:rStyle w:val="Marquedecommentaire"/>
          <w:rFonts w:cs="Times New Roman"/>
          <w:sz w:val="24"/>
          <w:szCs w:val="24"/>
        </w:rPr>
        <w:commentReference w:id="6"/>
      </w:r>
      <w:r w:rsidR="00485692">
        <w:rPr>
          <w:rFonts w:cs="Times New Roman"/>
          <w:szCs w:val="24"/>
        </w:rPr>
        <w:t xml:space="preserve"> </w:t>
      </w:r>
      <w:r w:rsidR="00C83B3A" w:rsidRPr="003C620D">
        <w:rPr>
          <w:rFonts w:cs="Times New Roman"/>
          <w:szCs w:val="24"/>
        </w:rPr>
        <w:t>le futur, s’affranchit du terrible du présent</w:t>
      </w:r>
      <w:r w:rsidR="008B7653" w:rsidRPr="003C620D">
        <w:rPr>
          <w:rStyle w:val="Appelnotedebasdep"/>
          <w:rFonts w:cs="Times New Roman"/>
          <w:szCs w:val="24"/>
        </w:rPr>
        <w:footnoteReference w:id="124"/>
      </w:r>
      <w:r w:rsidR="00C83B3A" w:rsidRPr="003C620D">
        <w:rPr>
          <w:rFonts w:cs="Times New Roman"/>
          <w:szCs w:val="24"/>
        </w:rPr>
        <w:t>.</w:t>
      </w:r>
      <w:r w:rsidR="00876390">
        <w:rPr>
          <w:rFonts w:cs="Times New Roman"/>
          <w:szCs w:val="24"/>
        </w:rPr>
        <w:t xml:space="preserve"> </w:t>
      </w:r>
      <w:r w:rsidR="00FC5D3A" w:rsidRPr="003C620D">
        <w:rPr>
          <w:rFonts w:cs="Times New Roman"/>
          <w:szCs w:val="24"/>
        </w:rPr>
        <w:t>Par la rupture nauséeuse</w:t>
      </w:r>
      <w:r w:rsidR="00CF7D89" w:rsidRPr="003C620D">
        <w:rPr>
          <w:rFonts w:cs="Times New Roman"/>
          <w:szCs w:val="24"/>
        </w:rPr>
        <w:t xml:space="preserve"> </w:t>
      </w:r>
      <w:r w:rsidR="00FC5D3A" w:rsidRPr="003C620D">
        <w:rPr>
          <w:rFonts w:cs="Times New Roman"/>
          <w:szCs w:val="24"/>
        </w:rPr>
        <w:t xml:space="preserve">pointe une utopie queer : la chanson est éphémère, elle dure à peine, si peu, mais elle est une </w:t>
      </w:r>
      <w:r w:rsidR="00FC5D3A" w:rsidRPr="003C620D">
        <w:rPr>
          <w:rFonts w:cs="Times New Roman"/>
          <w:i/>
          <w:iCs/>
          <w:szCs w:val="24"/>
        </w:rPr>
        <w:t>trace</w:t>
      </w:r>
      <w:r w:rsidR="00FC5D3A" w:rsidRPr="003C620D">
        <w:rPr>
          <w:rStyle w:val="Appelnotedebasdep"/>
          <w:rFonts w:cs="Times New Roman"/>
          <w:szCs w:val="24"/>
        </w:rPr>
        <w:footnoteReference w:id="125"/>
      </w:r>
      <w:r w:rsidR="00FC5D3A" w:rsidRPr="003C620D">
        <w:rPr>
          <w:rFonts w:cs="Times New Roman"/>
          <w:szCs w:val="24"/>
        </w:rPr>
        <w:t xml:space="preserve"> qui tient en elle </w:t>
      </w:r>
      <w:r w:rsidR="00CF7D89" w:rsidRPr="003C620D">
        <w:rPr>
          <w:rFonts w:cs="Times New Roman"/>
          <w:szCs w:val="24"/>
        </w:rPr>
        <w:t>des potentialités queer</w:t>
      </w:r>
      <w:r w:rsidR="00E13131" w:rsidRPr="003C620D">
        <w:rPr>
          <w:rFonts w:cs="Times New Roman"/>
          <w:szCs w:val="24"/>
        </w:rPr>
        <w:t>. P</w:t>
      </w:r>
      <w:r w:rsidR="00CF7D89" w:rsidRPr="003C620D">
        <w:rPr>
          <w:rFonts w:cs="Times New Roman"/>
          <w:szCs w:val="24"/>
        </w:rPr>
        <w:t xml:space="preserve">assé comme présent deviennent les temps par lesquels la queerness est </w:t>
      </w:r>
      <w:r w:rsidR="00CF7D89" w:rsidRPr="003C620D">
        <w:rPr>
          <w:rFonts w:cs="Times New Roman"/>
          <w:i/>
          <w:iCs/>
          <w:szCs w:val="24"/>
        </w:rPr>
        <w:t>se faisant</w:t>
      </w:r>
      <w:r w:rsidR="00CF7D89" w:rsidRPr="003C620D">
        <w:rPr>
          <w:rStyle w:val="Appelnotedebasdep"/>
          <w:rFonts w:cs="Times New Roman"/>
          <w:szCs w:val="24"/>
        </w:rPr>
        <w:footnoteReference w:id="126"/>
      </w:r>
      <w:r w:rsidR="00C51FFD" w:rsidRPr="003C620D">
        <w:rPr>
          <w:rFonts w:cs="Times New Roman"/>
          <w:szCs w:val="24"/>
        </w:rPr>
        <w:t>.</w:t>
      </w:r>
      <w:r w:rsidR="00E13131" w:rsidRPr="003C620D">
        <w:rPr>
          <w:rFonts w:cs="Times New Roman"/>
          <w:i/>
          <w:iCs/>
          <w:szCs w:val="24"/>
        </w:rPr>
        <w:t xml:space="preserve"> </w:t>
      </w:r>
      <w:r w:rsidR="00E13131" w:rsidRPr="003C620D">
        <w:rPr>
          <w:rFonts w:cs="Times New Roman"/>
          <w:szCs w:val="24"/>
        </w:rPr>
        <w:t>A</w:t>
      </w:r>
      <w:r w:rsidR="00CF7D89" w:rsidRPr="003C620D">
        <w:rPr>
          <w:rFonts w:cs="Times New Roman"/>
          <w:szCs w:val="24"/>
        </w:rPr>
        <w:t>insi</w:t>
      </w:r>
      <w:r w:rsidR="001934C8">
        <w:rPr>
          <w:rFonts w:cs="Times New Roman"/>
          <w:szCs w:val="24"/>
        </w:rPr>
        <w:t xml:space="preserve">, </w:t>
      </w:r>
      <w:r w:rsidR="00CF7D89" w:rsidRPr="003C620D">
        <w:rPr>
          <w:rFonts w:cs="Times New Roman"/>
          <w:szCs w:val="24"/>
        </w:rPr>
        <w:t>« l’</w:t>
      </w:r>
      <w:r w:rsidR="00CF7D89" w:rsidRPr="003C620D">
        <w:rPr>
          <w:rFonts w:cs="Times New Roman"/>
          <w:i/>
          <w:iCs/>
          <w:szCs w:val="24"/>
        </w:rPr>
        <w:t>après</w:t>
      </w:r>
      <w:r w:rsidR="00CF7D89" w:rsidRPr="003C620D">
        <w:rPr>
          <w:rFonts w:cs="Times New Roman"/>
          <w:szCs w:val="24"/>
        </w:rPr>
        <w:t xml:space="preserve">, qui provoque une rupture dans la tyrannie du </w:t>
      </w:r>
      <w:r w:rsidR="00CF7D89" w:rsidRPr="003C620D">
        <w:rPr>
          <w:rFonts w:cs="Times New Roman"/>
          <w:i/>
          <w:iCs/>
          <w:szCs w:val="24"/>
        </w:rPr>
        <w:t>maintenant</w:t>
      </w:r>
      <w:r w:rsidR="00CF7D89" w:rsidRPr="003C620D">
        <w:rPr>
          <w:rFonts w:cs="Times New Roman"/>
          <w:szCs w:val="24"/>
        </w:rPr>
        <w:t>, est à la fois passé et futur</w:t>
      </w:r>
      <w:r w:rsidR="00CF7D89" w:rsidRPr="003C620D">
        <w:rPr>
          <w:rStyle w:val="Appelnotedebasdep"/>
          <w:rFonts w:cs="Times New Roman"/>
          <w:szCs w:val="24"/>
        </w:rPr>
        <w:footnoteReference w:id="127"/>
      </w:r>
      <w:r w:rsidR="006029EE">
        <w:rPr>
          <w:rFonts w:cs="Times New Roman"/>
          <w:szCs w:val="24"/>
        </w:rPr>
        <w:t>. »</w:t>
      </w:r>
      <w:r w:rsidR="00CF7D89" w:rsidRPr="003C620D">
        <w:rPr>
          <w:rFonts w:cs="Times New Roman"/>
          <w:szCs w:val="24"/>
        </w:rPr>
        <w:t xml:space="preserve"> </w:t>
      </w:r>
      <w:r w:rsidR="009B4817" w:rsidRPr="003C620D">
        <w:rPr>
          <w:rFonts w:cs="Times New Roman"/>
          <w:szCs w:val="24"/>
        </w:rPr>
        <w:t>En</w:t>
      </w:r>
      <w:r w:rsidR="009B564F" w:rsidRPr="003C620D">
        <w:rPr>
          <w:rFonts w:cs="Times New Roman"/>
          <w:szCs w:val="24"/>
        </w:rPr>
        <w:t xml:space="preserve"> effet, Roquentin dit du</w:t>
      </w:r>
      <w:r w:rsidR="00CF7D89" w:rsidRPr="003C620D">
        <w:rPr>
          <w:rFonts w:cs="Times New Roman"/>
          <w:szCs w:val="24"/>
        </w:rPr>
        <w:t xml:space="preserve"> morceau</w:t>
      </w:r>
      <w:r w:rsidR="006029EE">
        <w:rPr>
          <w:rFonts w:cs="Times New Roman"/>
          <w:szCs w:val="24"/>
        </w:rPr>
        <w:t xml:space="preserve"> qu’</w:t>
      </w:r>
      <w:r w:rsidR="009B564F" w:rsidRPr="003C620D">
        <w:rPr>
          <w:rFonts w:cs="Times New Roman"/>
          <w:szCs w:val="24"/>
        </w:rPr>
        <w:t>« </w:t>
      </w:r>
      <w:r w:rsidR="00D40B14">
        <w:rPr>
          <w:rFonts w:cs="Times New Roman"/>
          <w:szCs w:val="24"/>
        </w:rPr>
        <w:t>À</w:t>
      </w:r>
      <w:r w:rsidR="00CF7D89" w:rsidRPr="003C620D">
        <w:rPr>
          <w:rFonts w:cs="Times New Roman"/>
          <w:szCs w:val="24"/>
        </w:rPr>
        <w:t xml:space="preserve"> peine né, il est déjà vieux, il me semble que je le connais depuis vingt ans</w:t>
      </w:r>
      <w:r w:rsidR="009B564F" w:rsidRPr="003C620D">
        <w:rPr>
          <w:rFonts w:cs="Times New Roman"/>
          <w:szCs w:val="24"/>
        </w:rPr>
        <w:t xml:space="preserve"> », mais aussi </w:t>
      </w:r>
      <w:r w:rsidR="006029EE">
        <w:rPr>
          <w:rFonts w:cs="Times New Roman"/>
          <w:szCs w:val="24"/>
        </w:rPr>
        <w:t>« </w:t>
      </w:r>
      <w:r w:rsidR="009B564F" w:rsidRPr="003C620D">
        <w:rPr>
          <w:rFonts w:cs="Times New Roman"/>
          <w:szCs w:val="24"/>
        </w:rPr>
        <w:t>Rien ne peut l</w:t>
      </w:r>
      <w:r w:rsidR="006029EE">
        <w:rPr>
          <w:rFonts w:cs="Times New Roman"/>
          <w:szCs w:val="24"/>
        </w:rPr>
        <w:t>’</w:t>
      </w:r>
      <w:r w:rsidR="009B564F" w:rsidRPr="003C620D">
        <w:rPr>
          <w:rFonts w:cs="Times New Roman"/>
          <w:szCs w:val="24"/>
        </w:rPr>
        <w:t xml:space="preserve">interrompre et tout peut la briser. » </w:t>
      </w:r>
      <w:r w:rsidR="00EC60B1" w:rsidRPr="003C620D">
        <w:rPr>
          <w:rFonts w:cs="Times New Roman"/>
          <w:szCs w:val="24"/>
        </w:rPr>
        <w:t>Il</w:t>
      </w:r>
      <w:r w:rsidR="009B564F" w:rsidRPr="003C620D">
        <w:rPr>
          <w:rFonts w:cs="Times New Roman"/>
          <w:szCs w:val="24"/>
        </w:rPr>
        <w:t xml:space="preserve"> fonctionne comme un </w:t>
      </w:r>
      <w:r w:rsidR="009B564F" w:rsidRPr="003C620D">
        <w:rPr>
          <w:rFonts w:cs="Times New Roman"/>
          <w:i/>
          <w:iCs/>
          <w:szCs w:val="24"/>
        </w:rPr>
        <w:t>cristal de temps</w:t>
      </w:r>
      <w:r w:rsidR="009B564F" w:rsidRPr="003C620D">
        <w:rPr>
          <w:rFonts w:cs="Times New Roman"/>
          <w:szCs w:val="24"/>
        </w:rPr>
        <w:t xml:space="preserve">, une </w:t>
      </w:r>
      <w:r w:rsidR="009B564F" w:rsidRPr="003C620D">
        <w:rPr>
          <w:rFonts w:cs="Times New Roman"/>
          <w:i/>
          <w:iCs/>
          <w:szCs w:val="24"/>
        </w:rPr>
        <w:t>petite phrase</w:t>
      </w:r>
      <w:r w:rsidR="009B564F" w:rsidRPr="003C620D">
        <w:rPr>
          <w:rFonts w:cs="Times New Roman"/>
          <w:szCs w:val="24"/>
        </w:rPr>
        <w:t xml:space="preserve">, une </w:t>
      </w:r>
      <w:r w:rsidR="009B564F" w:rsidRPr="003C620D">
        <w:rPr>
          <w:rFonts w:cs="Times New Roman"/>
          <w:i/>
          <w:iCs/>
          <w:szCs w:val="24"/>
        </w:rPr>
        <w:t>ritournelle</w:t>
      </w:r>
      <w:r w:rsidR="009B564F" w:rsidRPr="003C620D">
        <w:rPr>
          <w:rStyle w:val="Appelnotedebasdep"/>
          <w:rFonts w:cs="Times New Roman"/>
          <w:szCs w:val="24"/>
        </w:rPr>
        <w:footnoteReference w:id="128"/>
      </w:r>
      <w:r w:rsidR="009B564F" w:rsidRPr="003C620D">
        <w:rPr>
          <w:rFonts w:cs="Times New Roman"/>
          <w:szCs w:val="24"/>
        </w:rPr>
        <w:t xml:space="preserve"> : </w:t>
      </w:r>
      <w:r w:rsidR="00EC60B1" w:rsidRPr="003C620D">
        <w:rPr>
          <w:rFonts w:cs="Times New Roman"/>
          <w:szCs w:val="24"/>
        </w:rPr>
        <w:t>il</w:t>
      </w:r>
      <w:r w:rsidR="009B564F" w:rsidRPr="003C620D">
        <w:rPr>
          <w:rFonts w:cs="Times New Roman"/>
          <w:szCs w:val="24"/>
        </w:rPr>
        <w:t xml:space="preserve"> est la cristallisation de possibles arrachés au passé, reconvoqué dans le présent pour donner lieu à </w:t>
      </w:r>
      <w:r w:rsidR="009B564F" w:rsidRPr="003C620D">
        <w:rPr>
          <w:rFonts w:cs="Times New Roman"/>
          <w:i/>
          <w:iCs/>
          <w:szCs w:val="24"/>
        </w:rPr>
        <w:t>l’après et l’ailleurs de l’advenir queer</w:t>
      </w:r>
      <w:r w:rsidR="009B564F" w:rsidRPr="003C620D">
        <w:rPr>
          <w:rFonts w:cs="Times New Roman"/>
          <w:szCs w:val="24"/>
        </w:rPr>
        <w:t>.</w:t>
      </w:r>
      <w:r w:rsidR="00F751F4" w:rsidRPr="003C620D">
        <w:rPr>
          <w:rFonts w:cs="Times New Roman"/>
          <w:szCs w:val="24"/>
        </w:rPr>
        <w:t xml:space="preserve"> </w:t>
      </w:r>
      <w:r w:rsidR="009B564F" w:rsidRPr="003C620D">
        <w:rPr>
          <w:rFonts w:cs="Times New Roman"/>
          <w:szCs w:val="24"/>
        </w:rPr>
        <w:t xml:space="preserve">Le morceau </w:t>
      </w:r>
      <w:r w:rsidR="00F751F4" w:rsidRPr="003C620D">
        <w:rPr>
          <w:rFonts w:cs="Times New Roman"/>
          <w:szCs w:val="24"/>
        </w:rPr>
        <w:t>n’est qu’</w:t>
      </w:r>
      <w:r w:rsidR="009B564F" w:rsidRPr="003C620D">
        <w:rPr>
          <w:rFonts w:cs="Times New Roman"/>
          <w:szCs w:val="24"/>
        </w:rPr>
        <w:t>une cavalcade jetée sur le présent, un rien peut la rompre</w:t>
      </w:r>
      <w:r w:rsidR="009B4817" w:rsidRPr="003C620D">
        <w:rPr>
          <w:rFonts w:cs="Times New Roman"/>
          <w:szCs w:val="24"/>
        </w:rPr>
        <w:t xml:space="preserve">, </w:t>
      </w:r>
      <w:r w:rsidR="009B564F" w:rsidRPr="003C620D">
        <w:rPr>
          <w:rFonts w:cs="Times New Roman"/>
          <w:szCs w:val="24"/>
        </w:rPr>
        <w:t>mais Roquentin n’</w:t>
      </w:r>
      <w:r w:rsidR="00824EDB" w:rsidRPr="003C620D">
        <w:rPr>
          <w:rFonts w:cs="Times New Roman"/>
          <w:szCs w:val="24"/>
        </w:rPr>
        <w:t>a</w:t>
      </w:r>
      <w:r w:rsidR="009B564F" w:rsidRPr="003C620D">
        <w:rPr>
          <w:rFonts w:cs="Times New Roman"/>
          <w:szCs w:val="24"/>
        </w:rPr>
        <w:t xml:space="preserve"> qu’</w:t>
      </w:r>
      <w:r w:rsidR="00824EDB" w:rsidRPr="003C620D">
        <w:rPr>
          <w:rFonts w:cs="Times New Roman"/>
          <w:szCs w:val="24"/>
        </w:rPr>
        <w:t>à</w:t>
      </w:r>
      <w:r w:rsidR="009B564F" w:rsidRPr="003C620D">
        <w:rPr>
          <w:rFonts w:cs="Times New Roman"/>
          <w:szCs w:val="24"/>
        </w:rPr>
        <w:t xml:space="preserve"> la suivre :</w:t>
      </w:r>
      <w:r w:rsidR="00F751F4" w:rsidRPr="003C620D">
        <w:rPr>
          <w:rFonts w:cs="Times New Roman"/>
          <w:szCs w:val="24"/>
        </w:rPr>
        <w:t xml:space="preserve"> « Ce qui vient d</w:t>
      </w:r>
      <w:r w:rsidR="006029EE">
        <w:rPr>
          <w:rFonts w:cs="Times New Roman"/>
          <w:szCs w:val="24"/>
        </w:rPr>
        <w:t>’</w:t>
      </w:r>
      <w:r w:rsidR="00F751F4" w:rsidRPr="003C620D">
        <w:rPr>
          <w:rFonts w:cs="Times New Roman"/>
          <w:szCs w:val="24"/>
        </w:rPr>
        <w:t>arriver, c</w:t>
      </w:r>
      <w:r w:rsidR="006029EE">
        <w:rPr>
          <w:rFonts w:cs="Times New Roman"/>
          <w:szCs w:val="24"/>
        </w:rPr>
        <w:t>’</w:t>
      </w:r>
      <w:r w:rsidR="00F751F4" w:rsidRPr="003C620D">
        <w:rPr>
          <w:rFonts w:cs="Times New Roman"/>
          <w:szCs w:val="24"/>
        </w:rPr>
        <w:t>est que la Nausée a disparu. ».</w:t>
      </w:r>
      <w:r w:rsidR="00F751F4" w:rsidRPr="003C620D">
        <w:rPr>
          <w:rFonts w:cs="Times New Roman"/>
          <w:b/>
          <w:bCs/>
          <w:szCs w:val="24"/>
        </w:rPr>
        <w:t xml:space="preserve"> </w:t>
      </w:r>
      <w:r w:rsidR="00F751F4" w:rsidRPr="003C620D">
        <w:rPr>
          <w:rFonts w:cs="Times New Roman"/>
          <w:szCs w:val="24"/>
        </w:rPr>
        <w:t>Le voilà réorienté.</w:t>
      </w:r>
      <w:r w:rsidR="003F580E" w:rsidRPr="003C620D">
        <w:rPr>
          <w:rFonts w:cs="Times New Roman"/>
          <w:szCs w:val="24"/>
        </w:rPr>
        <w:t xml:space="preserve"> En effet, cela se donne immédiatement à voir</w:t>
      </w:r>
      <w:r w:rsidR="00824EDB" w:rsidRPr="003C620D">
        <w:rPr>
          <w:rFonts w:cs="Times New Roman"/>
          <w:szCs w:val="24"/>
        </w:rPr>
        <w:t> :</w:t>
      </w:r>
    </w:p>
    <w:p w14:paraId="7B083444" w14:textId="77777777" w:rsidR="00032618" w:rsidRPr="003C620D" w:rsidRDefault="00032618" w:rsidP="008569B1">
      <w:pPr>
        <w:spacing w:after="0"/>
        <w:ind w:left="708"/>
        <w:rPr>
          <w:rFonts w:cs="Times New Roman"/>
          <w:szCs w:val="24"/>
        </w:rPr>
      </w:pPr>
    </w:p>
    <w:p w14:paraId="7507BCD3" w14:textId="2EAA48F4" w:rsidR="003F580E" w:rsidRPr="003C620D" w:rsidRDefault="00824EDB" w:rsidP="00876390">
      <w:pPr>
        <w:spacing w:after="0" w:line="240" w:lineRule="auto"/>
        <w:ind w:left="708"/>
        <w:rPr>
          <w:rFonts w:cs="Times New Roman"/>
          <w:sz w:val="20"/>
          <w:szCs w:val="20"/>
        </w:rPr>
      </w:pPr>
      <w:r w:rsidRPr="003C620D">
        <w:rPr>
          <w:rFonts w:cs="Times New Roman"/>
          <w:sz w:val="20"/>
          <w:szCs w:val="20"/>
        </w:rPr>
        <w:t xml:space="preserve">D’un coup : </w:t>
      </w:r>
      <w:r w:rsidR="003F580E" w:rsidRPr="003C620D">
        <w:rPr>
          <w:rFonts w:cs="Times New Roman"/>
          <w:sz w:val="20"/>
          <w:szCs w:val="20"/>
        </w:rPr>
        <w:t>c</w:t>
      </w:r>
      <w:r w:rsidR="00940691">
        <w:rPr>
          <w:rFonts w:cs="Times New Roman"/>
          <w:sz w:val="20"/>
          <w:szCs w:val="20"/>
        </w:rPr>
        <w:t>’</w:t>
      </w:r>
      <w:r w:rsidR="003F580E" w:rsidRPr="003C620D">
        <w:rPr>
          <w:rFonts w:cs="Times New Roman"/>
          <w:sz w:val="20"/>
          <w:szCs w:val="20"/>
        </w:rPr>
        <w:t xml:space="preserve">était presque pénible de devenir ainsi tout dur, tout rutilant. En même temps </w:t>
      </w:r>
      <w:r w:rsidR="003F580E" w:rsidRPr="003C620D">
        <w:rPr>
          <w:rFonts w:cs="Times New Roman"/>
          <w:bCs/>
          <w:sz w:val="20"/>
          <w:szCs w:val="20"/>
        </w:rPr>
        <w:t>la durée de la musique se dilatait,</w:t>
      </w:r>
      <w:r w:rsidR="003F580E" w:rsidRPr="003C620D">
        <w:rPr>
          <w:rFonts w:cs="Times New Roman"/>
          <w:sz w:val="20"/>
          <w:szCs w:val="20"/>
        </w:rPr>
        <w:t xml:space="preserve"> s</w:t>
      </w:r>
      <w:r w:rsidR="00940691">
        <w:rPr>
          <w:rFonts w:cs="Times New Roman"/>
          <w:sz w:val="20"/>
          <w:szCs w:val="20"/>
        </w:rPr>
        <w:t>’</w:t>
      </w:r>
      <w:r w:rsidR="003F580E" w:rsidRPr="003C620D">
        <w:rPr>
          <w:rFonts w:cs="Times New Roman"/>
          <w:sz w:val="20"/>
          <w:szCs w:val="20"/>
        </w:rPr>
        <w:t xml:space="preserve">enflait comme une trombe. </w:t>
      </w:r>
      <w:r w:rsidR="003F580E" w:rsidRPr="003C620D">
        <w:rPr>
          <w:rFonts w:cs="Times New Roman"/>
          <w:bCs/>
          <w:sz w:val="20"/>
          <w:szCs w:val="20"/>
        </w:rPr>
        <w:t xml:space="preserve">Elle emplissait la salle de sa transparence métallique, en écrasant contre les murs notre temps misérable. Je suis </w:t>
      </w:r>
      <w:r w:rsidR="003F580E" w:rsidRPr="003C620D">
        <w:rPr>
          <w:rFonts w:cs="Times New Roman"/>
          <w:bCs/>
          <w:i/>
          <w:iCs/>
          <w:sz w:val="20"/>
          <w:szCs w:val="20"/>
        </w:rPr>
        <w:t>dans</w:t>
      </w:r>
      <w:r w:rsidR="003F580E" w:rsidRPr="003C620D">
        <w:rPr>
          <w:rFonts w:cs="Times New Roman"/>
          <w:bCs/>
          <w:sz w:val="20"/>
          <w:szCs w:val="20"/>
        </w:rPr>
        <w:t xml:space="preserve"> la musique</w:t>
      </w:r>
      <w:r w:rsidR="003F580E" w:rsidRPr="003C620D">
        <w:rPr>
          <w:rFonts w:cs="Times New Roman"/>
          <w:sz w:val="20"/>
          <w:szCs w:val="20"/>
        </w:rPr>
        <w:t xml:space="preserve">. </w:t>
      </w:r>
      <w:r w:rsidR="00876390">
        <w:rPr>
          <w:rFonts w:cs="Times New Roman"/>
          <w:sz w:val="20"/>
          <w:szCs w:val="20"/>
        </w:rPr>
        <w:t>[…]</w:t>
      </w:r>
      <w:r w:rsidR="003F580E" w:rsidRPr="003C620D">
        <w:rPr>
          <w:rFonts w:cs="Times New Roman"/>
          <w:sz w:val="20"/>
          <w:szCs w:val="20"/>
        </w:rPr>
        <w:t xml:space="preserve"> </w:t>
      </w:r>
      <w:r w:rsidR="003F580E" w:rsidRPr="003C620D">
        <w:rPr>
          <w:rFonts w:cs="Times New Roman"/>
          <w:bCs/>
          <w:sz w:val="20"/>
          <w:szCs w:val="20"/>
        </w:rPr>
        <w:t xml:space="preserve">Mon verre de bière s'est </w:t>
      </w:r>
      <w:r w:rsidR="003F580E" w:rsidRPr="003C620D">
        <w:rPr>
          <w:rFonts w:cs="Times New Roman"/>
          <w:bCs/>
          <w:sz w:val="20"/>
          <w:szCs w:val="20"/>
        </w:rPr>
        <w:lastRenderedPageBreak/>
        <w:t>rapetissé, il se tasse sur la table : il a l</w:t>
      </w:r>
      <w:r w:rsidR="00940691">
        <w:rPr>
          <w:rFonts w:cs="Times New Roman"/>
          <w:bCs/>
          <w:sz w:val="20"/>
          <w:szCs w:val="20"/>
        </w:rPr>
        <w:t>’</w:t>
      </w:r>
      <w:r w:rsidR="003F580E" w:rsidRPr="003C620D">
        <w:rPr>
          <w:rFonts w:cs="Times New Roman"/>
          <w:bCs/>
          <w:sz w:val="20"/>
          <w:szCs w:val="20"/>
        </w:rPr>
        <w:t>air dense, indispensable</w:t>
      </w:r>
      <w:r w:rsidR="003F580E" w:rsidRPr="003C620D">
        <w:rPr>
          <w:rFonts w:cs="Times New Roman"/>
          <w:sz w:val="20"/>
          <w:szCs w:val="20"/>
        </w:rPr>
        <w:t>. Je veux le prendre et le soupeser, j</w:t>
      </w:r>
      <w:r w:rsidR="00940691">
        <w:rPr>
          <w:rFonts w:cs="Times New Roman"/>
          <w:sz w:val="20"/>
          <w:szCs w:val="20"/>
        </w:rPr>
        <w:t>’</w:t>
      </w:r>
      <w:r w:rsidR="003F580E" w:rsidRPr="003C620D">
        <w:rPr>
          <w:rFonts w:cs="Times New Roman"/>
          <w:sz w:val="20"/>
          <w:szCs w:val="20"/>
        </w:rPr>
        <w:t>étends la main... Mon Dieu !</w:t>
      </w:r>
      <w:r w:rsidR="003F580E" w:rsidRPr="003C620D">
        <w:rPr>
          <w:rFonts w:cs="Times New Roman"/>
          <w:color w:val="FF0000"/>
          <w:sz w:val="20"/>
          <w:szCs w:val="20"/>
        </w:rPr>
        <w:t xml:space="preserve"> </w:t>
      </w:r>
      <w:r w:rsidR="003F580E" w:rsidRPr="003C620D">
        <w:rPr>
          <w:rFonts w:cs="Times New Roman"/>
          <w:bCs/>
          <w:sz w:val="20"/>
          <w:szCs w:val="20"/>
        </w:rPr>
        <w:t>C</w:t>
      </w:r>
      <w:r w:rsidR="00940691">
        <w:rPr>
          <w:rFonts w:cs="Times New Roman"/>
          <w:bCs/>
          <w:sz w:val="20"/>
          <w:szCs w:val="20"/>
        </w:rPr>
        <w:t>’</w:t>
      </w:r>
      <w:r w:rsidR="003F580E" w:rsidRPr="003C620D">
        <w:rPr>
          <w:rFonts w:cs="Times New Roman"/>
          <w:bCs/>
          <w:sz w:val="20"/>
          <w:szCs w:val="20"/>
        </w:rPr>
        <w:t>est ça surtout qui a changé, ce sont mes gestes. Ce mouvement de mon bras s</w:t>
      </w:r>
      <w:r w:rsidR="00940691">
        <w:rPr>
          <w:rFonts w:cs="Times New Roman"/>
          <w:bCs/>
          <w:sz w:val="20"/>
          <w:szCs w:val="20"/>
        </w:rPr>
        <w:t>’</w:t>
      </w:r>
      <w:r w:rsidR="003F580E" w:rsidRPr="003C620D">
        <w:rPr>
          <w:rFonts w:cs="Times New Roman"/>
          <w:bCs/>
          <w:sz w:val="20"/>
          <w:szCs w:val="20"/>
        </w:rPr>
        <w:t>est développé comme un thème majestueux, il a glissé le long du chant de la Négresse ; il m</w:t>
      </w:r>
      <w:r w:rsidR="00940691">
        <w:rPr>
          <w:rFonts w:cs="Times New Roman"/>
          <w:bCs/>
          <w:sz w:val="20"/>
          <w:szCs w:val="20"/>
        </w:rPr>
        <w:t>’</w:t>
      </w:r>
      <w:r w:rsidR="003F580E" w:rsidRPr="003C620D">
        <w:rPr>
          <w:rFonts w:cs="Times New Roman"/>
          <w:bCs/>
          <w:sz w:val="20"/>
          <w:szCs w:val="20"/>
        </w:rPr>
        <w:t>a semblé que je dansais.</w:t>
      </w:r>
    </w:p>
    <w:p w14:paraId="3735F884" w14:textId="36EDE06B" w:rsidR="0045567E" w:rsidRPr="003C620D" w:rsidRDefault="0045567E" w:rsidP="00F319B8">
      <w:pPr>
        <w:spacing w:after="0" w:line="240" w:lineRule="auto"/>
        <w:ind w:left="708"/>
        <w:rPr>
          <w:rFonts w:eastAsia="Times New Roman" w:cs="Times New Roman"/>
          <w:color w:val="000000"/>
          <w:kern w:val="0"/>
          <w:sz w:val="20"/>
          <w:szCs w:val="20"/>
          <w:lang w:eastAsia="fr-BE"/>
          <w14:ligatures w14:val="none"/>
        </w:rPr>
      </w:pPr>
      <w:r w:rsidRPr="003C620D">
        <w:rPr>
          <w:rFonts w:eastAsia="Times New Roman" w:cs="Times New Roman"/>
          <w:color w:val="000000"/>
          <w:kern w:val="0"/>
          <w:sz w:val="20"/>
          <w:szCs w:val="20"/>
          <w:lang w:eastAsia="fr-BE"/>
          <w14:ligatures w14:val="none"/>
        </w:rPr>
        <w:t xml:space="preserve">[…] je suis ici, </w:t>
      </w:r>
      <w:r w:rsidRPr="003C620D">
        <w:rPr>
          <w:rFonts w:eastAsia="Times New Roman" w:cs="Times New Roman"/>
          <w:bCs/>
          <w:color w:val="000000"/>
          <w:kern w:val="0"/>
          <w:sz w:val="20"/>
          <w:szCs w:val="20"/>
          <w:lang w:eastAsia="fr-BE"/>
          <w14:ligatures w14:val="none"/>
        </w:rPr>
        <w:t>je vis dans la même seconde que ces joueurs de manille</w:t>
      </w:r>
      <w:r w:rsidRPr="003C620D">
        <w:rPr>
          <w:rFonts w:eastAsia="Times New Roman" w:cs="Times New Roman"/>
          <w:color w:val="000000"/>
          <w:kern w:val="0"/>
          <w:sz w:val="20"/>
          <w:szCs w:val="20"/>
          <w:lang w:eastAsia="fr-BE"/>
          <w14:ligatures w14:val="none"/>
        </w:rPr>
        <w:t>, j</w:t>
      </w:r>
      <w:r w:rsidR="00940691">
        <w:rPr>
          <w:rFonts w:eastAsia="Times New Roman" w:cs="Times New Roman"/>
          <w:color w:val="000000"/>
          <w:kern w:val="0"/>
          <w:sz w:val="20"/>
          <w:szCs w:val="20"/>
          <w:lang w:eastAsia="fr-BE"/>
          <w14:ligatures w14:val="none"/>
        </w:rPr>
        <w:t>’</w:t>
      </w:r>
      <w:r w:rsidRPr="003C620D">
        <w:rPr>
          <w:rFonts w:eastAsia="Times New Roman" w:cs="Times New Roman"/>
          <w:color w:val="000000"/>
          <w:kern w:val="0"/>
          <w:sz w:val="20"/>
          <w:szCs w:val="20"/>
          <w:lang w:eastAsia="fr-BE"/>
          <w14:ligatures w14:val="none"/>
        </w:rPr>
        <w:t xml:space="preserve">écoute une </w:t>
      </w:r>
      <w:r w:rsidRPr="003C620D">
        <w:rPr>
          <w:rFonts w:eastAsia="Times New Roman" w:cs="Times New Roman"/>
          <w:bCs/>
          <w:color w:val="000000"/>
          <w:kern w:val="0"/>
          <w:sz w:val="20"/>
          <w:szCs w:val="20"/>
          <w:lang w:eastAsia="fr-BE"/>
          <w14:ligatures w14:val="none"/>
        </w:rPr>
        <w:t>Négresse</w:t>
      </w:r>
      <w:r w:rsidRPr="003C620D">
        <w:rPr>
          <w:rFonts w:eastAsia="Times New Roman" w:cs="Times New Roman"/>
          <w:color w:val="000000"/>
          <w:kern w:val="0"/>
          <w:sz w:val="20"/>
          <w:szCs w:val="20"/>
          <w:lang w:eastAsia="fr-BE"/>
          <w14:ligatures w14:val="none"/>
        </w:rPr>
        <w:t xml:space="preserve"> qui chante tandis qu</w:t>
      </w:r>
      <w:r w:rsidR="00940691">
        <w:rPr>
          <w:rFonts w:eastAsia="Times New Roman" w:cs="Times New Roman"/>
          <w:color w:val="000000"/>
          <w:kern w:val="0"/>
          <w:sz w:val="20"/>
          <w:szCs w:val="20"/>
          <w:lang w:eastAsia="fr-BE"/>
          <w14:ligatures w14:val="none"/>
        </w:rPr>
        <w:t>’</w:t>
      </w:r>
      <w:r w:rsidRPr="003C620D">
        <w:rPr>
          <w:rFonts w:eastAsia="Times New Roman" w:cs="Times New Roman"/>
          <w:color w:val="000000"/>
          <w:kern w:val="0"/>
          <w:sz w:val="20"/>
          <w:szCs w:val="20"/>
          <w:lang w:eastAsia="fr-BE"/>
          <w14:ligatures w14:val="none"/>
        </w:rPr>
        <w:t xml:space="preserve">au-dehors rôde la </w:t>
      </w:r>
      <w:r w:rsidRPr="003C620D">
        <w:rPr>
          <w:rFonts w:eastAsia="Times New Roman" w:cs="Times New Roman"/>
          <w:bCs/>
          <w:color w:val="000000"/>
          <w:kern w:val="0"/>
          <w:sz w:val="20"/>
          <w:szCs w:val="20"/>
          <w:lang w:eastAsia="fr-BE"/>
          <w14:ligatures w14:val="none"/>
        </w:rPr>
        <w:t>faible nuit</w:t>
      </w:r>
      <w:r w:rsidRPr="003C620D">
        <w:rPr>
          <w:rFonts w:eastAsia="Times New Roman" w:cs="Times New Roman"/>
          <w:color w:val="000000"/>
          <w:kern w:val="0"/>
          <w:sz w:val="20"/>
          <w:szCs w:val="20"/>
          <w:lang w:eastAsia="fr-BE"/>
          <w14:ligatures w14:val="none"/>
        </w:rPr>
        <w:t>.</w:t>
      </w:r>
    </w:p>
    <w:p w14:paraId="2C8BB23A" w14:textId="4685F1E1" w:rsidR="0045567E" w:rsidRPr="003C620D" w:rsidRDefault="0045567E" w:rsidP="00B400E6">
      <w:pPr>
        <w:spacing w:after="0" w:line="240" w:lineRule="auto"/>
        <w:ind w:firstLine="708"/>
        <w:rPr>
          <w:rFonts w:eastAsia="Times New Roman" w:cs="Times New Roman"/>
          <w:color w:val="000000"/>
          <w:kern w:val="0"/>
          <w:sz w:val="20"/>
          <w:szCs w:val="20"/>
          <w:lang w:eastAsia="fr-BE"/>
          <w14:ligatures w14:val="none"/>
        </w:rPr>
      </w:pPr>
      <w:r w:rsidRPr="003C620D">
        <w:rPr>
          <w:rFonts w:eastAsia="Times New Roman" w:cs="Times New Roman"/>
          <w:color w:val="000000"/>
          <w:kern w:val="0"/>
          <w:sz w:val="20"/>
          <w:szCs w:val="20"/>
          <w:lang w:eastAsia="fr-BE"/>
          <w14:ligatures w14:val="none"/>
        </w:rPr>
        <w:t>Le disque s</w:t>
      </w:r>
      <w:r w:rsidR="00940691">
        <w:rPr>
          <w:rFonts w:eastAsia="Times New Roman" w:cs="Times New Roman"/>
          <w:color w:val="000000"/>
          <w:kern w:val="0"/>
          <w:sz w:val="20"/>
          <w:szCs w:val="20"/>
          <w:lang w:eastAsia="fr-BE"/>
          <w14:ligatures w14:val="none"/>
        </w:rPr>
        <w:t>’</w:t>
      </w:r>
      <w:r w:rsidRPr="003C620D">
        <w:rPr>
          <w:rFonts w:eastAsia="Times New Roman" w:cs="Times New Roman"/>
          <w:color w:val="000000"/>
          <w:kern w:val="0"/>
          <w:sz w:val="20"/>
          <w:szCs w:val="20"/>
          <w:lang w:eastAsia="fr-BE"/>
          <w14:ligatures w14:val="none"/>
        </w:rPr>
        <w:t>est arrêté.</w:t>
      </w:r>
    </w:p>
    <w:p w14:paraId="585EFA95" w14:textId="7C133E3C" w:rsidR="0045567E" w:rsidRPr="003C620D" w:rsidRDefault="0045567E" w:rsidP="00B400E6">
      <w:pPr>
        <w:spacing w:after="0" w:line="240" w:lineRule="auto"/>
        <w:ind w:left="708"/>
        <w:rPr>
          <w:rFonts w:eastAsia="Times New Roman" w:cs="Times New Roman"/>
          <w:color w:val="000000"/>
          <w:kern w:val="0"/>
          <w:sz w:val="20"/>
          <w:szCs w:val="20"/>
          <w:lang w:eastAsia="fr-BE"/>
          <w14:ligatures w14:val="none"/>
        </w:rPr>
      </w:pPr>
      <w:r w:rsidRPr="003C620D">
        <w:rPr>
          <w:rFonts w:eastAsia="Times New Roman" w:cs="Times New Roman"/>
          <w:bCs/>
          <w:color w:val="000000"/>
          <w:kern w:val="0"/>
          <w:sz w:val="20"/>
          <w:szCs w:val="20"/>
          <w:lang w:eastAsia="fr-BE"/>
          <w14:ligatures w14:val="none"/>
        </w:rPr>
        <w:t>La nuit est entrée, doucereuse, hésitante</w:t>
      </w:r>
      <w:r w:rsidRPr="003C620D">
        <w:rPr>
          <w:rFonts w:eastAsia="Times New Roman" w:cs="Times New Roman"/>
          <w:color w:val="000000"/>
          <w:kern w:val="0"/>
          <w:sz w:val="20"/>
          <w:szCs w:val="20"/>
          <w:lang w:eastAsia="fr-BE"/>
          <w14:ligatures w14:val="none"/>
        </w:rPr>
        <w:t>. On ne la voit pas, mais elle est là, elle voile les lampes ; on respire dans l</w:t>
      </w:r>
      <w:r w:rsidR="00940691">
        <w:rPr>
          <w:rFonts w:eastAsia="Times New Roman" w:cs="Times New Roman"/>
          <w:color w:val="000000"/>
          <w:kern w:val="0"/>
          <w:sz w:val="20"/>
          <w:szCs w:val="20"/>
          <w:lang w:eastAsia="fr-BE"/>
          <w14:ligatures w14:val="none"/>
        </w:rPr>
        <w:t>’</w:t>
      </w:r>
      <w:r w:rsidRPr="003C620D">
        <w:rPr>
          <w:rFonts w:eastAsia="Times New Roman" w:cs="Times New Roman"/>
          <w:color w:val="000000"/>
          <w:kern w:val="0"/>
          <w:sz w:val="20"/>
          <w:szCs w:val="20"/>
          <w:lang w:eastAsia="fr-BE"/>
          <w14:ligatures w14:val="none"/>
        </w:rPr>
        <w:t>air quelque chose d</w:t>
      </w:r>
      <w:r w:rsidR="00940691">
        <w:rPr>
          <w:rFonts w:eastAsia="Times New Roman" w:cs="Times New Roman"/>
          <w:color w:val="000000"/>
          <w:kern w:val="0"/>
          <w:sz w:val="20"/>
          <w:szCs w:val="20"/>
          <w:lang w:eastAsia="fr-BE"/>
          <w14:ligatures w14:val="none"/>
        </w:rPr>
        <w:t>’</w:t>
      </w:r>
      <w:r w:rsidRPr="003C620D">
        <w:rPr>
          <w:rFonts w:eastAsia="Times New Roman" w:cs="Times New Roman"/>
          <w:color w:val="000000"/>
          <w:kern w:val="0"/>
          <w:sz w:val="20"/>
          <w:szCs w:val="20"/>
          <w:lang w:eastAsia="fr-BE"/>
          <w14:ligatures w14:val="none"/>
        </w:rPr>
        <w:t>épais : c</w:t>
      </w:r>
      <w:r w:rsidR="00940691">
        <w:rPr>
          <w:rFonts w:eastAsia="Times New Roman" w:cs="Times New Roman"/>
          <w:color w:val="000000"/>
          <w:kern w:val="0"/>
          <w:sz w:val="20"/>
          <w:szCs w:val="20"/>
          <w:lang w:eastAsia="fr-BE"/>
          <w14:ligatures w14:val="none"/>
        </w:rPr>
        <w:t>’</w:t>
      </w:r>
      <w:r w:rsidRPr="003C620D">
        <w:rPr>
          <w:rFonts w:eastAsia="Times New Roman" w:cs="Times New Roman"/>
          <w:color w:val="000000"/>
          <w:kern w:val="0"/>
          <w:sz w:val="20"/>
          <w:szCs w:val="20"/>
          <w:lang w:eastAsia="fr-BE"/>
          <w14:ligatures w14:val="none"/>
        </w:rPr>
        <w:t>est elle. Il fait froid. […]</w:t>
      </w:r>
    </w:p>
    <w:p w14:paraId="2A7BE748" w14:textId="77777777" w:rsidR="007442B5" w:rsidRPr="003C620D" w:rsidRDefault="007442B5" w:rsidP="00032618">
      <w:pPr>
        <w:spacing w:after="0" w:line="240" w:lineRule="auto"/>
        <w:ind w:left="708" w:firstLine="708"/>
        <w:rPr>
          <w:rFonts w:eastAsia="Times New Roman" w:cs="Times New Roman"/>
          <w:color w:val="000000"/>
          <w:kern w:val="0"/>
          <w:sz w:val="20"/>
          <w:szCs w:val="20"/>
          <w:lang w:eastAsia="fr-BE"/>
          <w14:ligatures w14:val="none"/>
        </w:rPr>
      </w:pPr>
    </w:p>
    <w:p w14:paraId="201D2680" w14:textId="5376D39B" w:rsidR="003F580E" w:rsidRPr="003C620D" w:rsidRDefault="003F580E" w:rsidP="00032618">
      <w:pPr>
        <w:spacing w:after="0" w:line="240" w:lineRule="auto"/>
        <w:ind w:left="708"/>
        <w:rPr>
          <w:rFonts w:cs="Times New Roman"/>
          <w:szCs w:val="24"/>
        </w:rPr>
      </w:pPr>
      <w:r w:rsidRPr="003C620D">
        <w:rPr>
          <w:rFonts w:cs="Times New Roman"/>
          <w:sz w:val="20"/>
          <w:szCs w:val="20"/>
        </w:rPr>
        <w:t xml:space="preserve">Je me lève péniblement ; dans la glace, au-dessus du crâne du vétérinaire, </w:t>
      </w:r>
      <w:r w:rsidRPr="003C620D">
        <w:rPr>
          <w:rFonts w:cs="Times New Roman"/>
          <w:bCs/>
          <w:sz w:val="20"/>
          <w:szCs w:val="20"/>
        </w:rPr>
        <w:t>je vois glisser un visage inhumain</w:t>
      </w:r>
      <w:r w:rsidRPr="003C620D">
        <w:rPr>
          <w:rFonts w:cs="Times New Roman"/>
          <w:sz w:val="20"/>
          <w:szCs w:val="20"/>
        </w:rPr>
        <w:t>. Tout à l</w:t>
      </w:r>
      <w:r w:rsidR="00940691">
        <w:rPr>
          <w:rFonts w:cs="Times New Roman"/>
          <w:sz w:val="20"/>
          <w:szCs w:val="20"/>
        </w:rPr>
        <w:t>’</w:t>
      </w:r>
      <w:r w:rsidRPr="003C620D">
        <w:rPr>
          <w:rFonts w:cs="Times New Roman"/>
          <w:sz w:val="20"/>
          <w:szCs w:val="20"/>
        </w:rPr>
        <w:t>heure, j</w:t>
      </w:r>
      <w:r w:rsidR="00940691">
        <w:rPr>
          <w:rFonts w:cs="Times New Roman"/>
          <w:sz w:val="20"/>
          <w:szCs w:val="20"/>
        </w:rPr>
        <w:t>’</w:t>
      </w:r>
      <w:r w:rsidRPr="003C620D">
        <w:rPr>
          <w:rFonts w:cs="Times New Roman"/>
          <w:sz w:val="20"/>
          <w:szCs w:val="20"/>
        </w:rPr>
        <w:t>irai au cinéma</w:t>
      </w:r>
      <w:r w:rsidR="00EA3DF1" w:rsidRPr="003C620D">
        <w:rPr>
          <w:rStyle w:val="Appelnotedebasdep"/>
          <w:rFonts w:cs="Times New Roman"/>
          <w:sz w:val="20"/>
          <w:szCs w:val="20"/>
        </w:rPr>
        <w:footnoteReference w:id="129"/>
      </w:r>
      <w:r w:rsidR="00032618" w:rsidRPr="003C620D">
        <w:rPr>
          <w:rFonts w:cs="Times New Roman"/>
          <w:sz w:val="20"/>
          <w:szCs w:val="20"/>
        </w:rPr>
        <w:t>.</w:t>
      </w:r>
    </w:p>
    <w:p w14:paraId="1693FC1C" w14:textId="77777777" w:rsidR="00032618" w:rsidRPr="003C620D" w:rsidRDefault="00032618" w:rsidP="008569B1">
      <w:pPr>
        <w:spacing w:after="0"/>
        <w:rPr>
          <w:rFonts w:cs="Times New Roman"/>
          <w:szCs w:val="24"/>
        </w:rPr>
      </w:pPr>
    </w:p>
    <w:p w14:paraId="6964D3A3" w14:textId="1F13D004" w:rsidR="00B464E8" w:rsidRPr="003C620D" w:rsidRDefault="00F31E63" w:rsidP="008569B1">
      <w:pPr>
        <w:spacing w:after="0"/>
        <w:rPr>
          <w:rFonts w:cs="Times New Roman"/>
          <w:szCs w:val="24"/>
        </w:rPr>
      </w:pPr>
      <w:r w:rsidRPr="003C620D">
        <w:rPr>
          <w:rFonts w:cs="Times New Roman"/>
          <w:szCs w:val="24"/>
        </w:rPr>
        <w:t>Le voilà pleinement désorienté</w:t>
      </w:r>
      <w:r w:rsidR="001934C8">
        <w:rPr>
          <w:rFonts w:cs="Times New Roman"/>
          <w:szCs w:val="24"/>
        </w:rPr>
        <w:t>. Et,</w:t>
      </w:r>
      <w:r w:rsidRPr="003C620D">
        <w:rPr>
          <w:rFonts w:cs="Times New Roman"/>
          <w:szCs w:val="24"/>
        </w:rPr>
        <w:t xml:space="preserve"> par</w:t>
      </w:r>
      <w:r w:rsidR="007F1E4D" w:rsidRPr="003C620D">
        <w:rPr>
          <w:rFonts w:cs="Times New Roman"/>
          <w:szCs w:val="24"/>
        </w:rPr>
        <w:t xml:space="preserve"> </w:t>
      </w:r>
      <w:r w:rsidRPr="003C620D">
        <w:rPr>
          <w:rFonts w:cs="Times New Roman"/>
          <w:szCs w:val="24"/>
        </w:rPr>
        <w:t>là</w:t>
      </w:r>
      <w:r w:rsidR="001934C8">
        <w:rPr>
          <w:rFonts w:cs="Times New Roman"/>
          <w:szCs w:val="24"/>
        </w:rPr>
        <w:t>,</w:t>
      </w:r>
      <w:r w:rsidRPr="003C620D">
        <w:rPr>
          <w:rFonts w:cs="Times New Roman"/>
          <w:szCs w:val="24"/>
        </w:rPr>
        <w:t xml:space="preserve"> son existence n’est plus celle de la contingence éprouvée, mais de la jo</w:t>
      </w:r>
      <w:r w:rsidR="00F319B8">
        <w:rPr>
          <w:rFonts w:cs="Times New Roman"/>
          <w:szCs w:val="24"/>
        </w:rPr>
        <w:t>ie</w:t>
      </w:r>
      <w:r w:rsidRPr="003C620D">
        <w:rPr>
          <w:rFonts w:cs="Times New Roman"/>
          <w:szCs w:val="24"/>
        </w:rPr>
        <w:t>.</w:t>
      </w:r>
      <w:r w:rsidR="0045567E" w:rsidRPr="003C620D">
        <w:rPr>
          <w:rFonts w:cs="Times New Roman"/>
          <w:szCs w:val="24"/>
        </w:rPr>
        <w:t xml:space="preserve"> Le temps queer, de sa métalléité</w:t>
      </w:r>
      <w:r w:rsidR="007442B5" w:rsidRPr="003C620D">
        <w:rPr>
          <w:rFonts w:cs="Times New Roman"/>
          <w:szCs w:val="24"/>
        </w:rPr>
        <w:t xml:space="preserve">, </w:t>
      </w:r>
      <w:r w:rsidR="0045567E" w:rsidRPr="003C620D">
        <w:rPr>
          <w:rFonts w:cs="Times New Roman"/>
          <w:szCs w:val="24"/>
        </w:rPr>
        <w:t>est venu repousser le temps straight,</w:t>
      </w:r>
      <w:r w:rsidR="00EA3DF1" w:rsidRPr="003C620D">
        <w:rPr>
          <w:rFonts w:cs="Times New Roman"/>
          <w:szCs w:val="24"/>
        </w:rPr>
        <w:t xml:space="preserve"> </w:t>
      </w:r>
      <w:r w:rsidR="0045567E" w:rsidRPr="003C620D">
        <w:rPr>
          <w:rFonts w:cs="Times New Roman"/>
          <w:szCs w:val="24"/>
        </w:rPr>
        <w:t>donnant à Roquentin la possibilité de l’habiter, d’habiter la nauséeuse musique</w:t>
      </w:r>
      <w:r w:rsidR="00F319B8">
        <w:rPr>
          <w:rFonts w:cs="Times New Roman"/>
          <w:szCs w:val="24"/>
        </w:rPr>
        <w:t xml:space="preserve"> : </w:t>
      </w:r>
      <w:r w:rsidR="0045567E" w:rsidRPr="003C620D">
        <w:rPr>
          <w:rFonts w:cs="Times New Roman"/>
          <w:szCs w:val="24"/>
        </w:rPr>
        <w:t>d’habiter un espace autre, refusé et refusant celui de la straightness</w:t>
      </w:r>
      <w:r w:rsidR="00F319B8">
        <w:rPr>
          <w:rFonts w:cs="Times New Roman"/>
          <w:szCs w:val="24"/>
        </w:rPr>
        <w:t>. L</w:t>
      </w:r>
      <w:r w:rsidR="0045567E" w:rsidRPr="003C620D">
        <w:rPr>
          <w:rFonts w:cs="Times New Roman"/>
          <w:szCs w:val="24"/>
        </w:rPr>
        <w:t>e voilà qui peut s’étendre</w:t>
      </w:r>
      <w:r w:rsidR="001934C8">
        <w:rPr>
          <w:rFonts w:cs="Times New Roman"/>
          <w:szCs w:val="24"/>
        </w:rPr>
        <w:t>. L</w:t>
      </w:r>
      <w:r w:rsidR="0045567E" w:rsidRPr="003C620D">
        <w:rPr>
          <w:rFonts w:cs="Times New Roman"/>
          <w:szCs w:val="24"/>
        </w:rPr>
        <w:t>e voilà confondu parmi les corps</w:t>
      </w:r>
      <w:r w:rsidR="00B464E8" w:rsidRPr="003C620D">
        <w:rPr>
          <w:rFonts w:cs="Times New Roman"/>
          <w:szCs w:val="24"/>
        </w:rPr>
        <w:t xml:space="preserve"> des joueurs de manille mais aussi les corps noirs et juif</w:t>
      </w:r>
      <w:r w:rsidR="00C7476F">
        <w:rPr>
          <w:rFonts w:cs="Times New Roman"/>
          <w:szCs w:val="24"/>
        </w:rPr>
        <w:t>s</w:t>
      </w:r>
      <w:r w:rsidR="00B464E8" w:rsidRPr="003C620D">
        <w:rPr>
          <w:rFonts w:cs="Times New Roman"/>
          <w:szCs w:val="24"/>
        </w:rPr>
        <w:t xml:space="preserve">, </w:t>
      </w:r>
      <w:r w:rsidR="0045567E" w:rsidRPr="003C620D">
        <w:rPr>
          <w:rFonts w:cs="Times New Roman"/>
          <w:szCs w:val="24"/>
        </w:rPr>
        <w:t>ceux de la chanteuse de jazz</w:t>
      </w:r>
      <w:r w:rsidR="00F2058B" w:rsidRPr="003C620D">
        <w:rPr>
          <w:rFonts w:cs="Times New Roman"/>
          <w:szCs w:val="24"/>
        </w:rPr>
        <w:t xml:space="preserve"> </w:t>
      </w:r>
      <w:r w:rsidR="00B464E8" w:rsidRPr="003C620D">
        <w:rPr>
          <w:rFonts w:cs="Times New Roman"/>
          <w:szCs w:val="24"/>
        </w:rPr>
        <w:t>et du compositeur</w:t>
      </w:r>
      <w:r w:rsidR="0045567E" w:rsidRPr="003C620D">
        <w:rPr>
          <w:rFonts w:cs="Times New Roman"/>
          <w:szCs w:val="24"/>
        </w:rPr>
        <w:t>, ceux de la queerness, du monde qui s’est ouvert dans le chemin de traverse que sont mené·es à emprunter celleux dont le schéma corporel est refusé par la blanchité, par la norme – par la straightness.</w:t>
      </w:r>
      <w:r w:rsidR="00EE4297" w:rsidRPr="003C620D">
        <w:rPr>
          <w:rFonts w:cs="Times New Roman"/>
          <w:szCs w:val="24"/>
        </w:rPr>
        <w:t xml:space="preserve"> Désorienté, les objets sont pour Roquentin ce qui di</w:t>
      </w:r>
      <w:r w:rsidR="00EA3DF1" w:rsidRPr="003C620D">
        <w:rPr>
          <w:rFonts w:cs="Times New Roman"/>
          <w:szCs w:val="24"/>
        </w:rPr>
        <w:t>t</w:t>
      </w:r>
      <w:r w:rsidR="00EE4297" w:rsidRPr="003C620D">
        <w:rPr>
          <w:rFonts w:cs="Times New Roman"/>
          <w:szCs w:val="24"/>
        </w:rPr>
        <w:t xml:space="preserve"> le refus du monde </w:t>
      </w:r>
      <w:r w:rsidR="0022380E" w:rsidRPr="003C620D">
        <w:rPr>
          <w:rFonts w:cs="Times New Roman"/>
          <w:szCs w:val="24"/>
        </w:rPr>
        <w:t xml:space="preserve">présenté comme </w:t>
      </w:r>
      <w:r w:rsidR="00EE4297" w:rsidRPr="003C620D">
        <w:rPr>
          <w:rFonts w:cs="Times New Roman"/>
          <w:szCs w:val="24"/>
        </w:rPr>
        <w:t>donné</w:t>
      </w:r>
      <w:r w:rsidR="001934C8">
        <w:rPr>
          <w:rFonts w:cs="Times New Roman"/>
          <w:szCs w:val="24"/>
        </w:rPr>
        <w:t xml:space="preserve">. </w:t>
      </w:r>
      <w:r w:rsidR="007442B5" w:rsidRPr="003C620D">
        <w:rPr>
          <w:rFonts w:cs="Times New Roman"/>
          <w:szCs w:val="24"/>
        </w:rPr>
        <w:t>Le rapetissement du verre de bière n’</w:t>
      </w:r>
      <w:r w:rsidR="00560123" w:rsidRPr="003C620D">
        <w:rPr>
          <w:rFonts w:cs="Times New Roman"/>
          <w:szCs w:val="24"/>
        </w:rPr>
        <w:t>a rien d’anodin. Le verre d’alcool est un cristal d’expression du présent straight : le verre, c’est celui qui appelle toujours l’autre, comme sa consommation oriente vers la straightness, vers les lignes suivies par d’autres.</w:t>
      </w:r>
      <w:r w:rsidR="006B791D" w:rsidRPr="003C620D">
        <w:rPr>
          <w:rFonts w:cs="Times New Roman"/>
          <w:szCs w:val="24"/>
        </w:rPr>
        <w:t xml:space="preserve"> </w:t>
      </w:r>
      <w:r w:rsidR="00C83E53" w:rsidRPr="003C620D">
        <w:rPr>
          <w:rFonts w:cs="Times New Roman"/>
          <w:szCs w:val="24"/>
        </w:rPr>
        <w:t xml:space="preserve">Confondu dans le jazz, dans la nuit, dans ce qui pointait au-delà de l’aventure, </w:t>
      </w:r>
      <w:r w:rsidR="00B95AAF" w:rsidRPr="003C620D">
        <w:rPr>
          <w:rFonts w:cs="Times New Roman"/>
          <w:szCs w:val="24"/>
        </w:rPr>
        <w:t>Roquentin n’appartient</w:t>
      </w:r>
      <w:r w:rsidR="00C83E53" w:rsidRPr="003C620D">
        <w:rPr>
          <w:rFonts w:cs="Times New Roman"/>
          <w:szCs w:val="24"/>
        </w:rPr>
        <w:t xml:space="preserve"> alors</w:t>
      </w:r>
      <w:r w:rsidR="00B95AAF" w:rsidRPr="003C620D">
        <w:rPr>
          <w:rFonts w:cs="Times New Roman"/>
          <w:szCs w:val="24"/>
        </w:rPr>
        <w:t xml:space="preserve"> plus</w:t>
      </w:r>
      <w:r w:rsidR="00C83E53" w:rsidRPr="003C620D">
        <w:rPr>
          <w:rFonts w:cs="Times New Roman"/>
          <w:szCs w:val="24"/>
        </w:rPr>
        <w:t xml:space="preserve"> </w:t>
      </w:r>
      <w:r w:rsidR="00B95AAF" w:rsidRPr="003C620D">
        <w:rPr>
          <w:rFonts w:cs="Times New Roman"/>
          <w:szCs w:val="24"/>
        </w:rPr>
        <w:t>à ce</w:t>
      </w:r>
      <w:r w:rsidR="00F319B8">
        <w:rPr>
          <w:rFonts w:cs="Times New Roman"/>
          <w:szCs w:val="24"/>
        </w:rPr>
        <w:t>lle</w:t>
      </w:r>
      <w:r w:rsidR="00B95AAF" w:rsidRPr="003C620D">
        <w:rPr>
          <w:rFonts w:cs="Times New Roman"/>
          <w:szCs w:val="24"/>
        </w:rPr>
        <w:t>ux qu’il quitte, à ce</w:t>
      </w:r>
      <w:r w:rsidR="00F319B8">
        <w:rPr>
          <w:rFonts w:cs="Times New Roman"/>
          <w:szCs w:val="24"/>
        </w:rPr>
        <w:t>lle</w:t>
      </w:r>
      <w:r w:rsidR="00B95AAF" w:rsidRPr="003C620D">
        <w:rPr>
          <w:rFonts w:cs="Times New Roman"/>
          <w:szCs w:val="24"/>
        </w:rPr>
        <w:t xml:space="preserve">ux du café qui répètent </w:t>
      </w:r>
      <w:r w:rsidR="001934C8">
        <w:rPr>
          <w:rFonts w:cs="Times New Roman"/>
          <w:szCs w:val="24"/>
        </w:rPr>
        <w:t>le monde straight</w:t>
      </w:r>
      <w:r w:rsidR="00F319B8">
        <w:rPr>
          <w:rFonts w:cs="Times New Roman"/>
          <w:szCs w:val="24"/>
        </w:rPr>
        <w:t xml:space="preserve">. </w:t>
      </w:r>
      <w:r w:rsidR="00B941CC" w:rsidRPr="003C620D">
        <w:rPr>
          <w:rFonts w:cs="Times New Roman"/>
          <w:szCs w:val="24"/>
        </w:rPr>
        <w:t>L’espace qui prend place en-deçà d</w:t>
      </w:r>
      <w:r w:rsidR="006029EE">
        <w:rPr>
          <w:rFonts w:cs="Times New Roman"/>
          <w:szCs w:val="24"/>
        </w:rPr>
        <w:t>e ce monde</w:t>
      </w:r>
      <w:r w:rsidR="00B941CC" w:rsidRPr="003C620D">
        <w:rPr>
          <w:rFonts w:cs="Times New Roman"/>
          <w:szCs w:val="24"/>
        </w:rPr>
        <w:t xml:space="preserve">, l’espace qui ne provoque plus de sentiment nauséeux, </w:t>
      </w:r>
      <w:r w:rsidR="0022380E" w:rsidRPr="003C620D">
        <w:rPr>
          <w:rFonts w:cs="Times New Roman"/>
          <w:szCs w:val="24"/>
        </w:rPr>
        <w:t>l’espace annoncé par la queerness est désormais là : Roquetin peut étendre son corps, une existence lui est possible.</w:t>
      </w:r>
    </w:p>
    <w:p w14:paraId="0022B965" w14:textId="20166698" w:rsidR="005F2446" w:rsidRPr="003C620D" w:rsidRDefault="003D34CC" w:rsidP="00973660">
      <w:pPr>
        <w:spacing w:after="0"/>
        <w:ind w:firstLine="708"/>
        <w:rPr>
          <w:rFonts w:cs="Times New Roman"/>
          <w:szCs w:val="24"/>
        </w:rPr>
      </w:pPr>
      <w:r w:rsidRPr="003C620D">
        <w:rPr>
          <w:rFonts w:cs="Times New Roman"/>
          <w:szCs w:val="24"/>
        </w:rPr>
        <w:t xml:space="preserve">Le monde décrit dans </w:t>
      </w:r>
      <w:r w:rsidR="00E626BE">
        <w:rPr>
          <w:rFonts w:cs="Times New Roman"/>
          <w:i/>
          <w:iCs/>
          <w:szCs w:val="24"/>
        </w:rPr>
        <w:t>La N</w:t>
      </w:r>
      <w:r w:rsidRPr="003C620D">
        <w:rPr>
          <w:rFonts w:cs="Times New Roman"/>
          <w:i/>
          <w:iCs/>
          <w:szCs w:val="24"/>
        </w:rPr>
        <w:t>ausée</w:t>
      </w:r>
      <w:r w:rsidR="00B464E8" w:rsidRPr="003C620D">
        <w:rPr>
          <w:rFonts w:cs="Times New Roman"/>
          <w:szCs w:val="24"/>
        </w:rPr>
        <w:t xml:space="preserve"> est de norme</w:t>
      </w:r>
      <w:r w:rsidR="00C7476F">
        <w:rPr>
          <w:rFonts w:cs="Times New Roman"/>
          <w:szCs w:val="24"/>
        </w:rPr>
        <w:t>s</w:t>
      </w:r>
      <w:r w:rsidR="00B464E8" w:rsidRPr="003C620D">
        <w:rPr>
          <w:rFonts w:cs="Times New Roman"/>
          <w:szCs w:val="24"/>
        </w:rPr>
        <w:t xml:space="preserve"> et de répétitions : c’est un monde d</w:t>
      </w:r>
      <w:r w:rsidR="007F1E4D" w:rsidRPr="003C620D">
        <w:rPr>
          <w:rFonts w:cs="Times New Roman"/>
          <w:szCs w:val="24"/>
        </w:rPr>
        <w:t xml:space="preserve">’un </w:t>
      </w:r>
      <w:r w:rsidR="00B464E8" w:rsidRPr="003C620D">
        <w:rPr>
          <w:rFonts w:cs="Times New Roman"/>
          <w:szCs w:val="24"/>
        </w:rPr>
        <w:t xml:space="preserve">temps tourné vers la reproduction, bourgeois, blanc, hétérosexuel. L’existence solitaire et désituée de Roquentin est ce qui vient la faire apparaître comme telle : </w:t>
      </w:r>
      <w:r w:rsidR="00C7476F">
        <w:rPr>
          <w:rFonts w:cs="Times New Roman"/>
          <w:szCs w:val="24"/>
        </w:rPr>
        <w:t xml:space="preserve">elle </w:t>
      </w:r>
      <w:r w:rsidR="00B464E8" w:rsidRPr="003C620D">
        <w:rPr>
          <w:rFonts w:cs="Times New Roman"/>
          <w:szCs w:val="24"/>
        </w:rPr>
        <w:t>donne à voir son caractère d’arrière-plan qui oriente les individu·es vers des directions par lesquelles il se reproduit</w:t>
      </w:r>
      <w:r w:rsidR="00F319B8">
        <w:rPr>
          <w:rFonts w:cs="Times New Roman"/>
          <w:szCs w:val="24"/>
        </w:rPr>
        <w:t>. E</w:t>
      </w:r>
      <w:r w:rsidR="00B464E8" w:rsidRPr="003C620D">
        <w:rPr>
          <w:rFonts w:cs="Times New Roman"/>
          <w:szCs w:val="24"/>
        </w:rPr>
        <w:t xml:space="preserve">lle vient donner à voir qu’il est un monde dont le </w:t>
      </w:r>
      <w:r w:rsidR="00485834" w:rsidRPr="003C620D">
        <w:rPr>
          <w:rFonts w:cs="Times New Roman"/>
          <w:szCs w:val="24"/>
        </w:rPr>
        <w:t xml:space="preserve">caractère </w:t>
      </w:r>
      <w:r w:rsidR="00B464E8" w:rsidRPr="003C620D">
        <w:rPr>
          <w:rFonts w:cs="Times New Roman"/>
          <w:szCs w:val="24"/>
        </w:rPr>
        <w:t>donné n’est qu’illusoire</w:t>
      </w:r>
      <w:r w:rsidR="007056DB" w:rsidRPr="003C620D">
        <w:rPr>
          <w:rFonts w:cs="Times New Roman"/>
          <w:szCs w:val="24"/>
        </w:rPr>
        <w:t>.</w:t>
      </w:r>
      <w:r w:rsidR="00B464E8" w:rsidRPr="003C620D">
        <w:rPr>
          <w:rFonts w:cs="Times New Roman"/>
          <w:szCs w:val="24"/>
        </w:rPr>
        <w:t xml:space="preserve"> Par la nausée, le donné apparaît comme n’admettant qu’un certain type d’existence, et Roquentin est de celleux qui ne peuvent la mener : </w:t>
      </w:r>
      <w:r w:rsidR="00B464E8" w:rsidRPr="003C620D">
        <w:rPr>
          <w:rFonts w:cs="Times New Roman"/>
          <w:i/>
          <w:iCs/>
          <w:szCs w:val="24"/>
        </w:rPr>
        <w:t xml:space="preserve">une autre lui est </w:t>
      </w:r>
      <w:r w:rsidR="00654ACD" w:rsidRPr="003C620D">
        <w:rPr>
          <w:rFonts w:cs="Times New Roman"/>
          <w:i/>
          <w:iCs/>
          <w:szCs w:val="24"/>
        </w:rPr>
        <w:t>préférable</w:t>
      </w:r>
      <w:r w:rsidR="00B464E8" w:rsidRPr="003C620D">
        <w:rPr>
          <w:rFonts w:cs="Times New Roman"/>
          <w:szCs w:val="24"/>
        </w:rPr>
        <w:t xml:space="preserve">. Ni noir ni pauvre </w:t>
      </w:r>
      <w:r w:rsidR="0022380E" w:rsidRPr="003C620D">
        <w:rPr>
          <w:rFonts w:cs="Times New Roman"/>
          <w:szCs w:val="24"/>
        </w:rPr>
        <w:t xml:space="preserve">comme le compositeur juif ou la chanteuse, </w:t>
      </w:r>
      <w:r w:rsidR="00B464E8" w:rsidRPr="003C620D">
        <w:rPr>
          <w:rFonts w:cs="Times New Roman"/>
          <w:szCs w:val="24"/>
        </w:rPr>
        <w:t>Roquentin n’est pas refusé en raison de cela</w:t>
      </w:r>
      <w:r w:rsidR="00624AF2" w:rsidRPr="003C620D">
        <w:rPr>
          <w:rFonts w:cs="Times New Roman"/>
          <w:szCs w:val="24"/>
        </w:rPr>
        <w:t xml:space="preserve">, mais </w:t>
      </w:r>
      <w:r w:rsidR="00624AF2" w:rsidRPr="003C620D">
        <w:rPr>
          <w:rFonts w:cs="Times New Roman"/>
          <w:szCs w:val="24"/>
        </w:rPr>
        <w:lastRenderedPageBreak/>
        <w:t xml:space="preserve">l’expérience de désorientation, dans toute l’ambiguïté sémantique et </w:t>
      </w:r>
      <w:r w:rsidR="00654ACD" w:rsidRPr="003C620D">
        <w:rPr>
          <w:rFonts w:cs="Times New Roman"/>
          <w:szCs w:val="24"/>
        </w:rPr>
        <w:t xml:space="preserve">la </w:t>
      </w:r>
      <w:r w:rsidR="00624AF2" w:rsidRPr="003C620D">
        <w:rPr>
          <w:rFonts w:cs="Times New Roman"/>
          <w:szCs w:val="24"/>
        </w:rPr>
        <w:t>polysémie des termes « straight » et « queer », dans les jeux pluriels d’opposition entre le boulevard noir et la mer lumineuse, se révèle comme similaire : Roquentin, la chanteuse de jazz, le compositeur juif se confondent par le refus qui leur est adressé par la straightness.</w:t>
      </w:r>
      <w:r w:rsidR="00F84B9B" w:rsidRPr="003C620D">
        <w:rPr>
          <w:rFonts w:cs="Times New Roman"/>
          <w:szCs w:val="24"/>
        </w:rPr>
        <w:t xml:space="preserve"> Nul dispositif d’orientation vers cette dernière n’est sans subir de perturbation dans le roman. Et chacune</w:t>
      </w:r>
      <w:r w:rsidR="00C16CB8">
        <w:rPr>
          <w:rFonts w:cs="Times New Roman"/>
          <w:szCs w:val="24"/>
        </w:rPr>
        <w:t xml:space="preserve"> </w:t>
      </w:r>
      <w:r w:rsidR="00F84B9B" w:rsidRPr="003C620D">
        <w:rPr>
          <w:rFonts w:cs="Times New Roman"/>
          <w:szCs w:val="24"/>
        </w:rPr>
        <w:t>se</w:t>
      </w:r>
      <w:r w:rsidR="00C16CB8">
        <w:rPr>
          <w:rFonts w:cs="Times New Roman"/>
          <w:szCs w:val="24"/>
        </w:rPr>
        <w:t xml:space="preserve"> </w:t>
      </w:r>
      <w:r w:rsidR="00F84B9B" w:rsidRPr="003C620D">
        <w:rPr>
          <w:rFonts w:cs="Times New Roman"/>
          <w:szCs w:val="24"/>
        </w:rPr>
        <w:t>soldera indubitablement par la condamnation du dispositif</w:t>
      </w:r>
      <w:r w:rsidR="00F319B8">
        <w:rPr>
          <w:rFonts w:cs="Times New Roman"/>
          <w:szCs w:val="24"/>
        </w:rPr>
        <w:t xml:space="preserve"> : </w:t>
      </w:r>
      <w:r w:rsidR="00654ACD" w:rsidRPr="003C620D">
        <w:rPr>
          <w:rFonts w:cs="Times New Roman"/>
          <w:szCs w:val="24"/>
        </w:rPr>
        <w:t xml:space="preserve">chacun révélera </w:t>
      </w:r>
      <w:r w:rsidR="00654ACD" w:rsidRPr="003C620D">
        <w:rPr>
          <w:rFonts w:cs="Times New Roman"/>
          <w:i/>
          <w:iCs/>
          <w:szCs w:val="24"/>
        </w:rPr>
        <w:t>l’arrière-plan</w:t>
      </w:r>
      <w:r w:rsidR="00654ACD" w:rsidRPr="003C620D">
        <w:rPr>
          <w:rFonts w:cs="Times New Roman"/>
          <w:szCs w:val="24"/>
        </w:rPr>
        <w:t xml:space="preserve">, mais chacun ne laissera pas poindre au-delà de lui-même la possibilité d’une réorientation comme la joie dansante dans la musique et l’heureuse dérive dans le boulevard noir. </w:t>
      </w:r>
      <w:r w:rsidR="00D2701A" w:rsidRPr="003C620D">
        <w:rPr>
          <w:rFonts w:cs="Times New Roman"/>
          <w:szCs w:val="24"/>
        </w:rPr>
        <w:t>Ainsi, le sexe hétérosexuel devient lieu de dégoût</w:t>
      </w:r>
      <w:r w:rsidR="006029EE">
        <w:rPr>
          <w:rFonts w:cs="Times New Roman"/>
          <w:szCs w:val="24"/>
        </w:rPr>
        <w:t> ;</w:t>
      </w:r>
      <w:r w:rsidR="00D2701A" w:rsidRPr="003C620D">
        <w:rPr>
          <w:rFonts w:cs="Times New Roman"/>
          <w:szCs w:val="24"/>
        </w:rPr>
        <w:t xml:space="preserve"> le sentiment nauséeux </w:t>
      </w:r>
      <w:r w:rsidR="00654ACD" w:rsidRPr="003C620D">
        <w:rPr>
          <w:rFonts w:cs="Times New Roman"/>
          <w:szCs w:val="24"/>
        </w:rPr>
        <w:t>s’oublie comme</w:t>
      </w:r>
      <w:r w:rsidR="00D2701A" w:rsidRPr="003C620D">
        <w:rPr>
          <w:rFonts w:cs="Times New Roman"/>
          <w:szCs w:val="24"/>
        </w:rPr>
        <w:t xml:space="preserve"> d’aventure et de joie</w:t>
      </w:r>
      <w:r w:rsidR="00C7476F">
        <w:rPr>
          <w:rFonts w:cs="Times New Roman"/>
          <w:szCs w:val="24"/>
        </w:rPr>
        <w:t> ;</w:t>
      </w:r>
      <w:r w:rsidR="00D2701A" w:rsidRPr="003C620D">
        <w:rPr>
          <w:rFonts w:cs="Times New Roman"/>
          <w:szCs w:val="24"/>
        </w:rPr>
        <w:t xml:space="preserve"> </w:t>
      </w:r>
      <w:r w:rsidR="00CF4503" w:rsidRPr="003C620D">
        <w:rPr>
          <w:rFonts w:cs="Times New Roman"/>
          <w:szCs w:val="24"/>
        </w:rPr>
        <w:t>les livres et la bibliothèque ne sont plus lieu de la fixité</w:t>
      </w:r>
      <w:r w:rsidR="006029EE">
        <w:rPr>
          <w:rFonts w:cs="Times New Roman"/>
          <w:szCs w:val="24"/>
        </w:rPr>
        <w:t xml:space="preserve"> </w:t>
      </w:r>
      <w:r w:rsidR="00CF4503" w:rsidRPr="003C620D">
        <w:rPr>
          <w:rFonts w:cs="Times New Roman"/>
          <w:szCs w:val="24"/>
        </w:rPr>
        <w:t>du monde</w:t>
      </w:r>
      <w:r w:rsidR="006029EE">
        <w:rPr>
          <w:rFonts w:cs="Times New Roman"/>
          <w:szCs w:val="24"/>
        </w:rPr>
        <w:t> ;</w:t>
      </w:r>
      <w:r w:rsidR="00CF4503" w:rsidRPr="003C620D">
        <w:rPr>
          <w:rFonts w:cs="Times New Roman"/>
          <w:szCs w:val="24"/>
        </w:rPr>
        <w:t xml:space="preserve"> l’écriture sur Rollebon </w:t>
      </w:r>
      <w:r w:rsidR="00791278" w:rsidRPr="003C620D">
        <w:rPr>
          <w:rFonts w:cs="Times New Roman"/>
          <w:szCs w:val="24"/>
        </w:rPr>
        <w:t xml:space="preserve">se révèle comme </w:t>
      </w:r>
      <w:r w:rsidR="007056DB" w:rsidRPr="003C620D">
        <w:rPr>
          <w:rFonts w:cs="Times New Roman"/>
          <w:szCs w:val="24"/>
        </w:rPr>
        <w:t xml:space="preserve">ancre dans la straightness </w:t>
      </w:r>
      <w:r w:rsidR="00791278" w:rsidRPr="003C620D">
        <w:rPr>
          <w:rFonts w:cs="Times New Roman"/>
          <w:szCs w:val="24"/>
        </w:rPr>
        <w:t>et existence contingente et est abandonnée au profit de cette dernière, au détriment de Roquentin</w:t>
      </w:r>
      <w:r w:rsidR="00E03E36" w:rsidRPr="003C620D">
        <w:rPr>
          <w:rFonts w:cs="Times New Roman"/>
          <w:szCs w:val="24"/>
        </w:rPr>
        <w:t xml:space="preserve">, mais le jazz, ce qu’il convoque de potentialités queer, permet une </w:t>
      </w:r>
      <w:r w:rsidR="00E03E36" w:rsidRPr="003C620D">
        <w:rPr>
          <w:rFonts w:cs="Times New Roman"/>
          <w:i/>
          <w:iCs/>
          <w:szCs w:val="24"/>
        </w:rPr>
        <w:t>autre</w:t>
      </w:r>
      <w:r w:rsidR="00E03E36" w:rsidRPr="003C620D">
        <w:rPr>
          <w:rFonts w:cs="Times New Roman"/>
          <w:szCs w:val="24"/>
        </w:rPr>
        <w:t xml:space="preserve"> existence, plus souhaitable</w:t>
      </w:r>
      <w:r w:rsidR="006029EE">
        <w:rPr>
          <w:rFonts w:cs="Times New Roman"/>
          <w:szCs w:val="24"/>
        </w:rPr>
        <w:t> ;</w:t>
      </w:r>
      <w:r w:rsidR="00296B10" w:rsidRPr="003C620D">
        <w:rPr>
          <w:rFonts w:cs="Times New Roman"/>
          <w:szCs w:val="24"/>
        </w:rPr>
        <w:t xml:space="preserve"> et </w:t>
      </w:r>
      <w:r w:rsidR="00E03E36" w:rsidRPr="003C620D">
        <w:rPr>
          <w:rFonts w:cs="Times New Roman"/>
          <w:szCs w:val="24"/>
        </w:rPr>
        <w:t xml:space="preserve">l’écriture </w:t>
      </w:r>
      <w:r w:rsidR="00296B10" w:rsidRPr="003C620D">
        <w:rPr>
          <w:rFonts w:cs="Times New Roman"/>
          <w:szCs w:val="24"/>
        </w:rPr>
        <w:t>abandonnée, de même que la relation avec Anny, le monde straight se révèle comme arrière-plan, dans tout son artifice</w:t>
      </w:r>
      <w:r w:rsidR="00BF245E" w:rsidRPr="003C620D">
        <w:rPr>
          <w:rFonts w:cs="Times New Roman"/>
          <w:szCs w:val="24"/>
        </w:rPr>
        <w:t xml:space="preserve">, </w:t>
      </w:r>
      <w:r w:rsidR="00937E9B" w:rsidRPr="003C620D">
        <w:rPr>
          <w:rFonts w:cs="Times New Roman"/>
          <w:szCs w:val="24"/>
        </w:rPr>
        <w:t xml:space="preserve">car Anny est la queerness </w:t>
      </w:r>
      <w:r w:rsidR="006B7BB1" w:rsidRPr="003C620D">
        <w:rPr>
          <w:rFonts w:cs="Times New Roman"/>
          <w:szCs w:val="24"/>
        </w:rPr>
        <w:t>repoussée</w:t>
      </w:r>
      <w:r w:rsidR="00937E9B" w:rsidRPr="003C620D">
        <w:rPr>
          <w:rFonts w:cs="Times New Roman"/>
          <w:szCs w:val="24"/>
        </w:rPr>
        <w:t>, elle est « de petits éclats de soleil à la surface d</w:t>
      </w:r>
      <w:r w:rsidR="006029EE">
        <w:rPr>
          <w:rFonts w:cs="Times New Roman"/>
          <w:szCs w:val="24"/>
        </w:rPr>
        <w:t>’</w:t>
      </w:r>
      <w:r w:rsidR="00937E9B" w:rsidRPr="003C620D">
        <w:rPr>
          <w:rFonts w:cs="Times New Roman"/>
          <w:szCs w:val="24"/>
        </w:rPr>
        <w:t>une mer sombre et froide</w:t>
      </w:r>
      <w:r w:rsidR="00F319B8">
        <w:rPr>
          <w:rStyle w:val="Appelnotedebasdep"/>
          <w:rFonts w:cs="Times New Roman"/>
          <w:szCs w:val="24"/>
        </w:rPr>
        <w:footnoteReference w:id="130"/>
      </w:r>
      <w:r w:rsidR="006029EE">
        <w:rPr>
          <w:rFonts w:cs="Times New Roman"/>
          <w:szCs w:val="24"/>
        </w:rPr>
        <w:t> »</w:t>
      </w:r>
      <w:r w:rsidR="00296B10" w:rsidRPr="003C620D">
        <w:rPr>
          <w:rFonts w:cs="Times New Roman"/>
          <w:szCs w:val="24"/>
        </w:rPr>
        <w:t> ; et puis, l’autodidacte est entièrement reconnu comme queer par le monde straight, et ainsi Roquentin qui est avec lui de camaraderie</w:t>
      </w:r>
      <w:r w:rsidR="00FA5F0C" w:rsidRPr="003C620D">
        <w:rPr>
          <w:rFonts w:cs="Times New Roman"/>
          <w:szCs w:val="24"/>
        </w:rPr>
        <w:t>.</w:t>
      </w:r>
    </w:p>
    <w:p w14:paraId="45DFA74D" w14:textId="77777777" w:rsidR="006029EE" w:rsidRDefault="006029EE" w:rsidP="00032618">
      <w:pPr>
        <w:pStyle w:val="Titre1"/>
        <w:spacing w:before="0"/>
        <w:rPr>
          <w:rFonts w:cs="Times New Roman"/>
          <w:i/>
          <w:szCs w:val="24"/>
        </w:rPr>
      </w:pPr>
    </w:p>
    <w:p w14:paraId="71BDE024" w14:textId="7C0423D5" w:rsidR="00624AF2" w:rsidRPr="003C620D" w:rsidRDefault="00624AF2" w:rsidP="00032618">
      <w:pPr>
        <w:pStyle w:val="Titre1"/>
        <w:spacing w:before="0"/>
        <w:rPr>
          <w:rFonts w:cs="Times New Roman"/>
          <w:b/>
          <w:i/>
          <w:smallCaps/>
          <w:szCs w:val="24"/>
        </w:rPr>
      </w:pPr>
      <w:r w:rsidRPr="003C620D">
        <w:rPr>
          <w:rFonts w:cs="Times New Roman"/>
          <w:i/>
          <w:szCs w:val="24"/>
        </w:rPr>
        <w:t>Conclusion</w:t>
      </w:r>
    </w:p>
    <w:p w14:paraId="6C17300F" w14:textId="7A011CC5" w:rsidR="00F152E5" w:rsidRDefault="005F2446" w:rsidP="005C76CA">
      <w:pPr>
        <w:spacing w:after="0"/>
        <w:ind w:firstLine="426"/>
        <w:rPr>
          <w:rFonts w:cs="Times New Roman"/>
          <w:szCs w:val="24"/>
        </w:rPr>
      </w:pPr>
      <w:r w:rsidRPr="005F2446">
        <w:rPr>
          <w:rFonts w:cs="Times New Roman"/>
          <w:i/>
          <w:iCs/>
          <w:szCs w:val="24"/>
        </w:rPr>
        <w:t>La Nausée</w:t>
      </w:r>
      <w:r>
        <w:rPr>
          <w:rFonts w:cs="Times New Roman"/>
          <w:szCs w:val="24"/>
        </w:rPr>
        <w:t xml:space="preserve"> se donne ainsi bel et bien comme une « description phénoménologique de la désorientation ». L’expérience nauséeuse éprouvée par </w:t>
      </w:r>
      <w:r w:rsidR="005C76CA">
        <w:rPr>
          <w:rFonts w:cs="Times New Roman"/>
          <w:szCs w:val="24"/>
        </w:rPr>
        <w:t xml:space="preserve">Antoine </w:t>
      </w:r>
      <w:r>
        <w:rPr>
          <w:rFonts w:cs="Times New Roman"/>
          <w:szCs w:val="24"/>
        </w:rPr>
        <w:t xml:space="preserve">Roquentin au </w:t>
      </w:r>
      <w:r w:rsidRPr="003C620D">
        <w:rPr>
          <w:rFonts w:cs="Times New Roman"/>
          <w:i/>
          <w:iCs/>
          <w:szCs w:val="24"/>
        </w:rPr>
        <w:t>Rendez-vous des Cheminots</w:t>
      </w:r>
      <w:r w:rsidR="003F715E">
        <w:rPr>
          <w:rFonts w:cs="Times New Roman"/>
          <w:i/>
          <w:iCs/>
          <w:szCs w:val="24"/>
        </w:rPr>
        <w:t xml:space="preserve"> </w:t>
      </w:r>
      <w:r w:rsidR="003F715E">
        <w:rPr>
          <w:rFonts w:cs="Times New Roman"/>
          <w:szCs w:val="24"/>
        </w:rPr>
        <w:t xml:space="preserve">est paradigmatique d’une expérience de dévoilement de l’arrière-plan que constitue le monde straight, de la saisie de cette existence comme </w:t>
      </w:r>
      <w:r w:rsidR="005C76CA">
        <w:rPr>
          <w:rFonts w:cs="Times New Roman"/>
          <w:szCs w:val="24"/>
        </w:rPr>
        <w:t xml:space="preserve">contingente, </w:t>
      </w:r>
      <w:r w:rsidR="003F715E">
        <w:rPr>
          <w:rFonts w:cs="Times New Roman"/>
          <w:szCs w:val="24"/>
        </w:rPr>
        <w:t>ne convenant guère</w:t>
      </w:r>
      <w:r w:rsidR="005C76CA">
        <w:rPr>
          <w:rFonts w:cs="Times New Roman"/>
          <w:szCs w:val="24"/>
        </w:rPr>
        <w:t xml:space="preserve">, </w:t>
      </w:r>
      <w:r w:rsidR="003F715E">
        <w:rPr>
          <w:rFonts w:cs="Times New Roman"/>
          <w:szCs w:val="24"/>
        </w:rPr>
        <w:t>et d’un dévoiement vers une existence autre, plus heureuse</w:t>
      </w:r>
      <w:r w:rsidR="005C76CA">
        <w:rPr>
          <w:rFonts w:cs="Times New Roman"/>
          <w:szCs w:val="24"/>
        </w:rPr>
        <w:t xml:space="preserve"> </w:t>
      </w:r>
      <w:r w:rsidR="005C76CA" w:rsidRPr="003C620D">
        <w:rPr>
          <w:rFonts w:cs="Times New Roman"/>
          <w:szCs w:val="24"/>
        </w:rPr>
        <w:t xml:space="preserve">– </w:t>
      </w:r>
      <w:r w:rsidR="005C76CA">
        <w:rPr>
          <w:rFonts w:cs="Times New Roman"/>
          <w:szCs w:val="24"/>
        </w:rPr>
        <w:t>utopique</w:t>
      </w:r>
      <w:r w:rsidR="003F715E">
        <w:rPr>
          <w:rFonts w:cs="Times New Roman"/>
          <w:szCs w:val="24"/>
        </w:rPr>
        <w:t>. Sartre, si ce n’est Roquentin</w:t>
      </w:r>
      <w:r w:rsidR="006C157A">
        <w:rPr>
          <w:rFonts w:cs="Times New Roman"/>
          <w:szCs w:val="24"/>
        </w:rPr>
        <w:t>,</w:t>
      </w:r>
      <w:r w:rsidR="003F715E">
        <w:rPr>
          <w:rFonts w:cs="Times New Roman"/>
          <w:szCs w:val="24"/>
        </w:rPr>
        <w:t xml:space="preserve"> insiste sur le caractère normé et répété du monde straight qui est le sien dans toute l’ambiguïté polysémique et étymologique du terme. Les différents dispositifs d’orientation vers la straightness, des débits de boisson à la bibliothèque, en passant par les relations hétérosexuelles et le travail d’écriture sur le marquis Rollebon</w:t>
      </w:r>
      <w:r w:rsidR="006C157A">
        <w:rPr>
          <w:rFonts w:cs="Times New Roman"/>
          <w:szCs w:val="24"/>
        </w:rPr>
        <w:t xml:space="preserve">, </w:t>
      </w:r>
      <w:r w:rsidR="003F715E">
        <w:rPr>
          <w:rFonts w:cs="Times New Roman"/>
          <w:szCs w:val="24"/>
        </w:rPr>
        <w:t xml:space="preserve">se </w:t>
      </w:r>
      <w:r w:rsidR="00F322CA">
        <w:rPr>
          <w:rFonts w:cs="Times New Roman"/>
          <w:szCs w:val="24"/>
        </w:rPr>
        <w:t>présentent comme lieux de répétition et alignement vers ce monde</w:t>
      </w:r>
      <w:r w:rsidR="003F715E">
        <w:rPr>
          <w:rFonts w:cs="Times New Roman"/>
          <w:szCs w:val="24"/>
        </w:rPr>
        <w:t xml:space="preserve"> : les cafés se donnent comme une </w:t>
      </w:r>
      <w:r w:rsidR="003F715E" w:rsidRPr="00F322CA">
        <w:rPr>
          <w:rFonts w:cs="Times New Roman"/>
          <w:i/>
          <w:iCs/>
          <w:szCs w:val="24"/>
        </w:rPr>
        <w:t>tautologique qui s’oublie</w:t>
      </w:r>
      <w:r w:rsidR="003F715E">
        <w:rPr>
          <w:rFonts w:cs="Times New Roman"/>
          <w:szCs w:val="24"/>
        </w:rPr>
        <w:t>, c’est-à-dire des espaces où la répétition du monde s’oublie en ce qu’ils reposent sur cette dernière</w:t>
      </w:r>
      <w:r w:rsidR="00F322CA">
        <w:rPr>
          <w:rFonts w:cs="Times New Roman"/>
          <w:szCs w:val="24"/>
        </w:rPr>
        <w:t xml:space="preserve"> puisqu’ils sont lieu de fréquentation régulière, consommation alcoolique ou sexuelle, lieux de socialisation ou </w:t>
      </w:r>
      <w:r w:rsidR="00F322CA" w:rsidRPr="00F322CA">
        <w:rPr>
          <w:rFonts w:cs="Times New Roman"/>
          <w:i/>
          <w:iCs/>
          <w:szCs w:val="24"/>
        </w:rPr>
        <w:t xml:space="preserve">remplissage du </w:t>
      </w:r>
      <w:r w:rsidR="00F322CA" w:rsidRPr="00F152E5">
        <w:rPr>
          <w:rFonts w:cs="Times New Roman"/>
          <w:i/>
          <w:iCs/>
          <w:szCs w:val="24"/>
        </w:rPr>
        <w:t>temps</w:t>
      </w:r>
      <w:r w:rsidR="00F152E5">
        <w:rPr>
          <w:rFonts w:cs="Times New Roman"/>
          <w:szCs w:val="24"/>
        </w:rPr>
        <w:t>. L</w:t>
      </w:r>
      <w:r w:rsidR="00F322CA" w:rsidRPr="00F152E5">
        <w:rPr>
          <w:rFonts w:cs="Times New Roman"/>
          <w:szCs w:val="24"/>
        </w:rPr>
        <w:t>e</w:t>
      </w:r>
      <w:r w:rsidR="00F322CA">
        <w:rPr>
          <w:rFonts w:cs="Times New Roman"/>
          <w:szCs w:val="24"/>
        </w:rPr>
        <w:t xml:space="preserve"> sexe avec la patronne, Françoise, </w:t>
      </w:r>
      <w:r w:rsidR="00F322CA">
        <w:rPr>
          <w:rFonts w:cs="Times New Roman"/>
          <w:szCs w:val="24"/>
        </w:rPr>
        <w:lastRenderedPageBreak/>
        <w:t>la relation avec Anny</w:t>
      </w:r>
      <w:r w:rsidR="007F25E2">
        <w:rPr>
          <w:rFonts w:cs="Times New Roman"/>
          <w:szCs w:val="24"/>
        </w:rPr>
        <w:t>,</w:t>
      </w:r>
      <w:r w:rsidR="00F322CA">
        <w:rPr>
          <w:rFonts w:cs="Times New Roman"/>
          <w:szCs w:val="24"/>
        </w:rPr>
        <w:t xml:space="preserve"> fonctionne</w:t>
      </w:r>
      <w:r w:rsidR="007F25E2">
        <w:rPr>
          <w:rFonts w:cs="Times New Roman"/>
          <w:szCs w:val="24"/>
        </w:rPr>
        <w:t>nt</w:t>
      </w:r>
      <w:r w:rsidR="006029EE">
        <w:rPr>
          <w:rFonts w:cs="Times New Roman"/>
          <w:szCs w:val="24"/>
        </w:rPr>
        <w:t xml:space="preserve"> comme cristaux de temps </w:t>
      </w:r>
      <w:r w:rsidR="00F322CA">
        <w:rPr>
          <w:rFonts w:cs="Times New Roman"/>
          <w:szCs w:val="24"/>
        </w:rPr>
        <w:t>en ce qu’ils reconvoquent sans cesse l’hétérosexualité et sa temporalité et repoussent le sentiment nauséeux et mélancolique</w:t>
      </w:r>
      <w:r w:rsidR="00F152E5">
        <w:rPr>
          <w:rFonts w:cs="Times New Roman"/>
          <w:szCs w:val="24"/>
        </w:rPr>
        <w:t>. L</w:t>
      </w:r>
      <w:r w:rsidR="00F322CA">
        <w:rPr>
          <w:rFonts w:cs="Times New Roman"/>
          <w:szCs w:val="24"/>
        </w:rPr>
        <w:t xml:space="preserve">e travail sur le marquis le désitue, l’irréalise et oriente son regard vers un temps autre que le présent, mais ancre Roquentin plus en profondeur dans la contingence-straightness en ce qu’il </w:t>
      </w:r>
      <w:r w:rsidR="00F152E5">
        <w:rPr>
          <w:rFonts w:cs="Times New Roman"/>
          <w:szCs w:val="24"/>
        </w:rPr>
        <w:t xml:space="preserve">est imbriqué dans plusieurs de ces dispositifs susnommés. L’autodidacte tranche avec </w:t>
      </w:r>
      <w:r w:rsidR="006C157A">
        <w:rPr>
          <w:rFonts w:cs="Times New Roman"/>
          <w:szCs w:val="24"/>
        </w:rPr>
        <w:t>c</w:t>
      </w:r>
      <w:r w:rsidR="00F152E5">
        <w:rPr>
          <w:rFonts w:cs="Times New Roman"/>
          <w:szCs w:val="24"/>
        </w:rPr>
        <w:t>es derniers en ce qu’il partage leur effectivité par sa méthode éponyme, mais qu’il apparaît comme queer depuis tout regard autre que celui de Roquentin. Ces dispositifs sont donc o</w:t>
      </w:r>
      <w:r w:rsidR="00F322CA">
        <w:rPr>
          <w:rFonts w:cs="Times New Roman"/>
          <w:szCs w:val="24"/>
        </w:rPr>
        <w:t>rientation</w:t>
      </w:r>
      <w:r w:rsidR="00F152E5">
        <w:rPr>
          <w:rFonts w:cs="Times New Roman"/>
          <w:szCs w:val="24"/>
        </w:rPr>
        <w:t>s</w:t>
      </w:r>
      <w:r w:rsidR="00F322CA">
        <w:rPr>
          <w:rFonts w:cs="Times New Roman"/>
          <w:szCs w:val="24"/>
        </w:rPr>
        <w:t xml:space="preserve"> vers </w:t>
      </w:r>
      <w:r w:rsidR="00F152E5">
        <w:rPr>
          <w:rFonts w:cs="Times New Roman"/>
          <w:szCs w:val="24"/>
        </w:rPr>
        <w:t>l</w:t>
      </w:r>
      <w:r w:rsidR="00F322CA">
        <w:rPr>
          <w:rFonts w:cs="Times New Roman"/>
          <w:szCs w:val="24"/>
        </w:rPr>
        <w:t>e monde</w:t>
      </w:r>
      <w:r w:rsidR="00F152E5">
        <w:rPr>
          <w:rFonts w:cs="Times New Roman"/>
          <w:szCs w:val="24"/>
        </w:rPr>
        <w:t xml:space="preserve"> straight</w:t>
      </w:r>
      <w:r w:rsidR="00F322CA">
        <w:rPr>
          <w:rFonts w:cs="Times New Roman"/>
          <w:szCs w:val="24"/>
        </w:rPr>
        <w:t>, mais aussi vers son temps : le présent straight</w:t>
      </w:r>
      <w:r w:rsidR="00F152E5">
        <w:rPr>
          <w:rFonts w:cs="Times New Roman"/>
          <w:szCs w:val="24"/>
        </w:rPr>
        <w:t xml:space="preserve"> tel que conceptualisé par Muñoz et Halberstam</w:t>
      </w:r>
      <w:r w:rsidR="00F322CA">
        <w:rPr>
          <w:rFonts w:cs="Times New Roman"/>
          <w:szCs w:val="24"/>
        </w:rPr>
        <w:t>, temporalité épuisée sur elle-même en ce qu’elle convoque un futur qui n’est rien d’autre que sa reproduction</w:t>
      </w:r>
      <w:r w:rsidR="005C76CA">
        <w:rPr>
          <w:rFonts w:cs="Times New Roman"/>
          <w:szCs w:val="24"/>
        </w:rPr>
        <w:t xml:space="preserve"> et consacre la répétition comme éternité.</w:t>
      </w:r>
    </w:p>
    <w:p w14:paraId="6A3B444C" w14:textId="00AF88E9" w:rsidR="00FB52D0" w:rsidRPr="003C620D" w:rsidRDefault="005C76CA" w:rsidP="006029EE">
      <w:pPr>
        <w:spacing w:after="0"/>
        <w:ind w:firstLine="708"/>
        <w:rPr>
          <w:rFonts w:cs="Times New Roman"/>
          <w:szCs w:val="24"/>
        </w:rPr>
      </w:pPr>
      <w:r>
        <w:rPr>
          <w:rFonts w:cs="Times New Roman"/>
          <w:szCs w:val="24"/>
        </w:rPr>
        <w:t>Roquentin</w:t>
      </w:r>
      <w:r w:rsidR="00F3429C">
        <w:rPr>
          <w:rFonts w:cs="Times New Roman"/>
          <w:szCs w:val="24"/>
        </w:rPr>
        <w:t xml:space="preserve"> voit son existence dans ce monde contingent perturbé par ce que</w:t>
      </w:r>
      <w:r w:rsidR="006029EE">
        <w:rPr>
          <w:rFonts w:cs="Times New Roman"/>
          <w:szCs w:val="24"/>
        </w:rPr>
        <w:t xml:space="preserve"> Sara Ahmed nomme des « moments </w:t>
      </w:r>
      <w:r w:rsidR="00F3429C">
        <w:rPr>
          <w:rFonts w:cs="Times New Roman"/>
          <w:szCs w:val="24"/>
        </w:rPr>
        <w:t xml:space="preserve">queer ». La concentration sur l’expérience de désorientation vécue par le nauséeux au </w:t>
      </w:r>
      <w:r w:rsidR="00F3429C" w:rsidRPr="00F35086">
        <w:rPr>
          <w:rFonts w:cs="Times New Roman"/>
          <w:i/>
          <w:iCs/>
          <w:szCs w:val="24"/>
        </w:rPr>
        <w:t>Rendez-vous des Cheminots</w:t>
      </w:r>
      <w:r w:rsidR="00F3429C">
        <w:rPr>
          <w:rFonts w:cs="Times New Roman"/>
          <w:i/>
          <w:iCs/>
          <w:szCs w:val="24"/>
        </w:rPr>
        <w:t xml:space="preserve"> </w:t>
      </w:r>
      <w:r w:rsidR="00F3429C">
        <w:rPr>
          <w:rFonts w:cs="Times New Roman"/>
          <w:szCs w:val="24"/>
        </w:rPr>
        <w:t>a permis de déplier pleinement la proposition de l’autrice et de révéler</w:t>
      </w:r>
      <w:r w:rsidR="006C157A">
        <w:rPr>
          <w:rFonts w:cs="Times New Roman"/>
          <w:szCs w:val="24"/>
        </w:rPr>
        <w:t xml:space="preserve"> cette désorientation</w:t>
      </w:r>
      <w:r w:rsidR="00F3429C">
        <w:rPr>
          <w:rFonts w:cs="Times New Roman"/>
          <w:szCs w:val="24"/>
        </w:rPr>
        <w:t xml:space="preserve"> comme processuelle et révélatrice de cet </w:t>
      </w:r>
      <w:r w:rsidR="00F3429C" w:rsidRPr="00F3429C">
        <w:rPr>
          <w:rFonts w:cs="Times New Roman"/>
          <w:i/>
          <w:iCs/>
          <w:szCs w:val="24"/>
        </w:rPr>
        <w:t>arrière-plan</w:t>
      </w:r>
      <w:r w:rsidR="00F3429C">
        <w:rPr>
          <w:rFonts w:cs="Times New Roman"/>
          <w:szCs w:val="24"/>
        </w:rPr>
        <w:t xml:space="preserve">. Il est apparu que </w:t>
      </w:r>
      <w:r w:rsidR="0060268E">
        <w:rPr>
          <w:rFonts w:cs="Times New Roman"/>
          <w:szCs w:val="24"/>
        </w:rPr>
        <w:t>l’orientation</w:t>
      </w:r>
      <w:r w:rsidR="00F3429C">
        <w:rPr>
          <w:rFonts w:cs="Times New Roman"/>
          <w:szCs w:val="24"/>
        </w:rPr>
        <w:t xml:space="preserve"> vers la straightness y </w:t>
      </w:r>
      <w:r w:rsidR="0060268E">
        <w:rPr>
          <w:rFonts w:cs="Times New Roman"/>
          <w:szCs w:val="24"/>
        </w:rPr>
        <w:t xml:space="preserve">prend trois plis : la consommation de sexe hétérosexuel ; les actes de reproduction et répétition du présent straight ; l’interpellation de la serveuse, Madeleine : interpellation qui est injonction à ne pas dévier de la ligne straight, et rappel de son </w:t>
      </w:r>
      <w:r w:rsidR="0060268E" w:rsidRPr="0060268E">
        <w:rPr>
          <w:rFonts w:cs="Times New Roman"/>
          <w:i/>
          <w:iCs/>
          <w:szCs w:val="24"/>
        </w:rPr>
        <w:t>évidence</w:t>
      </w:r>
      <w:r w:rsidR="0060268E">
        <w:rPr>
          <w:rFonts w:cs="Times New Roman"/>
          <w:szCs w:val="24"/>
        </w:rPr>
        <w:t>.</w:t>
      </w:r>
      <w:r w:rsidR="007F25E2">
        <w:rPr>
          <w:rFonts w:cs="Times New Roman"/>
          <w:szCs w:val="24"/>
        </w:rPr>
        <w:t xml:space="preserve"> </w:t>
      </w:r>
      <w:r w:rsidR="0060268E">
        <w:rPr>
          <w:rFonts w:cs="Times New Roman"/>
          <w:szCs w:val="24"/>
        </w:rPr>
        <w:t>Se produisant progressivement, cette désorientation s’est vue d’abord localisée en Roquentin lui-même</w:t>
      </w:r>
      <w:r w:rsidR="006029EE">
        <w:rPr>
          <w:rFonts w:cs="Times New Roman"/>
          <w:szCs w:val="24"/>
        </w:rPr>
        <w:t> :</w:t>
      </w:r>
      <w:r w:rsidR="0060268E">
        <w:rPr>
          <w:rFonts w:cs="Times New Roman"/>
          <w:szCs w:val="24"/>
        </w:rPr>
        <w:t xml:space="preserve"> </w:t>
      </w:r>
      <w:r w:rsidR="00F35086" w:rsidRPr="00F35086">
        <w:rPr>
          <w:rFonts w:cs="Times New Roman"/>
          <w:szCs w:val="24"/>
        </w:rPr>
        <w:t>p</w:t>
      </w:r>
      <w:r w:rsidR="0060268E" w:rsidRPr="00F35086">
        <w:rPr>
          <w:rFonts w:cs="Times New Roman"/>
          <w:szCs w:val="24"/>
        </w:rPr>
        <w:t xml:space="preserve">ar le refus adressé au sexe hétérosexuel, </w:t>
      </w:r>
      <w:r w:rsidR="00F35086" w:rsidRPr="00F35086">
        <w:rPr>
          <w:rFonts w:cs="Times New Roman"/>
          <w:szCs w:val="24"/>
        </w:rPr>
        <w:t xml:space="preserve">elle </w:t>
      </w:r>
      <w:r w:rsidR="0060268E" w:rsidRPr="00F35086">
        <w:rPr>
          <w:rFonts w:cs="Times New Roman"/>
          <w:szCs w:val="24"/>
        </w:rPr>
        <w:t>s’est manifestée comme interruption du schéma corporel, par une gêne et perturbations des sensations corporelles et mentales, mais également par une intensification de leur acuité, ainsi que le sentiment d’une perte de stabilité</w:t>
      </w:r>
      <w:r w:rsidR="00F35086" w:rsidRPr="00F35086">
        <w:rPr>
          <w:rFonts w:cs="Times New Roman"/>
          <w:szCs w:val="24"/>
        </w:rPr>
        <w:t> : u</w:t>
      </w:r>
      <w:r w:rsidR="0060268E" w:rsidRPr="00F35086">
        <w:rPr>
          <w:rFonts w:cs="Times New Roman"/>
          <w:szCs w:val="24"/>
        </w:rPr>
        <w:t xml:space="preserve">n sentiment de </w:t>
      </w:r>
      <w:r w:rsidR="0060268E" w:rsidRPr="00F35086">
        <w:rPr>
          <w:rFonts w:cs="Times New Roman"/>
          <w:i/>
          <w:iCs/>
          <w:szCs w:val="24"/>
        </w:rPr>
        <w:t>chavirement</w:t>
      </w:r>
      <w:r w:rsidR="00F35086">
        <w:rPr>
          <w:rFonts w:cs="Times New Roman"/>
          <w:szCs w:val="24"/>
        </w:rPr>
        <w:t>. Elle s’est ensuite vue gagner en extension : du « moi » de Roquentin</w:t>
      </w:r>
      <w:r w:rsidR="00FE7FA5">
        <w:rPr>
          <w:rFonts w:cs="Times New Roman"/>
          <w:szCs w:val="24"/>
        </w:rPr>
        <w:t xml:space="preserve"> elle s’étend aux objets et murs du café : le monde devient nauséeux et n’entrave plus la dérive mélancolique. Les </w:t>
      </w:r>
      <w:r w:rsidR="0060268E" w:rsidRPr="00FE7FA5">
        <w:rPr>
          <w:rFonts w:cs="Times New Roman"/>
          <w:szCs w:val="24"/>
        </w:rPr>
        <w:t xml:space="preserve">objets </w:t>
      </w:r>
      <w:r w:rsidR="00FE7FA5" w:rsidRPr="00FE7FA5">
        <w:rPr>
          <w:rFonts w:cs="Times New Roman"/>
          <w:szCs w:val="24"/>
        </w:rPr>
        <w:t>devenus</w:t>
      </w:r>
      <w:r w:rsidR="00C7476F">
        <w:rPr>
          <w:rFonts w:cs="Times New Roman"/>
          <w:szCs w:val="24"/>
        </w:rPr>
        <w:t xml:space="preserve"> queer</w:t>
      </w:r>
      <w:r w:rsidR="0060268E" w:rsidRPr="00FE7FA5">
        <w:rPr>
          <w:rFonts w:cs="Times New Roman"/>
          <w:szCs w:val="24"/>
        </w:rPr>
        <w:t>, le café se voit destitué de son habituelle familiarité</w:t>
      </w:r>
      <w:r w:rsidR="00FE7FA5">
        <w:rPr>
          <w:rFonts w:cs="Times New Roman"/>
          <w:szCs w:val="24"/>
        </w:rPr>
        <w:t>, et</w:t>
      </w:r>
      <w:r w:rsidR="006C157A">
        <w:rPr>
          <w:rFonts w:cs="Times New Roman"/>
          <w:szCs w:val="24"/>
        </w:rPr>
        <w:t xml:space="preserve">, </w:t>
      </w:r>
      <w:r w:rsidR="00FE7FA5">
        <w:rPr>
          <w:rFonts w:cs="Times New Roman"/>
          <w:szCs w:val="24"/>
        </w:rPr>
        <w:t>dans le revers du sentiment nauséeux</w:t>
      </w:r>
      <w:r w:rsidR="006C157A">
        <w:rPr>
          <w:rFonts w:cs="Times New Roman"/>
          <w:szCs w:val="24"/>
        </w:rPr>
        <w:t>,</w:t>
      </w:r>
      <w:r w:rsidR="00FE7FA5">
        <w:rPr>
          <w:rFonts w:cs="Times New Roman"/>
          <w:szCs w:val="24"/>
        </w:rPr>
        <w:t xml:space="preserve"> ce </w:t>
      </w:r>
      <w:r w:rsidR="00FE7FA5" w:rsidRPr="00FE7FA5">
        <w:rPr>
          <w:rFonts w:cs="Times New Roman"/>
          <w:szCs w:val="24"/>
        </w:rPr>
        <w:t>qui était d’ordinaire oublié dans l’évidence de ce qui fut toujours là – le familier, le donné – se voit reconnu comme tel.</w:t>
      </w:r>
      <w:r w:rsidR="00FE7FA5">
        <w:rPr>
          <w:rFonts w:cs="Times New Roman"/>
          <w:szCs w:val="24"/>
        </w:rPr>
        <w:t xml:space="preserve"> </w:t>
      </w:r>
      <w:r w:rsidR="0060268E" w:rsidRPr="00FE7FA5">
        <w:rPr>
          <w:rFonts w:cs="Times New Roman"/>
          <w:szCs w:val="24"/>
        </w:rPr>
        <w:t>C’est cela que l’insistance sur le temps straight a permis de consacrer : les joueurs de manille, de leurs mains à « l’air soufflé et poussiéreux », sont apparus comme œuvrant à réitérer ce même temps, et ont par là dénoncé son caractère inépuisable</w:t>
      </w:r>
      <w:r w:rsidR="00FE7FA5">
        <w:rPr>
          <w:rFonts w:cs="Times New Roman"/>
          <w:szCs w:val="24"/>
        </w:rPr>
        <w:t xml:space="preserve">. Toutefois, ce qui a fini de signifier l’arrière-plan straight du monde, c’est le refus qui lui est adressé par le jazz. </w:t>
      </w:r>
      <w:r w:rsidR="0060268E" w:rsidRPr="00FE7FA5">
        <w:rPr>
          <w:rFonts w:cs="Times New Roman"/>
          <w:szCs w:val="24"/>
        </w:rPr>
        <w:t xml:space="preserve">L’association du morceau à la noirceur par le changement d’interprète de </w:t>
      </w:r>
      <w:r w:rsidR="0060268E" w:rsidRPr="00FE7FA5">
        <w:rPr>
          <w:rFonts w:cs="Times New Roman"/>
          <w:i/>
          <w:iCs/>
          <w:szCs w:val="24"/>
        </w:rPr>
        <w:t>Some of these days</w:t>
      </w:r>
      <w:r w:rsidR="0060268E" w:rsidRPr="00FE7FA5">
        <w:rPr>
          <w:rFonts w:cs="Times New Roman"/>
          <w:szCs w:val="24"/>
        </w:rPr>
        <w:t xml:space="preserve">, l’opposition entre noirceur et lumière, entre falaise et mer, nausée et contingence, </w:t>
      </w:r>
      <w:r w:rsidR="00FA5945">
        <w:rPr>
          <w:rFonts w:cs="Times New Roman"/>
          <w:szCs w:val="24"/>
        </w:rPr>
        <w:t>révèlent le morceau –</w:t>
      </w:r>
      <w:r w:rsidR="00FE7FA5" w:rsidRPr="00FE7FA5">
        <w:rPr>
          <w:rFonts w:cs="Times New Roman"/>
          <w:szCs w:val="24"/>
        </w:rPr>
        <w:t xml:space="preserve"> comme le jazz</w:t>
      </w:r>
      <w:r w:rsidR="00FA5945">
        <w:rPr>
          <w:rFonts w:cs="Times New Roman"/>
          <w:szCs w:val="24"/>
        </w:rPr>
        <w:t xml:space="preserve"> –</w:t>
      </w:r>
      <w:r w:rsidR="00FE7FA5" w:rsidRPr="00FE7FA5">
        <w:rPr>
          <w:rFonts w:cs="Times New Roman"/>
          <w:szCs w:val="24"/>
        </w:rPr>
        <w:t xml:space="preserve"> </w:t>
      </w:r>
      <w:r w:rsidR="0060268E" w:rsidRPr="00FE7FA5">
        <w:rPr>
          <w:rFonts w:cs="Times New Roman"/>
          <w:szCs w:val="24"/>
        </w:rPr>
        <w:t xml:space="preserve">comme une ligne de fuite de la straightness pour Roquentin, straightness figurée par les éléments soulignés jusqu’alors, mais aussi par l’opposition du </w:t>
      </w:r>
      <w:r w:rsidR="0060268E" w:rsidRPr="00FE7FA5">
        <w:rPr>
          <w:rFonts w:cs="Times New Roman"/>
          <w:szCs w:val="24"/>
        </w:rPr>
        <w:lastRenderedPageBreak/>
        <w:t xml:space="preserve">morceau à l’air opératique </w:t>
      </w:r>
      <w:r w:rsidR="0060268E" w:rsidRPr="00FE7FA5">
        <w:rPr>
          <w:rFonts w:cs="Times New Roman"/>
          <w:i/>
          <w:iCs/>
          <w:szCs w:val="24"/>
        </w:rPr>
        <w:t>Cavalleria Rusticana</w:t>
      </w:r>
      <w:r w:rsidR="0060268E" w:rsidRPr="00FE7FA5">
        <w:rPr>
          <w:rFonts w:cs="Times New Roman"/>
          <w:szCs w:val="24"/>
        </w:rPr>
        <w:t>. De sa noirceur biliaire, le morceau vient proposer une autre temporalité, une temporalité queer</w:t>
      </w:r>
      <w:r w:rsidR="00C7476F">
        <w:rPr>
          <w:rFonts w:cs="Times New Roman"/>
          <w:szCs w:val="24"/>
        </w:rPr>
        <w:t xml:space="preserve"> comme des potentialités queer</w:t>
      </w:r>
      <w:r w:rsidR="0060268E" w:rsidRPr="00FE7FA5">
        <w:rPr>
          <w:rFonts w:cs="Times New Roman"/>
          <w:szCs w:val="24"/>
        </w:rPr>
        <w:t xml:space="preserve">, annoncées dans les reconsidérations du passé – </w:t>
      </w:r>
      <w:r w:rsidR="00FE7FA5" w:rsidRPr="00FE7FA5">
        <w:rPr>
          <w:rFonts w:cs="Times New Roman"/>
          <w:szCs w:val="24"/>
        </w:rPr>
        <w:t xml:space="preserve">celui </w:t>
      </w:r>
      <w:r w:rsidR="0060268E" w:rsidRPr="00FE7FA5">
        <w:rPr>
          <w:rFonts w:cs="Times New Roman"/>
          <w:szCs w:val="24"/>
        </w:rPr>
        <w:t xml:space="preserve">du morceau, mais aussi de Roquentin et de ce qui fut pour lui </w:t>
      </w:r>
      <w:r w:rsidR="0060268E" w:rsidRPr="00FE7FA5">
        <w:rPr>
          <w:rFonts w:cs="Times New Roman"/>
          <w:i/>
          <w:iCs/>
          <w:szCs w:val="24"/>
        </w:rPr>
        <w:t>aventure</w:t>
      </w:r>
      <w:r w:rsidR="0060268E" w:rsidRPr="00FE7FA5">
        <w:rPr>
          <w:rFonts w:cs="Times New Roman"/>
          <w:szCs w:val="24"/>
        </w:rPr>
        <w:t xml:space="preserve"> – ainsi que dans l’évanouissement de la nausée à son écoute. </w:t>
      </w:r>
      <w:r w:rsidR="00FE7FA5" w:rsidRPr="00FE7FA5">
        <w:rPr>
          <w:rFonts w:cs="Times New Roman"/>
          <w:szCs w:val="24"/>
        </w:rPr>
        <w:t>Par son entremise, il</w:t>
      </w:r>
      <w:r w:rsidR="0060268E" w:rsidRPr="00FE7FA5">
        <w:rPr>
          <w:rFonts w:cs="Times New Roman"/>
          <w:szCs w:val="24"/>
        </w:rPr>
        <w:t xml:space="preserve"> fait l’épreuve d’une possible réorientation : il est dans la musique, dans un état de camaraderie avec la chanteuse, le compositeur juif, soit des corps queers, comme avec les personnes présentes sur place, les joueurs de manille. Son schéma corporel n’est plus interrompu : suivant, l’espace d’un instant, une ligne de désir, un chemin queer, il peut s’étendre.</w:t>
      </w:r>
      <w:r w:rsidR="003C5272">
        <w:rPr>
          <w:rFonts w:cs="Times New Roman"/>
          <w:szCs w:val="24"/>
        </w:rPr>
        <w:t xml:space="preserve"> </w:t>
      </w:r>
      <w:r w:rsidR="003C5272" w:rsidRPr="003C5272">
        <w:rPr>
          <w:rFonts w:cs="Times New Roman"/>
          <w:i/>
          <w:iCs/>
          <w:szCs w:val="24"/>
        </w:rPr>
        <w:t>Some of these days</w:t>
      </w:r>
      <w:r w:rsidR="003C5272" w:rsidRPr="003C5272">
        <w:rPr>
          <w:rFonts w:cs="Times New Roman"/>
          <w:szCs w:val="24"/>
        </w:rPr>
        <w:t xml:space="preserve"> fonctionne comme une proposition utopique, imaginale : quelque chose pointe depuis son endroit, un </w:t>
      </w:r>
      <w:r w:rsidR="003C5272" w:rsidRPr="003C5272">
        <w:rPr>
          <w:rFonts w:cs="Times New Roman"/>
          <w:i/>
          <w:iCs/>
          <w:szCs w:val="24"/>
        </w:rPr>
        <w:t xml:space="preserve">après et ailleurs </w:t>
      </w:r>
      <w:r w:rsidR="003C5272" w:rsidRPr="003C5272">
        <w:rPr>
          <w:rFonts w:cs="Times New Roman"/>
          <w:szCs w:val="24"/>
        </w:rPr>
        <w:t xml:space="preserve">encore à trouver, à draguer, cruiser : un certain </w:t>
      </w:r>
      <w:r w:rsidR="003C5272" w:rsidRPr="003C5272">
        <w:rPr>
          <w:rFonts w:cs="Times New Roman"/>
          <w:i/>
          <w:iCs/>
          <w:szCs w:val="24"/>
        </w:rPr>
        <w:t>advenir</w:t>
      </w:r>
      <w:r w:rsidR="003C5272" w:rsidRPr="003C5272">
        <w:rPr>
          <w:rFonts w:cs="Times New Roman"/>
          <w:szCs w:val="24"/>
        </w:rPr>
        <w:t xml:space="preserve"> </w:t>
      </w:r>
      <w:r w:rsidR="003C5272" w:rsidRPr="003C5272">
        <w:rPr>
          <w:rFonts w:cs="Times New Roman"/>
          <w:i/>
          <w:iCs/>
          <w:szCs w:val="24"/>
        </w:rPr>
        <w:t>queer</w:t>
      </w:r>
      <w:r w:rsidR="003C5272" w:rsidRPr="003C5272">
        <w:rPr>
          <w:rFonts w:cs="Times New Roman"/>
          <w:szCs w:val="24"/>
        </w:rPr>
        <w:t>.</w:t>
      </w:r>
      <w:r w:rsidR="0060268E" w:rsidRPr="00FE7FA5">
        <w:rPr>
          <w:rFonts w:cs="Times New Roman"/>
          <w:szCs w:val="24"/>
        </w:rPr>
        <w:t xml:space="preserve"> En d’autres termes, </w:t>
      </w:r>
      <w:r w:rsidR="00FE7FA5" w:rsidRPr="00FE7FA5">
        <w:rPr>
          <w:rFonts w:cs="Times New Roman"/>
          <w:szCs w:val="24"/>
        </w:rPr>
        <w:t xml:space="preserve">il (me) semble que </w:t>
      </w:r>
      <w:r w:rsidR="0060268E" w:rsidRPr="00FE7FA5">
        <w:rPr>
          <w:rFonts w:cs="Times New Roman"/>
          <w:szCs w:val="24"/>
        </w:rPr>
        <w:t>ce n’est pas tant</w:t>
      </w:r>
      <w:r w:rsidR="00FE7FA5" w:rsidRPr="00FE7FA5">
        <w:rPr>
          <w:rFonts w:cs="Times New Roman"/>
          <w:szCs w:val="24"/>
        </w:rPr>
        <w:t xml:space="preserve"> </w:t>
      </w:r>
      <w:r w:rsidR="0060268E" w:rsidRPr="00FE7FA5">
        <w:rPr>
          <w:rFonts w:cs="Times New Roman"/>
          <w:szCs w:val="24"/>
        </w:rPr>
        <w:t xml:space="preserve">l’existence majuscule qui est dénoncée comme contingente, mais c’est </w:t>
      </w:r>
      <w:r w:rsidR="003C5272">
        <w:rPr>
          <w:rFonts w:cs="Times New Roman"/>
          <w:szCs w:val="24"/>
        </w:rPr>
        <w:t>davantage</w:t>
      </w:r>
      <w:r w:rsidR="0060268E" w:rsidRPr="00FE7FA5">
        <w:rPr>
          <w:rFonts w:cs="Times New Roman"/>
          <w:szCs w:val="24"/>
        </w:rPr>
        <w:t xml:space="preserve"> une certaine existence, celle de Roquentin au sein de la straightness, à laquelle peut se voir substituée ainsi une autre</w:t>
      </w:r>
      <w:r w:rsidR="003C5272">
        <w:rPr>
          <w:rFonts w:cs="Times New Roman"/>
          <w:szCs w:val="24"/>
        </w:rPr>
        <w:t xml:space="preserve"> </w:t>
      </w:r>
      <w:r w:rsidR="0060268E" w:rsidRPr="00FE7FA5">
        <w:rPr>
          <w:rFonts w:cs="Times New Roman"/>
          <w:szCs w:val="24"/>
        </w:rPr>
        <w:t xml:space="preserve">plus heureuse. </w:t>
      </w:r>
      <w:r w:rsidR="00FE7FA5">
        <w:rPr>
          <w:rFonts w:cs="Times New Roman"/>
          <w:szCs w:val="24"/>
        </w:rPr>
        <w:t xml:space="preserve">Lecture queer de </w:t>
      </w:r>
      <w:r w:rsidR="00FE7FA5" w:rsidRPr="003C5272">
        <w:rPr>
          <w:rFonts w:cs="Times New Roman"/>
          <w:i/>
          <w:iCs/>
          <w:szCs w:val="24"/>
        </w:rPr>
        <w:t>La Nausée</w:t>
      </w:r>
      <w:r w:rsidR="00FE7FA5">
        <w:rPr>
          <w:rFonts w:cs="Times New Roman"/>
          <w:szCs w:val="24"/>
        </w:rPr>
        <w:t xml:space="preserve"> donc</w:t>
      </w:r>
      <w:r w:rsidR="003C5272">
        <w:rPr>
          <w:rFonts w:cs="Times New Roman"/>
          <w:szCs w:val="24"/>
        </w:rPr>
        <w:t>. Anormale peut-être : si queer que de manquer d’être straight.</w:t>
      </w:r>
    </w:p>
    <w:sectPr w:rsidR="00FB52D0" w:rsidRPr="003C620D">
      <w:footerReference w:type="default" r:id="rId1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G.Cormann" w:date="2026-04-04T13:01:00Z" w:initials="G">
    <w:p w14:paraId="623C7E1C" w14:textId="759979B0" w:rsidR="00887128" w:rsidRDefault="00887128">
      <w:pPr>
        <w:pStyle w:val="Commentaire"/>
      </w:pPr>
      <w:r>
        <w:rPr>
          <w:rStyle w:val="Marquedecommentaire"/>
        </w:rPr>
        <w:annotationRef/>
      </w:r>
      <w:r>
        <w:t>Paragraphe à reprendre. Dans ce paragraphe de lancement important, il est important que les cinq dispositifs soient présentés de manière très claire : 1, 2, 3, 4, 5.</w:t>
      </w:r>
    </w:p>
  </w:comment>
  <w:comment w:id="2" w:author="G.Cormann" w:date="2026-04-04T13:03:00Z" w:initials="G">
    <w:p w14:paraId="4A9AB02E" w14:textId="1F7DEB09" w:rsidR="00887128" w:rsidRPr="00887128" w:rsidRDefault="00887128">
      <w:pPr>
        <w:pStyle w:val="Commentaire"/>
      </w:pPr>
      <w:r>
        <w:rPr>
          <w:rStyle w:val="Marquedecommentaire"/>
        </w:rPr>
        <w:annotationRef/>
      </w:r>
      <w:r>
        <w:t xml:space="preserve">Expliciter cette note. En exposant notamment, explicitement, votre choix de vous centrer sur tel passage de </w:t>
      </w:r>
      <w:r>
        <w:rPr>
          <w:i/>
        </w:rPr>
        <w:t>La Nausée</w:t>
      </w:r>
      <w:r>
        <w:t>.</w:t>
      </w:r>
    </w:p>
  </w:comment>
  <w:comment w:id="3" w:author="G.Cormann" w:date="2026-04-04T13:10:00Z" w:initials="G">
    <w:p w14:paraId="5B664A82" w14:textId="4A957AF0" w:rsidR="00467ADF" w:rsidRDefault="00467ADF">
      <w:pPr>
        <w:pStyle w:val="Commentaire"/>
      </w:pPr>
      <w:r>
        <w:rPr>
          <w:rStyle w:val="Marquedecommentaire"/>
        </w:rPr>
        <w:annotationRef/>
      </w:r>
      <w:r>
        <w:t>Je ne comprends pas cette phrase. A reprendre légèrement.</w:t>
      </w:r>
    </w:p>
  </w:comment>
  <w:comment w:id="4" w:author="G.Cormann" w:date="2026-04-04T13:11:00Z" w:initials="G">
    <w:p w14:paraId="28E94E93" w14:textId="77777777" w:rsidR="00FE082B" w:rsidRDefault="00DF25F4">
      <w:pPr>
        <w:pStyle w:val="Commentaire"/>
      </w:pPr>
      <w:r>
        <w:rPr>
          <w:rStyle w:val="Marquedecommentaire"/>
        </w:rPr>
        <w:annotationRef/>
      </w:r>
      <w:r w:rsidR="00FE082B">
        <w:t>Vous faites une confusion ici. L’expérience de l’emprisonnement, de captivité, que l’Autodidacte raconte ici ne se passe pas pendant la période nazie, mais avant cela pendant la Première Guerre Mondiale. La date de 1917, qui est dans le texte, le dit clairement.</w:t>
      </w:r>
    </w:p>
    <w:p w14:paraId="4E5BFB0B" w14:textId="77777777" w:rsidR="00FE082B" w:rsidRDefault="00FE082B">
      <w:pPr>
        <w:pStyle w:val="Commentaire"/>
      </w:pPr>
    </w:p>
    <w:p w14:paraId="6F6FB355" w14:textId="77777777" w:rsidR="00451888" w:rsidRDefault="00FE082B">
      <w:pPr>
        <w:pStyle w:val="Commentaire"/>
      </w:pPr>
      <w:r>
        <w:t>Il se fait que pendant la Deuxième Guerre mondiale Sartre fera une expérience collective comparable. Mais la rédaction de La Nausée date du milieu des années 1930. On est donc dans autre chose.</w:t>
      </w:r>
    </w:p>
    <w:p w14:paraId="7FBAB46F" w14:textId="77777777" w:rsidR="00451888" w:rsidRDefault="00451888">
      <w:pPr>
        <w:pStyle w:val="Commentaire"/>
      </w:pPr>
    </w:p>
    <w:p w14:paraId="4E01DE5B" w14:textId="4D75E78D" w:rsidR="00DF25F4" w:rsidRDefault="00451888">
      <w:pPr>
        <w:pStyle w:val="Commentaire"/>
      </w:pPr>
      <w:r>
        <w:t>Merci, donc, d’ajuter votre propos.</w:t>
      </w:r>
      <w:r w:rsidR="00FE082B">
        <w:t xml:space="preserve"> </w:t>
      </w:r>
    </w:p>
  </w:comment>
  <w:comment w:id="5" w:author="G.Cormann" w:date="2026-04-04T13:31:00Z" w:initials="G">
    <w:p w14:paraId="078B79A8" w14:textId="17A4779F" w:rsidR="006F5C0C" w:rsidRDefault="006F5C0C">
      <w:pPr>
        <w:pStyle w:val="Commentaire"/>
      </w:pPr>
      <w:r>
        <w:rPr>
          <w:rStyle w:val="Marquedecommentaire"/>
        </w:rPr>
        <w:annotationRef/>
      </w:r>
      <w:r>
        <w:t xml:space="preserve">Ce passage est trop rapide et rend (plus) difficile la saisie du déplacement proposé par Ahmed à la lecture de </w:t>
      </w:r>
      <w:r>
        <w:rPr>
          <w:i/>
        </w:rPr>
        <w:t>La Nausée</w:t>
      </w:r>
      <w:r>
        <w:t>.</w:t>
      </w:r>
    </w:p>
    <w:p w14:paraId="1B8DD7D2" w14:textId="7F55EA12" w:rsidR="006F5C0C" w:rsidRDefault="00BD0D8C">
      <w:pPr>
        <w:pStyle w:val="Commentaire"/>
      </w:pPr>
      <w:r>
        <w:t xml:space="preserve">De manière standard, </w:t>
      </w:r>
      <w:r w:rsidR="00BF4390">
        <w:t xml:space="preserve">la découverte de la contingence se fait par effondrement de la pensée straight. On insiste alors sur la révélation de la contingence par la profusion des choses – c’est l’expérience de la racine du marronnier, des métamorphoses de la banquette sur laquelle on est assis, etc. </w:t>
      </w:r>
    </w:p>
    <w:p w14:paraId="1E01AC80" w14:textId="0C2DA637" w:rsidR="00BF4390" w:rsidRPr="00BF4390" w:rsidRDefault="00BF4390">
      <w:pPr>
        <w:pStyle w:val="Commentaire"/>
      </w:pPr>
      <w:r>
        <w:t xml:space="preserve">Dans la perspective </w:t>
      </w:r>
      <w:r>
        <w:rPr>
          <w:i/>
        </w:rPr>
        <w:t>queer</w:t>
      </w:r>
      <w:r>
        <w:t xml:space="preserve"> de S. Ahmed, la chose est différente : la contingence apparaît de l’expérience de l’inadéquation avec la pensée </w:t>
      </w:r>
      <w:r>
        <w:rPr>
          <w:i/>
        </w:rPr>
        <w:t>straight</w:t>
      </w:r>
      <w:r>
        <w:t>. A ce titre, la contingence est donc du côté du straight – et non de l’écart à celle-ci. C’est très intéressant. Il faut donc que vous puissiez l’énoncer clairement et explicitement dans votre texte.</w:t>
      </w:r>
    </w:p>
  </w:comment>
  <w:comment w:id="6" w:author="G.Cormann" w:date="2026-04-04T13:57:00Z" w:initials="G">
    <w:p w14:paraId="57A08213" w14:textId="4AD948D7" w:rsidR="007278FC" w:rsidRDefault="007278FC">
      <w:pPr>
        <w:pStyle w:val="Commentaire"/>
      </w:pPr>
      <w:r>
        <w:rPr>
          <w:rStyle w:val="Marquedecommentaire"/>
        </w:rPr>
        <w:annotationRef/>
      </w:r>
      <w:r>
        <w:t>?? (ré)clame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3C7E1C" w15:done="1"/>
  <w15:commentEx w15:paraId="4A9AB02E" w15:done="1"/>
  <w15:commentEx w15:paraId="5B664A82" w15:done="1"/>
  <w15:commentEx w15:paraId="4E01DE5B" w15:done="1"/>
  <w15:commentEx w15:paraId="1E01AC80" w15:done="1"/>
  <w15:commentEx w15:paraId="57A08213"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3C7E1C" w16cid:durableId="623C7E1C"/>
  <w16cid:commentId w16cid:paraId="4A9AB02E" w16cid:durableId="4A9AB02E"/>
  <w16cid:commentId w16cid:paraId="5B664A82" w16cid:durableId="5B664A82"/>
  <w16cid:commentId w16cid:paraId="4E01DE5B" w16cid:durableId="4E01DE5B"/>
  <w16cid:commentId w16cid:paraId="1E01AC80" w16cid:durableId="1E01AC80"/>
  <w16cid:commentId w16cid:paraId="57A08213" w16cid:durableId="57A082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55848" w14:textId="77777777" w:rsidR="00803293" w:rsidRPr="003C620D" w:rsidRDefault="00803293" w:rsidP="00BA6961">
      <w:pPr>
        <w:spacing w:after="0" w:line="240" w:lineRule="auto"/>
      </w:pPr>
      <w:r w:rsidRPr="003C620D">
        <w:separator/>
      </w:r>
    </w:p>
  </w:endnote>
  <w:endnote w:type="continuationSeparator" w:id="0">
    <w:p w14:paraId="5737D181" w14:textId="77777777" w:rsidR="00803293" w:rsidRPr="003C620D" w:rsidRDefault="00803293" w:rsidP="00BA6961">
      <w:pPr>
        <w:spacing w:after="0" w:line="240" w:lineRule="auto"/>
      </w:pPr>
      <w:r w:rsidRPr="003C62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253900"/>
      <w:docPartObj>
        <w:docPartGallery w:val="Page Numbers (Bottom of Page)"/>
        <w:docPartUnique/>
      </w:docPartObj>
    </w:sdtPr>
    <w:sdtContent>
      <w:p w14:paraId="0FF5B704" w14:textId="34793F1B" w:rsidR="00C63BC2" w:rsidRPr="003C620D" w:rsidRDefault="00C63BC2">
        <w:pPr>
          <w:pStyle w:val="Pieddepage"/>
          <w:jc w:val="center"/>
        </w:pPr>
        <w:r w:rsidRPr="003C620D">
          <w:fldChar w:fldCharType="begin"/>
        </w:r>
        <w:r w:rsidRPr="003C620D">
          <w:instrText>PAGE   \* MERGEFORMAT</w:instrText>
        </w:r>
        <w:r w:rsidRPr="003C620D">
          <w:fldChar w:fldCharType="separate"/>
        </w:r>
        <w:r w:rsidR="005918BC">
          <w:rPr>
            <w:noProof/>
          </w:rPr>
          <w:t>29</w:t>
        </w:r>
        <w:r w:rsidRPr="003C620D">
          <w:fldChar w:fldCharType="end"/>
        </w:r>
      </w:p>
    </w:sdtContent>
  </w:sdt>
  <w:p w14:paraId="18E90019" w14:textId="77777777" w:rsidR="00C63BC2" w:rsidRPr="003C620D" w:rsidRDefault="00C63BC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34155" w14:textId="77777777" w:rsidR="00803293" w:rsidRPr="003C620D" w:rsidRDefault="00803293" w:rsidP="00BA6961">
      <w:pPr>
        <w:spacing w:after="0" w:line="240" w:lineRule="auto"/>
      </w:pPr>
      <w:r w:rsidRPr="003C620D">
        <w:separator/>
      </w:r>
    </w:p>
  </w:footnote>
  <w:footnote w:type="continuationSeparator" w:id="0">
    <w:p w14:paraId="59287372" w14:textId="77777777" w:rsidR="00803293" w:rsidRPr="003C620D" w:rsidRDefault="00803293" w:rsidP="00BA6961">
      <w:pPr>
        <w:spacing w:after="0" w:line="240" w:lineRule="auto"/>
      </w:pPr>
      <w:r w:rsidRPr="003C620D">
        <w:continuationSeparator/>
      </w:r>
    </w:p>
  </w:footnote>
  <w:footnote w:id="1">
    <w:p w14:paraId="62FA21C3" w14:textId="0DC0676E" w:rsidR="00C63BC2" w:rsidRPr="003C620D" w:rsidRDefault="00C63BC2">
      <w:pPr>
        <w:pStyle w:val="Notedebasdepage"/>
      </w:pPr>
      <w:r w:rsidRPr="003C620D">
        <w:rPr>
          <w:rStyle w:val="Appelnotedebasdep"/>
        </w:rPr>
        <w:footnoteRef/>
      </w:r>
      <w:r w:rsidRPr="003C620D">
        <w:t xml:space="preserve"> J’emprunte cette heureuse expression à José Esteban Muñoz, </w:t>
      </w:r>
      <w:r w:rsidRPr="003C620D">
        <w:rPr>
          <w:i/>
          <w:iCs/>
        </w:rPr>
        <w:t>Cruiser l’utopie : l’après et ailleurs de l’advenir queer</w:t>
      </w:r>
      <w:r w:rsidRPr="003C620D">
        <w:t xml:space="preserve">, trad. Alice Wambergue, Paris, Brook, 2021. Elle y désigne somme toute la « déferlante de potentialité » (p. 331) de la </w:t>
      </w:r>
      <w:r w:rsidRPr="003C620D">
        <w:rPr>
          <w:i/>
        </w:rPr>
        <w:t>queerness</w:t>
      </w:r>
      <w:r w:rsidRPr="003C620D">
        <w:t xml:space="preserve">, en opposition à la conceptualisation rigide du présent </w:t>
      </w:r>
      <w:r w:rsidRPr="003C620D">
        <w:rPr>
          <w:i/>
        </w:rPr>
        <w:t>straight</w:t>
      </w:r>
      <w:r w:rsidRPr="003C620D">
        <w:t>.</w:t>
      </w:r>
    </w:p>
  </w:footnote>
  <w:footnote w:id="2">
    <w:p w14:paraId="48D5F278" w14:textId="279087FF" w:rsidR="00C63BC2" w:rsidRPr="003C620D" w:rsidRDefault="00C63BC2" w:rsidP="00AE1585">
      <w:pPr>
        <w:pStyle w:val="Notedebasdepage"/>
      </w:pPr>
      <w:r w:rsidRPr="003C620D">
        <w:rPr>
          <w:rStyle w:val="Appelnotedebasdep"/>
        </w:rPr>
        <w:footnoteRef/>
      </w:r>
      <w:r w:rsidRPr="003C620D">
        <w:t xml:space="preserve"> L’ouvrage ne connaitra malheureusement une traduction en langue française qu’en 2022, sans connaître le retentissement qu’il aurait mérité.</w:t>
      </w:r>
    </w:p>
  </w:footnote>
  <w:footnote w:id="3">
    <w:p w14:paraId="683E4946" w14:textId="6600F786" w:rsidR="00C63BC2" w:rsidRPr="003C620D" w:rsidRDefault="00C63BC2" w:rsidP="00AE1585">
      <w:pPr>
        <w:pStyle w:val="Notedebasdepage"/>
      </w:pPr>
      <w:r w:rsidRPr="003C620D">
        <w:rPr>
          <w:rStyle w:val="Appelnotedebasdep"/>
        </w:rPr>
        <w:footnoteRef/>
      </w:r>
      <w:r w:rsidRPr="003C620D">
        <w:t xml:space="preserve"> Je suis ici la proposition de la traductrice de l’ouvrage, Laurence Brotier, en conservant une traduction littérale du concept husserlien de « </w:t>
      </w:r>
      <w:r w:rsidRPr="003C620D">
        <w:rPr>
          <w:rFonts w:cs="Times New Roman"/>
          <w:i/>
          <w:szCs w:val="24"/>
        </w:rPr>
        <w:t>Hintergrund</w:t>
      </w:r>
      <w:r w:rsidRPr="003C620D">
        <w:rPr>
          <w:rFonts w:cs="Times New Roman"/>
          <w:szCs w:val="24"/>
        </w:rPr>
        <w:t> »</w:t>
      </w:r>
      <w:r w:rsidRPr="003C620D">
        <w:t xml:space="preserve"> (Sara Ahmed, </w:t>
      </w:r>
      <w:r w:rsidRPr="003C620D">
        <w:rPr>
          <w:i/>
          <w:iCs/>
        </w:rPr>
        <w:t>Queer Phenomenology: Orientations, objets et autres</w:t>
      </w:r>
      <w:r w:rsidR="000E2E2F">
        <w:rPr>
          <w:iCs/>
        </w:rPr>
        <w:t xml:space="preserve"> (2006)</w:t>
      </w:r>
      <w:r w:rsidRPr="003C620D">
        <w:t>, trad. Laurence Brottier, Paris, Éditions Le Manuscrit, 2022</w:t>
      </w:r>
      <w:r w:rsidR="000E2E2F">
        <w:t>,</w:t>
      </w:r>
      <w:r w:rsidRPr="003C620D">
        <w:t xml:space="preserve"> p. 72), tel qu’à l’œuvre dans la traduction des </w:t>
      </w:r>
      <w:r w:rsidRPr="003C620D">
        <w:rPr>
          <w:i/>
          <w:iCs/>
        </w:rPr>
        <w:t>Idées</w:t>
      </w:r>
      <w:r w:rsidRPr="003C620D">
        <w:rPr>
          <w:iCs/>
        </w:rPr>
        <w:t xml:space="preserve"> par Paul Ricœur</w:t>
      </w:r>
      <w:r w:rsidRPr="003C620D">
        <w:t xml:space="preserve">. </w:t>
      </w:r>
      <w:r w:rsidRPr="000E2E2F">
        <w:rPr>
          <w:i/>
        </w:rPr>
        <w:t>Cf</w:t>
      </w:r>
      <w:r w:rsidRPr="003C620D">
        <w:t>. Edmund Husserl,</w:t>
      </w:r>
      <w:r w:rsidRPr="003C620D">
        <w:rPr>
          <w:i/>
          <w:iCs/>
        </w:rPr>
        <w:t xml:space="preserve"> Idées directrices pour une phénoménologie</w:t>
      </w:r>
      <w:r w:rsidRPr="003C620D">
        <w:t>, trad. P. Ricœur, Paris, Gallimard, 1950.</w:t>
      </w:r>
    </w:p>
  </w:footnote>
  <w:footnote w:id="4">
    <w:p w14:paraId="42F923B0" w14:textId="04EA76FD" w:rsidR="00C63BC2" w:rsidRPr="00EA2574" w:rsidRDefault="00C63BC2" w:rsidP="00984841">
      <w:pPr>
        <w:pStyle w:val="Notedebasdepage"/>
        <w:rPr>
          <w:lang w:val="en-GB"/>
        </w:rPr>
      </w:pPr>
      <w:r w:rsidRPr="003C620D">
        <w:rPr>
          <w:rStyle w:val="Appelnotedebasdep"/>
        </w:rPr>
        <w:footnoteRef/>
      </w:r>
      <w:r w:rsidRPr="00EA2574">
        <w:rPr>
          <w:lang w:val="en-GB"/>
        </w:rPr>
        <w:t xml:space="preserve"> Sara Ahmed, </w:t>
      </w:r>
      <w:r w:rsidRPr="00EA2574">
        <w:rPr>
          <w:i/>
          <w:iCs/>
          <w:lang w:val="en-GB"/>
        </w:rPr>
        <w:t>Queer Phenomenology</w:t>
      </w:r>
      <w:r w:rsidRPr="00EA2574">
        <w:rPr>
          <w:iCs/>
          <w:lang w:val="en-GB"/>
        </w:rPr>
        <w:t xml:space="preserve">, </w:t>
      </w:r>
      <w:r w:rsidRPr="00EA2574">
        <w:rPr>
          <w:lang w:val="en-GB"/>
        </w:rPr>
        <w:t>p. 261.</w:t>
      </w:r>
    </w:p>
  </w:footnote>
  <w:footnote w:id="5">
    <w:p w14:paraId="0A866D9E" w14:textId="45129E0A" w:rsidR="00C63BC2" w:rsidRPr="003C620D" w:rsidRDefault="00C63BC2">
      <w:pPr>
        <w:pStyle w:val="Notedebasdepage"/>
      </w:pPr>
      <w:r w:rsidRPr="003C620D">
        <w:rPr>
          <w:rStyle w:val="Appelnotedebasdep"/>
        </w:rPr>
        <w:footnoteRef/>
      </w:r>
      <w:r w:rsidRPr="003C620D">
        <w:t xml:space="preserve"> Essentiellement celles annoncées par le sous-titre de l’ouvrage, les orientations objectives, sexuelles, raciales et fétichistes-raciales.</w:t>
      </w:r>
    </w:p>
  </w:footnote>
  <w:footnote w:id="6">
    <w:p w14:paraId="5383EEDB" w14:textId="41740F3A" w:rsidR="00C63BC2" w:rsidRPr="003C620D" w:rsidRDefault="00C63BC2" w:rsidP="00A46303">
      <w:pPr>
        <w:pStyle w:val="Notedebasdepage"/>
      </w:pPr>
      <w:r w:rsidRPr="003C620D">
        <w:rPr>
          <w:rStyle w:val="Appelnotedebasdep"/>
        </w:rPr>
        <w:footnoteRef/>
      </w:r>
      <w:r w:rsidRPr="00A574BA">
        <w:rPr>
          <w:lang w:val="it-IT"/>
        </w:rPr>
        <w:t xml:space="preserve"> Sara Ahmed, </w:t>
      </w:r>
      <w:r w:rsidRPr="00A574BA">
        <w:rPr>
          <w:i/>
          <w:iCs/>
          <w:lang w:val="it-IT"/>
        </w:rPr>
        <w:t>Vandalisme queer</w:t>
      </w:r>
      <w:r w:rsidRPr="00A574BA">
        <w:rPr>
          <w:lang w:val="it-IT"/>
        </w:rPr>
        <w:t xml:space="preserve">, trad. </w:t>
      </w:r>
      <w:r w:rsidRPr="003C620D">
        <w:t>Mabeuko Oberty et Emma Bigé, Fontenay-sous-Bois, Burn~Août, 2024, p. 33.</w:t>
      </w:r>
    </w:p>
  </w:footnote>
  <w:footnote w:id="7">
    <w:p w14:paraId="3BBF1C91" w14:textId="1D8BCA15" w:rsidR="00C63BC2" w:rsidRPr="003C620D" w:rsidRDefault="00C63BC2" w:rsidP="001F3AF2">
      <w:pPr>
        <w:pStyle w:val="Notedebasdepage"/>
      </w:pPr>
      <w:r w:rsidRPr="003C620D">
        <w:rPr>
          <w:rStyle w:val="Appelnotedebasdep"/>
        </w:rPr>
        <w:footnoteRef/>
      </w:r>
      <w:r w:rsidRPr="003C620D">
        <w:t xml:space="preserve"> Abel Juret, </w:t>
      </w:r>
      <w:r w:rsidRPr="003C620D">
        <w:rPr>
          <w:i/>
          <w:iCs/>
        </w:rPr>
        <w:t>Dictionnaire Étymologique : Grec et Latin</w:t>
      </w:r>
      <w:r w:rsidRPr="003C620D">
        <w:t xml:space="preserve">, Macon, Protat Frères Imprimeurs, 1942, p. 265 ; Robert Beekes, </w:t>
      </w:r>
      <w:r w:rsidRPr="003C620D">
        <w:rPr>
          <w:i/>
          <w:iCs/>
        </w:rPr>
        <w:t>Etymological Dictionary of Greek</w:t>
      </w:r>
      <w:r w:rsidRPr="003C620D">
        <w:t>, vol. II, Leiden</w:t>
      </w:r>
      <w:r w:rsidR="005918BC">
        <w:t xml:space="preserve"> ; </w:t>
      </w:r>
      <w:r w:rsidRPr="003C620D">
        <w:t>Boston, Brill, 2010, p. 999.</w:t>
      </w:r>
    </w:p>
  </w:footnote>
  <w:footnote w:id="8">
    <w:p w14:paraId="03D44E26" w14:textId="51EB279C" w:rsidR="00C63BC2" w:rsidRPr="00E55ACA" w:rsidRDefault="00C63BC2">
      <w:pPr>
        <w:pStyle w:val="Notedebasdepage"/>
        <w:rPr>
          <w:lang w:val="en-GB"/>
        </w:rPr>
      </w:pPr>
      <w:r w:rsidRPr="003C620D">
        <w:rPr>
          <w:rStyle w:val="Appelnotedebasdep"/>
        </w:rPr>
        <w:footnoteRef/>
      </w:r>
      <w:r w:rsidRPr="00420AC6">
        <w:t xml:space="preserve"> Helmut Rix</w:t>
      </w:r>
      <w:r w:rsidRPr="003C620D">
        <w:t xml:space="preserve"> et </w:t>
      </w:r>
      <w:r w:rsidRPr="00420AC6">
        <w:t xml:space="preserve">Martin Kümmel (éd.), </w:t>
      </w:r>
      <w:r w:rsidRPr="00420AC6">
        <w:rPr>
          <w:i/>
          <w:iCs/>
        </w:rPr>
        <w:t xml:space="preserve">LIV. </w:t>
      </w:r>
      <w:r w:rsidRPr="00E55ACA">
        <w:rPr>
          <w:i/>
          <w:iCs/>
          <w:lang w:val="en-GB"/>
        </w:rPr>
        <w:t>Lexikon der indogermanischen Verben: die Wurzeln und ihre Primärstammbildungen</w:t>
      </w:r>
      <w:r w:rsidRPr="00E55ACA">
        <w:rPr>
          <w:iCs/>
          <w:lang w:val="en-GB"/>
        </w:rPr>
        <w:t>,</w:t>
      </w:r>
      <w:r w:rsidRPr="00E55ACA">
        <w:rPr>
          <w:lang w:val="en-GB"/>
        </w:rPr>
        <w:t xml:space="preserve"> Wiesbaden, Reichert, 2001, p. 635.</w:t>
      </w:r>
    </w:p>
  </w:footnote>
  <w:footnote w:id="9">
    <w:p w14:paraId="7C1B5899" w14:textId="31DD353D" w:rsidR="00C63BC2" w:rsidRPr="00C05FB7" w:rsidRDefault="00C63BC2" w:rsidP="00B5172B">
      <w:pPr>
        <w:pStyle w:val="Notedebasdepage"/>
        <w:rPr>
          <w:lang w:val="en-GB"/>
        </w:rPr>
      </w:pPr>
      <w:r w:rsidRPr="00C63BC2">
        <w:rPr>
          <w:rStyle w:val="Appelnotedebasdep"/>
        </w:rPr>
        <w:footnoteRef/>
      </w:r>
      <w:r w:rsidRPr="00C05FB7">
        <w:rPr>
          <w:lang w:val="en-GB"/>
        </w:rPr>
        <w:t xml:space="preserve"> Fabio Cleto, « Introduction: Queering the Camp », dans </w:t>
      </w:r>
      <w:r w:rsidRPr="00C05FB7">
        <w:rPr>
          <w:i/>
          <w:iCs/>
          <w:lang w:val="en-GB"/>
        </w:rPr>
        <w:t>Camp: Queer Aesthetics and The Performing Subject</w:t>
      </w:r>
      <w:r w:rsidRPr="00C05FB7">
        <w:rPr>
          <w:lang w:val="en-GB"/>
        </w:rPr>
        <w:t xml:space="preserve">, éd. Fabio Cleto, Ann Arbor, University of Michigan Press, 2002, p. 12-14. Du point de vue de l’identité de genre et de la sexualité, « “queer” can refer to: the open mesh of possibilities, gaps, overlaps, dissonances and resonances, lapses and excesses of meaning when the constituent elements of anyone’s gender, of anyone’s sexuality aren’t made (or </w:t>
      </w:r>
      <w:r w:rsidRPr="00C05FB7">
        <w:rPr>
          <w:i/>
          <w:iCs/>
          <w:lang w:val="en-GB"/>
        </w:rPr>
        <w:t xml:space="preserve">can’t be </w:t>
      </w:r>
      <w:r w:rsidRPr="00C05FB7">
        <w:rPr>
          <w:lang w:val="en-GB"/>
        </w:rPr>
        <w:t xml:space="preserve">made) to signify monolithically. » (Eve Kosofsky Sedgwick, </w:t>
      </w:r>
      <w:r w:rsidRPr="00C05FB7">
        <w:rPr>
          <w:i/>
          <w:iCs/>
          <w:lang w:val="en-GB"/>
        </w:rPr>
        <w:t>Tendencies</w:t>
      </w:r>
      <w:r w:rsidRPr="00C05FB7">
        <w:rPr>
          <w:lang w:val="en-GB"/>
        </w:rPr>
        <w:t>, Londres, Routledge, 1994, p. 7.)</w:t>
      </w:r>
    </w:p>
  </w:footnote>
  <w:footnote w:id="10">
    <w:p w14:paraId="39E4222E" w14:textId="6D1CAB7C" w:rsidR="00C63BC2" w:rsidRPr="00EA2574" w:rsidRDefault="00C63BC2">
      <w:pPr>
        <w:pStyle w:val="Notedebasdepage"/>
        <w:rPr>
          <w:lang w:val="en-GB"/>
        </w:rPr>
      </w:pPr>
      <w:r w:rsidRPr="003C620D">
        <w:rPr>
          <w:rStyle w:val="Appelnotedebasdep"/>
        </w:rPr>
        <w:footnoteRef/>
      </w:r>
      <w:r w:rsidRPr="00EA2574">
        <w:rPr>
          <w:lang w:val="en-GB"/>
        </w:rPr>
        <w:t xml:space="preserve"> </w:t>
      </w:r>
      <w:bookmarkStart w:id="0" w:name="_Hlk195519005"/>
      <w:r w:rsidRPr="00EA2574">
        <w:rPr>
          <w:lang w:val="en-GB"/>
        </w:rPr>
        <w:t xml:space="preserve">Sara Ahmed, </w:t>
      </w:r>
      <w:r w:rsidRPr="00EA2574">
        <w:rPr>
          <w:i/>
          <w:iCs/>
          <w:lang w:val="en-GB"/>
        </w:rPr>
        <w:t>Queer Phenomenology</w:t>
      </w:r>
      <w:r>
        <w:rPr>
          <w:iCs/>
          <w:lang w:val="en-GB"/>
        </w:rPr>
        <w:t>,</w:t>
      </w:r>
      <w:r w:rsidRPr="00EA2574">
        <w:rPr>
          <w:lang w:val="en-GB"/>
        </w:rPr>
        <w:t xml:space="preserve"> p. 116.</w:t>
      </w:r>
      <w:bookmarkEnd w:id="0"/>
    </w:p>
  </w:footnote>
  <w:footnote w:id="11">
    <w:p w14:paraId="08507735" w14:textId="38532FE7" w:rsidR="00C63BC2" w:rsidRPr="003C620D" w:rsidRDefault="00C63BC2">
      <w:pPr>
        <w:pStyle w:val="Notedebasdepage"/>
      </w:pPr>
      <w:r w:rsidRPr="003C620D">
        <w:rPr>
          <w:rStyle w:val="Appelnotedebasdep"/>
        </w:rPr>
        <w:footnoteRef/>
      </w:r>
      <w:r w:rsidRPr="003C620D">
        <w:t xml:space="preserve"> J’emploie, dans ce travail, les termes en langue anglaise afin de conserver leur ambiguïté sémantique, afin de glisser et confondre leurs différentes acceptions, à l’instar de Sara Ahmed et du choix opéré par la traductrice de l’édition de langue française, Laurence Brottier.</w:t>
      </w:r>
    </w:p>
  </w:footnote>
  <w:footnote w:id="12">
    <w:p w14:paraId="0F698B13" w14:textId="108A2B29" w:rsidR="00C63BC2" w:rsidRPr="003C620D" w:rsidRDefault="00C63BC2">
      <w:pPr>
        <w:pStyle w:val="Notedebasdepage"/>
      </w:pPr>
      <w:r w:rsidRPr="003C620D">
        <w:rPr>
          <w:rStyle w:val="Appelnotedebasdep"/>
        </w:rPr>
        <w:footnoteRef/>
      </w:r>
      <w:r w:rsidRPr="003C620D">
        <w:t xml:space="preserve"> Sam</w:t>
      </w:r>
      <w:r w:rsidRPr="003C620D">
        <w:rPr>
          <w:smallCaps/>
        </w:rPr>
        <w:t xml:space="preserve"> </w:t>
      </w:r>
      <w:r w:rsidRPr="003C620D">
        <w:t>Bourcier, « Préface. Wittig La Politique » dans Monique</w:t>
      </w:r>
      <w:r w:rsidRPr="003C620D">
        <w:rPr>
          <w:smallCaps/>
        </w:rPr>
        <w:t xml:space="preserve"> </w:t>
      </w:r>
      <w:r w:rsidRPr="003C620D">
        <w:t xml:space="preserve">Wittig, </w:t>
      </w:r>
      <w:r w:rsidRPr="003C620D">
        <w:rPr>
          <w:i/>
          <w:iCs/>
        </w:rPr>
        <w:t>La pensée straight</w:t>
      </w:r>
      <w:r>
        <w:rPr>
          <w:iCs/>
        </w:rPr>
        <w:t xml:space="preserve"> (1992)</w:t>
      </w:r>
      <w:r w:rsidRPr="003C620D">
        <w:t>, Paris, Éditions Amsterdam, 2018, p. 29</w:t>
      </w:r>
      <w:r>
        <w:t>,</w:t>
      </w:r>
      <w:r w:rsidRPr="003C620D">
        <w:t xml:space="preserve"> n. 7 ; Sara Ahmed, </w:t>
      </w:r>
      <w:r w:rsidRPr="003C620D">
        <w:rPr>
          <w:i/>
          <w:iCs/>
        </w:rPr>
        <w:t>Queer Phenomenology</w:t>
      </w:r>
      <w:r>
        <w:rPr>
          <w:iCs/>
        </w:rPr>
        <w:t>,</w:t>
      </w:r>
      <w:r w:rsidRPr="003C620D">
        <w:t xml:space="preserve"> p. 39</w:t>
      </w:r>
      <w:r>
        <w:t>,</w:t>
      </w:r>
      <w:r w:rsidRPr="003C620D">
        <w:t xml:space="preserve"> n. 7. </w:t>
      </w:r>
    </w:p>
  </w:footnote>
  <w:footnote w:id="13">
    <w:p w14:paraId="6D61ACA6" w14:textId="2B69884D" w:rsidR="00C63BC2" w:rsidRPr="00EA2574" w:rsidRDefault="00C63BC2" w:rsidP="00A343D7">
      <w:pPr>
        <w:pStyle w:val="Notedebasdepage"/>
        <w:rPr>
          <w:lang w:val="en-GB"/>
        </w:rPr>
      </w:pPr>
      <w:r w:rsidRPr="003C620D">
        <w:rPr>
          <w:rStyle w:val="Appelnotedebasdep"/>
        </w:rPr>
        <w:footnoteRef/>
      </w:r>
      <w:r w:rsidRPr="00EA2574">
        <w:rPr>
          <w:lang w:val="en-GB"/>
        </w:rPr>
        <w:t xml:space="preserve"> Charles Talbut Onions (éd.), </w:t>
      </w:r>
      <w:r w:rsidRPr="00EA2574">
        <w:rPr>
          <w:i/>
          <w:iCs/>
          <w:lang w:val="en-GB"/>
        </w:rPr>
        <w:t>The Oxford Dictionary of English Etymology</w:t>
      </w:r>
      <w:r w:rsidRPr="00EA2574">
        <w:rPr>
          <w:lang w:val="en-GB"/>
        </w:rPr>
        <w:t>, Oxford, Clarendon Press, 1967, p.</w:t>
      </w:r>
      <w:r>
        <w:rPr>
          <w:lang w:val="en-GB"/>
        </w:rPr>
        <w:t> </w:t>
      </w:r>
      <w:r w:rsidRPr="00EA2574">
        <w:rPr>
          <w:lang w:val="en-GB"/>
        </w:rPr>
        <w:t>873.</w:t>
      </w:r>
    </w:p>
  </w:footnote>
  <w:footnote w:id="14">
    <w:p w14:paraId="0718A1FE" w14:textId="1B487F04" w:rsidR="00C63BC2" w:rsidRPr="003C620D" w:rsidRDefault="00C63BC2">
      <w:pPr>
        <w:pStyle w:val="Notedebasdepage"/>
      </w:pPr>
      <w:r w:rsidRPr="003C620D">
        <w:rPr>
          <w:rStyle w:val="Appelnotedebasdep"/>
        </w:rPr>
        <w:footnoteRef/>
      </w:r>
      <w:r w:rsidRPr="00C05FB7">
        <w:t xml:space="preserve"> La racine</w:t>
      </w:r>
      <w:r w:rsidRPr="00C05FB7">
        <w:rPr>
          <w:i/>
          <w:iCs/>
        </w:rPr>
        <w:t xml:space="preserve"> *ster</w:t>
      </w:r>
      <w:r w:rsidRPr="00C05FB7">
        <w:t xml:space="preserve">- connaît un doublon en indoeuropéen : </w:t>
      </w:r>
      <w:r w:rsidRPr="00C05FB7">
        <w:rPr>
          <w:i/>
          <w:iCs/>
        </w:rPr>
        <w:t>*ster</w:t>
      </w:r>
      <w:r w:rsidRPr="00C05FB7">
        <w:t xml:space="preserve">- « aussbreiten, ausstreuen » est connecté à </w:t>
      </w:r>
      <w:r w:rsidRPr="00C05FB7">
        <w:rPr>
          <w:i/>
          <w:iCs/>
        </w:rPr>
        <w:t>*(s-)ter</w:t>
      </w:r>
      <w:r w:rsidRPr="00C05FB7">
        <w:t xml:space="preserve">- « starr, steif sein » mais aussi « steifer Pflanzenschaft » (Julius Pokorny, </w:t>
      </w:r>
      <w:r w:rsidRPr="00C05FB7">
        <w:rPr>
          <w:i/>
          <w:iCs/>
        </w:rPr>
        <w:t>Indogermanisches Etymologisches Wörterbuch</w:t>
      </w:r>
      <w:r w:rsidRPr="00C05FB7">
        <w:t xml:space="preserve">, vol. I, Berne ; Munich, Francke, </w:t>
      </w:r>
      <w:r w:rsidRPr="00C63BC2">
        <w:t xml:space="preserve">1959, p. 1029-1031 ; Helmut Rix et Martin Kümmel (éd.), </w:t>
      </w:r>
      <w:r w:rsidRPr="00C63BC2">
        <w:rPr>
          <w:i/>
          <w:iCs/>
        </w:rPr>
        <w:t xml:space="preserve">LIV, </w:t>
      </w:r>
      <w:r w:rsidRPr="00C63BC2">
        <w:t>p.</w:t>
      </w:r>
      <w:r>
        <w:t> </w:t>
      </w:r>
      <w:r w:rsidRPr="003C620D">
        <w:t xml:space="preserve">597). La connexion entre les deux termes s’explique facilement dès lors qu’on envisage la dérivation sanskrite de </w:t>
      </w:r>
      <w:r w:rsidRPr="003C620D">
        <w:rPr>
          <w:i/>
          <w:iCs/>
        </w:rPr>
        <w:t>*ster</w:t>
      </w:r>
      <w:r w:rsidRPr="003C620D">
        <w:t xml:space="preserve">- : </w:t>
      </w:r>
      <w:r w:rsidRPr="003C620D">
        <w:rPr>
          <w:i/>
          <w:iCs/>
        </w:rPr>
        <w:t>STAR</w:t>
      </w:r>
      <w:r w:rsidRPr="003C620D">
        <w:t>- « étendre » est dans la littérature védique la racine privilégiée pour exprimer le fait d’étendre la litière rituelle, systématiquement composée de plantes, devant être d’une rigidité suffisante pour résister aux actions liturgiques et se confondant avec la terre.</w:t>
      </w:r>
    </w:p>
  </w:footnote>
  <w:footnote w:id="15">
    <w:p w14:paraId="60675B2C" w14:textId="37CE63F0" w:rsidR="00C63BC2" w:rsidRPr="003C620D" w:rsidRDefault="00C63BC2">
      <w:pPr>
        <w:pStyle w:val="Notedebasdepage"/>
      </w:pPr>
      <w:r w:rsidRPr="003C620D">
        <w:rPr>
          <w:rStyle w:val="Appelnotedebasdep"/>
        </w:rPr>
        <w:footnoteRef/>
      </w:r>
      <w:r w:rsidRPr="003C620D">
        <w:t xml:space="preserve"> S’étendre, c’est toujours s’étendre sur quelque chose : ainsi substitue-t-on au sol ce qu’on dépose par-dessus ; ainsi voile-t-on le champ sur lequel on prend place ; ainsi donne-t-on au monde une nouvelle configuration.</w:t>
      </w:r>
    </w:p>
  </w:footnote>
  <w:footnote w:id="16">
    <w:p w14:paraId="34FC6FD5" w14:textId="44AA0740" w:rsidR="00C63BC2" w:rsidRPr="003C620D" w:rsidRDefault="00C63BC2">
      <w:pPr>
        <w:pStyle w:val="Notedebasdepage"/>
      </w:pPr>
      <w:r w:rsidRPr="003C620D">
        <w:rPr>
          <w:rStyle w:val="Appelnotedebasdep"/>
        </w:rPr>
        <w:footnoteRef/>
      </w:r>
      <w:r w:rsidRPr="003C620D">
        <w:t xml:space="preserve"> Monique</w:t>
      </w:r>
      <w:r w:rsidRPr="003C620D">
        <w:rPr>
          <w:smallCaps/>
        </w:rPr>
        <w:t xml:space="preserve"> </w:t>
      </w:r>
      <w:r w:rsidRPr="003C620D">
        <w:t xml:space="preserve">Wittig, </w:t>
      </w:r>
      <w:r w:rsidRPr="003C620D">
        <w:rPr>
          <w:i/>
          <w:iCs/>
        </w:rPr>
        <w:t>La pensée straight</w:t>
      </w:r>
      <w:r w:rsidRPr="003C620D">
        <w:t>, p. 72-74.</w:t>
      </w:r>
    </w:p>
  </w:footnote>
  <w:footnote w:id="17">
    <w:p w14:paraId="3BCF654B" w14:textId="4E0E7BCB" w:rsidR="00C63BC2" w:rsidRPr="003C620D" w:rsidRDefault="00C63BC2" w:rsidP="009230B1">
      <w:pPr>
        <w:pStyle w:val="Notedebasdepage"/>
        <w:rPr>
          <w:highlight w:val="yellow"/>
        </w:rPr>
      </w:pPr>
      <w:r w:rsidRPr="003C620D">
        <w:rPr>
          <w:rStyle w:val="Appelnotedebasdep"/>
        </w:rPr>
        <w:footnoteRef/>
      </w:r>
      <w:r w:rsidRPr="003C620D">
        <w:t xml:space="preserve"> </w:t>
      </w:r>
      <w:r w:rsidRPr="003C620D">
        <w:rPr>
          <w:i/>
          <w:iCs/>
        </w:rPr>
        <w:t>Ibid</w:t>
      </w:r>
      <w:r w:rsidR="000E2E2F">
        <w:rPr>
          <w:i/>
          <w:iCs/>
        </w:rPr>
        <w:t>.</w:t>
      </w:r>
      <w:r w:rsidRPr="003C620D">
        <w:rPr>
          <w:smallCaps/>
        </w:rPr>
        <w:t>,</w:t>
      </w:r>
      <w:r w:rsidRPr="003C620D">
        <w:t xml:space="preserve"> p. 72-83.</w:t>
      </w:r>
    </w:p>
  </w:footnote>
  <w:footnote w:id="18">
    <w:p w14:paraId="7DB26CBB" w14:textId="74E6A2F9" w:rsidR="00C63BC2" w:rsidRPr="003C620D" w:rsidRDefault="00C63BC2">
      <w:pPr>
        <w:pStyle w:val="Notedebasdepage"/>
        <w:rPr>
          <w:highlight w:val="yellow"/>
        </w:rPr>
      </w:pPr>
      <w:r w:rsidRPr="003C620D">
        <w:rPr>
          <w:rStyle w:val="Appelnotedebasdep"/>
        </w:rPr>
        <w:footnoteRef/>
      </w:r>
      <w:r w:rsidRPr="003C620D">
        <w:t xml:space="preserve"> Répétition qui consiste également en la « performativité » butlerienne. Cf.  Judith</w:t>
      </w:r>
      <w:r w:rsidRPr="003C620D">
        <w:rPr>
          <w:smallCaps/>
        </w:rPr>
        <w:t xml:space="preserve"> </w:t>
      </w:r>
      <w:r w:rsidRPr="003C620D">
        <w:t xml:space="preserve">Butler, </w:t>
      </w:r>
      <w:r w:rsidRPr="003C620D">
        <w:rPr>
          <w:i/>
          <w:iCs/>
        </w:rPr>
        <w:t>Le pouvoir des mots. Politique du performatif</w:t>
      </w:r>
      <w:r>
        <w:rPr>
          <w:iCs/>
        </w:rPr>
        <w:t xml:space="preserve"> (1996)</w:t>
      </w:r>
      <w:r w:rsidRPr="003C620D">
        <w:t>, trad. Charlotte</w:t>
      </w:r>
      <w:r>
        <w:t xml:space="preserve"> </w:t>
      </w:r>
      <w:r w:rsidRPr="003C620D">
        <w:t xml:space="preserve">Nordmann, Paris, Éditions Amsterdam, 2004 ; </w:t>
      </w:r>
      <w:r w:rsidRPr="003C620D">
        <w:rPr>
          <w:i/>
          <w:iCs/>
        </w:rPr>
        <w:t>Trouble dans le genre. Pour un féminisme de la subversion</w:t>
      </w:r>
      <w:r>
        <w:rPr>
          <w:iCs/>
        </w:rPr>
        <w:t xml:space="preserve"> (1990)</w:t>
      </w:r>
      <w:r w:rsidRPr="003C620D">
        <w:t>, trad. Cynthia Kraus, Paris, La Découverte, 2005.</w:t>
      </w:r>
    </w:p>
  </w:footnote>
  <w:footnote w:id="19">
    <w:p w14:paraId="01700A44" w14:textId="4358670F" w:rsidR="00C63BC2" w:rsidRPr="00EA2574" w:rsidRDefault="00C63BC2" w:rsidP="00F45AC8">
      <w:pPr>
        <w:pStyle w:val="Notedebasdepage"/>
        <w:rPr>
          <w:i/>
          <w:iCs/>
          <w:highlight w:val="green"/>
          <w:lang w:val="en-GB"/>
        </w:rPr>
      </w:pPr>
      <w:r w:rsidRPr="003C620D">
        <w:rPr>
          <w:rStyle w:val="Appelnotedebasdep"/>
        </w:rPr>
        <w:footnoteRef/>
      </w:r>
      <w:r w:rsidRPr="003C620D">
        <w:t xml:space="preserve"> M. Wittig d’observer : « Quand je pose le terme hétérosexualité je me trouve en face d’un objet non existant, un fétiche, une forme idéologique massive qu’on ne peut pas saisir dans sa réalité, sauf dans ses effets, et dont l’existence réside dans l’esprit des gens d’une façon qui affecte leur vie toute entière, la façon dont ils agissent, leur manière de bouger, leur mode de penser. Donc j’ai affaire à un objet à la fois réel et imaginaire</w:t>
      </w:r>
      <w:r>
        <w:t>.</w:t>
      </w:r>
      <w:r w:rsidR="00E46D89">
        <w:t> »</w:t>
      </w:r>
      <w:r>
        <w:t xml:space="preserve"> </w:t>
      </w:r>
      <w:r w:rsidRPr="003C620D">
        <w:t xml:space="preserve">(Monique Wittig, </w:t>
      </w:r>
      <w:r w:rsidRPr="003C620D">
        <w:rPr>
          <w:i/>
          <w:iCs/>
        </w:rPr>
        <w:t>La pensée straight</w:t>
      </w:r>
      <w:r w:rsidRPr="003C620D">
        <w:t>, p. 84). Pensons également à tout ce qui est convoqué de filiation, d’héritage</w:t>
      </w:r>
      <w:r>
        <w:t xml:space="preserve">. </w:t>
      </w:r>
      <w:r w:rsidRPr="006C157A">
        <w:rPr>
          <w:lang w:val="en-GB"/>
        </w:rPr>
        <w:t xml:space="preserve">Cf. Judith </w:t>
      </w:r>
      <w:r w:rsidRPr="00E46D89">
        <w:rPr>
          <w:lang w:val="en-US"/>
        </w:rPr>
        <w:t xml:space="preserve">[Jack] Halberstam, </w:t>
      </w:r>
      <w:r w:rsidRPr="00E46D89">
        <w:rPr>
          <w:i/>
          <w:iCs/>
          <w:lang w:val="en-US"/>
        </w:rPr>
        <w:t>In a queer time and space: Transgender Bodies, Subcultural Lives</w:t>
      </w:r>
      <w:r w:rsidRPr="00E46D89">
        <w:rPr>
          <w:lang w:val="en-US"/>
        </w:rPr>
        <w:t>, New York</w:t>
      </w:r>
      <w:r w:rsidR="00E46D89" w:rsidRPr="00E46D89">
        <w:rPr>
          <w:lang w:val="en-US"/>
        </w:rPr>
        <w:t> ; Londres</w:t>
      </w:r>
      <w:r w:rsidRPr="00E46D89">
        <w:rPr>
          <w:lang w:val="en-US"/>
        </w:rPr>
        <w:t>, New</w:t>
      </w:r>
      <w:r w:rsidRPr="00EA2574">
        <w:rPr>
          <w:lang w:val="en-GB"/>
        </w:rPr>
        <w:t xml:space="preserve"> York University Press, 2005, p. 5-10 ;</w:t>
      </w:r>
      <w:r w:rsidRPr="00EA2574">
        <w:rPr>
          <w:i/>
          <w:iCs/>
          <w:lang w:val="en-GB"/>
        </w:rPr>
        <w:t xml:space="preserve"> </w:t>
      </w:r>
      <w:r w:rsidRPr="00EA2574">
        <w:rPr>
          <w:lang w:val="en-GB"/>
        </w:rPr>
        <w:t xml:space="preserve">Sara Ahmed, </w:t>
      </w:r>
      <w:r w:rsidRPr="00EA2574">
        <w:rPr>
          <w:i/>
          <w:iCs/>
          <w:lang w:val="en-GB"/>
        </w:rPr>
        <w:t>Queer Phenomenology</w:t>
      </w:r>
      <w:r w:rsidRPr="00EA2574">
        <w:rPr>
          <w:lang w:val="en-GB"/>
        </w:rPr>
        <w:t>, p. 145.</w:t>
      </w:r>
    </w:p>
  </w:footnote>
  <w:footnote w:id="20">
    <w:p w14:paraId="6D79CA31" w14:textId="52102B9B" w:rsidR="00C63BC2" w:rsidRPr="00EA2574" w:rsidRDefault="00C63BC2">
      <w:pPr>
        <w:pStyle w:val="Notedebasdepage"/>
        <w:rPr>
          <w:lang w:val="en-GB"/>
        </w:rPr>
      </w:pPr>
      <w:r w:rsidRPr="003C620D">
        <w:rPr>
          <w:rStyle w:val="Appelnotedebasdep"/>
        </w:rPr>
        <w:footnoteRef/>
      </w:r>
      <w:r w:rsidRPr="00EA2574">
        <w:rPr>
          <w:lang w:val="en-GB"/>
        </w:rPr>
        <w:t xml:space="preserve"> Sara Ahmed, </w:t>
      </w:r>
      <w:r w:rsidRPr="00EA2574">
        <w:rPr>
          <w:i/>
          <w:iCs/>
          <w:lang w:val="en-GB"/>
        </w:rPr>
        <w:t>Queer Phenomenology</w:t>
      </w:r>
      <w:r w:rsidRPr="00EA2574">
        <w:rPr>
          <w:lang w:val="en-GB"/>
        </w:rPr>
        <w:t>, p. 26.</w:t>
      </w:r>
    </w:p>
  </w:footnote>
  <w:footnote w:id="21">
    <w:p w14:paraId="3ECAE7E1" w14:textId="0C6798A9" w:rsidR="00C63BC2" w:rsidRPr="003C620D" w:rsidRDefault="00C63BC2" w:rsidP="007213D9">
      <w:pPr>
        <w:pStyle w:val="Notedebasdepage"/>
      </w:pPr>
      <w:r w:rsidRPr="003C620D">
        <w:rPr>
          <w:rStyle w:val="Appelnotedebasdep"/>
        </w:rPr>
        <w:footnoteRef/>
      </w:r>
      <w:r w:rsidRPr="003C620D">
        <w:t xml:space="preserve"> Ahmed parle de « familier » au sens d</w:t>
      </w:r>
      <w:r w:rsidR="00E46D89">
        <w:t xml:space="preserve">e </w:t>
      </w:r>
      <w:r w:rsidRPr="003C620D">
        <w:t>Heidegger, soit « </w:t>
      </w:r>
      <w:r w:rsidRPr="003C620D">
        <w:rPr>
          <w:i/>
          <w:iCs/>
        </w:rPr>
        <w:t>bekannt</w:t>
      </w:r>
      <w:r w:rsidRPr="003C620D">
        <w:t> » (voire également « </w:t>
      </w:r>
      <w:r w:rsidRPr="003C620D">
        <w:rPr>
          <w:i/>
          <w:iCs/>
        </w:rPr>
        <w:t>vertraut</w:t>
      </w:r>
      <w:r w:rsidRPr="003C620D">
        <w:t xml:space="preserve"> »), ce qui s’explicite comme suit dans la traduction de Martineau : « Supposons que je pénètre dans une chambre familière, mais obscure, dont l’aménagement a été ainsi modifié pendant mon absence que tout ce qui était à droite se trouve désormais à gauche. Si je dois m’y orienter, le “simple sentiment de la différence” de mes deux côtés ne me sert alors absolument de rien tant que n’est pas saisi un objet déterminé, dont Kant dit d’ailleurs incidemment “que je me souviens de son emplacement”. Or qu’est-ce que cela signifie, sinon que je m’oriente nécessairement dans et depuis un être toujours déjà auprès d’un monde “familier”. Le complexe d’outils d’un monde doit déjà être prédonné au </w:t>
      </w:r>
      <w:r w:rsidRPr="003C620D">
        <w:rPr>
          <w:i/>
          <w:iCs/>
        </w:rPr>
        <w:t>Dasein</w:t>
      </w:r>
      <w:r w:rsidRPr="003C620D">
        <w:t xml:space="preserve">. » </w:t>
      </w:r>
      <w:r w:rsidRPr="003C620D">
        <w:rPr>
          <w:smallCaps/>
        </w:rPr>
        <w:t>(</w:t>
      </w:r>
      <w:r w:rsidRPr="003C620D">
        <w:t>Martin</w:t>
      </w:r>
      <w:r w:rsidRPr="003C620D">
        <w:rPr>
          <w:smallCaps/>
        </w:rPr>
        <w:t xml:space="preserve"> </w:t>
      </w:r>
      <w:r w:rsidRPr="003C620D">
        <w:t xml:space="preserve">Heidegger, </w:t>
      </w:r>
      <w:r w:rsidRPr="003C620D">
        <w:rPr>
          <w:i/>
          <w:iCs/>
        </w:rPr>
        <w:t>Seit und Zeit</w:t>
      </w:r>
      <w:r w:rsidRPr="003C620D">
        <w:t xml:space="preserve">, Tübingen, Max Niemeyer, 1967 ; </w:t>
      </w:r>
      <w:r w:rsidRPr="003C620D">
        <w:rPr>
          <w:i/>
          <w:iCs/>
        </w:rPr>
        <w:t>Être et Temps</w:t>
      </w:r>
      <w:r w:rsidRPr="003C620D">
        <w:t>, trad. Emmanuel</w:t>
      </w:r>
      <w:r w:rsidRPr="003C620D">
        <w:rPr>
          <w:smallCaps/>
        </w:rPr>
        <w:t xml:space="preserve"> </w:t>
      </w:r>
      <w:r w:rsidRPr="003C620D">
        <w:t xml:space="preserve">Martineau, Édition numérique hors-commerce, 1985, §23, p. 102 ; Sara Ahmed, </w:t>
      </w:r>
      <w:r w:rsidRPr="003C620D">
        <w:rPr>
          <w:i/>
          <w:iCs/>
        </w:rPr>
        <w:t>Queer Phenomenology</w:t>
      </w:r>
      <w:r w:rsidRPr="003C620D">
        <w:t>, p. 24).</w:t>
      </w:r>
    </w:p>
  </w:footnote>
  <w:footnote w:id="22">
    <w:p w14:paraId="68E805A8" w14:textId="709A8D8F" w:rsidR="00C63BC2" w:rsidRPr="003C620D" w:rsidRDefault="00C63BC2">
      <w:pPr>
        <w:pStyle w:val="Notedebasdepage"/>
      </w:pPr>
      <w:r w:rsidRPr="003C620D">
        <w:rPr>
          <w:rStyle w:val="Appelnotedebasdep"/>
        </w:rPr>
        <w:footnoteRef/>
      </w:r>
      <w:r w:rsidRPr="003C620D">
        <w:t xml:space="preserve"> Sara Ahmed, </w:t>
      </w:r>
      <w:r w:rsidRPr="003C620D">
        <w:rPr>
          <w:i/>
          <w:iCs/>
        </w:rPr>
        <w:t>Queer Phenomenology</w:t>
      </w:r>
      <w:r w:rsidRPr="003C620D">
        <w:t>, p. 26 et suiv.</w:t>
      </w:r>
    </w:p>
  </w:footnote>
  <w:footnote w:id="23">
    <w:p w14:paraId="414FA525" w14:textId="2A033433" w:rsidR="00C63BC2" w:rsidRPr="003C620D" w:rsidRDefault="00C63BC2" w:rsidP="003A2EC5">
      <w:pPr>
        <w:pStyle w:val="Notedebasdepage"/>
      </w:pPr>
      <w:r w:rsidRPr="003C620D">
        <w:rPr>
          <w:rStyle w:val="Appelnotedebasdep"/>
        </w:rPr>
        <w:footnoteRef/>
      </w:r>
      <w:r w:rsidRPr="003C620D">
        <w:rPr>
          <w:i/>
          <w:iCs/>
        </w:rPr>
        <w:t>Ibid</w:t>
      </w:r>
      <w:r w:rsidRPr="003C620D">
        <w:rPr>
          <w:smallCaps/>
        </w:rPr>
        <w:t>.,</w:t>
      </w:r>
      <w:r w:rsidRPr="003C620D">
        <w:t xml:space="preserve"> p. 37.</w:t>
      </w:r>
    </w:p>
  </w:footnote>
  <w:footnote w:id="24">
    <w:p w14:paraId="6B629C36" w14:textId="3D985114" w:rsidR="00C63BC2" w:rsidRPr="003C620D" w:rsidRDefault="00C63BC2" w:rsidP="006160A9">
      <w:pPr>
        <w:pStyle w:val="Notedebasdepage"/>
      </w:pPr>
      <w:r w:rsidRPr="003C620D">
        <w:rPr>
          <w:rStyle w:val="Appelnotedebasdep"/>
        </w:rPr>
        <w:footnoteRef/>
      </w:r>
      <w:r w:rsidRPr="003C620D">
        <w:t xml:space="preserve"> Cf. </w:t>
      </w:r>
      <w:r w:rsidRPr="00570766">
        <w:t>Henri</w:t>
      </w:r>
      <w:r w:rsidRPr="00570766">
        <w:rPr>
          <w:smallCaps/>
        </w:rPr>
        <w:t xml:space="preserve"> </w:t>
      </w:r>
      <w:r w:rsidRPr="00570766">
        <w:t xml:space="preserve">Lefebvre, </w:t>
      </w:r>
      <w:r w:rsidRPr="00570766">
        <w:rPr>
          <w:i/>
          <w:iCs/>
        </w:rPr>
        <w:t>La production de l’espace</w:t>
      </w:r>
      <w:r w:rsidRPr="00570766">
        <w:t>,</w:t>
      </w:r>
      <w:r w:rsidR="00E46D89">
        <w:t xml:space="preserve"> </w:t>
      </w:r>
      <w:r w:rsidRPr="00570766">
        <w:t xml:space="preserve">Paris, </w:t>
      </w:r>
      <w:r w:rsidR="00E46D89">
        <w:rPr>
          <w:rFonts w:cs="Times New Roman"/>
        </w:rPr>
        <w:t>É</w:t>
      </w:r>
      <w:r w:rsidRPr="00570766">
        <w:t>ditions anthropos, 2</w:t>
      </w:r>
      <w:r w:rsidRPr="00570766">
        <w:rPr>
          <w:vertAlign w:val="superscript"/>
        </w:rPr>
        <w:t>ème</w:t>
      </w:r>
      <w:r w:rsidRPr="00570766">
        <w:t xml:space="preserve"> édition, 1981</w:t>
      </w:r>
      <w:r w:rsidRPr="003C620D">
        <w:t>, à partir duquel Ahmed fait ces observations.</w:t>
      </w:r>
    </w:p>
  </w:footnote>
  <w:footnote w:id="25">
    <w:p w14:paraId="02F508E1" w14:textId="3F56C5A1" w:rsidR="00C63BC2" w:rsidRPr="00EA2574" w:rsidRDefault="00C63BC2">
      <w:pPr>
        <w:pStyle w:val="Notedebasdepage"/>
        <w:rPr>
          <w:lang w:val="en-GB"/>
        </w:rPr>
      </w:pPr>
      <w:r w:rsidRPr="003C620D">
        <w:rPr>
          <w:rStyle w:val="Appelnotedebasdep"/>
        </w:rPr>
        <w:footnoteRef/>
      </w:r>
      <w:r w:rsidRPr="00EA2574">
        <w:rPr>
          <w:lang w:val="en-GB"/>
        </w:rPr>
        <w:t xml:space="preserve"> Sara Ahmed, </w:t>
      </w:r>
      <w:r w:rsidRPr="00EA2574">
        <w:rPr>
          <w:i/>
          <w:iCs/>
          <w:lang w:val="en-GB"/>
        </w:rPr>
        <w:t>Queer Phenomenology</w:t>
      </w:r>
      <w:r w:rsidRPr="00EA2574">
        <w:rPr>
          <w:lang w:val="en-GB"/>
        </w:rPr>
        <w:t>, p. 36.</w:t>
      </w:r>
    </w:p>
  </w:footnote>
  <w:footnote w:id="26">
    <w:p w14:paraId="6BCC4DB9" w14:textId="7387D032" w:rsidR="00C63BC2" w:rsidRPr="003C620D" w:rsidRDefault="00C63BC2">
      <w:pPr>
        <w:pStyle w:val="Notedebasdepage"/>
      </w:pPr>
      <w:r w:rsidRPr="003C620D">
        <w:rPr>
          <w:rStyle w:val="Appelnotedebasdep"/>
        </w:rPr>
        <w:footnoteRef/>
      </w:r>
      <w:r w:rsidRPr="00EA2574">
        <w:rPr>
          <w:lang w:val="en-GB"/>
        </w:rPr>
        <w:t xml:space="preserve"> Sara Ahmed, </w:t>
      </w:r>
      <w:r w:rsidRPr="00EA2574">
        <w:rPr>
          <w:i/>
          <w:iCs/>
          <w:lang w:val="en-GB"/>
        </w:rPr>
        <w:t>Queer Phenomenology</w:t>
      </w:r>
      <w:r w:rsidRPr="00EA2574">
        <w:rPr>
          <w:lang w:val="en-GB"/>
        </w:rPr>
        <w:t xml:space="preserve">, p. 36-37. </w:t>
      </w:r>
      <w:r w:rsidRPr="003C620D">
        <w:t xml:space="preserve">Ahmed explicite la notion d’« arrière-plan » lorsqu’elle montre comment, dans les </w:t>
      </w:r>
      <w:r w:rsidRPr="003C620D">
        <w:rPr>
          <w:i/>
          <w:iCs/>
        </w:rPr>
        <w:t>Idées</w:t>
      </w:r>
      <w:r w:rsidRPr="003C620D">
        <w:t xml:space="preserve"> d</w:t>
      </w:r>
      <w:r w:rsidR="00E46D89">
        <w:t xml:space="preserve">e </w:t>
      </w:r>
      <w:r w:rsidRPr="003C620D">
        <w:t>Husserl, l’orientation du philosophe vers sa table d’écriture n’est rendue possible que par la présence d’un arrière-plan, qui permet à la table d’écriture d’apparaître comme dispositif d’orientation. Cet arrière-plan est, d’une part, constitué d’objets qui sont eux-mêmes constitués de la « sphère de proximité » qu’est le bureau d</w:t>
      </w:r>
      <w:r w:rsidR="00E46D89">
        <w:t xml:space="preserve">e </w:t>
      </w:r>
      <w:r w:rsidRPr="003C620D">
        <w:t xml:space="preserve">Husserl, soit tous des objets tendus et tendant ce dernier vers l’écriture, d’autre part, de son épouse, de tout le travail domestique qu’elle accomplit, comme sa mise à l’écart des enfants, qui rendent la table disponible et l’orientation vers l’écriture possible. (p. 72 ; 94-110) Sur l’orientation vers la table d’écriture, la nécessité d’un arrière-plan straight « disponibilisant », cf. également la nouvelle « Une heure de plus » de Lisa Tuttle </w:t>
      </w:r>
      <w:r w:rsidR="00E46D89">
        <w:t>à propos de</w:t>
      </w:r>
      <w:r w:rsidRPr="003C620D">
        <w:t xml:space="preserve"> laquelle Azélie Fayolle observe</w:t>
      </w:r>
      <w:r w:rsidR="00E46D89">
        <w:t xml:space="preserve"> : « Cette heure en plus, c’est </w:t>
      </w:r>
      <w:r w:rsidRPr="003C620D">
        <w:t>ce qui lui permettrait d’écrire, alors que son heure quotidienne, comme elle en a convenu avec son mari, ne lui suffit pas. Son couple et ses deux filles ne sont pas un poids, mais ne lui permettent pas d’écrire. » (Azélie</w:t>
      </w:r>
      <w:r w:rsidRPr="003C620D">
        <w:rPr>
          <w:smallCaps/>
        </w:rPr>
        <w:t xml:space="preserve"> </w:t>
      </w:r>
      <w:r w:rsidRPr="003C620D">
        <w:t xml:space="preserve">Fayolle, </w:t>
      </w:r>
      <w:r w:rsidRPr="003C620D">
        <w:rPr>
          <w:i/>
          <w:iCs/>
        </w:rPr>
        <w:t>Des femmes et du style : pour un feminist gaze</w:t>
      </w:r>
      <w:r w:rsidRPr="003C620D">
        <w:t xml:space="preserve">, Paris, </w:t>
      </w:r>
      <w:r w:rsidR="00E46D89">
        <w:rPr>
          <w:rFonts w:cs="Times New Roman"/>
        </w:rPr>
        <w:t>É</w:t>
      </w:r>
      <w:r w:rsidRPr="003C620D">
        <w:t>ditions divergences, 2023, p. 115).</w:t>
      </w:r>
    </w:p>
  </w:footnote>
  <w:footnote w:id="27">
    <w:p w14:paraId="358EAA46" w14:textId="7DF3E694" w:rsidR="00C63BC2" w:rsidRPr="003C620D" w:rsidRDefault="00C63BC2" w:rsidP="00851A20">
      <w:pPr>
        <w:pStyle w:val="Notedebasdepage"/>
      </w:pPr>
      <w:r w:rsidRPr="003C620D">
        <w:rPr>
          <w:rStyle w:val="Appelnotedebasdep"/>
        </w:rPr>
        <w:footnoteRef/>
      </w:r>
      <w:r w:rsidRPr="003C620D">
        <w:t xml:space="preserve"> « Les lignes qui nous permettent de trouver notre chemin, celles qui sont “en face” de nous, rendent également certaines choses disponibles, et pas d’autres. Ce qui est disponible étant ce qui pourrait résider en tant que point sur cette ligne. […] De telles exclusions – la constitution d’un champ d’objets inatteignables – découlent indirectement du fait de suivre des lignes qui se trouvent devant nous : nous n’avons pas à exclure consciemment les choses qui ne sont pas “en ligne”. La direction que nous prenons exclut certaines choses pour nous, alors m</w:t>
      </w:r>
      <w:r w:rsidR="000E2E2F">
        <w:t xml:space="preserve">ême que nous les atteignons. » </w:t>
      </w:r>
      <w:r w:rsidRPr="003C620D">
        <w:t xml:space="preserve">(Sara Ahmed, </w:t>
      </w:r>
      <w:r w:rsidRPr="003C620D">
        <w:rPr>
          <w:i/>
          <w:iCs/>
        </w:rPr>
        <w:t>Queer Phenomenology,</w:t>
      </w:r>
      <w:r w:rsidRPr="003C620D">
        <w:t xml:space="preserve"> p. 36-37</w:t>
      </w:r>
      <w:r w:rsidR="000E2E2F">
        <w:t>.</w:t>
      </w:r>
      <w:r w:rsidRPr="003C620D">
        <w:t>)</w:t>
      </w:r>
    </w:p>
  </w:footnote>
  <w:footnote w:id="28">
    <w:p w14:paraId="5AF1F9F0" w14:textId="5BD13092" w:rsidR="00C63BC2" w:rsidRPr="003C620D" w:rsidRDefault="00C63BC2">
      <w:pPr>
        <w:pStyle w:val="Notedebasdepage"/>
      </w:pPr>
      <w:r w:rsidRPr="003C620D">
        <w:rPr>
          <w:rStyle w:val="Appelnotedebasdep"/>
        </w:rPr>
        <w:footnoteRef/>
      </w:r>
      <w:r w:rsidRPr="003C620D">
        <w:t xml:space="preserve"> </w:t>
      </w:r>
      <w:r w:rsidRPr="003C620D">
        <w:rPr>
          <w:i/>
          <w:iCs/>
        </w:rPr>
        <w:t>Ibid</w:t>
      </w:r>
      <w:r w:rsidRPr="003C620D">
        <w:rPr>
          <w:smallCaps/>
        </w:rPr>
        <w:t>.,</w:t>
      </w:r>
      <w:r w:rsidRPr="003C620D">
        <w:t xml:space="preserve"> p. 37.</w:t>
      </w:r>
    </w:p>
  </w:footnote>
  <w:footnote w:id="29">
    <w:p w14:paraId="4DB1C45F" w14:textId="19D274EE" w:rsidR="00C63BC2" w:rsidRPr="003C620D" w:rsidRDefault="00C63BC2">
      <w:pPr>
        <w:pStyle w:val="Notedebasdepage"/>
      </w:pPr>
      <w:r w:rsidRPr="003C620D">
        <w:rPr>
          <w:rStyle w:val="Appelnotedebasdep"/>
        </w:rPr>
        <w:footnoteRef/>
      </w:r>
      <w:r w:rsidRPr="003C620D">
        <w:t xml:space="preserve"> La traduction anglaise de l’ouvrage de Merleau-Ponty rend « étrange » par « queer ». Comme le souligne la traductrice de </w:t>
      </w:r>
      <w:r w:rsidRPr="003C620D">
        <w:rPr>
          <w:i/>
          <w:iCs/>
        </w:rPr>
        <w:t>Queer Phenomenology</w:t>
      </w:r>
      <w:r w:rsidRPr="003C620D">
        <w:t> : « Ainsi, Sara Ahmed convoque le double sens du mot “queer”, son sens général tel que “étranger” et le sens qu’il a acquis pour désigner toutes les sexualités non “conventionnelles” » (</w:t>
      </w:r>
      <w:r w:rsidR="000E2E2F">
        <w:rPr>
          <w:i/>
          <w:iCs/>
        </w:rPr>
        <w:t>i</w:t>
      </w:r>
      <w:r w:rsidRPr="003C620D">
        <w:rPr>
          <w:i/>
          <w:iCs/>
        </w:rPr>
        <w:t>bid</w:t>
      </w:r>
      <w:r w:rsidRPr="003C620D">
        <w:t>., p. 113, n. 1).</w:t>
      </w:r>
    </w:p>
  </w:footnote>
  <w:footnote w:id="30">
    <w:p w14:paraId="7E216D34" w14:textId="18B4FEC8" w:rsidR="00C63BC2" w:rsidRPr="003C620D" w:rsidRDefault="00C63BC2">
      <w:pPr>
        <w:pStyle w:val="Notedebasdepage"/>
        <w:rPr>
          <w:highlight w:val="blue"/>
        </w:rPr>
      </w:pPr>
      <w:r w:rsidRPr="003C620D">
        <w:rPr>
          <w:rStyle w:val="Appelnotedebasdep"/>
        </w:rPr>
        <w:footnoteRef/>
      </w:r>
      <w:r w:rsidRPr="003C620D">
        <w:t xml:space="preserve"> </w:t>
      </w:r>
      <w:r w:rsidRPr="003C620D">
        <w:rPr>
          <w:i/>
          <w:iCs/>
        </w:rPr>
        <w:t>Ibid</w:t>
      </w:r>
      <w:r w:rsidRPr="003C620D">
        <w:t>., p. 113.</w:t>
      </w:r>
    </w:p>
  </w:footnote>
  <w:footnote w:id="31">
    <w:p w14:paraId="492E019A" w14:textId="35424E88" w:rsidR="00C63BC2" w:rsidRPr="003C620D" w:rsidRDefault="00C63BC2">
      <w:pPr>
        <w:pStyle w:val="Notedebasdepage"/>
      </w:pPr>
      <w:r w:rsidRPr="003C620D">
        <w:rPr>
          <w:rStyle w:val="Appelnotedebasdep"/>
        </w:rPr>
        <w:footnoteRef/>
      </w:r>
      <w:r w:rsidRPr="003C620D">
        <w:t xml:space="preserve"> Maurice</w:t>
      </w:r>
      <w:r w:rsidRPr="003C620D">
        <w:rPr>
          <w:smallCaps/>
        </w:rPr>
        <w:t xml:space="preserve"> </w:t>
      </w:r>
      <w:r w:rsidRPr="003C620D">
        <w:t xml:space="preserve">Merleau-Ponty, </w:t>
      </w:r>
      <w:r w:rsidRPr="003C620D">
        <w:rPr>
          <w:i/>
          <w:iCs/>
        </w:rPr>
        <w:t>Phénoménologie de la perception</w:t>
      </w:r>
      <w:r w:rsidRPr="003C620D">
        <w:t>, Paris, Gallimard, 1976, p. 294.</w:t>
      </w:r>
    </w:p>
  </w:footnote>
  <w:footnote w:id="32">
    <w:p w14:paraId="673CF4BD" w14:textId="00BD0CE5" w:rsidR="00C63BC2" w:rsidRPr="00EA2574" w:rsidRDefault="00C63BC2" w:rsidP="00A542C6">
      <w:pPr>
        <w:pStyle w:val="Notedebasdepage"/>
        <w:rPr>
          <w:lang w:val="en-GB"/>
        </w:rPr>
      </w:pPr>
      <w:r w:rsidRPr="003C620D">
        <w:rPr>
          <w:rStyle w:val="Appelnotedebasdep"/>
        </w:rPr>
        <w:footnoteRef/>
      </w:r>
      <w:r w:rsidRPr="00EA2574">
        <w:rPr>
          <w:lang w:val="en-GB"/>
        </w:rPr>
        <w:t xml:space="preserve"> Sara Ahmed, </w:t>
      </w:r>
      <w:r w:rsidRPr="00EA2574">
        <w:rPr>
          <w:i/>
          <w:iCs/>
          <w:lang w:val="en-GB"/>
        </w:rPr>
        <w:t>Queer Phenomenology</w:t>
      </w:r>
      <w:r w:rsidRPr="00EA2574">
        <w:rPr>
          <w:lang w:val="en-GB"/>
        </w:rPr>
        <w:t>, p. 218.</w:t>
      </w:r>
    </w:p>
  </w:footnote>
  <w:footnote w:id="33">
    <w:p w14:paraId="7766388A" w14:textId="75388EE7" w:rsidR="00C63BC2" w:rsidRPr="00EA2574" w:rsidRDefault="00C63BC2" w:rsidP="00A542C6">
      <w:pPr>
        <w:pStyle w:val="Notedebasdepage"/>
        <w:rPr>
          <w:lang w:val="en-GB"/>
        </w:rPr>
      </w:pPr>
      <w:r w:rsidRPr="003C620D">
        <w:rPr>
          <w:rStyle w:val="Appelnotedebasdep"/>
        </w:rPr>
        <w:footnoteRef/>
      </w:r>
      <w:r w:rsidRPr="00EA2574">
        <w:rPr>
          <w:lang w:val="en-GB"/>
        </w:rPr>
        <w:t xml:space="preserve"> Sara Ahmed, </w:t>
      </w:r>
      <w:r w:rsidRPr="00EA2574">
        <w:rPr>
          <w:i/>
          <w:iCs/>
          <w:lang w:val="en-GB"/>
        </w:rPr>
        <w:t>Queer Phenomenology</w:t>
      </w:r>
      <w:r w:rsidRPr="00EA2574">
        <w:rPr>
          <w:lang w:val="en-GB"/>
        </w:rPr>
        <w:t>, p. 182 ; 214 et suiv.</w:t>
      </w:r>
    </w:p>
  </w:footnote>
  <w:footnote w:id="34">
    <w:p w14:paraId="43EAE13D" w14:textId="47746481" w:rsidR="00C63BC2" w:rsidRPr="00EA2574" w:rsidRDefault="00C63BC2" w:rsidP="00A542C6">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 p. 216.</w:t>
      </w:r>
    </w:p>
  </w:footnote>
  <w:footnote w:id="35">
    <w:p w14:paraId="0A11CE19" w14:textId="6D48DDEA" w:rsidR="00C63BC2" w:rsidRPr="00EA2574" w:rsidRDefault="00C63BC2" w:rsidP="00A542C6">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 p. 45.</w:t>
      </w:r>
    </w:p>
  </w:footnote>
  <w:footnote w:id="36">
    <w:p w14:paraId="6434EA67" w14:textId="17C37A25" w:rsidR="00C63BC2" w:rsidRPr="003C620D" w:rsidRDefault="00C63BC2" w:rsidP="00A542C6">
      <w:pPr>
        <w:pStyle w:val="Notedebasdepage"/>
      </w:pPr>
      <w:r w:rsidRPr="003C620D">
        <w:rPr>
          <w:rStyle w:val="Appelnotedebasdep"/>
        </w:rPr>
        <w:footnoteRef/>
      </w:r>
      <w:r w:rsidRPr="003C620D">
        <w:t xml:space="preserve"> </w:t>
      </w:r>
      <w:r w:rsidRPr="003C620D">
        <w:rPr>
          <w:i/>
          <w:iCs/>
        </w:rPr>
        <w:t>Ibid</w:t>
      </w:r>
      <w:r w:rsidRPr="003C620D">
        <w:t>., p. 46.</w:t>
      </w:r>
    </w:p>
  </w:footnote>
  <w:footnote w:id="37">
    <w:p w14:paraId="4C89011F" w14:textId="4931E4B5" w:rsidR="00C63BC2" w:rsidRPr="003C620D" w:rsidRDefault="00C63BC2">
      <w:pPr>
        <w:pStyle w:val="Notedebasdepage"/>
      </w:pPr>
      <w:r w:rsidRPr="003C620D">
        <w:rPr>
          <w:rStyle w:val="Appelnotedebasdep"/>
        </w:rPr>
        <w:footnoteRef/>
      </w:r>
      <w:r w:rsidRPr="003C620D">
        <w:t xml:space="preserve"> </w:t>
      </w:r>
      <w:r w:rsidRPr="003C620D">
        <w:rPr>
          <w:i/>
          <w:iCs/>
        </w:rPr>
        <w:t>Ibid</w:t>
      </w:r>
      <w:r w:rsidRPr="003C620D">
        <w:t>., p. 45.</w:t>
      </w:r>
    </w:p>
  </w:footnote>
  <w:footnote w:id="38">
    <w:p w14:paraId="4AF28C50" w14:textId="6BA225D3" w:rsidR="00C63BC2" w:rsidRPr="003C620D" w:rsidRDefault="00C63BC2">
      <w:pPr>
        <w:pStyle w:val="Notedebasdepage"/>
      </w:pPr>
      <w:r w:rsidRPr="003C620D">
        <w:rPr>
          <w:rStyle w:val="Appelnotedebasdep"/>
        </w:rPr>
        <w:footnoteRef/>
      </w:r>
      <w:r w:rsidRPr="003C620D">
        <w:t xml:space="preserve"> Sur ce changement de titre, fruit d’une exigence éditoriale, </w:t>
      </w:r>
      <w:r w:rsidRPr="00E46D89">
        <w:rPr>
          <w:i/>
        </w:rPr>
        <w:t>cf</w:t>
      </w:r>
      <w:r w:rsidRPr="003C620D">
        <w:t>. Michel Contat, « De « Melancholia » à</w:t>
      </w:r>
      <w:r w:rsidR="00E46D89">
        <w:t xml:space="preserve"> </w:t>
      </w:r>
      <w:r w:rsidRPr="003C620D">
        <w:rPr>
          <w:i/>
          <w:iCs/>
        </w:rPr>
        <w:t>La Nausée</w:t>
      </w:r>
      <w:r w:rsidRPr="003C620D">
        <w:t xml:space="preserve"> : la normalisation NRF de la Contingence », </w:t>
      </w:r>
      <w:r w:rsidRPr="003C620D">
        <w:rPr>
          <w:i/>
          <w:iCs/>
        </w:rPr>
        <w:t>Genesis (Manuscrits-Recherche-Invention)</w:t>
      </w:r>
      <w:r w:rsidRPr="003C620D">
        <w:t>, n°</w:t>
      </w:r>
      <w:r w:rsidR="00E46D89">
        <w:t xml:space="preserve"> </w:t>
      </w:r>
      <w:r w:rsidRPr="003C620D">
        <w:t>21, 2003, p.</w:t>
      </w:r>
      <w:r>
        <w:t> </w:t>
      </w:r>
      <w:r w:rsidRPr="003C620D">
        <w:t>75-94.</w:t>
      </w:r>
    </w:p>
  </w:footnote>
  <w:footnote w:id="39">
    <w:p w14:paraId="10F0ADE8" w14:textId="71E6F7A9" w:rsidR="00C63BC2" w:rsidRPr="003C620D" w:rsidRDefault="00C63BC2">
      <w:pPr>
        <w:pStyle w:val="Notedebasdepage"/>
      </w:pPr>
      <w:r w:rsidRPr="003C620D">
        <w:rPr>
          <w:rStyle w:val="Appelnotedebasdep"/>
        </w:rPr>
        <w:footnoteRef/>
      </w:r>
      <w:r w:rsidRPr="003C620D">
        <w:t xml:space="preserve"> Benoît</w:t>
      </w:r>
      <w:r w:rsidRPr="003C620D">
        <w:rPr>
          <w:smallCaps/>
        </w:rPr>
        <w:t xml:space="preserve"> </w:t>
      </w:r>
      <w:r w:rsidRPr="003C620D">
        <w:t xml:space="preserve">Denis, « Roquentin et les types sans importance sociale », </w:t>
      </w:r>
      <w:r w:rsidRPr="003C620D">
        <w:rPr>
          <w:i/>
          <w:iCs/>
        </w:rPr>
        <w:t>Études françaises</w:t>
      </w:r>
      <w:r w:rsidRPr="003C620D">
        <w:t xml:space="preserve">, </w:t>
      </w:r>
      <w:r w:rsidR="00B57F8E">
        <w:t xml:space="preserve">vol. </w:t>
      </w:r>
      <w:r w:rsidRPr="003C620D">
        <w:t>33</w:t>
      </w:r>
      <w:r w:rsidR="00B57F8E">
        <w:t>, n° 3</w:t>
      </w:r>
      <w:r w:rsidRPr="003C620D">
        <w:t>, 1997, p. 104.</w:t>
      </w:r>
    </w:p>
  </w:footnote>
  <w:footnote w:id="40">
    <w:p w14:paraId="54071577" w14:textId="43A12667" w:rsidR="00C63BC2" w:rsidRPr="003C620D" w:rsidRDefault="00C63BC2">
      <w:pPr>
        <w:pStyle w:val="Notedebasdepage"/>
      </w:pPr>
      <w:r w:rsidRPr="003C620D">
        <w:rPr>
          <w:rStyle w:val="Appelnotedebasdep"/>
        </w:rPr>
        <w:footnoteRef/>
      </w:r>
      <w:r w:rsidRPr="003C620D">
        <w:t xml:space="preserve"> </w:t>
      </w:r>
      <w:r w:rsidRPr="003C620D">
        <w:rPr>
          <w:i/>
          <w:iCs/>
        </w:rPr>
        <w:t>Ibid</w:t>
      </w:r>
      <w:r w:rsidRPr="003C620D">
        <w:rPr>
          <w:smallCaps/>
        </w:rPr>
        <w:t>.</w:t>
      </w:r>
      <w:r w:rsidRPr="003C620D">
        <w:t>, p. 104-105.</w:t>
      </w:r>
    </w:p>
  </w:footnote>
  <w:footnote w:id="41">
    <w:p w14:paraId="41F6C5F4" w14:textId="317DF5F3" w:rsidR="00C63BC2" w:rsidRPr="003C620D" w:rsidRDefault="00C63BC2">
      <w:pPr>
        <w:pStyle w:val="Notedebasdepage"/>
      </w:pPr>
      <w:r w:rsidRPr="003C620D">
        <w:rPr>
          <w:rStyle w:val="Appelnotedebasdep"/>
        </w:rPr>
        <w:footnoteRef/>
      </w:r>
      <w:r w:rsidRPr="003C620D">
        <w:t xml:space="preserve"> Judith</w:t>
      </w:r>
      <w:r w:rsidRPr="003C620D">
        <w:rPr>
          <w:smallCaps/>
        </w:rPr>
        <w:t xml:space="preserve"> </w:t>
      </w:r>
      <w:r w:rsidRPr="003C620D">
        <w:t xml:space="preserve">Butler, </w:t>
      </w:r>
      <w:r w:rsidRPr="003C620D">
        <w:rPr>
          <w:i/>
          <w:iCs/>
        </w:rPr>
        <w:t>Trouble dans le genre</w:t>
      </w:r>
      <w:r w:rsidRPr="003C620D">
        <w:t>, p. 147-159.</w:t>
      </w:r>
    </w:p>
  </w:footnote>
  <w:footnote w:id="42">
    <w:p w14:paraId="269F8A66" w14:textId="2EA13097" w:rsidR="00C63BC2" w:rsidRPr="000E2E2F" w:rsidRDefault="00C63BC2" w:rsidP="00FF2FF0">
      <w:pPr>
        <w:pStyle w:val="Notedebasdepage"/>
        <w:rPr>
          <w:highlight w:val="yellow"/>
        </w:rPr>
      </w:pPr>
      <w:r w:rsidRPr="002A044C">
        <w:rPr>
          <w:rStyle w:val="Appelnotedebasdep"/>
        </w:rPr>
        <w:footnoteRef/>
      </w:r>
      <w:r w:rsidRPr="002A044C">
        <w:t xml:space="preserve"> Je confonds ici la notion d’« utopie », littéralement le « non-lieu » le « pays du non-où », avec la notion de « monde imaginal », resignifiée par Henry Corbin à partir des mystiques soufis tels que Sohrawardī</w:t>
      </w:r>
      <w:r w:rsidR="000E2E2F">
        <w:t xml:space="preserve"> </w:t>
      </w:r>
      <w:r w:rsidRPr="002A044C">
        <w:t xml:space="preserve">et Ibn’Arabī, qui présente l’heureux avantage de ne pas négliger les potentialités qui sont déjà, devant nous, ou que nous abritons, et qui ne demandent qu’à être perçues. Le monde imaginal est un espace on ne peut plus réel, ne relevant pas de l’imaginaire, un espace du </w:t>
      </w:r>
      <w:r w:rsidRPr="002A044C">
        <w:rPr>
          <w:i/>
          <w:iCs/>
        </w:rPr>
        <w:t>laisser-adv</w:t>
      </w:r>
      <w:r w:rsidRPr="00A574BA">
        <w:rPr>
          <w:i/>
          <w:iCs/>
        </w:rPr>
        <w:t>enir</w:t>
      </w:r>
      <w:r w:rsidRPr="00A574BA">
        <w:t xml:space="preserve">, où se trouvent des objets </w:t>
      </w:r>
      <w:r w:rsidRPr="00A574BA">
        <w:rPr>
          <w:i/>
          <w:iCs/>
        </w:rPr>
        <w:t>en suspens,</w:t>
      </w:r>
      <w:r w:rsidRPr="00A574BA">
        <w:t xml:space="preserve"> des corps imaginaux, tels qu’un autre moi, qu’il s’agit ou non pour nous d’actualiser et, surtout, de percevoir dans un effort motivé, par voie d’imagination active, cognitive ou conscience imaginative. </w:t>
      </w:r>
      <w:r>
        <w:t>Voir</w:t>
      </w:r>
      <w:r w:rsidRPr="00A574BA">
        <w:t xml:space="preserve"> Henry Corbin</w:t>
      </w:r>
      <w:r w:rsidRPr="00A574BA">
        <w:rPr>
          <w:smallCaps/>
        </w:rPr>
        <w:t xml:space="preserve">, </w:t>
      </w:r>
      <w:r w:rsidRPr="00A574BA">
        <w:rPr>
          <w:i/>
          <w:iCs/>
        </w:rPr>
        <w:t>L’imagination créatrice dans le Soufisme d’Ibn Arabi</w:t>
      </w:r>
      <w:r w:rsidRPr="00A574BA">
        <w:t xml:space="preserve">, Paris, Flammarion, 1958 ; </w:t>
      </w:r>
      <w:r w:rsidRPr="00A574BA">
        <w:rPr>
          <w:i/>
          <w:iCs/>
        </w:rPr>
        <w:t>Face de Dieu, face de l’homme : herméneutique et soufisme</w:t>
      </w:r>
      <w:r w:rsidRPr="00A574BA">
        <w:t xml:space="preserve">, Paris, Flammarion, 1983. Sur cette notion, voir aussi Cynthia Fleury, </w:t>
      </w:r>
      <w:r w:rsidRPr="00A574BA">
        <w:rPr>
          <w:i/>
          <w:iCs/>
        </w:rPr>
        <w:t>Imagination, imaginaire, imaginal</w:t>
      </w:r>
      <w:r w:rsidRPr="00A574BA">
        <w:t xml:space="preserve">, Paris, </w:t>
      </w:r>
      <w:r w:rsidRPr="000E2E2F">
        <w:t xml:space="preserve">Presses universitaires de France, 2006. </w:t>
      </w:r>
      <w:hyperlink r:id="rId1" w:history="1"/>
    </w:p>
  </w:footnote>
  <w:footnote w:id="43">
    <w:p w14:paraId="7A1B22EF" w14:textId="2B1C10A6" w:rsidR="00C63BC2" w:rsidRPr="003C620D" w:rsidRDefault="00C63BC2">
      <w:pPr>
        <w:pStyle w:val="Notedebasdepage"/>
      </w:pPr>
      <w:r w:rsidRPr="009B0763">
        <w:rPr>
          <w:rStyle w:val="Appelnotedebasdep"/>
        </w:rPr>
        <w:footnoteRef/>
      </w:r>
      <w:r w:rsidRPr="009B0763">
        <w:t xml:space="preserve"> </w:t>
      </w:r>
      <w:r w:rsidRPr="009B0763">
        <w:rPr>
          <w:rFonts w:cs="Times New Roman"/>
          <w:szCs w:val="24"/>
        </w:rPr>
        <w:t>Jean-Paul</w:t>
      </w:r>
      <w:r w:rsidRPr="009B0763">
        <w:rPr>
          <w:rFonts w:cs="Times New Roman"/>
          <w:smallCaps/>
          <w:szCs w:val="24"/>
        </w:rPr>
        <w:t xml:space="preserve"> </w:t>
      </w:r>
      <w:r w:rsidRPr="009B0763">
        <w:rPr>
          <w:rFonts w:cs="Times New Roman"/>
          <w:szCs w:val="24"/>
        </w:rPr>
        <w:t xml:space="preserve">Sartre, </w:t>
      </w:r>
      <w:r w:rsidRPr="009B0763">
        <w:rPr>
          <w:rFonts w:cs="Times New Roman"/>
          <w:i/>
          <w:iCs/>
          <w:szCs w:val="24"/>
        </w:rPr>
        <w:t>La Nausée</w:t>
      </w:r>
      <w:r>
        <w:rPr>
          <w:rFonts w:cs="Times New Roman"/>
          <w:i/>
          <w:iCs/>
          <w:szCs w:val="24"/>
        </w:rPr>
        <w:t xml:space="preserve"> </w:t>
      </w:r>
      <w:r>
        <w:rPr>
          <w:rFonts w:cs="Times New Roman"/>
          <w:iCs/>
          <w:szCs w:val="24"/>
        </w:rPr>
        <w:t>(1938)</w:t>
      </w:r>
      <w:r w:rsidRPr="009B0763">
        <w:rPr>
          <w:rFonts w:cs="Times New Roman"/>
          <w:szCs w:val="24"/>
        </w:rPr>
        <w:t>, Paris Gallimard, 1972</w:t>
      </w:r>
      <w:r>
        <w:rPr>
          <w:rFonts w:cs="Times New Roman"/>
          <w:szCs w:val="24"/>
        </w:rPr>
        <w:t>,</w:t>
      </w:r>
      <w:r w:rsidRPr="009B0763">
        <w:rPr>
          <w:rFonts w:cs="Times New Roman"/>
          <w:szCs w:val="24"/>
        </w:rPr>
        <w:t xml:space="preserve"> p. 26-27.</w:t>
      </w:r>
    </w:p>
  </w:footnote>
  <w:footnote w:id="44">
    <w:p w14:paraId="3F960EFC" w14:textId="51124E38" w:rsidR="00C63BC2" w:rsidRPr="00EA2574" w:rsidRDefault="00C63BC2" w:rsidP="00547EA5">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 xml:space="preserve">., </w:t>
      </w:r>
      <w:r w:rsidRPr="00EA2574">
        <w:rPr>
          <w:rFonts w:cs="Times New Roman"/>
          <w:szCs w:val="24"/>
          <w:lang w:val="en-GB"/>
        </w:rPr>
        <w:t>p. 73.</w:t>
      </w:r>
    </w:p>
  </w:footnote>
  <w:footnote w:id="45">
    <w:p w14:paraId="556B3AB0" w14:textId="0FA3AE59" w:rsidR="00C63BC2" w:rsidRPr="00EA2574" w:rsidRDefault="00C63BC2" w:rsidP="00336633">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 xml:space="preserve">., </w:t>
      </w:r>
      <w:r w:rsidRPr="00EA2574">
        <w:rPr>
          <w:rFonts w:cs="Times New Roman"/>
          <w:szCs w:val="24"/>
          <w:lang w:val="en-GB"/>
        </w:rPr>
        <w:t>p. 20.</w:t>
      </w:r>
    </w:p>
  </w:footnote>
  <w:footnote w:id="46">
    <w:p w14:paraId="77B641C0" w14:textId="08DECBC4" w:rsidR="00C63BC2" w:rsidRPr="00EA2574" w:rsidRDefault="00C63BC2">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w:t>
      </w:r>
      <w:r w:rsidRPr="00EA2574">
        <w:rPr>
          <w:rFonts w:cs="Times New Roman"/>
          <w:szCs w:val="24"/>
          <w:lang w:val="en-GB"/>
        </w:rPr>
        <w:t>, p. 100.</w:t>
      </w:r>
    </w:p>
  </w:footnote>
  <w:footnote w:id="47">
    <w:p w14:paraId="4E696BE3" w14:textId="14F2939B" w:rsidR="00C63BC2" w:rsidRPr="003C620D" w:rsidRDefault="00C63BC2" w:rsidP="001D1337">
      <w:pPr>
        <w:pStyle w:val="Notedebasdepage"/>
      </w:pPr>
      <w:r w:rsidRPr="003C620D">
        <w:rPr>
          <w:rStyle w:val="Appelnotedebasdep"/>
        </w:rPr>
        <w:footnoteRef/>
      </w:r>
      <w:r w:rsidRPr="003C620D">
        <w:t xml:space="preserve"> </w:t>
      </w:r>
      <w:r w:rsidRPr="003C620D">
        <w:rPr>
          <w:i/>
          <w:iCs/>
        </w:rPr>
        <w:t>Ibid</w:t>
      </w:r>
      <w:r w:rsidRPr="003C620D">
        <w:rPr>
          <w:rFonts w:cs="Times New Roman"/>
          <w:szCs w:val="24"/>
        </w:rPr>
        <w:t>., p .15.</w:t>
      </w:r>
    </w:p>
  </w:footnote>
  <w:footnote w:id="48">
    <w:p w14:paraId="7EB4D4FC" w14:textId="79AB169F" w:rsidR="00C63BC2" w:rsidRPr="003C620D" w:rsidRDefault="00C63BC2">
      <w:pPr>
        <w:pStyle w:val="Notedebasdepage"/>
      </w:pPr>
      <w:r w:rsidRPr="003C620D">
        <w:rPr>
          <w:rStyle w:val="Appelnotedebasdep"/>
        </w:rPr>
        <w:footnoteRef/>
      </w:r>
      <w:r w:rsidRPr="003C620D">
        <w:t xml:space="preserve"> Jean-Paul</w:t>
      </w:r>
      <w:r w:rsidRPr="003C620D">
        <w:rPr>
          <w:smallCaps/>
        </w:rPr>
        <w:t xml:space="preserve"> </w:t>
      </w:r>
      <w:r w:rsidRPr="003C620D">
        <w:t xml:space="preserve">Sartre, </w:t>
      </w:r>
      <w:r w:rsidRPr="003C620D">
        <w:rPr>
          <w:i/>
          <w:iCs/>
        </w:rPr>
        <w:t>L’Idiot de la famille. Gustave Flaubert de 1821 à 1857</w:t>
      </w:r>
      <w:r w:rsidR="00B57F8E">
        <w:rPr>
          <w:i/>
          <w:iCs/>
        </w:rPr>
        <w:t xml:space="preserve">, </w:t>
      </w:r>
      <w:r w:rsidRPr="003C620D">
        <w:rPr>
          <w:i/>
          <w:iCs/>
        </w:rPr>
        <w:t>Tome III</w:t>
      </w:r>
      <w:r w:rsidR="00B57F8E">
        <w:rPr>
          <w:iCs/>
        </w:rPr>
        <w:t xml:space="preserve"> (1972)</w:t>
      </w:r>
      <w:r w:rsidRPr="003C620D">
        <w:t>, Paris, Gallimard, 1988, p. 186.</w:t>
      </w:r>
    </w:p>
  </w:footnote>
  <w:footnote w:id="49">
    <w:p w14:paraId="759A72BB" w14:textId="01FDD257" w:rsidR="00C63BC2" w:rsidRPr="003C620D" w:rsidRDefault="00C63BC2">
      <w:pPr>
        <w:pStyle w:val="Notedebasdepage"/>
      </w:pPr>
      <w:r w:rsidRPr="003C620D">
        <w:rPr>
          <w:rStyle w:val="Appelnotedebasdep"/>
        </w:rPr>
        <w:footnoteRef/>
      </w:r>
      <w:r w:rsidRPr="003C620D">
        <w:t xml:space="preserve"> </w:t>
      </w:r>
      <w:r w:rsidRPr="003C620D">
        <w:rPr>
          <w:i/>
          <w:iCs/>
        </w:rPr>
        <w:t>Ibid</w:t>
      </w:r>
      <w:r w:rsidRPr="003C620D">
        <w:t>., p. 11-12.</w:t>
      </w:r>
    </w:p>
  </w:footnote>
  <w:footnote w:id="50">
    <w:p w14:paraId="123654D4" w14:textId="045EA879" w:rsidR="00C63BC2" w:rsidRPr="003C620D" w:rsidRDefault="00C63BC2">
      <w:pPr>
        <w:pStyle w:val="Notedebasdepage"/>
      </w:pPr>
      <w:r w:rsidRPr="003C620D">
        <w:rPr>
          <w:rStyle w:val="Appelnotedebasdep"/>
        </w:rPr>
        <w:footnoteRef/>
      </w:r>
      <w:r w:rsidRPr="003C620D">
        <w:t xml:space="preserve"> Jérôme</w:t>
      </w:r>
      <w:r w:rsidRPr="003C620D">
        <w:rPr>
          <w:smallCaps/>
        </w:rPr>
        <w:t xml:space="preserve"> </w:t>
      </w:r>
      <w:r w:rsidRPr="003C620D">
        <w:t xml:space="preserve">Englebert, « Psychopathologie de l’homme en désituation », </w:t>
      </w:r>
      <w:r w:rsidRPr="003C620D">
        <w:rPr>
          <w:i/>
          <w:iCs/>
        </w:rPr>
        <w:t>Bulletin d’analyse phénoménologique</w:t>
      </w:r>
      <w:r w:rsidRPr="003C620D">
        <w:t xml:space="preserve">, </w:t>
      </w:r>
      <w:r w:rsidR="00B57F8E">
        <w:t>vol.</w:t>
      </w:r>
      <w:r w:rsidR="00B400E6">
        <w:t> </w:t>
      </w:r>
      <w:r w:rsidRPr="003C620D">
        <w:t>XVI</w:t>
      </w:r>
      <w:r w:rsidR="00B57F8E">
        <w:t>, n°</w:t>
      </w:r>
      <w:r w:rsidRPr="003C620D">
        <w:t xml:space="preserve"> 2, 2020 (Actes 11), p. 198-200.</w:t>
      </w:r>
    </w:p>
  </w:footnote>
  <w:footnote w:id="51">
    <w:p w14:paraId="2C458EF0" w14:textId="2A6D8C6F" w:rsidR="00C63BC2" w:rsidRPr="003C620D" w:rsidRDefault="00C63BC2">
      <w:pPr>
        <w:pStyle w:val="Notedebasdepage"/>
      </w:pPr>
      <w:r w:rsidRPr="003C620D">
        <w:rPr>
          <w:rStyle w:val="Appelnotedebasdep"/>
        </w:rPr>
        <w:footnoteRef/>
      </w:r>
      <w:r w:rsidRPr="003C620D">
        <w:t xml:space="preserve"> Jean-Paul</w:t>
      </w:r>
      <w:r w:rsidRPr="003C620D">
        <w:rPr>
          <w:smallCaps/>
        </w:rPr>
        <w:t xml:space="preserve"> </w:t>
      </w:r>
      <w:r w:rsidRPr="003C620D">
        <w:t xml:space="preserve">Sartre, </w:t>
      </w:r>
      <w:r w:rsidRPr="003C620D">
        <w:rPr>
          <w:i/>
          <w:iCs/>
        </w:rPr>
        <w:t>L’Idiot de la famille</w:t>
      </w:r>
      <w:r w:rsidRPr="009B0763">
        <w:t>,</w:t>
      </w:r>
      <w:r w:rsidR="00B57F8E">
        <w:t xml:space="preserve"> t. III,</w:t>
      </w:r>
      <w:r>
        <w:rPr>
          <w:i/>
          <w:iCs/>
        </w:rPr>
        <w:t xml:space="preserve"> </w:t>
      </w:r>
      <w:r w:rsidRPr="003C620D">
        <w:t>p. 187.</w:t>
      </w:r>
    </w:p>
  </w:footnote>
  <w:footnote w:id="52">
    <w:p w14:paraId="32783505" w14:textId="2E3C7334" w:rsidR="00C63BC2" w:rsidRPr="003C620D" w:rsidRDefault="00C63BC2">
      <w:pPr>
        <w:pStyle w:val="Notedebasdepage"/>
      </w:pPr>
      <w:r w:rsidRPr="003C620D">
        <w:rPr>
          <w:rStyle w:val="Appelnotedebasdep"/>
        </w:rPr>
        <w:footnoteRef/>
      </w:r>
      <w:r w:rsidRPr="003C620D">
        <w:t xml:space="preserve"> Roquentin observe ainsi à partir d’une réflexion sur son travail sur Rollebon : « Pour moi le passé n</w:t>
      </w:r>
      <w:r w:rsidR="00B57F8E">
        <w:t>’</w:t>
      </w:r>
      <w:r w:rsidRPr="003C620D">
        <w:t>était qu</w:t>
      </w:r>
      <w:r w:rsidR="00B57F8E">
        <w:t>’</w:t>
      </w:r>
      <w:r w:rsidRPr="003C620D">
        <w:t>une mise à la retraite : c</w:t>
      </w:r>
      <w:r w:rsidR="00B400E6">
        <w:t>’</w:t>
      </w:r>
      <w:r w:rsidRPr="003C620D">
        <w:t>était une autre manière d</w:t>
      </w:r>
      <w:r w:rsidR="00B57F8E">
        <w:t>’</w:t>
      </w:r>
      <w:r w:rsidRPr="003C620D">
        <w:t>exister, un état de vacance et d</w:t>
      </w:r>
      <w:r w:rsidR="00B57F8E">
        <w:t>’</w:t>
      </w:r>
      <w:r w:rsidRPr="003C620D">
        <w:t>inaction ; chaque événement, quand son rôle avait pris fin, se rangeait sagement, de lui-même, dans une boîte et devenait événement honoraire : tant on a de peine à imaginer le néant. »</w:t>
      </w:r>
      <w:r w:rsidRPr="003C620D">
        <w:rPr>
          <w:b/>
          <w:bCs/>
        </w:rPr>
        <w:t xml:space="preserve"> (</w:t>
      </w:r>
      <w:r w:rsidRPr="003C620D">
        <w:rPr>
          <w:rFonts w:cs="Times New Roman"/>
          <w:szCs w:val="24"/>
        </w:rPr>
        <w:t>Jean-Paul</w:t>
      </w:r>
      <w:r w:rsidRPr="003C620D">
        <w:rPr>
          <w:rFonts w:cs="Times New Roman"/>
          <w:smallCaps/>
          <w:szCs w:val="24"/>
        </w:rPr>
        <w:t xml:space="preserve"> </w:t>
      </w:r>
      <w:r w:rsidRPr="003C620D">
        <w:rPr>
          <w:rFonts w:cs="Times New Roman"/>
          <w:szCs w:val="24"/>
        </w:rPr>
        <w:t xml:space="preserve">Sartre, </w:t>
      </w:r>
      <w:r w:rsidRPr="003C620D">
        <w:rPr>
          <w:rFonts w:cs="Times New Roman"/>
          <w:i/>
          <w:iCs/>
          <w:szCs w:val="24"/>
        </w:rPr>
        <w:t>La Nausée</w:t>
      </w:r>
      <w:r w:rsidRPr="003C620D">
        <w:rPr>
          <w:rFonts w:cs="Times New Roman"/>
          <w:szCs w:val="24"/>
        </w:rPr>
        <w:t>, p. 140).</w:t>
      </w:r>
    </w:p>
  </w:footnote>
  <w:footnote w:id="53">
    <w:p w14:paraId="3012965F" w14:textId="5FDCB990" w:rsidR="00C63BC2" w:rsidRPr="003C620D" w:rsidRDefault="00C63BC2">
      <w:pPr>
        <w:pStyle w:val="Notedebasdepage"/>
      </w:pPr>
      <w:r w:rsidRPr="003C620D">
        <w:rPr>
          <w:rStyle w:val="Appelnotedebasdep"/>
        </w:rPr>
        <w:footnoteRef/>
      </w:r>
      <w:r w:rsidRPr="003C620D">
        <w:t xml:space="preserve"> Jérôme</w:t>
      </w:r>
      <w:r>
        <w:t xml:space="preserve"> </w:t>
      </w:r>
      <w:r w:rsidRPr="009B0763">
        <w:t>Englebert</w:t>
      </w:r>
      <w:r>
        <w:rPr>
          <w:smallCaps/>
        </w:rPr>
        <w:t xml:space="preserve"> </w:t>
      </w:r>
      <w:r w:rsidRPr="00420AC6">
        <w:t>et</w:t>
      </w:r>
      <w:r w:rsidRPr="003C620D">
        <w:t xml:space="preserve"> Giovanni</w:t>
      </w:r>
      <w:r>
        <w:t xml:space="preserve"> </w:t>
      </w:r>
      <w:r w:rsidRPr="009B0763">
        <w:t>Stanghellini</w:t>
      </w:r>
      <w:r w:rsidRPr="003C620D">
        <w:t xml:space="preserve">, « La manie et la mélancolie comme crises de l’identité narrative et de l’intentionnalité », </w:t>
      </w:r>
      <w:r w:rsidRPr="003C620D">
        <w:rPr>
          <w:i/>
          <w:iCs/>
        </w:rPr>
        <w:t>L</w:t>
      </w:r>
      <w:r w:rsidR="006A17DC">
        <w:rPr>
          <w:i/>
          <w:iCs/>
        </w:rPr>
        <w:t>’</w:t>
      </w:r>
      <w:r w:rsidRPr="003C620D">
        <w:rPr>
          <w:i/>
          <w:iCs/>
        </w:rPr>
        <w:t>Évolution Psychiatrique</w:t>
      </w:r>
      <w:r w:rsidRPr="003C620D">
        <w:t xml:space="preserve">, vol. 80, </w:t>
      </w:r>
      <w:r w:rsidR="006A17DC">
        <w:t xml:space="preserve">n° </w:t>
      </w:r>
      <w:r w:rsidRPr="003C620D">
        <w:t>4, 2015, p. 693.</w:t>
      </w:r>
    </w:p>
  </w:footnote>
  <w:footnote w:id="54">
    <w:p w14:paraId="55ACD16E" w14:textId="617D519E" w:rsidR="00C63BC2" w:rsidRPr="003C620D" w:rsidRDefault="00C63BC2">
      <w:pPr>
        <w:pStyle w:val="Notedebasdepage"/>
      </w:pPr>
      <w:r w:rsidRPr="003C620D">
        <w:rPr>
          <w:rStyle w:val="Appelnotedebasdep"/>
        </w:rPr>
        <w:footnoteRef/>
      </w:r>
      <w:r w:rsidRPr="003C620D">
        <w:t xml:space="preserve"> </w:t>
      </w:r>
      <w:r w:rsidRPr="003C620D">
        <w:rPr>
          <w:rFonts w:cs="Times New Roman"/>
          <w:szCs w:val="24"/>
        </w:rPr>
        <w:t>Jean-Paul Sartre</w:t>
      </w:r>
      <w:r>
        <w:rPr>
          <w:rFonts w:cs="Times New Roman"/>
          <w:szCs w:val="24"/>
        </w:rPr>
        <w:t>,</w:t>
      </w:r>
      <w:r w:rsidRPr="003C620D">
        <w:rPr>
          <w:rFonts w:cs="Times New Roman"/>
          <w:szCs w:val="24"/>
        </w:rPr>
        <w:t xml:space="preserve"> </w:t>
      </w:r>
      <w:r w:rsidRPr="003C620D">
        <w:rPr>
          <w:rFonts w:cs="Times New Roman"/>
          <w:i/>
          <w:iCs/>
          <w:szCs w:val="24"/>
        </w:rPr>
        <w:t>La Nausée</w:t>
      </w:r>
      <w:r w:rsidRPr="003C620D">
        <w:rPr>
          <w:rFonts w:cs="Times New Roman"/>
          <w:szCs w:val="24"/>
        </w:rPr>
        <w:t>, p. 64.</w:t>
      </w:r>
    </w:p>
  </w:footnote>
  <w:footnote w:id="55">
    <w:p w14:paraId="39A50C54" w14:textId="2549D4AF" w:rsidR="00C63BC2" w:rsidRPr="003C620D" w:rsidRDefault="00C63BC2">
      <w:pPr>
        <w:pStyle w:val="Notedebasdepage"/>
      </w:pPr>
      <w:r w:rsidRPr="003C620D">
        <w:rPr>
          <w:rStyle w:val="Appelnotedebasdep"/>
        </w:rPr>
        <w:footnoteRef/>
      </w:r>
      <w:r w:rsidRPr="003C620D">
        <w:t xml:space="preserve"> Il s’agit des dispositifs</w:t>
      </w:r>
      <w:r w:rsidR="00485692">
        <w:t xml:space="preserve"> majeurs et</w:t>
      </w:r>
      <w:r w:rsidRPr="003C620D">
        <w:t xml:space="preserve"> récurrents dans l’œuvre</w:t>
      </w:r>
      <w:r w:rsidR="00485692">
        <w:t>, majeurs en cela,</w:t>
      </w:r>
      <w:r w:rsidRPr="003C620D">
        <w:t xml:space="preserve"> mais cette dernière n’en manque guère, </w:t>
      </w:r>
      <w:r w:rsidR="00E55ACA">
        <w:t>on songera notamment au négociant Pacôme</w:t>
      </w:r>
      <w:r w:rsidR="00485692">
        <w:t>, exemple « de fils, d’époux, de père, de chef » soit constante itération de la straightness (</w:t>
      </w:r>
      <w:r w:rsidR="00485692">
        <w:rPr>
          <w:i/>
        </w:rPr>
        <w:t>I</w:t>
      </w:r>
      <w:r w:rsidRPr="003C620D">
        <w:rPr>
          <w:i/>
          <w:iCs/>
        </w:rPr>
        <w:t>bid</w:t>
      </w:r>
      <w:r w:rsidRPr="003C620D">
        <w:rPr>
          <w:rFonts w:cs="Times New Roman"/>
          <w:szCs w:val="24"/>
        </w:rPr>
        <w:t>.</w:t>
      </w:r>
      <w:r>
        <w:rPr>
          <w:rFonts w:cs="Times New Roman"/>
          <w:szCs w:val="24"/>
        </w:rPr>
        <w:t xml:space="preserve">, </w:t>
      </w:r>
      <w:r w:rsidRPr="003C620D">
        <w:rPr>
          <w:rFonts w:cs="Times New Roman"/>
          <w:szCs w:val="24"/>
        </w:rPr>
        <w:t>p.</w:t>
      </w:r>
      <w:r w:rsidR="006A17DC">
        <w:rPr>
          <w:rFonts w:cs="Times New Roman"/>
          <w:szCs w:val="24"/>
        </w:rPr>
        <w:t> </w:t>
      </w:r>
      <w:r w:rsidRPr="003C620D">
        <w:t>124-126</w:t>
      </w:r>
      <w:r w:rsidR="00485692">
        <w:t>).</w:t>
      </w:r>
    </w:p>
  </w:footnote>
  <w:footnote w:id="56">
    <w:p w14:paraId="17341069" w14:textId="1680A0CF" w:rsidR="00C63BC2" w:rsidRPr="003C620D" w:rsidRDefault="00C63BC2" w:rsidP="00DE08F6">
      <w:pPr>
        <w:pStyle w:val="Notedebasdepage"/>
      </w:pPr>
      <w:r w:rsidRPr="003C620D">
        <w:rPr>
          <w:rStyle w:val="Appelnotedebasdep"/>
        </w:rPr>
        <w:footnoteRef/>
      </w:r>
      <w:r w:rsidRPr="003C620D">
        <w:t xml:space="preserve"> </w:t>
      </w:r>
      <w:r w:rsidRPr="003C620D">
        <w:rPr>
          <w:i/>
          <w:iCs/>
        </w:rPr>
        <w:t>Ibid</w:t>
      </w:r>
      <w:r w:rsidRPr="003C620D">
        <w:t>.,</w:t>
      </w:r>
      <w:r w:rsidRPr="003C620D">
        <w:rPr>
          <w:rFonts w:cs="Times New Roman"/>
          <w:szCs w:val="24"/>
        </w:rPr>
        <w:t xml:space="preserve"> </w:t>
      </w:r>
      <w:r>
        <w:rPr>
          <w:rFonts w:cs="Times New Roman"/>
          <w:szCs w:val="24"/>
        </w:rPr>
        <w:t>p</w:t>
      </w:r>
      <w:r w:rsidRPr="003C620D">
        <w:rPr>
          <w:rFonts w:cs="Times New Roman"/>
          <w:szCs w:val="24"/>
        </w:rPr>
        <w:t>.</w:t>
      </w:r>
      <w:r w:rsidR="000E2E2F">
        <w:rPr>
          <w:rFonts w:cs="Times New Roman"/>
          <w:szCs w:val="24"/>
        </w:rPr>
        <w:t xml:space="preserve"> </w:t>
      </w:r>
      <w:r w:rsidRPr="003C620D">
        <w:rPr>
          <w:rFonts w:cs="Times New Roman"/>
          <w:szCs w:val="24"/>
        </w:rPr>
        <w:t>37.</w:t>
      </w:r>
    </w:p>
  </w:footnote>
  <w:footnote w:id="57">
    <w:p w14:paraId="43665683" w14:textId="33E53F3D" w:rsidR="00C63BC2" w:rsidRPr="003C620D" w:rsidRDefault="00C63BC2" w:rsidP="00DE08F6">
      <w:pPr>
        <w:pStyle w:val="Notedebasdepage"/>
      </w:pPr>
      <w:r w:rsidRPr="003C620D">
        <w:rPr>
          <w:rStyle w:val="Appelnotedebasdep"/>
        </w:rPr>
        <w:footnoteRef/>
      </w:r>
      <w:r w:rsidRPr="003C620D">
        <w:t xml:space="preserve"> </w:t>
      </w:r>
      <w:r w:rsidRPr="003C620D">
        <w:rPr>
          <w:rFonts w:cs="Times New Roman"/>
          <w:szCs w:val="24"/>
        </w:rPr>
        <w:t>Jean-Paul</w:t>
      </w:r>
      <w:r w:rsidRPr="003C620D">
        <w:rPr>
          <w:rFonts w:cs="Times New Roman"/>
          <w:smallCaps/>
          <w:szCs w:val="24"/>
        </w:rPr>
        <w:t xml:space="preserve"> </w:t>
      </w:r>
      <w:r w:rsidRPr="003C620D">
        <w:rPr>
          <w:rFonts w:cs="Times New Roman"/>
          <w:szCs w:val="24"/>
        </w:rPr>
        <w:t xml:space="preserve">Sartre, </w:t>
      </w:r>
      <w:r w:rsidRPr="003C620D">
        <w:rPr>
          <w:rFonts w:cs="Times New Roman"/>
          <w:i/>
          <w:iCs/>
          <w:szCs w:val="24"/>
        </w:rPr>
        <w:t>La Nausée</w:t>
      </w:r>
      <w:r w:rsidRPr="003C620D">
        <w:rPr>
          <w:rFonts w:cs="Times New Roman"/>
          <w:szCs w:val="24"/>
        </w:rPr>
        <w:t>, p. 20.</w:t>
      </w:r>
    </w:p>
  </w:footnote>
  <w:footnote w:id="58">
    <w:p w14:paraId="4811B0ED" w14:textId="278A7FE2" w:rsidR="00C63BC2" w:rsidRPr="00EA2574" w:rsidRDefault="00C63BC2" w:rsidP="00DE08F6">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 xml:space="preserve">., </w:t>
      </w:r>
      <w:r w:rsidRPr="00EA2574">
        <w:rPr>
          <w:rFonts w:cs="Times New Roman"/>
          <w:szCs w:val="24"/>
          <w:lang w:val="en-GB"/>
        </w:rPr>
        <w:t>p. 73.</w:t>
      </w:r>
    </w:p>
  </w:footnote>
  <w:footnote w:id="59">
    <w:p w14:paraId="69BD4146" w14:textId="2B02C3F9" w:rsidR="00C63BC2" w:rsidRPr="00EA2574" w:rsidRDefault="00C63BC2" w:rsidP="00DE08F6">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rFonts w:cs="Times New Roman"/>
          <w:szCs w:val="24"/>
          <w:lang w:val="en-GB"/>
        </w:rPr>
        <w:t>., p. 15.</w:t>
      </w:r>
    </w:p>
  </w:footnote>
  <w:footnote w:id="60">
    <w:p w14:paraId="1C7DF7B8" w14:textId="69511FD5" w:rsidR="00C63BC2" w:rsidRPr="00EA2574" w:rsidRDefault="00C63BC2" w:rsidP="00DE08F6">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 xml:space="preserve">., </w:t>
      </w:r>
      <w:r w:rsidRPr="00EA2574">
        <w:rPr>
          <w:rFonts w:cs="Times New Roman"/>
          <w:szCs w:val="24"/>
          <w:lang w:val="en-GB"/>
        </w:rPr>
        <w:t>p. 20.</w:t>
      </w:r>
    </w:p>
  </w:footnote>
  <w:footnote w:id="61">
    <w:p w14:paraId="61B805B3" w14:textId="6AB1C015" w:rsidR="00C63BC2" w:rsidRPr="003C620D" w:rsidRDefault="00C63BC2" w:rsidP="005C69E4">
      <w:pPr>
        <w:pStyle w:val="Notedebasdepage"/>
      </w:pPr>
      <w:r w:rsidRPr="003C620D">
        <w:rPr>
          <w:rStyle w:val="Appelnotedebasdep"/>
        </w:rPr>
        <w:footnoteRef/>
      </w:r>
      <w:r w:rsidRPr="003C620D">
        <w:t xml:space="preserve"> José Esteban</w:t>
      </w:r>
      <w:r w:rsidRPr="003C620D">
        <w:rPr>
          <w:smallCaps/>
        </w:rPr>
        <w:t xml:space="preserve"> </w:t>
      </w:r>
      <w:r w:rsidRPr="003C620D">
        <w:t xml:space="preserve">Muñoz, </w:t>
      </w:r>
      <w:r w:rsidRPr="003C620D">
        <w:rPr>
          <w:i/>
          <w:iCs/>
        </w:rPr>
        <w:t>Cruiser l</w:t>
      </w:r>
      <w:r w:rsidR="006A17DC">
        <w:rPr>
          <w:i/>
          <w:iCs/>
        </w:rPr>
        <w:t>’</w:t>
      </w:r>
      <w:r w:rsidRPr="003C620D">
        <w:rPr>
          <w:i/>
          <w:iCs/>
        </w:rPr>
        <w:t>utopie</w:t>
      </w:r>
      <w:r w:rsidRPr="003C620D">
        <w:t>, p. 60-61.</w:t>
      </w:r>
    </w:p>
  </w:footnote>
  <w:footnote w:id="62">
    <w:p w14:paraId="6BBF8C07" w14:textId="2410A580" w:rsidR="00C63BC2" w:rsidRPr="00EA2574" w:rsidRDefault="00C63BC2" w:rsidP="005C69E4">
      <w:pPr>
        <w:pStyle w:val="Notedebasdepage"/>
        <w:rPr>
          <w:lang w:val="en-GB"/>
        </w:rPr>
      </w:pPr>
      <w:r w:rsidRPr="003C620D">
        <w:rPr>
          <w:rStyle w:val="Appelnotedebasdep"/>
        </w:rPr>
        <w:footnoteRef/>
      </w:r>
      <w:r w:rsidRPr="00EA2574">
        <w:rPr>
          <w:lang w:val="en-GB"/>
        </w:rPr>
        <w:t xml:space="preserve"> </w:t>
      </w:r>
      <w:r w:rsidRPr="006C157A">
        <w:rPr>
          <w:lang w:val="en-GB"/>
        </w:rPr>
        <w:t>Judith [Jack] Halberstam,</w:t>
      </w:r>
      <w:r w:rsidRPr="00EA2574">
        <w:rPr>
          <w:lang w:val="en-GB"/>
        </w:rPr>
        <w:t xml:space="preserve"> </w:t>
      </w:r>
      <w:r w:rsidRPr="00EA2574">
        <w:rPr>
          <w:i/>
          <w:iCs/>
          <w:lang w:val="en-GB"/>
        </w:rPr>
        <w:t>In a queer time and space</w:t>
      </w:r>
      <w:r w:rsidRPr="00EA2574">
        <w:rPr>
          <w:lang w:val="en-GB"/>
        </w:rPr>
        <w:t xml:space="preserve">, p. 5-10. </w:t>
      </w:r>
    </w:p>
  </w:footnote>
  <w:footnote w:id="63">
    <w:p w14:paraId="2E6BC6E1" w14:textId="39DE2C39" w:rsidR="00C63BC2" w:rsidRPr="00EA2574" w:rsidRDefault="00C63BC2" w:rsidP="005C69E4">
      <w:pPr>
        <w:pStyle w:val="Notedebasdepage"/>
        <w:rPr>
          <w:lang w:val="en-GB"/>
        </w:rPr>
      </w:pPr>
      <w:r w:rsidRPr="003C620D">
        <w:rPr>
          <w:rStyle w:val="Appelnotedebasdep"/>
        </w:rPr>
        <w:footnoteRef/>
      </w:r>
      <w:r w:rsidRPr="00EA2574">
        <w:rPr>
          <w:lang w:val="en-GB"/>
        </w:rPr>
        <w:t xml:space="preserve"> Sara Ahmed, </w:t>
      </w:r>
      <w:r w:rsidRPr="00EA2574">
        <w:rPr>
          <w:i/>
          <w:iCs/>
          <w:lang w:val="en-GB"/>
        </w:rPr>
        <w:t>Queer Phenomenology</w:t>
      </w:r>
      <w:r w:rsidR="000E2E2F">
        <w:rPr>
          <w:iCs/>
          <w:lang w:val="en-GB"/>
        </w:rPr>
        <w:t>,</w:t>
      </w:r>
      <w:r w:rsidRPr="00EA2574">
        <w:rPr>
          <w:lang w:val="en-GB"/>
        </w:rPr>
        <w:t xml:space="preserve"> p. 145.</w:t>
      </w:r>
    </w:p>
  </w:footnote>
  <w:footnote w:id="64">
    <w:p w14:paraId="0810FD2C" w14:textId="35CED5D5" w:rsidR="00C63BC2" w:rsidRPr="003C620D" w:rsidRDefault="00C63BC2">
      <w:pPr>
        <w:pStyle w:val="Notedebasdepage"/>
      </w:pPr>
      <w:r w:rsidRPr="003C620D">
        <w:rPr>
          <w:rStyle w:val="Appelnotedebasdep"/>
        </w:rPr>
        <w:footnoteRef/>
      </w:r>
      <w:r w:rsidRPr="003C620D">
        <w:t xml:space="preserve"> </w:t>
      </w:r>
      <w:r w:rsidRPr="003C620D">
        <w:rPr>
          <w:i/>
          <w:iCs/>
        </w:rPr>
        <w:t>Ibid</w:t>
      </w:r>
      <w:r w:rsidRPr="003C620D">
        <w:t xml:space="preserve">., chap. II et III en particulier. </w:t>
      </w:r>
    </w:p>
  </w:footnote>
  <w:footnote w:id="65">
    <w:p w14:paraId="53EB75FA" w14:textId="1DD849A6" w:rsidR="00C63BC2" w:rsidRPr="003C620D" w:rsidRDefault="00C63BC2" w:rsidP="00CC58FF">
      <w:pPr>
        <w:pStyle w:val="Notedebasdepage"/>
      </w:pPr>
      <w:r w:rsidRPr="003C620D">
        <w:rPr>
          <w:rStyle w:val="Appelnotedebasdep"/>
        </w:rPr>
        <w:footnoteRef/>
      </w:r>
      <w:r w:rsidRPr="003C620D">
        <w:t xml:space="preserve"> </w:t>
      </w:r>
      <w:r w:rsidRPr="003C620D">
        <w:rPr>
          <w:rFonts w:cs="Times New Roman"/>
          <w:szCs w:val="24"/>
        </w:rPr>
        <w:t xml:space="preserve">Jean-Paul </w:t>
      </w:r>
      <w:r w:rsidRPr="003C620D">
        <w:t>Sartre,</w:t>
      </w:r>
      <w:r w:rsidRPr="003C620D">
        <w:rPr>
          <w:rFonts w:cs="Times New Roman"/>
          <w:szCs w:val="24"/>
        </w:rPr>
        <w:t xml:space="preserve"> </w:t>
      </w:r>
      <w:r w:rsidRPr="003C620D">
        <w:rPr>
          <w:rFonts w:cs="Times New Roman"/>
          <w:i/>
          <w:iCs/>
          <w:szCs w:val="24"/>
        </w:rPr>
        <w:t>La Nausée</w:t>
      </w:r>
      <w:r w:rsidRPr="003C620D">
        <w:rPr>
          <w:rFonts w:cs="Times New Roman"/>
          <w:szCs w:val="24"/>
        </w:rPr>
        <w:t>, p. 53-54.</w:t>
      </w:r>
    </w:p>
  </w:footnote>
  <w:footnote w:id="66">
    <w:p w14:paraId="2C388FC5" w14:textId="06A05DEC" w:rsidR="00C63BC2" w:rsidRPr="00B571A9" w:rsidRDefault="00C63BC2" w:rsidP="00CC58FF">
      <w:pPr>
        <w:pStyle w:val="Notedebasdepage"/>
      </w:pPr>
      <w:r w:rsidRPr="003C620D">
        <w:rPr>
          <w:rStyle w:val="Appelnotedebasdep"/>
        </w:rPr>
        <w:footnoteRef/>
      </w:r>
      <w:r w:rsidRPr="00B571A9">
        <w:t xml:space="preserve"> </w:t>
      </w:r>
      <w:r w:rsidRPr="003C620D">
        <w:rPr>
          <w:rFonts w:cs="Times New Roman"/>
          <w:szCs w:val="24"/>
        </w:rPr>
        <w:t xml:space="preserve">Jean-Paul </w:t>
      </w:r>
      <w:r w:rsidRPr="003C620D">
        <w:t>Sartre,</w:t>
      </w:r>
      <w:r w:rsidRPr="003C620D">
        <w:rPr>
          <w:rFonts w:cs="Times New Roman"/>
          <w:szCs w:val="24"/>
        </w:rPr>
        <w:t xml:space="preserve"> </w:t>
      </w:r>
      <w:r w:rsidRPr="003C620D">
        <w:rPr>
          <w:rFonts w:cs="Times New Roman"/>
          <w:i/>
          <w:iCs/>
          <w:szCs w:val="24"/>
        </w:rPr>
        <w:t>La Nausée</w:t>
      </w:r>
      <w:r w:rsidRPr="00B571A9">
        <w:rPr>
          <w:rFonts w:cs="Times New Roman"/>
          <w:szCs w:val="24"/>
        </w:rPr>
        <w:t>, p.</w:t>
      </w:r>
      <w:r w:rsidR="000E2E2F">
        <w:rPr>
          <w:rFonts w:cs="Times New Roman"/>
          <w:szCs w:val="24"/>
        </w:rPr>
        <w:t xml:space="preserve"> </w:t>
      </w:r>
      <w:r w:rsidRPr="00B571A9">
        <w:rPr>
          <w:rFonts w:cs="Times New Roman"/>
          <w:szCs w:val="24"/>
        </w:rPr>
        <w:t>119.</w:t>
      </w:r>
    </w:p>
  </w:footnote>
  <w:footnote w:id="67">
    <w:p w14:paraId="3C213596" w14:textId="5D5585E8" w:rsidR="00C63BC2" w:rsidRPr="00EA2574" w:rsidRDefault="00C63BC2">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w:t>
      </w:r>
      <w:r w:rsidRPr="00EA2574">
        <w:rPr>
          <w:rFonts w:cs="Times New Roman"/>
          <w:szCs w:val="24"/>
          <w:lang w:val="en-GB"/>
        </w:rPr>
        <w:t>, p.</w:t>
      </w:r>
      <w:r w:rsidR="000E2E2F">
        <w:rPr>
          <w:rFonts w:cs="Times New Roman"/>
          <w:szCs w:val="24"/>
          <w:lang w:val="en-GB"/>
        </w:rPr>
        <w:t xml:space="preserve"> </w:t>
      </w:r>
      <w:r w:rsidRPr="00EA2574">
        <w:rPr>
          <w:rFonts w:cs="Times New Roman"/>
          <w:szCs w:val="24"/>
          <w:lang w:val="en-GB"/>
        </w:rPr>
        <w:t>114.</w:t>
      </w:r>
    </w:p>
  </w:footnote>
  <w:footnote w:id="68">
    <w:p w14:paraId="10F04FF0" w14:textId="7CEF8A29" w:rsidR="00C63BC2" w:rsidRPr="00EA2574" w:rsidRDefault="00C63BC2" w:rsidP="00CC58FF">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 xml:space="preserve">., </w:t>
      </w:r>
      <w:r w:rsidRPr="00EA2574">
        <w:rPr>
          <w:rFonts w:cs="Times New Roman"/>
          <w:szCs w:val="24"/>
          <w:lang w:val="en-GB"/>
        </w:rPr>
        <w:t>p.</w:t>
      </w:r>
      <w:r w:rsidR="000E2E2F">
        <w:rPr>
          <w:rFonts w:cs="Times New Roman"/>
          <w:szCs w:val="24"/>
          <w:lang w:val="en-GB"/>
        </w:rPr>
        <w:t xml:space="preserve"> </w:t>
      </w:r>
      <w:r w:rsidRPr="00EA2574">
        <w:rPr>
          <w:rFonts w:cs="Times New Roman"/>
          <w:szCs w:val="24"/>
          <w:lang w:val="en-GB"/>
        </w:rPr>
        <w:t>63.</w:t>
      </w:r>
    </w:p>
  </w:footnote>
  <w:footnote w:id="69">
    <w:p w14:paraId="199DEA59" w14:textId="510545CE" w:rsidR="00C63BC2" w:rsidRPr="006C157A" w:rsidRDefault="00C63BC2">
      <w:pPr>
        <w:pStyle w:val="Notedebasdepage"/>
        <w:rPr>
          <w:lang w:val="en-GB"/>
        </w:rPr>
      </w:pPr>
      <w:r w:rsidRPr="003C620D">
        <w:rPr>
          <w:rStyle w:val="Appelnotedebasdep"/>
        </w:rPr>
        <w:footnoteRef/>
      </w:r>
      <w:r w:rsidRPr="006C157A">
        <w:rPr>
          <w:lang w:val="en-GB"/>
        </w:rPr>
        <w:t xml:space="preserve"> </w:t>
      </w:r>
      <w:r w:rsidRPr="006C157A">
        <w:rPr>
          <w:i/>
          <w:iCs/>
          <w:lang w:val="en-GB"/>
        </w:rPr>
        <w:t>Ibid</w:t>
      </w:r>
      <w:r w:rsidRPr="006C157A">
        <w:rPr>
          <w:lang w:val="en-GB"/>
        </w:rPr>
        <w:t>.,</w:t>
      </w:r>
      <w:r w:rsidRPr="006C157A">
        <w:rPr>
          <w:rFonts w:cs="Times New Roman"/>
          <w:szCs w:val="24"/>
          <w:lang w:val="en-GB"/>
        </w:rPr>
        <w:t xml:space="preserve"> p. 51-52. </w:t>
      </w:r>
    </w:p>
  </w:footnote>
  <w:footnote w:id="70">
    <w:p w14:paraId="5FDC0884" w14:textId="7F2D78AF" w:rsidR="00C63BC2" w:rsidRPr="003C620D" w:rsidRDefault="00C63BC2">
      <w:pPr>
        <w:pStyle w:val="Notedebasdepage"/>
      </w:pPr>
      <w:r w:rsidRPr="003C620D">
        <w:rPr>
          <w:rStyle w:val="Appelnotedebasdep"/>
        </w:rPr>
        <w:footnoteRef/>
      </w:r>
      <w:r w:rsidRPr="003C620D">
        <w:t xml:space="preserve"> Benoît</w:t>
      </w:r>
      <w:r w:rsidRPr="003C620D">
        <w:rPr>
          <w:smallCaps/>
        </w:rPr>
        <w:t xml:space="preserve"> </w:t>
      </w:r>
      <w:r w:rsidRPr="003C620D">
        <w:t>Denis, « Roquentin et les types sans importance sociale », p. 106.</w:t>
      </w:r>
    </w:p>
  </w:footnote>
  <w:footnote w:id="71">
    <w:p w14:paraId="25E04869" w14:textId="6D7F76F4" w:rsidR="00C63BC2" w:rsidRPr="003C620D" w:rsidRDefault="00C63BC2">
      <w:pPr>
        <w:pStyle w:val="Notedebasdepage"/>
      </w:pPr>
      <w:r w:rsidRPr="003C620D">
        <w:rPr>
          <w:rStyle w:val="Appelnotedebasdep"/>
        </w:rPr>
        <w:footnoteRef/>
      </w:r>
      <w:r w:rsidRPr="003C620D">
        <w:t xml:space="preserve"> </w:t>
      </w:r>
      <w:r w:rsidRPr="003C620D">
        <w:rPr>
          <w:i/>
          <w:iCs/>
        </w:rPr>
        <w:t>Ibid</w:t>
      </w:r>
      <w:r w:rsidRPr="003C620D">
        <w:t>., p. 106.</w:t>
      </w:r>
    </w:p>
  </w:footnote>
  <w:footnote w:id="72">
    <w:p w14:paraId="77DC3D2B" w14:textId="2D0F81D3" w:rsidR="00C63BC2" w:rsidRPr="003C620D" w:rsidRDefault="00C63BC2" w:rsidP="008E62E5">
      <w:pPr>
        <w:pStyle w:val="Notedebasdepage"/>
        <w:rPr>
          <w:rFonts w:cs="Times New Roman"/>
          <w:szCs w:val="24"/>
        </w:rPr>
      </w:pPr>
      <w:r w:rsidRPr="003C620D">
        <w:rPr>
          <w:rStyle w:val="Appelnotedebasdep"/>
        </w:rPr>
        <w:footnoteRef/>
      </w:r>
      <w:r w:rsidRPr="003C620D">
        <w:t xml:space="preserve"> Jean-Paul </w:t>
      </w:r>
      <w:r w:rsidRPr="003C620D">
        <w:rPr>
          <w:rFonts w:cs="Times New Roman"/>
          <w:szCs w:val="24"/>
        </w:rPr>
        <w:t xml:space="preserve">Sartre, </w:t>
      </w:r>
      <w:r w:rsidRPr="003C620D">
        <w:rPr>
          <w:rFonts w:cs="Times New Roman"/>
          <w:i/>
          <w:iCs/>
          <w:szCs w:val="24"/>
        </w:rPr>
        <w:t>La Nausée</w:t>
      </w:r>
      <w:r w:rsidRPr="003C620D">
        <w:rPr>
          <w:rFonts w:cs="Times New Roman"/>
          <w:szCs w:val="24"/>
        </w:rPr>
        <w:t>, p. 231-236.</w:t>
      </w:r>
    </w:p>
  </w:footnote>
  <w:footnote w:id="73">
    <w:p w14:paraId="07E3F146" w14:textId="44F0A1EB" w:rsidR="00C63BC2" w:rsidRPr="003C620D" w:rsidRDefault="00C63BC2">
      <w:pPr>
        <w:pStyle w:val="Notedebasdepage"/>
      </w:pPr>
      <w:r w:rsidRPr="003C620D">
        <w:rPr>
          <w:rStyle w:val="Appelnotedebasdep"/>
        </w:rPr>
        <w:footnoteRef/>
      </w:r>
      <w:r w:rsidRPr="003C620D">
        <w:t xml:space="preserve"> </w:t>
      </w:r>
      <w:r w:rsidR="00FA342C" w:rsidRPr="003C620D">
        <w:t xml:space="preserve">Jean-Paul </w:t>
      </w:r>
      <w:r w:rsidR="00FA342C" w:rsidRPr="003C620D">
        <w:rPr>
          <w:rFonts w:cs="Times New Roman"/>
          <w:szCs w:val="24"/>
        </w:rPr>
        <w:t xml:space="preserve">Sartre, </w:t>
      </w:r>
      <w:r w:rsidR="00FA342C" w:rsidRPr="003C620D">
        <w:rPr>
          <w:rFonts w:cs="Times New Roman"/>
          <w:i/>
          <w:iCs/>
          <w:szCs w:val="24"/>
        </w:rPr>
        <w:t>La Nausé</w:t>
      </w:r>
      <w:r w:rsidR="00FA342C">
        <w:rPr>
          <w:i/>
        </w:rPr>
        <w:t>e</w:t>
      </w:r>
      <w:r w:rsidRPr="003C620D">
        <w:t>, p. 236.</w:t>
      </w:r>
    </w:p>
  </w:footnote>
  <w:footnote w:id="74">
    <w:p w14:paraId="4150981C" w14:textId="68F68A04" w:rsidR="00C63BC2" w:rsidRPr="003C620D" w:rsidRDefault="00C63BC2">
      <w:pPr>
        <w:pStyle w:val="Notedebasdepage"/>
      </w:pPr>
      <w:r w:rsidRPr="003C620D">
        <w:rPr>
          <w:rStyle w:val="Appelnotedebasdep"/>
        </w:rPr>
        <w:footnoteRef/>
      </w:r>
      <w:r w:rsidRPr="003C620D">
        <w:t xml:space="preserve"> </w:t>
      </w:r>
      <w:r w:rsidR="00FA342C" w:rsidRPr="00FA342C">
        <w:rPr>
          <w:i/>
          <w:iCs/>
        </w:rPr>
        <w:t>Ibid</w:t>
      </w:r>
      <w:r w:rsidR="00FA342C">
        <w:t>.,</w:t>
      </w:r>
      <w:r>
        <w:rPr>
          <w:rFonts w:cs="Times New Roman"/>
          <w:szCs w:val="24"/>
        </w:rPr>
        <w:t xml:space="preserve"> </w:t>
      </w:r>
      <w:r w:rsidRPr="003C620D">
        <w:rPr>
          <w:rFonts w:cs="Times New Roman"/>
          <w:szCs w:val="24"/>
        </w:rPr>
        <w:t>p. 21.</w:t>
      </w:r>
    </w:p>
  </w:footnote>
  <w:footnote w:id="75">
    <w:p w14:paraId="233E85F9" w14:textId="200F4ABE" w:rsidR="00C63BC2" w:rsidRPr="003C620D" w:rsidRDefault="00C63BC2" w:rsidP="00F03529">
      <w:pPr>
        <w:pStyle w:val="Notedebasdepage"/>
      </w:pPr>
      <w:r w:rsidRPr="003C620D">
        <w:rPr>
          <w:rStyle w:val="Appelnotedebasdep"/>
        </w:rPr>
        <w:footnoteRef/>
      </w:r>
      <w:r w:rsidRPr="003C620D">
        <w:t xml:space="preserve"> </w:t>
      </w:r>
      <w:r w:rsidRPr="003C620D">
        <w:rPr>
          <w:i/>
          <w:iCs/>
        </w:rPr>
        <w:t>Ibid</w:t>
      </w:r>
      <w:r w:rsidRPr="003C620D">
        <w:t xml:space="preserve">., </w:t>
      </w:r>
      <w:r w:rsidRPr="003C620D">
        <w:rPr>
          <w:rFonts w:cs="Times New Roman"/>
          <w:szCs w:val="24"/>
        </w:rPr>
        <w:t>p.167.</w:t>
      </w:r>
    </w:p>
  </w:footnote>
  <w:footnote w:id="76">
    <w:p w14:paraId="098DED2F" w14:textId="4EF1E104" w:rsidR="00C63BC2" w:rsidRPr="003C620D" w:rsidRDefault="00C63BC2">
      <w:pPr>
        <w:pStyle w:val="Notedebasdepage"/>
      </w:pPr>
      <w:r w:rsidRPr="003C620D">
        <w:rPr>
          <w:rStyle w:val="Appelnotedebasdep"/>
        </w:rPr>
        <w:footnoteRef/>
      </w:r>
      <w:r w:rsidRPr="003C620D">
        <w:t xml:space="preserve"> </w:t>
      </w:r>
      <w:r w:rsidRPr="00C83954">
        <w:rPr>
          <w:rFonts w:cs="Times New Roman"/>
          <w:i/>
          <w:iCs/>
          <w:szCs w:val="24"/>
        </w:rPr>
        <w:t>Ibid</w:t>
      </w:r>
      <w:r>
        <w:rPr>
          <w:rFonts w:cs="Times New Roman"/>
          <w:szCs w:val="24"/>
        </w:rPr>
        <w:t>.,</w:t>
      </w:r>
      <w:r w:rsidRPr="003C620D">
        <w:rPr>
          <w:rFonts w:cs="Times New Roman"/>
          <w:szCs w:val="24"/>
        </w:rPr>
        <w:t xml:space="preserve"> p. 51-52.</w:t>
      </w:r>
    </w:p>
  </w:footnote>
  <w:footnote w:id="77">
    <w:p w14:paraId="157EA64D" w14:textId="5327E25F" w:rsidR="00C63BC2" w:rsidRPr="003C620D" w:rsidRDefault="00C63BC2" w:rsidP="003774E6">
      <w:pPr>
        <w:pStyle w:val="Notedebasdepage"/>
      </w:pPr>
      <w:r w:rsidRPr="003C620D">
        <w:rPr>
          <w:rStyle w:val="Appelnotedebasdep"/>
        </w:rPr>
        <w:footnoteRef/>
      </w:r>
      <w:r w:rsidRPr="003C620D">
        <w:t xml:space="preserve"> « L’Autodidacte n’a pas l’air de vouloir parler. Quel curieux regard il me jette : ce n’est pas un regard pour voir, mais plutôt pour communion d’âmes. »</w:t>
      </w:r>
      <w:r w:rsidRPr="003C620D">
        <w:rPr>
          <w:rFonts w:cs="Times New Roman"/>
          <w:smallCaps/>
          <w:szCs w:val="24"/>
        </w:rPr>
        <w:t xml:space="preserve"> </w:t>
      </w:r>
      <w:r>
        <w:rPr>
          <w:rFonts w:cs="Times New Roman"/>
          <w:smallCaps/>
          <w:szCs w:val="24"/>
        </w:rPr>
        <w:t>(</w:t>
      </w:r>
      <w:r w:rsidRPr="00C83954">
        <w:t>Jean-Paul Sartre,</w:t>
      </w:r>
      <w:r>
        <w:rPr>
          <w:i/>
          <w:iCs/>
        </w:rPr>
        <w:t xml:space="preserve"> La Nausée</w:t>
      </w:r>
      <w:r w:rsidRPr="003C620D">
        <w:t xml:space="preserve">, </w:t>
      </w:r>
      <w:r w:rsidRPr="003C620D">
        <w:rPr>
          <w:rFonts w:cs="Times New Roman"/>
          <w:szCs w:val="24"/>
        </w:rPr>
        <w:t>p.</w:t>
      </w:r>
      <w:r w:rsidR="000E2E2F">
        <w:rPr>
          <w:rFonts w:cs="Times New Roman"/>
          <w:szCs w:val="24"/>
        </w:rPr>
        <w:t xml:space="preserve"> 152.</w:t>
      </w:r>
      <w:r>
        <w:rPr>
          <w:rFonts w:cs="Times New Roman"/>
          <w:szCs w:val="24"/>
        </w:rPr>
        <w:t>)</w:t>
      </w:r>
    </w:p>
  </w:footnote>
  <w:footnote w:id="78">
    <w:p w14:paraId="68E544E5" w14:textId="66EFF0C1" w:rsidR="00C63BC2" w:rsidRPr="003C620D" w:rsidRDefault="00C63BC2">
      <w:pPr>
        <w:pStyle w:val="Notedebasdepage"/>
      </w:pPr>
      <w:r w:rsidRPr="003C620D">
        <w:rPr>
          <w:rStyle w:val="Appelnotedebasdep"/>
        </w:rPr>
        <w:footnoteRef/>
      </w:r>
      <w:r w:rsidRPr="003C620D">
        <w:t xml:space="preserve"> </w:t>
      </w:r>
      <w:r w:rsidRPr="003C620D">
        <w:rPr>
          <w:rFonts w:cs="Times New Roman"/>
          <w:i/>
          <w:iCs/>
          <w:szCs w:val="24"/>
        </w:rPr>
        <w:t>Ibid</w:t>
      </w:r>
      <w:r w:rsidRPr="003C620D">
        <w:rPr>
          <w:rFonts w:cs="Times New Roman"/>
          <w:smallCaps/>
          <w:szCs w:val="24"/>
        </w:rPr>
        <w:t>.</w:t>
      </w:r>
      <w:r w:rsidRPr="003C620D">
        <w:rPr>
          <w:rFonts w:cs="Times New Roman"/>
          <w:szCs w:val="24"/>
        </w:rPr>
        <w:t>, p. 161.</w:t>
      </w:r>
    </w:p>
  </w:footnote>
  <w:footnote w:id="79">
    <w:p w14:paraId="63800164" w14:textId="4B6E3FBA" w:rsidR="00C63BC2" w:rsidRPr="003C620D" w:rsidRDefault="00C63BC2" w:rsidP="002B1BFC">
      <w:pPr>
        <w:pStyle w:val="Notedebasdepage"/>
      </w:pPr>
      <w:r w:rsidRPr="003C620D">
        <w:rPr>
          <w:rStyle w:val="Appelnotedebasdep"/>
        </w:rPr>
        <w:footnoteRef/>
      </w:r>
      <w:r w:rsidRPr="003C620D">
        <w:t xml:space="preserve"> </w:t>
      </w:r>
      <w:r w:rsidRPr="003C620D">
        <w:rPr>
          <w:i/>
        </w:rPr>
        <w:t>Ibid.</w:t>
      </w:r>
      <w:r w:rsidRPr="003C620D">
        <w:t>, p</w:t>
      </w:r>
      <w:r w:rsidRPr="003C620D">
        <w:rPr>
          <w:rFonts w:cs="Times New Roman"/>
          <w:szCs w:val="24"/>
        </w:rPr>
        <w:t>. 154.</w:t>
      </w:r>
    </w:p>
  </w:footnote>
  <w:footnote w:id="80">
    <w:p w14:paraId="1878B1C3" w14:textId="79C1277C" w:rsidR="00C63BC2" w:rsidRPr="003C620D" w:rsidRDefault="00C63BC2" w:rsidP="003774E6">
      <w:pPr>
        <w:pStyle w:val="Notedebasdepage"/>
      </w:pPr>
      <w:r w:rsidRPr="003C620D">
        <w:rPr>
          <w:rStyle w:val="Appelnotedebasdep"/>
        </w:rPr>
        <w:footnoteRef/>
      </w:r>
      <w:r w:rsidRPr="003C620D">
        <w:t xml:space="preserve"> </w:t>
      </w:r>
      <w:r w:rsidRPr="003C620D">
        <w:rPr>
          <w:i/>
          <w:iCs/>
        </w:rPr>
        <w:t>Ibid</w:t>
      </w:r>
      <w:r w:rsidRPr="003C620D">
        <w:t>.</w:t>
      </w:r>
      <w:r w:rsidRPr="003C620D">
        <w:rPr>
          <w:rFonts w:cs="Times New Roman"/>
          <w:szCs w:val="24"/>
        </w:rPr>
        <w:t>, p. 21.</w:t>
      </w:r>
    </w:p>
  </w:footnote>
  <w:footnote w:id="81">
    <w:p w14:paraId="69484F91" w14:textId="7E3CCF69" w:rsidR="00C63BC2" w:rsidRPr="003C620D" w:rsidRDefault="00C63BC2" w:rsidP="003774E6">
      <w:pPr>
        <w:pStyle w:val="Notedebasdepage"/>
      </w:pPr>
      <w:r w:rsidRPr="003C620D">
        <w:rPr>
          <w:rStyle w:val="Appelnotedebasdep"/>
        </w:rPr>
        <w:footnoteRef/>
      </w:r>
      <w:r w:rsidRPr="003C620D">
        <w:t xml:space="preserve"> </w:t>
      </w:r>
      <w:r w:rsidRPr="00C83954">
        <w:t>Jean-Paul Sartre,</w:t>
      </w:r>
      <w:r>
        <w:rPr>
          <w:i/>
          <w:iCs/>
        </w:rPr>
        <w:t xml:space="preserve"> La Nausée</w:t>
      </w:r>
      <w:r w:rsidRPr="003C620D">
        <w:rPr>
          <w:rFonts w:cs="Times New Roman"/>
          <w:szCs w:val="24"/>
        </w:rPr>
        <w:t>, p. 24.</w:t>
      </w:r>
    </w:p>
  </w:footnote>
  <w:footnote w:id="82">
    <w:p w14:paraId="162163B1" w14:textId="2B910041" w:rsidR="00C63BC2" w:rsidRPr="00EA2574" w:rsidRDefault="00C63BC2" w:rsidP="003774E6">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 xml:space="preserve">., </w:t>
      </w:r>
      <w:r w:rsidRPr="00EA2574">
        <w:rPr>
          <w:rFonts w:cs="Times New Roman"/>
          <w:szCs w:val="24"/>
          <w:lang w:val="en-GB"/>
        </w:rPr>
        <w:t>p. 221.</w:t>
      </w:r>
    </w:p>
  </w:footnote>
  <w:footnote w:id="83">
    <w:p w14:paraId="4FAC340A" w14:textId="5F97F3B4" w:rsidR="00C63BC2" w:rsidRPr="00EA2574" w:rsidRDefault="00C63BC2">
      <w:pPr>
        <w:pStyle w:val="Notedebasdepage"/>
        <w:rPr>
          <w:lang w:val="en-GB"/>
        </w:rPr>
      </w:pPr>
      <w:r w:rsidRPr="003C620D">
        <w:rPr>
          <w:rStyle w:val="Appelnotedebasdep"/>
        </w:rPr>
        <w:footnoteRef/>
      </w:r>
      <w:r w:rsidRPr="00EA2574">
        <w:rPr>
          <w:lang w:val="en-GB"/>
        </w:rPr>
        <w:t xml:space="preserve"> </w:t>
      </w:r>
      <w:r w:rsidRPr="00EA2574">
        <w:rPr>
          <w:i/>
          <w:lang w:val="en-GB"/>
        </w:rPr>
        <w:t>Ibid.</w:t>
      </w:r>
      <w:r w:rsidRPr="00EA2574">
        <w:rPr>
          <w:lang w:val="en-GB"/>
        </w:rPr>
        <w:t xml:space="preserve">, </w:t>
      </w:r>
      <w:r w:rsidRPr="00EA2574">
        <w:rPr>
          <w:rFonts w:cs="Times New Roman"/>
          <w:szCs w:val="24"/>
          <w:lang w:val="en-GB"/>
        </w:rPr>
        <w:t>p. 92.</w:t>
      </w:r>
    </w:p>
  </w:footnote>
  <w:footnote w:id="84">
    <w:p w14:paraId="27D7DBDD" w14:textId="03D3769A" w:rsidR="00C63BC2" w:rsidRPr="00EA2574" w:rsidRDefault="00C63BC2">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 xml:space="preserve">., </w:t>
      </w:r>
      <w:r w:rsidRPr="00EA2574">
        <w:rPr>
          <w:rFonts w:cs="Times New Roman"/>
          <w:szCs w:val="24"/>
          <w:lang w:val="en-GB"/>
        </w:rPr>
        <w:t>p. 93.</w:t>
      </w:r>
    </w:p>
  </w:footnote>
  <w:footnote w:id="85">
    <w:p w14:paraId="19FA3400" w14:textId="1CC291CF" w:rsidR="00C63BC2" w:rsidRPr="003C620D" w:rsidRDefault="00C63BC2" w:rsidP="003774E6">
      <w:pPr>
        <w:pStyle w:val="Notedebasdepage"/>
      </w:pPr>
      <w:r w:rsidRPr="003C620D">
        <w:rPr>
          <w:rStyle w:val="Appelnotedebasdep"/>
        </w:rPr>
        <w:footnoteRef/>
      </w:r>
      <w:r w:rsidRPr="003C620D">
        <w:t xml:space="preserve"> </w:t>
      </w:r>
      <w:r w:rsidRPr="003C620D">
        <w:rPr>
          <w:i/>
          <w:iCs/>
        </w:rPr>
        <w:t>Ib</w:t>
      </w:r>
      <w:r>
        <w:rPr>
          <w:i/>
          <w:iCs/>
        </w:rPr>
        <w:t>id.</w:t>
      </w:r>
      <w:r w:rsidRPr="003C620D">
        <w:t xml:space="preserve">, </w:t>
      </w:r>
      <w:r w:rsidRPr="003C620D">
        <w:rPr>
          <w:rFonts w:cs="Times New Roman"/>
          <w:szCs w:val="24"/>
        </w:rPr>
        <w:t>p. 87-88.</w:t>
      </w:r>
    </w:p>
  </w:footnote>
  <w:footnote w:id="86">
    <w:p w14:paraId="2EA9AE68" w14:textId="480C4AF8" w:rsidR="00C63BC2" w:rsidRPr="003C620D" w:rsidRDefault="00C63BC2" w:rsidP="003774E6">
      <w:pPr>
        <w:pStyle w:val="Notedebasdepage"/>
      </w:pPr>
      <w:r w:rsidRPr="003C620D">
        <w:rPr>
          <w:rStyle w:val="Appelnotedebasdep"/>
        </w:rPr>
        <w:footnoteRef/>
      </w:r>
      <w:r w:rsidRPr="003C620D">
        <w:t xml:space="preserve"> </w:t>
      </w:r>
      <w:r w:rsidRPr="003C620D">
        <w:rPr>
          <w:rFonts w:cs="Times New Roman"/>
          <w:szCs w:val="24"/>
        </w:rPr>
        <w:t xml:space="preserve">Jean-Paul Sartre, </w:t>
      </w:r>
      <w:r w:rsidRPr="003C620D">
        <w:rPr>
          <w:rFonts w:cs="Times New Roman"/>
          <w:i/>
          <w:iCs/>
          <w:szCs w:val="24"/>
        </w:rPr>
        <w:t>La Nausée</w:t>
      </w:r>
      <w:r w:rsidRPr="003C620D">
        <w:rPr>
          <w:rFonts w:cs="Times New Roman"/>
          <w:szCs w:val="24"/>
        </w:rPr>
        <w:t>, p.</w:t>
      </w:r>
      <w:r w:rsidR="000E2E2F">
        <w:rPr>
          <w:rFonts w:cs="Times New Roman"/>
          <w:szCs w:val="24"/>
        </w:rPr>
        <w:t xml:space="preserve"> </w:t>
      </w:r>
      <w:r w:rsidRPr="003C620D">
        <w:rPr>
          <w:rFonts w:cs="Times New Roman"/>
          <w:szCs w:val="24"/>
        </w:rPr>
        <w:t>106.</w:t>
      </w:r>
    </w:p>
  </w:footnote>
  <w:footnote w:id="87">
    <w:p w14:paraId="22F36477" w14:textId="34A533C6" w:rsidR="00C63BC2" w:rsidRPr="00C05FB7" w:rsidRDefault="00C63BC2">
      <w:pPr>
        <w:pStyle w:val="Notedebasdepage"/>
        <w:rPr>
          <w:lang w:val="en-GB"/>
        </w:rPr>
      </w:pPr>
      <w:r w:rsidRPr="003C620D">
        <w:rPr>
          <w:rStyle w:val="Appelnotedebasdep"/>
        </w:rPr>
        <w:footnoteRef/>
      </w:r>
      <w:r w:rsidRPr="00C05FB7">
        <w:rPr>
          <w:lang w:val="en-GB"/>
        </w:rPr>
        <w:t xml:space="preserve"> </w:t>
      </w:r>
      <w:r w:rsidRPr="00C05FB7">
        <w:rPr>
          <w:i/>
          <w:iCs/>
          <w:lang w:val="en-GB"/>
        </w:rPr>
        <w:t>Ibid</w:t>
      </w:r>
      <w:r w:rsidRPr="00C05FB7">
        <w:rPr>
          <w:lang w:val="en-GB"/>
        </w:rPr>
        <w:t>.</w:t>
      </w:r>
      <w:r w:rsidRPr="00C05FB7">
        <w:rPr>
          <w:rFonts w:cs="Times New Roman"/>
          <w:szCs w:val="24"/>
          <w:lang w:val="en-GB"/>
        </w:rPr>
        <w:t>, p.</w:t>
      </w:r>
      <w:r w:rsidR="000E2E2F" w:rsidRPr="00C05FB7">
        <w:rPr>
          <w:rFonts w:cs="Times New Roman"/>
          <w:szCs w:val="24"/>
          <w:lang w:val="en-GB"/>
        </w:rPr>
        <w:t xml:space="preserve"> </w:t>
      </w:r>
      <w:r w:rsidRPr="00C05FB7">
        <w:rPr>
          <w:rFonts w:cs="Times New Roman"/>
          <w:szCs w:val="24"/>
          <w:lang w:val="en-GB"/>
        </w:rPr>
        <w:t>11.</w:t>
      </w:r>
    </w:p>
  </w:footnote>
  <w:footnote w:id="88">
    <w:p w14:paraId="64B16D25" w14:textId="269CCA4E" w:rsidR="00C63BC2" w:rsidRPr="00C05FB7" w:rsidRDefault="00C63BC2">
      <w:pPr>
        <w:pStyle w:val="Notedebasdepage"/>
        <w:rPr>
          <w:lang w:val="en-GB"/>
        </w:rPr>
      </w:pPr>
      <w:r w:rsidRPr="003C620D">
        <w:rPr>
          <w:rStyle w:val="Appelnotedebasdep"/>
        </w:rPr>
        <w:footnoteRef/>
      </w:r>
      <w:r w:rsidRPr="00C05FB7">
        <w:rPr>
          <w:lang w:val="en-GB"/>
        </w:rPr>
        <w:t xml:space="preserve"> </w:t>
      </w:r>
      <w:r w:rsidRPr="00C05FB7">
        <w:rPr>
          <w:i/>
          <w:iCs/>
          <w:lang w:val="en-GB"/>
        </w:rPr>
        <w:t>Ibid</w:t>
      </w:r>
      <w:r w:rsidRPr="00C05FB7">
        <w:rPr>
          <w:lang w:val="en-GB"/>
        </w:rPr>
        <w:t xml:space="preserve">., </w:t>
      </w:r>
      <w:r w:rsidRPr="00C05FB7">
        <w:rPr>
          <w:rFonts w:cs="Times New Roman"/>
          <w:szCs w:val="24"/>
          <w:lang w:val="en-GB"/>
        </w:rPr>
        <w:t>p.</w:t>
      </w:r>
      <w:r w:rsidR="000E2E2F" w:rsidRPr="00C05FB7">
        <w:rPr>
          <w:rFonts w:cs="Times New Roman"/>
          <w:szCs w:val="24"/>
          <w:lang w:val="en-GB"/>
        </w:rPr>
        <w:t xml:space="preserve"> </w:t>
      </w:r>
      <w:r w:rsidRPr="00C05FB7">
        <w:rPr>
          <w:rFonts w:cs="Times New Roman"/>
          <w:szCs w:val="24"/>
          <w:lang w:val="en-GB"/>
        </w:rPr>
        <w:t>20.</w:t>
      </w:r>
    </w:p>
  </w:footnote>
  <w:footnote w:id="89">
    <w:p w14:paraId="34A6F67C" w14:textId="7C8881D0" w:rsidR="00C63BC2" w:rsidRPr="00C05FB7" w:rsidRDefault="00C63BC2">
      <w:pPr>
        <w:pStyle w:val="Notedebasdepage"/>
        <w:rPr>
          <w:lang w:val="en-GB"/>
        </w:rPr>
      </w:pPr>
      <w:r w:rsidRPr="003C620D">
        <w:rPr>
          <w:rStyle w:val="Appelnotedebasdep"/>
        </w:rPr>
        <w:footnoteRef/>
      </w:r>
      <w:r w:rsidRPr="00C05FB7">
        <w:rPr>
          <w:lang w:val="en-GB"/>
        </w:rPr>
        <w:t xml:space="preserve"> </w:t>
      </w:r>
      <w:r w:rsidRPr="00C05FB7">
        <w:rPr>
          <w:rFonts w:cs="Times New Roman"/>
          <w:i/>
          <w:iCs/>
          <w:szCs w:val="24"/>
          <w:lang w:val="en-GB"/>
        </w:rPr>
        <w:t>Ibid</w:t>
      </w:r>
      <w:r w:rsidRPr="00C05FB7">
        <w:rPr>
          <w:rFonts w:cs="Times New Roman"/>
          <w:szCs w:val="24"/>
          <w:lang w:val="en-GB"/>
        </w:rPr>
        <w:t>., p.</w:t>
      </w:r>
      <w:r w:rsidR="000E2E2F" w:rsidRPr="00C05FB7">
        <w:rPr>
          <w:rFonts w:cs="Times New Roman"/>
          <w:szCs w:val="24"/>
          <w:lang w:val="en-GB"/>
        </w:rPr>
        <w:t xml:space="preserve"> </w:t>
      </w:r>
      <w:r w:rsidRPr="00C05FB7">
        <w:rPr>
          <w:rFonts w:cs="Times New Roman"/>
          <w:szCs w:val="24"/>
          <w:lang w:val="en-GB"/>
        </w:rPr>
        <w:t>143.</w:t>
      </w:r>
    </w:p>
  </w:footnote>
  <w:footnote w:id="90">
    <w:p w14:paraId="4DAC97CE" w14:textId="53017ABA" w:rsidR="00C63BC2" w:rsidRPr="003C620D" w:rsidRDefault="00C63BC2" w:rsidP="005F3DD5">
      <w:pPr>
        <w:pStyle w:val="Notedebasdepage"/>
      </w:pPr>
      <w:r w:rsidRPr="003C620D">
        <w:rPr>
          <w:rStyle w:val="Appelnotedebasdep"/>
        </w:rPr>
        <w:footnoteRef/>
      </w:r>
      <w:r w:rsidRPr="003C620D">
        <w:t xml:space="preserve"> Il y a une confusion quant à l’identification du café dans la littérature sur</w:t>
      </w:r>
      <w:r w:rsidR="00B831FD">
        <w:rPr>
          <w:i/>
          <w:iCs/>
        </w:rPr>
        <w:t xml:space="preserve"> La N</w:t>
      </w:r>
      <w:r w:rsidRPr="003C620D">
        <w:rPr>
          <w:i/>
          <w:iCs/>
        </w:rPr>
        <w:t>ausée</w:t>
      </w:r>
      <w:r w:rsidRPr="003C620D">
        <w:t xml:space="preserve">, </w:t>
      </w:r>
      <w:r>
        <w:t xml:space="preserve">d’aucun·es </w:t>
      </w:r>
      <w:r w:rsidRPr="003C620D">
        <w:t xml:space="preserve">identifient le café Mably comme lieu de cette expérience nauséeuse. La mention de la patronne et du sexe régulièrement consommé avec elle, pour laquelle il se rend dans ce café ne laisse </w:t>
      </w:r>
      <w:r>
        <w:t xml:space="preserve">néanmoins </w:t>
      </w:r>
      <w:r w:rsidRPr="003C620D">
        <w:t>aucun doute : « Il y a bien Françoise, la patronne du</w:t>
      </w:r>
      <w:r w:rsidR="00BF4390">
        <w:t xml:space="preserve"> </w:t>
      </w:r>
      <w:r w:rsidRPr="003C620D">
        <w:rPr>
          <w:i/>
          <w:iCs/>
        </w:rPr>
        <w:t>Rendez-vous des Cheminots</w:t>
      </w:r>
      <w:r w:rsidRPr="003C620D">
        <w:t>.</w:t>
      </w:r>
      <w:r w:rsidR="00B831FD">
        <w:t xml:space="preserve"> </w:t>
      </w:r>
      <w:r w:rsidRPr="003C620D">
        <w:t>[…] Je ne la paie pas : nous faisons l</w:t>
      </w:r>
      <w:r w:rsidR="00B831FD">
        <w:t>’</w:t>
      </w:r>
      <w:r w:rsidRPr="003C620D">
        <w:t>amour au pair. » (</w:t>
      </w:r>
      <w:r w:rsidRPr="003C620D">
        <w:rPr>
          <w:rFonts w:cs="Times New Roman"/>
          <w:szCs w:val="24"/>
        </w:rPr>
        <w:t xml:space="preserve">Jean-Paul Sartre, </w:t>
      </w:r>
      <w:r w:rsidRPr="003C620D">
        <w:rPr>
          <w:rFonts w:cs="Times New Roman"/>
          <w:i/>
          <w:iCs/>
          <w:szCs w:val="24"/>
        </w:rPr>
        <w:t>La Nausée</w:t>
      </w:r>
      <w:r>
        <w:rPr>
          <w:rFonts w:cs="Times New Roman"/>
          <w:szCs w:val="24"/>
        </w:rPr>
        <w:t xml:space="preserve">, </w:t>
      </w:r>
      <w:r w:rsidRPr="003C620D">
        <w:rPr>
          <w:rFonts w:cs="Times New Roman"/>
          <w:szCs w:val="24"/>
        </w:rPr>
        <w:t>p.</w:t>
      </w:r>
      <w:r w:rsidR="00BF4390">
        <w:rPr>
          <w:rFonts w:cs="Times New Roman"/>
          <w:szCs w:val="24"/>
        </w:rPr>
        <w:t xml:space="preserve"> </w:t>
      </w:r>
      <w:r w:rsidRPr="003C620D">
        <w:rPr>
          <w:rFonts w:cs="Times New Roman"/>
          <w:szCs w:val="24"/>
        </w:rPr>
        <w:t xml:space="preserve">21) ; </w:t>
      </w:r>
      <w:r w:rsidRPr="003C620D">
        <w:t xml:space="preserve">« J’ai dîné au </w:t>
      </w:r>
      <w:r w:rsidRPr="003C620D">
        <w:rPr>
          <w:i/>
          <w:iCs/>
        </w:rPr>
        <w:t>Rendez-vous des Cheminots</w:t>
      </w:r>
      <w:r w:rsidRPr="003C620D">
        <w:t>. La patronne étant là, j’ai dû la baiser</w:t>
      </w:r>
      <w:r>
        <w:t xml:space="preserve"> […]</w:t>
      </w:r>
      <w:r w:rsidR="00BF4390">
        <w:t> »</w:t>
      </w:r>
      <w:r w:rsidRPr="003C620D">
        <w:t xml:space="preserve"> (</w:t>
      </w:r>
      <w:r w:rsidR="00BF4390">
        <w:rPr>
          <w:i/>
          <w:iCs/>
        </w:rPr>
        <w:t>i</w:t>
      </w:r>
      <w:r w:rsidRPr="003C5272">
        <w:rPr>
          <w:i/>
          <w:iCs/>
        </w:rPr>
        <w:t>bid</w:t>
      </w:r>
      <w:r>
        <w:t>.,</w:t>
      </w:r>
      <w:r w:rsidRPr="003C620D">
        <w:rPr>
          <w:rFonts w:cs="Times New Roman"/>
          <w:smallCaps/>
          <w:szCs w:val="24"/>
        </w:rPr>
        <w:t xml:space="preserve"> </w:t>
      </w:r>
      <w:r w:rsidRPr="003C620D">
        <w:rPr>
          <w:rFonts w:cs="Times New Roman"/>
          <w:szCs w:val="24"/>
        </w:rPr>
        <w:t>p. 91-92).</w:t>
      </w:r>
    </w:p>
  </w:footnote>
  <w:footnote w:id="91">
    <w:p w14:paraId="32AC985D" w14:textId="233C2B86" w:rsidR="00C63BC2" w:rsidRPr="003C620D" w:rsidRDefault="00C63BC2" w:rsidP="005F3DD5">
      <w:pPr>
        <w:pStyle w:val="Notedebasdepage"/>
      </w:pPr>
      <w:r w:rsidRPr="003C620D">
        <w:rPr>
          <w:rStyle w:val="Appelnotedebasdep"/>
        </w:rPr>
        <w:footnoteRef/>
      </w:r>
      <w:r w:rsidRPr="003C620D">
        <w:t xml:space="preserve"> </w:t>
      </w:r>
      <w:r w:rsidRPr="003C620D">
        <w:rPr>
          <w:rFonts w:cs="Times New Roman"/>
          <w:szCs w:val="24"/>
        </w:rPr>
        <w:t xml:space="preserve">Jean-Paul Sartre, </w:t>
      </w:r>
      <w:r w:rsidRPr="003C620D">
        <w:rPr>
          <w:rFonts w:cs="Times New Roman"/>
          <w:i/>
          <w:iCs/>
          <w:szCs w:val="24"/>
        </w:rPr>
        <w:t>La Nausé</w:t>
      </w:r>
      <w:r>
        <w:rPr>
          <w:rFonts w:cs="Times New Roman"/>
          <w:i/>
          <w:iCs/>
          <w:szCs w:val="24"/>
        </w:rPr>
        <w:t>e</w:t>
      </w:r>
      <w:r w:rsidRPr="003C620D">
        <w:rPr>
          <w:rFonts w:cs="Times New Roman"/>
          <w:szCs w:val="24"/>
        </w:rPr>
        <w:t>,</w:t>
      </w:r>
      <w:r w:rsidRPr="003C620D">
        <w:t xml:space="preserve"> </w:t>
      </w:r>
      <w:r w:rsidRPr="003C620D">
        <w:rPr>
          <w:rFonts w:cs="Times New Roman"/>
          <w:szCs w:val="24"/>
        </w:rPr>
        <w:t>p.</w:t>
      </w:r>
      <w:r w:rsidR="00B831FD">
        <w:rPr>
          <w:rFonts w:cs="Times New Roman"/>
          <w:szCs w:val="24"/>
        </w:rPr>
        <w:t xml:space="preserve"> </w:t>
      </w:r>
      <w:r w:rsidRPr="003C620D">
        <w:rPr>
          <w:rFonts w:cs="Times New Roman"/>
          <w:szCs w:val="24"/>
        </w:rPr>
        <w:t>36</w:t>
      </w:r>
      <w:r w:rsidRPr="003C620D">
        <w:t>.</w:t>
      </w:r>
    </w:p>
  </w:footnote>
  <w:footnote w:id="92">
    <w:p w14:paraId="225DF710" w14:textId="10E5E7B1" w:rsidR="00C63BC2" w:rsidRPr="003C620D" w:rsidRDefault="00C63BC2" w:rsidP="005F3DD5">
      <w:pPr>
        <w:pStyle w:val="Notedebasdepage"/>
      </w:pPr>
      <w:r w:rsidRPr="003C620D">
        <w:rPr>
          <w:rStyle w:val="Appelnotedebasdep"/>
        </w:rPr>
        <w:footnoteRef/>
      </w:r>
      <w:r w:rsidRPr="003C620D">
        <w:t xml:space="preserve"> </w:t>
      </w:r>
      <w:r w:rsidRPr="003C5272">
        <w:rPr>
          <w:rFonts w:cs="Times New Roman"/>
          <w:i/>
          <w:iCs/>
          <w:szCs w:val="24"/>
        </w:rPr>
        <w:t>Ibid</w:t>
      </w:r>
      <w:r>
        <w:rPr>
          <w:rFonts w:cs="Times New Roman"/>
          <w:szCs w:val="24"/>
        </w:rPr>
        <w:t>.,</w:t>
      </w:r>
      <w:r w:rsidRPr="003C620D">
        <w:rPr>
          <w:rFonts w:cs="Times New Roman"/>
          <w:szCs w:val="24"/>
        </w:rPr>
        <w:t xml:space="preserve"> p. </w:t>
      </w:r>
      <w:r w:rsidRPr="003C620D">
        <w:t>36-37.</w:t>
      </w:r>
    </w:p>
  </w:footnote>
  <w:footnote w:id="93">
    <w:p w14:paraId="09DBDB09" w14:textId="722A92A3" w:rsidR="00C63BC2" w:rsidRPr="003C620D" w:rsidRDefault="00C63BC2" w:rsidP="005F3DD5">
      <w:pPr>
        <w:pStyle w:val="Notedebasdepage"/>
      </w:pPr>
      <w:r w:rsidRPr="003C620D">
        <w:rPr>
          <w:rStyle w:val="Appelnotedebasdep"/>
        </w:rPr>
        <w:footnoteRef/>
      </w:r>
      <w:r w:rsidRPr="003C620D">
        <w:t xml:space="preserve"> La traductrice d’Ahmed </w:t>
      </w:r>
      <w:r w:rsidR="003D10A8">
        <w:t xml:space="preserve">se </w:t>
      </w:r>
      <w:r w:rsidRPr="003C620D">
        <w:t>réfère</w:t>
      </w:r>
      <w:r w:rsidR="003D10A8">
        <w:t xml:space="preserve"> à</w:t>
      </w:r>
      <w:r w:rsidRPr="003C620D">
        <w:t xml:space="preserve"> Louis</w:t>
      </w:r>
      <w:r w:rsidRPr="008F5BE4">
        <w:rPr>
          <w:smallCaps/>
        </w:rPr>
        <w:t xml:space="preserve"> </w:t>
      </w:r>
      <w:r w:rsidRPr="008F5BE4">
        <w:t>Althusser</w:t>
      </w:r>
      <w:r w:rsidRPr="003C620D">
        <w:t xml:space="preserve">, </w:t>
      </w:r>
      <w:r w:rsidRPr="003C620D">
        <w:rPr>
          <w:i/>
          <w:iCs/>
        </w:rPr>
        <w:t>Lénine &amp; la philosophie suivi de Marx &amp; Lénine devant Hegel</w:t>
      </w:r>
      <w:r w:rsidRPr="003C620D">
        <w:t>, Paris</w:t>
      </w:r>
      <w:r>
        <w:t xml:space="preserve">, </w:t>
      </w:r>
      <w:r w:rsidRPr="003C620D">
        <w:t xml:space="preserve">François Maspero, 1975, mais l’édition anglaise ne rassemble pas tout à fait les mêmes articles. Ahmed renvoie en réalité à cette édition : </w:t>
      </w:r>
      <w:r w:rsidRPr="003C620D">
        <w:rPr>
          <w:i/>
          <w:iCs/>
        </w:rPr>
        <w:t>Lenin and Philosophy and Other Essays</w:t>
      </w:r>
      <w:r w:rsidRPr="003C620D">
        <w:t>, trad. Ben</w:t>
      </w:r>
      <w:r>
        <w:t xml:space="preserve"> </w:t>
      </w:r>
      <w:r w:rsidRPr="00AF20DD">
        <w:t>Brewster</w:t>
      </w:r>
      <w:r w:rsidRPr="003C620D">
        <w:t>, Londres</w:t>
      </w:r>
      <w:r>
        <w:t xml:space="preserve">, </w:t>
      </w:r>
      <w:r w:rsidRPr="003C620D">
        <w:t xml:space="preserve">New Left Books, 1971, où se trouve, p. 127-186, l’article « Ideology and Ideological State Apparatuses (Notes towards an Investigation) », publié en français dans </w:t>
      </w:r>
      <w:r w:rsidRPr="003C620D">
        <w:rPr>
          <w:i/>
          <w:iCs/>
        </w:rPr>
        <w:t>Sur la reproduction</w:t>
      </w:r>
      <w:r w:rsidRPr="003C620D">
        <w:t>, Paris</w:t>
      </w:r>
      <w:r>
        <w:t xml:space="preserve">, </w:t>
      </w:r>
      <w:r w:rsidRPr="003C620D">
        <w:t xml:space="preserve">Presses universitaires de France, 1995, p. 269-314. </w:t>
      </w:r>
    </w:p>
  </w:footnote>
  <w:footnote w:id="94">
    <w:p w14:paraId="79201722" w14:textId="2A900F3B" w:rsidR="00C63BC2" w:rsidRPr="00EA2574" w:rsidRDefault="00C63BC2" w:rsidP="005F3DD5">
      <w:pPr>
        <w:pStyle w:val="Notedebasdepage"/>
        <w:rPr>
          <w:lang w:val="en-GB"/>
        </w:rPr>
      </w:pPr>
      <w:r w:rsidRPr="003C620D">
        <w:rPr>
          <w:rStyle w:val="Appelnotedebasdep"/>
        </w:rPr>
        <w:footnoteRef/>
      </w:r>
      <w:r w:rsidRPr="00EA2574">
        <w:rPr>
          <w:lang w:val="en-GB"/>
        </w:rPr>
        <w:t xml:space="preserve"> Sara Ahmed, </w:t>
      </w:r>
      <w:r w:rsidRPr="00EA2574">
        <w:rPr>
          <w:i/>
          <w:iCs/>
          <w:lang w:val="en-GB"/>
        </w:rPr>
        <w:t>Queer Phenomenology</w:t>
      </w:r>
      <w:r w:rsidRPr="00EA2574">
        <w:rPr>
          <w:lang w:val="en-GB"/>
        </w:rPr>
        <w:t>, p. 217.</w:t>
      </w:r>
    </w:p>
  </w:footnote>
  <w:footnote w:id="95">
    <w:p w14:paraId="12021C79" w14:textId="72E25FFD" w:rsidR="00C63BC2" w:rsidRPr="003C620D" w:rsidRDefault="00C63BC2" w:rsidP="005F3DD5">
      <w:pPr>
        <w:pStyle w:val="Notedebasdepage"/>
      </w:pPr>
      <w:r w:rsidRPr="003C620D">
        <w:rPr>
          <w:rStyle w:val="Appelnotedebasdep"/>
        </w:rPr>
        <w:footnoteRef/>
      </w:r>
      <w:r w:rsidRPr="003C620D">
        <w:t xml:space="preserve"> </w:t>
      </w:r>
      <w:r>
        <w:t xml:space="preserve">Éric </w:t>
      </w:r>
      <w:r w:rsidRPr="009C4F8D">
        <w:t xml:space="preserve">Fassin note ainsi dans la préface de </w:t>
      </w:r>
      <w:r w:rsidRPr="009C4F8D">
        <w:rPr>
          <w:i/>
          <w:iCs/>
        </w:rPr>
        <w:t>Trouble dans le genre</w:t>
      </w:r>
      <w:r w:rsidRPr="009C4F8D">
        <w:t> : « loin d’être invention de soi, la performativité est d’abord interpellation sociale</w:t>
      </w:r>
      <w:r>
        <w:t xml:space="preserve"> […]</w:t>
      </w:r>
      <w:r w:rsidRPr="009C4F8D">
        <w:t>. Elle n’est donc pas un acte isolé : elle est répétition, réitération, citation. La performativité est assignation normative, comme on le voit avec l’insulte et l’injure.</w:t>
      </w:r>
      <w:r w:rsidR="003D10A8">
        <w:t> »</w:t>
      </w:r>
      <w:r w:rsidRPr="009C4F8D">
        <w:t xml:space="preserve"> (Éric Fassin</w:t>
      </w:r>
      <w:r w:rsidRPr="009C4F8D">
        <w:rPr>
          <w:smallCaps/>
        </w:rPr>
        <w:t>, « </w:t>
      </w:r>
      <w:r w:rsidRPr="009C4F8D">
        <w:t>Préface »,</w:t>
      </w:r>
      <w:r w:rsidRPr="009C4F8D">
        <w:rPr>
          <w:smallCaps/>
        </w:rPr>
        <w:t xml:space="preserve"> </w:t>
      </w:r>
      <w:r w:rsidRPr="009C4F8D">
        <w:t>dans</w:t>
      </w:r>
      <w:r w:rsidRPr="009C4F8D">
        <w:rPr>
          <w:smallCaps/>
        </w:rPr>
        <w:t xml:space="preserve"> </w:t>
      </w:r>
      <w:r w:rsidRPr="009C4F8D">
        <w:t xml:space="preserve">Judith Butler, </w:t>
      </w:r>
      <w:r w:rsidRPr="009C4F8D">
        <w:rPr>
          <w:i/>
          <w:iCs/>
        </w:rPr>
        <w:t>Trouble dans le genre</w:t>
      </w:r>
      <w:r w:rsidRPr="009C4F8D">
        <w:t>,</w:t>
      </w:r>
      <w:r w:rsidRPr="009C4F8D">
        <w:rPr>
          <w:i/>
          <w:iCs/>
        </w:rPr>
        <w:t xml:space="preserve"> </w:t>
      </w:r>
      <w:r w:rsidRPr="009C4F8D">
        <w:t>p. 14</w:t>
      </w:r>
      <w:r>
        <w:t>.)</w:t>
      </w:r>
    </w:p>
  </w:footnote>
  <w:footnote w:id="96">
    <w:p w14:paraId="760B1AD5" w14:textId="0F13E1E2" w:rsidR="00C63BC2" w:rsidRPr="003C620D" w:rsidRDefault="00C63BC2" w:rsidP="005F3DD5">
      <w:pPr>
        <w:pStyle w:val="Notedebasdepage"/>
      </w:pPr>
      <w:r w:rsidRPr="003C620D">
        <w:rPr>
          <w:rStyle w:val="Appelnotedebasdep"/>
        </w:rPr>
        <w:footnoteRef/>
      </w:r>
      <w:r w:rsidRPr="003C620D">
        <w:t xml:space="preserve"> </w:t>
      </w:r>
      <w:r w:rsidRPr="003C620D">
        <w:rPr>
          <w:rFonts w:cs="Times New Roman"/>
          <w:szCs w:val="24"/>
        </w:rPr>
        <w:t xml:space="preserve">Jean-Paul Sartre, </w:t>
      </w:r>
      <w:r w:rsidRPr="003C620D">
        <w:rPr>
          <w:rFonts w:cs="Times New Roman"/>
          <w:i/>
          <w:iCs/>
          <w:szCs w:val="24"/>
        </w:rPr>
        <w:t>La Nausée</w:t>
      </w:r>
      <w:r w:rsidRPr="003C620D">
        <w:rPr>
          <w:rFonts w:cs="Times New Roman"/>
          <w:szCs w:val="24"/>
        </w:rPr>
        <w:t>, p. 37.</w:t>
      </w:r>
    </w:p>
  </w:footnote>
  <w:footnote w:id="97">
    <w:p w14:paraId="349AA110" w14:textId="0B7BEC68" w:rsidR="00C63BC2" w:rsidRPr="00EA2574" w:rsidRDefault="00C63BC2" w:rsidP="00317018">
      <w:pPr>
        <w:pStyle w:val="Notedebasdepage"/>
        <w:rPr>
          <w:lang w:val="en-GB"/>
        </w:rPr>
      </w:pPr>
      <w:r w:rsidRPr="003C620D">
        <w:rPr>
          <w:rStyle w:val="Appelnotedebasdep"/>
        </w:rPr>
        <w:footnoteRef/>
      </w:r>
      <w:r w:rsidRPr="00EA2574">
        <w:rPr>
          <w:lang w:val="en-GB"/>
        </w:rPr>
        <w:t xml:space="preserve"> Sara Ahmed, </w:t>
      </w:r>
      <w:r w:rsidRPr="00EA2574">
        <w:rPr>
          <w:i/>
          <w:iCs/>
          <w:lang w:val="en-GB"/>
        </w:rPr>
        <w:t>Queer Phenomenology</w:t>
      </w:r>
      <w:r w:rsidRPr="00EA2574">
        <w:rPr>
          <w:lang w:val="en-GB"/>
        </w:rPr>
        <w:t>, p. 2.</w:t>
      </w:r>
    </w:p>
  </w:footnote>
  <w:footnote w:id="98">
    <w:p w14:paraId="3BA3570B" w14:textId="7AD15EC3" w:rsidR="00C63BC2" w:rsidRPr="003C620D" w:rsidRDefault="00C63BC2">
      <w:pPr>
        <w:pStyle w:val="Notedebasdepage"/>
      </w:pPr>
      <w:r w:rsidRPr="003C620D">
        <w:rPr>
          <w:rStyle w:val="Appelnotedebasdep"/>
        </w:rPr>
        <w:footnoteRef/>
      </w:r>
      <w:r w:rsidRPr="003C620D">
        <w:t xml:space="preserve"> </w:t>
      </w:r>
      <w:r w:rsidRPr="003C620D">
        <w:rPr>
          <w:rFonts w:cs="Times New Roman"/>
          <w:szCs w:val="24"/>
        </w:rPr>
        <w:t xml:space="preserve">Jean-Paul Sartre, </w:t>
      </w:r>
      <w:r w:rsidRPr="003C620D">
        <w:rPr>
          <w:rFonts w:cs="Times New Roman"/>
          <w:i/>
          <w:iCs/>
          <w:szCs w:val="24"/>
        </w:rPr>
        <w:t>La Nausée</w:t>
      </w:r>
      <w:r w:rsidRPr="003C620D">
        <w:rPr>
          <w:rFonts w:cs="Times New Roman"/>
          <w:szCs w:val="24"/>
        </w:rPr>
        <w:t>, p. 37.</w:t>
      </w:r>
    </w:p>
  </w:footnote>
  <w:footnote w:id="99">
    <w:p w14:paraId="23114528" w14:textId="74412E96" w:rsidR="00C63BC2" w:rsidRPr="003C620D" w:rsidRDefault="00C63BC2" w:rsidP="005F3DD5">
      <w:pPr>
        <w:pStyle w:val="Notedebasdepage"/>
      </w:pPr>
      <w:r w:rsidRPr="003C620D">
        <w:rPr>
          <w:rStyle w:val="Appelnotedebasdep"/>
        </w:rPr>
        <w:footnoteRef/>
      </w:r>
      <w:r w:rsidRPr="003C620D">
        <w:t xml:space="preserve"> </w:t>
      </w:r>
      <w:r>
        <w:rPr>
          <w:i/>
        </w:rPr>
        <w:t>Ibid.</w:t>
      </w:r>
      <w:r>
        <w:rPr>
          <w:rFonts w:cs="Times New Roman"/>
          <w:szCs w:val="24"/>
        </w:rPr>
        <w:t>,</w:t>
      </w:r>
      <w:r w:rsidRPr="003C620D">
        <w:rPr>
          <w:rFonts w:cs="Times New Roman"/>
          <w:szCs w:val="24"/>
        </w:rPr>
        <w:t xml:space="preserve"> p. </w:t>
      </w:r>
      <w:r w:rsidRPr="003C620D">
        <w:t>37-38.</w:t>
      </w:r>
    </w:p>
  </w:footnote>
  <w:footnote w:id="100">
    <w:p w14:paraId="1D5FDF5B" w14:textId="2897502A" w:rsidR="00C63BC2" w:rsidRPr="003C620D" w:rsidRDefault="00C63BC2">
      <w:pPr>
        <w:pStyle w:val="Notedebasdepage"/>
      </w:pPr>
      <w:r w:rsidRPr="003C620D">
        <w:rPr>
          <w:rStyle w:val="Appelnotedebasdep"/>
        </w:rPr>
        <w:footnoteRef/>
      </w:r>
      <w:r w:rsidRPr="003C620D">
        <w:t xml:space="preserve"> </w:t>
      </w:r>
      <w:r w:rsidRPr="003C620D">
        <w:rPr>
          <w:i/>
          <w:iCs/>
        </w:rPr>
        <w:t>Ibid</w:t>
      </w:r>
      <w:r w:rsidRPr="003C620D">
        <w:t xml:space="preserve">., </w:t>
      </w:r>
      <w:r w:rsidRPr="003C620D">
        <w:rPr>
          <w:rFonts w:cs="Times New Roman"/>
          <w:szCs w:val="24"/>
        </w:rPr>
        <w:t>p. 40.</w:t>
      </w:r>
    </w:p>
  </w:footnote>
  <w:footnote w:id="101">
    <w:p w14:paraId="319C2433" w14:textId="0E80B235" w:rsidR="00C63BC2" w:rsidRPr="003C620D" w:rsidRDefault="00C63BC2">
      <w:pPr>
        <w:pStyle w:val="Notedebasdepage"/>
      </w:pPr>
      <w:r w:rsidRPr="003C620D">
        <w:rPr>
          <w:rStyle w:val="Appelnotedebasdep"/>
        </w:rPr>
        <w:footnoteRef/>
      </w:r>
      <w:r w:rsidRPr="003C620D">
        <w:t xml:space="preserve"> </w:t>
      </w:r>
      <w:r w:rsidRPr="003C620D">
        <w:rPr>
          <w:rFonts w:cs="Times New Roman"/>
          <w:szCs w:val="24"/>
        </w:rPr>
        <w:t xml:space="preserve">Jean-Paul Sartre, </w:t>
      </w:r>
      <w:r w:rsidRPr="003C620D">
        <w:rPr>
          <w:rFonts w:cs="Times New Roman"/>
          <w:i/>
          <w:iCs/>
          <w:szCs w:val="24"/>
        </w:rPr>
        <w:t>La Nausée</w:t>
      </w:r>
      <w:r w:rsidRPr="003C620D">
        <w:rPr>
          <w:rFonts w:cs="Times New Roman"/>
          <w:szCs w:val="24"/>
        </w:rPr>
        <w:t>, p. 39.</w:t>
      </w:r>
    </w:p>
  </w:footnote>
  <w:footnote w:id="102">
    <w:p w14:paraId="273ACE3B" w14:textId="378D0110" w:rsidR="00C63BC2" w:rsidRPr="003C620D" w:rsidRDefault="00C63BC2">
      <w:pPr>
        <w:pStyle w:val="Notedebasdepage"/>
      </w:pPr>
      <w:r w:rsidRPr="003C620D">
        <w:rPr>
          <w:rStyle w:val="Appelnotedebasdep"/>
        </w:rPr>
        <w:footnoteRef/>
      </w:r>
      <w:r w:rsidRPr="003C620D">
        <w:t xml:space="preserve"> </w:t>
      </w:r>
      <w:r w:rsidRPr="003C620D">
        <w:rPr>
          <w:i/>
          <w:iCs/>
        </w:rPr>
        <w:t>Ibid</w:t>
      </w:r>
      <w:r w:rsidRPr="003C620D">
        <w:t>.</w:t>
      </w:r>
    </w:p>
  </w:footnote>
  <w:footnote w:id="103">
    <w:p w14:paraId="1ECEF5EC" w14:textId="467ABCE6" w:rsidR="00C63BC2" w:rsidRPr="003C620D" w:rsidRDefault="00C63BC2">
      <w:pPr>
        <w:pStyle w:val="Notedebasdepage"/>
      </w:pPr>
      <w:r w:rsidRPr="003C620D">
        <w:rPr>
          <w:rStyle w:val="Appelnotedebasdep"/>
        </w:rPr>
        <w:footnoteRef/>
      </w:r>
      <w:r w:rsidRPr="003C620D">
        <w:t xml:space="preserve"> </w:t>
      </w:r>
      <w:r w:rsidRPr="00AF20DD">
        <w:rPr>
          <w:rFonts w:cs="Times New Roman"/>
          <w:i/>
          <w:iCs/>
          <w:szCs w:val="24"/>
        </w:rPr>
        <w:t>Ibid</w:t>
      </w:r>
      <w:r>
        <w:rPr>
          <w:rFonts w:cs="Times New Roman"/>
          <w:szCs w:val="24"/>
        </w:rPr>
        <w:t>.</w:t>
      </w:r>
      <w:r w:rsidRPr="003C620D">
        <w:t xml:space="preserve">, </w:t>
      </w:r>
      <w:r w:rsidRPr="003C620D">
        <w:rPr>
          <w:rFonts w:cs="Times New Roman"/>
          <w:szCs w:val="24"/>
        </w:rPr>
        <w:t>p. 40.</w:t>
      </w:r>
    </w:p>
  </w:footnote>
  <w:footnote w:id="104">
    <w:p w14:paraId="012C9AD7" w14:textId="764BE279" w:rsidR="00C63BC2" w:rsidRPr="003C620D" w:rsidRDefault="00C63BC2">
      <w:pPr>
        <w:pStyle w:val="Notedebasdepage"/>
      </w:pPr>
      <w:r w:rsidRPr="003C620D">
        <w:rPr>
          <w:rStyle w:val="Appelnotedebasdep"/>
        </w:rPr>
        <w:footnoteRef/>
      </w:r>
      <w:r>
        <w:rPr>
          <w:rFonts w:cs="Times New Roman"/>
          <w:szCs w:val="24"/>
        </w:rPr>
        <w:t xml:space="preserve"> </w:t>
      </w:r>
      <w:r w:rsidRPr="003C620D">
        <w:rPr>
          <w:rFonts w:cs="Times New Roman"/>
          <w:szCs w:val="24"/>
        </w:rPr>
        <w:t>Michel</w:t>
      </w:r>
      <w:r>
        <w:rPr>
          <w:rFonts w:cs="Times New Roman"/>
          <w:szCs w:val="24"/>
        </w:rPr>
        <w:t xml:space="preserve"> </w:t>
      </w:r>
      <w:r w:rsidRPr="00E2007B">
        <w:rPr>
          <w:rFonts w:cs="Times New Roman"/>
          <w:szCs w:val="24"/>
        </w:rPr>
        <w:t>Contat</w:t>
      </w:r>
      <w:r w:rsidR="00D42D63">
        <w:rPr>
          <w:rFonts w:cs="Times New Roman"/>
          <w:szCs w:val="24"/>
        </w:rPr>
        <w:t xml:space="preserve"> &amp;</w:t>
      </w:r>
      <w:r w:rsidRPr="003C620D">
        <w:rPr>
          <w:rFonts w:cs="Times New Roman"/>
          <w:szCs w:val="24"/>
        </w:rPr>
        <w:t xml:space="preserve"> Michel</w:t>
      </w:r>
      <w:r>
        <w:rPr>
          <w:rFonts w:cs="Times New Roman"/>
          <w:szCs w:val="24"/>
        </w:rPr>
        <w:t xml:space="preserve"> </w:t>
      </w:r>
      <w:r w:rsidRPr="00E2007B">
        <w:rPr>
          <w:rFonts w:cs="Times New Roman"/>
          <w:szCs w:val="24"/>
        </w:rPr>
        <w:t>Rybalka</w:t>
      </w:r>
      <w:r w:rsidRPr="003C620D">
        <w:t xml:space="preserve">, </w:t>
      </w:r>
      <w:r w:rsidRPr="003C620D">
        <w:rPr>
          <w:i/>
          <w:iCs/>
        </w:rPr>
        <w:t>Les Écrits de Sartre</w:t>
      </w:r>
      <w:r w:rsidRPr="003C620D">
        <w:t xml:space="preserve">. </w:t>
      </w:r>
      <w:r w:rsidRPr="003C620D">
        <w:rPr>
          <w:i/>
          <w:iCs/>
        </w:rPr>
        <w:t>Chronologie, bibliographie commentée</w:t>
      </w:r>
      <w:r w:rsidRPr="003C620D">
        <w:t>, Paris, Gallimard, 1970, p. 166.</w:t>
      </w:r>
    </w:p>
  </w:footnote>
  <w:footnote w:id="105">
    <w:p w14:paraId="1F43F276" w14:textId="094E1900" w:rsidR="00C63BC2" w:rsidRPr="003C620D" w:rsidRDefault="00C63BC2">
      <w:pPr>
        <w:pStyle w:val="Notedebasdepage"/>
      </w:pPr>
      <w:r w:rsidRPr="003C620D">
        <w:rPr>
          <w:rStyle w:val="Appelnotedebasdep"/>
        </w:rPr>
        <w:footnoteRef/>
      </w:r>
      <w:r w:rsidRPr="003C620D">
        <w:t xml:space="preserve"> </w:t>
      </w:r>
      <w:r w:rsidRPr="003C620D">
        <w:rPr>
          <w:rFonts w:cs="Times New Roman"/>
          <w:szCs w:val="24"/>
        </w:rPr>
        <w:t xml:space="preserve">Jean-Paul Sartre, </w:t>
      </w:r>
      <w:r w:rsidRPr="003C620D">
        <w:rPr>
          <w:rFonts w:cs="Times New Roman"/>
          <w:i/>
          <w:iCs/>
          <w:szCs w:val="24"/>
        </w:rPr>
        <w:t>La Nausée</w:t>
      </w:r>
      <w:r w:rsidRPr="003C620D">
        <w:rPr>
          <w:rFonts w:cs="Times New Roman"/>
          <w:szCs w:val="24"/>
        </w:rPr>
        <w:t>, p. 41.</w:t>
      </w:r>
    </w:p>
  </w:footnote>
  <w:footnote w:id="106">
    <w:p w14:paraId="44047B31" w14:textId="7E7C515E" w:rsidR="00C63BC2" w:rsidRPr="003C620D" w:rsidRDefault="00C63BC2">
      <w:pPr>
        <w:pStyle w:val="Notedebasdepage"/>
      </w:pPr>
      <w:r w:rsidRPr="003C620D">
        <w:rPr>
          <w:rStyle w:val="Appelnotedebasdep"/>
        </w:rPr>
        <w:footnoteRef/>
      </w:r>
      <w:r w:rsidRPr="003C620D">
        <w:t xml:space="preserve"> Ainsi Roquentin dit-il sur </w:t>
      </w:r>
      <w:r w:rsidRPr="003C620D">
        <w:rPr>
          <w:i/>
          <w:iCs/>
        </w:rPr>
        <w:t>Some of these days</w:t>
      </w:r>
      <w:r w:rsidRPr="003C620D">
        <w:t> : « C’est comme ça qu’elle est née. C’est le corps usé de ce Juif aux sourcils de charbon qu’elle a choisi pour naître. » (</w:t>
      </w:r>
      <w:r w:rsidRPr="003C620D">
        <w:rPr>
          <w:rFonts w:cs="Times New Roman"/>
          <w:i/>
          <w:iCs/>
          <w:szCs w:val="24"/>
        </w:rPr>
        <w:t>Ibid</w:t>
      </w:r>
      <w:r w:rsidRPr="003C620D">
        <w:rPr>
          <w:rFonts w:cs="Times New Roman"/>
          <w:smallCaps/>
          <w:szCs w:val="24"/>
        </w:rPr>
        <w:t>.</w:t>
      </w:r>
      <w:r w:rsidRPr="003C620D">
        <w:rPr>
          <w:rFonts w:cs="Times New Roman"/>
          <w:szCs w:val="24"/>
        </w:rPr>
        <w:t>, p. 247</w:t>
      </w:r>
      <w:r w:rsidR="00D42D63">
        <w:rPr>
          <w:rFonts w:cs="Times New Roman"/>
          <w:szCs w:val="24"/>
        </w:rPr>
        <w:t>.</w:t>
      </w:r>
      <w:r w:rsidRPr="003C620D">
        <w:rPr>
          <w:rFonts w:cs="Times New Roman"/>
          <w:szCs w:val="24"/>
        </w:rPr>
        <w:t>)</w:t>
      </w:r>
    </w:p>
  </w:footnote>
  <w:footnote w:id="107">
    <w:p w14:paraId="7B97EF42" w14:textId="0627C547" w:rsidR="00C63BC2" w:rsidRPr="003C620D" w:rsidRDefault="00C63BC2" w:rsidP="00AF20DD">
      <w:pPr>
        <w:pStyle w:val="Notedebasdepage"/>
      </w:pPr>
      <w:r w:rsidRPr="003C620D">
        <w:rPr>
          <w:rStyle w:val="Appelnotedebasdep"/>
        </w:rPr>
        <w:footnoteRef/>
      </w:r>
      <w:r>
        <w:t xml:space="preserve"> </w:t>
      </w:r>
      <w:r w:rsidRPr="003C620D">
        <w:t>Jean</w:t>
      </w:r>
      <w:r>
        <w:t xml:space="preserve"> </w:t>
      </w:r>
      <w:r w:rsidRPr="00E2007B">
        <w:t>Jamin</w:t>
      </w:r>
      <w:r w:rsidRPr="003C620D">
        <w:t xml:space="preserve"> et Yannick</w:t>
      </w:r>
      <w:r>
        <w:t xml:space="preserve"> </w:t>
      </w:r>
      <w:r w:rsidRPr="00E2007B">
        <w:t>Séité</w:t>
      </w:r>
      <w:r w:rsidRPr="003C620D">
        <w:t xml:space="preserve">, </w:t>
      </w:r>
      <w:r w:rsidR="00D42D63">
        <w:t>« </w:t>
      </w:r>
      <w:r w:rsidRPr="003C620D">
        <w:t>Anthropologie d’un tube des Années folles, de jazz en littérature</w:t>
      </w:r>
      <w:r w:rsidR="00D42D63">
        <w:t> »</w:t>
      </w:r>
      <w:r w:rsidRPr="003C620D">
        <w:t xml:space="preserve">, </w:t>
      </w:r>
      <w:r w:rsidRPr="003C620D">
        <w:rPr>
          <w:i/>
          <w:iCs/>
        </w:rPr>
        <w:t>Gradhiva (revue d’anthropologie et d’histoire des arts)</w:t>
      </w:r>
      <w:r w:rsidRPr="003C620D">
        <w:t>, n° 4, 2006, p. 5-33</w:t>
      </w:r>
      <w:r w:rsidR="00D42D63">
        <w:t> ;</w:t>
      </w:r>
      <w:r w:rsidRPr="003C620D">
        <w:t xml:space="preserve"> Joanna</w:t>
      </w:r>
      <w:r w:rsidRPr="003C620D">
        <w:rPr>
          <w:smallCaps/>
        </w:rPr>
        <w:t xml:space="preserve"> </w:t>
      </w:r>
      <w:r w:rsidRPr="00E2007B">
        <w:t>Desplat-Roger</w:t>
      </w:r>
      <w:r w:rsidRPr="003C620D">
        <w:t xml:space="preserve">, </w:t>
      </w:r>
      <w:r w:rsidRPr="003C620D">
        <w:rPr>
          <w:i/>
          <w:iCs/>
        </w:rPr>
        <w:t>Le jazz comme résistance</w:t>
      </w:r>
      <w:r>
        <w:rPr>
          <w:i/>
          <w:iCs/>
        </w:rPr>
        <w:t xml:space="preserve"> </w:t>
      </w:r>
      <w:r w:rsidRPr="003C620D">
        <w:rPr>
          <w:i/>
          <w:iCs/>
        </w:rPr>
        <w:t>à la philosophie</w:t>
      </w:r>
      <w:r w:rsidRPr="003C620D">
        <w:t>, thèse de doctorat e</w:t>
      </w:r>
      <w:r w:rsidR="00D42D63">
        <w:t xml:space="preserve">n Philosophie soutenue le 9 octobre </w:t>
      </w:r>
      <w:r w:rsidRPr="003C620D">
        <w:t>2020, sous la direction de</w:t>
      </w:r>
      <w:r w:rsidR="005918BC">
        <w:t xml:space="preserve"> Peter</w:t>
      </w:r>
      <w:r w:rsidRPr="003C620D">
        <w:t xml:space="preserve"> Szendy, </w:t>
      </w:r>
      <w:r w:rsidR="00D42D63">
        <w:t xml:space="preserve">Université </w:t>
      </w:r>
      <w:r w:rsidRPr="003C620D">
        <w:t>Paris</w:t>
      </w:r>
      <w:r w:rsidR="00D42D63">
        <w:t xml:space="preserve"> Nanterre</w:t>
      </w:r>
      <w:r>
        <w:t xml:space="preserve">, </w:t>
      </w:r>
      <w:r w:rsidR="00D42D63">
        <w:rPr>
          <w:rFonts w:cs="Times New Roman"/>
        </w:rPr>
        <w:t>É</w:t>
      </w:r>
      <w:r w:rsidRPr="003C620D">
        <w:t>cole doctorale Lettres, Langues, Spectacles, 2020, p. 138-141.</w:t>
      </w:r>
    </w:p>
  </w:footnote>
  <w:footnote w:id="108">
    <w:p w14:paraId="6A211867" w14:textId="487FD8D3" w:rsidR="00C63BC2" w:rsidRPr="003C620D" w:rsidRDefault="00C63BC2">
      <w:pPr>
        <w:pStyle w:val="Notedebasdepage"/>
      </w:pPr>
      <w:r w:rsidRPr="003C620D">
        <w:rPr>
          <w:rStyle w:val="Appelnotedebasdep"/>
        </w:rPr>
        <w:footnoteRef/>
      </w:r>
      <w:r w:rsidRPr="003C620D">
        <w:t xml:space="preserve"> Jean</w:t>
      </w:r>
      <w:r>
        <w:t xml:space="preserve"> Jamin</w:t>
      </w:r>
      <w:r w:rsidRPr="003C620D">
        <w:t xml:space="preserve"> et Yannick</w:t>
      </w:r>
      <w:r>
        <w:t xml:space="preserve"> Séité</w:t>
      </w:r>
      <w:r w:rsidRPr="003C620D">
        <w:t>, « Anthropologie d’un tube des Années folles, de jazz en littérature », p. 5-33.</w:t>
      </w:r>
    </w:p>
  </w:footnote>
  <w:footnote w:id="109">
    <w:p w14:paraId="78402A4D" w14:textId="73D1522F" w:rsidR="00C63BC2" w:rsidRPr="00EA2574" w:rsidRDefault="00C63BC2">
      <w:pPr>
        <w:pStyle w:val="Notedebasdepage"/>
        <w:rPr>
          <w:lang w:val="en-GB"/>
        </w:rPr>
      </w:pPr>
      <w:r w:rsidRPr="003C620D">
        <w:rPr>
          <w:rStyle w:val="Appelnotedebasdep"/>
        </w:rPr>
        <w:footnoteRef/>
      </w:r>
      <w:r w:rsidRPr="00EA2574">
        <w:rPr>
          <w:lang w:val="en-GB"/>
        </w:rPr>
        <w:t xml:space="preserve"> </w:t>
      </w:r>
      <w:r w:rsidRPr="00EA2574">
        <w:rPr>
          <w:i/>
          <w:iCs/>
          <w:lang w:val="en-GB"/>
        </w:rPr>
        <w:t>Ibid</w:t>
      </w:r>
      <w:r w:rsidRPr="00EA2574">
        <w:rPr>
          <w:lang w:val="en-GB"/>
        </w:rPr>
        <w:t>.</w:t>
      </w:r>
    </w:p>
  </w:footnote>
  <w:footnote w:id="110">
    <w:p w14:paraId="19ADA9BD" w14:textId="724B3F89" w:rsidR="00C63BC2" w:rsidRPr="00EA2574" w:rsidRDefault="00C63BC2">
      <w:pPr>
        <w:pStyle w:val="Notedebasdepage"/>
        <w:rPr>
          <w:lang w:val="en-GB"/>
        </w:rPr>
      </w:pPr>
      <w:r w:rsidRPr="003C620D">
        <w:rPr>
          <w:rStyle w:val="Appelnotedebasdep"/>
        </w:rPr>
        <w:footnoteRef/>
      </w:r>
      <w:r w:rsidRPr="00EA2574">
        <w:rPr>
          <w:lang w:val="en-GB"/>
        </w:rPr>
        <w:t xml:space="preserve"> Sara Ahmed, </w:t>
      </w:r>
      <w:r w:rsidRPr="00EA2574">
        <w:rPr>
          <w:i/>
          <w:iCs/>
          <w:lang w:val="en-GB"/>
        </w:rPr>
        <w:t>Queer Phenomenology</w:t>
      </w:r>
      <w:r w:rsidRPr="00EA2574">
        <w:rPr>
          <w:lang w:val="en-GB"/>
        </w:rPr>
        <w:t xml:space="preserve">, p. 179-252. </w:t>
      </w:r>
    </w:p>
  </w:footnote>
  <w:footnote w:id="111">
    <w:p w14:paraId="30DE3B60" w14:textId="704A11FB" w:rsidR="00C63BC2" w:rsidRPr="003C620D" w:rsidRDefault="00C63BC2">
      <w:pPr>
        <w:pStyle w:val="Notedebasdepage"/>
      </w:pPr>
      <w:r w:rsidRPr="003C620D">
        <w:rPr>
          <w:rStyle w:val="Appelnotedebasdep"/>
        </w:rPr>
        <w:footnoteRef/>
      </w:r>
      <w:r w:rsidRPr="003C620D">
        <w:t xml:space="preserve"> </w:t>
      </w:r>
      <w:r>
        <w:t xml:space="preserve">Cf. Hippocrate, </w:t>
      </w:r>
      <w:r w:rsidRPr="003C620D">
        <w:rPr>
          <w:i/>
          <w:iCs/>
        </w:rPr>
        <w:t>Epidémies</w:t>
      </w:r>
      <w:r w:rsidRPr="003C620D">
        <w:t>, IV, 6, 14, 16</w:t>
      </w:r>
      <w:r>
        <w:t>.</w:t>
      </w:r>
    </w:p>
  </w:footnote>
  <w:footnote w:id="112">
    <w:p w14:paraId="5D279B7F" w14:textId="62D40191" w:rsidR="00C63BC2" w:rsidRPr="003C620D" w:rsidRDefault="00C63BC2">
      <w:pPr>
        <w:pStyle w:val="Notedebasdepage"/>
      </w:pPr>
      <w:r w:rsidRPr="003C620D">
        <w:rPr>
          <w:rStyle w:val="Appelnotedebasdep"/>
        </w:rPr>
        <w:footnoteRef/>
      </w:r>
      <w:r w:rsidRPr="003C620D">
        <w:t xml:space="preserve"> Jean-Marie</w:t>
      </w:r>
      <w:r>
        <w:t xml:space="preserve"> </w:t>
      </w:r>
      <w:r w:rsidRPr="003D4AA2">
        <w:t>Jacques</w:t>
      </w:r>
      <w:r w:rsidRPr="003C620D">
        <w:t>, « La bile noire dans l</w:t>
      </w:r>
      <w:r w:rsidR="00371687">
        <w:t>’</w:t>
      </w:r>
      <w:r w:rsidRPr="003C620D">
        <w:t>antiquité grecque</w:t>
      </w:r>
      <w:r w:rsidR="00371687">
        <w:t> :</w:t>
      </w:r>
      <w:r w:rsidRPr="003C620D">
        <w:t xml:space="preserve"> médecine et littérature »,</w:t>
      </w:r>
      <w:r w:rsidR="00371687">
        <w:t xml:space="preserve"> </w:t>
      </w:r>
      <w:r w:rsidRPr="003C620D">
        <w:rPr>
          <w:i/>
          <w:iCs/>
        </w:rPr>
        <w:t>Revue des Études Anciennes</w:t>
      </w:r>
      <w:r w:rsidRPr="003C620D">
        <w:t>, t</w:t>
      </w:r>
      <w:r w:rsidR="00371687">
        <w:t>.</w:t>
      </w:r>
      <w:r w:rsidRPr="003C620D">
        <w:t xml:space="preserve"> 100,</w:t>
      </w:r>
      <w:r w:rsidR="00371687">
        <w:t xml:space="preserve"> n° 1-2, </w:t>
      </w:r>
      <w:r w:rsidRPr="003C620D">
        <w:t xml:space="preserve">1998, p. 219-222. Jacques observe d’ailleurs (p. 222) que dans le dialecte attique, il existait un verbe </w:t>
      </w:r>
      <w:r w:rsidRPr="003C620D">
        <w:rPr>
          <w:rFonts w:cs="Times New Roman"/>
          <w:i/>
          <w:iCs/>
        </w:rPr>
        <w:t>μελαγχολάω</w:t>
      </w:r>
      <w:r w:rsidRPr="003C620D">
        <w:rPr>
          <w:rFonts w:cs="Times New Roman"/>
        </w:rPr>
        <w:t xml:space="preserve"> de sens « être fou »</w:t>
      </w:r>
      <w:r>
        <w:rPr>
          <w:rFonts w:cs="Times New Roman"/>
        </w:rPr>
        <w:t xml:space="preserve">, </w:t>
      </w:r>
      <w:r w:rsidRPr="003C620D">
        <w:rPr>
          <w:rFonts w:cs="Times New Roman"/>
        </w:rPr>
        <w:t>mais aussi</w:t>
      </w:r>
      <w:r>
        <w:rPr>
          <w:rFonts w:cs="Times New Roman"/>
        </w:rPr>
        <w:t xml:space="preserve"> </w:t>
      </w:r>
      <w:r w:rsidRPr="003C620D">
        <w:rPr>
          <w:rFonts w:cs="Times New Roman"/>
        </w:rPr>
        <w:t>« être d’une colère si excessive qu’elle se confond avec la folie ».</w:t>
      </w:r>
    </w:p>
  </w:footnote>
  <w:footnote w:id="113">
    <w:p w14:paraId="45058519" w14:textId="6E553CA5" w:rsidR="00C63BC2" w:rsidRPr="003C620D" w:rsidRDefault="00C63BC2">
      <w:pPr>
        <w:pStyle w:val="Notedebasdepage"/>
      </w:pPr>
      <w:r w:rsidRPr="003C620D">
        <w:rPr>
          <w:rStyle w:val="Appelnotedebasdep"/>
        </w:rPr>
        <w:footnoteRef/>
      </w:r>
      <w:r w:rsidRPr="003C620D">
        <w:t xml:space="preserve"> Yves</w:t>
      </w:r>
      <w:r>
        <w:t xml:space="preserve"> </w:t>
      </w:r>
      <w:r w:rsidRPr="003D4AA2">
        <w:t>Ouallet</w:t>
      </w:r>
      <w:r w:rsidRPr="003C620D">
        <w:t>, « La Nausée de Jean-Paul Sartre : une racine de Melancholia »</w:t>
      </w:r>
      <w:r w:rsidR="00371687">
        <w:t xml:space="preserve">, dans </w:t>
      </w:r>
      <w:r w:rsidR="00371687" w:rsidRPr="003C620D">
        <w:t>Sonia Anton (éd.),</w:t>
      </w:r>
      <w:r w:rsidR="00371687">
        <w:t xml:space="preserve"> </w:t>
      </w:r>
      <w:r w:rsidRPr="003C620D">
        <w:rPr>
          <w:i/>
          <w:iCs/>
        </w:rPr>
        <w:t>Le Territoire littéraire du Havre dans la première moitié du XX</w:t>
      </w:r>
      <w:r w:rsidRPr="00371687">
        <w:rPr>
          <w:i/>
          <w:iCs/>
          <w:vertAlign w:val="superscript"/>
        </w:rPr>
        <w:t>e</w:t>
      </w:r>
      <w:r w:rsidRPr="003C620D">
        <w:rPr>
          <w:i/>
          <w:iCs/>
        </w:rPr>
        <w:t xml:space="preserve"> siècle</w:t>
      </w:r>
      <w:r w:rsidRPr="003C620D">
        <w:t>,</w:t>
      </w:r>
      <w:r w:rsidR="006C5DE3">
        <w:t xml:space="preserve"> Rouen,</w:t>
      </w:r>
      <w:r w:rsidRPr="003C620D">
        <w:t xml:space="preserve"> Presses universitaires de Rouen et du Havre, 2013, consulté le 05/05/2025 sur </w:t>
      </w:r>
      <w:hyperlink r:id="rId2" w:history="1">
        <w:r w:rsidRPr="003C620D">
          <w:rPr>
            <w:rStyle w:val="Lienhypertexte"/>
          </w:rPr>
          <w:t>https://books.openedition.org/purh/2538</w:t>
        </w:r>
      </w:hyperlink>
      <w:r w:rsidRPr="003C620D">
        <w:t xml:space="preserve">.  </w:t>
      </w:r>
    </w:p>
  </w:footnote>
  <w:footnote w:id="114">
    <w:p w14:paraId="0C033956" w14:textId="3BCC59EA" w:rsidR="00C63BC2" w:rsidRPr="003C620D" w:rsidRDefault="00C63BC2">
      <w:pPr>
        <w:pStyle w:val="Notedebasdepage"/>
      </w:pPr>
      <w:r w:rsidRPr="003C620D">
        <w:rPr>
          <w:rStyle w:val="Appelnotedebasdep"/>
        </w:rPr>
        <w:footnoteRef/>
      </w:r>
      <w:r w:rsidRPr="003C620D">
        <w:t xml:space="preserve"> </w:t>
      </w:r>
      <w:r w:rsidRPr="003C620D">
        <w:rPr>
          <w:rFonts w:cs="Times New Roman"/>
          <w:szCs w:val="24"/>
        </w:rPr>
        <w:t xml:space="preserve">Jean-Paul Sartre, </w:t>
      </w:r>
      <w:r w:rsidRPr="003C620D">
        <w:rPr>
          <w:rFonts w:cs="Times New Roman"/>
          <w:i/>
          <w:iCs/>
          <w:szCs w:val="24"/>
        </w:rPr>
        <w:t>La Nausée</w:t>
      </w:r>
      <w:r w:rsidRPr="003C620D">
        <w:rPr>
          <w:rFonts w:cs="Times New Roman"/>
          <w:szCs w:val="24"/>
        </w:rPr>
        <w:t>, p. 31.</w:t>
      </w:r>
    </w:p>
  </w:footnote>
  <w:footnote w:id="115">
    <w:p w14:paraId="3DBD9746" w14:textId="29A24372" w:rsidR="00C63BC2" w:rsidRPr="003C620D" w:rsidRDefault="00C63BC2">
      <w:pPr>
        <w:pStyle w:val="Notedebasdepage"/>
      </w:pPr>
      <w:r w:rsidRPr="003C620D">
        <w:rPr>
          <w:rStyle w:val="Appelnotedebasdep"/>
        </w:rPr>
        <w:footnoteRef/>
      </w:r>
      <w:r w:rsidRPr="003C620D">
        <w:t xml:space="preserve"> </w:t>
      </w:r>
      <w:r w:rsidRPr="003C620D">
        <w:rPr>
          <w:rFonts w:cs="Times New Roman"/>
          <w:i/>
          <w:iCs/>
          <w:szCs w:val="24"/>
        </w:rPr>
        <w:t>Ibid</w:t>
      </w:r>
      <w:r w:rsidRPr="003C620D">
        <w:rPr>
          <w:rFonts w:cs="Times New Roman"/>
          <w:smallCaps/>
          <w:szCs w:val="24"/>
        </w:rPr>
        <w:t>.</w:t>
      </w:r>
      <w:r w:rsidRPr="003C620D">
        <w:rPr>
          <w:rFonts w:cs="Times New Roman"/>
          <w:szCs w:val="24"/>
        </w:rPr>
        <w:t xml:space="preserve">, p. 45-47. </w:t>
      </w:r>
    </w:p>
  </w:footnote>
  <w:footnote w:id="116">
    <w:p w14:paraId="09DEB0F9" w14:textId="4D192C3F" w:rsidR="00C63BC2" w:rsidRPr="003D4AA2" w:rsidRDefault="00C63BC2">
      <w:pPr>
        <w:pStyle w:val="Notedebasdepage"/>
        <w:rPr>
          <w:rFonts w:cs="Times New Roman"/>
          <w:szCs w:val="24"/>
        </w:rPr>
      </w:pPr>
      <w:r w:rsidRPr="003C620D">
        <w:rPr>
          <w:rStyle w:val="Appelnotedebasdep"/>
        </w:rPr>
        <w:footnoteRef/>
      </w:r>
      <w:r w:rsidRPr="003C620D">
        <w:t xml:space="preserve"> </w:t>
      </w:r>
      <w:r>
        <w:rPr>
          <w:rFonts w:cs="Times New Roman"/>
          <w:szCs w:val="24"/>
        </w:rPr>
        <w:t xml:space="preserve">Voir aussi </w:t>
      </w:r>
      <w:r w:rsidR="00371687">
        <w:rPr>
          <w:rFonts w:cs="Times New Roman"/>
          <w:i/>
          <w:iCs/>
          <w:szCs w:val="24"/>
        </w:rPr>
        <w:t>i</w:t>
      </w:r>
      <w:r w:rsidRPr="00F70D01">
        <w:rPr>
          <w:rFonts w:cs="Times New Roman"/>
          <w:i/>
          <w:iCs/>
          <w:szCs w:val="24"/>
        </w:rPr>
        <w:t>bid</w:t>
      </w:r>
      <w:r>
        <w:rPr>
          <w:rFonts w:cs="Times New Roman"/>
          <w:szCs w:val="24"/>
        </w:rPr>
        <w:t>.</w:t>
      </w:r>
      <w:r w:rsidRPr="003C620D">
        <w:t xml:space="preserve">, </w:t>
      </w:r>
      <w:r w:rsidRPr="003C620D">
        <w:rPr>
          <w:rFonts w:cs="Times New Roman"/>
          <w:szCs w:val="24"/>
        </w:rPr>
        <w:t>p 48.</w:t>
      </w:r>
    </w:p>
  </w:footnote>
  <w:footnote w:id="117">
    <w:p w14:paraId="7DE66533" w14:textId="63EA974D" w:rsidR="00C63BC2" w:rsidRPr="00AF20DD" w:rsidRDefault="00C63BC2">
      <w:pPr>
        <w:pStyle w:val="Notedebasdepage"/>
        <w:rPr>
          <w:sz w:val="6"/>
          <w:szCs w:val="6"/>
          <w:highlight w:val="darkBlue"/>
        </w:rPr>
      </w:pPr>
      <w:r w:rsidRPr="003C620D">
        <w:rPr>
          <w:rStyle w:val="Appelnotedebasdep"/>
        </w:rPr>
        <w:footnoteRef/>
      </w:r>
      <w:r w:rsidRPr="00AF20DD">
        <w:t xml:space="preserve"> </w:t>
      </w:r>
      <w:r w:rsidRPr="003C620D">
        <w:rPr>
          <w:rFonts w:cs="Times New Roman"/>
          <w:szCs w:val="24"/>
        </w:rPr>
        <w:t xml:space="preserve">Jean-Paul Sartre, </w:t>
      </w:r>
      <w:r w:rsidRPr="003C620D">
        <w:rPr>
          <w:rFonts w:cs="Times New Roman"/>
          <w:i/>
          <w:iCs/>
          <w:szCs w:val="24"/>
        </w:rPr>
        <w:t>La Nausée</w:t>
      </w:r>
      <w:r w:rsidRPr="00AF20DD">
        <w:rPr>
          <w:rFonts w:cs="Times New Roman"/>
          <w:szCs w:val="24"/>
        </w:rPr>
        <w:t>, p. 177-178.</w:t>
      </w:r>
    </w:p>
  </w:footnote>
  <w:footnote w:id="118">
    <w:p w14:paraId="2BCD4739" w14:textId="57B52219" w:rsidR="00C63BC2" w:rsidRPr="006C157A" w:rsidRDefault="00C63BC2" w:rsidP="009E1572">
      <w:pPr>
        <w:pStyle w:val="Notedebasdepage"/>
      </w:pPr>
      <w:r w:rsidRPr="003C620D">
        <w:rPr>
          <w:rStyle w:val="Appelnotedebasdep"/>
        </w:rPr>
        <w:footnoteRef/>
      </w:r>
      <w:r w:rsidRPr="006C157A">
        <w:t xml:space="preserve"> </w:t>
      </w:r>
      <w:r w:rsidRPr="006C157A">
        <w:rPr>
          <w:i/>
          <w:iCs/>
        </w:rPr>
        <w:t>Ibid</w:t>
      </w:r>
      <w:r w:rsidRPr="006C157A">
        <w:t xml:space="preserve">., </w:t>
      </w:r>
      <w:r w:rsidRPr="006C157A">
        <w:rPr>
          <w:rFonts w:cs="Times New Roman"/>
          <w:szCs w:val="24"/>
        </w:rPr>
        <w:t xml:space="preserve">p. 40. </w:t>
      </w:r>
    </w:p>
  </w:footnote>
  <w:footnote w:id="119">
    <w:p w14:paraId="33510F7F" w14:textId="421ADF24" w:rsidR="00C63BC2" w:rsidRPr="006C157A" w:rsidRDefault="00C63BC2">
      <w:pPr>
        <w:pStyle w:val="Notedebasdepage"/>
      </w:pPr>
      <w:r w:rsidRPr="003C620D">
        <w:rPr>
          <w:rStyle w:val="Appelnotedebasdep"/>
        </w:rPr>
        <w:footnoteRef/>
      </w:r>
      <w:r w:rsidRPr="006C157A">
        <w:t xml:space="preserve"> </w:t>
      </w:r>
      <w:r w:rsidRPr="006C157A">
        <w:rPr>
          <w:i/>
          <w:iCs/>
        </w:rPr>
        <w:t>Ibid</w:t>
      </w:r>
      <w:r w:rsidRPr="006C157A">
        <w:t>.</w:t>
      </w:r>
    </w:p>
  </w:footnote>
  <w:footnote w:id="120">
    <w:p w14:paraId="55BAC579" w14:textId="034DC30B" w:rsidR="00C63BC2" w:rsidRPr="003C620D" w:rsidRDefault="00C63BC2" w:rsidP="00E021E2">
      <w:pPr>
        <w:pStyle w:val="Notedebasdepage"/>
      </w:pPr>
      <w:r w:rsidRPr="003C620D">
        <w:rPr>
          <w:rStyle w:val="Appelnotedebasdep"/>
        </w:rPr>
        <w:footnoteRef/>
      </w:r>
      <w:r w:rsidRPr="003C620D">
        <w:t xml:space="preserve"> Yan</w:t>
      </w:r>
      <w:r w:rsidRPr="00F70D01">
        <w:rPr>
          <w:smallCaps/>
        </w:rPr>
        <w:t xml:space="preserve"> </w:t>
      </w:r>
      <w:r w:rsidRPr="00F70D01">
        <w:t>Hamel</w:t>
      </w:r>
      <w:r w:rsidRPr="003C620D">
        <w:t xml:space="preserve">, </w:t>
      </w:r>
      <w:r w:rsidRPr="003C620D">
        <w:rPr>
          <w:i/>
          <w:iCs/>
        </w:rPr>
        <w:t>L’Amérique selon Sartre : littérature, philosophie, politique</w:t>
      </w:r>
      <w:r w:rsidRPr="003C620D">
        <w:t>, Montréal</w:t>
      </w:r>
      <w:r>
        <w:t>,</w:t>
      </w:r>
      <w:r w:rsidR="00940691">
        <w:t xml:space="preserve"> Les P</w:t>
      </w:r>
      <w:r w:rsidRPr="003C620D">
        <w:t>resses de l’université de Montréal, 2013, p. 64.</w:t>
      </w:r>
    </w:p>
    <w:p w14:paraId="79368AD8" w14:textId="77777777" w:rsidR="00C63BC2" w:rsidRPr="003C620D" w:rsidRDefault="00C63BC2" w:rsidP="00E021E2">
      <w:pPr>
        <w:pStyle w:val="Notedebasdepage"/>
      </w:pPr>
    </w:p>
  </w:footnote>
  <w:footnote w:id="121">
    <w:p w14:paraId="0B593E62" w14:textId="00B7738E" w:rsidR="00C63BC2" w:rsidRPr="003C620D" w:rsidRDefault="00C63BC2">
      <w:pPr>
        <w:pStyle w:val="Notedebasdepage"/>
      </w:pPr>
      <w:r w:rsidRPr="003C620D">
        <w:rPr>
          <w:rStyle w:val="Appelnotedebasdep"/>
        </w:rPr>
        <w:footnoteRef/>
      </w:r>
      <w:r w:rsidRPr="003C620D">
        <w:t xml:space="preserve"> </w:t>
      </w:r>
      <w:r w:rsidRPr="003C620D">
        <w:rPr>
          <w:rFonts w:cs="Times New Roman"/>
          <w:szCs w:val="24"/>
        </w:rPr>
        <w:t xml:space="preserve">Jean-Paul Sartre, </w:t>
      </w:r>
      <w:r w:rsidRPr="003C620D">
        <w:rPr>
          <w:rFonts w:cs="Times New Roman"/>
          <w:i/>
          <w:iCs/>
          <w:szCs w:val="24"/>
        </w:rPr>
        <w:t>La Nausée</w:t>
      </w:r>
      <w:r w:rsidRPr="003C620D">
        <w:rPr>
          <w:rFonts w:cs="Times New Roman"/>
          <w:szCs w:val="24"/>
        </w:rPr>
        <w:t>, p. 40-41.</w:t>
      </w:r>
    </w:p>
  </w:footnote>
  <w:footnote w:id="122">
    <w:p w14:paraId="1ED58B4A" w14:textId="45B3E7CC" w:rsidR="00C63BC2" w:rsidRPr="00EA2574" w:rsidRDefault="00C63BC2">
      <w:pPr>
        <w:pStyle w:val="Notedebasdepage"/>
        <w:rPr>
          <w:lang w:val="en-GB"/>
        </w:rPr>
      </w:pPr>
      <w:r w:rsidRPr="003C620D">
        <w:rPr>
          <w:rStyle w:val="Appelnotedebasdep"/>
        </w:rPr>
        <w:footnoteRef/>
      </w:r>
      <w:r w:rsidRPr="00EA2574">
        <w:rPr>
          <w:lang w:val="en-GB"/>
        </w:rPr>
        <w:t xml:space="preserve"> José Esteban Muñoz, </w:t>
      </w:r>
      <w:r w:rsidRPr="00EA2574">
        <w:rPr>
          <w:i/>
          <w:iCs/>
          <w:lang w:val="en-GB"/>
        </w:rPr>
        <w:t>Cruiser l</w:t>
      </w:r>
      <w:r w:rsidR="00C7476F">
        <w:rPr>
          <w:i/>
          <w:iCs/>
          <w:lang w:val="en-GB"/>
        </w:rPr>
        <w:t>’</w:t>
      </w:r>
      <w:r w:rsidRPr="00EA2574">
        <w:rPr>
          <w:i/>
          <w:iCs/>
          <w:lang w:val="en-GB"/>
        </w:rPr>
        <w:t>utopie</w:t>
      </w:r>
      <w:r w:rsidRPr="00EA2574">
        <w:rPr>
          <w:lang w:val="en-GB"/>
        </w:rPr>
        <w:t>, p.</w:t>
      </w:r>
      <w:r>
        <w:rPr>
          <w:lang w:val="en-GB"/>
        </w:rPr>
        <w:t xml:space="preserve"> </w:t>
      </w:r>
      <w:r w:rsidRPr="00EA2574">
        <w:rPr>
          <w:lang w:val="en-GB"/>
        </w:rPr>
        <w:t>120</w:t>
      </w:r>
      <w:r>
        <w:rPr>
          <w:lang w:val="en-GB"/>
        </w:rPr>
        <w:t>;</w:t>
      </w:r>
      <w:r w:rsidRPr="00EA2574">
        <w:rPr>
          <w:lang w:val="en-GB"/>
        </w:rPr>
        <w:t xml:space="preserve"> </w:t>
      </w:r>
      <w:r w:rsidRPr="006C157A">
        <w:rPr>
          <w:lang w:val="en-GB"/>
        </w:rPr>
        <w:t>Judith [Jack] Halberstam</w:t>
      </w:r>
      <w:r w:rsidRPr="00EA2574">
        <w:rPr>
          <w:smallCaps/>
          <w:lang w:val="en-GB"/>
        </w:rPr>
        <w:t xml:space="preserve">, </w:t>
      </w:r>
      <w:r w:rsidRPr="00EA2574">
        <w:rPr>
          <w:i/>
          <w:iCs/>
          <w:lang w:val="en-GB"/>
        </w:rPr>
        <w:t xml:space="preserve">In a queer time and space, </w:t>
      </w:r>
      <w:r w:rsidRPr="00EA2574">
        <w:rPr>
          <w:lang w:val="en-GB"/>
        </w:rPr>
        <w:t>p. 1</w:t>
      </w:r>
      <w:r w:rsidRPr="00EA2574">
        <w:rPr>
          <w:color w:val="EE0000"/>
          <w:lang w:val="en-GB"/>
        </w:rPr>
        <w:t>.</w:t>
      </w:r>
    </w:p>
  </w:footnote>
  <w:footnote w:id="123">
    <w:p w14:paraId="539EF78B" w14:textId="4854B0FC" w:rsidR="00C63BC2" w:rsidRPr="003C620D" w:rsidRDefault="00C63BC2">
      <w:pPr>
        <w:pStyle w:val="Notedebasdepage"/>
      </w:pPr>
      <w:r w:rsidRPr="003C620D">
        <w:rPr>
          <w:rStyle w:val="Appelnotedebasdep"/>
        </w:rPr>
        <w:footnoteRef/>
      </w:r>
      <w:r w:rsidRPr="003C620D">
        <w:t xml:space="preserve"> José Esteban Muñoz, </w:t>
      </w:r>
      <w:r w:rsidRPr="003C620D">
        <w:rPr>
          <w:i/>
          <w:iCs/>
        </w:rPr>
        <w:t>Cruiser l</w:t>
      </w:r>
      <w:r w:rsidR="00C7476F">
        <w:rPr>
          <w:i/>
          <w:iCs/>
        </w:rPr>
        <w:t>’</w:t>
      </w:r>
      <w:r w:rsidRPr="003C620D">
        <w:rPr>
          <w:i/>
          <w:iCs/>
        </w:rPr>
        <w:t>utopie</w:t>
      </w:r>
      <w:r>
        <w:rPr>
          <w:i/>
          <w:iCs/>
        </w:rPr>
        <w:t xml:space="preserve">, </w:t>
      </w:r>
      <w:r w:rsidRPr="003C620D">
        <w:t>p. 167.</w:t>
      </w:r>
    </w:p>
  </w:footnote>
  <w:footnote w:id="124">
    <w:p w14:paraId="37DC1D73" w14:textId="2A20CEFA" w:rsidR="00C63BC2" w:rsidRPr="003C620D" w:rsidRDefault="00C63BC2">
      <w:pPr>
        <w:pStyle w:val="Notedebasdepage"/>
      </w:pPr>
      <w:r w:rsidRPr="003C620D">
        <w:rPr>
          <w:rStyle w:val="Appelnotedebasdep"/>
        </w:rPr>
        <w:footnoteRef/>
      </w:r>
      <w:r w:rsidRPr="003C620D">
        <w:t xml:space="preserve"> </w:t>
      </w:r>
      <w:r w:rsidRPr="00FD6B1F">
        <w:rPr>
          <w:i/>
          <w:iCs/>
        </w:rPr>
        <w:t>Ibid</w:t>
      </w:r>
      <w:r>
        <w:t>.,</w:t>
      </w:r>
      <w:r w:rsidRPr="003C620D">
        <w:t xml:space="preserve"> p. 57 et suiv.</w:t>
      </w:r>
    </w:p>
  </w:footnote>
  <w:footnote w:id="125">
    <w:p w14:paraId="1D5CDAF0" w14:textId="10132300" w:rsidR="00C63BC2" w:rsidRPr="003C620D" w:rsidRDefault="00C63BC2">
      <w:pPr>
        <w:pStyle w:val="Notedebasdepage"/>
      </w:pPr>
      <w:r w:rsidRPr="003C620D">
        <w:rPr>
          <w:rStyle w:val="Appelnotedebasdep"/>
        </w:rPr>
        <w:footnoteRef/>
      </w:r>
      <w:r w:rsidRPr="003C620D">
        <w:t xml:space="preserve"> </w:t>
      </w:r>
      <w:r w:rsidRPr="00C7476F">
        <w:rPr>
          <w:i/>
        </w:rPr>
        <w:t>Cf</w:t>
      </w:r>
      <w:r w:rsidRPr="003C620D">
        <w:t xml:space="preserve">. </w:t>
      </w:r>
      <w:r w:rsidRPr="009C4F8D">
        <w:t>Jacques</w:t>
      </w:r>
      <w:r w:rsidRPr="003C620D">
        <w:rPr>
          <w:rFonts w:cs="Times New Roman"/>
          <w:szCs w:val="24"/>
        </w:rPr>
        <w:t xml:space="preserve"> Derrida</w:t>
      </w:r>
      <w:r w:rsidRPr="003C620D">
        <w:t xml:space="preserve">, </w:t>
      </w:r>
      <w:r w:rsidRPr="003C620D">
        <w:rPr>
          <w:i/>
          <w:iCs/>
        </w:rPr>
        <w:t>De la grammatologie</w:t>
      </w:r>
      <w:r w:rsidRPr="003C620D">
        <w:t>, Paris, Minuit. 1967.</w:t>
      </w:r>
    </w:p>
  </w:footnote>
  <w:footnote w:id="126">
    <w:p w14:paraId="146A589B" w14:textId="45753D6D" w:rsidR="00C63BC2" w:rsidRPr="00A574BA" w:rsidRDefault="00C63BC2">
      <w:pPr>
        <w:pStyle w:val="Notedebasdepage"/>
      </w:pPr>
      <w:r w:rsidRPr="003C620D">
        <w:rPr>
          <w:rStyle w:val="Appelnotedebasdep"/>
        </w:rPr>
        <w:footnoteRef/>
      </w:r>
      <w:r w:rsidRPr="003C620D">
        <w:t xml:space="preserve"> José Esteban Muñoz, </w:t>
      </w:r>
      <w:r w:rsidRPr="003C620D">
        <w:rPr>
          <w:i/>
          <w:iCs/>
        </w:rPr>
        <w:t>Cruiser l</w:t>
      </w:r>
      <w:r w:rsidR="00C7476F">
        <w:rPr>
          <w:i/>
          <w:iCs/>
        </w:rPr>
        <w:t>’</w:t>
      </w:r>
      <w:r w:rsidRPr="003C620D">
        <w:rPr>
          <w:i/>
          <w:iCs/>
        </w:rPr>
        <w:t>utopie</w:t>
      </w:r>
      <w:r w:rsidRPr="003C620D">
        <w:t>, p. 62 et suiv.</w:t>
      </w:r>
    </w:p>
  </w:footnote>
  <w:footnote w:id="127">
    <w:p w14:paraId="72566CD6" w14:textId="3178C1F4" w:rsidR="00C63BC2" w:rsidRPr="00A574BA" w:rsidRDefault="00C63BC2">
      <w:pPr>
        <w:pStyle w:val="Notedebasdepage"/>
      </w:pPr>
      <w:r w:rsidRPr="00A574BA">
        <w:rPr>
          <w:rStyle w:val="Appelnotedebasdep"/>
        </w:rPr>
        <w:footnoteRef/>
      </w:r>
      <w:r w:rsidRPr="00A574BA">
        <w:t xml:space="preserve"> </w:t>
      </w:r>
      <w:r w:rsidRPr="00A574BA">
        <w:rPr>
          <w:i/>
          <w:iCs/>
        </w:rPr>
        <w:t>Ibid</w:t>
      </w:r>
      <w:r w:rsidRPr="00A574BA">
        <w:t>., p. 63.</w:t>
      </w:r>
    </w:p>
  </w:footnote>
  <w:footnote w:id="128">
    <w:p w14:paraId="78C5D678" w14:textId="5B5F929E" w:rsidR="00C63BC2" w:rsidRPr="003C620D" w:rsidRDefault="00C63BC2">
      <w:pPr>
        <w:pStyle w:val="Notedebasdepage"/>
      </w:pPr>
      <w:r w:rsidRPr="00A574BA">
        <w:rPr>
          <w:rStyle w:val="Appelnotedebasdep"/>
        </w:rPr>
        <w:footnoteRef/>
      </w:r>
      <w:r w:rsidRPr="00A574BA">
        <w:t xml:space="preserve"> </w:t>
      </w:r>
      <w:r w:rsidRPr="00C7476F">
        <w:rPr>
          <w:i/>
        </w:rPr>
        <w:t>Cf</w:t>
      </w:r>
      <w:r w:rsidRPr="00A574BA">
        <w:t>. Félix</w:t>
      </w:r>
      <w:r w:rsidRPr="00A574BA">
        <w:rPr>
          <w:smallCaps/>
        </w:rPr>
        <w:t xml:space="preserve"> </w:t>
      </w:r>
      <w:r w:rsidRPr="00A574BA">
        <w:t xml:space="preserve">Guattari, </w:t>
      </w:r>
      <w:r w:rsidRPr="00A574BA">
        <w:rPr>
          <w:i/>
          <w:iCs/>
        </w:rPr>
        <w:t>L’inconscient machinique. Essais de schizo-analyse</w:t>
      </w:r>
      <w:r w:rsidRPr="00A574BA">
        <w:t xml:space="preserve">, </w:t>
      </w:r>
      <w:r w:rsidR="00C7476F">
        <w:t xml:space="preserve">Paris, </w:t>
      </w:r>
      <w:r w:rsidRPr="00A574BA">
        <w:t>Éditions Recherches, 1979</w:t>
      </w:r>
      <w:r>
        <w:t> ;</w:t>
      </w:r>
      <w:r w:rsidRPr="00A574BA">
        <w:t xml:space="preserve"> </w:t>
      </w:r>
      <w:r>
        <w:t>G</w:t>
      </w:r>
      <w:r w:rsidRPr="00A574BA">
        <w:t>illes</w:t>
      </w:r>
      <w:r w:rsidRPr="00A574BA">
        <w:rPr>
          <w:smallCaps/>
        </w:rPr>
        <w:t xml:space="preserve"> </w:t>
      </w:r>
      <w:r w:rsidRPr="00A574BA">
        <w:t>Deleuze &amp; Félix</w:t>
      </w:r>
      <w:r w:rsidRPr="00A574BA">
        <w:rPr>
          <w:smallCaps/>
        </w:rPr>
        <w:t xml:space="preserve"> </w:t>
      </w:r>
      <w:r w:rsidRPr="00A574BA">
        <w:t xml:space="preserve">Guattari, </w:t>
      </w:r>
      <w:r w:rsidRPr="00A574BA">
        <w:rPr>
          <w:i/>
          <w:iCs/>
        </w:rPr>
        <w:t>Mille plateaux. Capitalisme et schizophrénie 2</w:t>
      </w:r>
      <w:r w:rsidRPr="00A574BA">
        <w:t>, Paris, Minuit, 1980.</w:t>
      </w:r>
    </w:p>
  </w:footnote>
  <w:footnote w:id="129">
    <w:p w14:paraId="56A1492A" w14:textId="70878838" w:rsidR="00C63BC2" w:rsidRPr="003C620D" w:rsidRDefault="00C63BC2">
      <w:pPr>
        <w:pStyle w:val="Notedebasdepage"/>
      </w:pPr>
      <w:r w:rsidRPr="003C620D">
        <w:rPr>
          <w:rStyle w:val="Appelnotedebasdep"/>
        </w:rPr>
        <w:footnoteRef/>
      </w:r>
      <w:r w:rsidRPr="003C620D">
        <w:t xml:space="preserve"> </w:t>
      </w:r>
      <w:r w:rsidRPr="003C620D">
        <w:rPr>
          <w:rFonts w:cs="Times New Roman"/>
          <w:szCs w:val="24"/>
        </w:rPr>
        <w:t xml:space="preserve">Jean-Paul Sartre, </w:t>
      </w:r>
      <w:r w:rsidRPr="003C620D">
        <w:rPr>
          <w:rFonts w:cs="Times New Roman"/>
          <w:i/>
          <w:iCs/>
          <w:szCs w:val="24"/>
        </w:rPr>
        <w:t>La Nausée</w:t>
      </w:r>
      <w:r w:rsidRPr="003C620D">
        <w:rPr>
          <w:rFonts w:cs="Times New Roman"/>
          <w:szCs w:val="24"/>
        </w:rPr>
        <w:t>, p. 42-44.</w:t>
      </w:r>
    </w:p>
  </w:footnote>
  <w:footnote w:id="130">
    <w:p w14:paraId="6DEB6740" w14:textId="2A924276" w:rsidR="00C63BC2" w:rsidRDefault="00C63BC2">
      <w:pPr>
        <w:pStyle w:val="Notedebasdepage"/>
      </w:pPr>
      <w:r>
        <w:rPr>
          <w:rStyle w:val="Appelnotedebasdep"/>
        </w:rPr>
        <w:footnoteRef/>
      </w:r>
      <w:r>
        <w:t xml:space="preserve"> Jean-Paul Sartre, </w:t>
      </w:r>
      <w:r w:rsidRPr="00F319B8">
        <w:rPr>
          <w:i/>
          <w:iCs/>
        </w:rPr>
        <w:t>La</w:t>
      </w:r>
      <w:r>
        <w:rPr>
          <w:i/>
          <w:iCs/>
        </w:rPr>
        <w:t xml:space="preserve"> </w:t>
      </w:r>
      <w:r w:rsidRPr="00F319B8">
        <w:rPr>
          <w:i/>
          <w:iCs/>
        </w:rPr>
        <w:t>Nausée</w:t>
      </w:r>
      <w:r>
        <w:t>, p. 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262"/>
    <w:multiLevelType w:val="multilevel"/>
    <w:tmpl w:val="1B20F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B57426"/>
    <w:multiLevelType w:val="multilevel"/>
    <w:tmpl w:val="4F8AF5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994D06"/>
    <w:multiLevelType w:val="hybridMultilevel"/>
    <w:tmpl w:val="5912876E"/>
    <w:lvl w:ilvl="0" w:tplc="E97A71CE">
      <w:start w:val="22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078595F"/>
    <w:multiLevelType w:val="hybridMultilevel"/>
    <w:tmpl w:val="8C88A6BA"/>
    <w:lvl w:ilvl="0" w:tplc="DB0CEBBE">
      <w:start w:val="1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2985C5B"/>
    <w:multiLevelType w:val="hybridMultilevel"/>
    <w:tmpl w:val="7112541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29F6713"/>
    <w:multiLevelType w:val="multilevel"/>
    <w:tmpl w:val="3F285E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87531"/>
    <w:multiLevelType w:val="hybridMultilevel"/>
    <w:tmpl w:val="C0785D48"/>
    <w:lvl w:ilvl="0" w:tplc="730065EE">
      <w:start w:val="26"/>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AC755B9"/>
    <w:multiLevelType w:val="multilevel"/>
    <w:tmpl w:val="B45A67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C469F"/>
    <w:multiLevelType w:val="hybridMultilevel"/>
    <w:tmpl w:val="20967DE2"/>
    <w:lvl w:ilvl="0" w:tplc="81063832">
      <w:start w:val="26"/>
      <w:numFmt w:val="bullet"/>
      <w:lvlText w:val="–"/>
      <w:lvlJc w:val="left"/>
      <w:pPr>
        <w:ind w:left="1068" w:hanging="360"/>
      </w:pPr>
      <w:rPr>
        <w:rFonts w:ascii="Times New Roman" w:eastAsiaTheme="minorHAnsi" w:hAnsi="Times New Roman" w:cs="Times New Roman"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9" w15:restartNumberingAfterBreak="0">
    <w:nsid w:val="2DF12F1F"/>
    <w:multiLevelType w:val="hybridMultilevel"/>
    <w:tmpl w:val="AE78BA40"/>
    <w:lvl w:ilvl="0" w:tplc="66EAA9B2">
      <w:start w:val="13"/>
      <w:numFmt w:val="bullet"/>
      <w:lvlText w:val="–"/>
      <w:lvlJc w:val="left"/>
      <w:pPr>
        <w:ind w:left="1117" w:hanging="360"/>
      </w:pPr>
      <w:rPr>
        <w:rFonts w:ascii="Times New Roman" w:eastAsiaTheme="minorHAnsi" w:hAnsi="Times New Roman" w:cs="Times New Roman" w:hint="default"/>
      </w:rPr>
    </w:lvl>
    <w:lvl w:ilvl="1" w:tplc="080C0003" w:tentative="1">
      <w:start w:val="1"/>
      <w:numFmt w:val="bullet"/>
      <w:lvlText w:val="o"/>
      <w:lvlJc w:val="left"/>
      <w:pPr>
        <w:ind w:left="1837" w:hanging="360"/>
      </w:pPr>
      <w:rPr>
        <w:rFonts w:ascii="Courier New" w:hAnsi="Courier New" w:cs="Courier New" w:hint="default"/>
      </w:rPr>
    </w:lvl>
    <w:lvl w:ilvl="2" w:tplc="080C0005" w:tentative="1">
      <w:start w:val="1"/>
      <w:numFmt w:val="bullet"/>
      <w:lvlText w:val=""/>
      <w:lvlJc w:val="left"/>
      <w:pPr>
        <w:ind w:left="2557" w:hanging="360"/>
      </w:pPr>
      <w:rPr>
        <w:rFonts w:ascii="Wingdings" w:hAnsi="Wingdings" w:hint="default"/>
      </w:rPr>
    </w:lvl>
    <w:lvl w:ilvl="3" w:tplc="080C0001" w:tentative="1">
      <w:start w:val="1"/>
      <w:numFmt w:val="bullet"/>
      <w:lvlText w:val=""/>
      <w:lvlJc w:val="left"/>
      <w:pPr>
        <w:ind w:left="3277" w:hanging="360"/>
      </w:pPr>
      <w:rPr>
        <w:rFonts w:ascii="Symbol" w:hAnsi="Symbol" w:hint="default"/>
      </w:rPr>
    </w:lvl>
    <w:lvl w:ilvl="4" w:tplc="080C0003" w:tentative="1">
      <w:start w:val="1"/>
      <w:numFmt w:val="bullet"/>
      <w:lvlText w:val="o"/>
      <w:lvlJc w:val="left"/>
      <w:pPr>
        <w:ind w:left="3997" w:hanging="360"/>
      </w:pPr>
      <w:rPr>
        <w:rFonts w:ascii="Courier New" w:hAnsi="Courier New" w:cs="Courier New" w:hint="default"/>
      </w:rPr>
    </w:lvl>
    <w:lvl w:ilvl="5" w:tplc="080C0005" w:tentative="1">
      <w:start w:val="1"/>
      <w:numFmt w:val="bullet"/>
      <w:lvlText w:val=""/>
      <w:lvlJc w:val="left"/>
      <w:pPr>
        <w:ind w:left="4717" w:hanging="360"/>
      </w:pPr>
      <w:rPr>
        <w:rFonts w:ascii="Wingdings" w:hAnsi="Wingdings" w:hint="default"/>
      </w:rPr>
    </w:lvl>
    <w:lvl w:ilvl="6" w:tplc="080C0001" w:tentative="1">
      <w:start w:val="1"/>
      <w:numFmt w:val="bullet"/>
      <w:lvlText w:val=""/>
      <w:lvlJc w:val="left"/>
      <w:pPr>
        <w:ind w:left="5437" w:hanging="360"/>
      </w:pPr>
      <w:rPr>
        <w:rFonts w:ascii="Symbol" w:hAnsi="Symbol" w:hint="default"/>
      </w:rPr>
    </w:lvl>
    <w:lvl w:ilvl="7" w:tplc="080C0003" w:tentative="1">
      <w:start w:val="1"/>
      <w:numFmt w:val="bullet"/>
      <w:lvlText w:val="o"/>
      <w:lvlJc w:val="left"/>
      <w:pPr>
        <w:ind w:left="6157" w:hanging="360"/>
      </w:pPr>
      <w:rPr>
        <w:rFonts w:ascii="Courier New" w:hAnsi="Courier New" w:cs="Courier New" w:hint="default"/>
      </w:rPr>
    </w:lvl>
    <w:lvl w:ilvl="8" w:tplc="080C0005" w:tentative="1">
      <w:start w:val="1"/>
      <w:numFmt w:val="bullet"/>
      <w:lvlText w:val=""/>
      <w:lvlJc w:val="left"/>
      <w:pPr>
        <w:ind w:left="6877" w:hanging="360"/>
      </w:pPr>
      <w:rPr>
        <w:rFonts w:ascii="Wingdings" w:hAnsi="Wingdings" w:hint="default"/>
      </w:rPr>
    </w:lvl>
  </w:abstractNum>
  <w:abstractNum w:abstractNumId="10" w15:restartNumberingAfterBreak="0">
    <w:nsid w:val="33D477C4"/>
    <w:multiLevelType w:val="hybridMultilevel"/>
    <w:tmpl w:val="83AA719C"/>
    <w:lvl w:ilvl="0" w:tplc="F8440016">
      <w:start w:val="13"/>
      <w:numFmt w:val="bullet"/>
      <w:lvlText w:val="–"/>
      <w:lvlJc w:val="left"/>
      <w:pPr>
        <w:ind w:left="1069" w:hanging="360"/>
      </w:pPr>
      <w:rPr>
        <w:rFonts w:ascii="Times New Roman" w:eastAsiaTheme="minorHAnsi" w:hAnsi="Times New Roman" w:cs="Times New Roman" w:hint="default"/>
        <w:sz w:val="20"/>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11" w15:restartNumberingAfterBreak="0">
    <w:nsid w:val="34333CDB"/>
    <w:multiLevelType w:val="multilevel"/>
    <w:tmpl w:val="4C862CCC"/>
    <w:lvl w:ilvl="0">
      <w:start w:val="1"/>
      <w:numFmt w:val="upperRoman"/>
      <w:lvlText w:val="%1."/>
      <w:lvlJc w:val="right"/>
      <w:pPr>
        <w:ind w:left="720" w:hanging="360"/>
      </w:p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86362B3"/>
    <w:multiLevelType w:val="hybridMultilevel"/>
    <w:tmpl w:val="4ED6DA6A"/>
    <w:lvl w:ilvl="0" w:tplc="9D3A6072">
      <w:start w:val="26"/>
      <w:numFmt w:val="bullet"/>
      <w:lvlText w:val="–"/>
      <w:lvlJc w:val="left"/>
      <w:pPr>
        <w:ind w:left="1068" w:hanging="360"/>
      </w:pPr>
      <w:rPr>
        <w:rFonts w:ascii="Times New Roman" w:eastAsiaTheme="minorHAnsi" w:hAnsi="Times New Roman" w:cs="Times New Roman"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3" w15:restartNumberingAfterBreak="0">
    <w:nsid w:val="38653A2E"/>
    <w:multiLevelType w:val="hybridMultilevel"/>
    <w:tmpl w:val="5BF8AB3C"/>
    <w:lvl w:ilvl="0" w:tplc="0694DCE8">
      <w:start w:val="13"/>
      <w:numFmt w:val="bullet"/>
      <w:lvlText w:val="-"/>
      <w:lvlJc w:val="left"/>
      <w:pPr>
        <w:ind w:left="720" w:hanging="360"/>
      </w:pPr>
      <w:rPr>
        <w:rFonts w:ascii="Times New Roman" w:eastAsiaTheme="minorHAnsi" w:hAnsi="Times New Roman" w:cs="Times New Roman" w:hint="default"/>
        <w:sz w:val="2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8B5490A"/>
    <w:multiLevelType w:val="multilevel"/>
    <w:tmpl w:val="AFDAF0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3B5BBD"/>
    <w:multiLevelType w:val="multilevel"/>
    <w:tmpl w:val="3E909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606317"/>
    <w:multiLevelType w:val="multilevel"/>
    <w:tmpl w:val="871E17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C00DDE"/>
    <w:multiLevelType w:val="multilevel"/>
    <w:tmpl w:val="81F8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213C6C"/>
    <w:multiLevelType w:val="hybridMultilevel"/>
    <w:tmpl w:val="0F2E9638"/>
    <w:lvl w:ilvl="0" w:tplc="812281EE">
      <w:numFmt w:val="bullet"/>
      <w:lvlText w:val="–"/>
      <w:lvlJc w:val="left"/>
      <w:pPr>
        <w:ind w:left="1068" w:hanging="360"/>
      </w:pPr>
      <w:rPr>
        <w:rFonts w:ascii="Times New Roman" w:eastAsiaTheme="minorHAnsi" w:hAnsi="Times New Roman" w:cs="Times New Roman"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9" w15:restartNumberingAfterBreak="0">
    <w:nsid w:val="6096175A"/>
    <w:multiLevelType w:val="hybridMultilevel"/>
    <w:tmpl w:val="99C48246"/>
    <w:lvl w:ilvl="0" w:tplc="F850E20C">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3167E40"/>
    <w:multiLevelType w:val="multilevel"/>
    <w:tmpl w:val="7D6AEA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03666B"/>
    <w:multiLevelType w:val="hybridMultilevel"/>
    <w:tmpl w:val="ED94F394"/>
    <w:lvl w:ilvl="0" w:tplc="A37899D2">
      <w:start w:val="1"/>
      <w:numFmt w:val="lowerLetter"/>
      <w:pStyle w:val="Titre2"/>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7EB81E7C"/>
    <w:multiLevelType w:val="multilevel"/>
    <w:tmpl w:val="69BE30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04856">
    <w:abstractNumId w:val="4"/>
  </w:num>
  <w:num w:numId="2" w16cid:durableId="625703466">
    <w:abstractNumId w:val="2"/>
  </w:num>
  <w:num w:numId="3" w16cid:durableId="28068648">
    <w:abstractNumId w:val="21"/>
  </w:num>
  <w:num w:numId="4" w16cid:durableId="1773621939">
    <w:abstractNumId w:val="21"/>
    <w:lvlOverride w:ilvl="0">
      <w:startOverride w:val="1"/>
    </w:lvlOverride>
  </w:num>
  <w:num w:numId="5" w16cid:durableId="833715745">
    <w:abstractNumId w:val="12"/>
  </w:num>
  <w:num w:numId="6" w16cid:durableId="1397389270">
    <w:abstractNumId w:val="8"/>
  </w:num>
  <w:num w:numId="7" w16cid:durableId="41635446">
    <w:abstractNumId w:val="6"/>
  </w:num>
  <w:num w:numId="8" w16cid:durableId="783694758">
    <w:abstractNumId w:val="21"/>
    <w:lvlOverride w:ilvl="0">
      <w:startOverride w:val="1"/>
    </w:lvlOverride>
  </w:num>
  <w:num w:numId="9" w16cid:durableId="1552033127">
    <w:abstractNumId w:val="21"/>
    <w:lvlOverride w:ilvl="0">
      <w:startOverride w:val="1"/>
    </w:lvlOverride>
  </w:num>
  <w:num w:numId="10" w16cid:durableId="1146774945">
    <w:abstractNumId w:val="21"/>
    <w:lvlOverride w:ilvl="0">
      <w:startOverride w:val="1"/>
    </w:lvlOverride>
  </w:num>
  <w:num w:numId="11" w16cid:durableId="1780292447">
    <w:abstractNumId w:val="22"/>
  </w:num>
  <w:num w:numId="12" w16cid:durableId="2024045194">
    <w:abstractNumId w:val="0"/>
  </w:num>
  <w:num w:numId="13" w16cid:durableId="1907958543">
    <w:abstractNumId w:val="5"/>
  </w:num>
  <w:num w:numId="14" w16cid:durableId="560605382">
    <w:abstractNumId w:val="1"/>
  </w:num>
  <w:num w:numId="15" w16cid:durableId="985740889">
    <w:abstractNumId w:val="20"/>
  </w:num>
  <w:num w:numId="16" w16cid:durableId="1139417376">
    <w:abstractNumId w:val="16"/>
  </w:num>
  <w:num w:numId="17" w16cid:durableId="1970359934">
    <w:abstractNumId w:val="7"/>
  </w:num>
  <w:num w:numId="18" w16cid:durableId="379060606">
    <w:abstractNumId w:val="21"/>
    <w:lvlOverride w:ilvl="0">
      <w:startOverride w:val="1"/>
    </w:lvlOverride>
  </w:num>
  <w:num w:numId="19" w16cid:durableId="1106001598">
    <w:abstractNumId w:val="19"/>
  </w:num>
  <w:num w:numId="20" w16cid:durableId="1972204000">
    <w:abstractNumId w:val="18"/>
  </w:num>
  <w:num w:numId="21" w16cid:durableId="1277982925">
    <w:abstractNumId w:val="21"/>
    <w:lvlOverride w:ilvl="0">
      <w:startOverride w:val="1"/>
    </w:lvlOverride>
  </w:num>
  <w:num w:numId="22" w16cid:durableId="1439368423">
    <w:abstractNumId w:val="21"/>
    <w:lvlOverride w:ilvl="0">
      <w:startOverride w:val="1"/>
    </w:lvlOverride>
  </w:num>
  <w:num w:numId="23" w16cid:durableId="2046978157">
    <w:abstractNumId w:val="21"/>
    <w:lvlOverride w:ilvl="0">
      <w:startOverride w:val="1"/>
    </w:lvlOverride>
  </w:num>
  <w:num w:numId="24" w16cid:durableId="306668190">
    <w:abstractNumId w:val="21"/>
    <w:lvlOverride w:ilvl="0">
      <w:startOverride w:val="1"/>
    </w:lvlOverride>
  </w:num>
  <w:num w:numId="25" w16cid:durableId="886602753">
    <w:abstractNumId w:val="21"/>
    <w:lvlOverride w:ilvl="0">
      <w:startOverride w:val="1"/>
    </w:lvlOverride>
  </w:num>
  <w:num w:numId="26" w16cid:durableId="1288438770">
    <w:abstractNumId w:val="21"/>
    <w:lvlOverride w:ilvl="0">
      <w:startOverride w:val="1"/>
    </w:lvlOverride>
  </w:num>
  <w:num w:numId="27" w16cid:durableId="851838900">
    <w:abstractNumId w:val="11"/>
  </w:num>
  <w:num w:numId="28" w16cid:durableId="504441646">
    <w:abstractNumId w:val="14"/>
  </w:num>
  <w:num w:numId="29" w16cid:durableId="1229459584">
    <w:abstractNumId w:val="21"/>
    <w:lvlOverride w:ilvl="0">
      <w:startOverride w:val="1"/>
    </w:lvlOverride>
  </w:num>
  <w:num w:numId="30" w16cid:durableId="957295559">
    <w:abstractNumId w:val="17"/>
  </w:num>
  <w:num w:numId="31" w16cid:durableId="1112550048">
    <w:abstractNumId w:val="15"/>
  </w:num>
  <w:num w:numId="32" w16cid:durableId="413933825">
    <w:abstractNumId w:val="21"/>
    <w:lvlOverride w:ilvl="0">
      <w:startOverride w:val="1"/>
    </w:lvlOverride>
  </w:num>
  <w:num w:numId="33" w16cid:durableId="1378041175">
    <w:abstractNumId w:val="21"/>
    <w:lvlOverride w:ilvl="0">
      <w:startOverride w:val="1"/>
    </w:lvlOverride>
  </w:num>
  <w:num w:numId="34" w16cid:durableId="860123759">
    <w:abstractNumId w:val="21"/>
    <w:lvlOverride w:ilvl="0">
      <w:startOverride w:val="1"/>
    </w:lvlOverride>
  </w:num>
  <w:num w:numId="35" w16cid:durableId="464276967">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7128632">
    <w:abstractNumId w:val="21"/>
    <w:lvlOverride w:ilvl="0">
      <w:startOverride w:val="1"/>
    </w:lvlOverride>
  </w:num>
  <w:num w:numId="37" w16cid:durableId="79823104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934934">
    <w:abstractNumId w:val="21"/>
    <w:lvlOverride w:ilvl="0">
      <w:startOverride w:val="1"/>
    </w:lvlOverride>
  </w:num>
  <w:num w:numId="39" w16cid:durableId="1599169825">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0531698">
    <w:abstractNumId w:val="21"/>
  </w:num>
  <w:num w:numId="41" w16cid:durableId="2030373524">
    <w:abstractNumId w:val="21"/>
    <w:lvlOverride w:ilvl="0">
      <w:startOverride w:val="1"/>
    </w:lvlOverride>
  </w:num>
  <w:num w:numId="42" w16cid:durableId="999041660">
    <w:abstractNumId w:val="10"/>
  </w:num>
  <w:num w:numId="43" w16cid:durableId="584921516">
    <w:abstractNumId w:val="13"/>
  </w:num>
  <w:num w:numId="44" w16cid:durableId="439450402">
    <w:abstractNumId w:val="9"/>
  </w:num>
  <w:num w:numId="45" w16cid:durableId="72525261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Cormann">
    <w15:presenceInfo w15:providerId="None" w15:userId="G.Corman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E1D"/>
    <w:rsid w:val="00001841"/>
    <w:rsid w:val="000035A7"/>
    <w:rsid w:val="0000453C"/>
    <w:rsid w:val="00004BDD"/>
    <w:rsid w:val="00007044"/>
    <w:rsid w:val="00007F13"/>
    <w:rsid w:val="00010AC7"/>
    <w:rsid w:val="000120B8"/>
    <w:rsid w:val="0001303D"/>
    <w:rsid w:val="000131D7"/>
    <w:rsid w:val="000174A3"/>
    <w:rsid w:val="00017990"/>
    <w:rsid w:val="00017D4B"/>
    <w:rsid w:val="00021496"/>
    <w:rsid w:val="0002284C"/>
    <w:rsid w:val="000238A7"/>
    <w:rsid w:val="00024475"/>
    <w:rsid w:val="0002503B"/>
    <w:rsid w:val="00025077"/>
    <w:rsid w:val="00025963"/>
    <w:rsid w:val="000259C0"/>
    <w:rsid w:val="00026258"/>
    <w:rsid w:val="00030EBE"/>
    <w:rsid w:val="00031C76"/>
    <w:rsid w:val="00032618"/>
    <w:rsid w:val="0003451C"/>
    <w:rsid w:val="00037536"/>
    <w:rsid w:val="0004154B"/>
    <w:rsid w:val="000415F0"/>
    <w:rsid w:val="0004169E"/>
    <w:rsid w:val="000450B5"/>
    <w:rsid w:val="00047784"/>
    <w:rsid w:val="00051361"/>
    <w:rsid w:val="00065C70"/>
    <w:rsid w:val="000661EF"/>
    <w:rsid w:val="00070995"/>
    <w:rsid w:val="0007124E"/>
    <w:rsid w:val="00071E55"/>
    <w:rsid w:val="000740A0"/>
    <w:rsid w:val="00074B7C"/>
    <w:rsid w:val="00075264"/>
    <w:rsid w:val="000779F1"/>
    <w:rsid w:val="00077EEA"/>
    <w:rsid w:val="00077F8D"/>
    <w:rsid w:val="00081DD0"/>
    <w:rsid w:val="000827FE"/>
    <w:rsid w:val="00082AD4"/>
    <w:rsid w:val="0008306F"/>
    <w:rsid w:val="000830D2"/>
    <w:rsid w:val="0008368D"/>
    <w:rsid w:val="00084B58"/>
    <w:rsid w:val="00085990"/>
    <w:rsid w:val="000865F2"/>
    <w:rsid w:val="000878FB"/>
    <w:rsid w:val="00093718"/>
    <w:rsid w:val="00094051"/>
    <w:rsid w:val="000969CE"/>
    <w:rsid w:val="000971D4"/>
    <w:rsid w:val="0009745E"/>
    <w:rsid w:val="000977A7"/>
    <w:rsid w:val="00097B52"/>
    <w:rsid w:val="000A1BF9"/>
    <w:rsid w:val="000A21FD"/>
    <w:rsid w:val="000A409A"/>
    <w:rsid w:val="000A4AB0"/>
    <w:rsid w:val="000A57EA"/>
    <w:rsid w:val="000A6892"/>
    <w:rsid w:val="000B00DD"/>
    <w:rsid w:val="000B01EE"/>
    <w:rsid w:val="000B195B"/>
    <w:rsid w:val="000B28C5"/>
    <w:rsid w:val="000B2BB0"/>
    <w:rsid w:val="000B2CC2"/>
    <w:rsid w:val="000B3B1B"/>
    <w:rsid w:val="000B47E6"/>
    <w:rsid w:val="000C1484"/>
    <w:rsid w:val="000C158B"/>
    <w:rsid w:val="000C288F"/>
    <w:rsid w:val="000C6DD3"/>
    <w:rsid w:val="000C7B91"/>
    <w:rsid w:val="000D0694"/>
    <w:rsid w:val="000D0F80"/>
    <w:rsid w:val="000D2173"/>
    <w:rsid w:val="000D47F7"/>
    <w:rsid w:val="000D5407"/>
    <w:rsid w:val="000E1026"/>
    <w:rsid w:val="000E1936"/>
    <w:rsid w:val="000E2536"/>
    <w:rsid w:val="000E2E2F"/>
    <w:rsid w:val="000E40F0"/>
    <w:rsid w:val="000E55E5"/>
    <w:rsid w:val="000E59D4"/>
    <w:rsid w:val="000F017B"/>
    <w:rsid w:val="000F60C4"/>
    <w:rsid w:val="000F624C"/>
    <w:rsid w:val="000F6883"/>
    <w:rsid w:val="000F7D7E"/>
    <w:rsid w:val="00102F6C"/>
    <w:rsid w:val="00103BAB"/>
    <w:rsid w:val="00104C3C"/>
    <w:rsid w:val="001063C3"/>
    <w:rsid w:val="0011190C"/>
    <w:rsid w:val="001134F5"/>
    <w:rsid w:val="0011357D"/>
    <w:rsid w:val="0011418C"/>
    <w:rsid w:val="00116077"/>
    <w:rsid w:val="00117535"/>
    <w:rsid w:val="00126D46"/>
    <w:rsid w:val="00127F3E"/>
    <w:rsid w:val="0013025B"/>
    <w:rsid w:val="00130453"/>
    <w:rsid w:val="00131828"/>
    <w:rsid w:val="00131949"/>
    <w:rsid w:val="00131FAC"/>
    <w:rsid w:val="00132766"/>
    <w:rsid w:val="001339FD"/>
    <w:rsid w:val="00136447"/>
    <w:rsid w:val="00141DB2"/>
    <w:rsid w:val="00141E66"/>
    <w:rsid w:val="001431B5"/>
    <w:rsid w:val="00143B00"/>
    <w:rsid w:val="00143DE5"/>
    <w:rsid w:val="00144C2F"/>
    <w:rsid w:val="00146EDE"/>
    <w:rsid w:val="001475EB"/>
    <w:rsid w:val="00147F37"/>
    <w:rsid w:val="00150C1D"/>
    <w:rsid w:val="00151095"/>
    <w:rsid w:val="001510AF"/>
    <w:rsid w:val="00152963"/>
    <w:rsid w:val="00153460"/>
    <w:rsid w:val="0015484A"/>
    <w:rsid w:val="001549AB"/>
    <w:rsid w:val="00155670"/>
    <w:rsid w:val="00155C4D"/>
    <w:rsid w:val="00156785"/>
    <w:rsid w:val="001614D5"/>
    <w:rsid w:val="0016379B"/>
    <w:rsid w:val="00166747"/>
    <w:rsid w:val="00170801"/>
    <w:rsid w:val="0017147A"/>
    <w:rsid w:val="00172363"/>
    <w:rsid w:val="001738B0"/>
    <w:rsid w:val="00174553"/>
    <w:rsid w:val="00180870"/>
    <w:rsid w:val="00182F63"/>
    <w:rsid w:val="001843A0"/>
    <w:rsid w:val="00184CB4"/>
    <w:rsid w:val="00184F19"/>
    <w:rsid w:val="001860BB"/>
    <w:rsid w:val="00186338"/>
    <w:rsid w:val="00190BBB"/>
    <w:rsid w:val="001934C8"/>
    <w:rsid w:val="00193A84"/>
    <w:rsid w:val="00194A57"/>
    <w:rsid w:val="00195E5D"/>
    <w:rsid w:val="001A0AFA"/>
    <w:rsid w:val="001A17D4"/>
    <w:rsid w:val="001A3EA2"/>
    <w:rsid w:val="001A6507"/>
    <w:rsid w:val="001A7019"/>
    <w:rsid w:val="001B4D5A"/>
    <w:rsid w:val="001C12B8"/>
    <w:rsid w:val="001C2B9F"/>
    <w:rsid w:val="001C4E08"/>
    <w:rsid w:val="001C5E28"/>
    <w:rsid w:val="001C662A"/>
    <w:rsid w:val="001C7789"/>
    <w:rsid w:val="001D1337"/>
    <w:rsid w:val="001D2687"/>
    <w:rsid w:val="001E0EB3"/>
    <w:rsid w:val="001E18D1"/>
    <w:rsid w:val="001E18D2"/>
    <w:rsid w:val="001E3441"/>
    <w:rsid w:val="001E3C70"/>
    <w:rsid w:val="001E3DD7"/>
    <w:rsid w:val="001E7732"/>
    <w:rsid w:val="001F2219"/>
    <w:rsid w:val="001F2704"/>
    <w:rsid w:val="001F27F0"/>
    <w:rsid w:val="001F384E"/>
    <w:rsid w:val="001F3AF2"/>
    <w:rsid w:val="001F45B2"/>
    <w:rsid w:val="001F5FDF"/>
    <w:rsid w:val="001F6639"/>
    <w:rsid w:val="001F6769"/>
    <w:rsid w:val="001F76B9"/>
    <w:rsid w:val="0020033C"/>
    <w:rsid w:val="00201D4F"/>
    <w:rsid w:val="002041F3"/>
    <w:rsid w:val="00206484"/>
    <w:rsid w:val="00210441"/>
    <w:rsid w:val="0021136F"/>
    <w:rsid w:val="00213DD5"/>
    <w:rsid w:val="0021595C"/>
    <w:rsid w:val="002168D0"/>
    <w:rsid w:val="00217580"/>
    <w:rsid w:val="002207A1"/>
    <w:rsid w:val="00221462"/>
    <w:rsid w:val="002225FA"/>
    <w:rsid w:val="002236CC"/>
    <w:rsid w:val="0022380E"/>
    <w:rsid w:val="002238F2"/>
    <w:rsid w:val="00225BF0"/>
    <w:rsid w:val="00225FEC"/>
    <w:rsid w:val="002276F2"/>
    <w:rsid w:val="00231718"/>
    <w:rsid w:val="00236ED4"/>
    <w:rsid w:val="002370F3"/>
    <w:rsid w:val="00240BE9"/>
    <w:rsid w:val="0024370B"/>
    <w:rsid w:val="002437B1"/>
    <w:rsid w:val="00245FFD"/>
    <w:rsid w:val="00247713"/>
    <w:rsid w:val="00247951"/>
    <w:rsid w:val="002501F3"/>
    <w:rsid w:val="00250477"/>
    <w:rsid w:val="00250E7A"/>
    <w:rsid w:val="00251CA5"/>
    <w:rsid w:val="0025213E"/>
    <w:rsid w:val="00253F6E"/>
    <w:rsid w:val="00261FAF"/>
    <w:rsid w:val="002621C0"/>
    <w:rsid w:val="002630EB"/>
    <w:rsid w:val="00263500"/>
    <w:rsid w:val="00266182"/>
    <w:rsid w:val="00267568"/>
    <w:rsid w:val="00267A6E"/>
    <w:rsid w:val="00267F42"/>
    <w:rsid w:val="0027040F"/>
    <w:rsid w:val="00271CC0"/>
    <w:rsid w:val="0027252C"/>
    <w:rsid w:val="0027268C"/>
    <w:rsid w:val="002821FD"/>
    <w:rsid w:val="00283A38"/>
    <w:rsid w:val="00284B09"/>
    <w:rsid w:val="0028615B"/>
    <w:rsid w:val="00292A6F"/>
    <w:rsid w:val="00293B3F"/>
    <w:rsid w:val="002967E5"/>
    <w:rsid w:val="00296917"/>
    <w:rsid w:val="00296B10"/>
    <w:rsid w:val="00296ECE"/>
    <w:rsid w:val="002A044C"/>
    <w:rsid w:val="002A06D3"/>
    <w:rsid w:val="002A2B5E"/>
    <w:rsid w:val="002A2BAF"/>
    <w:rsid w:val="002A71BB"/>
    <w:rsid w:val="002B11C7"/>
    <w:rsid w:val="002B1BFC"/>
    <w:rsid w:val="002B36E9"/>
    <w:rsid w:val="002B42C3"/>
    <w:rsid w:val="002B614A"/>
    <w:rsid w:val="002B618F"/>
    <w:rsid w:val="002B6DC9"/>
    <w:rsid w:val="002C227A"/>
    <w:rsid w:val="002C3E70"/>
    <w:rsid w:val="002C4AEA"/>
    <w:rsid w:val="002C563C"/>
    <w:rsid w:val="002C5B1D"/>
    <w:rsid w:val="002C6C28"/>
    <w:rsid w:val="002C6D06"/>
    <w:rsid w:val="002D1213"/>
    <w:rsid w:val="002D2CF7"/>
    <w:rsid w:val="002D38AE"/>
    <w:rsid w:val="002D3B40"/>
    <w:rsid w:val="002D4B42"/>
    <w:rsid w:val="002D503E"/>
    <w:rsid w:val="002D5F00"/>
    <w:rsid w:val="002D6A70"/>
    <w:rsid w:val="002D6ADD"/>
    <w:rsid w:val="002D75DB"/>
    <w:rsid w:val="002E16C8"/>
    <w:rsid w:val="002E28F2"/>
    <w:rsid w:val="002E2A84"/>
    <w:rsid w:val="002E58DA"/>
    <w:rsid w:val="002E744D"/>
    <w:rsid w:val="002E7E6B"/>
    <w:rsid w:val="002F069A"/>
    <w:rsid w:val="002F1340"/>
    <w:rsid w:val="002F3840"/>
    <w:rsid w:val="002F47C2"/>
    <w:rsid w:val="002F4EA6"/>
    <w:rsid w:val="002F68AE"/>
    <w:rsid w:val="002F74E0"/>
    <w:rsid w:val="002F752E"/>
    <w:rsid w:val="002F7E38"/>
    <w:rsid w:val="00300B84"/>
    <w:rsid w:val="00301DE7"/>
    <w:rsid w:val="003064DD"/>
    <w:rsid w:val="003078F7"/>
    <w:rsid w:val="00310103"/>
    <w:rsid w:val="00311883"/>
    <w:rsid w:val="00312646"/>
    <w:rsid w:val="00312AEE"/>
    <w:rsid w:val="00317018"/>
    <w:rsid w:val="003178E2"/>
    <w:rsid w:val="00317C8B"/>
    <w:rsid w:val="00320B35"/>
    <w:rsid w:val="0032103F"/>
    <w:rsid w:val="0032139C"/>
    <w:rsid w:val="003224ED"/>
    <w:rsid w:val="0032314C"/>
    <w:rsid w:val="003237EC"/>
    <w:rsid w:val="00324EC1"/>
    <w:rsid w:val="00326EAA"/>
    <w:rsid w:val="003304AE"/>
    <w:rsid w:val="00330CB3"/>
    <w:rsid w:val="0033338F"/>
    <w:rsid w:val="0033632F"/>
    <w:rsid w:val="003363C6"/>
    <w:rsid w:val="00336633"/>
    <w:rsid w:val="003377BB"/>
    <w:rsid w:val="00337945"/>
    <w:rsid w:val="00340674"/>
    <w:rsid w:val="0034072D"/>
    <w:rsid w:val="003425A1"/>
    <w:rsid w:val="00343AF7"/>
    <w:rsid w:val="00344164"/>
    <w:rsid w:val="00344722"/>
    <w:rsid w:val="00346A18"/>
    <w:rsid w:val="00350862"/>
    <w:rsid w:val="003526BB"/>
    <w:rsid w:val="003562AD"/>
    <w:rsid w:val="0036002C"/>
    <w:rsid w:val="00360419"/>
    <w:rsid w:val="00362D5B"/>
    <w:rsid w:val="003630A3"/>
    <w:rsid w:val="00365AEE"/>
    <w:rsid w:val="00367F92"/>
    <w:rsid w:val="00371687"/>
    <w:rsid w:val="00371730"/>
    <w:rsid w:val="00372799"/>
    <w:rsid w:val="00372A6F"/>
    <w:rsid w:val="00375434"/>
    <w:rsid w:val="00375B52"/>
    <w:rsid w:val="00375F89"/>
    <w:rsid w:val="003774E6"/>
    <w:rsid w:val="0037772C"/>
    <w:rsid w:val="00383680"/>
    <w:rsid w:val="0038461E"/>
    <w:rsid w:val="00385271"/>
    <w:rsid w:val="00386955"/>
    <w:rsid w:val="00386ACE"/>
    <w:rsid w:val="0039005B"/>
    <w:rsid w:val="0039103A"/>
    <w:rsid w:val="003925FD"/>
    <w:rsid w:val="003954EA"/>
    <w:rsid w:val="00395D41"/>
    <w:rsid w:val="00395D8D"/>
    <w:rsid w:val="00396140"/>
    <w:rsid w:val="00397CB0"/>
    <w:rsid w:val="003A2EC5"/>
    <w:rsid w:val="003A34EB"/>
    <w:rsid w:val="003A5C9A"/>
    <w:rsid w:val="003B1377"/>
    <w:rsid w:val="003B206B"/>
    <w:rsid w:val="003B35D6"/>
    <w:rsid w:val="003B3C6F"/>
    <w:rsid w:val="003B4C51"/>
    <w:rsid w:val="003B5CB9"/>
    <w:rsid w:val="003B7C76"/>
    <w:rsid w:val="003B7D54"/>
    <w:rsid w:val="003B7DCA"/>
    <w:rsid w:val="003C02C1"/>
    <w:rsid w:val="003C1759"/>
    <w:rsid w:val="003C2B00"/>
    <w:rsid w:val="003C308C"/>
    <w:rsid w:val="003C50A2"/>
    <w:rsid w:val="003C5272"/>
    <w:rsid w:val="003C620D"/>
    <w:rsid w:val="003C6FAA"/>
    <w:rsid w:val="003D0CB0"/>
    <w:rsid w:val="003D10A8"/>
    <w:rsid w:val="003D34CC"/>
    <w:rsid w:val="003D367E"/>
    <w:rsid w:val="003D4AA2"/>
    <w:rsid w:val="003D7C3A"/>
    <w:rsid w:val="003E19F2"/>
    <w:rsid w:val="003E2A9A"/>
    <w:rsid w:val="003F08EB"/>
    <w:rsid w:val="003F1F13"/>
    <w:rsid w:val="003F580E"/>
    <w:rsid w:val="003F5BCE"/>
    <w:rsid w:val="003F715E"/>
    <w:rsid w:val="003F7289"/>
    <w:rsid w:val="003F74BA"/>
    <w:rsid w:val="00402D4C"/>
    <w:rsid w:val="00404F31"/>
    <w:rsid w:val="0040612A"/>
    <w:rsid w:val="00406E17"/>
    <w:rsid w:val="0040786A"/>
    <w:rsid w:val="00407F6E"/>
    <w:rsid w:val="00410581"/>
    <w:rsid w:val="00417B4F"/>
    <w:rsid w:val="00420AC6"/>
    <w:rsid w:val="00422B07"/>
    <w:rsid w:val="0042488E"/>
    <w:rsid w:val="00425558"/>
    <w:rsid w:val="004266F3"/>
    <w:rsid w:val="004271F9"/>
    <w:rsid w:val="00427B5B"/>
    <w:rsid w:val="00433AF0"/>
    <w:rsid w:val="004357CC"/>
    <w:rsid w:val="00436FBF"/>
    <w:rsid w:val="00437E76"/>
    <w:rsid w:val="0044198B"/>
    <w:rsid w:val="0044267C"/>
    <w:rsid w:val="00443A6B"/>
    <w:rsid w:val="00444338"/>
    <w:rsid w:val="004466CE"/>
    <w:rsid w:val="00450C96"/>
    <w:rsid w:val="00451888"/>
    <w:rsid w:val="0045216E"/>
    <w:rsid w:val="004529EE"/>
    <w:rsid w:val="0045459B"/>
    <w:rsid w:val="0045567E"/>
    <w:rsid w:val="00456CC2"/>
    <w:rsid w:val="00456E69"/>
    <w:rsid w:val="0045727D"/>
    <w:rsid w:val="00461661"/>
    <w:rsid w:val="00463E29"/>
    <w:rsid w:val="0046589B"/>
    <w:rsid w:val="00467ADF"/>
    <w:rsid w:val="00467E73"/>
    <w:rsid w:val="00467FF1"/>
    <w:rsid w:val="00471526"/>
    <w:rsid w:val="00472C60"/>
    <w:rsid w:val="004749AC"/>
    <w:rsid w:val="0047560E"/>
    <w:rsid w:val="00482B2E"/>
    <w:rsid w:val="00485689"/>
    <w:rsid w:val="00485692"/>
    <w:rsid w:val="0048582E"/>
    <w:rsid w:val="00485834"/>
    <w:rsid w:val="004866B5"/>
    <w:rsid w:val="00487684"/>
    <w:rsid w:val="00490687"/>
    <w:rsid w:val="0049345A"/>
    <w:rsid w:val="00493510"/>
    <w:rsid w:val="00493782"/>
    <w:rsid w:val="00494010"/>
    <w:rsid w:val="00494DFE"/>
    <w:rsid w:val="004953FA"/>
    <w:rsid w:val="00496A03"/>
    <w:rsid w:val="0049716F"/>
    <w:rsid w:val="004A08DA"/>
    <w:rsid w:val="004A3F55"/>
    <w:rsid w:val="004A5B88"/>
    <w:rsid w:val="004A6EFF"/>
    <w:rsid w:val="004A71AA"/>
    <w:rsid w:val="004B3F2B"/>
    <w:rsid w:val="004B406F"/>
    <w:rsid w:val="004B4A7E"/>
    <w:rsid w:val="004B5C4D"/>
    <w:rsid w:val="004B69C4"/>
    <w:rsid w:val="004C05DB"/>
    <w:rsid w:val="004C441C"/>
    <w:rsid w:val="004C48FE"/>
    <w:rsid w:val="004C6915"/>
    <w:rsid w:val="004C7C55"/>
    <w:rsid w:val="004D0F79"/>
    <w:rsid w:val="004D0FCB"/>
    <w:rsid w:val="004E079A"/>
    <w:rsid w:val="004E145D"/>
    <w:rsid w:val="004E14C8"/>
    <w:rsid w:val="004E4B1F"/>
    <w:rsid w:val="004E4C60"/>
    <w:rsid w:val="004E5457"/>
    <w:rsid w:val="004F1E1F"/>
    <w:rsid w:val="004F2E1D"/>
    <w:rsid w:val="004F34C4"/>
    <w:rsid w:val="004F59A0"/>
    <w:rsid w:val="004F5D62"/>
    <w:rsid w:val="005004AE"/>
    <w:rsid w:val="00501CB0"/>
    <w:rsid w:val="00502749"/>
    <w:rsid w:val="00505A79"/>
    <w:rsid w:val="00505AE6"/>
    <w:rsid w:val="005063C0"/>
    <w:rsid w:val="00507A9A"/>
    <w:rsid w:val="0051235E"/>
    <w:rsid w:val="00512410"/>
    <w:rsid w:val="005141F8"/>
    <w:rsid w:val="00515B2F"/>
    <w:rsid w:val="0051691D"/>
    <w:rsid w:val="00516D56"/>
    <w:rsid w:val="00517BA3"/>
    <w:rsid w:val="00521737"/>
    <w:rsid w:val="00523BBC"/>
    <w:rsid w:val="005257EB"/>
    <w:rsid w:val="005279AB"/>
    <w:rsid w:val="00527E5A"/>
    <w:rsid w:val="00530D92"/>
    <w:rsid w:val="00532F4F"/>
    <w:rsid w:val="00533AFC"/>
    <w:rsid w:val="00536DCF"/>
    <w:rsid w:val="00536FBE"/>
    <w:rsid w:val="0054200C"/>
    <w:rsid w:val="00543887"/>
    <w:rsid w:val="005459BF"/>
    <w:rsid w:val="0054695E"/>
    <w:rsid w:val="00547EA5"/>
    <w:rsid w:val="005506EA"/>
    <w:rsid w:val="00554709"/>
    <w:rsid w:val="00555765"/>
    <w:rsid w:val="00557D8C"/>
    <w:rsid w:val="00560123"/>
    <w:rsid w:val="00560688"/>
    <w:rsid w:val="00561DE8"/>
    <w:rsid w:val="00561F02"/>
    <w:rsid w:val="00562A85"/>
    <w:rsid w:val="005630D1"/>
    <w:rsid w:val="005662AC"/>
    <w:rsid w:val="00570766"/>
    <w:rsid w:val="00571318"/>
    <w:rsid w:val="00571914"/>
    <w:rsid w:val="005731C8"/>
    <w:rsid w:val="0057454D"/>
    <w:rsid w:val="00574BC7"/>
    <w:rsid w:val="00580CBB"/>
    <w:rsid w:val="00584401"/>
    <w:rsid w:val="0058695F"/>
    <w:rsid w:val="00590163"/>
    <w:rsid w:val="005902DB"/>
    <w:rsid w:val="005918BC"/>
    <w:rsid w:val="00593EC4"/>
    <w:rsid w:val="0059483E"/>
    <w:rsid w:val="0059556F"/>
    <w:rsid w:val="0059596C"/>
    <w:rsid w:val="005968F3"/>
    <w:rsid w:val="00597A90"/>
    <w:rsid w:val="005A2D38"/>
    <w:rsid w:val="005A2DF1"/>
    <w:rsid w:val="005A3474"/>
    <w:rsid w:val="005A4584"/>
    <w:rsid w:val="005A68C8"/>
    <w:rsid w:val="005B2B69"/>
    <w:rsid w:val="005B38E2"/>
    <w:rsid w:val="005B45CF"/>
    <w:rsid w:val="005C0B16"/>
    <w:rsid w:val="005C224F"/>
    <w:rsid w:val="005C3F42"/>
    <w:rsid w:val="005C69E4"/>
    <w:rsid w:val="005C6D4D"/>
    <w:rsid w:val="005C76CA"/>
    <w:rsid w:val="005D3B5C"/>
    <w:rsid w:val="005D5ABD"/>
    <w:rsid w:val="005D6E6D"/>
    <w:rsid w:val="005D6F6E"/>
    <w:rsid w:val="005E0A01"/>
    <w:rsid w:val="005E0FAF"/>
    <w:rsid w:val="005E6798"/>
    <w:rsid w:val="005E72D5"/>
    <w:rsid w:val="005E78A1"/>
    <w:rsid w:val="005F08F5"/>
    <w:rsid w:val="005F2446"/>
    <w:rsid w:val="005F3DD5"/>
    <w:rsid w:val="005F44EA"/>
    <w:rsid w:val="005F64FD"/>
    <w:rsid w:val="005F6921"/>
    <w:rsid w:val="005F79D2"/>
    <w:rsid w:val="0060080B"/>
    <w:rsid w:val="00601AC9"/>
    <w:rsid w:val="0060268E"/>
    <w:rsid w:val="00602753"/>
    <w:rsid w:val="006029EE"/>
    <w:rsid w:val="00602B64"/>
    <w:rsid w:val="00603391"/>
    <w:rsid w:val="00604F89"/>
    <w:rsid w:val="00610004"/>
    <w:rsid w:val="006101D9"/>
    <w:rsid w:val="00610DDA"/>
    <w:rsid w:val="00612D64"/>
    <w:rsid w:val="006160A9"/>
    <w:rsid w:val="006179C9"/>
    <w:rsid w:val="00617E38"/>
    <w:rsid w:val="00620B6C"/>
    <w:rsid w:val="0062402C"/>
    <w:rsid w:val="006248E4"/>
    <w:rsid w:val="00624AF2"/>
    <w:rsid w:val="0062542B"/>
    <w:rsid w:val="006269F3"/>
    <w:rsid w:val="00627105"/>
    <w:rsid w:val="0063200D"/>
    <w:rsid w:val="006332C1"/>
    <w:rsid w:val="006333F3"/>
    <w:rsid w:val="00635348"/>
    <w:rsid w:val="00635BA1"/>
    <w:rsid w:val="00637407"/>
    <w:rsid w:val="006401B7"/>
    <w:rsid w:val="00640A3C"/>
    <w:rsid w:val="00641472"/>
    <w:rsid w:val="006421FC"/>
    <w:rsid w:val="0064358E"/>
    <w:rsid w:val="00645143"/>
    <w:rsid w:val="00646DDF"/>
    <w:rsid w:val="00647F9F"/>
    <w:rsid w:val="006515C8"/>
    <w:rsid w:val="00651A51"/>
    <w:rsid w:val="00653352"/>
    <w:rsid w:val="00653788"/>
    <w:rsid w:val="00653FCC"/>
    <w:rsid w:val="00654ACD"/>
    <w:rsid w:val="00655EEF"/>
    <w:rsid w:val="0066107B"/>
    <w:rsid w:val="0066468E"/>
    <w:rsid w:val="00666F90"/>
    <w:rsid w:val="00667CD3"/>
    <w:rsid w:val="0067321A"/>
    <w:rsid w:val="00677423"/>
    <w:rsid w:val="006775CA"/>
    <w:rsid w:val="00677A2C"/>
    <w:rsid w:val="00677FEA"/>
    <w:rsid w:val="00680B43"/>
    <w:rsid w:val="00681C9A"/>
    <w:rsid w:val="00681EAE"/>
    <w:rsid w:val="00682017"/>
    <w:rsid w:val="006831D3"/>
    <w:rsid w:val="006843C7"/>
    <w:rsid w:val="0068443A"/>
    <w:rsid w:val="00685014"/>
    <w:rsid w:val="00685348"/>
    <w:rsid w:val="00692456"/>
    <w:rsid w:val="0069339F"/>
    <w:rsid w:val="0069361D"/>
    <w:rsid w:val="00693F50"/>
    <w:rsid w:val="006959BF"/>
    <w:rsid w:val="00696758"/>
    <w:rsid w:val="00697DA5"/>
    <w:rsid w:val="006A0794"/>
    <w:rsid w:val="006A17DC"/>
    <w:rsid w:val="006A195E"/>
    <w:rsid w:val="006A21A6"/>
    <w:rsid w:val="006A3016"/>
    <w:rsid w:val="006A3E62"/>
    <w:rsid w:val="006A72AC"/>
    <w:rsid w:val="006A7754"/>
    <w:rsid w:val="006B2DBB"/>
    <w:rsid w:val="006B75B9"/>
    <w:rsid w:val="006B791D"/>
    <w:rsid w:val="006B7BB1"/>
    <w:rsid w:val="006C0C87"/>
    <w:rsid w:val="006C157A"/>
    <w:rsid w:val="006C1CB5"/>
    <w:rsid w:val="006C2582"/>
    <w:rsid w:val="006C2BDC"/>
    <w:rsid w:val="006C4628"/>
    <w:rsid w:val="006C46B4"/>
    <w:rsid w:val="006C543D"/>
    <w:rsid w:val="006C5650"/>
    <w:rsid w:val="006C5ACA"/>
    <w:rsid w:val="006C5DE3"/>
    <w:rsid w:val="006C6341"/>
    <w:rsid w:val="006C6824"/>
    <w:rsid w:val="006C7938"/>
    <w:rsid w:val="006D0B81"/>
    <w:rsid w:val="006D31C8"/>
    <w:rsid w:val="006D3958"/>
    <w:rsid w:val="006D40A0"/>
    <w:rsid w:val="006D470C"/>
    <w:rsid w:val="006D6E33"/>
    <w:rsid w:val="006E13B7"/>
    <w:rsid w:val="006E223C"/>
    <w:rsid w:val="006E507D"/>
    <w:rsid w:val="006F0DCB"/>
    <w:rsid w:val="006F5C0C"/>
    <w:rsid w:val="006F74AF"/>
    <w:rsid w:val="006F7E33"/>
    <w:rsid w:val="00700034"/>
    <w:rsid w:val="00700E8A"/>
    <w:rsid w:val="00701F67"/>
    <w:rsid w:val="00702FAF"/>
    <w:rsid w:val="0070510F"/>
    <w:rsid w:val="007056DB"/>
    <w:rsid w:val="007135F8"/>
    <w:rsid w:val="0071460D"/>
    <w:rsid w:val="007154F2"/>
    <w:rsid w:val="007169FC"/>
    <w:rsid w:val="00716F64"/>
    <w:rsid w:val="00720132"/>
    <w:rsid w:val="00720D3E"/>
    <w:rsid w:val="007213D9"/>
    <w:rsid w:val="00721B53"/>
    <w:rsid w:val="00721DFB"/>
    <w:rsid w:val="00722569"/>
    <w:rsid w:val="007245F2"/>
    <w:rsid w:val="00724F95"/>
    <w:rsid w:val="00725A2F"/>
    <w:rsid w:val="007278FC"/>
    <w:rsid w:val="00730B86"/>
    <w:rsid w:val="00731BB9"/>
    <w:rsid w:val="00731DAB"/>
    <w:rsid w:val="00733D4B"/>
    <w:rsid w:val="00736A26"/>
    <w:rsid w:val="00737993"/>
    <w:rsid w:val="00742ECC"/>
    <w:rsid w:val="007441BA"/>
    <w:rsid w:val="007442B5"/>
    <w:rsid w:val="00745DD3"/>
    <w:rsid w:val="0075021A"/>
    <w:rsid w:val="007536AB"/>
    <w:rsid w:val="00753AC5"/>
    <w:rsid w:val="00753F17"/>
    <w:rsid w:val="00754D3E"/>
    <w:rsid w:val="0075595A"/>
    <w:rsid w:val="007573AD"/>
    <w:rsid w:val="007579C4"/>
    <w:rsid w:val="007600E9"/>
    <w:rsid w:val="00761C29"/>
    <w:rsid w:val="00761E26"/>
    <w:rsid w:val="00763401"/>
    <w:rsid w:val="00764C91"/>
    <w:rsid w:val="007708C7"/>
    <w:rsid w:val="00771157"/>
    <w:rsid w:val="007739B6"/>
    <w:rsid w:val="00775BFA"/>
    <w:rsid w:val="00780228"/>
    <w:rsid w:val="00780551"/>
    <w:rsid w:val="00780FB8"/>
    <w:rsid w:val="0078177A"/>
    <w:rsid w:val="00784D6F"/>
    <w:rsid w:val="00786305"/>
    <w:rsid w:val="00786E9A"/>
    <w:rsid w:val="00791278"/>
    <w:rsid w:val="007927DE"/>
    <w:rsid w:val="00793B9F"/>
    <w:rsid w:val="00795565"/>
    <w:rsid w:val="00796213"/>
    <w:rsid w:val="00797997"/>
    <w:rsid w:val="007A0203"/>
    <w:rsid w:val="007A12F6"/>
    <w:rsid w:val="007A1D84"/>
    <w:rsid w:val="007A2630"/>
    <w:rsid w:val="007A4DAA"/>
    <w:rsid w:val="007B0154"/>
    <w:rsid w:val="007B017F"/>
    <w:rsid w:val="007B019D"/>
    <w:rsid w:val="007B3BFC"/>
    <w:rsid w:val="007B4969"/>
    <w:rsid w:val="007B6717"/>
    <w:rsid w:val="007B7F45"/>
    <w:rsid w:val="007C205A"/>
    <w:rsid w:val="007C2060"/>
    <w:rsid w:val="007C4633"/>
    <w:rsid w:val="007C4C5E"/>
    <w:rsid w:val="007C5185"/>
    <w:rsid w:val="007D06DE"/>
    <w:rsid w:val="007D1E12"/>
    <w:rsid w:val="007D2CEA"/>
    <w:rsid w:val="007D795F"/>
    <w:rsid w:val="007D7EC2"/>
    <w:rsid w:val="007E0C8B"/>
    <w:rsid w:val="007E0EEB"/>
    <w:rsid w:val="007E2043"/>
    <w:rsid w:val="007E30B9"/>
    <w:rsid w:val="007E4432"/>
    <w:rsid w:val="007E5F24"/>
    <w:rsid w:val="007E6F09"/>
    <w:rsid w:val="007F102C"/>
    <w:rsid w:val="007F1E4C"/>
    <w:rsid w:val="007F1E4D"/>
    <w:rsid w:val="007F25E2"/>
    <w:rsid w:val="007F3517"/>
    <w:rsid w:val="00801DBD"/>
    <w:rsid w:val="00802C2F"/>
    <w:rsid w:val="00803293"/>
    <w:rsid w:val="00807119"/>
    <w:rsid w:val="008120C7"/>
    <w:rsid w:val="00813459"/>
    <w:rsid w:val="008143B9"/>
    <w:rsid w:val="0082152C"/>
    <w:rsid w:val="00821917"/>
    <w:rsid w:val="00823FF8"/>
    <w:rsid w:val="008241E7"/>
    <w:rsid w:val="00824208"/>
    <w:rsid w:val="00824EDB"/>
    <w:rsid w:val="008278B0"/>
    <w:rsid w:val="00830498"/>
    <w:rsid w:val="00834166"/>
    <w:rsid w:val="00834B5F"/>
    <w:rsid w:val="0083596E"/>
    <w:rsid w:val="00850295"/>
    <w:rsid w:val="00851810"/>
    <w:rsid w:val="00851A20"/>
    <w:rsid w:val="00851B32"/>
    <w:rsid w:val="008539F3"/>
    <w:rsid w:val="00853D52"/>
    <w:rsid w:val="00853E32"/>
    <w:rsid w:val="00853F09"/>
    <w:rsid w:val="0085509D"/>
    <w:rsid w:val="008557A1"/>
    <w:rsid w:val="00856998"/>
    <w:rsid w:val="008569B1"/>
    <w:rsid w:val="008604EA"/>
    <w:rsid w:val="00861305"/>
    <w:rsid w:val="008630F7"/>
    <w:rsid w:val="008654D6"/>
    <w:rsid w:val="008676ED"/>
    <w:rsid w:val="00871277"/>
    <w:rsid w:val="0087134A"/>
    <w:rsid w:val="008716D8"/>
    <w:rsid w:val="00873B09"/>
    <w:rsid w:val="00876390"/>
    <w:rsid w:val="00882842"/>
    <w:rsid w:val="00887128"/>
    <w:rsid w:val="00887C91"/>
    <w:rsid w:val="0089481D"/>
    <w:rsid w:val="00894D38"/>
    <w:rsid w:val="00895CE0"/>
    <w:rsid w:val="00895EE1"/>
    <w:rsid w:val="00896E03"/>
    <w:rsid w:val="00897DF3"/>
    <w:rsid w:val="008A029A"/>
    <w:rsid w:val="008A1911"/>
    <w:rsid w:val="008A2D2A"/>
    <w:rsid w:val="008A5A01"/>
    <w:rsid w:val="008A5DFF"/>
    <w:rsid w:val="008A5E56"/>
    <w:rsid w:val="008B0930"/>
    <w:rsid w:val="008B098B"/>
    <w:rsid w:val="008B3832"/>
    <w:rsid w:val="008B4AF8"/>
    <w:rsid w:val="008B7653"/>
    <w:rsid w:val="008C14C2"/>
    <w:rsid w:val="008C1AE2"/>
    <w:rsid w:val="008C3B61"/>
    <w:rsid w:val="008C458A"/>
    <w:rsid w:val="008C4A6E"/>
    <w:rsid w:val="008C4E84"/>
    <w:rsid w:val="008C521C"/>
    <w:rsid w:val="008C5A94"/>
    <w:rsid w:val="008C5C40"/>
    <w:rsid w:val="008C6EEB"/>
    <w:rsid w:val="008D0468"/>
    <w:rsid w:val="008D0532"/>
    <w:rsid w:val="008D1149"/>
    <w:rsid w:val="008D1438"/>
    <w:rsid w:val="008D1FFF"/>
    <w:rsid w:val="008D4683"/>
    <w:rsid w:val="008D483F"/>
    <w:rsid w:val="008D61F8"/>
    <w:rsid w:val="008D754C"/>
    <w:rsid w:val="008E06BE"/>
    <w:rsid w:val="008E3A19"/>
    <w:rsid w:val="008E62E5"/>
    <w:rsid w:val="008E79BF"/>
    <w:rsid w:val="008F03DA"/>
    <w:rsid w:val="008F0C81"/>
    <w:rsid w:val="008F5ADF"/>
    <w:rsid w:val="008F5BE4"/>
    <w:rsid w:val="0090092C"/>
    <w:rsid w:val="009020CB"/>
    <w:rsid w:val="009022C3"/>
    <w:rsid w:val="009024CA"/>
    <w:rsid w:val="0090270B"/>
    <w:rsid w:val="00903270"/>
    <w:rsid w:val="009043B3"/>
    <w:rsid w:val="00905313"/>
    <w:rsid w:val="00911CED"/>
    <w:rsid w:val="00912BFB"/>
    <w:rsid w:val="00916C9A"/>
    <w:rsid w:val="00920E22"/>
    <w:rsid w:val="009217FD"/>
    <w:rsid w:val="009230B1"/>
    <w:rsid w:val="009234AA"/>
    <w:rsid w:val="00924115"/>
    <w:rsid w:val="00930DE3"/>
    <w:rsid w:val="009322CD"/>
    <w:rsid w:val="0093277A"/>
    <w:rsid w:val="009330C8"/>
    <w:rsid w:val="009351E9"/>
    <w:rsid w:val="009353AF"/>
    <w:rsid w:val="0093648E"/>
    <w:rsid w:val="00937E9B"/>
    <w:rsid w:val="00937FA9"/>
    <w:rsid w:val="00940691"/>
    <w:rsid w:val="00940CA7"/>
    <w:rsid w:val="009417B7"/>
    <w:rsid w:val="00942BDD"/>
    <w:rsid w:val="00943490"/>
    <w:rsid w:val="00943C55"/>
    <w:rsid w:val="00943E08"/>
    <w:rsid w:val="0094461A"/>
    <w:rsid w:val="00951F7E"/>
    <w:rsid w:val="00953C89"/>
    <w:rsid w:val="00961356"/>
    <w:rsid w:val="00961B5B"/>
    <w:rsid w:val="00961E71"/>
    <w:rsid w:val="009628A7"/>
    <w:rsid w:val="00964B34"/>
    <w:rsid w:val="00964B5F"/>
    <w:rsid w:val="00967B35"/>
    <w:rsid w:val="00971D1B"/>
    <w:rsid w:val="0097263D"/>
    <w:rsid w:val="00972D9F"/>
    <w:rsid w:val="00973660"/>
    <w:rsid w:val="00975DC1"/>
    <w:rsid w:val="00976391"/>
    <w:rsid w:val="00977620"/>
    <w:rsid w:val="0097795F"/>
    <w:rsid w:val="00980F9E"/>
    <w:rsid w:val="00983C5F"/>
    <w:rsid w:val="00984841"/>
    <w:rsid w:val="00984FFD"/>
    <w:rsid w:val="00985B62"/>
    <w:rsid w:val="009863A7"/>
    <w:rsid w:val="00990ED4"/>
    <w:rsid w:val="00990FC0"/>
    <w:rsid w:val="00991171"/>
    <w:rsid w:val="009925B2"/>
    <w:rsid w:val="009926BB"/>
    <w:rsid w:val="00994155"/>
    <w:rsid w:val="00995E7B"/>
    <w:rsid w:val="009974BB"/>
    <w:rsid w:val="00997F0C"/>
    <w:rsid w:val="009A0348"/>
    <w:rsid w:val="009A302A"/>
    <w:rsid w:val="009A38AA"/>
    <w:rsid w:val="009B0763"/>
    <w:rsid w:val="009B155C"/>
    <w:rsid w:val="009B1EFB"/>
    <w:rsid w:val="009B2D93"/>
    <w:rsid w:val="009B38C5"/>
    <w:rsid w:val="009B4817"/>
    <w:rsid w:val="009B5549"/>
    <w:rsid w:val="009B564F"/>
    <w:rsid w:val="009C0C4E"/>
    <w:rsid w:val="009C2E35"/>
    <w:rsid w:val="009C4A33"/>
    <w:rsid w:val="009C4F8D"/>
    <w:rsid w:val="009C60EB"/>
    <w:rsid w:val="009D18B0"/>
    <w:rsid w:val="009D1F55"/>
    <w:rsid w:val="009D28B1"/>
    <w:rsid w:val="009D46FB"/>
    <w:rsid w:val="009D7A91"/>
    <w:rsid w:val="009E04A1"/>
    <w:rsid w:val="009E1180"/>
    <w:rsid w:val="009E1572"/>
    <w:rsid w:val="009E2F97"/>
    <w:rsid w:val="009E341C"/>
    <w:rsid w:val="009E463E"/>
    <w:rsid w:val="009E5154"/>
    <w:rsid w:val="009E6BF0"/>
    <w:rsid w:val="009E70FD"/>
    <w:rsid w:val="009F004E"/>
    <w:rsid w:val="009F1AB3"/>
    <w:rsid w:val="00A020F1"/>
    <w:rsid w:val="00A032D2"/>
    <w:rsid w:val="00A03FBF"/>
    <w:rsid w:val="00A066EA"/>
    <w:rsid w:val="00A10875"/>
    <w:rsid w:val="00A11489"/>
    <w:rsid w:val="00A126BA"/>
    <w:rsid w:val="00A177B7"/>
    <w:rsid w:val="00A211C6"/>
    <w:rsid w:val="00A25850"/>
    <w:rsid w:val="00A25933"/>
    <w:rsid w:val="00A25B92"/>
    <w:rsid w:val="00A27611"/>
    <w:rsid w:val="00A276EB"/>
    <w:rsid w:val="00A277DA"/>
    <w:rsid w:val="00A32F8F"/>
    <w:rsid w:val="00A338CE"/>
    <w:rsid w:val="00A33F4A"/>
    <w:rsid w:val="00A343D7"/>
    <w:rsid w:val="00A359F4"/>
    <w:rsid w:val="00A35B64"/>
    <w:rsid w:val="00A37981"/>
    <w:rsid w:val="00A37A17"/>
    <w:rsid w:val="00A37AA4"/>
    <w:rsid w:val="00A37D69"/>
    <w:rsid w:val="00A40ED2"/>
    <w:rsid w:val="00A46303"/>
    <w:rsid w:val="00A473FF"/>
    <w:rsid w:val="00A538CB"/>
    <w:rsid w:val="00A542C6"/>
    <w:rsid w:val="00A569B7"/>
    <w:rsid w:val="00A574BA"/>
    <w:rsid w:val="00A5787B"/>
    <w:rsid w:val="00A60833"/>
    <w:rsid w:val="00A61B64"/>
    <w:rsid w:val="00A6237C"/>
    <w:rsid w:val="00A6297D"/>
    <w:rsid w:val="00A62FB8"/>
    <w:rsid w:val="00A63472"/>
    <w:rsid w:val="00A64195"/>
    <w:rsid w:val="00A65FA0"/>
    <w:rsid w:val="00A678E4"/>
    <w:rsid w:val="00A70A54"/>
    <w:rsid w:val="00A7107F"/>
    <w:rsid w:val="00A71E1A"/>
    <w:rsid w:val="00A73F0D"/>
    <w:rsid w:val="00A746CF"/>
    <w:rsid w:val="00A803BC"/>
    <w:rsid w:val="00A81FC7"/>
    <w:rsid w:val="00A8225E"/>
    <w:rsid w:val="00A84E97"/>
    <w:rsid w:val="00A86CEF"/>
    <w:rsid w:val="00A90AA7"/>
    <w:rsid w:val="00A90B82"/>
    <w:rsid w:val="00A915BE"/>
    <w:rsid w:val="00A92CE4"/>
    <w:rsid w:val="00A94E82"/>
    <w:rsid w:val="00A9540B"/>
    <w:rsid w:val="00A95E1D"/>
    <w:rsid w:val="00A95F08"/>
    <w:rsid w:val="00AA0B1A"/>
    <w:rsid w:val="00AA211D"/>
    <w:rsid w:val="00AA2481"/>
    <w:rsid w:val="00AA3763"/>
    <w:rsid w:val="00AA3A3E"/>
    <w:rsid w:val="00AA42C8"/>
    <w:rsid w:val="00AA5071"/>
    <w:rsid w:val="00AA5449"/>
    <w:rsid w:val="00AA546A"/>
    <w:rsid w:val="00AA7E21"/>
    <w:rsid w:val="00AB1930"/>
    <w:rsid w:val="00AB493F"/>
    <w:rsid w:val="00AB6509"/>
    <w:rsid w:val="00AB6B44"/>
    <w:rsid w:val="00AC2D6E"/>
    <w:rsid w:val="00AC2ED3"/>
    <w:rsid w:val="00AC364A"/>
    <w:rsid w:val="00AC4948"/>
    <w:rsid w:val="00AC5876"/>
    <w:rsid w:val="00AC607E"/>
    <w:rsid w:val="00AD370C"/>
    <w:rsid w:val="00AD6A1A"/>
    <w:rsid w:val="00AE1585"/>
    <w:rsid w:val="00AE78A2"/>
    <w:rsid w:val="00AF20DD"/>
    <w:rsid w:val="00AF28C9"/>
    <w:rsid w:val="00AF2C82"/>
    <w:rsid w:val="00AF41EA"/>
    <w:rsid w:val="00AF7D18"/>
    <w:rsid w:val="00B0006E"/>
    <w:rsid w:val="00B00973"/>
    <w:rsid w:val="00B0173E"/>
    <w:rsid w:val="00B03955"/>
    <w:rsid w:val="00B04290"/>
    <w:rsid w:val="00B07144"/>
    <w:rsid w:val="00B13B8B"/>
    <w:rsid w:val="00B1553E"/>
    <w:rsid w:val="00B16547"/>
    <w:rsid w:val="00B1753A"/>
    <w:rsid w:val="00B17BF8"/>
    <w:rsid w:val="00B20593"/>
    <w:rsid w:val="00B20EF8"/>
    <w:rsid w:val="00B216B1"/>
    <w:rsid w:val="00B21A2E"/>
    <w:rsid w:val="00B22EBA"/>
    <w:rsid w:val="00B26B76"/>
    <w:rsid w:val="00B302EC"/>
    <w:rsid w:val="00B3131A"/>
    <w:rsid w:val="00B316B6"/>
    <w:rsid w:val="00B336B9"/>
    <w:rsid w:val="00B347CC"/>
    <w:rsid w:val="00B3694C"/>
    <w:rsid w:val="00B400E6"/>
    <w:rsid w:val="00B40457"/>
    <w:rsid w:val="00B419AA"/>
    <w:rsid w:val="00B42DC7"/>
    <w:rsid w:val="00B438FD"/>
    <w:rsid w:val="00B453AA"/>
    <w:rsid w:val="00B464E8"/>
    <w:rsid w:val="00B5172B"/>
    <w:rsid w:val="00B51A35"/>
    <w:rsid w:val="00B5374B"/>
    <w:rsid w:val="00B5614C"/>
    <w:rsid w:val="00B571A9"/>
    <w:rsid w:val="00B57F8E"/>
    <w:rsid w:val="00B611C0"/>
    <w:rsid w:val="00B63E80"/>
    <w:rsid w:val="00B6490C"/>
    <w:rsid w:val="00B64982"/>
    <w:rsid w:val="00B66EF2"/>
    <w:rsid w:val="00B70D26"/>
    <w:rsid w:val="00B727A9"/>
    <w:rsid w:val="00B7359E"/>
    <w:rsid w:val="00B74D29"/>
    <w:rsid w:val="00B76946"/>
    <w:rsid w:val="00B80F73"/>
    <w:rsid w:val="00B82CB7"/>
    <w:rsid w:val="00B831FD"/>
    <w:rsid w:val="00B83802"/>
    <w:rsid w:val="00B8436B"/>
    <w:rsid w:val="00B851EB"/>
    <w:rsid w:val="00B8580D"/>
    <w:rsid w:val="00B9312D"/>
    <w:rsid w:val="00B941CC"/>
    <w:rsid w:val="00B94A87"/>
    <w:rsid w:val="00B9598C"/>
    <w:rsid w:val="00B95AAF"/>
    <w:rsid w:val="00B95DCE"/>
    <w:rsid w:val="00BA3AAC"/>
    <w:rsid w:val="00BA4F06"/>
    <w:rsid w:val="00BA4F7D"/>
    <w:rsid w:val="00BA619E"/>
    <w:rsid w:val="00BA6961"/>
    <w:rsid w:val="00BA72E9"/>
    <w:rsid w:val="00BA733C"/>
    <w:rsid w:val="00BB05AA"/>
    <w:rsid w:val="00BB0C19"/>
    <w:rsid w:val="00BB3E8C"/>
    <w:rsid w:val="00BB47FD"/>
    <w:rsid w:val="00BB5744"/>
    <w:rsid w:val="00BB7A39"/>
    <w:rsid w:val="00BC1F5E"/>
    <w:rsid w:val="00BC2058"/>
    <w:rsid w:val="00BC2B71"/>
    <w:rsid w:val="00BC4D4A"/>
    <w:rsid w:val="00BC5901"/>
    <w:rsid w:val="00BC63F0"/>
    <w:rsid w:val="00BD0D8C"/>
    <w:rsid w:val="00BD1F3D"/>
    <w:rsid w:val="00BD30DE"/>
    <w:rsid w:val="00BD7D5D"/>
    <w:rsid w:val="00BE2704"/>
    <w:rsid w:val="00BE2C42"/>
    <w:rsid w:val="00BE3C20"/>
    <w:rsid w:val="00BE410E"/>
    <w:rsid w:val="00BE531E"/>
    <w:rsid w:val="00BE7544"/>
    <w:rsid w:val="00BF245E"/>
    <w:rsid w:val="00BF4390"/>
    <w:rsid w:val="00BF74B8"/>
    <w:rsid w:val="00C03177"/>
    <w:rsid w:val="00C05FB7"/>
    <w:rsid w:val="00C0629E"/>
    <w:rsid w:val="00C11C29"/>
    <w:rsid w:val="00C12354"/>
    <w:rsid w:val="00C123DA"/>
    <w:rsid w:val="00C13C4E"/>
    <w:rsid w:val="00C14A1E"/>
    <w:rsid w:val="00C16CB8"/>
    <w:rsid w:val="00C170D3"/>
    <w:rsid w:val="00C201F3"/>
    <w:rsid w:val="00C20C3E"/>
    <w:rsid w:val="00C2165A"/>
    <w:rsid w:val="00C244F0"/>
    <w:rsid w:val="00C24C10"/>
    <w:rsid w:val="00C255E6"/>
    <w:rsid w:val="00C269EE"/>
    <w:rsid w:val="00C27383"/>
    <w:rsid w:val="00C27E71"/>
    <w:rsid w:val="00C3044F"/>
    <w:rsid w:val="00C31A7C"/>
    <w:rsid w:val="00C333AB"/>
    <w:rsid w:val="00C359E7"/>
    <w:rsid w:val="00C42AB7"/>
    <w:rsid w:val="00C451BA"/>
    <w:rsid w:val="00C51FFD"/>
    <w:rsid w:val="00C5521F"/>
    <w:rsid w:val="00C56B97"/>
    <w:rsid w:val="00C57615"/>
    <w:rsid w:val="00C578BC"/>
    <w:rsid w:val="00C6093B"/>
    <w:rsid w:val="00C61E80"/>
    <w:rsid w:val="00C63BC2"/>
    <w:rsid w:val="00C64282"/>
    <w:rsid w:val="00C65E0B"/>
    <w:rsid w:val="00C7476F"/>
    <w:rsid w:val="00C75C45"/>
    <w:rsid w:val="00C75F5F"/>
    <w:rsid w:val="00C8012E"/>
    <w:rsid w:val="00C80795"/>
    <w:rsid w:val="00C812CF"/>
    <w:rsid w:val="00C8236C"/>
    <w:rsid w:val="00C82923"/>
    <w:rsid w:val="00C83929"/>
    <w:rsid w:val="00C83954"/>
    <w:rsid w:val="00C83B3A"/>
    <w:rsid w:val="00C83E53"/>
    <w:rsid w:val="00C85464"/>
    <w:rsid w:val="00C86D25"/>
    <w:rsid w:val="00C90C77"/>
    <w:rsid w:val="00C923CC"/>
    <w:rsid w:val="00C9760F"/>
    <w:rsid w:val="00CA1995"/>
    <w:rsid w:val="00CA1D0D"/>
    <w:rsid w:val="00CA2BE4"/>
    <w:rsid w:val="00CA3293"/>
    <w:rsid w:val="00CA3CFF"/>
    <w:rsid w:val="00CA5E8F"/>
    <w:rsid w:val="00CA7BCD"/>
    <w:rsid w:val="00CB064E"/>
    <w:rsid w:val="00CB0E07"/>
    <w:rsid w:val="00CB6178"/>
    <w:rsid w:val="00CB726D"/>
    <w:rsid w:val="00CB74C8"/>
    <w:rsid w:val="00CC0174"/>
    <w:rsid w:val="00CC125B"/>
    <w:rsid w:val="00CC247E"/>
    <w:rsid w:val="00CC3C21"/>
    <w:rsid w:val="00CC58FF"/>
    <w:rsid w:val="00CD03B8"/>
    <w:rsid w:val="00CD24A0"/>
    <w:rsid w:val="00CD3406"/>
    <w:rsid w:val="00CD5D77"/>
    <w:rsid w:val="00CD77EB"/>
    <w:rsid w:val="00CD7AC1"/>
    <w:rsid w:val="00CE163A"/>
    <w:rsid w:val="00CE1DA7"/>
    <w:rsid w:val="00CE41FA"/>
    <w:rsid w:val="00CE436A"/>
    <w:rsid w:val="00CE7BC3"/>
    <w:rsid w:val="00CF1504"/>
    <w:rsid w:val="00CF4503"/>
    <w:rsid w:val="00CF4CE3"/>
    <w:rsid w:val="00CF58BF"/>
    <w:rsid w:val="00CF6087"/>
    <w:rsid w:val="00CF64C5"/>
    <w:rsid w:val="00CF68A9"/>
    <w:rsid w:val="00CF71FE"/>
    <w:rsid w:val="00CF7D3D"/>
    <w:rsid w:val="00CF7D89"/>
    <w:rsid w:val="00D01471"/>
    <w:rsid w:val="00D02A62"/>
    <w:rsid w:val="00D0339C"/>
    <w:rsid w:val="00D0464C"/>
    <w:rsid w:val="00D046A5"/>
    <w:rsid w:val="00D04A74"/>
    <w:rsid w:val="00D05185"/>
    <w:rsid w:val="00D107CE"/>
    <w:rsid w:val="00D10F4C"/>
    <w:rsid w:val="00D11391"/>
    <w:rsid w:val="00D11947"/>
    <w:rsid w:val="00D1520F"/>
    <w:rsid w:val="00D16E91"/>
    <w:rsid w:val="00D170CA"/>
    <w:rsid w:val="00D20C59"/>
    <w:rsid w:val="00D21117"/>
    <w:rsid w:val="00D22AB0"/>
    <w:rsid w:val="00D23284"/>
    <w:rsid w:val="00D23AF3"/>
    <w:rsid w:val="00D261C7"/>
    <w:rsid w:val="00D2701A"/>
    <w:rsid w:val="00D30DCE"/>
    <w:rsid w:val="00D30E82"/>
    <w:rsid w:val="00D31C7A"/>
    <w:rsid w:val="00D320B9"/>
    <w:rsid w:val="00D324DB"/>
    <w:rsid w:val="00D35F88"/>
    <w:rsid w:val="00D36A14"/>
    <w:rsid w:val="00D36A48"/>
    <w:rsid w:val="00D36E6B"/>
    <w:rsid w:val="00D40B14"/>
    <w:rsid w:val="00D41808"/>
    <w:rsid w:val="00D41965"/>
    <w:rsid w:val="00D4299B"/>
    <w:rsid w:val="00D42D63"/>
    <w:rsid w:val="00D4456A"/>
    <w:rsid w:val="00D45D93"/>
    <w:rsid w:val="00D542BE"/>
    <w:rsid w:val="00D56555"/>
    <w:rsid w:val="00D5717E"/>
    <w:rsid w:val="00D60151"/>
    <w:rsid w:val="00D62A67"/>
    <w:rsid w:val="00D6608F"/>
    <w:rsid w:val="00D702D1"/>
    <w:rsid w:val="00D705F3"/>
    <w:rsid w:val="00D71721"/>
    <w:rsid w:val="00D71F83"/>
    <w:rsid w:val="00D735DB"/>
    <w:rsid w:val="00D73AFC"/>
    <w:rsid w:val="00D752F6"/>
    <w:rsid w:val="00D75D64"/>
    <w:rsid w:val="00D768CA"/>
    <w:rsid w:val="00D76C84"/>
    <w:rsid w:val="00D7762A"/>
    <w:rsid w:val="00D80196"/>
    <w:rsid w:val="00D805F3"/>
    <w:rsid w:val="00D809CD"/>
    <w:rsid w:val="00D81E77"/>
    <w:rsid w:val="00D82BA5"/>
    <w:rsid w:val="00D83E14"/>
    <w:rsid w:val="00D842BA"/>
    <w:rsid w:val="00D84C6A"/>
    <w:rsid w:val="00D85341"/>
    <w:rsid w:val="00D91965"/>
    <w:rsid w:val="00D92185"/>
    <w:rsid w:val="00D92BAB"/>
    <w:rsid w:val="00D9312A"/>
    <w:rsid w:val="00D9500F"/>
    <w:rsid w:val="00D97526"/>
    <w:rsid w:val="00D976D0"/>
    <w:rsid w:val="00DA01D1"/>
    <w:rsid w:val="00DA0B2A"/>
    <w:rsid w:val="00DA1403"/>
    <w:rsid w:val="00DA1A3F"/>
    <w:rsid w:val="00DA1A69"/>
    <w:rsid w:val="00DA2559"/>
    <w:rsid w:val="00DA2B28"/>
    <w:rsid w:val="00DA49D9"/>
    <w:rsid w:val="00DA6F3B"/>
    <w:rsid w:val="00DB18AF"/>
    <w:rsid w:val="00DB5BEB"/>
    <w:rsid w:val="00DB6FE7"/>
    <w:rsid w:val="00DC1F9D"/>
    <w:rsid w:val="00DC20E6"/>
    <w:rsid w:val="00DC2341"/>
    <w:rsid w:val="00DC25A2"/>
    <w:rsid w:val="00DC4094"/>
    <w:rsid w:val="00DC471A"/>
    <w:rsid w:val="00DC4803"/>
    <w:rsid w:val="00DC4F7A"/>
    <w:rsid w:val="00DC5A74"/>
    <w:rsid w:val="00DD1671"/>
    <w:rsid w:val="00DD1BD6"/>
    <w:rsid w:val="00DD21F2"/>
    <w:rsid w:val="00DD31EE"/>
    <w:rsid w:val="00DD36B8"/>
    <w:rsid w:val="00DD4A76"/>
    <w:rsid w:val="00DD4D2B"/>
    <w:rsid w:val="00DD72D7"/>
    <w:rsid w:val="00DD73FA"/>
    <w:rsid w:val="00DE08F6"/>
    <w:rsid w:val="00DE134C"/>
    <w:rsid w:val="00DE2B38"/>
    <w:rsid w:val="00DE3162"/>
    <w:rsid w:val="00DE35B5"/>
    <w:rsid w:val="00DE3CFB"/>
    <w:rsid w:val="00DF1698"/>
    <w:rsid w:val="00DF23D3"/>
    <w:rsid w:val="00DF25F4"/>
    <w:rsid w:val="00DF37CC"/>
    <w:rsid w:val="00DF4289"/>
    <w:rsid w:val="00DF4A19"/>
    <w:rsid w:val="00DF4F8D"/>
    <w:rsid w:val="00DF75CE"/>
    <w:rsid w:val="00E00994"/>
    <w:rsid w:val="00E021E2"/>
    <w:rsid w:val="00E02314"/>
    <w:rsid w:val="00E02623"/>
    <w:rsid w:val="00E0391F"/>
    <w:rsid w:val="00E03E36"/>
    <w:rsid w:val="00E04AA4"/>
    <w:rsid w:val="00E05E08"/>
    <w:rsid w:val="00E1025E"/>
    <w:rsid w:val="00E1059F"/>
    <w:rsid w:val="00E12776"/>
    <w:rsid w:val="00E12FE3"/>
    <w:rsid w:val="00E1306F"/>
    <w:rsid w:val="00E13131"/>
    <w:rsid w:val="00E13DA2"/>
    <w:rsid w:val="00E144AF"/>
    <w:rsid w:val="00E14CAB"/>
    <w:rsid w:val="00E162E0"/>
    <w:rsid w:val="00E16BCD"/>
    <w:rsid w:val="00E2007B"/>
    <w:rsid w:val="00E213BA"/>
    <w:rsid w:val="00E22614"/>
    <w:rsid w:val="00E22B27"/>
    <w:rsid w:val="00E231FD"/>
    <w:rsid w:val="00E23720"/>
    <w:rsid w:val="00E267B2"/>
    <w:rsid w:val="00E27199"/>
    <w:rsid w:val="00E27EFF"/>
    <w:rsid w:val="00E304FB"/>
    <w:rsid w:val="00E32657"/>
    <w:rsid w:val="00E400EB"/>
    <w:rsid w:val="00E41966"/>
    <w:rsid w:val="00E42F7A"/>
    <w:rsid w:val="00E431D5"/>
    <w:rsid w:val="00E43E48"/>
    <w:rsid w:val="00E4469A"/>
    <w:rsid w:val="00E4540B"/>
    <w:rsid w:val="00E46A36"/>
    <w:rsid w:val="00E46D89"/>
    <w:rsid w:val="00E47830"/>
    <w:rsid w:val="00E509E9"/>
    <w:rsid w:val="00E54257"/>
    <w:rsid w:val="00E54A31"/>
    <w:rsid w:val="00E55ACA"/>
    <w:rsid w:val="00E565B6"/>
    <w:rsid w:val="00E6186A"/>
    <w:rsid w:val="00E626BE"/>
    <w:rsid w:val="00E626CB"/>
    <w:rsid w:val="00E62E64"/>
    <w:rsid w:val="00E636BF"/>
    <w:rsid w:val="00E704BA"/>
    <w:rsid w:val="00E73A9C"/>
    <w:rsid w:val="00E74D57"/>
    <w:rsid w:val="00E75873"/>
    <w:rsid w:val="00E81480"/>
    <w:rsid w:val="00E81534"/>
    <w:rsid w:val="00E825DB"/>
    <w:rsid w:val="00E82640"/>
    <w:rsid w:val="00E82C4F"/>
    <w:rsid w:val="00E83948"/>
    <w:rsid w:val="00E909B2"/>
    <w:rsid w:val="00E93966"/>
    <w:rsid w:val="00E93FA8"/>
    <w:rsid w:val="00E94546"/>
    <w:rsid w:val="00E9620A"/>
    <w:rsid w:val="00EA00E6"/>
    <w:rsid w:val="00EA22AE"/>
    <w:rsid w:val="00EA2574"/>
    <w:rsid w:val="00EA35DD"/>
    <w:rsid w:val="00EA3DF1"/>
    <w:rsid w:val="00EA5B4C"/>
    <w:rsid w:val="00EA6758"/>
    <w:rsid w:val="00EA67D3"/>
    <w:rsid w:val="00EA67D4"/>
    <w:rsid w:val="00EB3A78"/>
    <w:rsid w:val="00EB6A45"/>
    <w:rsid w:val="00EB6D6F"/>
    <w:rsid w:val="00EB6E10"/>
    <w:rsid w:val="00EC145B"/>
    <w:rsid w:val="00EC44B0"/>
    <w:rsid w:val="00EC538E"/>
    <w:rsid w:val="00EC5A67"/>
    <w:rsid w:val="00EC60B1"/>
    <w:rsid w:val="00EC7D63"/>
    <w:rsid w:val="00EC7EB8"/>
    <w:rsid w:val="00ED0F28"/>
    <w:rsid w:val="00ED36D7"/>
    <w:rsid w:val="00ED413D"/>
    <w:rsid w:val="00ED46A3"/>
    <w:rsid w:val="00ED49CB"/>
    <w:rsid w:val="00EE1D14"/>
    <w:rsid w:val="00EE1D6B"/>
    <w:rsid w:val="00EE3193"/>
    <w:rsid w:val="00EE32A2"/>
    <w:rsid w:val="00EE3CD6"/>
    <w:rsid w:val="00EE4297"/>
    <w:rsid w:val="00EE42CA"/>
    <w:rsid w:val="00EE60DA"/>
    <w:rsid w:val="00EE72C9"/>
    <w:rsid w:val="00EE7E8A"/>
    <w:rsid w:val="00EF1DC8"/>
    <w:rsid w:val="00EF4622"/>
    <w:rsid w:val="00EF4BF7"/>
    <w:rsid w:val="00EF767A"/>
    <w:rsid w:val="00EF7746"/>
    <w:rsid w:val="00F00170"/>
    <w:rsid w:val="00F00833"/>
    <w:rsid w:val="00F01B14"/>
    <w:rsid w:val="00F03148"/>
    <w:rsid w:val="00F03529"/>
    <w:rsid w:val="00F03C60"/>
    <w:rsid w:val="00F04763"/>
    <w:rsid w:val="00F06B31"/>
    <w:rsid w:val="00F12E59"/>
    <w:rsid w:val="00F151DC"/>
    <w:rsid w:val="00F152E5"/>
    <w:rsid w:val="00F1574E"/>
    <w:rsid w:val="00F17608"/>
    <w:rsid w:val="00F2058B"/>
    <w:rsid w:val="00F22FF5"/>
    <w:rsid w:val="00F2366B"/>
    <w:rsid w:val="00F2380A"/>
    <w:rsid w:val="00F2446B"/>
    <w:rsid w:val="00F24DFE"/>
    <w:rsid w:val="00F268BE"/>
    <w:rsid w:val="00F3045A"/>
    <w:rsid w:val="00F305BE"/>
    <w:rsid w:val="00F30EEB"/>
    <w:rsid w:val="00F319B8"/>
    <w:rsid w:val="00F31E63"/>
    <w:rsid w:val="00F322CA"/>
    <w:rsid w:val="00F32A5D"/>
    <w:rsid w:val="00F33A4C"/>
    <w:rsid w:val="00F3429C"/>
    <w:rsid w:val="00F349AA"/>
    <w:rsid w:val="00F35086"/>
    <w:rsid w:val="00F37236"/>
    <w:rsid w:val="00F4450F"/>
    <w:rsid w:val="00F452BA"/>
    <w:rsid w:val="00F45AC8"/>
    <w:rsid w:val="00F45B4C"/>
    <w:rsid w:val="00F46C90"/>
    <w:rsid w:val="00F507EC"/>
    <w:rsid w:val="00F531F2"/>
    <w:rsid w:val="00F56CDD"/>
    <w:rsid w:val="00F57F7D"/>
    <w:rsid w:val="00F606DF"/>
    <w:rsid w:val="00F60C46"/>
    <w:rsid w:val="00F61ACC"/>
    <w:rsid w:val="00F63F9A"/>
    <w:rsid w:val="00F6502E"/>
    <w:rsid w:val="00F650D8"/>
    <w:rsid w:val="00F67CFD"/>
    <w:rsid w:val="00F701A4"/>
    <w:rsid w:val="00F70251"/>
    <w:rsid w:val="00F70D01"/>
    <w:rsid w:val="00F712B8"/>
    <w:rsid w:val="00F726FF"/>
    <w:rsid w:val="00F72C55"/>
    <w:rsid w:val="00F74723"/>
    <w:rsid w:val="00F751F4"/>
    <w:rsid w:val="00F75467"/>
    <w:rsid w:val="00F815A1"/>
    <w:rsid w:val="00F8232A"/>
    <w:rsid w:val="00F826E4"/>
    <w:rsid w:val="00F84707"/>
    <w:rsid w:val="00F84B9B"/>
    <w:rsid w:val="00F84C90"/>
    <w:rsid w:val="00F8607E"/>
    <w:rsid w:val="00F913C4"/>
    <w:rsid w:val="00F92E45"/>
    <w:rsid w:val="00F96D29"/>
    <w:rsid w:val="00F96D5D"/>
    <w:rsid w:val="00F96E90"/>
    <w:rsid w:val="00F97287"/>
    <w:rsid w:val="00FA01F6"/>
    <w:rsid w:val="00FA1509"/>
    <w:rsid w:val="00FA19BC"/>
    <w:rsid w:val="00FA342C"/>
    <w:rsid w:val="00FA3D2D"/>
    <w:rsid w:val="00FA3E5E"/>
    <w:rsid w:val="00FA5945"/>
    <w:rsid w:val="00FA5F0C"/>
    <w:rsid w:val="00FB343B"/>
    <w:rsid w:val="00FB3897"/>
    <w:rsid w:val="00FB4563"/>
    <w:rsid w:val="00FB52D0"/>
    <w:rsid w:val="00FB5C7F"/>
    <w:rsid w:val="00FB749A"/>
    <w:rsid w:val="00FC28E0"/>
    <w:rsid w:val="00FC38F7"/>
    <w:rsid w:val="00FC4D12"/>
    <w:rsid w:val="00FC5D3A"/>
    <w:rsid w:val="00FC79A8"/>
    <w:rsid w:val="00FC7E33"/>
    <w:rsid w:val="00FD0CBD"/>
    <w:rsid w:val="00FD1776"/>
    <w:rsid w:val="00FD1D50"/>
    <w:rsid w:val="00FD2C21"/>
    <w:rsid w:val="00FD4A68"/>
    <w:rsid w:val="00FD511C"/>
    <w:rsid w:val="00FD5B2A"/>
    <w:rsid w:val="00FD6B1F"/>
    <w:rsid w:val="00FD6C80"/>
    <w:rsid w:val="00FE082B"/>
    <w:rsid w:val="00FE322B"/>
    <w:rsid w:val="00FE44D2"/>
    <w:rsid w:val="00FE5267"/>
    <w:rsid w:val="00FE60D9"/>
    <w:rsid w:val="00FE701E"/>
    <w:rsid w:val="00FE7FA5"/>
    <w:rsid w:val="00FF134B"/>
    <w:rsid w:val="00FF28EA"/>
    <w:rsid w:val="00FF2FE3"/>
    <w:rsid w:val="00FF2FF0"/>
    <w:rsid w:val="00FF5229"/>
    <w:rsid w:val="00FF617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4A11C"/>
  <w15:chartTrackingRefBased/>
  <w15:docId w15:val="{FEA44BD1-F709-47BA-AA98-A7A339DB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732"/>
    <w:pPr>
      <w:spacing w:line="360" w:lineRule="auto"/>
      <w:jc w:val="both"/>
    </w:pPr>
    <w:rPr>
      <w:rFonts w:ascii="Times New Roman" w:hAnsi="Times New Roman"/>
      <w:sz w:val="24"/>
    </w:rPr>
  </w:style>
  <w:style w:type="paragraph" w:styleId="Titre1">
    <w:name w:val="heading 1"/>
    <w:basedOn w:val="Normal"/>
    <w:next w:val="Normal"/>
    <w:link w:val="Titre1Car"/>
    <w:uiPriority w:val="9"/>
    <w:qFormat/>
    <w:rsid w:val="008A1911"/>
    <w:pPr>
      <w:keepNext/>
      <w:keepLines/>
      <w:spacing w:before="240" w:after="0"/>
      <w:outlineLvl w:val="0"/>
    </w:pPr>
    <w:rPr>
      <w:rFonts w:eastAsiaTheme="majorEastAsia" w:cstheme="majorBidi"/>
      <w:szCs w:val="40"/>
    </w:rPr>
  </w:style>
  <w:style w:type="paragraph" w:styleId="Titre2">
    <w:name w:val="heading 2"/>
    <w:basedOn w:val="Normal"/>
    <w:next w:val="Normal"/>
    <w:link w:val="Titre2Car"/>
    <w:uiPriority w:val="9"/>
    <w:unhideWhenUsed/>
    <w:qFormat/>
    <w:rsid w:val="006101D9"/>
    <w:pPr>
      <w:keepNext/>
      <w:keepLines/>
      <w:numPr>
        <w:numId w:val="3"/>
      </w:numPr>
      <w:spacing w:after="0"/>
      <w:outlineLvl w:val="1"/>
    </w:pPr>
    <w:rPr>
      <w:rFonts w:eastAsiaTheme="majorEastAsia" w:cstheme="majorBidi"/>
      <w:szCs w:val="32"/>
    </w:rPr>
  </w:style>
  <w:style w:type="paragraph" w:styleId="Titre3">
    <w:name w:val="heading 3"/>
    <w:basedOn w:val="Normal"/>
    <w:next w:val="Normal"/>
    <w:link w:val="Titre3Car"/>
    <w:uiPriority w:val="9"/>
    <w:unhideWhenUsed/>
    <w:qFormat/>
    <w:rsid w:val="00856998"/>
    <w:pPr>
      <w:keepNext/>
      <w:keepLines/>
      <w:spacing w:after="0"/>
      <w:outlineLvl w:val="2"/>
    </w:pPr>
    <w:rPr>
      <w:rFonts w:eastAsiaTheme="majorEastAsia" w:cstheme="majorBidi"/>
      <w:b/>
      <w:i/>
      <w:szCs w:val="28"/>
      <w:u w:val="single"/>
    </w:rPr>
  </w:style>
  <w:style w:type="paragraph" w:styleId="Titre4">
    <w:name w:val="heading 4"/>
    <w:basedOn w:val="Normal"/>
    <w:next w:val="Normal"/>
    <w:link w:val="Titre4Car"/>
    <w:uiPriority w:val="9"/>
    <w:unhideWhenUsed/>
    <w:qFormat/>
    <w:rsid w:val="00D752F6"/>
    <w:pPr>
      <w:keepNext/>
      <w:keepLines/>
      <w:spacing w:before="80" w:after="40"/>
      <w:ind w:left="1416"/>
      <w:outlineLvl w:val="3"/>
    </w:pPr>
    <w:rPr>
      <w:rFonts w:eastAsiaTheme="majorEastAsia" w:cstheme="majorBidi"/>
      <w:b/>
      <w:i/>
      <w:iCs/>
    </w:rPr>
  </w:style>
  <w:style w:type="paragraph" w:styleId="Titre5">
    <w:name w:val="heading 5"/>
    <w:basedOn w:val="Normal"/>
    <w:next w:val="Normal"/>
    <w:link w:val="Titre5Car"/>
    <w:uiPriority w:val="9"/>
    <w:semiHidden/>
    <w:unhideWhenUsed/>
    <w:qFormat/>
    <w:rsid w:val="004F2E1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F2E1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F2E1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F2E1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F2E1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1911"/>
    <w:rPr>
      <w:rFonts w:ascii="Times New Roman" w:eastAsiaTheme="majorEastAsia" w:hAnsi="Times New Roman" w:cstheme="majorBidi"/>
      <w:sz w:val="24"/>
      <w:szCs w:val="40"/>
    </w:rPr>
  </w:style>
  <w:style w:type="character" w:customStyle="1" w:styleId="Titre2Car">
    <w:name w:val="Titre 2 Car"/>
    <w:basedOn w:val="Policepardfaut"/>
    <w:link w:val="Titre2"/>
    <w:uiPriority w:val="9"/>
    <w:rsid w:val="006101D9"/>
    <w:rPr>
      <w:rFonts w:ascii="Times New Roman" w:eastAsiaTheme="majorEastAsia" w:hAnsi="Times New Roman" w:cstheme="majorBidi"/>
      <w:sz w:val="24"/>
      <w:szCs w:val="32"/>
    </w:rPr>
  </w:style>
  <w:style w:type="character" w:customStyle="1" w:styleId="Titre3Car">
    <w:name w:val="Titre 3 Car"/>
    <w:basedOn w:val="Policepardfaut"/>
    <w:link w:val="Titre3"/>
    <w:uiPriority w:val="9"/>
    <w:rsid w:val="00856998"/>
    <w:rPr>
      <w:rFonts w:ascii="Times New Roman" w:eastAsiaTheme="majorEastAsia" w:hAnsi="Times New Roman" w:cstheme="majorBidi"/>
      <w:b/>
      <w:i/>
      <w:sz w:val="24"/>
      <w:szCs w:val="28"/>
      <w:u w:val="single"/>
    </w:rPr>
  </w:style>
  <w:style w:type="character" w:customStyle="1" w:styleId="Titre4Car">
    <w:name w:val="Titre 4 Car"/>
    <w:basedOn w:val="Policepardfaut"/>
    <w:link w:val="Titre4"/>
    <w:uiPriority w:val="9"/>
    <w:rsid w:val="00D752F6"/>
    <w:rPr>
      <w:rFonts w:ascii="Times New Roman" w:eastAsiaTheme="majorEastAsia" w:hAnsi="Times New Roman" w:cstheme="majorBidi"/>
      <w:b/>
      <w:i/>
      <w:iCs/>
      <w:sz w:val="24"/>
    </w:rPr>
  </w:style>
  <w:style w:type="character" w:customStyle="1" w:styleId="Titre5Car">
    <w:name w:val="Titre 5 Car"/>
    <w:basedOn w:val="Policepardfaut"/>
    <w:link w:val="Titre5"/>
    <w:uiPriority w:val="9"/>
    <w:semiHidden/>
    <w:rsid w:val="004F2E1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F2E1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F2E1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F2E1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F2E1D"/>
    <w:rPr>
      <w:rFonts w:eastAsiaTheme="majorEastAsia" w:cstheme="majorBidi"/>
      <w:color w:val="272727" w:themeColor="text1" w:themeTint="D8"/>
    </w:rPr>
  </w:style>
  <w:style w:type="paragraph" w:styleId="Titre">
    <w:name w:val="Title"/>
    <w:basedOn w:val="Normal"/>
    <w:next w:val="Normal"/>
    <w:link w:val="TitreCar"/>
    <w:uiPriority w:val="10"/>
    <w:qFormat/>
    <w:rsid w:val="004F2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F2E1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F2E1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F2E1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F2E1D"/>
    <w:pPr>
      <w:spacing w:before="160"/>
      <w:jc w:val="center"/>
    </w:pPr>
    <w:rPr>
      <w:i/>
      <w:iCs/>
      <w:color w:val="404040" w:themeColor="text1" w:themeTint="BF"/>
    </w:rPr>
  </w:style>
  <w:style w:type="character" w:customStyle="1" w:styleId="CitationCar">
    <w:name w:val="Citation Car"/>
    <w:basedOn w:val="Policepardfaut"/>
    <w:link w:val="Citation"/>
    <w:uiPriority w:val="29"/>
    <w:rsid w:val="004F2E1D"/>
    <w:rPr>
      <w:i/>
      <w:iCs/>
      <w:color w:val="404040" w:themeColor="text1" w:themeTint="BF"/>
    </w:rPr>
  </w:style>
  <w:style w:type="paragraph" w:styleId="Paragraphedeliste">
    <w:name w:val="List Paragraph"/>
    <w:basedOn w:val="Normal"/>
    <w:uiPriority w:val="34"/>
    <w:qFormat/>
    <w:rsid w:val="004F2E1D"/>
    <w:pPr>
      <w:ind w:left="720"/>
      <w:contextualSpacing/>
    </w:pPr>
  </w:style>
  <w:style w:type="character" w:styleId="Accentuationintense">
    <w:name w:val="Intense Emphasis"/>
    <w:basedOn w:val="Policepardfaut"/>
    <w:uiPriority w:val="21"/>
    <w:qFormat/>
    <w:rsid w:val="004F2E1D"/>
    <w:rPr>
      <w:i/>
      <w:iCs/>
      <w:color w:val="0F4761" w:themeColor="accent1" w:themeShade="BF"/>
    </w:rPr>
  </w:style>
  <w:style w:type="paragraph" w:styleId="Citationintense">
    <w:name w:val="Intense Quote"/>
    <w:basedOn w:val="Normal"/>
    <w:next w:val="Normal"/>
    <w:link w:val="CitationintenseCar"/>
    <w:uiPriority w:val="30"/>
    <w:qFormat/>
    <w:rsid w:val="004F2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F2E1D"/>
    <w:rPr>
      <w:i/>
      <w:iCs/>
      <w:color w:val="0F4761" w:themeColor="accent1" w:themeShade="BF"/>
    </w:rPr>
  </w:style>
  <w:style w:type="character" w:styleId="Rfrenceintense">
    <w:name w:val="Intense Reference"/>
    <w:basedOn w:val="Policepardfaut"/>
    <w:uiPriority w:val="32"/>
    <w:qFormat/>
    <w:rsid w:val="004F2E1D"/>
    <w:rPr>
      <w:b/>
      <w:bCs/>
      <w:smallCaps/>
      <w:color w:val="0F4761" w:themeColor="accent1" w:themeShade="BF"/>
      <w:spacing w:val="5"/>
    </w:rPr>
  </w:style>
  <w:style w:type="paragraph" w:styleId="Notedebasdepage">
    <w:name w:val="footnote text"/>
    <w:basedOn w:val="Normal"/>
    <w:link w:val="NotedebasdepageCar"/>
    <w:uiPriority w:val="99"/>
    <w:unhideWhenUsed/>
    <w:rsid w:val="00BA6961"/>
    <w:pPr>
      <w:spacing w:after="0" w:line="240" w:lineRule="auto"/>
    </w:pPr>
    <w:rPr>
      <w:sz w:val="20"/>
      <w:szCs w:val="20"/>
    </w:rPr>
  </w:style>
  <w:style w:type="character" w:customStyle="1" w:styleId="NotedebasdepageCar">
    <w:name w:val="Note de bas de page Car"/>
    <w:basedOn w:val="Policepardfaut"/>
    <w:link w:val="Notedebasdepage"/>
    <w:uiPriority w:val="99"/>
    <w:rsid w:val="00BA6961"/>
    <w:rPr>
      <w:sz w:val="20"/>
      <w:szCs w:val="20"/>
    </w:rPr>
  </w:style>
  <w:style w:type="character" w:styleId="Appelnotedebasdep">
    <w:name w:val="footnote reference"/>
    <w:basedOn w:val="Policepardfaut"/>
    <w:uiPriority w:val="99"/>
    <w:semiHidden/>
    <w:unhideWhenUsed/>
    <w:rsid w:val="00BA6961"/>
    <w:rPr>
      <w:vertAlign w:val="superscript"/>
    </w:rPr>
  </w:style>
  <w:style w:type="character" w:styleId="Textedelespacerserv">
    <w:name w:val="Placeholder Text"/>
    <w:basedOn w:val="Policepardfaut"/>
    <w:uiPriority w:val="99"/>
    <w:semiHidden/>
    <w:rsid w:val="00BA6961"/>
    <w:rPr>
      <w:color w:val="666666"/>
    </w:rPr>
  </w:style>
  <w:style w:type="character" w:customStyle="1" w:styleId="t">
    <w:name w:val="t"/>
    <w:basedOn w:val="Policepardfaut"/>
    <w:rsid w:val="006D0B81"/>
  </w:style>
  <w:style w:type="character" w:styleId="Lienhypertexte">
    <w:name w:val="Hyperlink"/>
    <w:basedOn w:val="Policepardfaut"/>
    <w:uiPriority w:val="99"/>
    <w:unhideWhenUsed/>
    <w:rsid w:val="005C0B16"/>
    <w:rPr>
      <w:color w:val="467886" w:themeColor="hyperlink"/>
      <w:u w:val="single"/>
    </w:rPr>
  </w:style>
  <w:style w:type="character" w:customStyle="1" w:styleId="Mentionnonrsolue1">
    <w:name w:val="Mention non résolue1"/>
    <w:basedOn w:val="Policepardfaut"/>
    <w:uiPriority w:val="99"/>
    <w:semiHidden/>
    <w:unhideWhenUsed/>
    <w:rsid w:val="005C0B16"/>
    <w:rPr>
      <w:color w:val="605E5C"/>
      <w:shd w:val="clear" w:color="auto" w:fill="E1DFDD"/>
    </w:rPr>
  </w:style>
  <w:style w:type="paragraph" w:customStyle="1" w:styleId="txt">
    <w:name w:val="txt"/>
    <w:basedOn w:val="Normal"/>
    <w:rsid w:val="000B00DD"/>
    <w:pPr>
      <w:spacing w:before="100" w:beforeAutospacing="1" w:after="100" w:afterAutospacing="1" w:line="240" w:lineRule="auto"/>
      <w:jc w:val="left"/>
    </w:pPr>
    <w:rPr>
      <w:rFonts w:eastAsia="Times New Roman" w:cs="Times New Roman"/>
      <w:kern w:val="0"/>
      <w:szCs w:val="24"/>
      <w:lang w:eastAsia="fr-BE"/>
      <w14:ligatures w14:val="none"/>
    </w:rPr>
  </w:style>
  <w:style w:type="paragraph" w:customStyle="1" w:styleId="wdnormal">
    <w:name w:val="wd_normal"/>
    <w:basedOn w:val="Normal"/>
    <w:rsid w:val="008D1FFF"/>
    <w:pPr>
      <w:spacing w:before="100" w:beforeAutospacing="1" w:after="100" w:afterAutospacing="1" w:line="240" w:lineRule="auto"/>
      <w:jc w:val="left"/>
    </w:pPr>
    <w:rPr>
      <w:rFonts w:eastAsia="Times New Roman" w:cs="Times New Roman"/>
      <w:kern w:val="0"/>
      <w:szCs w:val="24"/>
      <w:lang w:eastAsia="fr-BE"/>
      <w14:ligatures w14:val="none"/>
    </w:rPr>
  </w:style>
  <w:style w:type="paragraph" w:styleId="Notedefin">
    <w:name w:val="endnote text"/>
    <w:basedOn w:val="Normal"/>
    <w:link w:val="NotedefinCar"/>
    <w:uiPriority w:val="99"/>
    <w:semiHidden/>
    <w:unhideWhenUsed/>
    <w:rsid w:val="00F70251"/>
    <w:pPr>
      <w:spacing w:after="0" w:line="240" w:lineRule="auto"/>
    </w:pPr>
    <w:rPr>
      <w:sz w:val="20"/>
      <w:szCs w:val="20"/>
    </w:rPr>
  </w:style>
  <w:style w:type="character" w:customStyle="1" w:styleId="NotedefinCar">
    <w:name w:val="Note de fin Car"/>
    <w:basedOn w:val="Policepardfaut"/>
    <w:link w:val="Notedefin"/>
    <w:uiPriority w:val="99"/>
    <w:semiHidden/>
    <w:rsid w:val="00F70251"/>
    <w:rPr>
      <w:rFonts w:ascii="Times New Roman" w:hAnsi="Times New Roman"/>
      <w:sz w:val="20"/>
      <w:szCs w:val="20"/>
    </w:rPr>
  </w:style>
  <w:style w:type="character" w:styleId="Appeldenotedefin">
    <w:name w:val="endnote reference"/>
    <w:basedOn w:val="Policepardfaut"/>
    <w:uiPriority w:val="99"/>
    <w:semiHidden/>
    <w:unhideWhenUsed/>
    <w:rsid w:val="00F70251"/>
    <w:rPr>
      <w:vertAlign w:val="superscript"/>
    </w:rPr>
  </w:style>
  <w:style w:type="paragraph" w:styleId="En-tte">
    <w:name w:val="header"/>
    <w:basedOn w:val="Normal"/>
    <w:link w:val="En-tteCar"/>
    <w:uiPriority w:val="99"/>
    <w:unhideWhenUsed/>
    <w:rsid w:val="004B5C4D"/>
    <w:pPr>
      <w:tabs>
        <w:tab w:val="center" w:pos="4536"/>
        <w:tab w:val="right" w:pos="9072"/>
      </w:tabs>
      <w:spacing w:after="0" w:line="240" w:lineRule="auto"/>
    </w:pPr>
  </w:style>
  <w:style w:type="character" w:customStyle="1" w:styleId="En-tteCar">
    <w:name w:val="En-tête Car"/>
    <w:basedOn w:val="Policepardfaut"/>
    <w:link w:val="En-tte"/>
    <w:uiPriority w:val="99"/>
    <w:rsid w:val="004B5C4D"/>
    <w:rPr>
      <w:rFonts w:ascii="Times New Roman" w:hAnsi="Times New Roman"/>
      <w:sz w:val="24"/>
    </w:rPr>
  </w:style>
  <w:style w:type="paragraph" w:styleId="Pieddepage">
    <w:name w:val="footer"/>
    <w:basedOn w:val="Normal"/>
    <w:link w:val="PieddepageCar"/>
    <w:uiPriority w:val="99"/>
    <w:unhideWhenUsed/>
    <w:rsid w:val="004B5C4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5C4D"/>
    <w:rPr>
      <w:rFonts w:ascii="Times New Roman" w:hAnsi="Times New Roman"/>
      <w:sz w:val="24"/>
    </w:rPr>
  </w:style>
  <w:style w:type="character" w:styleId="lev">
    <w:name w:val="Strong"/>
    <w:basedOn w:val="Policepardfaut"/>
    <w:uiPriority w:val="22"/>
    <w:qFormat/>
    <w:rsid w:val="00E1059F"/>
    <w:rPr>
      <w:b/>
      <w:bCs/>
    </w:rPr>
  </w:style>
  <w:style w:type="character" w:customStyle="1" w:styleId="familyname">
    <w:name w:val="familyname"/>
    <w:basedOn w:val="Policepardfaut"/>
    <w:rsid w:val="00E1059F"/>
  </w:style>
  <w:style w:type="character" w:styleId="Accentuation">
    <w:name w:val="Emphasis"/>
    <w:basedOn w:val="Policepardfaut"/>
    <w:uiPriority w:val="20"/>
    <w:qFormat/>
    <w:rsid w:val="00E1059F"/>
    <w:rPr>
      <w:i/>
      <w:iCs/>
    </w:rPr>
  </w:style>
  <w:style w:type="paragraph" w:customStyle="1" w:styleId="Default">
    <w:name w:val="Default"/>
    <w:rsid w:val="008C4A6E"/>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alWeb">
    <w:name w:val="Normal (Web)"/>
    <w:basedOn w:val="Normal"/>
    <w:uiPriority w:val="99"/>
    <w:unhideWhenUsed/>
    <w:rsid w:val="006843C7"/>
    <w:pPr>
      <w:spacing w:before="100" w:beforeAutospacing="1" w:after="100" w:afterAutospacing="1" w:line="240" w:lineRule="auto"/>
      <w:jc w:val="left"/>
    </w:pPr>
    <w:rPr>
      <w:rFonts w:eastAsia="Times New Roman" w:cs="Times New Roman"/>
      <w:kern w:val="0"/>
      <w:szCs w:val="24"/>
      <w:lang w:eastAsia="fr-BE"/>
      <w14:ligatures w14:val="none"/>
    </w:rPr>
  </w:style>
  <w:style w:type="character" w:customStyle="1" w:styleId="text">
    <w:name w:val="text"/>
    <w:basedOn w:val="Policepardfaut"/>
    <w:rsid w:val="006843C7"/>
  </w:style>
  <w:style w:type="paragraph" w:styleId="Sansinterligne">
    <w:name w:val="No Spacing"/>
    <w:uiPriority w:val="1"/>
    <w:qFormat/>
    <w:rsid w:val="00E909B2"/>
    <w:pPr>
      <w:spacing w:after="0" w:line="240" w:lineRule="auto"/>
      <w:jc w:val="both"/>
    </w:pPr>
    <w:rPr>
      <w:rFonts w:ascii="Times New Roman" w:hAnsi="Times New Roman"/>
      <w:sz w:val="24"/>
    </w:rPr>
  </w:style>
  <w:style w:type="character" w:styleId="Marquedecommentaire">
    <w:name w:val="annotation reference"/>
    <w:basedOn w:val="Policepardfaut"/>
    <w:uiPriority w:val="99"/>
    <w:semiHidden/>
    <w:unhideWhenUsed/>
    <w:rsid w:val="001A17D4"/>
    <w:rPr>
      <w:sz w:val="16"/>
      <w:szCs w:val="16"/>
    </w:rPr>
  </w:style>
  <w:style w:type="paragraph" w:styleId="Commentaire">
    <w:name w:val="annotation text"/>
    <w:basedOn w:val="Normal"/>
    <w:link w:val="CommentaireCar"/>
    <w:uiPriority w:val="99"/>
    <w:unhideWhenUsed/>
    <w:rsid w:val="001A17D4"/>
    <w:pPr>
      <w:spacing w:line="240" w:lineRule="auto"/>
    </w:pPr>
    <w:rPr>
      <w:sz w:val="20"/>
      <w:szCs w:val="20"/>
    </w:rPr>
  </w:style>
  <w:style w:type="character" w:customStyle="1" w:styleId="CommentaireCar">
    <w:name w:val="Commentaire Car"/>
    <w:basedOn w:val="Policepardfaut"/>
    <w:link w:val="Commentaire"/>
    <w:uiPriority w:val="99"/>
    <w:rsid w:val="001A17D4"/>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1A17D4"/>
    <w:rPr>
      <w:b/>
      <w:bCs/>
    </w:rPr>
  </w:style>
  <w:style w:type="character" w:customStyle="1" w:styleId="ObjetducommentaireCar">
    <w:name w:val="Objet du commentaire Car"/>
    <w:basedOn w:val="CommentaireCar"/>
    <w:link w:val="Objetducommentaire"/>
    <w:uiPriority w:val="99"/>
    <w:semiHidden/>
    <w:rsid w:val="001A17D4"/>
    <w:rPr>
      <w:rFonts w:ascii="Times New Roman" w:hAnsi="Times New Roman"/>
      <w:b/>
      <w:bCs/>
      <w:sz w:val="20"/>
      <w:szCs w:val="20"/>
    </w:rPr>
  </w:style>
  <w:style w:type="paragraph" w:styleId="Textedebulles">
    <w:name w:val="Balloon Text"/>
    <w:basedOn w:val="Normal"/>
    <w:link w:val="TextedebullesCar"/>
    <w:uiPriority w:val="99"/>
    <w:semiHidden/>
    <w:unhideWhenUsed/>
    <w:rsid w:val="001A17D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A1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9461">
      <w:bodyDiv w:val="1"/>
      <w:marLeft w:val="0"/>
      <w:marRight w:val="0"/>
      <w:marTop w:val="0"/>
      <w:marBottom w:val="0"/>
      <w:divBdr>
        <w:top w:val="none" w:sz="0" w:space="0" w:color="auto"/>
        <w:left w:val="none" w:sz="0" w:space="0" w:color="auto"/>
        <w:bottom w:val="none" w:sz="0" w:space="0" w:color="auto"/>
        <w:right w:val="none" w:sz="0" w:space="0" w:color="auto"/>
      </w:divBdr>
    </w:div>
    <w:div w:id="39521635">
      <w:bodyDiv w:val="1"/>
      <w:marLeft w:val="0"/>
      <w:marRight w:val="0"/>
      <w:marTop w:val="0"/>
      <w:marBottom w:val="0"/>
      <w:divBdr>
        <w:top w:val="none" w:sz="0" w:space="0" w:color="auto"/>
        <w:left w:val="none" w:sz="0" w:space="0" w:color="auto"/>
        <w:bottom w:val="none" w:sz="0" w:space="0" w:color="auto"/>
        <w:right w:val="none" w:sz="0" w:space="0" w:color="auto"/>
      </w:divBdr>
      <w:divsChild>
        <w:div w:id="927885898">
          <w:marLeft w:val="0"/>
          <w:marRight w:val="0"/>
          <w:marTop w:val="720"/>
          <w:marBottom w:val="720"/>
          <w:divBdr>
            <w:top w:val="none" w:sz="0" w:space="0" w:color="auto"/>
            <w:left w:val="none" w:sz="0" w:space="0" w:color="auto"/>
            <w:bottom w:val="none" w:sz="0" w:space="0" w:color="auto"/>
            <w:right w:val="none" w:sz="0" w:space="0" w:color="auto"/>
          </w:divBdr>
        </w:div>
        <w:div w:id="1332180777">
          <w:marLeft w:val="0"/>
          <w:marRight w:val="0"/>
          <w:marTop w:val="720"/>
          <w:marBottom w:val="720"/>
          <w:divBdr>
            <w:top w:val="none" w:sz="0" w:space="0" w:color="auto"/>
            <w:left w:val="none" w:sz="0" w:space="0" w:color="auto"/>
            <w:bottom w:val="none" w:sz="0" w:space="0" w:color="auto"/>
            <w:right w:val="none" w:sz="0" w:space="0" w:color="auto"/>
          </w:divBdr>
        </w:div>
      </w:divsChild>
    </w:div>
    <w:div w:id="78908320">
      <w:bodyDiv w:val="1"/>
      <w:marLeft w:val="0"/>
      <w:marRight w:val="0"/>
      <w:marTop w:val="0"/>
      <w:marBottom w:val="0"/>
      <w:divBdr>
        <w:top w:val="none" w:sz="0" w:space="0" w:color="auto"/>
        <w:left w:val="none" w:sz="0" w:space="0" w:color="auto"/>
        <w:bottom w:val="none" w:sz="0" w:space="0" w:color="auto"/>
        <w:right w:val="none" w:sz="0" w:space="0" w:color="auto"/>
      </w:divBdr>
    </w:div>
    <w:div w:id="90396591">
      <w:bodyDiv w:val="1"/>
      <w:marLeft w:val="0"/>
      <w:marRight w:val="0"/>
      <w:marTop w:val="0"/>
      <w:marBottom w:val="0"/>
      <w:divBdr>
        <w:top w:val="none" w:sz="0" w:space="0" w:color="auto"/>
        <w:left w:val="none" w:sz="0" w:space="0" w:color="auto"/>
        <w:bottom w:val="none" w:sz="0" w:space="0" w:color="auto"/>
        <w:right w:val="none" w:sz="0" w:space="0" w:color="auto"/>
      </w:divBdr>
      <w:divsChild>
        <w:div w:id="593712290">
          <w:marLeft w:val="0"/>
          <w:marRight w:val="0"/>
          <w:marTop w:val="0"/>
          <w:marBottom w:val="0"/>
          <w:divBdr>
            <w:top w:val="none" w:sz="0" w:space="0" w:color="auto"/>
            <w:left w:val="none" w:sz="0" w:space="0" w:color="auto"/>
            <w:bottom w:val="none" w:sz="0" w:space="0" w:color="auto"/>
            <w:right w:val="none" w:sz="0" w:space="0" w:color="auto"/>
          </w:divBdr>
          <w:divsChild>
            <w:div w:id="1157574703">
              <w:marLeft w:val="0"/>
              <w:marRight w:val="0"/>
              <w:marTop w:val="0"/>
              <w:marBottom w:val="0"/>
              <w:divBdr>
                <w:top w:val="none" w:sz="0" w:space="0" w:color="auto"/>
                <w:left w:val="none" w:sz="0" w:space="0" w:color="auto"/>
                <w:bottom w:val="none" w:sz="0" w:space="0" w:color="auto"/>
                <w:right w:val="none" w:sz="0" w:space="0" w:color="auto"/>
              </w:divBdr>
              <w:divsChild>
                <w:div w:id="86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6021">
          <w:marLeft w:val="0"/>
          <w:marRight w:val="0"/>
          <w:marTop w:val="0"/>
          <w:marBottom w:val="0"/>
          <w:divBdr>
            <w:top w:val="none" w:sz="0" w:space="0" w:color="auto"/>
            <w:left w:val="none" w:sz="0" w:space="0" w:color="auto"/>
            <w:bottom w:val="none" w:sz="0" w:space="0" w:color="auto"/>
            <w:right w:val="none" w:sz="0" w:space="0" w:color="auto"/>
          </w:divBdr>
          <w:divsChild>
            <w:div w:id="2069110745">
              <w:marLeft w:val="0"/>
              <w:marRight w:val="0"/>
              <w:marTop w:val="0"/>
              <w:marBottom w:val="0"/>
              <w:divBdr>
                <w:top w:val="none" w:sz="0" w:space="0" w:color="auto"/>
                <w:left w:val="none" w:sz="0" w:space="0" w:color="auto"/>
                <w:bottom w:val="none" w:sz="0" w:space="0" w:color="auto"/>
                <w:right w:val="none" w:sz="0" w:space="0" w:color="auto"/>
              </w:divBdr>
              <w:divsChild>
                <w:div w:id="15335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2167">
      <w:bodyDiv w:val="1"/>
      <w:marLeft w:val="0"/>
      <w:marRight w:val="0"/>
      <w:marTop w:val="0"/>
      <w:marBottom w:val="0"/>
      <w:divBdr>
        <w:top w:val="none" w:sz="0" w:space="0" w:color="auto"/>
        <w:left w:val="none" w:sz="0" w:space="0" w:color="auto"/>
        <w:bottom w:val="none" w:sz="0" w:space="0" w:color="auto"/>
        <w:right w:val="none" w:sz="0" w:space="0" w:color="auto"/>
      </w:divBdr>
    </w:div>
    <w:div w:id="108939378">
      <w:bodyDiv w:val="1"/>
      <w:marLeft w:val="0"/>
      <w:marRight w:val="0"/>
      <w:marTop w:val="0"/>
      <w:marBottom w:val="0"/>
      <w:divBdr>
        <w:top w:val="none" w:sz="0" w:space="0" w:color="auto"/>
        <w:left w:val="none" w:sz="0" w:space="0" w:color="auto"/>
        <w:bottom w:val="none" w:sz="0" w:space="0" w:color="auto"/>
        <w:right w:val="none" w:sz="0" w:space="0" w:color="auto"/>
      </w:divBdr>
    </w:div>
    <w:div w:id="139422064">
      <w:bodyDiv w:val="1"/>
      <w:marLeft w:val="0"/>
      <w:marRight w:val="0"/>
      <w:marTop w:val="0"/>
      <w:marBottom w:val="0"/>
      <w:divBdr>
        <w:top w:val="none" w:sz="0" w:space="0" w:color="auto"/>
        <w:left w:val="none" w:sz="0" w:space="0" w:color="auto"/>
        <w:bottom w:val="none" w:sz="0" w:space="0" w:color="auto"/>
        <w:right w:val="none" w:sz="0" w:space="0" w:color="auto"/>
      </w:divBdr>
    </w:div>
    <w:div w:id="159781430">
      <w:bodyDiv w:val="1"/>
      <w:marLeft w:val="0"/>
      <w:marRight w:val="0"/>
      <w:marTop w:val="0"/>
      <w:marBottom w:val="0"/>
      <w:divBdr>
        <w:top w:val="none" w:sz="0" w:space="0" w:color="auto"/>
        <w:left w:val="none" w:sz="0" w:space="0" w:color="auto"/>
        <w:bottom w:val="none" w:sz="0" w:space="0" w:color="auto"/>
        <w:right w:val="none" w:sz="0" w:space="0" w:color="auto"/>
      </w:divBdr>
    </w:div>
    <w:div w:id="195973531">
      <w:bodyDiv w:val="1"/>
      <w:marLeft w:val="0"/>
      <w:marRight w:val="0"/>
      <w:marTop w:val="0"/>
      <w:marBottom w:val="0"/>
      <w:divBdr>
        <w:top w:val="none" w:sz="0" w:space="0" w:color="auto"/>
        <w:left w:val="none" w:sz="0" w:space="0" w:color="auto"/>
        <w:bottom w:val="none" w:sz="0" w:space="0" w:color="auto"/>
        <w:right w:val="none" w:sz="0" w:space="0" w:color="auto"/>
      </w:divBdr>
    </w:div>
    <w:div w:id="202834027">
      <w:bodyDiv w:val="1"/>
      <w:marLeft w:val="0"/>
      <w:marRight w:val="0"/>
      <w:marTop w:val="0"/>
      <w:marBottom w:val="0"/>
      <w:divBdr>
        <w:top w:val="none" w:sz="0" w:space="0" w:color="auto"/>
        <w:left w:val="none" w:sz="0" w:space="0" w:color="auto"/>
        <w:bottom w:val="none" w:sz="0" w:space="0" w:color="auto"/>
        <w:right w:val="none" w:sz="0" w:space="0" w:color="auto"/>
      </w:divBdr>
      <w:divsChild>
        <w:div w:id="1937980440">
          <w:marLeft w:val="0"/>
          <w:marRight w:val="0"/>
          <w:marTop w:val="120"/>
          <w:marBottom w:val="120"/>
          <w:divBdr>
            <w:top w:val="none" w:sz="0" w:space="0" w:color="auto"/>
            <w:left w:val="none" w:sz="0" w:space="0" w:color="auto"/>
            <w:bottom w:val="none" w:sz="0" w:space="0" w:color="auto"/>
            <w:right w:val="none" w:sz="0" w:space="0" w:color="auto"/>
          </w:divBdr>
        </w:div>
      </w:divsChild>
    </w:div>
    <w:div w:id="211238337">
      <w:bodyDiv w:val="1"/>
      <w:marLeft w:val="0"/>
      <w:marRight w:val="0"/>
      <w:marTop w:val="0"/>
      <w:marBottom w:val="0"/>
      <w:divBdr>
        <w:top w:val="none" w:sz="0" w:space="0" w:color="auto"/>
        <w:left w:val="none" w:sz="0" w:space="0" w:color="auto"/>
        <w:bottom w:val="none" w:sz="0" w:space="0" w:color="auto"/>
        <w:right w:val="none" w:sz="0" w:space="0" w:color="auto"/>
      </w:divBdr>
    </w:div>
    <w:div w:id="240066214">
      <w:bodyDiv w:val="1"/>
      <w:marLeft w:val="0"/>
      <w:marRight w:val="0"/>
      <w:marTop w:val="0"/>
      <w:marBottom w:val="0"/>
      <w:divBdr>
        <w:top w:val="none" w:sz="0" w:space="0" w:color="auto"/>
        <w:left w:val="none" w:sz="0" w:space="0" w:color="auto"/>
        <w:bottom w:val="none" w:sz="0" w:space="0" w:color="auto"/>
        <w:right w:val="none" w:sz="0" w:space="0" w:color="auto"/>
      </w:divBdr>
    </w:div>
    <w:div w:id="264457257">
      <w:bodyDiv w:val="1"/>
      <w:marLeft w:val="0"/>
      <w:marRight w:val="0"/>
      <w:marTop w:val="0"/>
      <w:marBottom w:val="0"/>
      <w:divBdr>
        <w:top w:val="none" w:sz="0" w:space="0" w:color="auto"/>
        <w:left w:val="none" w:sz="0" w:space="0" w:color="auto"/>
        <w:bottom w:val="none" w:sz="0" w:space="0" w:color="auto"/>
        <w:right w:val="none" w:sz="0" w:space="0" w:color="auto"/>
      </w:divBdr>
    </w:div>
    <w:div w:id="282998302">
      <w:bodyDiv w:val="1"/>
      <w:marLeft w:val="0"/>
      <w:marRight w:val="0"/>
      <w:marTop w:val="0"/>
      <w:marBottom w:val="0"/>
      <w:divBdr>
        <w:top w:val="none" w:sz="0" w:space="0" w:color="auto"/>
        <w:left w:val="none" w:sz="0" w:space="0" w:color="auto"/>
        <w:bottom w:val="none" w:sz="0" w:space="0" w:color="auto"/>
        <w:right w:val="none" w:sz="0" w:space="0" w:color="auto"/>
      </w:divBdr>
    </w:div>
    <w:div w:id="305473080">
      <w:bodyDiv w:val="1"/>
      <w:marLeft w:val="0"/>
      <w:marRight w:val="0"/>
      <w:marTop w:val="0"/>
      <w:marBottom w:val="0"/>
      <w:divBdr>
        <w:top w:val="none" w:sz="0" w:space="0" w:color="auto"/>
        <w:left w:val="none" w:sz="0" w:space="0" w:color="auto"/>
        <w:bottom w:val="none" w:sz="0" w:space="0" w:color="auto"/>
        <w:right w:val="none" w:sz="0" w:space="0" w:color="auto"/>
      </w:divBdr>
    </w:div>
    <w:div w:id="313802037">
      <w:bodyDiv w:val="1"/>
      <w:marLeft w:val="0"/>
      <w:marRight w:val="0"/>
      <w:marTop w:val="0"/>
      <w:marBottom w:val="0"/>
      <w:divBdr>
        <w:top w:val="none" w:sz="0" w:space="0" w:color="auto"/>
        <w:left w:val="none" w:sz="0" w:space="0" w:color="auto"/>
        <w:bottom w:val="none" w:sz="0" w:space="0" w:color="auto"/>
        <w:right w:val="none" w:sz="0" w:space="0" w:color="auto"/>
      </w:divBdr>
    </w:div>
    <w:div w:id="345912786">
      <w:bodyDiv w:val="1"/>
      <w:marLeft w:val="0"/>
      <w:marRight w:val="0"/>
      <w:marTop w:val="0"/>
      <w:marBottom w:val="0"/>
      <w:divBdr>
        <w:top w:val="none" w:sz="0" w:space="0" w:color="auto"/>
        <w:left w:val="none" w:sz="0" w:space="0" w:color="auto"/>
        <w:bottom w:val="none" w:sz="0" w:space="0" w:color="auto"/>
        <w:right w:val="none" w:sz="0" w:space="0" w:color="auto"/>
      </w:divBdr>
    </w:div>
    <w:div w:id="356933660">
      <w:bodyDiv w:val="1"/>
      <w:marLeft w:val="0"/>
      <w:marRight w:val="0"/>
      <w:marTop w:val="0"/>
      <w:marBottom w:val="0"/>
      <w:divBdr>
        <w:top w:val="none" w:sz="0" w:space="0" w:color="auto"/>
        <w:left w:val="none" w:sz="0" w:space="0" w:color="auto"/>
        <w:bottom w:val="none" w:sz="0" w:space="0" w:color="auto"/>
        <w:right w:val="none" w:sz="0" w:space="0" w:color="auto"/>
      </w:divBdr>
      <w:divsChild>
        <w:div w:id="1320234918">
          <w:marLeft w:val="120"/>
          <w:marRight w:val="0"/>
          <w:marTop w:val="0"/>
          <w:marBottom w:val="90"/>
          <w:divBdr>
            <w:top w:val="none" w:sz="0" w:space="0" w:color="auto"/>
            <w:left w:val="none" w:sz="0" w:space="0" w:color="auto"/>
            <w:bottom w:val="none" w:sz="0" w:space="0" w:color="auto"/>
            <w:right w:val="none" w:sz="0" w:space="0" w:color="auto"/>
          </w:divBdr>
        </w:div>
      </w:divsChild>
    </w:div>
    <w:div w:id="378014918">
      <w:bodyDiv w:val="1"/>
      <w:marLeft w:val="0"/>
      <w:marRight w:val="0"/>
      <w:marTop w:val="0"/>
      <w:marBottom w:val="0"/>
      <w:divBdr>
        <w:top w:val="none" w:sz="0" w:space="0" w:color="auto"/>
        <w:left w:val="none" w:sz="0" w:space="0" w:color="auto"/>
        <w:bottom w:val="none" w:sz="0" w:space="0" w:color="auto"/>
        <w:right w:val="none" w:sz="0" w:space="0" w:color="auto"/>
      </w:divBdr>
    </w:div>
    <w:div w:id="389839740">
      <w:bodyDiv w:val="1"/>
      <w:marLeft w:val="0"/>
      <w:marRight w:val="0"/>
      <w:marTop w:val="0"/>
      <w:marBottom w:val="0"/>
      <w:divBdr>
        <w:top w:val="none" w:sz="0" w:space="0" w:color="auto"/>
        <w:left w:val="none" w:sz="0" w:space="0" w:color="auto"/>
        <w:bottom w:val="none" w:sz="0" w:space="0" w:color="auto"/>
        <w:right w:val="none" w:sz="0" w:space="0" w:color="auto"/>
      </w:divBdr>
    </w:div>
    <w:div w:id="396367243">
      <w:bodyDiv w:val="1"/>
      <w:marLeft w:val="0"/>
      <w:marRight w:val="0"/>
      <w:marTop w:val="0"/>
      <w:marBottom w:val="0"/>
      <w:divBdr>
        <w:top w:val="none" w:sz="0" w:space="0" w:color="auto"/>
        <w:left w:val="none" w:sz="0" w:space="0" w:color="auto"/>
        <w:bottom w:val="none" w:sz="0" w:space="0" w:color="auto"/>
        <w:right w:val="none" w:sz="0" w:space="0" w:color="auto"/>
      </w:divBdr>
    </w:div>
    <w:div w:id="408818720">
      <w:bodyDiv w:val="1"/>
      <w:marLeft w:val="0"/>
      <w:marRight w:val="0"/>
      <w:marTop w:val="0"/>
      <w:marBottom w:val="0"/>
      <w:divBdr>
        <w:top w:val="none" w:sz="0" w:space="0" w:color="auto"/>
        <w:left w:val="none" w:sz="0" w:space="0" w:color="auto"/>
        <w:bottom w:val="none" w:sz="0" w:space="0" w:color="auto"/>
        <w:right w:val="none" w:sz="0" w:space="0" w:color="auto"/>
      </w:divBdr>
    </w:div>
    <w:div w:id="447434664">
      <w:bodyDiv w:val="1"/>
      <w:marLeft w:val="0"/>
      <w:marRight w:val="0"/>
      <w:marTop w:val="0"/>
      <w:marBottom w:val="0"/>
      <w:divBdr>
        <w:top w:val="none" w:sz="0" w:space="0" w:color="auto"/>
        <w:left w:val="none" w:sz="0" w:space="0" w:color="auto"/>
        <w:bottom w:val="none" w:sz="0" w:space="0" w:color="auto"/>
        <w:right w:val="none" w:sz="0" w:space="0" w:color="auto"/>
      </w:divBdr>
    </w:div>
    <w:div w:id="457727240">
      <w:bodyDiv w:val="1"/>
      <w:marLeft w:val="0"/>
      <w:marRight w:val="0"/>
      <w:marTop w:val="0"/>
      <w:marBottom w:val="0"/>
      <w:divBdr>
        <w:top w:val="none" w:sz="0" w:space="0" w:color="auto"/>
        <w:left w:val="none" w:sz="0" w:space="0" w:color="auto"/>
        <w:bottom w:val="none" w:sz="0" w:space="0" w:color="auto"/>
        <w:right w:val="none" w:sz="0" w:space="0" w:color="auto"/>
      </w:divBdr>
    </w:div>
    <w:div w:id="468128630">
      <w:bodyDiv w:val="1"/>
      <w:marLeft w:val="0"/>
      <w:marRight w:val="0"/>
      <w:marTop w:val="0"/>
      <w:marBottom w:val="0"/>
      <w:divBdr>
        <w:top w:val="none" w:sz="0" w:space="0" w:color="auto"/>
        <w:left w:val="none" w:sz="0" w:space="0" w:color="auto"/>
        <w:bottom w:val="none" w:sz="0" w:space="0" w:color="auto"/>
        <w:right w:val="none" w:sz="0" w:space="0" w:color="auto"/>
      </w:divBdr>
    </w:div>
    <w:div w:id="469981369">
      <w:bodyDiv w:val="1"/>
      <w:marLeft w:val="0"/>
      <w:marRight w:val="0"/>
      <w:marTop w:val="0"/>
      <w:marBottom w:val="0"/>
      <w:divBdr>
        <w:top w:val="none" w:sz="0" w:space="0" w:color="auto"/>
        <w:left w:val="none" w:sz="0" w:space="0" w:color="auto"/>
        <w:bottom w:val="none" w:sz="0" w:space="0" w:color="auto"/>
        <w:right w:val="none" w:sz="0" w:space="0" w:color="auto"/>
      </w:divBdr>
    </w:div>
    <w:div w:id="474418531">
      <w:bodyDiv w:val="1"/>
      <w:marLeft w:val="0"/>
      <w:marRight w:val="0"/>
      <w:marTop w:val="0"/>
      <w:marBottom w:val="0"/>
      <w:divBdr>
        <w:top w:val="none" w:sz="0" w:space="0" w:color="auto"/>
        <w:left w:val="none" w:sz="0" w:space="0" w:color="auto"/>
        <w:bottom w:val="none" w:sz="0" w:space="0" w:color="auto"/>
        <w:right w:val="none" w:sz="0" w:space="0" w:color="auto"/>
      </w:divBdr>
    </w:div>
    <w:div w:id="475418504">
      <w:bodyDiv w:val="1"/>
      <w:marLeft w:val="0"/>
      <w:marRight w:val="0"/>
      <w:marTop w:val="0"/>
      <w:marBottom w:val="0"/>
      <w:divBdr>
        <w:top w:val="none" w:sz="0" w:space="0" w:color="auto"/>
        <w:left w:val="none" w:sz="0" w:space="0" w:color="auto"/>
        <w:bottom w:val="none" w:sz="0" w:space="0" w:color="auto"/>
        <w:right w:val="none" w:sz="0" w:space="0" w:color="auto"/>
      </w:divBdr>
      <w:divsChild>
        <w:div w:id="507411002">
          <w:blockQuote w:val="1"/>
          <w:marLeft w:val="480"/>
          <w:marRight w:val="480"/>
          <w:marTop w:val="240"/>
          <w:marBottom w:val="240"/>
          <w:divBdr>
            <w:top w:val="none" w:sz="0" w:space="0" w:color="auto"/>
            <w:left w:val="none" w:sz="0" w:space="0" w:color="auto"/>
            <w:bottom w:val="none" w:sz="0" w:space="0" w:color="auto"/>
            <w:right w:val="none" w:sz="0" w:space="0" w:color="auto"/>
          </w:divBdr>
        </w:div>
        <w:div w:id="533856387">
          <w:marLeft w:val="0"/>
          <w:marRight w:val="0"/>
          <w:marTop w:val="0"/>
          <w:marBottom w:val="0"/>
          <w:divBdr>
            <w:top w:val="none" w:sz="0" w:space="0" w:color="auto"/>
            <w:left w:val="none" w:sz="0" w:space="0" w:color="auto"/>
            <w:bottom w:val="none" w:sz="0" w:space="0" w:color="auto"/>
            <w:right w:val="none" w:sz="0" w:space="0" w:color="auto"/>
          </w:divBdr>
        </w:div>
      </w:divsChild>
    </w:div>
    <w:div w:id="478234307">
      <w:bodyDiv w:val="1"/>
      <w:marLeft w:val="0"/>
      <w:marRight w:val="0"/>
      <w:marTop w:val="0"/>
      <w:marBottom w:val="0"/>
      <w:divBdr>
        <w:top w:val="none" w:sz="0" w:space="0" w:color="auto"/>
        <w:left w:val="none" w:sz="0" w:space="0" w:color="auto"/>
        <w:bottom w:val="none" w:sz="0" w:space="0" w:color="auto"/>
        <w:right w:val="none" w:sz="0" w:space="0" w:color="auto"/>
      </w:divBdr>
    </w:div>
    <w:div w:id="482702775">
      <w:bodyDiv w:val="1"/>
      <w:marLeft w:val="0"/>
      <w:marRight w:val="0"/>
      <w:marTop w:val="0"/>
      <w:marBottom w:val="0"/>
      <w:divBdr>
        <w:top w:val="none" w:sz="0" w:space="0" w:color="auto"/>
        <w:left w:val="none" w:sz="0" w:space="0" w:color="auto"/>
        <w:bottom w:val="none" w:sz="0" w:space="0" w:color="auto"/>
        <w:right w:val="none" w:sz="0" w:space="0" w:color="auto"/>
      </w:divBdr>
    </w:div>
    <w:div w:id="506604794">
      <w:bodyDiv w:val="1"/>
      <w:marLeft w:val="0"/>
      <w:marRight w:val="0"/>
      <w:marTop w:val="0"/>
      <w:marBottom w:val="0"/>
      <w:divBdr>
        <w:top w:val="none" w:sz="0" w:space="0" w:color="auto"/>
        <w:left w:val="none" w:sz="0" w:space="0" w:color="auto"/>
        <w:bottom w:val="none" w:sz="0" w:space="0" w:color="auto"/>
        <w:right w:val="none" w:sz="0" w:space="0" w:color="auto"/>
      </w:divBdr>
    </w:div>
    <w:div w:id="525364828">
      <w:bodyDiv w:val="1"/>
      <w:marLeft w:val="0"/>
      <w:marRight w:val="0"/>
      <w:marTop w:val="0"/>
      <w:marBottom w:val="0"/>
      <w:divBdr>
        <w:top w:val="none" w:sz="0" w:space="0" w:color="auto"/>
        <w:left w:val="none" w:sz="0" w:space="0" w:color="auto"/>
        <w:bottom w:val="none" w:sz="0" w:space="0" w:color="auto"/>
        <w:right w:val="none" w:sz="0" w:space="0" w:color="auto"/>
      </w:divBdr>
    </w:div>
    <w:div w:id="528026503">
      <w:bodyDiv w:val="1"/>
      <w:marLeft w:val="0"/>
      <w:marRight w:val="0"/>
      <w:marTop w:val="0"/>
      <w:marBottom w:val="0"/>
      <w:divBdr>
        <w:top w:val="none" w:sz="0" w:space="0" w:color="auto"/>
        <w:left w:val="none" w:sz="0" w:space="0" w:color="auto"/>
        <w:bottom w:val="none" w:sz="0" w:space="0" w:color="auto"/>
        <w:right w:val="none" w:sz="0" w:space="0" w:color="auto"/>
      </w:divBdr>
    </w:div>
    <w:div w:id="530343878">
      <w:bodyDiv w:val="1"/>
      <w:marLeft w:val="0"/>
      <w:marRight w:val="0"/>
      <w:marTop w:val="0"/>
      <w:marBottom w:val="0"/>
      <w:divBdr>
        <w:top w:val="none" w:sz="0" w:space="0" w:color="auto"/>
        <w:left w:val="none" w:sz="0" w:space="0" w:color="auto"/>
        <w:bottom w:val="none" w:sz="0" w:space="0" w:color="auto"/>
        <w:right w:val="none" w:sz="0" w:space="0" w:color="auto"/>
      </w:divBdr>
    </w:div>
    <w:div w:id="530385826">
      <w:bodyDiv w:val="1"/>
      <w:marLeft w:val="0"/>
      <w:marRight w:val="0"/>
      <w:marTop w:val="0"/>
      <w:marBottom w:val="0"/>
      <w:divBdr>
        <w:top w:val="none" w:sz="0" w:space="0" w:color="auto"/>
        <w:left w:val="none" w:sz="0" w:space="0" w:color="auto"/>
        <w:bottom w:val="none" w:sz="0" w:space="0" w:color="auto"/>
        <w:right w:val="none" w:sz="0" w:space="0" w:color="auto"/>
      </w:divBdr>
    </w:div>
    <w:div w:id="535199077">
      <w:bodyDiv w:val="1"/>
      <w:marLeft w:val="0"/>
      <w:marRight w:val="0"/>
      <w:marTop w:val="0"/>
      <w:marBottom w:val="0"/>
      <w:divBdr>
        <w:top w:val="none" w:sz="0" w:space="0" w:color="auto"/>
        <w:left w:val="none" w:sz="0" w:space="0" w:color="auto"/>
        <w:bottom w:val="none" w:sz="0" w:space="0" w:color="auto"/>
        <w:right w:val="none" w:sz="0" w:space="0" w:color="auto"/>
      </w:divBdr>
    </w:div>
    <w:div w:id="535850601">
      <w:bodyDiv w:val="1"/>
      <w:marLeft w:val="0"/>
      <w:marRight w:val="0"/>
      <w:marTop w:val="0"/>
      <w:marBottom w:val="0"/>
      <w:divBdr>
        <w:top w:val="none" w:sz="0" w:space="0" w:color="auto"/>
        <w:left w:val="none" w:sz="0" w:space="0" w:color="auto"/>
        <w:bottom w:val="none" w:sz="0" w:space="0" w:color="auto"/>
        <w:right w:val="none" w:sz="0" w:space="0" w:color="auto"/>
      </w:divBdr>
    </w:div>
    <w:div w:id="594169444">
      <w:bodyDiv w:val="1"/>
      <w:marLeft w:val="0"/>
      <w:marRight w:val="0"/>
      <w:marTop w:val="0"/>
      <w:marBottom w:val="0"/>
      <w:divBdr>
        <w:top w:val="none" w:sz="0" w:space="0" w:color="auto"/>
        <w:left w:val="none" w:sz="0" w:space="0" w:color="auto"/>
        <w:bottom w:val="none" w:sz="0" w:space="0" w:color="auto"/>
        <w:right w:val="none" w:sz="0" w:space="0" w:color="auto"/>
      </w:divBdr>
    </w:div>
    <w:div w:id="599459504">
      <w:bodyDiv w:val="1"/>
      <w:marLeft w:val="0"/>
      <w:marRight w:val="0"/>
      <w:marTop w:val="0"/>
      <w:marBottom w:val="0"/>
      <w:divBdr>
        <w:top w:val="none" w:sz="0" w:space="0" w:color="auto"/>
        <w:left w:val="none" w:sz="0" w:space="0" w:color="auto"/>
        <w:bottom w:val="none" w:sz="0" w:space="0" w:color="auto"/>
        <w:right w:val="none" w:sz="0" w:space="0" w:color="auto"/>
      </w:divBdr>
      <w:divsChild>
        <w:div w:id="313409047">
          <w:blockQuote w:val="1"/>
          <w:marLeft w:val="480"/>
          <w:marRight w:val="480"/>
          <w:marTop w:val="240"/>
          <w:marBottom w:val="240"/>
          <w:divBdr>
            <w:top w:val="none" w:sz="0" w:space="0" w:color="auto"/>
            <w:left w:val="none" w:sz="0" w:space="0" w:color="auto"/>
            <w:bottom w:val="none" w:sz="0" w:space="0" w:color="auto"/>
            <w:right w:val="none" w:sz="0" w:space="0" w:color="auto"/>
          </w:divBdr>
        </w:div>
        <w:div w:id="381292976">
          <w:marLeft w:val="0"/>
          <w:marRight w:val="0"/>
          <w:marTop w:val="0"/>
          <w:marBottom w:val="0"/>
          <w:divBdr>
            <w:top w:val="none" w:sz="0" w:space="0" w:color="auto"/>
            <w:left w:val="none" w:sz="0" w:space="0" w:color="auto"/>
            <w:bottom w:val="none" w:sz="0" w:space="0" w:color="auto"/>
            <w:right w:val="none" w:sz="0" w:space="0" w:color="auto"/>
          </w:divBdr>
        </w:div>
      </w:divsChild>
    </w:div>
    <w:div w:id="605232750">
      <w:bodyDiv w:val="1"/>
      <w:marLeft w:val="0"/>
      <w:marRight w:val="0"/>
      <w:marTop w:val="0"/>
      <w:marBottom w:val="0"/>
      <w:divBdr>
        <w:top w:val="none" w:sz="0" w:space="0" w:color="auto"/>
        <w:left w:val="none" w:sz="0" w:space="0" w:color="auto"/>
        <w:bottom w:val="none" w:sz="0" w:space="0" w:color="auto"/>
        <w:right w:val="none" w:sz="0" w:space="0" w:color="auto"/>
      </w:divBdr>
      <w:divsChild>
        <w:div w:id="1288245271">
          <w:blockQuote w:val="1"/>
          <w:marLeft w:val="720"/>
          <w:marRight w:val="720"/>
          <w:marTop w:val="480"/>
          <w:marBottom w:val="480"/>
          <w:divBdr>
            <w:top w:val="none" w:sz="0" w:space="11" w:color="565656"/>
            <w:left w:val="single" w:sz="24" w:space="11" w:color="565656"/>
            <w:bottom w:val="none" w:sz="0" w:space="11" w:color="565656"/>
            <w:right w:val="none" w:sz="0" w:space="11" w:color="565656"/>
          </w:divBdr>
        </w:div>
        <w:div w:id="1477524672">
          <w:blockQuote w:val="1"/>
          <w:marLeft w:val="720"/>
          <w:marRight w:val="720"/>
          <w:marTop w:val="480"/>
          <w:marBottom w:val="480"/>
          <w:divBdr>
            <w:top w:val="none" w:sz="0" w:space="11" w:color="565656"/>
            <w:left w:val="single" w:sz="24" w:space="11" w:color="565656"/>
            <w:bottom w:val="none" w:sz="0" w:space="11" w:color="565656"/>
            <w:right w:val="none" w:sz="0" w:space="11" w:color="565656"/>
          </w:divBdr>
        </w:div>
        <w:div w:id="732461308">
          <w:blockQuote w:val="1"/>
          <w:marLeft w:val="720"/>
          <w:marRight w:val="720"/>
          <w:marTop w:val="480"/>
          <w:marBottom w:val="480"/>
          <w:divBdr>
            <w:top w:val="none" w:sz="0" w:space="11" w:color="565656"/>
            <w:left w:val="single" w:sz="24" w:space="11" w:color="565656"/>
            <w:bottom w:val="none" w:sz="0" w:space="11" w:color="565656"/>
            <w:right w:val="none" w:sz="0" w:space="11" w:color="565656"/>
          </w:divBdr>
        </w:div>
        <w:div w:id="179508173">
          <w:blockQuote w:val="1"/>
          <w:marLeft w:val="720"/>
          <w:marRight w:val="720"/>
          <w:marTop w:val="480"/>
          <w:marBottom w:val="480"/>
          <w:divBdr>
            <w:top w:val="none" w:sz="0" w:space="11" w:color="565656"/>
            <w:left w:val="single" w:sz="24" w:space="11" w:color="565656"/>
            <w:bottom w:val="none" w:sz="0" w:space="11" w:color="565656"/>
            <w:right w:val="none" w:sz="0" w:space="11" w:color="565656"/>
          </w:divBdr>
        </w:div>
        <w:div w:id="482351467">
          <w:blockQuote w:val="1"/>
          <w:marLeft w:val="720"/>
          <w:marRight w:val="720"/>
          <w:marTop w:val="480"/>
          <w:marBottom w:val="480"/>
          <w:divBdr>
            <w:top w:val="none" w:sz="0" w:space="11" w:color="565656"/>
            <w:left w:val="single" w:sz="24" w:space="11" w:color="565656"/>
            <w:bottom w:val="none" w:sz="0" w:space="11" w:color="565656"/>
            <w:right w:val="none" w:sz="0" w:space="11" w:color="565656"/>
          </w:divBdr>
        </w:div>
      </w:divsChild>
    </w:div>
    <w:div w:id="606624748">
      <w:bodyDiv w:val="1"/>
      <w:marLeft w:val="0"/>
      <w:marRight w:val="0"/>
      <w:marTop w:val="0"/>
      <w:marBottom w:val="0"/>
      <w:divBdr>
        <w:top w:val="none" w:sz="0" w:space="0" w:color="auto"/>
        <w:left w:val="none" w:sz="0" w:space="0" w:color="auto"/>
        <w:bottom w:val="none" w:sz="0" w:space="0" w:color="auto"/>
        <w:right w:val="none" w:sz="0" w:space="0" w:color="auto"/>
      </w:divBdr>
      <w:divsChild>
        <w:div w:id="937524464">
          <w:marLeft w:val="0"/>
          <w:marRight w:val="0"/>
          <w:marTop w:val="0"/>
          <w:marBottom w:val="0"/>
          <w:divBdr>
            <w:top w:val="none" w:sz="0" w:space="0" w:color="auto"/>
            <w:left w:val="none" w:sz="0" w:space="0" w:color="auto"/>
            <w:bottom w:val="none" w:sz="0" w:space="0" w:color="auto"/>
            <w:right w:val="none" w:sz="0" w:space="0" w:color="auto"/>
          </w:divBdr>
        </w:div>
      </w:divsChild>
    </w:div>
    <w:div w:id="614291877">
      <w:bodyDiv w:val="1"/>
      <w:marLeft w:val="0"/>
      <w:marRight w:val="0"/>
      <w:marTop w:val="0"/>
      <w:marBottom w:val="0"/>
      <w:divBdr>
        <w:top w:val="none" w:sz="0" w:space="0" w:color="auto"/>
        <w:left w:val="none" w:sz="0" w:space="0" w:color="auto"/>
        <w:bottom w:val="none" w:sz="0" w:space="0" w:color="auto"/>
        <w:right w:val="none" w:sz="0" w:space="0" w:color="auto"/>
      </w:divBdr>
    </w:div>
    <w:div w:id="621764574">
      <w:bodyDiv w:val="1"/>
      <w:marLeft w:val="0"/>
      <w:marRight w:val="0"/>
      <w:marTop w:val="0"/>
      <w:marBottom w:val="0"/>
      <w:divBdr>
        <w:top w:val="none" w:sz="0" w:space="0" w:color="auto"/>
        <w:left w:val="none" w:sz="0" w:space="0" w:color="auto"/>
        <w:bottom w:val="none" w:sz="0" w:space="0" w:color="auto"/>
        <w:right w:val="none" w:sz="0" w:space="0" w:color="auto"/>
      </w:divBdr>
    </w:div>
    <w:div w:id="641664902">
      <w:bodyDiv w:val="1"/>
      <w:marLeft w:val="0"/>
      <w:marRight w:val="0"/>
      <w:marTop w:val="0"/>
      <w:marBottom w:val="0"/>
      <w:divBdr>
        <w:top w:val="none" w:sz="0" w:space="0" w:color="auto"/>
        <w:left w:val="none" w:sz="0" w:space="0" w:color="auto"/>
        <w:bottom w:val="none" w:sz="0" w:space="0" w:color="auto"/>
        <w:right w:val="none" w:sz="0" w:space="0" w:color="auto"/>
      </w:divBdr>
      <w:divsChild>
        <w:div w:id="685209476">
          <w:blockQuote w:val="1"/>
          <w:marLeft w:val="480"/>
          <w:marRight w:val="480"/>
          <w:marTop w:val="240"/>
          <w:marBottom w:val="240"/>
          <w:divBdr>
            <w:top w:val="none" w:sz="0" w:space="0" w:color="auto"/>
            <w:left w:val="none" w:sz="0" w:space="0" w:color="auto"/>
            <w:bottom w:val="none" w:sz="0" w:space="0" w:color="auto"/>
            <w:right w:val="none" w:sz="0" w:space="0" w:color="auto"/>
          </w:divBdr>
        </w:div>
        <w:div w:id="1068915703">
          <w:marLeft w:val="0"/>
          <w:marRight w:val="0"/>
          <w:marTop w:val="0"/>
          <w:marBottom w:val="0"/>
          <w:divBdr>
            <w:top w:val="none" w:sz="0" w:space="0" w:color="auto"/>
            <w:left w:val="none" w:sz="0" w:space="0" w:color="auto"/>
            <w:bottom w:val="none" w:sz="0" w:space="0" w:color="auto"/>
            <w:right w:val="none" w:sz="0" w:space="0" w:color="auto"/>
          </w:divBdr>
        </w:div>
      </w:divsChild>
    </w:div>
    <w:div w:id="649821526">
      <w:bodyDiv w:val="1"/>
      <w:marLeft w:val="0"/>
      <w:marRight w:val="0"/>
      <w:marTop w:val="0"/>
      <w:marBottom w:val="0"/>
      <w:divBdr>
        <w:top w:val="none" w:sz="0" w:space="0" w:color="auto"/>
        <w:left w:val="none" w:sz="0" w:space="0" w:color="auto"/>
        <w:bottom w:val="none" w:sz="0" w:space="0" w:color="auto"/>
        <w:right w:val="none" w:sz="0" w:space="0" w:color="auto"/>
      </w:divBdr>
    </w:div>
    <w:div w:id="652366884">
      <w:bodyDiv w:val="1"/>
      <w:marLeft w:val="0"/>
      <w:marRight w:val="0"/>
      <w:marTop w:val="0"/>
      <w:marBottom w:val="0"/>
      <w:divBdr>
        <w:top w:val="none" w:sz="0" w:space="0" w:color="auto"/>
        <w:left w:val="none" w:sz="0" w:space="0" w:color="auto"/>
        <w:bottom w:val="none" w:sz="0" w:space="0" w:color="auto"/>
        <w:right w:val="none" w:sz="0" w:space="0" w:color="auto"/>
      </w:divBdr>
    </w:div>
    <w:div w:id="657541854">
      <w:bodyDiv w:val="1"/>
      <w:marLeft w:val="0"/>
      <w:marRight w:val="0"/>
      <w:marTop w:val="0"/>
      <w:marBottom w:val="0"/>
      <w:divBdr>
        <w:top w:val="none" w:sz="0" w:space="0" w:color="auto"/>
        <w:left w:val="none" w:sz="0" w:space="0" w:color="auto"/>
        <w:bottom w:val="none" w:sz="0" w:space="0" w:color="auto"/>
        <w:right w:val="none" w:sz="0" w:space="0" w:color="auto"/>
      </w:divBdr>
    </w:div>
    <w:div w:id="661156701">
      <w:bodyDiv w:val="1"/>
      <w:marLeft w:val="0"/>
      <w:marRight w:val="0"/>
      <w:marTop w:val="0"/>
      <w:marBottom w:val="0"/>
      <w:divBdr>
        <w:top w:val="none" w:sz="0" w:space="0" w:color="auto"/>
        <w:left w:val="none" w:sz="0" w:space="0" w:color="auto"/>
        <w:bottom w:val="none" w:sz="0" w:space="0" w:color="auto"/>
        <w:right w:val="none" w:sz="0" w:space="0" w:color="auto"/>
      </w:divBdr>
    </w:div>
    <w:div w:id="665479352">
      <w:bodyDiv w:val="1"/>
      <w:marLeft w:val="0"/>
      <w:marRight w:val="0"/>
      <w:marTop w:val="0"/>
      <w:marBottom w:val="0"/>
      <w:divBdr>
        <w:top w:val="none" w:sz="0" w:space="0" w:color="auto"/>
        <w:left w:val="none" w:sz="0" w:space="0" w:color="auto"/>
        <w:bottom w:val="none" w:sz="0" w:space="0" w:color="auto"/>
        <w:right w:val="none" w:sz="0" w:space="0" w:color="auto"/>
      </w:divBdr>
      <w:divsChild>
        <w:div w:id="140469973">
          <w:marLeft w:val="0"/>
          <w:marRight w:val="0"/>
          <w:marTop w:val="0"/>
          <w:marBottom w:val="0"/>
          <w:divBdr>
            <w:top w:val="none" w:sz="0" w:space="0" w:color="auto"/>
            <w:left w:val="none" w:sz="0" w:space="0" w:color="auto"/>
            <w:bottom w:val="none" w:sz="0" w:space="0" w:color="auto"/>
            <w:right w:val="none" w:sz="0" w:space="0" w:color="auto"/>
          </w:divBdr>
          <w:divsChild>
            <w:div w:id="1886679942">
              <w:marLeft w:val="0"/>
              <w:marRight w:val="0"/>
              <w:marTop w:val="0"/>
              <w:marBottom w:val="0"/>
              <w:divBdr>
                <w:top w:val="none" w:sz="0" w:space="0" w:color="auto"/>
                <w:left w:val="none" w:sz="0" w:space="0" w:color="auto"/>
                <w:bottom w:val="none" w:sz="0" w:space="0" w:color="auto"/>
                <w:right w:val="none" w:sz="0" w:space="0" w:color="auto"/>
              </w:divBdr>
              <w:divsChild>
                <w:div w:id="37376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21265">
          <w:marLeft w:val="0"/>
          <w:marRight w:val="0"/>
          <w:marTop w:val="0"/>
          <w:marBottom w:val="0"/>
          <w:divBdr>
            <w:top w:val="none" w:sz="0" w:space="0" w:color="auto"/>
            <w:left w:val="none" w:sz="0" w:space="0" w:color="auto"/>
            <w:bottom w:val="none" w:sz="0" w:space="0" w:color="auto"/>
            <w:right w:val="none" w:sz="0" w:space="0" w:color="auto"/>
          </w:divBdr>
          <w:divsChild>
            <w:div w:id="1177378621">
              <w:marLeft w:val="0"/>
              <w:marRight w:val="0"/>
              <w:marTop w:val="0"/>
              <w:marBottom w:val="0"/>
              <w:divBdr>
                <w:top w:val="none" w:sz="0" w:space="0" w:color="auto"/>
                <w:left w:val="none" w:sz="0" w:space="0" w:color="auto"/>
                <w:bottom w:val="none" w:sz="0" w:space="0" w:color="auto"/>
                <w:right w:val="none" w:sz="0" w:space="0" w:color="auto"/>
              </w:divBdr>
              <w:divsChild>
                <w:div w:id="10788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554514">
      <w:bodyDiv w:val="1"/>
      <w:marLeft w:val="0"/>
      <w:marRight w:val="0"/>
      <w:marTop w:val="0"/>
      <w:marBottom w:val="0"/>
      <w:divBdr>
        <w:top w:val="none" w:sz="0" w:space="0" w:color="auto"/>
        <w:left w:val="none" w:sz="0" w:space="0" w:color="auto"/>
        <w:bottom w:val="none" w:sz="0" w:space="0" w:color="auto"/>
        <w:right w:val="none" w:sz="0" w:space="0" w:color="auto"/>
      </w:divBdr>
    </w:div>
    <w:div w:id="691149217">
      <w:bodyDiv w:val="1"/>
      <w:marLeft w:val="0"/>
      <w:marRight w:val="0"/>
      <w:marTop w:val="0"/>
      <w:marBottom w:val="0"/>
      <w:divBdr>
        <w:top w:val="none" w:sz="0" w:space="0" w:color="auto"/>
        <w:left w:val="none" w:sz="0" w:space="0" w:color="auto"/>
        <w:bottom w:val="none" w:sz="0" w:space="0" w:color="auto"/>
        <w:right w:val="none" w:sz="0" w:space="0" w:color="auto"/>
      </w:divBdr>
    </w:div>
    <w:div w:id="702560165">
      <w:bodyDiv w:val="1"/>
      <w:marLeft w:val="0"/>
      <w:marRight w:val="0"/>
      <w:marTop w:val="0"/>
      <w:marBottom w:val="0"/>
      <w:divBdr>
        <w:top w:val="none" w:sz="0" w:space="0" w:color="auto"/>
        <w:left w:val="none" w:sz="0" w:space="0" w:color="auto"/>
        <w:bottom w:val="none" w:sz="0" w:space="0" w:color="auto"/>
        <w:right w:val="none" w:sz="0" w:space="0" w:color="auto"/>
      </w:divBdr>
      <w:divsChild>
        <w:div w:id="1899366139">
          <w:marLeft w:val="0"/>
          <w:marRight w:val="120"/>
          <w:marTop w:val="0"/>
          <w:marBottom w:val="90"/>
          <w:divBdr>
            <w:top w:val="none" w:sz="0" w:space="0" w:color="auto"/>
            <w:left w:val="none" w:sz="0" w:space="0" w:color="auto"/>
            <w:bottom w:val="none" w:sz="0" w:space="0" w:color="auto"/>
            <w:right w:val="none" w:sz="0" w:space="0" w:color="auto"/>
          </w:divBdr>
        </w:div>
        <w:div w:id="1628655767">
          <w:blockQuote w:val="1"/>
          <w:marLeft w:val="0"/>
          <w:marRight w:val="0"/>
          <w:marTop w:val="0"/>
          <w:marBottom w:val="300"/>
          <w:divBdr>
            <w:top w:val="none" w:sz="0" w:space="0" w:color="auto"/>
            <w:left w:val="single" w:sz="36" w:space="15" w:color="EEEEEE"/>
            <w:bottom w:val="none" w:sz="0" w:space="0" w:color="auto"/>
            <w:right w:val="none" w:sz="0" w:space="0" w:color="auto"/>
          </w:divBdr>
        </w:div>
        <w:div w:id="158193857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06375903">
      <w:bodyDiv w:val="1"/>
      <w:marLeft w:val="0"/>
      <w:marRight w:val="0"/>
      <w:marTop w:val="0"/>
      <w:marBottom w:val="0"/>
      <w:divBdr>
        <w:top w:val="none" w:sz="0" w:space="0" w:color="auto"/>
        <w:left w:val="none" w:sz="0" w:space="0" w:color="auto"/>
        <w:bottom w:val="none" w:sz="0" w:space="0" w:color="auto"/>
        <w:right w:val="none" w:sz="0" w:space="0" w:color="auto"/>
      </w:divBdr>
    </w:div>
    <w:div w:id="730924338">
      <w:bodyDiv w:val="1"/>
      <w:marLeft w:val="0"/>
      <w:marRight w:val="0"/>
      <w:marTop w:val="0"/>
      <w:marBottom w:val="0"/>
      <w:divBdr>
        <w:top w:val="none" w:sz="0" w:space="0" w:color="auto"/>
        <w:left w:val="none" w:sz="0" w:space="0" w:color="auto"/>
        <w:bottom w:val="none" w:sz="0" w:space="0" w:color="auto"/>
        <w:right w:val="none" w:sz="0" w:space="0" w:color="auto"/>
      </w:divBdr>
    </w:div>
    <w:div w:id="739522146">
      <w:bodyDiv w:val="1"/>
      <w:marLeft w:val="0"/>
      <w:marRight w:val="0"/>
      <w:marTop w:val="0"/>
      <w:marBottom w:val="0"/>
      <w:divBdr>
        <w:top w:val="none" w:sz="0" w:space="0" w:color="auto"/>
        <w:left w:val="none" w:sz="0" w:space="0" w:color="auto"/>
        <w:bottom w:val="none" w:sz="0" w:space="0" w:color="auto"/>
        <w:right w:val="none" w:sz="0" w:space="0" w:color="auto"/>
      </w:divBdr>
    </w:div>
    <w:div w:id="751438017">
      <w:bodyDiv w:val="1"/>
      <w:marLeft w:val="0"/>
      <w:marRight w:val="0"/>
      <w:marTop w:val="0"/>
      <w:marBottom w:val="0"/>
      <w:divBdr>
        <w:top w:val="none" w:sz="0" w:space="0" w:color="auto"/>
        <w:left w:val="none" w:sz="0" w:space="0" w:color="auto"/>
        <w:bottom w:val="none" w:sz="0" w:space="0" w:color="auto"/>
        <w:right w:val="none" w:sz="0" w:space="0" w:color="auto"/>
      </w:divBdr>
    </w:div>
    <w:div w:id="755592133">
      <w:bodyDiv w:val="1"/>
      <w:marLeft w:val="0"/>
      <w:marRight w:val="0"/>
      <w:marTop w:val="0"/>
      <w:marBottom w:val="0"/>
      <w:divBdr>
        <w:top w:val="none" w:sz="0" w:space="0" w:color="auto"/>
        <w:left w:val="none" w:sz="0" w:space="0" w:color="auto"/>
        <w:bottom w:val="none" w:sz="0" w:space="0" w:color="auto"/>
        <w:right w:val="none" w:sz="0" w:space="0" w:color="auto"/>
      </w:divBdr>
      <w:divsChild>
        <w:div w:id="1214660990">
          <w:blockQuote w:val="1"/>
          <w:marLeft w:val="0"/>
          <w:marRight w:val="0"/>
          <w:marTop w:val="0"/>
          <w:marBottom w:val="0"/>
          <w:divBdr>
            <w:top w:val="none" w:sz="0" w:space="0" w:color="auto"/>
            <w:left w:val="none" w:sz="0" w:space="0" w:color="auto"/>
            <w:bottom w:val="none" w:sz="0" w:space="0" w:color="auto"/>
            <w:right w:val="none" w:sz="0" w:space="0" w:color="auto"/>
          </w:divBdr>
          <w:divsChild>
            <w:div w:id="155211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3911">
      <w:bodyDiv w:val="1"/>
      <w:marLeft w:val="0"/>
      <w:marRight w:val="0"/>
      <w:marTop w:val="0"/>
      <w:marBottom w:val="0"/>
      <w:divBdr>
        <w:top w:val="none" w:sz="0" w:space="0" w:color="auto"/>
        <w:left w:val="none" w:sz="0" w:space="0" w:color="auto"/>
        <w:bottom w:val="none" w:sz="0" w:space="0" w:color="auto"/>
        <w:right w:val="none" w:sz="0" w:space="0" w:color="auto"/>
      </w:divBdr>
    </w:div>
    <w:div w:id="820393881">
      <w:bodyDiv w:val="1"/>
      <w:marLeft w:val="0"/>
      <w:marRight w:val="0"/>
      <w:marTop w:val="0"/>
      <w:marBottom w:val="0"/>
      <w:divBdr>
        <w:top w:val="none" w:sz="0" w:space="0" w:color="auto"/>
        <w:left w:val="none" w:sz="0" w:space="0" w:color="auto"/>
        <w:bottom w:val="none" w:sz="0" w:space="0" w:color="auto"/>
        <w:right w:val="none" w:sz="0" w:space="0" w:color="auto"/>
      </w:divBdr>
      <w:divsChild>
        <w:div w:id="965895465">
          <w:blockQuote w:val="1"/>
          <w:marLeft w:val="480"/>
          <w:marRight w:val="480"/>
          <w:marTop w:val="240"/>
          <w:marBottom w:val="240"/>
          <w:divBdr>
            <w:top w:val="none" w:sz="0" w:space="0" w:color="auto"/>
            <w:left w:val="none" w:sz="0" w:space="0" w:color="auto"/>
            <w:bottom w:val="none" w:sz="0" w:space="0" w:color="auto"/>
            <w:right w:val="none" w:sz="0" w:space="0" w:color="auto"/>
          </w:divBdr>
        </w:div>
        <w:div w:id="1788232433">
          <w:marLeft w:val="0"/>
          <w:marRight w:val="0"/>
          <w:marTop w:val="0"/>
          <w:marBottom w:val="0"/>
          <w:divBdr>
            <w:top w:val="none" w:sz="0" w:space="0" w:color="auto"/>
            <w:left w:val="none" w:sz="0" w:space="0" w:color="auto"/>
            <w:bottom w:val="none" w:sz="0" w:space="0" w:color="auto"/>
            <w:right w:val="none" w:sz="0" w:space="0" w:color="auto"/>
          </w:divBdr>
        </w:div>
      </w:divsChild>
    </w:div>
    <w:div w:id="837619291">
      <w:bodyDiv w:val="1"/>
      <w:marLeft w:val="0"/>
      <w:marRight w:val="0"/>
      <w:marTop w:val="0"/>
      <w:marBottom w:val="0"/>
      <w:divBdr>
        <w:top w:val="none" w:sz="0" w:space="0" w:color="auto"/>
        <w:left w:val="none" w:sz="0" w:space="0" w:color="auto"/>
        <w:bottom w:val="none" w:sz="0" w:space="0" w:color="auto"/>
        <w:right w:val="none" w:sz="0" w:space="0" w:color="auto"/>
      </w:divBdr>
    </w:div>
    <w:div w:id="870265034">
      <w:bodyDiv w:val="1"/>
      <w:marLeft w:val="0"/>
      <w:marRight w:val="0"/>
      <w:marTop w:val="0"/>
      <w:marBottom w:val="0"/>
      <w:divBdr>
        <w:top w:val="none" w:sz="0" w:space="0" w:color="auto"/>
        <w:left w:val="none" w:sz="0" w:space="0" w:color="auto"/>
        <w:bottom w:val="none" w:sz="0" w:space="0" w:color="auto"/>
        <w:right w:val="none" w:sz="0" w:space="0" w:color="auto"/>
      </w:divBdr>
    </w:div>
    <w:div w:id="895431073">
      <w:bodyDiv w:val="1"/>
      <w:marLeft w:val="0"/>
      <w:marRight w:val="0"/>
      <w:marTop w:val="0"/>
      <w:marBottom w:val="0"/>
      <w:divBdr>
        <w:top w:val="none" w:sz="0" w:space="0" w:color="auto"/>
        <w:left w:val="none" w:sz="0" w:space="0" w:color="auto"/>
        <w:bottom w:val="none" w:sz="0" w:space="0" w:color="auto"/>
        <w:right w:val="none" w:sz="0" w:space="0" w:color="auto"/>
      </w:divBdr>
    </w:div>
    <w:div w:id="899174771">
      <w:bodyDiv w:val="1"/>
      <w:marLeft w:val="0"/>
      <w:marRight w:val="0"/>
      <w:marTop w:val="0"/>
      <w:marBottom w:val="0"/>
      <w:divBdr>
        <w:top w:val="none" w:sz="0" w:space="0" w:color="auto"/>
        <w:left w:val="none" w:sz="0" w:space="0" w:color="auto"/>
        <w:bottom w:val="none" w:sz="0" w:space="0" w:color="auto"/>
        <w:right w:val="none" w:sz="0" w:space="0" w:color="auto"/>
      </w:divBdr>
    </w:div>
    <w:div w:id="937326764">
      <w:bodyDiv w:val="1"/>
      <w:marLeft w:val="0"/>
      <w:marRight w:val="0"/>
      <w:marTop w:val="0"/>
      <w:marBottom w:val="0"/>
      <w:divBdr>
        <w:top w:val="none" w:sz="0" w:space="0" w:color="auto"/>
        <w:left w:val="none" w:sz="0" w:space="0" w:color="auto"/>
        <w:bottom w:val="none" w:sz="0" w:space="0" w:color="auto"/>
        <w:right w:val="none" w:sz="0" w:space="0" w:color="auto"/>
      </w:divBdr>
    </w:div>
    <w:div w:id="943271512">
      <w:bodyDiv w:val="1"/>
      <w:marLeft w:val="0"/>
      <w:marRight w:val="0"/>
      <w:marTop w:val="0"/>
      <w:marBottom w:val="0"/>
      <w:divBdr>
        <w:top w:val="none" w:sz="0" w:space="0" w:color="auto"/>
        <w:left w:val="none" w:sz="0" w:space="0" w:color="auto"/>
        <w:bottom w:val="none" w:sz="0" w:space="0" w:color="auto"/>
        <w:right w:val="none" w:sz="0" w:space="0" w:color="auto"/>
      </w:divBdr>
    </w:div>
    <w:div w:id="946087571">
      <w:bodyDiv w:val="1"/>
      <w:marLeft w:val="0"/>
      <w:marRight w:val="0"/>
      <w:marTop w:val="0"/>
      <w:marBottom w:val="0"/>
      <w:divBdr>
        <w:top w:val="none" w:sz="0" w:space="0" w:color="auto"/>
        <w:left w:val="none" w:sz="0" w:space="0" w:color="auto"/>
        <w:bottom w:val="none" w:sz="0" w:space="0" w:color="auto"/>
        <w:right w:val="none" w:sz="0" w:space="0" w:color="auto"/>
      </w:divBdr>
    </w:div>
    <w:div w:id="946355637">
      <w:bodyDiv w:val="1"/>
      <w:marLeft w:val="0"/>
      <w:marRight w:val="0"/>
      <w:marTop w:val="0"/>
      <w:marBottom w:val="0"/>
      <w:divBdr>
        <w:top w:val="none" w:sz="0" w:space="0" w:color="auto"/>
        <w:left w:val="none" w:sz="0" w:space="0" w:color="auto"/>
        <w:bottom w:val="none" w:sz="0" w:space="0" w:color="auto"/>
        <w:right w:val="none" w:sz="0" w:space="0" w:color="auto"/>
      </w:divBdr>
    </w:div>
    <w:div w:id="946696663">
      <w:bodyDiv w:val="1"/>
      <w:marLeft w:val="0"/>
      <w:marRight w:val="0"/>
      <w:marTop w:val="0"/>
      <w:marBottom w:val="0"/>
      <w:divBdr>
        <w:top w:val="none" w:sz="0" w:space="0" w:color="auto"/>
        <w:left w:val="none" w:sz="0" w:space="0" w:color="auto"/>
        <w:bottom w:val="none" w:sz="0" w:space="0" w:color="auto"/>
        <w:right w:val="none" w:sz="0" w:space="0" w:color="auto"/>
      </w:divBdr>
    </w:div>
    <w:div w:id="966278287">
      <w:bodyDiv w:val="1"/>
      <w:marLeft w:val="0"/>
      <w:marRight w:val="0"/>
      <w:marTop w:val="0"/>
      <w:marBottom w:val="0"/>
      <w:divBdr>
        <w:top w:val="none" w:sz="0" w:space="0" w:color="auto"/>
        <w:left w:val="none" w:sz="0" w:space="0" w:color="auto"/>
        <w:bottom w:val="none" w:sz="0" w:space="0" w:color="auto"/>
        <w:right w:val="none" w:sz="0" w:space="0" w:color="auto"/>
      </w:divBdr>
    </w:div>
    <w:div w:id="991525449">
      <w:bodyDiv w:val="1"/>
      <w:marLeft w:val="0"/>
      <w:marRight w:val="0"/>
      <w:marTop w:val="0"/>
      <w:marBottom w:val="0"/>
      <w:divBdr>
        <w:top w:val="none" w:sz="0" w:space="0" w:color="auto"/>
        <w:left w:val="none" w:sz="0" w:space="0" w:color="auto"/>
        <w:bottom w:val="none" w:sz="0" w:space="0" w:color="auto"/>
        <w:right w:val="none" w:sz="0" w:space="0" w:color="auto"/>
      </w:divBdr>
    </w:div>
    <w:div w:id="993414786">
      <w:bodyDiv w:val="1"/>
      <w:marLeft w:val="0"/>
      <w:marRight w:val="0"/>
      <w:marTop w:val="0"/>
      <w:marBottom w:val="0"/>
      <w:divBdr>
        <w:top w:val="none" w:sz="0" w:space="0" w:color="auto"/>
        <w:left w:val="none" w:sz="0" w:space="0" w:color="auto"/>
        <w:bottom w:val="none" w:sz="0" w:space="0" w:color="auto"/>
        <w:right w:val="none" w:sz="0" w:space="0" w:color="auto"/>
      </w:divBdr>
    </w:div>
    <w:div w:id="1001742379">
      <w:bodyDiv w:val="1"/>
      <w:marLeft w:val="0"/>
      <w:marRight w:val="0"/>
      <w:marTop w:val="0"/>
      <w:marBottom w:val="0"/>
      <w:divBdr>
        <w:top w:val="none" w:sz="0" w:space="0" w:color="auto"/>
        <w:left w:val="none" w:sz="0" w:space="0" w:color="auto"/>
        <w:bottom w:val="none" w:sz="0" w:space="0" w:color="auto"/>
        <w:right w:val="none" w:sz="0" w:space="0" w:color="auto"/>
      </w:divBdr>
    </w:div>
    <w:div w:id="1056205159">
      <w:bodyDiv w:val="1"/>
      <w:marLeft w:val="0"/>
      <w:marRight w:val="0"/>
      <w:marTop w:val="0"/>
      <w:marBottom w:val="0"/>
      <w:divBdr>
        <w:top w:val="none" w:sz="0" w:space="0" w:color="auto"/>
        <w:left w:val="none" w:sz="0" w:space="0" w:color="auto"/>
        <w:bottom w:val="none" w:sz="0" w:space="0" w:color="auto"/>
        <w:right w:val="none" w:sz="0" w:space="0" w:color="auto"/>
      </w:divBdr>
    </w:div>
    <w:div w:id="1078790732">
      <w:bodyDiv w:val="1"/>
      <w:marLeft w:val="0"/>
      <w:marRight w:val="0"/>
      <w:marTop w:val="0"/>
      <w:marBottom w:val="0"/>
      <w:divBdr>
        <w:top w:val="none" w:sz="0" w:space="0" w:color="auto"/>
        <w:left w:val="none" w:sz="0" w:space="0" w:color="auto"/>
        <w:bottom w:val="none" w:sz="0" w:space="0" w:color="auto"/>
        <w:right w:val="none" w:sz="0" w:space="0" w:color="auto"/>
      </w:divBdr>
    </w:div>
    <w:div w:id="1103065111">
      <w:bodyDiv w:val="1"/>
      <w:marLeft w:val="0"/>
      <w:marRight w:val="0"/>
      <w:marTop w:val="0"/>
      <w:marBottom w:val="0"/>
      <w:divBdr>
        <w:top w:val="none" w:sz="0" w:space="0" w:color="auto"/>
        <w:left w:val="none" w:sz="0" w:space="0" w:color="auto"/>
        <w:bottom w:val="none" w:sz="0" w:space="0" w:color="auto"/>
        <w:right w:val="none" w:sz="0" w:space="0" w:color="auto"/>
      </w:divBdr>
    </w:div>
    <w:div w:id="1105493853">
      <w:bodyDiv w:val="1"/>
      <w:marLeft w:val="0"/>
      <w:marRight w:val="0"/>
      <w:marTop w:val="0"/>
      <w:marBottom w:val="0"/>
      <w:divBdr>
        <w:top w:val="none" w:sz="0" w:space="0" w:color="auto"/>
        <w:left w:val="none" w:sz="0" w:space="0" w:color="auto"/>
        <w:bottom w:val="none" w:sz="0" w:space="0" w:color="auto"/>
        <w:right w:val="none" w:sz="0" w:space="0" w:color="auto"/>
      </w:divBdr>
    </w:div>
    <w:div w:id="1107194094">
      <w:bodyDiv w:val="1"/>
      <w:marLeft w:val="0"/>
      <w:marRight w:val="0"/>
      <w:marTop w:val="0"/>
      <w:marBottom w:val="0"/>
      <w:divBdr>
        <w:top w:val="none" w:sz="0" w:space="0" w:color="auto"/>
        <w:left w:val="none" w:sz="0" w:space="0" w:color="auto"/>
        <w:bottom w:val="none" w:sz="0" w:space="0" w:color="auto"/>
        <w:right w:val="none" w:sz="0" w:space="0" w:color="auto"/>
      </w:divBdr>
    </w:div>
    <w:div w:id="1118839636">
      <w:bodyDiv w:val="1"/>
      <w:marLeft w:val="0"/>
      <w:marRight w:val="0"/>
      <w:marTop w:val="0"/>
      <w:marBottom w:val="0"/>
      <w:divBdr>
        <w:top w:val="none" w:sz="0" w:space="0" w:color="auto"/>
        <w:left w:val="none" w:sz="0" w:space="0" w:color="auto"/>
        <w:bottom w:val="none" w:sz="0" w:space="0" w:color="auto"/>
        <w:right w:val="none" w:sz="0" w:space="0" w:color="auto"/>
      </w:divBdr>
    </w:div>
    <w:div w:id="1184399237">
      <w:bodyDiv w:val="1"/>
      <w:marLeft w:val="0"/>
      <w:marRight w:val="0"/>
      <w:marTop w:val="0"/>
      <w:marBottom w:val="0"/>
      <w:divBdr>
        <w:top w:val="none" w:sz="0" w:space="0" w:color="auto"/>
        <w:left w:val="none" w:sz="0" w:space="0" w:color="auto"/>
        <w:bottom w:val="none" w:sz="0" w:space="0" w:color="auto"/>
        <w:right w:val="none" w:sz="0" w:space="0" w:color="auto"/>
      </w:divBdr>
    </w:div>
    <w:div w:id="1203902504">
      <w:bodyDiv w:val="1"/>
      <w:marLeft w:val="0"/>
      <w:marRight w:val="0"/>
      <w:marTop w:val="0"/>
      <w:marBottom w:val="0"/>
      <w:divBdr>
        <w:top w:val="none" w:sz="0" w:space="0" w:color="auto"/>
        <w:left w:val="none" w:sz="0" w:space="0" w:color="auto"/>
        <w:bottom w:val="none" w:sz="0" w:space="0" w:color="auto"/>
        <w:right w:val="none" w:sz="0" w:space="0" w:color="auto"/>
      </w:divBdr>
    </w:div>
    <w:div w:id="1204712359">
      <w:bodyDiv w:val="1"/>
      <w:marLeft w:val="0"/>
      <w:marRight w:val="0"/>
      <w:marTop w:val="0"/>
      <w:marBottom w:val="0"/>
      <w:divBdr>
        <w:top w:val="none" w:sz="0" w:space="0" w:color="auto"/>
        <w:left w:val="none" w:sz="0" w:space="0" w:color="auto"/>
        <w:bottom w:val="none" w:sz="0" w:space="0" w:color="auto"/>
        <w:right w:val="none" w:sz="0" w:space="0" w:color="auto"/>
      </w:divBdr>
    </w:div>
    <w:div w:id="1205025545">
      <w:bodyDiv w:val="1"/>
      <w:marLeft w:val="0"/>
      <w:marRight w:val="0"/>
      <w:marTop w:val="0"/>
      <w:marBottom w:val="0"/>
      <w:divBdr>
        <w:top w:val="none" w:sz="0" w:space="0" w:color="auto"/>
        <w:left w:val="none" w:sz="0" w:space="0" w:color="auto"/>
        <w:bottom w:val="none" w:sz="0" w:space="0" w:color="auto"/>
        <w:right w:val="none" w:sz="0" w:space="0" w:color="auto"/>
      </w:divBdr>
      <w:divsChild>
        <w:div w:id="1838692602">
          <w:marLeft w:val="0"/>
          <w:marRight w:val="0"/>
          <w:marTop w:val="0"/>
          <w:marBottom w:val="0"/>
          <w:divBdr>
            <w:top w:val="none" w:sz="0" w:space="0" w:color="auto"/>
            <w:left w:val="none" w:sz="0" w:space="0" w:color="auto"/>
            <w:bottom w:val="none" w:sz="0" w:space="0" w:color="auto"/>
            <w:right w:val="none" w:sz="0" w:space="0" w:color="auto"/>
          </w:divBdr>
        </w:div>
      </w:divsChild>
    </w:div>
    <w:div w:id="1221133936">
      <w:bodyDiv w:val="1"/>
      <w:marLeft w:val="0"/>
      <w:marRight w:val="0"/>
      <w:marTop w:val="0"/>
      <w:marBottom w:val="0"/>
      <w:divBdr>
        <w:top w:val="none" w:sz="0" w:space="0" w:color="auto"/>
        <w:left w:val="none" w:sz="0" w:space="0" w:color="auto"/>
        <w:bottom w:val="none" w:sz="0" w:space="0" w:color="auto"/>
        <w:right w:val="none" w:sz="0" w:space="0" w:color="auto"/>
      </w:divBdr>
    </w:div>
    <w:div w:id="1241984913">
      <w:bodyDiv w:val="1"/>
      <w:marLeft w:val="0"/>
      <w:marRight w:val="0"/>
      <w:marTop w:val="0"/>
      <w:marBottom w:val="0"/>
      <w:divBdr>
        <w:top w:val="none" w:sz="0" w:space="0" w:color="auto"/>
        <w:left w:val="none" w:sz="0" w:space="0" w:color="auto"/>
        <w:bottom w:val="none" w:sz="0" w:space="0" w:color="auto"/>
        <w:right w:val="none" w:sz="0" w:space="0" w:color="auto"/>
      </w:divBdr>
      <w:divsChild>
        <w:div w:id="186992522">
          <w:blockQuote w:val="1"/>
          <w:marLeft w:val="0"/>
          <w:marRight w:val="0"/>
          <w:marTop w:val="0"/>
          <w:marBottom w:val="300"/>
          <w:divBdr>
            <w:top w:val="none" w:sz="0" w:space="0" w:color="auto"/>
            <w:left w:val="single" w:sz="36" w:space="15" w:color="EEEEEE"/>
            <w:bottom w:val="none" w:sz="0" w:space="0" w:color="auto"/>
            <w:right w:val="none" w:sz="0" w:space="0" w:color="auto"/>
          </w:divBdr>
        </w:div>
        <w:div w:id="639073843">
          <w:blockQuote w:val="1"/>
          <w:marLeft w:val="0"/>
          <w:marRight w:val="0"/>
          <w:marTop w:val="0"/>
          <w:marBottom w:val="300"/>
          <w:divBdr>
            <w:top w:val="none" w:sz="0" w:space="0" w:color="auto"/>
            <w:left w:val="single" w:sz="36" w:space="15" w:color="EEEEEE"/>
            <w:bottom w:val="none" w:sz="0" w:space="0" w:color="auto"/>
            <w:right w:val="none" w:sz="0" w:space="0" w:color="auto"/>
          </w:divBdr>
        </w:div>
        <w:div w:id="148254148">
          <w:marLeft w:val="120"/>
          <w:marRight w:val="0"/>
          <w:marTop w:val="0"/>
          <w:marBottom w:val="90"/>
          <w:divBdr>
            <w:top w:val="none" w:sz="0" w:space="0" w:color="auto"/>
            <w:left w:val="none" w:sz="0" w:space="0" w:color="auto"/>
            <w:bottom w:val="none" w:sz="0" w:space="0" w:color="auto"/>
            <w:right w:val="none" w:sz="0" w:space="0" w:color="auto"/>
          </w:divBdr>
        </w:div>
      </w:divsChild>
    </w:div>
    <w:div w:id="1259171204">
      <w:bodyDiv w:val="1"/>
      <w:marLeft w:val="0"/>
      <w:marRight w:val="0"/>
      <w:marTop w:val="0"/>
      <w:marBottom w:val="0"/>
      <w:divBdr>
        <w:top w:val="none" w:sz="0" w:space="0" w:color="auto"/>
        <w:left w:val="none" w:sz="0" w:space="0" w:color="auto"/>
        <w:bottom w:val="none" w:sz="0" w:space="0" w:color="auto"/>
        <w:right w:val="none" w:sz="0" w:space="0" w:color="auto"/>
      </w:divBdr>
    </w:div>
    <w:div w:id="1269200262">
      <w:bodyDiv w:val="1"/>
      <w:marLeft w:val="0"/>
      <w:marRight w:val="0"/>
      <w:marTop w:val="0"/>
      <w:marBottom w:val="0"/>
      <w:divBdr>
        <w:top w:val="none" w:sz="0" w:space="0" w:color="auto"/>
        <w:left w:val="none" w:sz="0" w:space="0" w:color="auto"/>
        <w:bottom w:val="none" w:sz="0" w:space="0" w:color="auto"/>
        <w:right w:val="none" w:sz="0" w:space="0" w:color="auto"/>
      </w:divBdr>
    </w:div>
    <w:div w:id="1294679330">
      <w:bodyDiv w:val="1"/>
      <w:marLeft w:val="0"/>
      <w:marRight w:val="0"/>
      <w:marTop w:val="0"/>
      <w:marBottom w:val="0"/>
      <w:divBdr>
        <w:top w:val="none" w:sz="0" w:space="0" w:color="auto"/>
        <w:left w:val="none" w:sz="0" w:space="0" w:color="auto"/>
        <w:bottom w:val="none" w:sz="0" w:space="0" w:color="auto"/>
        <w:right w:val="none" w:sz="0" w:space="0" w:color="auto"/>
      </w:divBdr>
    </w:div>
    <w:div w:id="1295258632">
      <w:bodyDiv w:val="1"/>
      <w:marLeft w:val="0"/>
      <w:marRight w:val="0"/>
      <w:marTop w:val="0"/>
      <w:marBottom w:val="0"/>
      <w:divBdr>
        <w:top w:val="none" w:sz="0" w:space="0" w:color="auto"/>
        <w:left w:val="none" w:sz="0" w:space="0" w:color="auto"/>
        <w:bottom w:val="none" w:sz="0" w:space="0" w:color="auto"/>
        <w:right w:val="none" w:sz="0" w:space="0" w:color="auto"/>
      </w:divBdr>
    </w:div>
    <w:div w:id="1310474010">
      <w:bodyDiv w:val="1"/>
      <w:marLeft w:val="0"/>
      <w:marRight w:val="0"/>
      <w:marTop w:val="0"/>
      <w:marBottom w:val="0"/>
      <w:divBdr>
        <w:top w:val="none" w:sz="0" w:space="0" w:color="auto"/>
        <w:left w:val="none" w:sz="0" w:space="0" w:color="auto"/>
        <w:bottom w:val="none" w:sz="0" w:space="0" w:color="auto"/>
        <w:right w:val="none" w:sz="0" w:space="0" w:color="auto"/>
      </w:divBdr>
    </w:div>
    <w:div w:id="1315913445">
      <w:bodyDiv w:val="1"/>
      <w:marLeft w:val="0"/>
      <w:marRight w:val="0"/>
      <w:marTop w:val="0"/>
      <w:marBottom w:val="0"/>
      <w:divBdr>
        <w:top w:val="none" w:sz="0" w:space="0" w:color="auto"/>
        <w:left w:val="none" w:sz="0" w:space="0" w:color="auto"/>
        <w:bottom w:val="none" w:sz="0" w:space="0" w:color="auto"/>
        <w:right w:val="none" w:sz="0" w:space="0" w:color="auto"/>
      </w:divBdr>
    </w:div>
    <w:div w:id="1318723859">
      <w:bodyDiv w:val="1"/>
      <w:marLeft w:val="0"/>
      <w:marRight w:val="0"/>
      <w:marTop w:val="0"/>
      <w:marBottom w:val="0"/>
      <w:divBdr>
        <w:top w:val="none" w:sz="0" w:space="0" w:color="auto"/>
        <w:left w:val="none" w:sz="0" w:space="0" w:color="auto"/>
        <w:bottom w:val="none" w:sz="0" w:space="0" w:color="auto"/>
        <w:right w:val="none" w:sz="0" w:space="0" w:color="auto"/>
      </w:divBdr>
    </w:div>
    <w:div w:id="1343702385">
      <w:bodyDiv w:val="1"/>
      <w:marLeft w:val="0"/>
      <w:marRight w:val="0"/>
      <w:marTop w:val="0"/>
      <w:marBottom w:val="0"/>
      <w:divBdr>
        <w:top w:val="none" w:sz="0" w:space="0" w:color="auto"/>
        <w:left w:val="none" w:sz="0" w:space="0" w:color="auto"/>
        <w:bottom w:val="none" w:sz="0" w:space="0" w:color="auto"/>
        <w:right w:val="none" w:sz="0" w:space="0" w:color="auto"/>
      </w:divBdr>
    </w:div>
    <w:div w:id="1348867370">
      <w:bodyDiv w:val="1"/>
      <w:marLeft w:val="0"/>
      <w:marRight w:val="0"/>
      <w:marTop w:val="0"/>
      <w:marBottom w:val="0"/>
      <w:divBdr>
        <w:top w:val="none" w:sz="0" w:space="0" w:color="auto"/>
        <w:left w:val="none" w:sz="0" w:space="0" w:color="auto"/>
        <w:bottom w:val="none" w:sz="0" w:space="0" w:color="auto"/>
        <w:right w:val="none" w:sz="0" w:space="0" w:color="auto"/>
      </w:divBdr>
    </w:div>
    <w:div w:id="1408845137">
      <w:bodyDiv w:val="1"/>
      <w:marLeft w:val="0"/>
      <w:marRight w:val="0"/>
      <w:marTop w:val="0"/>
      <w:marBottom w:val="0"/>
      <w:divBdr>
        <w:top w:val="none" w:sz="0" w:space="0" w:color="auto"/>
        <w:left w:val="none" w:sz="0" w:space="0" w:color="auto"/>
        <w:bottom w:val="none" w:sz="0" w:space="0" w:color="auto"/>
        <w:right w:val="none" w:sz="0" w:space="0" w:color="auto"/>
      </w:divBdr>
      <w:divsChild>
        <w:div w:id="1865173803">
          <w:marLeft w:val="0"/>
          <w:marRight w:val="0"/>
          <w:marTop w:val="0"/>
          <w:marBottom w:val="0"/>
          <w:divBdr>
            <w:top w:val="none" w:sz="0" w:space="0" w:color="auto"/>
            <w:left w:val="none" w:sz="0" w:space="0" w:color="auto"/>
            <w:bottom w:val="none" w:sz="0" w:space="0" w:color="auto"/>
            <w:right w:val="none" w:sz="0" w:space="0" w:color="auto"/>
          </w:divBdr>
          <w:divsChild>
            <w:div w:id="6488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25001">
      <w:bodyDiv w:val="1"/>
      <w:marLeft w:val="0"/>
      <w:marRight w:val="0"/>
      <w:marTop w:val="0"/>
      <w:marBottom w:val="0"/>
      <w:divBdr>
        <w:top w:val="none" w:sz="0" w:space="0" w:color="auto"/>
        <w:left w:val="none" w:sz="0" w:space="0" w:color="auto"/>
        <w:bottom w:val="none" w:sz="0" w:space="0" w:color="auto"/>
        <w:right w:val="none" w:sz="0" w:space="0" w:color="auto"/>
      </w:divBdr>
    </w:div>
    <w:div w:id="1437213815">
      <w:bodyDiv w:val="1"/>
      <w:marLeft w:val="0"/>
      <w:marRight w:val="0"/>
      <w:marTop w:val="0"/>
      <w:marBottom w:val="0"/>
      <w:divBdr>
        <w:top w:val="none" w:sz="0" w:space="0" w:color="auto"/>
        <w:left w:val="none" w:sz="0" w:space="0" w:color="auto"/>
        <w:bottom w:val="none" w:sz="0" w:space="0" w:color="auto"/>
        <w:right w:val="none" w:sz="0" w:space="0" w:color="auto"/>
      </w:divBdr>
    </w:div>
    <w:div w:id="1438017260">
      <w:bodyDiv w:val="1"/>
      <w:marLeft w:val="0"/>
      <w:marRight w:val="0"/>
      <w:marTop w:val="0"/>
      <w:marBottom w:val="0"/>
      <w:divBdr>
        <w:top w:val="none" w:sz="0" w:space="0" w:color="auto"/>
        <w:left w:val="none" w:sz="0" w:space="0" w:color="auto"/>
        <w:bottom w:val="none" w:sz="0" w:space="0" w:color="auto"/>
        <w:right w:val="none" w:sz="0" w:space="0" w:color="auto"/>
      </w:divBdr>
    </w:div>
    <w:div w:id="1439830322">
      <w:bodyDiv w:val="1"/>
      <w:marLeft w:val="0"/>
      <w:marRight w:val="0"/>
      <w:marTop w:val="0"/>
      <w:marBottom w:val="0"/>
      <w:divBdr>
        <w:top w:val="none" w:sz="0" w:space="0" w:color="auto"/>
        <w:left w:val="none" w:sz="0" w:space="0" w:color="auto"/>
        <w:bottom w:val="none" w:sz="0" w:space="0" w:color="auto"/>
        <w:right w:val="none" w:sz="0" w:space="0" w:color="auto"/>
      </w:divBdr>
      <w:divsChild>
        <w:div w:id="1988775563">
          <w:blockQuote w:val="1"/>
          <w:marLeft w:val="0"/>
          <w:marRight w:val="0"/>
          <w:marTop w:val="0"/>
          <w:marBottom w:val="0"/>
          <w:divBdr>
            <w:top w:val="none" w:sz="0" w:space="0" w:color="auto"/>
            <w:left w:val="none" w:sz="0" w:space="0" w:color="auto"/>
            <w:bottom w:val="none" w:sz="0" w:space="0" w:color="auto"/>
            <w:right w:val="none" w:sz="0" w:space="0" w:color="auto"/>
          </w:divBdr>
          <w:divsChild>
            <w:div w:id="71180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828402">
      <w:bodyDiv w:val="1"/>
      <w:marLeft w:val="0"/>
      <w:marRight w:val="0"/>
      <w:marTop w:val="0"/>
      <w:marBottom w:val="0"/>
      <w:divBdr>
        <w:top w:val="none" w:sz="0" w:space="0" w:color="auto"/>
        <w:left w:val="none" w:sz="0" w:space="0" w:color="auto"/>
        <w:bottom w:val="none" w:sz="0" w:space="0" w:color="auto"/>
        <w:right w:val="none" w:sz="0" w:space="0" w:color="auto"/>
      </w:divBdr>
    </w:div>
    <w:div w:id="1499006385">
      <w:bodyDiv w:val="1"/>
      <w:marLeft w:val="0"/>
      <w:marRight w:val="0"/>
      <w:marTop w:val="0"/>
      <w:marBottom w:val="0"/>
      <w:divBdr>
        <w:top w:val="none" w:sz="0" w:space="0" w:color="auto"/>
        <w:left w:val="none" w:sz="0" w:space="0" w:color="auto"/>
        <w:bottom w:val="none" w:sz="0" w:space="0" w:color="auto"/>
        <w:right w:val="none" w:sz="0" w:space="0" w:color="auto"/>
      </w:divBdr>
    </w:div>
    <w:div w:id="1570535961">
      <w:bodyDiv w:val="1"/>
      <w:marLeft w:val="0"/>
      <w:marRight w:val="0"/>
      <w:marTop w:val="0"/>
      <w:marBottom w:val="0"/>
      <w:divBdr>
        <w:top w:val="none" w:sz="0" w:space="0" w:color="auto"/>
        <w:left w:val="none" w:sz="0" w:space="0" w:color="auto"/>
        <w:bottom w:val="none" w:sz="0" w:space="0" w:color="auto"/>
        <w:right w:val="none" w:sz="0" w:space="0" w:color="auto"/>
      </w:divBdr>
    </w:div>
    <w:div w:id="1578710110">
      <w:bodyDiv w:val="1"/>
      <w:marLeft w:val="0"/>
      <w:marRight w:val="0"/>
      <w:marTop w:val="0"/>
      <w:marBottom w:val="0"/>
      <w:divBdr>
        <w:top w:val="none" w:sz="0" w:space="0" w:color="auto"/>
        <w:left w:val="none" w:sz="0" w:space="0" w:color="auto"/>
        <w:bottom w:val="none" w:sz="0" w:space="0" w:color="auto"/>
        <w:right w:val="none" w:sz="0" w:space="0" w:color="auto"/>
      </w:divBdr>
      <w:divsChild>
        <w:div w:id="1749960819">
          <w:marLeft w:val="0"/>
          <w:marRight w:val="0"/>
          <w:marTop w:val="0"/>
          <w:marBottom w:val="0"/>
          <w:divBdr>
            <w:top w:val="none" w:sz="0" w:space="0" w:color="auto"/>
            <w:left w:val="none" w:sz="0" w:space="0" w:color="auto"/>
            <w:bottom w:val="none" w:sz="0" w:space="0" w:color="auto"/>
            <w:right w:val="none" w:sz="0" w:space="0" w:color="auto"/>
          </w:divBdr>
        </w:div>
      </w:divsChild>
    </w:div>
    <w:div w:id="1581332275">
      <w:bodyDiv w:val="1"/>
      <w:marLeft w:val="0"/>
      <w:marRight w:val="0"/>
      <w:marTop w:val="0"/>
      <w:marBottom w:val="0"/>
      <w:divBdr>
        <w:top w:val="none" w:sz="0" w:space="0" w:color="auto"/>
        <w:left w:val="none" w:sz="0" w:space="0" w:color="auto"/>
        <w:bottom w:val="none" w:sz="0" w:space="0" w:color="auto"/>
        <w:right w:val="none" w:sz="0" w:space="0" w:color="auto"/>
      </w:divBdr>
    </w:div>
    <w:div w:id="1584139963">
      <w:bodyDiv w:val="1"/>
      <w:marLeft w:val="0"/>
      <w:marRight w:val="0"/>
      <w:marTop w:val="0"/>
      <w:marBottom w:val="0"/>
      <w:divBdr>
        <w:top w:val="none" w:sz="0" w:space="0" w:color="auto"/>
        <w:left w:val="none" w:sz="0" w:space="0" w:color="auto"/>
        <w:bottom w:val="none" w:sz="0" w:space="0" w:color="auto"/>
        <w:right w:val="none" w:sz="0" w:space="0" w:color="auto"/>
      </w:divBdr>
    </w:div>
    <w:div w:id="1589383803">
      <w:bodyDiv w:val="1"/>
      <w:marLeft w:val="0"/>
      <w:marRight w:val="0"/>
      <w:marTop w:val="0"/>
      <w:marBottom w:val="0"/>
      <w:divBdr>
        <w:top w:val="none" w:sz="0" w:space="0" w:color="auto"/>
        <w:left w:val="none" w:sz="0" w:space="0" w:color="auto"/>
        <w:bottom w:val="none" w:sz="0" w:space="0" w:color="auto"/>
        <w:right w:val="none" w:sz="0" w:space="0" w:color="auto"/>
      </w:divBdr>
    </w:div>
    <w:div w:id="1621570297">
      <w:bodyDiv w:val="1"/>
      <w:marLeft w:val="0"/>
      <w:marRight w:val="0"/>
      <w:marTop w:val="0"/>
      <w:marBottom w:val="0"/>
      <w:divBdr>
        <w:top w:val="none" w:sz="0" w:space="0" w:color="auto"/>
        <w:left w:val="none" w:sz="0" w:space="0" w:color="auto"/>
        <w:bottom w:val="none" w:sz="0" w:space="0" w:color="auto"/>
        <w:right w:val="none" w:sz="0" w:space="0" w:color="auto"/>
      </w:divBdr>
    </w:div>
    <w:div w:id="1633900691">
      <w:bodyDiv w:val="1"/>
      <w:marLeft w:val="0"/>
      <w:marRight w:val="0"/>
      <w:marTop w:val="0"/>
      <w:marBottom w:val="0"/>
      <w:divBdr>
        <w:top w:val="none" w:sz="0" w:space="0" w:color="auto"/>
        <w:left w:val="none" w:sz="0" w:space="0" w:color="auto"/>
        <w:bottom w:val="none" w:sz="0" w:space="0" w:color="auto"/>
        <w:right w:val="none" w:sz="0" w:space="0" w:color="auto"/>
      </w:divBdr>
    </w:div>
    <w:div w:id="1665429706">
      <w:bodyDiv w:val="1"/>
      <w:marLeft w:val="0"/>
      <w:marRight w:val="0"/>
      <w:marTop w:val="0"/>
      <w:marBottom w:val="0"/>
      <w:divBdr>
        <w:top w:val="none" w:sz="0" w:space="0" w:color="auto"/>
        <w:left w:val="none" w:sz="0" w:space="0" w:color="auto"/>
        <w:bottom w:val="none" w:sz="0" w:space="0" w:color="auto"/>
        <w:right w:val="none" w:sz="0" w:space="0" w:color="auto"/>
      </w:divBdr>
      <w:divsChild>
        <w:div w:id="358971923">
          <w:marLeft w:val="0"/>
          <w:marRight w:val="0"/>
          <w:marTop w:val="0"/>
          <w:marBottom w:val="0"/>
          <w:divBdr>
            <w:top w:val="none" w:sz="0" w:space="0" w:color="auto"/>
            <w:left w:val="none" w:sz="0" w:space="0" w:color="auto"/>
            <w:bottom w:val="none" w:sz="0" w:space="0" w:color="auto"/>
            <w:right w:val="none" w:sz="0" w:space="0" w:color="auto"/>
          </w:divBdr>
        </w:div>
      </w:divsChild>
    </w:div>
    <w:div w:id="1676805996">
      <w:bodyDiv w:val="1"/>
      <w:marLeft w:val="0"/>
      <w:marRight w:val="0"/>
      <w:marTop w:val="0"/>
      <w:marBottom w:val="0"/>
      <w:divBdr>
        <w:top w:val="none" w:sz="0" w:space="0" w:color="auto"/>
        <w:left w:val="none" w:sz="0" w:space="0" w:color="auto"/>
        <w:bottom w:val="none" w:sz="0" w:space="0" w:color="auto"/>
        <w:right w:val="none" w:sz="0" w:space="0" w:color="auto"/>
      </w:divBdr>
    </w:div>
    <w:div w:id="1681547898">
      <w:bodyDiv w:val="1"/>
      <w:marLeft w:val="0"/>
      <w:marRight w:val="0"/>
      <w:marTop w:val="0"/>
      <w:marBottom w:val="0"/>
      <w:divBdr>
        <w:top w:val="none" w:sz="0" w:space="0" w:color="auto"/>
        <w:left w:val="none" w:sz="0" w:space="0" w:color="auto"/>
        <w:bottom w:val="none" w:sz="0" w:space="0" w:color="auto"/>
        <w:right w:val="none" w:sz="0" w:space="0" w:color="auto"/>
      </w:divBdr>
    </w:div>
    <w:div w:id="1685013930">
      <w:bodyDiv w:val="1"/>
      <w:marLeft w:val="0"/>
      <w:marRight w:val="0"/>
      <w:marTop w:val="0"/>
      <w:marBottom w:val="0"/>
      <w:divBdr>
        <w:top w:val="none" w:sz="0" w:space="0" w:color="auto"/>
        <w:left w:val="none" w:sz="0" w:space="0" w:color="auto"/>
        <w:bottom w:val="none" w:sz="0" w:space="0" w:color="auto"/>
        <w:right w:val="none" w:sz="0" w:space="0" w:color="auto"/>
      </w:divBdr>
    </w:div>
    <w:div w:id="1685478974">
      <w:bodyDiv w:val="1"/>
      <w:marLeft w:val="0"/>
      <w:marRight w:val="0"/>
      <w:marTop w:val="0"/>
      <w:marBottom w:val="0"/>
      <w:divBdr>
        <w:top w:val="none" w:sz="0" w:space="0" w:color="auto"/>
        <w:left w:val="none" w:sz="0" w:space="0" w:color="auto"/>
        <w:bottom w:val="none" w:sz="0" w:space="0" w:color="auto"/>
        <w:right w:val="none" w:sz="0" w:space="0" w:color="auto"/>
      </w:divBdr>
    </w:div>
    <w:div w:id="1694571976">
      <w:bodyDiv w:val="1"/>
      <w:marLeft w:val="0"/>
      <w:marRight w:val="0"/>
      <w:marTop w:val="0"/>
      <w:marBottom w:val="0"/>
      <w:divBdr>
        <w:top w:val="none" w:sz="0" w:space="0" w:color="auto"/>
        <w:left w:val="none" w:sz="0" w:space="0" w:color="auto"/>
        <w:bottom w:val="none" w:sz="0" w:space="0" w:color="auto"/>
        <w:right w:val="none" w:sz="0" w:space="0" w:color="auto"/>
      </w:divBdr>
    </w:div>
    <w:div w:id="1704091080">
      <w:bodyDiv w:val="1"/>
      <w:marLeft w:val="0"/>
      <w:marRight w:val="0"/>
      <w:marTop w:val="0"/>
      <w:marBottom w:val="0"/>
      <w:divBdr>
        <w:top w:val="none" w:sz="0" w:space="0" w:color="auto"/>
        <w:left w:val="none" w:sz="0" w:space="0" w:color="auto"/>
        <w:bottom w:val="none" w:sz="0" w:space="0" w:color="auto"/>
        <w:right w:val="none" w:sz="0" w:space="0" w:color="auto"/>
      </w:divBdr>
    </w:div>
    <w:div w:id="1757437939">
      <w:bodyDiv w:val="1"/>
      <w:marLeft w:val="0"/>
      <w:marRight w:val="0"/>
      <w:marTop w:val="0"/>
      <w:marBottom w:val="0"/>
      <w:divBdr>
        <w:top w:val="none" w:sz="0" w:space="0" w:color="auto"/>
        <w:left w:val="none" w:sz="0" w:space="0" w:color="auto"/>
        <w:bottom w:val="none" w:sz="0" w:space="0" w:color="auto"/>
        <w:right w:val="none" w:sz="0" w:space="0" w:color="auto"/>
      </w:divBdr>
    </w:div>
    <w:div w:id="1760714081">
      <w:bodyDiv w:val="1"/>
      <w:marLeft w:val="0"/>
      <w:marRight w:val="0"/>
      <w:marTop w:val="0"/>
      <w:marBottom w:val="0"/>
      <w:divBdr>
        <w:top w:val="none" w:sz="0" w:space="0" w:color="auto"/>
        <w:left w:val="none" w:sz="0" w:space="0" w:color="auto"/>
        <w:bottom w:val="none" w:sz="0" w:space="0" w:color="auto"/>
        <w:right w:val="none" w:sz="0" w:space="0" w:color="auto"/>
      </w:divBdr>
    </w:div>
    <w:div w:id="1763717715">
      <w:bodyDiv w:val="1"/>
      <w:marLeft w:val="0"/>
      <w:marRight w:val="0"/>
      <w:marTop w:val="0"/>
      <w:marBottom w:val="0"/>
      <w:divBdr>
        <w:top w:val="none" w:sz="0" w:space="0" w:color="auto"/>
        <w:left w:val="none" w:sz="0" w:space="0" w:color="auto"/>
        <w:bottom w:val="none" w:sz="0" w:space="0" w:color="auto"/>
        <w:right w:val="none" w:sz="0" w:space="0" w:color="auto"/>
      </w:divBdr>
    </w:div>
    <w:div w:id="1771899814">
      <w:bodyDiv w:val="1"/>
      <w:marLeft w:val="0"/>
      <w:marRight w:val="0"/>
      <w:marTop w:val="0"/>
      <w:marBottom w:val="0"/>
      <w:divBdr>
        <w:top w:val="none" w:sz="0" w:space="0" w:color="auto"/>
        <w:left w:val="none" w:sz="0" w:space="0" w:color="auto"/>
        <w:bottom w:val="none" w:sz="0" w:space="0" w:color="auto"/>
        <w:right w:val="none" w:sz="0" w:space="0" w:color="auto"/>
      </w:divBdr>
    </w:div>
    <w:div w:id="1774398823">
      <w:bodyDiv w:val="1"/>
      <w:marLeft w:val="0"/>
      <w:marRight w:val="0"/>
      <w:marTop w:val="0"/>
      <w:marBottom w:val="0"/>
      <w:divBdr>
        <w:top w:val="none" w:sz="0" w:space="0" w:color="auto"/>
        <w:left w:val="none" w:sz="0" w:space="0" w:color="auto"/>
        <w:bottom w:val="none" w:sz="0" w:space="0" w:color="auto"/>
        <w:right w:val="none" w:sz="0" w:space="0" w:color="auto"/>
      </w:divBdr>
    </w:div>
    <w:div w:id="1776902605">
      <w:bodyDiv w:val="1"/>
      <w:marLeft w:val="0"/>
      <w:marRight w:val="0"/>
      <w:marTop w:val="0"/>
      <w:marBottom w:val="0"/>
      <w:divBdr>
        <w:top w:val="none" w:sz="0" w:space="0" w:color="auto"/>
        <w:left w:val="none" w:sz="0" w:space="0" w:color="auto"/>
        <w:bottom w:val="none" w:sz="0" w:space="0" w:color="auto"/>
        <w:right w:val="none" w:sz="0" w:space="0" w:color="auto"/>
      </w:divBdr>
    </w:div>
    <w:div w:id="1794981774">
      <w:bodyDiv w:val="1"/>
      <w:marLeft w:val="0"/>
      <w:marRight w:val="0"/>
      <w:marTop w:val="0"/>
      <w:marBottom w:val="0"/>
      <w:divBdr>
        <w:top w:val="none" w:sz="0" w:space="0" w:color="auto"/>
        <w:left w:val="none" w:sz="0" w:space="0" w:color="auto"/>
        <w:bottom w:val="none" w:sz="0" w:space="0" w:color="auto"/>
        <w:right w:val="none" w:sz="0" w:space="0" w:color="auto"/>
      </w:divBdr>
    </w:div>
    <w:div w:id="1798793028">
      <w:bodyDiv w:val="1"/>
      <w:marLeft w:val="0"/>
      <w:marRight w:val="0"/>
      <w:marTop w:val="0"/>
      <w:marBottom w:val="0"/>
      <w:divBdr>
        <w:top w:val="none" w:sz="0" w:space="0" w:color="auto"/>
        <w:left w:val="none" w:sz="0" w:space="0" w:color="auto"/>
        <w:bottom w:val="none" w:sz="0" w:space="0" w:color="auto"/>
        <w:right w:val="none" w:sz="0" w:space="0" w:color="auto"/>
      </w:divBdr>
    </w:div>
    <w:div w:id="1798910735">
      <w:bodyDiv w:val="1"/>
      <w:marLeft w:val="0"/>
      <w:marRight w:val="0"/>
      <w:marTop w:val="0"/>
      <w:marBottom w:val="0"/>
      <w:divBdr>
        <w:top w:val="none" w:sz="0" w:space="0" w:color="auto"/>
        <w:left w:val="none" w:sz="0" w:space="0" w:color="auto"/>
        <w:bottom w:val="none" w:sz="0" w:space="0" w:color="auto"/>
        <w:right w:val="none" w:sz="0" w:space="0" w:color="auto"/>
      </w:divBdr>
    </w:div>
    <w:div w:id="1800224441">
      <w:bodyDiv w:val="1"/>
      <w:marLeft w:val="0"/>
      <w:marRight w:val="0"/>
      <w:marTop w:val="0"/>
      <w:marBottom w:val="0"/>
      <w:divBdr>
        <w:top w:val="none" w:sz="0" w:space="0" w:color="auto"/>
        <w:left w:val="none" w:sz="0" w:space="0" w:color="auto"/>
        <w:bottom w:val="none" w:sz="0" w:space="0" w:color="auto"/>
        <w:right w:val="none" w:sz="0" w:space="0" w:color="auto"/>
      </w:divBdr>
    </w:div>
    <w:div w:id="1816490803">
      <w:bodyDiv w:val="1"/>
      <w:marLeft w:val="0"/>
      <w:marRight w:val="0"/>
      <w:marTop w:val="0"/>
      <w:marBottom w:val="0"/>
      <w:divBdr>
        <w:top w:val="none" w:sz="0" w:space="0" w:color="auto"/>
        <w:left w:val="none" w:sz="0" w:space="0" w:color="auto"/>
        <w:bottom w:val="none" w:sz="0" w:space="0" w:color="auto"/>
        <w:right w:val="none" w:sz="0" w:space="0" w:color="auto"/>
      </w:divBdr>
    </w:div>
    <w:div w:id="1846632457">
      <w:bodyDiv w:val="1"/>
      <w:marLeft w:val="0"/>
      <w:marRight w:val="0"/>
      <w:marTop w:val="0"/>
      <w:marBottom w:val="0"/>
      <w:divBdr>
        <w:top w:val="none" w:sz="0" w:space="0" w:color="auto"/>
        <w:left w:val="none" w:sz="0" w:space="0" w:color="auto"/>
        <w:bottom w:val="none" w:sz="0" w:space="0" w:color="auto"/>
        <w:right w:val="none" w:sz="0" w:space="0" w:color="auto"/>
      </w:divBdr>
    </w:div>
    <w:div w:id="1849248680">
      <w:bodyDiv w:val="1"/>
      <w:marLeft w:val="0"/>
      <w:marRight w:val="0"/>
      <w:marTop w:val="0"/>
      <w:marBottom w:val="0"/>
      <w:divBdr>
        <w:top w:val="none" w:sz="0" w:space="0" w:color="auto"/>
        <w:left w:val="none" w:sz="0" w:space="0" w:color="auto"/>
        <w:bottom w:val="none" w:sz="0" w:space="0" w:color="auto"/>
        <w:right w:val="none" w:sz="0" w:space="0" w:color="auto"/>
      </w:divBdr>
    </w:div>
    <w:div w:id="1859853475">
      <w:bodyDiv w:val="1"/>
      <w:marLeft w:val="0"/>
      <w:marRight w:val="0"/>
      <w:marTop w:val="0"/>
      <w:marBottom w:val="0"/>
      <w:divBdr>
        <w:top w:val="none" w:sz="0" w:space="0" w:color="auto"/>
        <w:left w:val="none" w:sz="0" w:space="0" w:color="auto"/>
        <w:bottom w:val="none" w:sz="0" w:space="0" w:color="auto"/>
        <w:right w:val="none" w:sz="0" w:space="0" w:color="auto"/>
      </w:divBdr>
    </w:div>
    <w:div w:id="1872720150">
      <w:bodyDiv w:val="1"/>
      <w:marLeft w:val="0"/>
      <w:marRight w:val="0"/>
      <w:marTop w:val="0"/>
      <w:marBottom w:val="0"/>
      <w:divBdr>
        <w:top w:val="none" w:sz="0" w:space="0" w:color="auto"/>
        <w:left w:val="none" w:sz="0" w:space="0" w:color="auto"/>
        <w:bottom w:val="none" w:sz="0" w:space="0" w:color="auto"/>
        <w:right w:val="none" w:sz="0" w:space="0" w:color="auto"/>
      </w:divBdr>
    </w:div>
    <w:div w:id="1880119197">
      <w:bodyDiv w:val="1"/>
      <w:marLeft w:val="0"/>
      <w:marRight w:val="0"/>
      <w:marTop w:val="0"/>
      <w:marBottom w:val="0"/>
      <w:divBdr>
        <w:top w:val="none" w:sz="0" w:space="0" w:color="auto"/>
        <w:left w:val="none" w:sz="0" w:space="0" w:color="auto"/>
        <w:bottom w:val="none" w:sz="0" w:space="0" w:color="auto"/>
        <w:right w:val="none" w:sz="0" w:space="0" w:color="auto"/>
      </w:divBdr>
    </w:div>
    <w:div w:id="1898055373">
      <w:bodyDiv w:val="1"/>
      <w:marLeft w:val="0"/>
      <w:marRight w:val="0"/>
      <w:marTop w:val="0"/>
      <w:marBottom w:val="0"/>
      <w:divBdr>
        <w:top w:val="none" w:sz="0" w:space="0" w:color="auto"/>
        <w:left w:val="none" w:sz="0" w:space="0" w:color="auto"/>
        <w:bottom w:val="none" w:sz="0" w:space="0" w:color="auto"/>
        <w:right w:val="none" w:sz="0" w:space="0" w:color="auto"/>
      </w:divBdr>
    </w:div>
    <w:div w:id="1904755302">
      <w:bodyDiv w:val="1"/>
      <w:marLeft w:val="0"/>
      <w:marRight w:val="0"/>
      <w:marTop w:val="0"/>
      <w:marBottom w:val="0"/>
      <w:divBdr>
        <w:top w:val="none" w:sz="0" w:space="0" w:color="auto"/>
        <w:left w:val="none" w:sz="0" w:space="0" w:color="auto"/>
        <w:bottom w:val="none" w:sz="0" w:space="0" w:color="auto"/>
        <w:right w:val="none" w:sz="0" w:space="0" w:color="auto"/>
      </w:divBdr>
    </w:div>
    <w:div w:id="1937056415">
      <w:bodyDiv w:val="1"/>
      <w:marLeft w:val="0"/>
      <w:marRight w:val="0"/>
      <w:marTop w:val="0"/>
      <w:marBottom w:val="0"/>
      <w:divBdr>
        <w:top w:val="none" w:sz="0" w:space="0" w:color="auto"/>
        <w:left w:val="none" w:sz="0" w:space="0" w:color="auto"/>
        <w:bottom w:val="none" w:sz="0" w:space="0" w:color="auto"/>
        <w:right w:val="none" w:sz="0" w:space="0" w:color="auto"/>
      </w:divBdr>
    </w:div>
    <w:div w:id="1944609790">
      <w:bodyDiv w:val="1"/>
      <w:marLeft w:val="0"/>
      <w:marRight w:val="0"/>
      <w:marTop w:val="0"/>
      <w:marBottom w:val="0"/>
      <w:divBdr>
        <w:top w:val="none" w:sz="0" w:space="0" w:color="auto"/>
        <w:left w:val="none" w:sz="0" w:space="0" w:color="auto"/>
        <w:bottom w:val="none" w:sz="0" w:space="0" w:color="auto"/>
        <w:right w:val="none" w:sz="0" w:space="0" w:color="auto"/>
      </w:divBdr>
      <w:divsChild>
        <w:div w:id="422264286">
          <w:blockQuote w:val="1"/>
          <w:marLeft w:val="480"/>
          <w:marRight w:val="480"/>
          <w:marTop w:val="240"/>
          <w:marBottom w:val="240"/>
          <w:divBdr>
            <w:top w:val="none" w:sz="0" w:space="0" w:color="auto"/>
            <w:left w:val="none" w:sz="0" w:space="0" w:color="auto"/>
            <w:bottom w:val="none" w:sz="0" w:space="0" w:color="auto"/>
            <w:right w:val="none" w:sz="0" w:space="0" w:color="auto"/>
          </w:divBdr>
        </w:div>
        <w:div w:id="60835905">
          <w:marLeft w:val="0"/>
          <w:marRight w:val="0"/>
          <w:marTop w:val="0"/>
          <w:marBottom w:val="0"/>
          <w:divBdr>
            <w:top w:val="none" w:sz="0" w:space="0" w:color="auto"/>
            <w:left w:val="none" w:sz="0" w:space="0" w:color="auto"/>
            <w:bottom w:val="none" w:sz="0" w:space="0" w:color="auto"/>
            <w:right w:val="none" w:sz="0" w:space="0" w:color="auto"/>
          </w:divBdr>
        </w:div>
      </w:divsChild>
    </w:div>
    <w:div w:id="1964842532">
      <w:bodyDiv w:val="1"/>
      <w:marLeft w:val="0"/>
      <w:marRight w:val="0"/>
      <w:marTop w:val="0"/>
      <w:marBottom w:val="0"/>
      <w:divBdr>
        <w:top w:val="none" w:sz="0" w:space="0" w:color="auto"/>
        <w:left w:val="none" w:sz="0" w:space="0" w:color="auto"/>
        <w:bottom w:val="none" w:sz="0" w:space="0" w:color="auto"/>
        <w:right w:val="none" w:sz="0" w:space="0" w:color="auto"/>
      </w:divBdr>
    </w:div>
    <w:div w:id="1973780365">
      <w:bodyDiv w:val="1"/>
      <w:marLeft w:val="0"/>
      <w:marRight w:val="0"/>
      <w:marTop w:val="0"/>
      <w:marBottom w:val="0"/>
      <w:divBdr>
        <w:top w:val="none" w:sz="0" w:space="0" w:color="auto"/>
        <w:left w:val="none" w:sz="0" w:space="0" w:color="auto"/>
        <w:bottom w:val="none" w:sz="0" w:space="0" w:color="auto"/>
        <w:right w:val="none" w:sz="0" w:space="0" w:color="auto"/>
      </w:divBdr>
    </w:div>
    <w:div w:id="2050641412">
      <w:bodyDiv w:val="1"/>
      <w:marLeft w:val="0"/>
      <w:marRight w:val="0"/>
      <w:marTop w:val="0"/>
      <w:marBottom w:val="0"/>
      <w:divBdr>
        <w:top w:val="none" w:sz="0" w:space="0" w:color="auto"/>
        <w:left w:val="none" w:sz="0" w:space="0" w:color="auto"/>
        <w:bottom w:val="none" w:sz="0" w:space="0" w:color="auto"/>
        <w:right w:val="none" w:sz="0" w:space="0" w:color="auto"/>
      </w:divBdr>
    </w:div>
    <w:div w:id="2057703593">
      <w:bodyDiv w:val="1"/>
      <w:marLeft w:val="0"/>
      <w:marRight w:val="0"/>
      <w:marTop w:val="0"/>
      <w:marBottom w:val="0"/>
      <w:divBdr>
        <w:top w:val="none" w:sz="0" w:space="0" w:color="auto"/>
        <w:left w:val="none" w:sz="0" w:space="0" w:color="auto"/>
        <w:bottom w:val="none" w:sz="0" w:space="0" w:color="auto"/>
        <w:right w:val="none" w:sz="0" w:space="0" w:color="auto"/>
      </w:divBdr>
    </w:div>
    <w:div w:id="2092580525">
      <w:bodyDiv w:val="1"/>
      <w:marLeft w:val="0"/>
      <w:marRight w:val="0"/>
      <w:marTop w:val="0"/>
      <w:marBottom w:val="0"/>
      <w:divBdr>
        <w:top w:val="none" w:sz="0" w:space="0" w:color="auto"/>
        <w:left w:val="none" w:sz="0" w:space="0" w:color="auto"/>
        <w:bottom w:val="none" w:sz="0" w:space="0" w:color="auto"/>
        <w:right w:val="none" w:sz="0" w:space="0" w:color="auto"/>
      </w:divBdr>
    </w:div>
    <w:div w:id="2100176394">
      <w:bodyDiv w:val="1"/>
      <w:marLeft w:val="0"/>
      <w:marRight w:val="0"/>
      <w:marTop w:val="0"/>
      <w:marBottom w:val="0"/>
      <w:divBdr>
        <w:top w:val="none" w:sz="0" w:space="0" w:color="auto"/>
        <w:left w:val="none" w:sz="0" w:space="0" w:color="auto"/>
        <w:bottom w:val="none" w:sz="0" w:space="0" w:color="auto"/>
        <w:right w:val="none" w:sz="0" w:space="0" w:color="auto"/>
      </w:divBdr>
    </w:div>
    <w:div w:id="2134860550">
      <w:bodyDiv w:val="1"/>
      <w:marLeft w:val="0"/>
      <w:marRight w:val="0"/>
      <w:marTop w:val="0"/>
      <w:marBottom w:val="0"/>
      <w:divBdr>
        <w:top w:val="none" w:sz="0" w:space="0" w:color="auto"/>
        <w:left w:val="none" w:sz="0" w:space="0" w:color="auto"/>
        <w:bottom w:val="none" w:sz="0" w:space="0" w:color="auto"/>
        <w:right w:val="none" w:sz="0" w:space="0" w:color="auto"/>
      </w:divBdr>
    </w:div>
    <w:div w:id="214041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books.openedition.org/purh/2538" TargetMode="External"/><Relationship Id="rId1" Type="http://schemas.openxmlformats.org/officeDocument/2006/relationships/hyperlink" Target="https://www.amazon.fr/Limagination-cr%C3%A9atrice-dans-soufisme-Arab%C3%AE/dp/290860641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B7277-8B25-4FEB-AFBB-F6B497E7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12722</Words>
  <Characters>63483</Characters>
  <Application>Microsoft Office Word</Application>
  <DocSecurity>0</DocSecurity>
  <Lines>991</Lines>
  <Paragraphs>548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Léonard Lou</dc:creator>
  <cp:keywords/>
  <dc:description/>
  <cp:lastModifiedBy>Léonard Lou</cp:lastModifiedBy>
  <cp:revision>2</cp:revision>
  <cp:lastPrinted>2025-06-10T15:15:00Z</cp:lastPrinted>
  <dcterms:created xsi:type="dcterms:W3CDTF">2026-04-04T17:18:00Z</dcterms:created>
  <dcterms:modified xsi:type="dcterms:W3CDTF">2026-04-04T17:18:00Z</dcterms:modified>
</cp:coreProperties>
</file>