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86F44" w14:textId="20775BD0" w:rsidR="00D51E8B" w:rsidRPr="00611520" w:rsidRDefault="00097929" w:rsidP="305E53CB">
      <w:pPr>
        <w:rPr>
          <w:b/>
          <w:bCs/>
          <w:lang w:val="en-US"/>
        </w:rPr>
      </w:pPr>
      <w:r w:rsidRPr="00611520">
        <w:rPr>
          <w:b/>
          <w:bCs/>
          <w:lang w:val="en-US"/>
        </w:rPr>
        <w:t>ESHG</w:t>
      </w:r>
      <w:r w:rsidR="649404AF" w:rsidRPr="00611520">
        <w:rPr>
          <w:b/>
          <w:bCs/>
          <w:lang w:val="en-US"/>
        </w:rPr>
        <w:t xml:space="preserve"> (</w:t>
      </w:r>
      <w:r w:rsidR="005E457A" w:rsidRPr="00611520">
        <w:rPr>
          <w:b/>
          <w:bCs/>
          <w:lang w:val="en-US"/>
        </w:rPr>
        <w:t>13-16</w:t>
      </w:r>
      <w:r w:rsidR="00EF3700" w:rsidRPr="00611520">
        <w:rPr>
          <w:b/>
          <w:bCs/>
          <w:lang w:val="en-US"/>
        </w:rPr>
        <w:t>/0</w:t>
      </w:r>
      <w:r w:rsidR="005E457A" w:rsidRPr="00611520">
        <w:rPr>
          <w:b/>
          <w:bCs/>
          <w:lang w:val="en-US"/>
        </w:rPr>
        <w:t>6</w:t>
      </w:r>
      <w:r w:rsidR="00EF3700" w:rsidRPr="00611520">
        <w:rPr>
          <w:b/>
          <w:bCs/>
          <w:lang w:val="en-US"/>
        </w:rPr>
        <w:t>/2026</w:t>
      </w:r>
      <w:r w:rsidR="69B8F1AA" w:rsidRPr="00611520">
        <w:rPr>
          <w:b/>
          <w:bCs/>
          <w:lang w:val="en-US"/>
        </w:rPr>
        <w:t xml:space="preserve">) – Abstract </w:t>
      </w:r>
      <w:r w:rsidRPr="00611520">
        <w:rPr>
          <w:b/>
          <w:bCs/>
          <w:lang w:val="en-US"/>
        </w:rPr>
        <w:t>topic 11. Neurogenetic and Psychiatric Conditions</w:t>
      </w:r>
    </w:p>
    <w:p w14:paraId="5A2DD086" w14:textId="5179CE37" w:rsidR="003A405B" w:rsidRPr="006F0886" w:rsidRDefault="006F0886" w:rsidP="00F45578">
      <w:pPr>
        <w:spacing w:line="360" w:lineRule="auto"/>
        <w:jc w:val="center"/>
        <w:rPr>
          <w:sz w:val="36"/>
          <w:szCs w:val="36"/>
          <w:lang w:val="en-US"/>
          <w14:ligatures w14:val="standardContextual"/>
        </w:rPr>
      </w:pPr>
      <w:bookmarkStart w:id="0" w:name="_Hlk157702892"/>
      <w:bookmarkStart w:id="1" w:name="_Hlk157702950"/>
      <w:r w:rsidRPr="101079E6">
        <w:rPr>
          <w:i/>
          <w:iCs/>
          <w:sz w:val="36"/>
          <w:szCs w:val="36"/>
          <w:lang w:val="en-US"/>
          <w14:ligatures w14:val="standardContextual"/>
        </w:rPr>
        <w:t>CACNA1A</w:t>
      </w:r>
      <w:r>
        <w:rPr>
          <w:sz w:val="36"/>
          <w:szCs w:val="36"/>
          <w:lang w:val="en-US"/>
          <w14:ligatures w14:val="standardContextual"/>
        </w:rPr>
        <w:t xml:space="preserve">-related </w:t>
      </w:r>
      <w:r w:rsidR="14F5C36B">
        <w:rPr>
          <w:sz w:val="36"/>
          <w:szCs w:val="36"/>
          <w:lang w:val="en-US"/>
          <w14:ligatures w14:val="standardContextual"/>
        </w:rPr>
        <w:t>disorders:</w:t>
      </w:r>
      <w:r>
        <w:rPr>
          <w:sz w:val="36"/>
          <w:szCs w:val="36"/>
          <w:lang w:val="en-US"/>
          <w14:ligatures w14:val="standardContextual"/>
        </w:rPr>
        <w:t xml:space="preserve"> genotype</w:t>
      </w:r>
      <w:r w:rsidR="00C345DE">
        <w:rPr>
          <w:sz w:val="36"/>
          <w:szCs w:val="36"/>
          <w:lang w:val="en-US"/>
          <w14:ligatures w14:val="standardContextual"/>
        </w:rPr>
        <w:t>-</w:t>
      </w:r>
      <w:r>
        <w:rPr>
          <w:sz w:val="36"/>
          <w:szCs w:val="36"/>
          <w:lang w:val="en-US"/>
          <w14:ligatures w14:val="standardContextual"/>
        </w:rPr>
        <w:t>phenotype analysis</w:t>
      </w:r>
    </w:p>
    <w:p w14:paraId="33F13AC6" w14:textId="0D25106B" w:rsidR="003A405B" w:rsidRPr="00ED5A15" w:rsidRDefault="003A405B" w:rsidP="0B68F35D">
      <w:pPr>
        <w:spacing w:line="360" w:lineRule="auto"/>
        <w:jc w:val="center"/>
        <w:rPr>
          <w:lang w:val="en-US"/>
          <w14:ligatures w14:val="standardContextual"/>
        </w:rPr>
      </w:pPr>
      <w:bookmarkStart w:id="2" w:name="_Hlk157702909"/>
      <w:bookmarkEnd w:id="0"/>
      <w:r w:rsidRPr="00ED5A15">
        <w:rPr>
          <w:lang w:val="en-US"/>
          <w14:ligatures w14:val="standardContextual"/>
        </w:rPr>
        <w:t xml:space="preserve">Charlotte Mouraux </w:t>
      </w:r>
      <w:r w:rsidRPr="00ED5A15">
        <w:rPr>
          <w:vertAlign w:val="superscript"/>
          <w:lang w:val="en-US"/>
          <w14:ligatures w14:val="standardContextual"/>
        </w:rPr>
        <w:t>1,2</w:t>
      </w:r>
      <w:r w:rsidR="00AF7385" w:rsidRPr="00ED5A15">
        <w:rPr>
          <w:vertAlign w:val="superscript"/>
          <w:lang w:val="en-US"/>
        </w:rPr>
        <w:t>,3</w:t>
      </w:r>
      <w:r w:rsidRPr="00ED5A15">
        <w:rPr>
          <w:lang w:val="en-US"/>
          <w14:ligatures w14:val="standardContextual"/>
        </w:rPr>
        <w:t>,</w:t>
      </w:r>
      <w:r w:rsidR="00A17867" w:rsidRPr="00ED5A15">
        <w:rPr>
          <w:lang w:val="en-US"/>
        </w:rPr>
        <w:t xml:space="preserve"> </w:t>
      </w:r>
      <w:r w:rsidR="610A3FBF" w:rsidRPr="00ED5A15">
        <w:rPr>
          <w:lang w:val="en-US"/>
        </w:rPr>
        <w:t>Emilien Petit</w:t>
      </w:r>
      <w:r w:rsidR="610A3FBF" w:rsidRPr="00ED5A15">
        <w:rPr>
          <w:vertAlign w:val="superscript"/>
          <w:lang w:val="en-US"/>
        </w:rPr>
        <w:t>1</w:t>
      </w:r>
      <w:r w:rsidR="610A3FBF" w:rsidRPr="00ED5A15">
        <w:rPr>
          <w:lang w:val="en-US"/>
        </w:rPr>
        <w:t xml:space="preserve">, </w:t>
      </w:r>
      <w:r w:rsidR="7D9F788F" w:rsidRPr="00ED5A15">
        <w:rPr>
          <w:lang w:val="en-US"/>
        </w:rPr>
        <w:t>Joana Damasio</w:t>
      </w:r>
      <w:r w:rsidR="00C8201F" w:rsidRPr="00ED5A15">
        <w:rPr>
          <w:vertAlign w:val="superscript"/>
          <w:lang w:val="en-US"/>
        </w:rPr>
        <w:t>4</w:t>
      </w:r>
      <w:r w:rsidR="7D9F788F" w:rsidRPr="00ED5A15">
        <w:rPr>
          <w:lang w:val="en-US"/>
        </w:rPr>
        <w:t>, Elisabetta Indelicato</w:t>
      </w:r>
      <w:r w:rsidR="00C8201F" w:rsidRPr="00ED5A15">
        <w:rPr>
          <w:vertAlign w:val="superscript"/>
          <w:lang w:val="en-US"/>
        </w:rPr>
        <w:t>5</w:t>
      </w:r>
      <w:r w:rsidR="7D9F788F" w:rsidRPr="00ED5A15">
        <w:rPr>
          <w:lang w:val="en-US"/>
        </w:rPr>
        <w:t xml:space="preserve">, </w:t>
      </w:r>
      <w:r w:rsidR="5CCBB5C0" w:rsidRPr="00ED5A15">
        <w:rPr>
          <w:rFonts w:eastAsia="Times New Roman" w:cstheme="minorHAnsi"/>
          <w:lang w:val="en-US"/>
        </w:rPr>
        <w:t>Ludger Schöls</w:t>
      </w:r>
      <w:r w:rsidR="00C8201F" w:rsidRPr="00ED5A15">
        <w:rPr>
          <w:rFonts w:eastAsia="Times New Roman" w:cstheme="minorHAnsi"/>
          <w:vertAlign w:val="superscript"/>
          <w:lang w:val="en-US"/>
        </w:rPr>
        <w:t>6</w:t>
      </w:r>
      <w:r w:rsidR="7D9F788F" w:rsidRPr="00ED5A15">
        <w:rPr>
          <w:lang w:val="en-US"/>
        </w:rPr>
        <w:t>,</w:t>
      </w:r>
      <w:r w:rsidR="602E1C98" w:rsidRPr="00ED5A15">
        <w:rPr>
          <w:lang w:val="en-US"/>
        </w:rPr>
        <w:t xml:space="preserve"> Caterina Mariotti</w:t>
      </w:r>
      <w:r w:rsidR="00C8201F" w:rsidRPr="00ED5A15">
        <w:rPr>
          <w:vertAlign w:val="superscript"/>
          <w:lang w:val="en-US"/>
        </w:rPr>
        <w:t>7</w:t>
      </w:r>
      <w:r w:rsidR="602E1C98" w:rsidRPr="00ED5A15">
        <w:rPr>
          <w:lang w:val="en-US"/>
        </w:rPr>
        <w:t>, Bernard Brais</w:t>
      </w:r>
      <w:r w:rsidR="00C8201F" w:rsidRPr="00ED5A15">
        <w:rPr>
          <w:vertAlign w:val="superscript"/>
          <w:lang w:val="en-US"/>
        </w:rPr>
        <w:t>8</w:t>
      </w:r>
      <w:r w:rsidR="602E1C98" w:rsidRPr="00ED5A15">
        <w:rPr>
          <w:lang w:val="en-US"/>
        </w:rPr>
        <w:t>, Enrico Bertini</w:t>
      </w:r>
      <w:r w:rsidR="004F5F45" w:rsidRPr="00ED5A15">
        <w:rPr>
          <w:vertAlign w:val="superscript"/>
          <w:lang w:val="en-US"/>
        </w:rPr>
        <w:t>9</w:t>
      </w:r>
      <w:r w:rsidR="602E1C98" w:rsidRPr="00ED5A15">
        <w:rPr>
          <w:lang w:val="en-US"/>
        </w:rPr>
        <w:t>, Paula Perez-Torre</w:t>
      </w:r>
      <w:r w:rsidR="001616BB" w:rsidRPr="00ED5A15">
        <w:rPr>
          <w:vertAlign w:val="superscript"/>
          <w:lang w:val="en-US"/>
        </w:rPr>
        <w:t>10</w:t>
      </w:r>
      <w:r w:rsidR="602E1C98" w:rsidRPr="00ED5A15">
        <w:rPr>
          <w:lang w:val="en-US"/>
        </w:rPr>
        <w:t>, Juan Dario Ort</w:t>
      </w:r>
      <w:r w:rsidR="5987F21F" w:rsidRPr="00ED5A15">
        <w:rPr>
          <w:lang w:val="en-US"/>
        </w:rPr>
        <w:t>igoza-Escobar</w:t>
      </w:r>
      <w:r w:rsidR="001616BB" w:rsidRPr="00ED5A15">
        <w:rPr>
          <w:vertAlign w:val="superscript"/>
          <w:lang w:val="en-US"/>
        </w:rPr>
        <w:t>11</w:t>
      </w:r>
      <w:r w:rsidR="5987F21F" w:rsidRPr="00ED5A15">
        <w:rPr>
          <w:lang w:val="en-US"/>
        </w:rPr>
        <w:t>, Martina Minnerop</w:t>
      </w:r>
      <w:r w:rsidR="0018739D" w:rsidRPr="00ED5A15">
        <w:rPr>
          <w:vertAlign w:val="superscript"/>
          <w:lang w:val="en-US"/>
        </w:rPr>
        <w:t>12</w:t>
      </w:r>
      <w:r w:rsidR="5987F21F" w:rsidRPr="00ED5A15">
        <w:rPr>
          <w:lang w:val="en-US"/>
        </w:rPr>
        <w:t>, Cecilia Marelli</w:t>
      </w:r>
      <w:r w:rsidR="00602590" w:rsidRPr="00ED5A15">
        <w:rPr>
          <w:vertAlign w:val="superscript"/>
          <w:lang w:val="en-US"/>
        </w:rPr>
        <w:t>13</w:t>
      </w:r>
      <w:r w:rsidR="5987F21F" w:rsidRPr="00ED5A15">
        <w:rPr>
          <w:lang w:val="en-US"/>
        </w:rPr>
        <w:t xml:space="preserve">, </w:t>
      </w:r>
      <w:r w:rsidR="00003FD8" w:rsidRPr="00003FD8">
        <w:rPr>
          <w:lang w:val="en-US"/>
        </w:rPr>
        <w:t>Bart</w:t>
      </w:r>
      <w:r w:rsidR="00003FD8">
        <w:rPr>
          <w:lang w:val="en-US"/>
        </w:rPr>
        <w:t xml:space="preserve"> </w:t>
      </w:r>
      <w:r w:rsidR="00003FD8" w:rsidRPr="00003FD8">
        <w:rPr>
          <w:lang w:val="en-US"/>
        </w:rPr>
        <w:t xml:space="preserve">van de </w:t>
      </w:r>
      <w:r w:rsidR="00003FD8">
        <w:rPr>
          <w:lang w:val="en-US"/>
        </w:rPr>
        <w:t>W</w:t>
      </w:r>
      <w:r w:rsidR="00003FD8" w:rsidRPr="00003FD8">
        <w:rPr>
          <w:lang w:val="en-US"/>
        </w:rPr>
        <w:t>arrenburg</w:t>
      </w:r>
      <w:r w:rsidR="003F2239">
        <w:rPr>
          <w:vertAlign w:val="superscript"/>
          <w:lang w:val="en-US"/>
        </w:rPr>
        <w:t>14</w:t>
      </w:r>
      <w:r w:rsidR="00003FD8">
        <w:rPr>
          <w:lang w:val="en-US"/>
        </w:rPr>
        <w:t>, Mecedes Serrano</w:t>
      </w:r>
      <w:r w:rsidR="00003FD8">
        <w:rPr>
          <w:vertAlign w:val="superscript"/>
          <w:lang w:val="en-US"/>
        </w:rPr>
        <w:t>1</w:t>
      </w:r>
      <w:r w:rsidR="002D3967">
        <w:rPr>
          <w:vertAlign w:val="superscript"/>
          <w:lang w:val="en-US"/>
        </w:rPr>
        <w:t>1</w:t>
      </w:r>
      <w:r w:rsidR="00003FD8">
        <w:rPr>
          <w:lang w:val="en-US"/>
        </w:rPr>
        <w:t xml:space="preserve">, </w:t>
      </w:r>
      <w:r w:rsidR="5987F21F" w:rsidRPr="00ED5A15">
        <w:rPr>
          <w:lang w:val="en-US"/>
        </w:rPr>
        <w:t>Anna Heinzmann</w:t>
      </w:r>
      <w:r w:rsidR="00602590" w:rsidRPr="00ED5A15">
        <w:rPr>
          <w:vertAlign w:val="superscript"/>
          <w:lang w:val="en-US"/>
        </w:rPr>
        <w:t>1</w:t>
      </w:r>
      <w:r w:rsidR="009D1D52" w:rsidRPr="00ED5A15">
        <w:rPr>
          <w:vertAlign w:val="superscript"/>
          <w:lang w:val="en-US"/>
        </w:rPr>
        <w:t>,1</w:t>
      </w:r>
      <w:r w:rsidR="002D3967">
        <w:rPr>
          <w:vertAlign w:val="superscript"/>
          <w:lang w:val="en-US"/>
        </w:rPr>
        <w:t>5</w:t>
      </w:r>
      <w:r w:rsidR="5987F21F" w:rsidRPr="00ED5A15">
        <w:rPr>
          <w:lang w:val="en-US"/>
        </w:rPr>
        <w:t>,</w:t>
      </w:r>
      <w:r w:rsidR="7D9F788F" w:rsidRPr="00ED5A15">
        <w:rPr>
          <w:lang w:val="en-US"/>
        </w:rPr>
        <w:t xml:space="preserve"> </w:t>
      </w:r>
      <w:r w:rsidR="005E6FDF" w:rsidRPr="00ED5A15">
        <w:rPr>
          <w:lang w:val="en-US"/>
        </w:rPr>
        <w:t>Rania Hilab</w:t>
      </w:r>
      <w:r w:rsidR="7F8376F5" w:rsidRPr="00ED5A15">
        <w:rPr>
          <w:vertAlign w:val="superscript"/>
          <w:lang w:val="en-US"/>
        </w:rPr>
        <w:t xml:space="preserve"> </w:t>
      </w:r>
      <w:r w:rsidR="00C02915" w:rsidRPr="00ED5A15">
        <w:rPr>
          <w:vertAlign w:val="superscript"/>
          <w:lang w:val="en-US"/>
        </w:rPr>
        <w:t>1</w:t>
      </w:r>
      <w:r w:rsidR="00A17867" w:rsidRPr="00ED5A15">
        <w:rPr>
          <w:lang w:val="en-US"/>
          <w14:ligatures w14:val="standardContextual"/>
        </w:rPr>
        <w:t xml:space="preserve">, </w:t>
      </w:r>
      <w:r w:rsidR="001E1468" w:rsidRPr="00ED5A15">
        <w:rPr>
          <w:lang w:val="en-US"/>
        </w:rPr>
        <w:t>Jean-Loup Méreaux</w:t>
      </w:r>
      <w:r w:rsidR="001E1468" w:rsidRPr="00ED5A15">
        <w:rPr>
          <w:vertAlign w:val="superscript"/>
          <w:lang w:val="en-US"/>
        </w:rPr>
        <w:t xml:space="preserve"> 1</w:t>
      </w:r>
      <w:r w:rsidR="001E1468">
        <w:rPr>
          <w:lang w:val="en-US"/>
        </w:rPr>
        <w:t xml:space="preserve">, </w:t>
      </w:r>
      <w:r w:rsidR="00CD1B6E" w:rsidRPr="00ED5A15">
        <w:rPr>
          <w:lang w:val="en-US"/>
        </w:rPr>
        <w:t>Alexis Brice</w:t>
      </w:r>
      <w:r w:rsidR="00CD1B6E" w:rsidRPr="00ED5A15">
        <w:rPr>
          <w:vertAlign w:val="superscript"/>
          <w:lang w:val="en-US"/>
        </w:rPr>
        <w:t>1</w:t>
      </w:r>
      <w:r w:rsidR="00CD1B6E" w:rsidRPr="00ED5A15">
        <w:rPr>
          <w:lang w:val="en-US"/>
          <w14:ligatures w14:val="standardContextual"/>
        </w:rPr>
        <w:t xml:space="preserve">, </w:t>
      </w:r>
      <w:r w:rsidR="004048C6" w:rsidRPr="00ED5A15">
        <w:rPr>
          <w:lang w:val="en-US"/>
          <w14:ligatures w14:val="standardContextual"/>
        </w:rPr>
        <w:t>Florence Riant</w:t>
      </w:r>
      <w:r w:rsidR="001D62D4">
        <w:rPr>
          <w:vertAlign w:val="superscript"/>
          <w:lang w:val="en-US"/>
          <w14:ligatures w14:val="standardContextual"/>
        </w:rPr>
        <w:t>1</w:t>
      </w:r>
      <w:r w:rsidR="002D3967">
        <w:rPr>
          <w:vertAlign w:val="superscript"/>
          <w:lang w:val="en-US"/>
          <w14:ligatures w14:val="standardContextual"/>
        </w:rPr>
        <w:t>5</w:t>
      </w:r>
      <w:r w:rsidR="004048C6" w:rsidRPr="00ED5A15">
        <w:rPr>
          <w:lang w:val="en-US"/>
          <w14:ligatures w14:val="standardContextual"/>
        </w:rPr>
        <w:t xml:space="preserve">, </w:t>
      </w:r>
      <w:r w:rsidR="002D013D" w:rsidRPr="00ED5A15">
        <w:rPr>
          <w:lang w:val="en-US"/>
          <w14:ligatures w14:val="standardContextual"/>
        </w:rPr>
        <w:t>Alexandra Durr</w:t>
      </w:r>
      <w:r w:rsidR="002D013D" w:rsidRPr="00ED5A15">
        <w:rPr>
          <w:vertAlign w:val="superscript"/>
          <w:lang w:val="en-US"/>
          <w14:ligatures w14:val="standardContextual"/>
        </w:rPr>
        <w:t>1</w:t>
      </w:r>
      <w:r w:rsidR="002D013D" w:rsidRPr="00ED5A15">
        <w:rPr>
          <w:lang w:val="en-US"/>
          <w14:ligatures w14:val="standardContextual"/>
        </w:rPr>
        <w:t xml:space="preserve">, </w:t>
      </w:r>
      <w:r w:rsidR="00F60B8E" w:rsidRPr="00ED5A15">
        <w:rPr>
          <w:lang w:val="en-US"/>
          <w14:ligatures w14:val="standardContextual"/>
        </w:rPr>
        <w:t>Giulia Coarel</w:t>
      </w:r>
      <w:r w:rsidR="005D3856" w:rsidRPr="00ED5A15">
        <w:rPr>
          <w:lang w:val="en-US"/>
        </w:rPr>
        <w:t>li</w:t>
      </w:r>
      <w:r w:rsidR="00C02915" w:rsidRPr="00ED5A15">
        <w:rPr>
          <w:vertAlign w:val="superscript"/>
          <w:lang w:val="en-US"/>
        </w:rPr>
        <w:t>1</w:t>
      </w:r>
      <w:r w:rsidR="18CE1E6C" w:rsidRPr="00ED5A15">
        <w:rPr>
          <w:vertAlign w:val="superscript"/>
          <w:lang w:val="en-US"/>
        </w:rPr>
        <w:t>,</w:t>
      </w:r>
      <w:r w:rsidR="009D1D52" w:rsidRPr="00ED5A15">
        <w:rPr>
          <w:vertAlign w:val="superscript"/>
          <w:lang w:val="en-US"/>
        </w:rPr>
        <w:t>1</w:t>
      </w:r>
      <w:r w:rsidR="002D3967">
        <w:rPr>
          <w:vertAlign w:val="superscript"/>
          <w:lang w:val="en-US"/>
        </w:rPr>
        <w:t>5</w:t>
      </w:r>
      <w:r w:rsidR="005E6FDF" w:rsidRPr="00ED5A15">
        <w:rPr>
          <w:lang w:val="en-US"/>
        </w:rPr>
        <w:t xml:space="preserve"> </w:t>
      </w:r>
      <w:r w:rsidR="00FE31D2" w:rsidRPr="00ED5A15">
        <w:rPr>
          <w:lang w:val="en-US"/>
        </w:rPr>
        <w:t>for</w:t>
      </w:r>
      <w:r w:rsidR="005E6FDF" w:rsidRPr="00ED5A15">
        <w:rPr>
          <w:lang w:val="en-US"/>
        </w:rPr>
        <w:t xml:space="preserve"> SCANOP</w:t>
      </w:r>
      <w:r w:rsidR="00FE31D2" w:rsidRPr="00ED5A15">
        <w:rPr>
          <w:lang w:val="en-US"/>
        </w:rPr>
        <w:t xml:space="preserve"> Network</w:t>
      </w:r>
    </w:p>
    <w:bookmarkEnd w:id="2"/>
    <w:p w14:paraId="2D437FD7" w14:textId="2F22EAE0" w:rsidR="003A405B" w:rsidRPr="001E25E4" w:rsidRDefault="003A405B" w:rsidP="00526A21">
      <w:pPr>
        <w:spacing w:after="0" w:line="240" w:lineRule="auto"/>
        <w:rPr>
          <w:rFonts w:cstheme="minorHAnsi"/>
          <w:b/>
          <w14:ligatures w14:val="standardContextual"/>
        </w:rPr>
      </w:pPr>
      <w:r w:rsidRPr="001E25E4">
        <w:rPr>
          <w:rFonts w:cstheme="minorHAnsi"/>
          <w:b/>
          <w14:ligatures w14:val="standardContextual"/>
        </w:rPr>
        <w:t>Affiliations</w:t>
      </w:r>
      <w:r w:rsidR="0F2E840C" w:rsidRPr="001E25E4">
        <w:rPr>
          <w:rFonts w:cstheme="minorHAnsi"/>
          <w:b/>
          <w:bCs/>
          <w14:ligatures w14:val="standardContextual"/>
        </w:rPr>
        <w:t xml:space="preserve"> </w:t>
      </w:r>
      <w:r w:rsidRPr="001E25E4">
        <w:rPr>
          <w:rFonts w:cstheme="minorHAnsi"/>
          <w:b/>
          <w14:ligatures w14:val="standardContextual"/>
        </w:rPr>
        <w:t>:</w:t>
      </w:r>
    </w:p>
    <w:p w14:paraId="6E4ADE4A" w14:textId="443C5F5E" w:rsidR="003A405B" w:rsidRPr="001E25E4" w:rsidRDefault="003A405B" w:rsidP="00526A21">
      <w:pPr>
        <w:spacing w:after="0" w:line="240" w:lineRule="auto"/>
        <w:rPr>
          <w:rFonts w:cstheme="minorHAnsi"/>
        </w:rPr>
      </w:pPr>
      <w:r w:rsidRPr="001E25E4">
        <w:rPr>
          <w:rFonts w:cstheme="minorHAnsi"/>
          <w:vertAlign w:val="superscript"/>
          <w14:ligatures w14:val="standardContextual"/>
        </w:rPr>
        <w:t>1</w:t>
      </w:r>
      <w:r w:rsidR="12B7F2FD" w:rsidRPr="001E25E4">
        <w:rPr>
          <w:rFonts w:cstheme="minorHAnsi"/>
        </w:rPr>
        <w:t>Sorbonne Université, Paris Brain Institute – ICM, Inserm, CNRS, APHP, Pitié</w:t>
      </w:r>
      <w:r w:rsidR="00E75F91" w:rsidRPr="001E25E4">
        <w:rPr>
          <w:rFonts w:cstheme="minorHAnsi"/>
        </w:rPr>
        <w:t>-</w:t>
      </w:r>
      <w:r w:rsidR="12B7F2FD" w:rsidRPr="001E25E4">
        <w:rPr>
          <w:rFonts w:cstheme="minorHAnsi"/>
        </w:rPr>
        <w:t>Salpêtrière</w:t>
      </w:r>
      <w:r w:rsidR="714DFA3A" w:rsidRPr="001E25E4">
        <w:rPr>
          <w:rFonts w:cstheme="minorHAnsi"/>
        </w:rPr>
        <w:t xml:space="preserve"> University Hospital</w:t>
      </w:r>
      <w:r w:rsidR="12B7F2FD" w:rsidRPr="001E25E4">
        <w:rPr>
          <w:rFonts w:cstheme="minorHAnsi"/>
        </w:rPr>
        <w:t>,</w:t>
      </w:r>
      <w:r w:rsidR="65F86D17" w:rsidRPr="001E25E4">
        <w:rPr>
          <w:rFonts w:cstheme="minorHAnsi"/>
        </w:rPr>
        <w:t xml:space="preserve"> </w:t>
      </w:r>
      <w:r w:rsidR="12B7F2FD" w:rsidRPr="001E25E4">
        <w:rPr>
          <w:rFonts w:cstheme="minorHAnsi"/>
        </w:rPr>
        <w:t>Paris, France</w:t>
      </w:r>
    </w:p>
    <w:p w14:paraId="118C1A0C" w14:textId="6828C7DA" w:rsidR="003A405B" w:rsidRPr="001E25E4" w:rsidRDefault="00C02915" w:rsidP="00526A21">
      <w:pPr>
        <w:spacing w:after="0" w:line="240" w:lineRule="auto"/>
        <w:rPr>
          <w:rFonts w:cstheme="minorHAnsi"/>
          <w:lang w:val="en-US"/>
          <w14:ligatures w14:val="standardContextual"/>
        </w:rPr>
      </w:pPr>
      <w:r w:rsidRPr="001E25E4">
        <w:rPr>
          <w:rFonts w:cstheme="minorHAnsi"/>
          <w:vertAlign w:val="superscript"/>
          <w:lang w:val="en-US"/>
          <w14:ligatures w14:val="standardContextual"/>
        </w:rPr>
        <w:t>2</w:t>
      </w:r>
      <w:r w:rsidR="003A405B" w:rsidRPr="001E25E4">
        <w:rPr>
          <w:rFonts w:cstheme="minorHAnsi"/>
          <w:lang w:val="en-US"/>
          <w14:ligatures w14:val="standardContextual"/>
        </w:rPr>
        <w:t xml:space="preserve">GIGA – CRC </w:t>
      </w:r>
      <w:r w:rsidR="003A405B" w:rsidRPr="001E25E4">
        <w:rPr>
          <w:rFonts w:cstheme="minorHAnsi"/>
          <w:i/>
          <w:lang w:val="en-US"/>
          <w14:ligatures w14:val="standardContextual"/>
        </w:rPr>
        <w:t xml:space="preserve">– </w:t>
      </w:r>
      <w:r w:rsidR="003A405B" w:rsidRPr="001E25E4">
        <w:rPr>
          <w:rFonts w:cstheme="minorHAnsi"/>
          <w:iCs/>
          <w:lang w:val="en-US"/>
          <w14:ligatures w14:val="standardContextual"/>
        </w:rPr>
        <w:t>Rare Movement Disorders Research Group</w:t>
      </w:r>
      <w:r w:rsidR="003A405B" w:rsidRPr="001E25E4">
        <w:rPr>
          <w:rFonts w:cstheme="minorHAnsi"/>
          <w:lang w:val="en-US"/>
          <w14:ligatures w14:val="standardContextual"/>
        </w:rPr>
        <w:t>, University of Liège, Liège, Belgium</w:t>
      </w:r>
    </w:p>
    <w:p w14:paraId="35D04A22" w14:textId="3C062A6F" w:rsidR="003A405B" w:rsidRPr="001E25E4" w:rsidRDefault="00C02915" w:rsidP="00526A21">
      <w:pPr>
        <w:spacing w:after="0" w:line="240" w:lineRule="auto"/>
        <w:rPr>
          <w:rFonts w:cstheme="minorHAnsi"/>
          <w:lang w:val="en-US"/>
          <w14:ligatures w14:val="standardContextual"/>
        </w:rPr>
      </w:pPr>
      <w:r w:rsidRPr="001E25E4">
        <w:rPr>
          <w:rFonts w:cstheme="minorHAnsi"/>
          <w:vertAlign w:val="superscript"/>
          <w:lang w:val="en-US"/>
          <w14:ligatures w14:val="standardContextual"/>
        </w:rPr>
        <w:t>3</w:t>
      </w:r>
      <w:r w:rsidR="003A405B" w:rsidRPr="001E25E4">
        <w:rPr>
          <w:rFonts w:cstheme="minorHAnsi"/>
          <w:lang w:val="en-US"/>
          <w14:ligatures w14:val="standardContextual"/>
        </w:rPr>
        <w:t xml:space="preserve">Department of Human Genetics, </w:t>
      </w:r>
      <w:r w:rsidR="003A405B" w:rsidRPr="001E25E4">
        <w:rPr>
          <w:rFonts w:cstheme="minorHAnsi"/>
          <w:bCs/>
          <w:lang w:val="en-US"/>
          <w14:ligatures w14:val="standardContextual"/>
        </w:rPr>
        <w:t xml:space="preserve">University Hospital of </w:t>
      </w:r>
      <w:r w:rsidR="003A405B" w:rsidRPr="001E25E4">
        <w:rPr>
          <w:rFonts w:cstheme="minorHAnsi"/>
          <w:lang w:val="en-US"/>
          <w14:ligatures w14:val="standardContextual"/>
        </w:rPr>
        <w:t>Liège, Liège, Belgium</w:t>
      </w:r>
    </w:p>
    <w:p w14:paraId="265AC607" w14:textId="778077BA" w:rsidR="0B68F35D" w:rsidRPr="001E25E4" w:rsidRDefault="00C63E57" w:rsidP="00526A21">
      <w:pPr>
        <w:spacing w:after="0" w:line="240" w:lineRule="auto"/>
        <w:rPr>
          <w:rFonts w:cstheme="minorHAnsi"/>
          <w:lang w:val="it-IT"/>
        </w:rPr>
      </w:pPr>
      <w:r w:rsidRPr="001E25E4">
        <w:rPr>
          <w:rFonts w:cstheme="minorHAnsi"/>
          <w:vertAlign w:val="superscript"/>
          <w:lang w:val="it-IT"/>
        </w:rPr>
        <w:t>4</w:t>
      </w:r>
      <w:r w:rsidRPr="001E25E4">
        <w:rPr>
          <w:rFonts w:cstheme="minorHAnsi"/>
          <w:lang w:val="it-IT"/>
        </w:rPr>
        <w:t>Neurology Department, Hospital de Santo António, Centro Hospitalar Universitário de Santo António, 4099-001 Porto, Portugal</w:t>
      </w:r>
    </w:p>
    <w:p w14:paraId="4148B8BE" w14:textId="3278720A" w:rsidR="79A11573" w:rsidRPr="001E25E4" w:rsidRDefault="79A11573" w:rsidP="001E25E4">
      <w:pPr>
        <w:spacing w:after="0" w:line="240" w:lineRule="auto"/>
        <w:jc w:val="both"/>
        <w:rPr>
          <w:rFonts w:cstheme="minorHAnsi"/>
          <w:lang w:val="en-US"/>
        </w:rPr>
      </w:pPr>
      <w:r w:rsidRPr="001E25E4">
        <w:rPr>
          <w:rFonts w:eastAsia="Times New Roman" w:cstheme="minorHAnsi"/>
          <w:vertAlign w:val="superscript"/>
          <w:lang w:val="en-US"/>
        </w:rPr>
        <w:t>5</w:t>
      </w:r>
      <w:r w:rsidR="018BEB56" w:rsidRPr="001E25E4">
        <w:rPr>
          <w:rFonts w:eastAsia="Times New Roman" w:cstheme="minorHAnsi"/>
          <w:lang w:val="en-US"/>
        </w:rPr>
        <w:t>Center for Rare Movement Disorders Innsbruck, Department of Neurology, Medical University of Innsbruck, Innsbruck, Austria</w:t>
      </w:r>
    </w:p>
    <w:p w14:paraId="2F70611C" w14:textId="5BD2ED3A" w:rsidR="33946797" w:rsidRPr="001E25E4" w:rsidRDefault="00606952" w:rsidP="001E25E4">
      <w:pPr>
        <w:spacing w:after="0" w:line="240" w:lineRule="auto"/>
        <w:jc w:val="both"/>
        <w:rPr>
          <w:rFonts w:eastAsia="Times New Roman" w:cstheme="minorHAnsi"/>
          <w:lang w:val="en-US"/>
        </w:rPr>
      </w:pPr>
      <w:r w:rsidRPr="001E25E4">
        <w:rPr>
          <w:rFonts w:eastAsia="Times New Roman" w:cstheme="minorHAnsi"/>
          <w:vertAlign w:val="superscript"/>
          <w:lang w:val="en-US"/>
        </w:rPr>
        <w:t>6</w:t>
      </w:r>
      <w:r w:rsidR="33946797" w:rsidRPr="001E25E4">
        <w:rPr>
          <w:rFonts w:eastAsia="Times New Roman" w:cstheme="minorHAnsi"/>
          <w:lang w:val="en-US"/>
        </w:rPr>
        <w:t>German Center for Neurodegenerative Diseases (DZNE), Site Tübingen, Germany</w:t>
      </w:r>
    </w:p>
    <w:p w14:paraId="3688134A" w14:textId="5E677B52" w:rsidR="00C8201F" w:rsidRPr="001E25E4" w:rsidRDefault="00C8201F" w:rsidP="001E25E4">
      <w:pPr>
        <w:spacing w:after="0" w:line="240" w:lineRule="auto"/>
        <w:jc w:val="both"/>
        <w:rPr>
          <w:rFonts w:cstheme="minorHAnsi"/>
          <w:lang w:val="it-IT"/>
        </w:rPr>
      </w:pPr>
      <w:r w:rsidRPr="001E25E4">
        <w:rPr>
          <w:rFonts w:cstheme="minorHAnsi"/>
          <w:vertAlign w:val="superscript"/>
          <w:lang w:val="it-IT"/>
        </w:rPr>
        <w:t>7</w:t>
      </w:r>
      <w:r w:rsidRPr="001E25E4">
        <w:rPr>
          <w:rFonts w:cstheme="minorHAnsi"/>
          <w:lang w:val="it-IT"/>
        </w:rPr>
        <w:t>Fondazione IRCCS Istituto Neurologico Carlo Besta, 20133 Milan, Italy</w:t>
      </w:r>
    </w:p>
    <w:p w14:paraId="4E54F6EE" w14:textId="11629BB9" w:rsidR="00526A21" w:rsidRDefault="00393511" w:rsidP="001E25E4">
      <w:pPr>
        <w:spacing w:after="0" w:line="240" w:lineRule="auto"/>
        <w:jc w:val="both"/>
        <w:rPr>
          <w:rFonts w:cstheme="minorHAnsi"/>
          <w:lang w:val="en-US"/>
        </w:rPr>
      </w:pPr>
      <w:r w:rsidRPr="001E25E4">
        <w:rPr>
          <w:rFonts w:cstheme="minorHAnsi"/>
          <w:vertAlign w:val="superscript"/>
          <w:lang w:val="en-US"/>
        </w:rPr>
        <w:t>8</w:t>
      </w:r>
      <w:r w:rsidRPr="001E25E4">
        <w:rPr>
          <w:rFonts w:cstheme="minorHAnsi"/>
          <w:lang w:val="en-US"/>
        </w:rPr>
        <w:t>Department of Neurology and Neurosurgery, Montreal Neurological Hospital and Institute, McGill University, Montreal, QC, Canada</w:t>
      </w:r>
    </w:p>
    <w:p w14:paraId="735B3C7F" w14:textId="0A9A27A7" w:rsidR="00C63E57" w:rsidRPr="001E25E4" w:rsidRDefault="00B0056A" w:rsidP="001E25E4">
      <w:pPr>
        <w:spacing w:after="0" w:line="240" w:lineRule="auto"/>
        <w:jc w:val="both"/>
        <w:rPr>
          <w:rFonts w:cstheme="minorHAnsi"/>
          <w:lang w:val="en-US"/>
        </w:rPr>
      </w:pPr>
      <w:r w:rsidRPr="001E25E4">
        <w:rPr>
          <w:rFonts w:cstheme="minorHAnsi"/>
          <w:vertAlign w:val="superscript"/>
          <w:lang w:val="en-US"/>
        </w:rPr>
        <w:t>9</w:t>
      </w:r>
      <w:r w:rsidR="004F5F45" w:rsidRPr="001E25E4">
        <w:rPr>
          <w:rFonts w:cstheme="minorHAnsi"/>
          <w:lang w:val="en-US"/>
        </w:rPr>
        <w:t>Unit of Neuromuscular and Neurodegenerative Disorders, Bambino Gesu' Children's Research Hospital, IRCCS, 00165 Rome, Italy</w:t>
      </w:r>
    </w:p>
    <w:p w14:paraId="24A60BFF" w14:textId="2C7A7942" w:rsidR="006511CE" w:rsidRPr="001E25E4" w:rsidRDefault="00B0056A" w:rsidP="00526A21">
      <w:pPr>
        <w:spacing w:after="0" w:line="240" w:lineRule="auto"/>
        <w:jc w:val="both"/>
        <w:rPr>
          <w:rFonts w:cstheme="minorHAnsi"/>
          <w:lang w:val="en-US"/>
        </w:rPr>
      </w:pPr>
      <w:r w:rsidRPr="001E25E4">
        <w:rPr>
          <w:rFonts w:cstheme="minorHAnsi"/>
          <w:vertAlign w:val="superscript"/>
          <w:lang w:val="en-US"/>
        </w:rPr>
        <w:t>10</w:t>
      </w:r>
      <w:r w:rsidRPr="001E25E4">
        <w:rPr>
          <w:rFonts w:cstheme="minorHAnsi"/>
          <w:lang w:val="en-US"/>
        </w:rPr>
        <w:t>Neurology Department. Hospital Universitario Ramón y Cajal, Madrid, Spain</w:t>
      </w:r>
    </w:p>
    <w:p w14:paraId="1AC29ACC" w14:textId="4D0CD6FE" w:rsidR="00A25CD3" w:rsidRPr="00425E1A" w:rsidRDefault="0018739D" w:rsidP="00526A21">
      <w:pPr>
        <w:spacing w:after="0" w:line="240" w:lineRule="auto"/>
        <w:jc w:val="both"/>
        <w:rPr>
          <w:rFonts w:eastAsia="Times New Roman" w:cstheme="minorHAnsi"/>
          <w:lang w:val="en-US"/>
        </w:rPr>
      </w:pPr>
      <w:r w:rsidRPr="001E25E4">
        <w:rPr>
          <w:rFonts w:cstheme="minorHAnsi"/>
          <w:vertAlign w:val="superscript"/>
          <w:lang w:val="en-US"/>
        </w:rPr>
        <w:t>11</w:t>
      </w:r>
      <w:r w:rsidR="00425E1A" w:rsidRPr="00425E1A">
        <w:rPr>
          <w:rFonts w:eastAsia="Times New Roman" w:cstheme="minorHAnsi"/>
          <w:lang w:val="en-US"/>
        </w:rPr>
        <w:t xml:space="preserve"> </w:t>
      </w:r>
      <w:r w:rsidR="00425E1A" w:rsidRPr="00003FD8">
        <w:rPr>
          <w:rFonts w:eastAsia="Times New Roman" w:cstheme="minorHAnsi"/>
          <w:lang w:val="en-US"/>
        </w:rPr>
        <w:t>Pediatric Neurology Department, Hospital Sant Joan de Déu, Esplugues de Llobregat, Barcelona, 08950, Spain</w:t>
      </w:r>
      <w:r w:rsidR="00A25CD3" w:rsidRPr="001E25E4">
        <w:rPr>
          <w:rFonts w:cstheme="minorHAnsi"/>
          <w:lang w:val="en-US"/>
        </w:rPr>
        <w:br/>
      </w:r>
      <w:r w:rsidRPr="001E25E4">
        <w:rPr>
          <w:rFonts w:cstheme="minorHAnsi"/>
          <w:vertAlign w:val="superscript"/>
          <w:lang w:val="en-US"/>
        </w:rPr>
        <w:t>12</w:t>
      </w:r>
      <w:r w:rsidR="00A25CD3" w:rsidRPr="001E25E4">
        <w:rPr>
          <w:rFonts w:cstheme="minorHAnsi"/>
          <w:lang w:val="en-US"/>
        </w:rPr>
        <w:t>Institute of Clinical Neuroscience and Medical Psychology and Department of Neurology, Center for Movement Disorders and Neuromodulation, Medical Faculty &amp; University Hospital Düsseldorf, Heinrich-Heine-University Düsseldorf, 40225 Düsseldorf, Germany</w:t>
      </w:r>
    </w:p>
    <w:p w14:paraId="41AEFA42" w14:textId="14D6B6B8" w:rsidR="0B68F35D" w:rsidRDefault="009D1D52" w:rsidP="00526A21">
      <w:pPr>
        <w:spacing w:after="0" w:line="240" w:lineRule="auto"/>
        <w:jc w:val="both"/>
        <w:rPr>
          <w:rFonts w:eastAsia="Times New Roman" w:cstheme="minorHAnsi"/>
          <w:lang w:val="en-US"/>
        </w:rPr>
      </w:pPr>
      <w:r w:rsidRPr="001E25E4">
        <w:rPr>
          <w:rFonts w:eastAsia="Times New Roman" w:cstheme="minorHAnsi"/>
          <w:vertAlign w:val="superscript"/>
          <w:lang w:val="en-US"/>
        </w:rPr>
        <w:t>13</w:t>
      </w:r>
      <w:r w:rsidR="00602590" w:rsidRPr="001E25E4">
        <w:rPr>
          <w:rFonts w:eastAsia="Times New Roman" w:cstheme="minorHAnsi"/>
          <w:lang w:val="en-US"/>
        </w:rPr>
        <w:t>Montpellier University, EPHE, INSERM, France.; Expert Center for Neurogenetic Diseases, CHU, Montpellier, France</w:t>
      </w:r>
    </w:p>
    <w:p w14:paraId="4B90A2B2" w14:textId="1B6E8552" w:rsidR="00003FD8" w:rsidRPr="00003FD8" w:rsidRDefault="00003FD8" w:rsidP="00526A21">
      <w:pPr>
        <w:spacing w:after="0" w:line="240" w:lineRule="auto"/>
        <w:jc w:val="both"/>
        <w:rPr>
          <w:rFonts w:eastAsia="Times New Roman" w:cstheme="minorHAnsi"/>
          <w:lang w:val="en-US"/>
        </w:rPr>
      </w:pPr>
      <w:r w:rsidRPr="00003FD8">
        <w:rPr>
          <w:rFonts w:eastAsia="Times New Roman" w:cstheme="minorHAnsi"/>
          <w:vertAlign w:val="superscript"/>
          <w:lang w:val="en-US"/>
        </w:rPr>
        <w:t>14</w:t>
      </w:r>
      <w:r>
        <w:rPr>
          <w:rFonts w:eastAsia="Times New Roman" w:cstheme="minorHAnsi"/>
          <w:lang w:val="en-US"/>
        </w:rPr>
        <w:t>D</w:t>
      </w:r>
      <w:r w:rsidRPr="00003FD8">
        <w:rPr>
          <w:rFonts w:eastAsia="Times New Roman" w:cstheme="minorHAnsi"/>
          <w:lang w:val="en-US"/>
        </w:rPr>
        <w:t>epartment of Neurology, Donders Institute for Brain, Cognition, and Behavior, Radboud University Medical Center, Nijmegen, The Netherlands</w:t>
      </w:r>
    </w:p>
    <w:p w14:paraId="4511BAA6" w14:textId="444DD6F6" w:rsidR="00C20855" w:rsidRDefault="00003FD8" w:rsidP="00425E1A">
      <w:pPr>
        <w:spacing w:after="0" w:line="240" w:lineRule="auto"/>
        <w:jc w:val="both"/>
        <w:rPr>
          <w:rFonts w:cstheme="minorHAnsi"/>
          <w:lang w:val="en-US"/>
        </w:rPr>
      </w:pPr>
      <w:r w:rsidRPr="00003FD8">
        <w:rPr>
          <w:rFonts w:eastAsia="Times New Roman" w:cstheme="minorHAnsi"/>
          <w:vertAlign w:val="superscript"/>
          <w:lang w:val="en-US"/>
        </w:rPr>
        <w:t>15</w:t>
      </w:r>
      <w:r w:rsidR="7F798FDE" w:rsidRPr="001E25E4">
        <w:rPr>
          <w:rFonts w:cstheme="minorHAnsi"/>
          <w:lang w:val="en-US"/>
        </w:rPr>
        <w:t>Genetics Department, DMU B</w:t>
      </w:r>
      <w:r w:rsidR="5F92997C" w:rsidRPr="001E25E4">
        <w:rPr>
          <w:rFonts w:cstheme="minorHAnsi"/>
          <w:lang w:val="en-US"/>
        </w:rPr>
        <w:t>iogem</w:t>
      </w:r>
      <w:r w:rsidR="7F798FDE" w:rsidRPr="001E25E4">
        <w:rPr>
          <w:rFonts w:cstheme="minorHAnsi"/>
          <w:lang w:val="en-US"/>
        </w:rPr>
        <w:t>, Pitié-Salpêtrière University Hospital, Paris, France</w:t>
      </w:r>
    </w:p>
    <w:p w14:paraId="004D879E" w14:textId="77777777" w:rsidR="00526A21" w:rsidRPr="001E25E4" w:rsidRDefault="00526A21" w:rsidP="00526A21">
      <w:pPr>
        <w:spacing w:after="0" w:line="240" w:lineRule="auto"/>
        <w:rPr>
          <w:rFonts w:cstheme="minorHAnsi"/>
          <w:lang w:val="en-US"/>
        </w:rPr>
      </w:pPr>
    </w:p>
    <w:p w14:paraId="1A9D9514" w14:textId="707A50AC" w:rsidR="00743854" w:rsidRPr="001E25E4" w:rsidRDefault="00E31237" w:rsidP="5AC8C416">
      <w:pPr>
        <w:spacing w:line="360" w:lineRule="auto"/>
        <w:jc w:val="both"/>
        <w:rPr>
          <w:rFonts w:cstheme="minorHAnsi"/>
          <w:lang w:val="en-US"/>
        </w:rPr>
      </w:pPr>
      <w:bookmarkStart w:id="3" w:name="_Hlk157703094"/>
      <w:r w:rsidRPr="001E25E4">
        <w:rPr>
          <w:rFonts w:cstheme="minorHAnsi"/>
          <w:b/>
          <w:bCs/>
          <w:lang w:val="en-US"/>
          <w14:ligatures w14:val="standardContextual"/>
        </w:rPr>
        <w:t>Background</w:t>
      </w:r>
      <w:r w:rsidR="2912D3E1" w:rsidRPr="001E25E4">
        <w:rPr>
          <w:rFonts w:cstheme="minorHAnsi"/>
          <w:b/>
          <w:bCs/>
          <w:lang w:val="en-US"/>
          <w14:ligatures w14:val="standardContextual"/>
        </w:rPr>
        <w:t>:</w:t>
      </w:r>
      <w:r w:rsidR="581A576E" w:rsidRPr="001E25E4">
        <w:rPr>
          <w:rFonts w:cstheme="minorHAnsi"/>
          <w:b/>
          <w:bCs/>
          <w:lang w:val="en-US"/>
          <w14:ligatures w14:val="standardContextual"/>
        </w:rPr>
        <w:t xml:space="preserve"> </w:t>
      </w:r>
      <w:r w:rsidR="1219F212" w:rsidRPr="001E25E4">
        <w:rPr>
          <w:rFonts w:cstheme="minorHAnsi"/>
          <w:lang w:val="en-US"/>
          <w14:ligatures w14:val="standardContextual"/>
        </w:rPr>
        <w:t xml:space="preserve">Single-nucleotide variants and small indels in </w:t>
      </w:r>
      <w:r w:rsidR="1219F212" w:rsidRPr="001E25E4">
        <w:rPr>
          <w:rFonts w:cstheme="minorHAnsi"/>
          <w:i/>
          <w:iCs/>
          <w:lang w:val="en-US"/>
          <w14:ligatures w14:val="standardContextual"/>
        </w:rPr>
        <w:t>CACNA1A</w:t>
      </w:r>
      <w:r w:rsidR="1219F212" w:rsidRPr="001E25E4">
        <w:rPr>
          <w:rFonts w:cstheme="minorHAnsi"/>
          <w:lang w:val="en-US"/>
          <w14:ligatures w14:val="standardContextual"/>
        </w:rPr>
        <w:t xml:space="preserve"> are associated with a broad phenotypic spectrum, including familial hemiplegic migraine, episodic ataxia, progressive ataxia, neurodevelopmental disorders</w:t>
      </w:r>
      <w:r w:rsidR="251DE45D" w:rsidRPr="001E25E4">
        <w:rPr>
          <w:rFonts w:cstheme="minorHAnsi"/>
          <w:lang w:val="en-US"/>
          <w14:ligatures w14:val="standardContextual"/>
        </w:rPr>
        <w:t xml:space="preserve">, </w:t>
      </w:r>
      <w:r w:rsidR="1219F212" w:rsidRPr="001E25E4">
        <w:rPr>
          <w:rFonts w:cstheme="minorHAnsi"/>
          <w:lang w:val="en-US"/>
          <w14:ligatures w14:val="standardContextual"/>
        </w:rPr>
        <w:t xml:space="preserve">and epileptic encephalopathy. Marked intrafamilial variability is </w:t>
      </w:r>
      <w:r w:rsidR="57C16210" w:rsidRPr="001E25E4">
        <w:rPr>
          <w:rFonts w:cstheme="minorHAnsi"/>
          <w:lang w:val="en-US"/>
          <w14:ligatures w14:val="standardContextual"/>
        </w:rPr>
        <w:t>very striking.</w:t>
      </w:r>
    </w:p>
    <w:p w14:paraId="1CD12BFE" w14:textId="298B392A" w:rsidR="006262A0" w:rsidRPr="001E25E4" w:rsidRDefault="00E31237" w:rsidP="00611520">
      <w:pPr>
        <w:spacing w:line="360" w:lineRule="auto"/>
        <w:jc w:val="both"/>
        <w:rPr>
          <w:rFonts w:cstheme="minorHAnsi"/>
          <w:lang w:val="en-US"/>
          <w14:ligatures w14:val="standardContextual"/>
        </w:rPr>
      </w:pPr>
      <w:r w:rsidRPr="001E25E4">
        <w:rPr>
          <w:rFonts w:cstheme="minorHAnsi"/>
          <w:b/>
          <w:bCs/>
          <w:lang w:val="en-US"/>
          <w14:ligatures w14:val="standardContextual"/>
        </w:rPr>
        <w:t>Materials and Methods</w:t>
      </w:r>
      <w:r w:rsidR="2C949459" w:rsidRPr="001E25E4">
        <w:rPr>
          <w:rFonts w:cstheme="minorHAnsi"/>
          <w:b/>
          <w:bCs/>
          <w:lang w:val="en-US"/>
          <w14:ligatures w14:val="standardContextual"/>
        </w:rPr>
        <w:t xml:space="preserve">: </w:t>
      </w:r>
      <w:r w:rsidR="00637036" w:rsidRPr="001E25E4">
        <w:rPr>
          <w:rFonts w:cstheme="minorHAnsi"/>
          <w:lang w:val="en-US"/>
          <w14:ligatures w14:val="standardContextual"/>
        </w:rPr>
        <w:t xml:space="preserve">Patients carrying a pathogenic </w:t>
      </w:r>
      <w:r w:rsidR="00637036" w:rsidRPr="001E25E4">
        <w:rPr>
          <w:rFonts w:cstheme="minorHAnsi"/>
          <w:i/>
          <w:iCs/>
          <w:lang w:val="en-US"/>
          <w14:ligatures w14:val="standardContextual"/>
        </w:rPr>
        <w:t>CACNA1A</w:t>
      </w:r>
      <w:r w:rsidR="00637036" w:rsidRPr="001E25E4">
        <w:rPr>
          <w:rFonts w:cstheme="minorHAnsi"/>
          <w:lang w:val="en-US"/>
          <w14:ligatures w14:val="standardContextual"/>
        </w:rPr>
        <w:t xml:space="preserve"> variant</w:t>
      </w:r>
      <w:r w:rsidR="0C749784" w:rsidRPr="001E25E4">
        <w:rPr>
          <w:rFonts w:cstheme="minorHAnsi"/>
          <w:lang w:val="en-US"/>
          <w14:ligatures w14:val="standardContextual"/>
        </w:rPr>
        <w:t>,</w:t>
      </w:r>
      <w:r w:rsidR="008B793A" w:rsidRPr="001E25E4">
        <w:rPr>
          <w:rFonts w:cstheme="minorHAnsi"/>
          <w:lang w:val="en-US"/>
          <w14:ligatures w14:val="standardContextual"/>
        </w:rPr>
        <w:t xml:space="preserve"> </w:t>
      </w:r>
      <w:r w:rsidR="2C3D5E80" w:rsidRPr="001E25E4">
        <w:rPr>
          <w:rFonts w:cstheme="minorHAnsi"/>
          <w:lang w:val="en-US"/>
          <w14:ligatures w14:val="standardContextual"/>
        </w:rPr>
        <w:t xml:space="preserve">excluding </w:t>
      </w:r>
      <w:r w:rsidR="001C1EEE" w:rsidRPr="001E25E4">
        <w:rPr>
          <w:rFonts w:cstheme="minorHAnsi"/>
          <w:lang w:val="en-US"/>
          <w14:ligatures w14:val="standardContextual"/>
        </w:rPr>
        <w:t>CAG repeat</w:t>
      </w:r>
      <w:r w:rsidR="26172456" w:rsidRPr="001E25E4">
        <w:rPr>
          <w:rFonts w:cstheme="minorHAnsi"/>
          <w:lang w:val="en-US"/>
          <w14:ligatures w14:val="standardContextual"/>
        </w:rPr>
        <w:t xml:space="preserve"> expansions</w:t>
      </w:r>
      <w:r w:rsidR="454972C6" w:rsidRPr="001E25E4">
        <w:rPr>
          <w:rFonts w:cstheme="minorHAnsi"/>
          <w:lang w:val="en-US"/>
          <w14:ligatures w14:val="standardContextual"/>
        </w:rPr>
        <w:t>,</w:t>
      </w:r>
      <w:r w:rsidR="003500A0" w:rsidRPr="001E25E4">
        <w:rPr>
          <w:rFonts w:cstheme="minorHAnsi"/>
          <w:lang w:val="en-US"/>
          <w14:ligatures w14:val="standardContextual"/>
        </w:rPr>
        <w:t xml:space="preserve"> </w:t>
      </w:r>
      <w:r w:rsidR="008B793A" w:rsidRPr="001E25E4">
        <w:rPr>
          <w:rFonts w:cstheme="minorHAnsi"/>
          <w:lang w:val="en-US"/>
          <w14:ligatures w14:val="standardContextual"/>
        </w:rPr>
        <w:t>were recruited</w:t>
      </w:r>
      <w:r w:rsidR="00A90264" w:rsidRPr="001E25E4">
        <w:rPr>
          <w:rFonts w:cstheme="minorHAnsi"/>
          <w:lang w:val="en-US"/>
          <w14:ligatures w14:val="standardContextual"/>
        </w:rPr>
        <w:t xml:space="preserve"> </w:t>
      </w:r>
      <w:r w:rsidR="6BEA9B2D" w:rsidRPr="001E25E4">
        <w:rPr>
          <w:rFonts w:cstheme="minorHAnsi"/>
          <w:lang w:val="en-US"/>
          <w14:ligatures w14:val="standardContextual"/>
        </w:rPr>
        <w:t xml:space="preserve">through an international network </w:t>
      </w:r>
      <w:r w:rsidR="51A3D150" w:rsidRPr="001E25E4">
        <w:rPr>
          <w:rFonts w:cstheme="minorHAnsi"/>
          <w:lang w:val="en-US"/>
          <w14:ligatures w14:val="standardContextual"/>
        </w:rPr>
        <w:t>(</w:t>
      </w:r>
      <w:r w:rsidR="6BEA9B2D" w:rsidRPr="001E25E4">
        <w:rPr>
          <w:rFonts w:cstheme="minorHAnsi"/>
          <w:lang w:val="en-US"/>
          <w14:ligatures w14:val="standardContextual"/>
        </w:rPr>
        <w:t>SCANOP</w:t>
      </w:r>
      <w:r w:rsidR="422FC5E4" w:rsidRPr="001E25E4">
        <w:rPr>
          <w:rFonts w:cstheme="minorHAnsi"/>
          <w:lang w:val="en-US"/>
          <w14:ligatures w14:val="standardContextual"/>
        </w:rPr>
        <w:t>)</w:t>
      </w:r>
      <w:r w:rsidR="6BEA9B2D" w:rsidRPr="001E25E4">
        <w:rPr>
          <w:rFonts w:cstheme="minorHAnsi"/>
          <w:lang w:val="en-US"/>
          <w14:ligatures w14:val="standardContextual"/>
        </w:rPr>
        <w:t xml:space="preserve"> </w:t>
      </w:r>
      <w:r w:rsidR="00A90264" w:rsidRPr="001E25E4">
        <w:rPr>
          <w:rFonts w:cstheme="minorHAnsi"/>
          <w:lang w:val="en-US"/>
          <w14:ligatures w14:val="standardContextual"/>
        </w:rPr>
        <w:t xml:space="preserve">for </w:t>
      </w:r>
      <w:r w:rsidR="00611520" w:rsidRPr="001E25E4">
        <w:rPr>
          <w:rFonts w:cstheme="minorHAnsi"/>
          <w:lang w:val="en-US"/>
          <w14:ligatures w14:val="standardContextual"/>
        </w:rPr>
        <w:t>genotype</w:t>
      </w:r>
      <w:r w:rsidR="009C341D" w:rsidRPr="001E25E4">
        <w:rPr>
          <w:rFonts w:cstheme="minorHAnsi"/>
          <w:lang w:val="en-US"/>
          <w14:ligatures w14:val="standardContextual"/>
        </w:rPr>
        <w:t>-</w:t>
      </w:r>
      <w:r w:rsidR="00A90264" w:rsidRPr="001E25E4">
        <w:rPr>
          <w:rFonts w:cstheme="minorHAnsi"/>
          <w:lang w:val="en-US"/>
          <w14:ligatures w14:val="standardContextual"/>
        </w:rPr>
        <w:t>phenotype</w:t>
      </w:r>
      <w:r w:rsidR="00611520" w:rsidRPr="001E25E4">
        <w:rPr>
          <w:rFonts w:cstheme="minorHAnsi"/>
          <w:lang w:val="en-US"/>
          <w14:ligatures w14:val="standardContextual"/>
        </w:rPr>
        <w:t xml:space="preserve"> </w:t>
      </w:r>
      <w:r w:rsidR="6689DBF5" w:rsidRPr="001E25E4">
        <w:rPr>
          <w:rFonts w:cstheme="minorHAnsi"/>
          <w:lang w:val="en-US"/>
          <w14:ligatures w14:val="standardContextual"/>
        </w:rPr>
        <w:t>correlations</w:t>
      </w:r>
      <w:r w:rsidR="00611520" w:rsidRPr="001E25E4">
        <w:rPr>
          <w:rFonts w:cstheme="minorHAnsi"/>
          <w:lang w:val="en-US"/>
          <w14:ligatures w14:val="standardContextual"/>
        </w:rPr>
        <w:t xml:space="preserve">. </w:t>
      </w:r>
    </w:p>
    <w:p w14:paraId="2308292D" w14:textId="52A2FA24" w:rsidR="00F06912" w:rsidRPr="001E25E4" w:rsidRDefault="00E31237" w:rsidP="5AC8C416">
      <w:pPr>
        <w:spacing w:line="360" w:lineRule="auto"/>
        <w:jc w:val="both"/>
        <w:rPr>
          <w:rFonts w:cstheme="minorHAnsi"/>
          <w:lang w:val="en-US"/>
          <w14:ligatures w14:val="standardContextual"/>
        </w:rPr>
      </w:pPr>
      <w:r w:rsidRPr="001E25E4">
        <w:rPr>
          <w:rFonts w:cstheme="minorHAnsi"/>
          <w:b/>
          <w:bCs/>
          <w:lang w:val="en-US"/>
          <w14:ligatures w14:val="standardContextual"/>
        </w:rPr>
        <w:lastRenderedPageBreak/>
        <w:t>Results</w:t>
      </w:r>
      <w:r w:rsidR="00430EE4" w:rsidRPr="001E25E4">
        <w:rPr>
          <w:rFonts w:cstheme="minorHAnsi"/>
          <w:b/>
          <w:bCs/>
          <w:lang w:val="en-US"/>
          <w14:ligatures w14:val="standardContextual"/>
        </w:rPr>
        <w:t xml:space="preserve">: </w:t>
      </w:r>
      <w:r w:rsidR="008F7D35" w:rsidRPr="001E25E4">
        <w:rPr>
          <w:rFonts w:cstheme="minorHAnsi"/>
          <w:lang w:val="en-US"/>
          <w14:ligatures w14:val="standardContextual"/>
        </w:rPr>
        <w:t xml:space="preserve">We included </w:t>
      </w:r>
      <w:r w:rsidR="00AE3A2E" w:rsidRPr="001E25E4">
        <w:rPr>
          <w:rFonts w:cstheme="minorHAnsi"/>
          <w:lang w:val="en-US"/>
          <w14:ligatures w14:val="standardContextual"/>
        </w:rPr>
        <w:t xml:space="preserve">434 patients </w:t>
      </w:r>
      <w:r w:rsidR="004E316B" w:rsidRPr="001E25E4">
        <w:rPr>
          <w:rFonts w:cstheme="minorHAnsi"/>
          <w:lang w:val="en-US"/>
          <w14:ligatures w14:val="standardContextual"/>
        </w:rPr>
        <w:t xml:space="preserve">carrying </w:t>
      </w:r>
      <w:r w:rsidR="001E319B" w:rsidRPr="001E25E4">
        <w:rPr>
          <w:rFonts w:cstheme="minorHAnsi"/>
          <w:lang w:val="en-US"/>
          <w14:ligatures w14:val="standardContextual"/>
        </w:rPr>
        <w:t xml:space="preserve">176 pathogenic </w:t>
      </w:r>
      <w:r w:rsidR="0DC139A6" w:rsidRPr="001E25E4">
        <w:rPr>
          <w:rFonts w:cstheme="minorHAnsi"/>
          <w:i/>
          <w:iCs/>
          <w:lang w:val="en-US"/>
        </w:rPr>
        <w:t>CACNA1A</w:t>
      </w:r>
      <w:r w:rsidR="0DC139A6" w:rsidRPr="001E25E4">
        <w:rPr>
          <w:rFonts w:cstheme="minorHAnsi"/>
          <w:lang w:val="en-US"/>
        </w:rPr>
        <w:t xml:space="preserve"> </w:t>
      </w:r>
      <w:r w:rsidR="001E319B" w:rsidRPr="001E25E4">
        <w:rPr>
          <w:rFonts w:cstheme="minorHAnsi"/>
          <w:lang w:val="en-US"/>
          <w14:ligatures w14:val="standardContextual"/>
        </w:rPr>
        <w:t>variants</w:t>
      </w:r>
      <w:r w:rsidR="00A25F43" w:rsidRPr="001E25E4">
        <w:rPr>
          <w:rFonts w:cstheme="minorHAnsi"/>
          <w:lang w:val="en-US"/>
          <w14:ligatures w14:val="standardContextual"/>
        </w:rPr>
        <w:t>: 53%</w:t>
      </w:r>
      <w:r w:rsidR="006906EE" w:rsidRPr="001E25E4">
        <w:rPr>
          <w:rFonts w:cstheme="minorHAnsi"/>
          <w:lang w:val="en-US"/>
          <w14:ligatures w14:val="standardContextual"/>
        </w:rPr>
        <w:t xml:space="preserve"> </w:t>
      </w:r>
      <w:r w:rsidR="00EA2EA8" w:rsidRPr="001E25E4">
        <w:rPr>
          <w:rFonts w:cstheme="minorHAnsi"/>
          <w:lang w:val="en-US"/>
          <w14:ligatures w14:val="standardContextual"/>
        </w:rPr>
        <w:t>missense</w:t>
      </w:r>
      <w:r w:rsidR="004166DD" w:rsidRPr="001E25E4">
        <w:rPr>
          <w:rFonts w:cstheme="minorHAnsi"/>
          <w:lang w:val="en-US"/>
          <w14:ligatures w14:val="standardContextual"/>
        </w:rPr>
        <w:t xml:space="preserve"> (</w:t>
      </w:r>
      <w:r w:rsidR="00D64437" w:rsidRPr="001E25E4">
        <w:rPr>
          <w:rFonts w:cstheme="minorHAnsi"/>
          <w:lang w:val="en-US"/>
          <w14:ligatures w14:val="standardContextual"/>
        </w:rPr>
        <w:t xml:space="preserve">34% </w:t>
      </w:r>
      <w:r w:rsidR="00C1048E" w:rsidRPr="001E25E4">
        <w:rPr>
          <w:rFonts w:cstheme="minorHAnsi"/>
          <w:lang w:val="en-US"/>
          <w14:ligatures w14:val="standardContextual"/>
        </w:rPr>
        <w:t>P-loop,</w:t>
      </w:r>
      <w:r w:rsidR="00D64437" w:rsidRPr="001E25E4">
        <w:rPr>
          <w:rFonts w:cstheme="minorHAnsi"/>
          <w:lang w:val="en-US"/>
          <w14:ligatures w14:val="standardContextual"/>
        </w:rPr>
        <w:t xml:space="preserve"> 31%</w:t>
      </w:r>
      <w:r w:rsidR="00C1048E" w:rsidRPr="001E25E4">
        <w:rPr>
          <w:rFonts w:cstheme="minorHAnsi"/>
          <w:lang w:val="en-US"/>
          <w14:ligatures w14:val="standardContextual"/>
        </w:rPr>
        <w:t xml:space="preserve"> </w:t>
      </w:r>
      <w:r w:rsidR="00BE3BAA" w:rsidRPr="001E25E4">
        <w:rPr>
          <w:rFonts w:cstheme="minorHAnsi"/>
          <w:lang w:val="en-US"/>
          <w14:ligatures w14:val="standardContextual"/>
        </w:rPr>
        <w:t xml:space="preserve">voltage sensor </w:t>
      </w:r>
      <w:r w:rsidR="00C1048E" w:rsidRPr="001E25E4">
        <w:rPr>
          <w:rFonts w:cstheme="minorHAnsi"/>
          <w:lang w:val="en-US"/>
          <w14:ligatures w14:val="standardContextual"/>
        </w:rPr>
        <w:t>S4</w:t>
      </w:r>
      <w:r w:rsidR="00D64437" w:rsidRPr="001E25E4">
        <w:rPr>
          <w:rFonts w:cstheme="minorHAnsi"/>
          <w:lang w:val="en-US"/>
          <w14:ligatures w14:val="standardContextual"/>
        </w:rPr>
        <w:t xml:space="preserve">, </w:t>
      </w:r>
      <w:r w:rsidR="00C1048E" w:rsidRPr="001E25E4">
        <w:rPr>
          <w:rFonts w:cstheme="minorHAnsi"/>
          <w:lang w:val="en-US"/>
          <w14:ligatures w14:val="standardContextual"/>
        </w:rPr>
        <w:t xml:space="preserve">and </w:t>
      </w:r>
      <w:r w:rsidR="00D64437" w:rsidRPr="001E25E4">
        <w:rPr>
          <w:rFonts w:cstheme="minorHAnsi"/>
          <w:lang w:val="en-US"/>
          <w14:ligatures w14:val="standardContextual"/>
        </w:rPr>
        <w:t xml:space="preserve">11% </w:t>
      </w:r>
      <w:r w:rsidR="00BE3BAA" w:rsidRPr="001E25E4">
        <w:rPr>
          <w:rFonts w:cstheme="minorHAnsi"/>
          <w:lang w:val="en-US"/>
          <w14:ligatures w14:val="standardContextual"/>
        </w:rPr>
        <w:t xml:space="preserve">pore forming </w:t>
      </w:r>
      <w:r w:rsidR="00C1048E" w:rsidRPr="001E25E4">
        <w:rPr>
          <w:rFonts w:cstheme="minorHAnsi"/>
          <w:lang w:val="en-US"/>
          <w14:ligatures w14:val="standardContextual"/>
        </w:rPr>
        <w:t>S5-S6 domains</w:t>
      </w:r>
      <w:r w:rsidR="00D64437" w:rsidRPr="001E25E4">
        <w:rPr>
          <w:rFonts w:cstheme="minorHAnsi"/>
          <w:lang w:val="en-US"/>
          <w14:ligatures w14:val="standardContextual"/>
        </w:rPr>
        <w:t>)</w:t>
      </w:r>
      <w:r w:rsidR="00F47906" w:rsidRPr="001E25E4">
        <w:rPr>
          <w:rFonts w:cstheme="minorHAnsi"/>
          <w:lang w:val="en-US"/>
          <w14:ligatures w14:val="standardContextual"/>
        </w:rPr>
        <w:t>,</w:t>
      </w:r>
      <w:r w:rsidR="003500A0" w:rsidRPr="001E25E4">
        <w:rPr>
          <w:rFonts w:cstheme="minorHAnsi"/>
          <w:lang w:val="en-US"/>
          <w14:ligatures w14:val="standardContextual"/>
        </w:rPr>
        <w:t xml:space="preserve"> </w:t>
      </w:r>
      <w:r w:rsidR="006906EE" w:rsidRPr="001E25E4">
        <w:rPr>
          <w:rFonts w:cstheme="minorHAnsi"/>
          <w:lang w:val="en-US"/>
          <w14:ligatures w14:val="standardContextual"/>
        </w:rPr>
        <w:t>33%</w:t>
      </w:r>
      <w:r w:rsidR="001D2C1D" w:rsidRPr="001E25E4">
        <w:rPr>
          <w:rFonts w:cstheme="minorHAnsi"/>
          <w:lang w:val="en-US"/>
          <w14:ligatures w14:val="standardContextual"/>
        </w:rPr>
        <w:t xml:space="preserve"> </w:t>
      </w:r>
      <w:r w:rsidR="00B41077" w:rsidRPr="001E25E4">
        <w:rPr>
          <w:rFonts w:cstheme="minorHAnsi"/>
          <w:lang w:val="en-US"/>
          <w14:ligatures w14:val="standardContextual"/>
        </w:rPr>
        <w:t>stop variants</w:t>
      </w:r>
      <w:r w:rsidR="006906EE" w:rsidRPr="001E25E4">
        <w:rPr>
          <w:rFonts w:cstheme="minorHAnsi"/>
          <w:lang w:val="en-US"/>
          <w14:ligatures w14:val="standardContextual"/>
        </w:rPr>
        <w:t>,</w:t>
      </w:r>
      <w:r w:rsidR="001D2C1D" w:rsidRPr="001E25E4">
        <w:rPr>
          <w:rFonts w:cstheme="minorHAnsi"/>
          <w:lang w:val="en-US"/>
          <w14:ligatures w14:val="standardContextual"/>
        </w:rPr>
        <w:t xml:space="preserve"> </w:t>
      </w:r>
      <w:r w:rsidR="006906EE" w:rsidRPr="001E25E4">
        <w:rPr>
          <w:rFonts w:cstheme="minorHAnsi"/>
          <w:lang w:val="en-US"/>
          <w14:ligatures w14:val="standardContextual"/>
        </w:rPr>
        <w:t>8.5%</w:t>
      </w:r>
      <w:r w:rsidR="001D2C1D" w:rsidRPr="001E25E4">
        <w:rPr>
          <w:rFonts w:cstheme="minorHAnsi"/>
          <w:lang w:val="en-US"/>
          <w14:ligatures w14:val="standardContextual"/>
        </w:rPr>
        <w:t xml:space="preserve"> s</w:t>
      </w:r>
      <w:r w:rsidR="00C33C56" w:rsidRPr="001E25E4">
        <w:rPr>
          <w:rFonts w:cstheme="minorHAnsi"/>
          <w:lang w:val="en-US"/>
          <w14:ligatures w14:val="standardContextual"/>
        </w:rPr>
        <w:t>plice variants</w:t>
      </w:r>
      <w:r w:rsidR="006906EE" w:rsidRPr="001E25E4">
        <w:rPr>
          <w:rFonts w:cstheme="minorHAnsi"/>
          <w:lang w:val="en-US"/>
          <w14:ligatures w14:val="standardContextual"/>
        </w:rPr>
        <w:t xml:space="preserve">, </w:t>
      </w:r>
      <w:r w:rsidR="00C33C56" w:rsidRPr="001E25E4">
        <w:rPr>
          <w:rFonts w:cstheme="minorHAnsi"/>
          <w:lang w:val="en-US"/>
          <w14:ligatures w14:val="standardContextual"/>
        </w:rPr>
        <w:t xml:space="preserve">and </w:t>
      </w:r>
      <w:r w:rsidR="006906EE" w:rsidRPr="001E25E4">
        <w:rPr>
          <w:rFonts w:cstheme="minorHAnsi"/>
          <w:lang w:val="en-US"/>
          <w14:ligatures w14:val="standardContextual"/>
        </w:rPr>
        <w:t xml:space="preserve">6% </w:t>
      </w:r>
      <w:r w:rsidR="00C33C56" w:rsidRPr="001E25E4">
        <w:rPr>
          <w:rFonts w:cstheme="minorHAnsi"/>
          <w:lang w:val="en-US"/>
          <w14:ligatures w14:val="standardContextual"/>
        </w:rPr>
        <w:t>CNV.</w:t>
      </w:r>
      <w:r w:rsidR="001A7A39" w:rsidRPr="001E25E4">
        <w:rPr>
          <w:rFonts w:cstheme="minorHAnsi"/>
          <w:lang w:val="en-US"/>
          <w14:ligatures w14:val="standardContextual"/>
        </w:rPr>
        <w:t xml:space="preserve"> </w:t>
      </w:r>
      <w:r w:rsidR="0045617B" w:rsidRPr="001E25E4">
        <w:rPr>
          <w:rFonts w:cstheme="minorHAnsi"/>
          <w:lang w:val="en-US"/>
          <w14:ligatures w14:val="standardContextual"/>
        </w:rPr>
        <w:t>Three variants</w:t>
      </w:r>
      <w:r w:rsidR="00E42BCC" w:rsidRPr="001E25E4">
        <w:rPr>
          <w:rFonts w:cstheme="minorHAnsi"/>
          <w:lang w:val="en-US"/>
          <w14:ligatures w14:val="standardContextual"/>
        </w:rPr>
        <w:t xml:space="preserve"> (</w:t>
      </w:r>
      <w:r w:rsidR="00184F9C" w:rsidRPr="001E25E4">
        <w:rPr>
          <w:rFonts w:cstheme="minorHAnsi"/>
          <w:lang w:val="en-US"/>
          <w14:ligatures w14:val="standardContextual"/>
        </w:rPr>
        <w:t>p.Arg583Gln, p.Thr666Met, p.Arg1346Gln</w:t>
      </w:r>
      <w:r w:rsidR="00E42BCC" w:rsidRPr="001E25E4">
        <w:rPr>
          <w:rFonts w:cstheme="minorHAnsi"/>
          <w:lang w:val="en-US"/>
          <w14:ligatures w14:val="standardContextual"/>
        </w:rPr>
        <w:t>)</w:t>
      </w:r>
      <w:r w:rsidR="0045617B" w:rsidRPr="001E25E4">
        <w:rPr>
          <w:rFonts w:cstheme="minorHAnsi"/>
          <w:lang w:val="en-US"/>
          <w14:ligatures w14:val="standardContextual"/>
        </w:rPr>
        <w:t xml:space="preserve"> were recurrent </w:t>
      </w:r>
      <w:r w:rsidR="0002510A" w:rsidRPr="001E25E4">
        <w:rPr>
          <w:rFonts w:cstheme="minorHAnsi"/>
          <w:lang w:val="en-US"/>
          <w14:ligatures w14:val="standardContextual"/>
        </w:rPr>
        <w:t>(</w:t>
      </w:r>
      <w:r w:rsidR="0045617B" w:rsidRPr="001E25E4">
        <w:rPr>
          <w:rFonts w:cstheme="minorHAnsi"/>
          <w:lang w:val="en-US"/>
          <w14:ligatures w14:val="standardContextual"/>
        </w:rPr>
        <w:t>more than ten index cases</w:t>
      </w:r>
      <w:r w:rsidR="0002510A" w:rsidRPr="001E25E4">
        <w:rPr>
          <w:rFonts w:cstheme="minorHAnsi"/>
          <w:lang w:val="en-US"/>
          <w14:ligatures w14:val="standardContextual"/>
        </w:rPr>
        <w:t>)</w:t>
      </w:r>
      <w:r w:rsidR="0045617B" w:rsidRPr="001E25E4">
        <w:rPr>
          <w:rFonts w:cstheme="minorHAnsi"/>
          <w:lang w:val="en-US"/>
          <w14:ligatures w14:val="standardContextual"/>
        </w:rPr>
        <w:t xml:space="preserve"> </w:t>
      </w:r>
      <w:r w:rsidR="00EC42C8" w:rsidRPr="001E25E4">
        <w:rPr>
          <w:rFonts w:cstheme="minorHAnsi"/>
          <w:lang w:val="en-US"/>
          <w14:ligatures w14:val="standardContextual"/>
        </w:rPr>
        <w:t xml:space="preserve">and </w:t>
      </w:r>
      <w:r w:rsidR="00F069F0" w:rsidRPr="001E25E4">
        <w:rPr>
          <w:rFonts w:cstheme="minorHAnsi"/>
          <w:lang w:val="en-US"/>
          <w14:ligatures w14:val="standardContextual"/>
        </w:rPr>
        <w:t>not</w:t>
      </w:r>
      <w:r w:rsidR="00EC42C8" w:rsidRPr="001E25E4">
        <w:rPr>
          <w:rFonts w:cstheme="minorHAnsi"/>
          <w:lang w:val="en-US"/>
          <w14:ligatures w14:val="standardContextual"/>
        </w:rPr>
        <w:t xml:space="preserve"> associated </w:t>
      </w:r>
      <w:r w:rsidR="00F069F0" w:rsidRPr="001E25E4">
        <w:rPr>
          <w:rFonts w:cstheme="minorHAnsi"/>
          <w:lang w:val="en-US"/>
          <w14:ligatures w14:val="standardContextual"/>
        </w:rPr>
        <w:t xml:space="preserve">with congenital onset </w:t>
      </w:r>
      <w:r w:rsidR="00E42BCC" w:rsidRPr="001E25E4">
        <w:rPr>
          <w:rFonts w:cstheme="minorHAnsi"/>
          <w:lang w:val="en-US"/>
          <w14:ligatures w14:val="standardContextual"/>
        </w:rPr>
        <w:t>or</w:t>
      </w:r>
      <w:r w:rsidR="00F069F0" w:rsidRPr="001E25E4">
        <w:rPr>
          <w:rFonts w:cstheme="minorHAnsi"/>
          <w:lang w:val="en-US"/>
          <w14:ligatures w14:val="standardContextual"/>
        </w:rPr>
        <w:t xml:space="preserve"> neurodevelopmental disorders. </w:t>
      </w:r>
    </w:p>
    <w:p w14:paraId="1437EC17" w14:textId="082DC4B5" w:rsidR="00DD26C5" w:rsidRPr="001E25E4" w:rsidRDefault="00FC2020" w:rsidP="00FF6E02">
      <w:pPr>
        <w:spacing w:line="360" w:lineRule="auto"/>
        <w:jc w:val="both"/>
        <w:rPr>
          <w:rFonts w:cstheme="minorHAnsi"/>
          <w:lang w:val="en-US"/>
          <w14:ligatures w14:val="standardContextual"/>
        </w:rPr>
      </w:pPr>
      <w:r w:rsidRPr="001E25E4">
        <w:rPr>
          <w:rFonts w:cstheme="minorHAnsi"/>
          <w:lang w:val="en-US"/>
          <w14:ligatures w14:val="standardContextual"/>
        </w:rPr>
        <w:t>The median age at onset</w:t>
      </w:r>
      <w:r w:rsidR="00AC5034" w:rsidRPr="001E25E4">
        <w:rPr>
          <w:rFonts w:cstheme="minorHAnsi"/>
          <w:lang w:val="en-US"/>
          <w14:ligatures w14:val="standardContextual"/>
        </w:rPr>
        <w:t xml:space="preserve"> was 12 yea</w:t>
      </w:r>
      <w:r w:rsidR="00E52426" w:rsidRPr="001E25E4">
        <w:rPr>
          <w:rFonts w:cstheme="minorHAnsi"/>
          <w:lang w:val="en-US"/>
          <w14:ligatures w14:val="standardContextual"/>
        </w:rPr>
        <w:t>rs</w:t>
      </w:r>
      <w:r w:rsidR="00872806" w:rsidRPr="001E25E4">
        <w:rPr>
          <w:rFonts w:cstheme="minorHAnsi"/>
          <w:lang w:val="en-US"/>
          <w14:ligatures w14:val="standardContextual"/>
        </w:rPr>
        <w:t xml:space="preserve"> (</w:t>
      </w:r>
      <w:r w:rsidR="00AC5034" w:rsidRPr="001E25E4">
        <w:rPr>
          <w:rFonts w:cstheme="minorHAnsi"/>
          <w:lang w:val="en-US"/>
          <w14:ligatures w14:val="standardContextual"/>
        </w:rPr>
        <w:t>0 to 76</w:t>
      </w:r>
      <w:r w:rsidR="00872806" w:rsidRPr="001E25E4">
        <w:rPr>
          <w:rFonts w:cstheme="minorHAnsi"/>
          <w:lang w:val="en-US"/>
          <w14:ligatures w14:val="standardContextual"/>
        </w:rPr>
        <w:t>)</w:t>
      </w:r>
      <w:r w:rsidR="00E52426" w:rsidRPr="001E25E4">
        <w:rPr>
          <w:rFonts w:cstheme="minorHAnsi"/>
          <w:lang w:val="en-US"/>
          <w14:ligatures w14:val="standardContextual"/>
        </w:rPr>
        <w:t>,</w:t>
      </w:r>
      <w:r w:rsidR="00A24C04" w:rsidRPr="001E25E4">
        <w:rPr>
          <w:rFonts w:cstheme="minorHAnsi"/>
          <w:lang w:val="en-US"/>
          <w14:ligatures w14:val="standardContextual"/>
        </w:rPr>
        <w:t xml:space="preserve"> </w:t>
      </w:r>
      <w:r w:rsidR="00872806" w:rsidRPr="001E25E4">
        <w:rPr>
          <w:rFonts w:cstheme="minorHAnsi"/>
          <w:lang w:val="en-US"/>
          <w14:ligatures w14:val="standardContextual"/>
        </w:rPr>
        <w:t>without</w:t>
      </w:r>
      <w:r w:rsidR="00444E56" w:rsidRPr="001E25E4">
        <w:rPr>
          <w:rFonts w:cstheme="minorHAnsi"/>
          <w:lang w:val="en-US"/>
          <w14:ligatures w14:val="standardContextual"/>
        </w:rPr>
        <w:t xml:space="preserve"> significant association with variant type </w:t>
      </w:r>
      <w:r w:rsidR="009E0768" w:rsidRPr="001E25E4">
        <w:rPr>
          <w:rFonts w:cstheme="minorHAnsi"/>
          <w:lang w:val="en-US"/>
          <w14:ligatures w14:val="standardContextual"/>
        </w:rPr>
        <w:t>(p=</w:t>
      </w:r>
      <w:r w:rsidR="00B20315" w:rsidRPr="001E25E4">
        <w:rPr>
          <w:rFonts w:cstheme="minorHAnsi"/>
          <w:lang w:val="en-US"/>
          <w14:ligatures w14:val="standardContextual"/>
        </w:rPr>
        <w:t xml:space="preserve"> </w:t>
      </w:r>
      <w:r w:rsidR="0061485B" w:rsidRPr="001E25E4">
        <w:rPr>
          <w:rFonts w:cstheme="minorHAnsi"/>
          <w:lang w:val="en-US"/>
          <w14:ligatures w14:val="standardContextual"/>
        </w:rPr>
        <w:t>0</w:t>
      </w:r>
      <w:r w:rsidR="009E0768" w:rsidRPr="001E25E4">
        <w:rPr>
          <w:rFonts w:cstheme="minorHAnsi"/>
          <w:lang w:val="en-US"/>
          <w14:ligatures w14:val="standardContextual"/>
        </w:rPr>
        <w:t>.8)</w:t>
      </w:r>
      <w:r w:rsidR="00762BA6" w:rsidRPr="001E25E4">
        <w:rPr>
          <w:rFonts w:cstheme="minorHAnsi"/>
          <w:lang w:val="en-US"/>
          <w14:ligatures w14:val="standardContextual"/>
        </w:rPr>
        <w:t>.</w:t>
      </w:r>
      <w:r w:rsidR="00AC2F91" w:rsidRPr="001E25E4">
        <w:rPr>
          <w:rFonts w:cstheme="minorHAnsi"/>
          <w:lang w:val="en-US"/>
          <w14:ligatures w14:val="standardContextual"/>
        </w:rPr>
        <w:t xml:space="preserve"> </w:t>
      </w:r>
      <w:r w:rsidR="00050FF0" w:rsidRPr="001E25E4">
        <w:rPr>
          <w:rFonts w:cstheme="minorHAnsi"/>
          <w:lang w:val="en-US"/>
          <w14:ligatures w14:val="standardContextual"/>
        </w:rPr>
        <w:t xml:space="preserve">Position of stop variants did not explain </w:t>
      </w:r>
      <w:r w:rsidR="00594D9C" w:rsidRPr="001E25E4">
        <w:rPr>
          <w:rFonts w:cstheme="minorHAnsi"/>
          <w:lang w:val="en-US"/>
          <w14:ligatures w14:val="standardContextual"/>
        </w:rPr>
        <w:t>variability of age at onset (</w:t>
      </w:r>
      <w:r w:rsidR="005E2605" w:rsidRPr="001E25E4">
        <w:rPr>
          <w:rFonts w:cstheme="minorHAnsi"/>
          <w:lang w:val="en-US"/>
          <w14:ligatures w14:val="standardContextual"/>
        </w:rPr>
        <w:t>13</w:t>
      </w:r>
      <w:r w:rsidR="00685458" w:rsidRPr="001E25E4">
        <w:rPr>
          <w:rFonts w:cstheme="minorHAnsi"/>
          <w:lang w:val="en-US"/>
          <w14:ligatures w14:val="standardContextual"/>
        </w:rPr>
        <w:t xml:space="preserve"> years [5.8-20.2], </w:t>
      </w:r>
      <w:r w:rsidR="00594D9C" w:rsidRPr="001E25E4">
        <w:rPr>
          <w:rFonts w:cstheme="minorHAnsi"/>
          <w:lang w:val="en-US"/>
          <w14:ligatures w14:val="standardContextual"/>
        </w:rPr>
        <w:t>p= 0.0</w:t>
      </w:r>
      <w:r w:rsidR="00E75205" w:rsidRPr="001E25E4">
        <w:rPr>
          <w:rFonts w:cstheme="minorHAnsi"/>
          <w:lang w:val="en-US"/>
          <w14:ligatures w14:val="standardContextual"/>
        </w:rPr>
        <w:t>9</w:t>
      </w:r>
      <w:r w:rsidR="00594D9C" w:rsidRPr="001E25E4">
        <w:rPr>
          <w:rFonts w:cstheme="minorHAnsi"/>
          <w:lang w:val="en-US"/>
          <w14:ligatures w14:val="standardContextual"/>
        </w:rPr>
        <w:t>)</w:t>
      </w:r>
      <w:r w:rsidR="00E75205" w:rsidRPr="001E25E4">
        <w:rPr>
          <w:rFonts w:cstheme="minorHAnsi"/>
          <w:lang w:val="en-US"/>
          <w14:ligatures w14:val="standardContextual"/>
        </w:rPr>
        <w:t xml:space="preserve">. </w:t>
      </w:r>
      <w:r w:rsidR="00622C11" w:rsidRPr="001E25E4">
        <w:rPr>
          <w:rFonts w:cstheme="minorHAnsi"/>
          <w:lang w:val="en-US"/>
          <w14:ligatures w14:val="standardContextual"/>
        </w:rPr>
        <w:t>M</w:t>
      </w:r>
      <w:r w:rsidR="00610C5E" w:rsidRPr="001E25E4">
        <w:rPr>
          <w:rFonts w:cstheme="minorHAnsi"/>
          <w:lang w:val="en-US"/>
          <w14:ligatures w14:val="standardContextual"/>
        </w:rPr>
        <w:t>issense variants</w:t>
      </w:r>
      <w:r w:rsidR="00622C11" w:rsidRPr="001E25E4">
        <w:rPr>
          <w:rFonts w:cstheme="minorHAnsi"/>
          <w:lang w:val="en-US"/>
          <w14:ligatures w14:val="standardContextual"/>
        </w:rPr>
        <w:t xml:space="preserve"> located in domain</w:t>
      </w:r>
      <w:r w:rsidR="00D00A37" w:rsidRPr="001E25E4">
        <w:rPr>
          <w:rFonts w:cstheme="minorHAnsi"/>
          <w:lang w:val="en-US"/>
          <w14:ligatures w14:val="standardContextual"/>
        </w:rPr>
        <w:t>s S1, S4</w:t>
      </w:r>
      <w:r w:rsidR="00B20315" w:rsidRPr="001E25E4">
        <w:rPr>
          <w:rFonts w:cstheme="minorHAnsi"/>
          <w:lang w:val="en-US"/>
          <w14:ligatures w14:val="standardContextual"/>
        </w:rPr>
        <w:t>,</w:t>
      </w:r>
      <w:r w:rsidR="00D00A37" w:rsidRPr="001E25E4">
        <w:rPr>
          <w:rFonts w:cstheme="minorHAnsi"/>
          <w:lang w:val="en-US"/>
          <w14:ligatures w14:val="standardContextual"/>
        </w:rPr>
        <w:t xml:space="preserve"> and inter-domain </w:t>
      </w:r>
      <w:r w:rsidR="006601C6" w:rsidRPr="001E25E4">
        <w:rPr>
          <w:rFonts w:cstheme="minorHAnsi"/>
          <w:lang w:val="en-US"/>
          <w14:ligatures w14:val="standardContextual"/>
        </w:rPr>
        <w:t>were associated with a later age at onset</w:t>
      </w:r>
      <w:r w:rsidR="00F47A74" w:rsidRPr="001E25E4">
        <w:rPr>
          <w:rFonts w:cstheme="minorHAnsi"/>
          <w:lang w:val="en-US"/>
          <w14:ligatures w14:val="standardContextual"/>
        </w:rPr>
        <w:t xml:space="preserve"> (13 to 21 years later)</w:t>
      </w:r>
      <w:r w:rsidR="006601C6" w:rsidRPr="001E25E4">
        <w:rPr>
          <w:rFonts w:cstheme="minorHAnsi"/>
          <w:lang w:val="en-US"/>
          <w14:ligatures w14:val="standardContextual"/>
        </w:rPr>
        <w:t xml:space="preserve">. However, other domains did not explain the variability. </w:t>
      </w:r>
      <w:r w:rsidR="00A461AC" w:rsidRPr="001E25E4">
        <w:rPr>
          <w:rFonts w:cstheme="minorHAnsi"/>
          <w:lang w:val="en-US"/>
          <w14:ligatures w14:val="standardContextual"/>
        </w:rPr>
        <w:t xml:space="preserve">Episodic ataxia was </w:t>
      </w:r>
      <w:r w:rsidR="00672889" w:rsidRPr="001E25E4">
        <w:rPr>
          <w:rFonts w:cstheme="minorHAnsi"/>
          <w:lang w:val="en-US"/>
          <w14:ligatures w14:val="standardContextual"/>
        </w:rPr>
        <w:t xml:space="preserve">reported </w:t>
      </w:r>
      <w:r w:rsidR="009B33AB" w:rsidRPr="001E25E4">
        <w:rPr>
          <w:rFonts w:cstheme="minorHAnsi"/>
          <w:lang w:val="en-US"/>
          <w14:ligatures w14:val="standardContextual"/>
        </w:rPr>
        <w:t>in</w:t>
      </w:r>
      <w:r w:rsidR="00672889" w:rsidRPr="001E25E4">
        <w:rPr>
          <w:rFonts w:cstheme="minorHAnsi"/>
          <w:lang w:val="en-US"/>
          <w14:ligatures w14:val="standardContextual"/>
        </w:rPr>
        <w:t xml:space="preserve"> </w:t>
      </w:r>
      <w:r w:rsidR="00DE4C0A" w:rsidRPr="001E25E4">
        <w:rPr>
          <w:rFonts w:cstheme="minorHAnsi"/>
          <w:lang w:val="en-US"/>
          <w14:ligatures w14:val="standardContextual"/>
        </w:rPr>
        <w:t>45% (</w:t>
      </w:r>
      <w:r w:rsidR="00F337B0" w:rsidRPr="001E25E4">
        <w:rPr>
          <w:rFonts w:cstheme="minorHAnsi"/>
          <w:lang w:val="en-US"/>
          <w14:ligatures w14:val="standardContextual"/>
        </w:rPr>
        <w:t>131/288</w:t>
      </w:r>
      <w:r w:rsidR="00DE4C0A" w:rsidRPr="001E25E4">
        <w:rPr>
          <w:rFonts w:cstheme="minorHAnsi"/>
          <w:lang w:val="en-US"/>
          <w14:ligatures w14:val="standardContextual"/>
        </w:rPr>
        <w:t>) of</w:t>
      </w:r>
      <w:r w:rsidR="00F337B0" w:rsidRPr="001E25E4">
        <w:rPr>
          <w:rFonts w:cstheme="minorHAnsi"/>
          <w:lang w:val="en-US"/>
          <w14:ligatures w14:val="standardContextual"/>
        </w:rPr>
        <w:t xml:space="preserve"> patients </w:t>
      </w:r>
      <w:r w:rsidR="009474E2" w:rsidRPr="001E25E4">
        <w:rPr>
          <w:rFonts w:cstheme="minorHAnsi"/>
          <w:lang w:val="en-US"/>
          <w14:ligatures w14:val="standardContextual"/>
        </w:rPr>
        <w:t xml:space="preserve">and </w:t>
      </w:r>
      <w:r w:rsidR="009B33AB" w:rsidRPr="001E25E4">
        <w:rPr>
          <w:rFonts w:cstheme="minorHAnsi"/>
          <w:lang w:val="en-US"/>
          <w14:ligatures w14:val="standardContextual"/>
        </w:rPr>
        <w:t>was significantly less</w:t>
      </w:r>
      <w:r w:rsidR="00A461AC" w:rsidRPr="001E25E4">
        <w:rPr>
          <w:rFonts w:cstheme="minorHAnsi"/>
          <w:lang w:val="en-US"/>
          <w14:ligatures w14:val="standardContextual"/>
        </w:rPr>
        <w:t xml:space="preserve"> </w:t>
      </w:r>
      <w:r w:rsidR="00E03AD9" w:rsidRPr="001E25E4">
        <w:rPr>
          <w:rFonts w:cstheme="minorHAnsi"/>
          <w:lang w:val="en-US"/>
          <w14:ligatures w14:val="standardContextual"/>
        </w:rPr>
        <w:t>associated</w:t>
      </w:r>
      <w:r w:rsidR="009474E2" w:rsidRPr="001E25E4">
        <w:rPr>
          <w:rFonts w:cstheme="minorHAnsi"/>
          <w:lang w:val="en-US"/>
          <w14:ligatures w14:val="standardContextual"/>
        </w:rPr>
        <w:t xml:space="preserve"> with </w:t>
      </w:r>
      <w:r w:rsidR="00A461AC" w:rsidRPr="001E25E4">
        <w:rPr>
          <w:rFonts w:cstheme="minorHAnsi"/>
          <w:lang w:val="en-US"/>
          <w14:ligatures w14:val="standardContextual"/>
        </w:rPr>
        <w:t xml:space="preserve">missense variants (p &lt;0.001) </w:t>
      </w:r>
      <w:r w:rsidR="009474E2" w:rsidRPr="001E25E4">
        <w:rPr>
          <w:rFonts w:cstheme="minorHAnsi"/>
          <w:lang w:val="en-US"/>
          <w14:ligatures w14:val="standardContextual"/>
        </w:rPr>
        <w:t>than</w:t>
      </w:r>
      <w:r w:rsidR="00A461AC" w:rsidRPr="001E25E4">
        <w:rPr>
          <w:rFonts w:cstheme="minorHAnsi"/>
          <w:lang w:val="en-US"/>
          <w14:ligatures w14:val="standardContextual"/>
        </w:rPr>
        <w:t xml:space="preserve"> other types of variants.</w:t>
      </w:r>
      <w:r w:rsidR="00B63259" w:rsidRPr="001E25E4">
        <w:rPr>
          <w:rFonts w:cstheme="minorHAnsi"/>
          <w:lang w:val="en-US"/>
          <w14:ligatures w14:val="standardContextual"/>
        </w:rPr>
        <w:t xml:space="preserve"> </w:t>
      </w:r>
      <w:r w:rsidR="004B63C9" w:rsidRPr="001E25E4">
        <w:rPr>
          <w:rFonts w:cstheme="minorHAnsi"/>
          <w:lang w:val="en-US"/>
          <w14:ligatures w14:val="standardContextual"/>
        </w:rPr>
        <w:t xml:space="preserve">Chronic ataxia </w:t>
      </w:r>
      <w:r w:rsidR="00D14AD8" w:rsidRPr="001E25E4">
        <w:rPr>
          <w:rFonts w:cstheme="minorHAnsi"/>
          <w:lang w:val="en-US"/>
          <w14:ligatures w14:val="standardContextual"/>
        </w:rPr>
        <w:t xml:space="preserve">occurred in </w:t>
      </w:r>
      <w:r w:rsidR="004A07CE" w:rsidRPr="001E25E4">
        <w:rPr>
          <w:rFonts w:cstheme="minorHAnsi"/>
          <w:lang w:val="en-US"/>
          <w14:ligatures w14:val="standardContextual"/>
        </w:rPr>
        <w:t>96%</w:t>
      </w:r>
      <w:r w:rsidR="00D319CC" w:rsidRPr="001E25E4">
        <w:rPr>
          <w:rFonts w:cstheme="minorHAnsi"/>
          <w:lang w:val="en-US"/>
          <w14:ligatures w14:val="standardContextual"/>
        </w:rPr>
        <w:t xml:space="preserve"> (</w:t>
      </w:r>
      <w:r w:rsidR="0003302D" w:rsidRPr="001E25E4">
        <w:rPr>
          <w:rFonts w:cstheme="minorHAnsi"/>
          <w:lang w:val="en-US"/>
          <w14:ligatures w14:val="standardContextual"/>
        </w:rPr>
        <w:t>367/381</w:t>
      </w:r>
      <w:r w:rsidR="3D26AFAC" w:rsidRPr="001E25E4">
        <w:rPr>
          <w:rFonts w:eastAsia="Calibri" w:cstheme="minorHAnsi"/>
          <w:lang w:val="en-US"/>
        </w:rPr>
        <w:t>), neurodevelopmental</w:t>
      </w:r>
      <w:r w:rsidR="07CCDED8" w:rsidRPr="001E25E4">
        <w:rPr>
          <w:rFonts w:eastAsia="Calibri" w:cstheme="minorHAnsi"/>
          <w:lang w:val="en-US"/>
        </w:rPr>
        <w:t xml:space="preserve"> disorders </w:t>
      </w:r>
      <w:r w:rsidR="00AD7DD0" w:rsidRPr="001E25E4">
        <w:rPr>
          <w:rFonts w:cstheme="minorHAnsi"/>
          <w:lang w:val="en-US"/>
          <w14:ligatures w14:val="standardContextual"/>
        </w:rPr>
        <w:t xml:space="preserve">in </w:t>
      </w:r>
      <w:r w:rsidR="00085F96" w:rsidRPr="001E25E4">
        <w:rPr>
          <w:rFonts w:cstheme="minorHAnsi"/>
          <w:lang w:val="en-US"/>
          <w14:ligatures w14:val="standardContextual"/>
        </w:rPr>
        <w:t>43%</w:t>
      </w:r>
      <w:r w:rsidR="001A1F72" w:rsidRPr="001E25E4">
        <w:rPr>
          <w:rFonts w:cstheme="minorHAnsi"/>
          <w:lang w:val="en-US"/>
          <w14:ligatures w14:val="standardContextual"/>
        </w:rPr>
        <w:t xml:space="preserve"> (133/308)</w:t>
      </w:r>
      <w:r w:rsidR="00D319CC" w:rsidRPr="001E25E4">
        <w:rPr>
          <w:rFonts w:cstheme="minorHAnsi"/>
          <w:lang w:val="en-US"/>
          <w14:ligatures w14:val="standardContextual"/>
        </w:rPr>
        <w:t>,</w:t>
      </w:r>
      <w:r w:rsidR="001A1F72" w:rsidRPr="001E25E4">
        <w:rPr>
          <w:rFonts w:cstheme="minorHAnsi"/>
          <w:lang w:val="en-US"/>
          <w14:ligatures w14:val="standardContextual"/>
        </w:rPr>
        <w:t xml:space="preserve"> and epilepsy in </w:t>
      </w:r>
      <w:r w:rsidR="00223D77" w:rsidRPr="001E25E4">
        <w:rPr>
          <w:rFonts w:cstheme="minorHAnsi"/>
          <w:lang w:val="en-US"/>
          <w14:ligatures w14:val="standardContextual"/>
        </w:rPr>
        <w:t>18% (44/239)</w:t>
      </w:r>
      <w:r w:rsidR="00D319CC" w:rsidRPr="001E25E4">
        <w:rPr>
          <w:rFonts w:cstheme="minorHAnsi"/>
          <w:lang w:val="en-US"/>
          <w14:ligatures w14:val="standardContextual"/>
        </w:rPr>
        <w:t xml:space="preserve"> of patients</w:t>
      </w:r>
      <w:r w:rsidR="00223D77" w:rsidRPr="001E25E4">
        <w:rPr>
          <w:rFonts w:cstheme="minorHAnsi"/>
          <w:lang w:val="en-US"/>
          <w14:ligatures w14:val="standardContextual"/>
        </w:rPr>
        <w:t xml:space="preserve">. </w:t>
      </w:r>
    </w:p>
    <w:p w14:paraId="2A1D9A79" w14:textId="3541503B" w:rsidR="00446608" w:rsidRPr="001E25E4" w:rsidRDefault="00B6200F" w:rsidP="007562F7">
      <w:pPr>
        <w:spacing w:line="360" w:lineRule="auto"/>
        <w:jc w:val="both"/>
        <w:rPr>
          <w:rFonts w:cstheme="minorHAnsi"/>
          <w:lang w:val="en-US"/>
        </w:rPr>
      </w:pPr>
      <w:r w:rsidRPr="001E25E4">
        <w:rPr>
          <w:rFonts w:cstheme="minorHAnsi"/>
          <w:b/>
          <w:bCs/>
          <w:lang w:val="en-US"/>
          <w14:ligatures w14:val="standardContextual"/>
        </w:rPr>
        <w:t xml:space="preserve">Conclusion: </w:t>
      </w:r>
      <w:bookmarkEnd w:id="1"/>
      <w:bookmarkEnd w:id="3"/>
      <w:r w:rsidR="0011248B" w:rsidRPr="001E25E4">
        <w:rPr>
          <w:rFonts w:cstheme="minorHAnsi"/>
          <w:lang w:val="en-US"/>
          <w14:ligatures w14:val="standardContextual"/>
        </w:rPr>
        <w:t>In</w:t>
      </w:r>
      <w:r w:rsidR="0011248B" w:rsidRPr="001E25E4">
        <w:rPr>
          <w:rFonts w:cstheme="minorHAnsi"/>
          <w:b/>
          <w:bCs/>
          <w:lang w:val="en-US"/>
          <w14:ligatures w14:val="standardContextual"/>
        </w:rPr>
        <w:t xml:space="preserve"> </w:t>
      </w:r>
      <w:r w:rsidR="0011248B" w:rsidRPr="001E25E4">
        <w:rPr>
          <w:rFonts w:cstheme="minorHAnsi"/>
          <w:i/>
          <w:iCs/>
          <w:lang w:val="en-US"/>
          <w14:ligatures w14:val="standardContextual"/>
        </w:rPr>
        <w:t>CACNA1A</w:t>
      </w:r>
      <w:r w:rsidR="0011248B" w:rsidRPr="001E25E4">
        <w:rPr>
          <w:rFonts w:cstheme="minorHAnsi"/>
          <w:lang w:val="en-US"/>
          <w14:ligatures w14:val="standardContextual"/>
        </w:rPr>
        <w:t>-related disorders, p</w:t>
      </w:r>
      <w:r w:rsidR="00125343" w:rsidRPr="001E25E4">
        <w:rPr>
          <w:rFonts w:cstheme="minorHAnsi"/>
          <w:lang w:val="en-US"/>
          <w14:ligatures w14:val="standardContextual"/>
        </w:rPr>
        <w:t>henotypic variability</w:t>
      </w:r>
      <w:r w:rsidR="004D3A31" w:rsidRPr="001E25E4">
        <w:rPr>
          <w:rFonts w:cstheme="minorHAnsi"/>
          <w:lang w:val="en-US"/>
          <w14:ligatures w14:val="standardContextual"/>
        </w:rPr>
        <w:t xml:space="preserve"> </w:t>
      </w:r>
      <w:r w:rsidR="00125343" w:rsidRPr="001E25E4">
        <w:rPr>
          <w:rFonts w:cstheme="minorHAnsi"/>
          <w:lang w:val="en-US"/>
          <w14:ligatures w14:val="standardContextual"/>
        </w:rPr>
        <w:t xml:space="preserve">is not </w:t>
      </w:r>
      <w:r w:rsidR="00DA11D9" w:rsidRPr="001E25E4">
        <w:rPr>
          <w:rFonts w:cstheme="minorHAnsi"/>
          <w:lang w:val="en-US"/>
          <w14:ligatures w14:val="standardContextual"/>
        </w:rPr>
        <w:t xml:space="preserve">explained by variant type or position. </w:t>
      </w:r>
      <w:r w:rsidR="00373A11" w:rsidRPr="001E25E4">
        <w:rPr>
          <w:rFonts w:cstheme="minorHAnsi"/>
          <w:lang w:val="en-US"/>
          <w14:ligatures w14:val="standardContextual"/>
        </w:rPr>
        <w:t xml:space="preserve">These findings </w:t>
      </w:r>
      <w:r w:rsidR="00DD7B65" w:rsidRPr="001E25E4">
        <w:rPr>
          <w:rFonts w:cstheme="minorHAnsi"/>
          <w:lang w:val="en-US"/>
          <w14:ligatures w14:val="standardContextual"/>
        </w:rPr>
        <w:t>support the role of</w:t>
      </w:r>
      <w:r w:rsidR="00190224" w:rsidRPr="001E25E4">
        <w:rPr>
          <w:rFonts w:cstheme="minorHAnsi"/>
          <w:lang w:val="en-US"/>
          <w14:ligatures w14:val="standardContextual"/>
        </w:rPr>
        <w:t xml:space="preserve"> </w:t>
      </w:r>
      <w:r w:rsidR="00DD7B65" w:rsidRPr="001E25E4">
        <w:rPr>
          <w:rFonts w:cstheme="minorHAnsi"/>
          <w:lang w:val="en-US"/>
          <w14:ligatures w14:val="standardContextual"/>
        </w:rPr>
        <w:t>additional</w:t>
      </w:r>
      <w:r w:rsidR="00373A11" w:rsidRPr="001E25E4">
        <w:rPr>
          <w:rFonts w:cstheme="minorHAnsi"/>
          <w:lang w:val="en-US"/>
          <w14:ligatures w14:val="standardContextual"/>
        </w:rPr>
        <w:t xml:space="preserve"> factors</w:t>
      </w:r>
      <w:r w:rsidR="00897E42">
        <w:rPr>
          <w:rFonts w:cstheme="minorHAnsi"/>
          <w:lang w:val="en-US"/>
          <w14:ligatures w14:val="standardContextual"/>
        </w:rPr>
        <w:t>,</w:t>
      </w:r>
      <w:r w:rsidR="006423E3" w:rsidRPr="001E25E4">
        <w:rPr>
          <w:rFonts w:cstheme="minorHAnsi"/>
          <w:lang w:val="en-US"/>
          <w14:ligatures w14:val="standardContextual"/>
        </w:rPr>
        <w:t xml:space="preserve"> including</w:t>
      </w:r>
      <w:r w:rsidR="002D5FCC" w:rsidRPr="001E25E4">
        <w:rPr>
          <w:rFonts w:cstheme="minorHAnsi"/>
          <w:lang w:val="en-US"/>
          <w14:ligatures w14:val="standardContextual"/>
        </w:rPr>
        <w:t xml:space="preserve"> genetic modifiers</w:t>
      </w:r>
      <w:r w:rsidR="00897E42">
        <w:rPr>
          <w:rFonts w:cstheme="minorHAnsi"/>
          <w:lang w:val="en-US"/>
          <w14:ligatures w14:val="standardContextual"/>
        </w:rPr>
        <w:t>,</w:t>
      </w:r>
      <w:r w:rsidR="00190224" w:rsidRPr="001E25E4">
        <w:rPr>
          <w:rFonts w:cstheme="minorHAnsi"/>
          <w:lang w:val="en-US"/>
          <w14:ligatures w14:val="standardContextual"/>
        </w:rPr>
        <w:t xml:space="preserve"> in modulating clinical expressivity</w:t>
      </w:r>
      <w:r w:rsidR="002D5FCC" w:rsidRPr="001E25E4">
        <w:rPr>
          <w:rFonts w:cstheme="minorHAnsi"/>
          <w:lang w:val="en-US"/>
          <w14:ligatures w14:val="standardContextual"/>
        </w:rPr>
        <w:t xml:space="preserve">.  </w:t>
      </w:r>
    </w:p>
    <w:p w14:paraId="1FCE1770" w14:textId="5888D70D" w:rsidR="00636C1D" w:rsidRPr="005936DD" w:rsidRDefault="005936DD" w:rsidP="005936DD">
      <w:pPr>
        <w:spacing w:line="360" w:lineRule="auto"/>
        <w:jc w:val="both"/>
        <w:rPr>
          <w:rFonts w:cstheme="minorHAnsi"/>
          <w:lang w:val="en-US"/>
          <w14:ligatures w14:val="standardContextual"/>
        </w:rPr>
      </w:pPr>
      <w:r w:rsidRPr="00806BCB">
        <w:rPr>
          <w:rFonts w:cstheme="minorHAnsi"/>
          <w:b/>
          <w:bCs/>
          <w:lang w:val="en-US"/>
          <w14:ligatures w14:val="standardContextual"/>
        </w:rPr>
        <w:t>Word count:</w:t>
      </w:r>
      <w:r w:rsidRPr="005936DD">
        <w:rPr>
          <w:rFonts w:cstheme="minorHAnsi"/>
          <w:lang w:val="en-US"/>
          <w14:ligatures w14:val="standardContextual"/>
        </w:rPr>
        <w:t xml:space="preserve"> 24</w:t>
      </w:r>
      <w:r w:rsidR="001D62D4">
        <w:rPr>
          <w:rFonts w:cstheme="minorHAnsi"/>
          <w:lang w:val="en-US"/>
          <w14:ligatures w14:val="standardContextual"/>
        </w:rPr>
        <w:t>8</w:t>
      </w:r>
      <w:r w:rsidRPr="005936DD">
        <w:rPr>
          <w:rFonts w:cstheme="minorHAnsi"/>
          <w:lang w:val="en-US"/>
          <w14:ligatures w14:val="standardContextual"/>
        </w:rPr>
        <w:t>/250</w:t>
      </w:r>
    </w:p>
    <w:sectPr w:rsidR="00636C1D" w:rsidRPr="005936DD" w:rsidSect="00A06D2F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2zKGFiEpTMza+" int2:id="6aH3Ldz9">
      <int2:state int2:value="Rejected" int2:type="AugLoop_Text_Critique"/>
    </int2:textHash>
    <int2:textHash int2:hashCode="xHteOViqntbGvP" int2:id="AQIXfQCZ">
      <int2:state int2:value="Rejected" int2:type="AugLoop_Text_Critique"/>
    </int2:textHash>
    <int2:textHash int2:hashCode="f6unRTRAUllxQo" int2:id="GU6nr0dE">
      <int2:state int2:value="Rejected" int2:type="AugLoop_Text_Critique"/>
    </int2:textHash>
    <int2:textHash int2:hashCode="jKo60VvmThRH/Q" int2:id="Hil0kPJg">
      <int2:state int2:value="Rejected" int2:type="AugLoop_Text_Critique"/>
    </int2:textHash>
    <int2:textHash int2:hashCode="jQMybu/NKUrpeT" int2:id="IoLi7wMZ">
      <int2:state int2:value="Rejected" int2:type="AugLoop_Text_Critique"/>
    </int2:textHash>
    <int2:textHash int2:hashCode="wXwTlqgcBi8S9U" int2:id="Ny0ecjfb">
      <int2:state int2:value="Rejected" int2:type="AugLoop_Text_Critique"/>
    </int2:textHash>
    <int2:textHash int2:hashCode="Fh2eY5DWCZq7/K" int2:id="PfCGqvfJ">
      <int2:state int2:value="Rejected" int2:type="AugLoop_Text_Critique"/>
    </int2:textHash>
    <int2:textHash int2:hashCode="7Ud6r227OndAyS" int2:id="ZG0VDchT">
      <int2:state int2:value="Rejected" int2:type="AugLoop_Text_Critique"/>
    </int2:textHash>
    <int2:textHash int2:hashCode="TPKjpdRnibCO6h" int2:id="bZ44rigO">
      <int2:state int2:value="Rejected" int2:type="AugLoop_Text_Critique"/>
    </int2:textHash>
    <int2:textHash int2:hashCode="ddIoKOU+o9amBT" int2:id="fh1RklFv">
      <int2:state int2:value="Rejected" int2:type="AugLoop_Text_Critique"/>
    </int2:textHash>
    <int2:textHash int2:hashCode="BN/uLl4TM7dOnB" int2:id="kc8U18WW">
      <int2:state int2:value="Rejected" int2:type="AugLoop_Text_Critique"/>
    </int2:textHash>
    <int2:textHash int2:hashCode="U82ngAwNCSxKcA" int2:id="p9hgxr5f">
      <int2:state int2:value="Rejected" int2:type="AugLoop_Text_Critique"/>
    </int2:textHash>
    <int2:textHash int2:hashCode="BTOGhsA1oT6Tnb" int2:id="rMLWRWOe">
      <int2:state int2:value="Rejected" int2:type="AugLoop_Text_Critique"/>
    </int2:textHash>
    <int2:textHash int2:hashCode="3UeMl9R1rLq5h4" int2:id="tsecIIRX">
      <int2:state int2:value="Rejected" int2:type="AugLoop_Text_Critique"/>
    </int2:textHash>
    <int2:textHash int2:hashCode="W2iwOjQY7IkIOJ" int2:id="yowdKMh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B454AF"/>
    <w:multiLevelType w:val="hybridMultilevel"/>
    <w:tmpl w:val="24008ED4"/>
    <w:lvl w:ilvl="0" w:tplc="08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EAD78E4"/>
    <w:multiLevelType w:val="hybridMultilevel"/>
    <w:tmpl w:val="8C7CE126"/>
    <w:lvl w:ilvl="0" w:tplc="0ABADCF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6F529C"/>
    <w:multiLevelType w:val="hybridMultilevel"/>
    <w:tmpl w:val="D910EC38"/>
    <w:lvl w:ilvl="0" w:tplc="C5B8B7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96328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229EE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9C01B3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A6A491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787A5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82C3C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D2EB1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1EE0F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6862D08"/>
    <w:multiLevelType w:val="hybridMultilevel"/>
    <w:tmpl w:val="740C6D5A"/>
    <w:lvl w:ilvl="0" w:tplc="146245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350998">
    <w:abstractNumId w:val="0"/>
  </w:num>
  <w:num w:numId="2" w16cid:durableId="443381127">
    <w:abstractNumId w:val="1"/>
  </w:num>
  <w:num w:numId="3" w16cid:durableId="214589786">
    <w:abstractNumId w:val="2"/>
  </w:num>
  <w:num w:numId="4" w16cid:durableId="1763259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E8B"/>
    <w:rsid w:val="00000D0E"/>
    <w:rsid w:val="00003FD8"/>
    <w:rsid w:val="00006E80"/>
    <w:rsid w:val="00011EE8"/>
    <w:rsid w:val="00014B01"/>
    <w:rsid w:val="00015F55"/>
    <w:rsid w:val="00023BBA"/>
    <w:rsid w:val="000247F1"/>
    <w:rsid w:val="0002510A"/>
    <w:rsid w:val="00025242"/>
    <w:rsid w:val="000300D8"/>
    <w:rsid w:val="00031A1C"/>
    <w:rsid w:val="00032F03"/>
    <w:rsid w:val="0003302D"/>
    <w:rsid w:val="00037A58"/>
    <w:rsid w:val="00040C2A"/>
    <w:rsid w:val="00043C36"/>
    <w:rsid w:val="00044169"/>
    <w:rsid w:val="0004484B"/>
    <w:rsid w:val="00045D2A"/>
    <w:rsid w:val="00045D59"/>
    <w:rsid w:val="00050FF0"/>
    <w:rsid w:val="00051EE1"/>
    <w:rsid w:val="00056813"/>
    <w:rsid w:val="0005796C"/>
    <w:rsid w:val="000639AF"/>
    <w:rsid w:val="00066347"/>
    <w:rsid w:val="00067888"/>
    <w:rsid w:val="00071FC7"/>
    <w:rsid w:val="00073475"/>
    <w:rsid w:val="0007547C"/>
    <w:rsid w:val="00075641"/>
    <w:rsid w:val="000827A3"/>
    <w:rsid w:val="000843FC"/>
    <w:rsid w:val="00085068"/>
    <w:rsid w:val="00085F96"/>
    <w:rsid w:val="000873B1"/>
    <w:rsid w:val="00090739"/>
    <w:rsid w:val="000917A3"/>
    <w:rsid w:val="0009180E"/>
    <w:rsid w:val="00092B2E"/>
    <w:rsid w:val="00094948"/>
    <w:rsid w:val="0009524D"/>
    <w:rsid w:val="00097929"/>
    <w:rsid w:val="000A08BA"/>
    <w:rsid w:val="000A1E38"/>
    <w:rsid w:val="000A4535"/>
    <w:rsid w:val="000A7634"/>
    <w:rsid w:val="000B704C"/>
    <w:rsid w:val="000C5E4E"/>
    <w:rsid w:val="000C6391"/>
    <w:rsid w:val="000C6C05"/>
    <w:rsid w:val="000C79A9"/>
    <w:rsid w:val="000D21CA"/>
    <w:rsid w:val="000D286E"/>
    <w:rsid w:val="000D3C59"/>
    <w:rsid w:val="000D3E18"/>
    <w:rsid w:val="000D4BEF"/>
    <w:rsid w:val="000D4DA6"/>
    <w:rsid w:val="000E209D"/>
    <w:rsid w:val="000E25BD"/>
    <w:rsid w:val="000E6A7F"/>
    <w:rsid w:val="000F0BE9"/>
    <w:rsid w:val="000F0CEB"/>
    <w:rsid w:val="000F1204"/>
    <w:rsid w:val="000F2244"/>
    <w:rsid w:val="000F5F25"/>
    <w:rsid w:val="000F648B"/>
    <w:rsid w:val="000F6F80"/>
    <w:rsid w:val="000F71D7"/>
    <w:rsid w:val="000F782C"/>
    <w:rsid w:val="00100465"/>
    <w:rsid w:val="001030A6"/>
    <w:rsid w:val="00104718"/>
    <w:rsid w:val="00104833"/>
    <w:rsid w:val="00104B33"/>
    <w:rsid w:val="0011248B"/>
    <w:rsid w:val="00114A3D"/>
    <w:rsid w:val="00120843"/>
    <w:rsid w:val="00121786"/>
    <w:rsid w:val="001243BD"/>
    <w:rsid w:val="00125343"/>
    <w:rsid w:val="00126E64"/>
    <w:rsid w:val="001314A0"/>
    <w:rsid w:val="00132B55"/>
    <w:rsid w:val="00136367"/>
    <w:rsid w:val="001378EC"/>
    <w:rsid w:val="00141E54"/>
    <w:rsid w:val="00142278"/>
    <w:rsid w:val="00142D6F"/>
    <w:rsid w:val="00143EC9"/>
    <w:rsid w:val="00144186"/>
    <w:rsid w:val="00145EFA"/>
    <w:rsid w:val="00146A2B"/>
    <w:rsid w:val="00151B6E"/>
    <w:rsid w:val="00153836"/>
    <w:rsid w:val="001616BB"/>
    <w:rsid w:val="00162912"/>
    <w:rsid w:val="00163360"/>
    <w:rsid w:val="00163587"/>
    <w:rsid w:val="00165D22"/>
    <w:rsid w:val="00171DBD"/>
    <w:rsid w:val="0017266C"/>
    <w:rsid w:val="001731C6"/>
    <w:rsid w:val="001764D3"/>
    <w:rsid w:val="00182AF7"/>
    <w:rsid w:val="00183C17"/>
    <w:rsid w:val="00184F9C"/>
    <w:rsid w:val="001872DF"/>
    <w:rsid w:val="0018739D"/>
    <w:rsid w:val="00190224"/>
    <w:rsid w:val="001902A8"/>
    <w:rsid w:val="001917A5"/>
    <w:rsid w:val="00194165"/>
    <w:rsid w:val="001A1F72"/>
    <w:rsid w:val="001A7A39"/>
    <w:rsid w:val="001B068E"/>
    <w:rsid w:val="001B0C31"/>
    <w:rsid w:val="001B184B"/>
    <w:rsid w:val="001B60AC"/>
    <w:rsid w:val="001B6BAA"/>
    <w:rsid w:val="001B72FA"/>
    <w:rsid w:val="001C0F22"/>
    <w:rsid w:val="001C1B6A"/>
    <w:rsid w:val="001C1EEE"/>
    <w:rsid w:val="001C3DDF"/>
    <w:rsid w:val="001C55C4"/>
    <w:rsid w:val="001C62FF"/>
    <w:rsid w:val="001C661F"/>
    <w:rsid w:val="001C6889"/>
    <w:rsid w:val="001D06B7"/>
    <w:rsid w:val="001D1A56"/>
    <w:rsid w:val="001D2C1D"/>
    <w:rsid w:val="001D346D"/>
    <w:rsid w:val="001D625F"/>
    <w:rsid w:val="001D62D4"/>
    <w:rsid w:val="001D65D6"/>
    <w:rsid w:val="001D68CB"/>
    <w:rsid w:val="001D71FF"/>
    <w:rsid w:val="001E144A"/>
    <w:rsid w:val="001E1468"/>
    <w:rsid w:val="001E25E4"/>
    <w:rsid w:val="001E319B"/>
    <w:rsid w:val="001E6567"/>
    <w:rsid w:val="001E6ADC"/>
    <w:rsid w:val="001F28B2"/>
    <w:rsid w:val="001F2D46"/>
    <w:rsid w:val="001F38F3"/>
    <w:rsid w:val="0020371F"/>
    <w:rsid w:val="00203770"/>
    <w:rsid w:val="00203B28"/>
    <w:rsid w:val="00207817"/>
    <w:rsid w:val="002102E7"/>
    <w:rsid w:val="0021474E"/>
    <w:rsid w:val="00214936"/>
    <w:rsid w:val="00223B8C"/>
    <w:rsid w:val="00223D77"/>
    <w:rsid w:val="002251A2"/>
    <w:rsid w:val="00225FF5"/>
    <w:rsid w:val="002301A5"/>
    <w:rsid w:val="00233516"/>
    <w:rsid w:val="00234998"/>
    <w:rsid w:val="00234E27"/>
    <w:rsid w:val="0023624A"/>
    <w:rsid w:val="002441B2"/>
    <w:rsid w:val="00244C38"/>
    <w:rsid w:val="002455BA"/>
    <w:rsid w:val="00247D26"/>
    <w:rsid w:val="00250593"/>
    <w:rsid w:val="002507AD"/>
    <w:rsid w:val="00250C53"/>
    <w:rsid w:val="0025277A"/>
    <w:rsid w:val="00252CF8"/>
    <w:rsid w:val="0025374B"/>
    <w:rsid w:val="0025422B"/>
    <w:rsid w:val="0025478B"/>
    <w:rsid w:val="002555E7"/>
    <w:rsid w:val="00257D8A"/>
    <w:rsid w:val="00261750"/>
    <w:rsid w:val="00270F20"/>
    <w:rsid w:val="0027229A"/>
    <w:rsid w:val="00272EA4"/>
    <w:rsid w:val="00274BD9"/>
    <w:rsid w:val="002753C7"/>
    <w:rsid w:val="00276BC7"/>
    <w:rsid w:val="0027785E"/>
    <w:rsid w:val="00277900"/>
    <w:rsid w:val="002814D0"/>
    <w:rsid w:val="00282391"/>
    <w:rsid w:val="00282EEA"/>
    <w:rsid w:val="002842F9"/>
    <w:rsid w:val="0029263E"/>
    <w:rsid w:val="0029505F"/>
    <w:rsid w:val="002969DA"/>
    <w:rsid w:val="0029708B"/>
    <w:rsid w:val="002A02B5"/>
    <w:rsid w:val="002A67CB"/>
    <w:rsid w:val="002A6CC8"/>
    <w:rsid w:val="002A7B98"/>
    <w:rsid w:val="002B32A6"/>
    <w:rsid w:val="002B43D1"/>
    <w:rsid w:val="002C0ADA"/>
    <w:rsid w:val="002C22DC"/>
    <w:rsid w:val="002C4E8E"/>
    <w:rsid w:val="002C6959"/>
    <w:rsid w:val="002C77B1"/>
    <w:rsid w:val="002C77B4"/>
    <w:rsid w:val="002D013D"/>
    <w:rsid w:val="002D0D7B"/>
    <w:rsid w:val="002D2185"/>
    <w:rsid w:val="002D305A"/>
    <w:rsid w:val="002D3967"/>
    <w:rsid w:val="002D5899"/>
    <w:rsid w:val="002D59B4"/>
    <w:rsid w:val="002D5CD4"/>
    <w:rsid w:val="002D5FCC"/>
    <w:rsid w:val="002D6136"/>
    <w:rsid w:val="002D6692"/>
    <w:rsid w:val="002D680A"/>
    <w:rsid w:val="002D6E06"/>
    <w:rsid w:val="002E0008"/>
    <w:rsid w:val="002E127E"/>
    <w:rsid w:val="002E1875"/>
    <w:rsid w:val="002E195A"/>
    <w:rsid w:val="002E2AD7"/>
    <w:rsid w:val="002E3DAE"/>
    <w:rsid w:val="002F2497"/>
    <w:rsid w:val="002F318B"/>
    <w:rsid w:val="002F3964"/>
    <w:rsid w:val="002F3BF1"/>
    <w:rsid w:val="002F4849"/>
    <w:rsid w:val="00300E0A"/>
    <w:rsid w:val="003017D4"/>
    <w:rsid w:val="00301B7E"/>
    <w:rsid w:val="00303995"/>
    <w:rsid w:val="003040F2"/>
    <w:rsid w:val="003049D8"/>
    <w:rsid w:val="003079F9"/>
    <w:rsid w:val="00310E9F"/>
    <w:rsid w:val="003145F8"/>
    <w:rsid w:val="00315D1F"/>
    <w:rsid w:val="0032020B"/>
    <w:rsid w:val="003215CA"/>
    <w:rsid w:val="00324EDB"/>
    <w:rsid w:val="00326A2A"/>
    <w:rsid w:val="00326A41"/>
    <w:rsid w:val="00327253"/>
    <w:rsid w:val="00331F4C"/>
    <w:rsid w:val="0033274A"/>
    <w:rsid w:val="00341044"/>
    <w:rsid w:val="00344814"/>
    <w:rsid w:val="0034574F"/>
    <w:rsid w:val="00347D8D"/>
    <w:rsid w:val="00347DC3"/>
    <w:rsid w:val="003500A0"/>
    <w:rsid w:val="00352985"/>
    <w:rsid w:val="003540CB"/>
    <w:rsid w:val="00355BD9"/>
    <w:rsid w:val="003566E7"/>
    <w:rsid w:val="00357CCC"/>
    <w:rsid w:val="003618EB"/>
    <w:rsid w:val="003621B6"/>
    <w:rsid w:val="00364349"/>
    <w:rsid w:val="00370886"/>
    <w:rsid w:val="00371D59"/>
    <w:rsid w:val="00372568"/>
    <w:rsid w:val="00373A11"/>
    <w:rsid w:val="003835E9"/>
    <w:rsid w:val="00384AA4"/>
    <w:rsid w:val="00387F83"/>
    <w:rsid w:val="00392BEC"/>
    <w:rsid w:val="00393511"/>
    <w:rsid w:val="0039359B"/>
    <w:rsid w:val="00396962"/>
    <w:rsid w:val="00397F8B"/>
    <w:rsid w:val="003A39C0"/>
    <w:rsid w:val="003A3CE8"/>
    <w:rsid w:val="003A405B"/>
    <w:rsid w:val="003A647F"/>
    <w:rsid w:val="003A7E96"/>
    <w:rsid w:val="003B08EE"/>
    <w:rsid w:val="003B1263"/>
    <w:rsid w:val="003B30C8"/>
    <w:rsid w:val="003B7656"/>
    <w:rsid w:val="003B78BC"/>
    <w:rsid w:val="003C2F84"/>
    <w:rsid w:val="003C3425"/>
    <w:rsid w:val="003C3B03"/>
    <w:rsid w:val="003C72A7"/>
    <w:rsid w:val="003C79C5"/>
    <w:rsid w:val="003D2BC0"/>
    <w:rsid w:val="003D4477"/>
    <w:rsid w:val="003D4A2C"/>
    <w:rsid w:val="003D4EC0"/>
    <w:rsid w:val="003D5015"/>
    <w:rsid w:val="003D69E1"/>
    <w:rsid w:val="003E1CA5"/>
    <w:rsid w:val="003E3155"/>
    <w:rsid w:val="003E3A74"/>
    <w:rsid w:val="003E44B4"/>
    <w:rsid w:val="003E64A6"/>
    <w:rsid w:val="003E74E6"/>
    <w:rsid w:val="003F0DC7"/>
    <w:rsid w:val="003F15FD"/>
    <w:rsid w:val="003F2239"/>
    <w:rsid w:val="003F6DEA"/>
    <w:rsid w:val="004048C6"/>
    <w:rsid w:val="00405C1E"/>
    <w:rsid w:val="00406F65"/>
    <w:rsid w:val="00412D3B"/>
    <w:rsid w:val="00413AD5"/>
    <w:rsid w:val="004143D5"/>
    <w:rsid w:val="00415B2E"/>
    <w:rsid w:val="00415FB3"/>
    <w:rsid w:val="004166DD"/>
    <w:rsid w:val="00417922"/>
    <w:rsid w:val="00420042"/>
    <w:rsid w:val="004222D9"/>
    <w:rsid w:val="00422A5E"/>
    <w:rsid w:val="00425E1A"/>
    <w:rsid w:val="00427CD8"/>
    <w:rsid w:val="004306AC"/>
    <w:rsid w:val="00430EE4"/>
    <w:rsid w:val="0043694D"/>
    <w:rsid w:val="004414D9"/>
    <w:rsid w:val="00444E56"/>
    <w:rsid w:val="004450A6"/>
    <w:rsid w:val="0044582D"/>
    <w:rsid w:val="004458A0"/>
    <w:rsid w:val="00446608"/>
    <w:rsid w:val="00447A0A"/>
    <w:rsid w:val="00451546"/>
    <w:rsid w:val="004528EF"/>
    <w:rsid w:val="0045617B"/>
    <w:rsid w:val="0046076B"/>
    <w:rsid w:val="00463344"/>
    <w:rsid w:val="0046498A"/>
    <w:rsid w:val="00466523"/>
    <w:rsid w:val="0046666C"/>
    <w:rsid w:val="00466D2C"/>
    <w:rsid w:val="004679AA"/>
    <w:rsid w:val="004706F7"/>
    <w:rsid w:val="00470D7A"/>
    <w:rsid w:val="004710D3"/>
    <w:rsid w:val="00474311"/>
    <w:rsid w:val="00480E70"/>
    <w:rsid w:val="00482E61"/>
    <w:rsid w:val="00484889"/>
    <w:rsid w:val="00484DB3"/>
    <w:rsid w:val="0048581A"/>
    <w:rsid w:val="00485EB0"/>
    <w:rsid w:val="00492DA7"/>
    <w:rsid w:val="004A07CE"/>
    <w:rsid w:val="004A1017"/>
    <w:rsid w:val="004A1DCF"/>
    <w:rsid w:val="004A27E2"/>
    <w:rsid w:val="004A2848"/>
    <w:rsid w:val="004A30A2"/>
    <w:rsid w:val="004A3E09"/>
    <w:rsid w:val="004A5A76"/>
    <w:rsid w:val="004A799F"/>
    <w:rsid w:val="004B05C9"/>
    <w:rsid w:val="004B2524"/>
    <w:rsid w:val="004B63C9"/>
    <w:rsid w:val="004C2494"/>
    <w:rsid w:val="004C50B6"/>
    <w:rsid w:val="004D152B"/>
    <w:rsid w:val="004D309A"/>
    <w:rsid w:val="004D3A31"/>
    <w:rsid w:val="004D517E"/>
    <w:rsid w:val="004E316B"/>
    <w:rsid w:val="004F030E"/>
    <w:rsid w:val="004F2614"/>
    <w:rsid w:val="004F291B"/>
    <w:rsid w:val="004F3962"/>
    <w:rsid w:val="004F3F2A"/>
    <w:rsid w:val="004F4154"/>
    <w:rsid w:val="004F5F45"/>
    <w:rsid w:val="0050406C"/>
    <w:rsid w:val="00504EAD"/>
    <w:rsid w:val="00506E89"/>
    <w:rsid w:val="005076EF"/>
    <w:rsid w:val="00507F77"/>
    <w:rsid w:val="00511BD8"/>
    <w:rsid w:val="005156D9"/>
    <w:rsid w:val="0051575F"/>
    <w:rsid w:val="005157CB"/>
    <w:rsid w:val="0052016E"/>
    <w:rsid w:val="00524521"/>
    <w:rsid w:val="00526A21"/>
    <w:rsid w:val="00526C71"/>
    <w:rsid w:val="00536374"/>
    <w:rsid w:val="005410A5"/>
    <w:rsid w:val="005418E0"/>
    <w:rsid w:val="0054493F"/>
    <w:rsid w:val="00545837"/>
    <w:rsid w:val="005465D4"/>
    <w:rsid w:val="0054782B"/>
    <w:rsid w:val="00547A11"/>
    <w:rsid w:val="00551FDA"/>
    <w:rsid w:val="00552ED5"/>
    <w:rsid w:val="00556439"/>
    <w:rsid w:val="00556B20"/>
    <w:rsid w:val="00557420"/>
    <w:rsid w:val="00557692"/>
    <w:rsid w:val="00560898"/>
    <w:rsid w:val="00560C6C"/>
    <w:rsid w:val="0056147A"/>
    <w:rsid w:val="00564C35"/>
    <w:rsid w:val="00566F24"/>
    <w:rsid w:val="00567F50"/>
    <w:rsid w:val="00575EF5"/>
    <w:rsid w:val="005760E4"/>
    <w:rsid w:val="00577471"/>
    <w:rsid w:val="005809FF"/>
    <w:rsid w:val="00580AA2"/>
    <w:rsid w:val="00580BDB"/>
    <w:rsid w:val="005836F3"/>
    <w:rsid w:val="0058459A"/>
    <w:rsid w:val="0058733D"/>
    <w:rsid w:val="005931DC"/>
    <w:rsid w:val="005936DD"/>
    <w:rsid w:val="00594D9C"/>
    <w:rsid w:val="005977C5"/>
    <w:rsid w:val="005A0560"/>
    <w:rsid w:val="005A5399"/>
    <w:rsid w:val="005B3BC9"/>
    <w:rsid w:val="005B5828"/>
    <w:rsid w:val="005B5EDD"/>
    <w:rsid w:val="005B758B"/>
    <w:rsid w:val="005C13AD"/>
    <w:rsid w:val="005C39C2"/>
    <w:rsid w:val="005D3856"/>
    <w:rsid w:val="005E0224"/>
    <w:rsid w:val="005E15C8"/>
    <w:rsid w:val="005E15EA"/>
    <w:rsid w:val="005E2605"/>
    <w:rsid w:val="005E3124"/>
    <w:rsid w:val="005E457A"/>
    <w:rsid w:val="005E54C3"/>
    <w:rsid w:val="005E5644"/>
    <w:rsid w:val="005E57FE"/>
    <w:rsid w:val="005E6B60"/>
    <w:rsid w:val="005E6FDF"/>
    <w:rsid w:val="005F12F5"/>
    <w:rsid w:val="005F4CD1"/>
    <w:rsid w:val="005F7580"/>
    <w:rsid w:val="005F7B08"/>
    <w:rsid w:val="00602590"/>
    <w:rsid w:val="00602724"/>
    <w:rsid w:val="00606186"/>
    <w:rsid w:val="0060642D"/>
    <w:rsid w:val="00606952"/>
    <w:rsid w:val="00610C5E"/>
    <w:rsid w:val="00611520"/>
    <w:rsid w:val="00614471"/>
    <w:rsid w:val="0061485B"/>
    <w:rsid w:val="0062112B"/>
    <w:rsid w:val="00622C11"/>
    <w:rsid w:val="00622F4A"/>
    <w:rsid w:val="00623E7F"/>
    <w:rsid w:val="006258A1"/>
    <w:rsid w:val="00625F2B"/>
    <w:rsid w:val="006262A0"/>
    <w:rsid w:val="006275BD"/>
    <w:rsid w:val="006278D3"/>
    <w:rsid w:val="006311F6"/>
    <w:rsid w:val="0063174A"/>
    <w:rsid w:val="00633356"/>
    <w:rsid w:val="006336A7"/>
    <w:rsid w:val="0063459F"/>
    <w:rsid w:val="00636C1D"/>
    <w:rsid w:val="00637036"/>
    <w:rsid w:val="00640BEA"/>
    <w:rsid w:val="00641BB8"/>
    <w:rsid w:val="006423E3"/>
    <w:rsid w:val="00642A97"/>
    <w:rsid w:val="006436E7"/>
    <w:rsid w:val="006448E1"/>
    <w:rsid w:val="006459F5"/>
    <w:rsid w:val="006467D8"/>
    <w:rsid w:val="00650A6B"/>
    <w:rsid w:val="006511CE"/>
    <w:rsid w:val="00651315"/>
    <w:rsid w:val="00651B3A"/>
    <w:rsid w:val="00652F44"/>
    <w:rsid w:val="00656119"/>
    <w:rsid w:val="0065754E"/>
    <w:rsid w:val="00657E8B"/>
    <w:rsid w:val="006601C6"/>
    <w:rsid w:val="00661804"/>
    <w:rsid w:val="0066300D"/>
    <w:rsid w:val="0066311A"/>
    <w:rsid w:val="00663BA5"/>
    <w:rsid w:val="0066416E"/>
    <w:rsid w:val="0066565C"/>
    <w:rsid w:val="00665A37"/>
    <w:rsid w:val="00665BD8"/>
    <w:rsid w:val="006722EF"/>
    <w:rsid w:val="00672889"/>
    <w:rsid w:val="00674117"/>
    <w:rsid w:val="0067594D"/>
    <w:rsid w:val="00682C1B"/>
    <w:rsid w:val="00682C40"/>
    <w:rsid w:val="006844E2"/>
    <w:rsid w:val="00685458"/>
    <w:rsid w:val="006906EE"/>
    <w:rsid w:val="006963F8"/>
    <w:rsid w:val="00696A4E"/>
    <w:rsid w:val="006A0242"/>
    <w:rsid w:val="006A0D3C"/>
    <w:rsid w:val="006A2541"/>
    <w:rsid w:val="006A2D83"/>
    <w:rsid w:val="006A3D3D"/>
    <w:rsid w:val="006A4D7C"/>
    <w:rsid w:val="006B6011"/>
    <w:rsid w:val="006B7DE7"/>
    <w:rsid w:val="006C062B"/>
    <w:rsid w:val="006C2009"/>
    <w:rsid w:val="006C2265"/>
    <w:rsid w:val="006C2A27"/>
    <w:rsid w:val="006C441C"/>
    <w:rsid w:val="006C4A0B"/>
    <w:rsid w:val="006C5453"/>
    <w:rsid w:val="006C6501"/>
    <w:rsid w:val="006D05B9"/>
    <w:rsid w:val="006D0FCD"/>
    <w:rsid w:val="006D291D"/>
    <w:rsid w:val="006D311B"/>
    <w:rsid w:val="006D5CC5"/>
    <w:rsid w:val="006D78AC"/>
    <w:rsid w:val="006D7962"/>
    <w:rsid w:val="006E2B7F"/>
    <w:rsid w:val="006E2BC9"/>
    <w:rsid w:val="006E4A96"/>
    <w:rsid w:val="006E650D"/>
    <w:rsid w:val="006F0886"/>
    <w:rsid w:val="006F3444"/>
    <w:rsid w:val="006F3870"/>
    <w:rsid w:val="006F3979"/>
    <w:rsid w:val="00700915"/>
    <w:rsid w:val="00700AF8"/>
    <w:rsid w:val="00701467"/>
    <w:rsid w:val="00701E63"/>
    <w:rsid w:val="007032C1"/>
    <w:rsid w:val="007058CF"/>
    <w:rsid w:val="00710A1D"/>
    <w:rsid w:val="00712AF0"/>
    <w:rsid w:val="007143F2"/>
    <w:rsid w:val="007173D7"/>
    <w:rsid w:val="00721582"/>
    <w:rsid w:val="0072243D"/>
    <w:rsid w:val="007225FE"/>
    <w:rsid w:val="00723A9B"/>
    <w:rsid w:val="00727E4F"/>
    <w:rsid w:val="00731AC5"/>
    <w:rsid w:val="00734B38"/>
    <w:rsid w:val="0073524D"/>
    <w:rsid w:val="007353DD"/>
    <w:rsid w:val="00737F97"/>
    <w:rsid w:val="0074217C"/>
    <w:rsid w:val="00743854"/>
    <w:rsid w:val="00744EFA"/>
    <w:rsid w:val="007517B4"/>
    <w:rsid w:val="00751BAE"/>
    <w:rsid w:val="00754ABA"/>
    <w:rsid w:val="007562F7"/>
    <w:rsid w:val="007566F5"/>
    <w:rsid w:val="007567FA"/>
    <w:rsid w:val="00760EB7"/>
    <w:rsid w:val="00762BA6"/>
    <w:rsid w:val="00765538"/>
    <w:rsid w:val="007730EB"/>
    <w:rsid w:val="00773154"/>
    <w:rsid w:val="00773E6B"/>
    <w:rsid w:val="0077443A"/>
    <w:rsid w:val="007822A2"/>
    <w:rsid w:val="007822E1"/>
    <w:rsid w:val="00784456"/>
    <w:rsid w:val="00786C64"/>
    <w:rsid w:val="00796F2A"/>
    <w:rsid w:val="007A1CE1"/>
    <w:rsid w:val="007A6402"/>
    <w:rsid w:val="007A6DB9"/>
    <w:rsid w:val="007A731A"/>
    <w:rsid w:val="007B22C4"/>
    <w:rsid w:val="007B3C14"/>
    <w:rsid w:val="007B50C0"/>
    <w:rsid w:val="007B5DA3"/>
    <w:rsid w:val="007B6784"/>
    <w:rsid w:val="007B69BD"/>
    <w:rsid w:val="007B796C"/>
    <w:rsid w:val="007C00A9"/>
    <w:rsid w:val="007C25D2"/>
    <w:rsid w:val="007C2B82"/>
    <w:rsid w:val="007C3EBD"/>
    <w:rsid w:val="007C489F"/>
    <w:rsid w:val="007C5CD8"/>
    <w:rsid w:val="007C5E15"/>
    <w:rsid w:val="007C7BD9"/>
    <w:rsid w:val="007D0E56"/>
    <w:rsid w:val="007D1314"/>
    <w:rsid w:val="007D2141"/>
    <w:rsid w:val="007D5710"/>
    <w:rsid w:val="007E2A70"/>
    <w:rsid w:val="007E5215"/>
    <w:rsid w:val="007F0516"/>
    <w:rsid w:val="007F05CE"/>
    <w:rsid w:val="0080129E"/>
    <w:rsid w:val="00801F8C"/>
    <w:rsid w:val="00802E6F"/>
    <w:rsid w:val="008038DE"/>
    <w:rsid w:val="00804172"/>
    <w:rsid w:val="0080617B"/>
    <w:rsid w:val="00806BCB"/>
    <w:rsid w:val="00810112"/>
    <w:rsid w:val="00812159"/>
    <w:rsid w:val="00812774"/>
    <w:rsid w:val="008140B2"/>
    <w:rsid w:val="0081507F"/>
    <w:rsid w:val="00820E03"/>
    <w:rsid w:val="008213C8"/>
    <w:rsid w:val="00821684"/>
    <w:rsid w:val="00822D18"/>
    <w:rsid w:val="00823B20"/>
    <w:rsid w:val="00825357"/>
    <w:rsid w:val="00830CF3"/>
    <w:rsid w:val="008315FC"/>
    <w:rsid w:val="0083364E"/>
    <w:rsid w:val="008339F4"/>
    <w:rsid w:val="0083521B"/>
    <w:rsid w:val="00835F38"/>
    <w:rsid w:val="00843C6C"/>
    <w:rsid w:val="00843D58"/>
    <w:rsid w:val="00845F95"/>
    <w:rsid w:val="00850F2F"/>
    <w:rsid w:val="008513C8"/>
    <w:rsid w:val="008526F7"/>
    <w:rsid w:val="00855B63"/>
    <w:rsid w:val="00857371"/>
    <w:rsid w:val="008607F1"/>
    <w:rsid w:val="00860E51"/>
    <w:rsid w:val="00864079"/>
    <w:rsid w:val="0086421C"/>
    <w:rsid w:val="008678AF"/>
    <w:rsid w:val="008679AA"/>
    <w:rsid w:val="00870287"/>
    <w:rsid w:val="008702E5"/>
    <w:rsid w:val="008708F3"/>
    <w:rsid w:val="00872806"/>
    <w:rsid w:val="00873A39"/>
    <w:rsid w:val="00874CA0"/>
    <w:rsid w:val="00876202"/>
    <w:rsid w:val="00881C5D"/>
    <w:rsid w:val="00883960"/>
    <w:rsid w:val="00883F30"/>
    <w:rsid w:val="00892BEE"/>
    <w:rsid w:val="00894264"/>
    <w:rsid w:val="00894747"/>
    <w:rsid w:val="00895454"/>
    <w:rsid w:val="00895B02"/>
    <w:rsid w:val="0089627B"/>
    <w:rsid w:val="00897E42"/>
    <w:rsid w:val="008A1B23"/>
    <w:rsid w:val="008A22C0"/>
    <w:rsid w:val="008A3B3A"/>
    <w:rsid w:val="008A6F7F"/>
    <w:rsid w:val="008B111A"/>
    <w:rsid w:val="008B25FC"/>
    <w:rsid w:val="008B710C"/>
    <w:rsid w:val="008B793A"/>
    <w:rsid w:val="008D2C88"/>
    <w:rsid w:val="008D43EF"/>
    <w:rsid w:val="008D7597"/>
    <w:rsid w:val="008E568D"/>
    <w:rsid w:val="008E762E"/>
    <w:rsid w:val="008E7C56"/>
    <w:rsid w:val="008F0A8F"/>
    <w:rsid w:val="008F3EE6"/>
    <w:rsid w:val="008F7B55"/>
    <w:rsid w:val="008F7D35"/>
    <w:rsid w:val="00903C76"/>
    <w:rsid w:val="0090493D"/>
    <w:rsid w:val="00904D75"/>
    <w:rsid w:val="00904DAC"/>
    <w:rsid w:val="00917A6A"/>
    <w:rsid w:val="00924DBF"/>
    <w:rsid w:val="00925419"/>
    <w:rsid w:val="00925571"/>
    <w:rsid w:val="00926597"/>
    <w:rsid w:val="00926826"/>
    <w:rsid w:val="009276A0"/>
    <w:rsid w:val="0093000D"/>
    <w:rsid w:val="00934E00"/>
    <w:rsid w:val="00937566"/>
    <w:rsid w:val="00944A50"/>
    <w:rsid w:val="00945D48"/>
    <w:rsid w:val="009474E2"/>
    <w:rsid w:val="00947FBB"/>
    <w:rsid w:val="00952131"/>
    <w:rsid w:val="00952A49"/>
    <w:rsid w:val="00952E7D"/>
    <w:rsid w:val="009537CE"/>
    <w:rsid w:val="009565FB"/>
    <w:rsid w:val="00957F11"/>
    <w:rsid w:val="00960FD5"/>
    <w:rsid w:val="00961252"/>
    <w:rsid w:val="00962DAE"/>
    <w:rsid w:val="00964505"/>
    <w:rsid w:val="00966373"/>
    <w:rsid w:val="0096642E"/>
    <w:rsid w:val="00966AA7"/>
    <w:rsid w:val="00966CA4"/>
    <w:rsid w:val="00972251"/>
    <w:rsid w:val="009735D9"/>
    <w:rsid w:val="009767BE"/>
    <w:rsid w:val="0097781F"/>
    <w:rsid w:val="009804BD"/>
    <w:rsid w:val="00981A4D"/>
    <w:rsid w:val="00982C03"/>
    <w:rsid w:val="00983B68"/>
    <w:rsid w:val="00986B24"/>
    <w:rsid w:val="00987B2B"/>
    <w:rsid w:val="009918F2"/>
    <w:rsid w:val="00991FC4"/>
    <w:rsid w:val="009920FA"/>
    <w:rsid w:val="0099217D"/>
    <w:rsid w:val="009927AE"/>
    <w:rsid w:val="00993017"/>
    <w:rsid w:val="00994DC4"/>
    <w:rsid w:val="009952DB"/>
    <w:rsid w:val="009A16A6"/>
    <w:rsid w:val="009A3CC5"/>
    <w:rsid w:val="009B0ECC"/>
    <w:rsid w:val="009B176F"/>
    <w:rsid w:val="009B276A"/>
    <w:rsid w:val="009B33AB"/>
    <w:rsid w:val="009B5C89"/>
    <w:rsid w:val="009B6CF6"/>
    <w:rsid w:val="009C023D"/>
    <w:rsid w:val="009C303B"/>
    <w:rsid w:val="009C341D"/>
    <w:rsid w:val="009C4406"/>
    <w:rsid w:val="009C6D2F"/>
    <w:rsid w:val="009C7E12"/>
    <w:rsid w:val="009D1D52"/>
    <w:rsid w:val="009D22A2"/>
    <w:rsid w:val="009D733D"/>
    <w:rsid w:val="009E015F"/>
    <w:rsid w:val="009E0601"/>
    <w:rsid w:val="009E0768"/>
    <w:rsid w:val="009E28EA"/>
    <w:rsid w:val="009E5698"/>
    <w:rsid w:val="009F04DD"/>
    <w:rsid w:val="009F0A21"/>
    <w:rsid w:val="009F0F3B"/>
    <w:rsid w:val="009F2355"/>
    <w:rsid w:val="009F2991"/>
    <w:rsid w:val="009F2CD3"/>
    <w:rsid w:val="009F3B69"/>
    <w:rsid w:val="009F4AE1"/>
    <w:rsid w:val="009F530B"/>
    <w:rsid w:val="009F5354"/>
    <w:rsid w:val="00A00942"/>
    <w:rsid w:val="00A0425B"/>
    <w:rsid w:val="00A054EB"/>
    <w:rsid w:val="00A06D2F"/>
    <w:rsid w:val="00A075F7"/>
    <w:rsid w:val="00A1304E"/>
    <w:rsid w:val="00A14E90"/>
    <w:rsid w:val="00A16007"/>
    <w:rsid w:val="00A1616B"/>
    <w:rsid w:val="00A161AB"/>
    <w:rsid w:val="00A1680C"/>
    <w:rsid w:val="00A17867"/>
    <w:rsid w:val="00A20D0C"/>
    <w:rsid w:val="00A21C5B"/>
    <w:rsid w:val="00A24C04"/>
    <w:rsid w:val="00A25CD3"/>
    <w:rsid w:val="00A25F43"/>
    <w:rsid w:val="00A301F4"/>
    <w:rsid w:val="00A30B4E"/>
    <w:rsid w:val="00A31A19"/>
    <w:rsid w:val="00A326EB"/>
    <w:rsid w:val="00A33257"/>
    <w:rsid w:val="00A333F3"/>
    <w:rsid w:val="00A36438"/>
    <w:rsid w:val="00A36B10"/>
    <w:rsid w:val="00A409C4"/>
    <w:rsid w:val="00A43E1F"/>
    <w:rsid w:val="00A45601"/>
    <w:rsid w:val="00A459A8"/>
    <w:rsid w:val="00A461AC"/>
    <w:rsid w:val="00A46200"/>
    <w:rsid w:val="00A46AF2"/>
    <w:rsid w:val="00A470DE"/>
    <w:rsid w:val="00A52A68"/>
    <w:rsid w:val="00A5609A"/>
    <w:rsid w:val="00A60E82"/>
    <w:rsid w:val="00A61A5E"/>
    <w:rsid w:val="00A62693"/>
    <w:rsid w:val="00A63503"/>
    <w:rsid w:val="00A66C4D"/>
    <w:rsid w:val="00A66F11"/>
    <w:rsid w:val="00A70FFF"/>
    <w:rsid w:val="00A7226B"/>
    <w:rsid w:val="00A7464F"/>
    <w:rsid w:val="00A7478A"/>
    <w:rsid w:val="00A85669"/>
    <w:rsid w:val="00A859E1"/>
    <w:rsid w:val="00A90264"/>
    <w:rsid w:val="00A9163F"/>
    <w:rsid w:val="00AA127B"/>
    <w:rsid w:val="00AA1EAC"/>
    <w:rsid w:val="00AB06FE"/>
    <w:rsid w:val="00AB0F3C"/>
    <w:rsid w:val="00AC0204"/>
    <w:rsid w:val="00AC02DE"/>
    <w:rsid w:val="00AC2F91"/>
    <w:rsid w:val="00AC33F2"/>
    <w:rsid w:val="00AC3C60"/>
    <w:rsid w:val="00AC46F6"/>
    <w:rsid w:val="00AC5034"/>
    <w:rsid w:val="00AC6228"/>
    <w:rsid w:val="00AD197D"/>
    <w:rsid w:val="00AD2CB1"/>
    <w:rsid w:val="00AD2CB8"/>
    <w:rsid w:val="00AD54DF"/>
    <w:rsid w:val="00AD5AC2"/>
    <w:rsid w:val="00AD5CAE"/>
    <w:rsid w:val="00AD7DD0"/>
    <w:rsid w:val="00AD7F77"/>
    <w:rsid w:val="00AE3A2E"/>
    <w:rsid w:val="00AE610D"/>
    <w:rsid w:val="00AE71D2"/>
    <w:rsid w:val="00AF1EDF"/>
    <w:rsid w:val="00AF4F35"/>
    <w:rsid w:val="00AF6797"/>
    <w:rsid w:val="00AF7385"/>
    <w:rsid w:val="00AF75FA"/>
    <w:rsid w:val="00B0056A"/>
    <w:rsid w:val="00B010EA"/>
    <w:rsid w:val="00B01F18"/>
    <w:rsid w:val="00B0566B"/>
    <w:rsid w:val="00B06585"/>
    <w:rsid w:val="00B15DFE"/>
    <w:rsid w:val="00B15E33"/>
    <w:rsid w:val="00B20315"/>
    <w:rsid w:val="00B3172F"/>
    <w:rsid w:val="00B409CC"/>
    <w:rsid w:val="00B41077"/>
    <w:rsid w:val="00B415C9"/>
    <w:rsid w:val="00B534A8"/>
    <w:rsid w:val="00B534E9"/>
    <w:rsid w:val="00B609FC"/>
    <w:rsid w:val="00B6200F"/>
    <w:rsid w:val="00B62617"/>
    <w:rsid w:val="00B63259"/>
    <w:rsid w:val="00B72044"/>
    <w:rsid w:val="00B722D0"/>
    <w:rsid w:val="00B749A4"/>
    <w:rsid w:val="00B767B4"/>
    <w:rsid w:val="00B778B0"/>
    <w:rsid w:val="00B83857"/>
    <w:rsid w:val="00B87E7F"/>
    <w:rsid w:val="00B93C61"/>
    <w:rsid w:val="00B95F6D"/>
    <w:rsid w:val="00B9685A"/>
    <w:rsid w:val="00BA05FA"/>
    <w:rsid w:val="00BA219C"/>
    <w:rsid w:val="00BA239E"/>
    <w:rsid w:val="00BA3915"/>
    <w:rsid w:val="00BB3F58"/>
    <w:rsid w:val="00BB4420"/>
    <w:rsid w:val="00BB53FD"/>
    <w:rsid w:val="00BB5479"/>
    <w:rsid w:val="00BB5552"/>
    <w:rsid w:val="00BB7218"/>
    <w:rsid w:val="00BB7C68"/>
    <w:rsid w:val="00BC2CBF"/>
    <w:rsid w:val="00BC675E"/>
    <w:rsid w:val="00BC6A2F"/>
    <w:rsid w:val="00BE0313"/>
    <w:rsid w:val="00BE20C2"/>
    <w:rsid w:val="00BE2787"/>
    <w:rsid w:val="00BE3BAA"/>
    <w:rsid w:val="00BE5981"/>
    <w:rsid w:val="00BE5BA3"/>
    <w:rsid w:val="00BE65DF"/>
    <w:rsid w:val="00BF2FE6"/>
    <w:rsid w:val="00BF3B7D"/>
    <w:rsid w:val="00BF522A"/>
    <w:rsid w:val="00BF6766"/>
    <w:rsid w:val="00BF7C19"/>
    <w:rsid w:val="00C00506"/>
    <w:rsid w:val="00C02890"/>
    <w:rsid w:val="00C02915"/>
    <w:rsid w:val="00C07788"/>
    <w:rsid w:val="00C07D78"/>
    <w:rsid w:val="00C1048E"/>
    <w:rsid w:val="00C1267E"/>
    <w:rsid w:val="00C14583"/>
    <w:rsid w:val="00C170D5"/>
    <w:rsid w:val="00C173C8"/>
    <w:rsid w:val="00C20855"/>
    <w:rsid w:val="00C2122E"/>
    <w:rsid w:val="00C23E2B"/>
    <w:rsid w:val="00C24165"/>
    <w:rsid w:val="00C24FB5"/>
    <w:rsid w:val="00C33C56"/>
    <w:rsid w:val="00C345C0"/>
    <w:rsid w:val="00C345DE"/>
    <w:rsid w:val="00C35E11"/>
    <w:rsid w:val="00C35FCB"/>
    <w:rsid w:val="00C36327"/>
    <w:rsid w:val="00C36F09"/>
    <w:rsid w:val="00C40B25"/>
    <w:rsid w:val="00C41589"/>
    <w:rsid w:val="00C41631"/>
    <w:rsid w:val="00C436A7"/>
    <w:rsid w:val="00C44504"/>
    <w:rsid w:val="00C445A4"/>
    <w:rsid w:val="00C44FF7"/>
    <w:rsid w:val="00C4568E"/>
    <w:rsid w:val="00C45B69"/>
    <w:rsid w:val="00C476A1"/>
    <w:rsid w:val="00C502FE"/>
    <w:rsid w:val="00C51822"/>
    <w:rsid w:val="00C51C45"/>
    <w:rsid w:val="00C51F11"/>
    <w:rsid w:val="00C567F9"/>
    <w:rsid w:val="00C61951"/>
    <w:rsid w:val="00C63103"/>
    <w:rsid w:val="00C63805"/>
    <w:rsid w:val="00C63E57"/>
    <w:rsid w:val="00C63F52"/>
    <w:rsid w:val="00C674A5"/>
    <w:rsid w:val="00C7181A"/>
    <w:rsid w:val="00C7269E"/>
    <w:rsid w:val="00C77CD2"/>
    <w:rsid w:val="00C8201F"/>
    <w:rsid w:val="00C83C86"/>
    <w:rsid w:val="00C83F8D"/>
    <w:rsid w:val="00C85DBA"/>
    <w:rsid w:val="00C86853"/>
    <w:rsid w:val="00C87251"/>
    <w:rsid w:val="00C87A7F"/>
    <w:rsid w:val="00C908A4"/>
    <w:rsid w:val="00C94225"/>
    <w:rsid w:val="00C97F67"/>
    <w:rsid w:val="00CA05C9"/>
    <w:rsid w:val="00CA0824"/>
    <w:rsid w:val="00CA379C"/>
    <w:rsid w:val="00CA60ED"/>
    <w:rsid w:val="00CB1A80"/>
    <w:rsid w:val="00CB516C"/>
    <w:rsid w:val="00CB5C81"/>
    <w:rsid w:val="00CC24CB"/>
    <w:rsid w:val="00CC5E4D"/>
    <w:rsid w:val="00CC7DA2"/>
    <w:rsid w:val="00CD1B6E"/>
    <w:rsid w:val="00CD3DFF"/>
    <w:rsid w:val="00CD5A14"/>
    <w:rsid w:val="00CD607E"/>
    <w:rsid w:val="00CE1BE5"/>
    <w:rsid w:val="00CE24C1"/>
    <w:rsid w:val="00CE2BD7"/>
    <w:rsid w:val="00CE2EE8"/>
    <w:rsid w:val="00CF3232"/>
    <w:rsid w:val="00CF5E19"/>
    <w:rsid w:val="00CF6531"/>
    <w:rsid w:val="00CF7EFB"/>
    <w:rsid w:val="00D00A37"/>
    <w:rsid w:val="00D00CAF"/>
    <w:rsid w:val="00D0102E"/>
    <w:rsid w:val="00D01E4D"/>
    <w:rsid w:val="00D02089"/>
    <w:rsid w:val="00D03072"/>
    <w:rsid w:val="00D033AA"/>
    <w:rsid w:val="00D03517"/>
    <w:rsid w:val="00D0409A"/>
    <w:rsid w:val="00D061DB"/>
    <w:rsid w:val="00D0730E"/>
    <w:rsid w:val="00D11428"/>
    <w:rsid w:val="00D13A07"/>
    <w:rsid w:val="00D14007"/>
    <w:rsid w:val="00D14AD8"/>
    <w:rsid w:val="00D15F78"/>
    <w:rsid w:val="00D22B41"/>
    <w:rsid w:val="00D254F6"/>
    <w:rsid w:val="00D30D3A"/>
    <w:rsid w:val="00D319CC"/>
    <w:rsid w:val="00D31B19"/>
    <w:rsid w:val="00D31DCD"/>
    <w:rsid w:val="00D35805"/>
    <w:rsid w:val="00D361BB"/>
    <w:rsid w:val="00D371D4"/>
    <w:rsid w:val="00D41DF3"/>
    <w:rsid w:val="00D47639"/>
    <w:rsid w:val="00D51824"/>
    <w:rsid w:val="00D51D51"/>
    <w:rsid w:val="00D51E8B"/>
    <w:rsid w:val="00D52908"/>
    <w:rsid w:val="00D53EE9"/>
    <w:rsid w:val="00D54BEF"/>
    <w:rsid w:val="00D57D07"/>
    <w:rsid w:val="00D603D4"/>
    <w:rsid w:val="00D60E97"/>
    <w:rsid w:val="00D61DCA"/>
    <w:rsid w:val="00D62428"/>
    <w:rsid w:val="00D63F47"/>
    <w:rsid w:val="00D64437"/>
    <w:rsid w:val="00D67FEC"/>
    <w:rsid w:val="00D716A8"/>
    <w:rsid w:val="00D776E2"/>
    <w:rsid w:val="00D81180"/>
    <w:rsid w:val="00D8296B"/>
    <w:rsid w:val="00D84E84"/>
    <w:rsid w:val="00D90298"/>
    <w:rsid w:val="00D91BA8"/>
    <w:rsid w:val="00D91C38"/>
    <w:rsid w:val="00D94DC4"/>
    <w:rsid w:val="00D97381"/>
    <w:rsid w:val="00DA102E"/>
    <w:rsid w:val="00DA11D9"/>
    <w:rsid w:val="00DA3A89"/>
    <w:rsid w:val="00DB068E"/>
    <w:rsid w:val="00DB10D1"/>
    <w:rsid w:val="00DB74E3"/>
    <w:rsid w:val="00DB7D09"/>
    <w:rsid w:val="00DC2F96"/>
    <w:rsid w:val="00DC3A2C"/>
    <w:rsid w:val="00DC4AEA"/>
    <w:rsid w:val="00DC4D4D"/>
    <w:rsid w:val="00DD02CE"/>
    <w:rsid w:val="00DD26C5"/>
    <w:rsid w:val="00DD6A02"/>
    <w:rsid w:val="00DD7B65"/>
    <w:rsid w:val="00DE144B"/>
    <w:rsid w:val="00DE1A65"/>
    <w:rsid w:val="00DE3809"/>
    <w:rsid w:val="00DE4C0A"/>
    <w:rsid w:val="00DF0F3B"/>
    <w:rsid w:val="00DF10F2"/>
    <w:rsid w:val="00DF1C96"/>
    <w:rsid w:val="00DF25F5"/>
    <w:rsid w:val="00DF2CC2"/>
    <w:rsid w:val="00DF60D1"/>
    <w:rsid w:val="00DF6460"/>
    <w:rsid w:val="00DF72B9"/>
    <w:rsid w:val="00E02216"/>
    <w:rsid w:val="00E03AD9"/>
    <w:rsid w:val="00E0482D"/>
    <w:rsid w:val="00E048E3"/>
    <w:rsid w:val="00E058C8"/>
    <w:rsid w:val="00E071C6"/>
    <w:rsid w:val="00E1011B"/>
    <w:rsid w:val="00E115FB"/>
    <w:rsid w:val="00E14ECE"/>
    <w:rsid w:val="00E15F12"/>
    <w:rsid w:val="00E171AC"/>
    <w:rsid w:val="00E20937"/>
    <w:rsid w:val="00E21689"/>
    <w:rsid w:val="00E27885"/>
    <w:rsid w:val="00E30FA5"/>
    <w:rsid w:val="00E31237"/>
    <w:rsid w:val="00E31341"/>
    <w:rsid w:val="00E3264B"/>
    <w:rsid w:val="00E335A1"/>
    <w:rsid w:val="00E3422F"/>
    <w:rsid w:val="00E346A4"/>
    <w:rsid w:val="00E351C8"/>
    <w:rsid w:val="00E36B23"/>
    <w:rsid w:val="00E42BCC"/>
    <w:rsid w:val="00E43A07"/>
    <w:rsid w:val="00E45747"/>
    <w:rsid w:val="00E476F4"/>
    <w:rsid w:val="00E51FB1"/>
    <w:rsid w:val="00E52426"/>
    <w:rsid w:val="00E531A1"/>
    <w:rsid w:val="00E5377D"/>
    <w:rsid w:val="00E57A54"/>
    <w:rsid w:val="00E62C4B"/>
    <w:rsid w:val="00E6524D"/>
    <w:rsid w:val="00E6560A"/>
    <w:rsid w:val="00E7400D"/>
    <w:rsid w:val="00E74481"/>
    <w:rsid w:val="00E74E61"/>
    <w:rsid w:val="00E75205"/>
    <w:rsid w:val="00E75F91"/>
    <w:rsid w:val="00E77046"/>
    <w:rsid w:val="00E844C1"/>
    <w:rsid w:val="00E84C0C"/>
    <w:rsid w:val="00E864DF"/>
    <w:rsid w:val="00E86E11"/>
    <w:rsid w:val="00E87050"/>
    <w:rsid w:val="00E87D67"/>
    <w:rsid w:val="00E90156"/>
    <w:rsid w:val="00E91EF9"/>
    <w:rsid w:val="00E920C9"/>
    <w:rsid w:val="00E9525B"/>
    <w:rsid w:val="00E9531D"/>
    <w:rsid w:val="00E9591B"/>
    <w:rsid w:val="00EA0024"/>
    <w:rsid w:val="00EA0E45"/>
    <w:rsid w:val="00EA1344"/>
    <w:rsid w:val="00EA2EA8"/>
    <w:rsid w:val="00EA35CB"/>
    <w:rsid w:val="00EA67DC"/>
    <w:rsid w:val="00EA6B90"/>
    <w:rsid w:val="00EA71BF"/>
    <w:rsid w:val="00EA7535"/>
    <w:rsid w:val="00EB4A57"/>
    <w:rsid w:val="00EB5F69"/>
    <w:rsid w:val="00EC190F"/>
    <w:rsid w:val="00EC1B16"/>
    <w:rsid w:val="00EC22C7"/>
    <w:rsid w:val="00EC42C8"/>
    <w:rsid w:val="00EC5A11"/>
    <w:rsid w:val="00ED12D1"/>
    <w:rsid w:val="00ED5A15"/>
    <w:rsid w:val="00ED65EB"/>
    <w:rsid w:val="00ED7CCD"/>
    <w:rsid w:val="00EE0933"/>
    <w:rsid w:val="00EE09D7"/>
    <w:rsid w:val="00EE5EB4"/>
    <w:rsid w:val="00EE63F5"/>
    <w:rsid w:val="00EF3700"/>
    <w:rsid w:val="00F01F02"/>
    <w:rsid w:val="00F05D88"/>
    <w:rsid w:val="00F05FAD"/>
    <w:rsid w:val="00F06026"/>
    <w:rsid w:val="00F06912"/>
    <w:rsid w:val="00F069F0"/>
    <w:rsid w:val="00F10BBF"/>
    <w:rsid w:val="00F11EAD"/>
    <w:rsid w:val="00F143B4"/>
    <w:rsid w:val="00F165BD"/>
    <w:rsid w:val="00F20225"/>
    <w:rsid w:val="00F21925"/>
    <w:rsid w:val="00F22173"/>
    <w:rsid w:val="00F23EFB"/>
    <w:rsid w:val="00F24BAF"/>
    <w:rsid w:val="00F24CE0"/>
    <w:rsid w:val="00F275E6"/>
    <w:rsid w:val="00F31694"/>
    <w:rsid w:val="00F337B0"/>
    <w:rsid w:val="00F34484"/>
    <w:rsid w:val="00F375E0"/>
    <w:rsid w:val="00F37D5E"/>
    <w:rsid w:val="00F40BBA"/>
    <w:rsid w:val="00F45578"/>
    <w:rsid w:val="00F47906"/>
    <w:rsid w:val="00F47A74"/>
    <w:rsid w:val="00F51E01"/>
    <w:rsid w:val="00F529A9"/>
    <w:rsid w:val="00F53644"/>
    <w:rsid w:val="00F53BB9"/>
    <w:rsid w:val="00F56731"/>
    <w:rsid w:val="00F569D8"/>
    <w:rsid w:val="00F57DAE"/>
    <w:rsid w:val="00F60B8E"/>
    <w:rsid w:val="00F6193E"/>
    <w:rsid w:val="00F625F3"/>
    <w:rsid w:val="00F67C7E"/>
    <w:rsid w:val="00F7133A"/>
    <w:rsid w:val="00F719EA"/>
    <w:rsid w:val="00F73B81"/>
    <w:rsid w:val="00F768BA"/>
    <w:rsid w:val="00F81818"/>
    <w:rsid w:val="00F81C0E"/>
    <w:rsid w:val="00F81ED7"/>
    <w:rsid w:val="00F85F4E"/>
    <w:rsid w:val="00F8639D"/>
    <w:rsid w:val="00F8693C"/>
    <w:rsid w:val="00F94143"/>
    <w:rsid w:val="00F97B33"/>
    <w:rsid w:val="00FA3E99"/>
    <w:rsid w:val="00FB003A"/>
    <w:rsid w:val="00FB29E0"/>
    <w:rsid w:val="00FB2CB4"/>
    <w:rsid w:val="00FB482E"/>
    <w:rsid w:val="00FC2020"/>
    <w:rsid w:val="00FC440D"/>
    <w:rsid w:val="00FC5D65"/>
    <w:rsid w:val="00FD2095"/>
    <w:rsid w:val="00FD45CF"/>
    <w:rsid w:val="00FD684E"/>
    <w:rsid w:val="00FE01A4"/>
    <w:rsid w:val="00FE06F8"/>
    <w:rsid w:val="00FE31D2"/>
    <w:rsid w:val="00FE527A"/>
    <w:rsid w:val="00FE5754"/>
    <w:rsid w:val="00FE6D3E"/>
    <w:rsid w:val="00FF1674"/>
    <w:rsid w:val="00FF1B34"/>
    <w:rsid w:val="00FF6E02"/>
    <w:rsid w:val="00FF779F"/>
    <w:rsid w:val="013D6E34"/>
    <w:rsid w:val="018BEB56"/>
    <w:rsid w:val="01B138AD"/>
    <w:rsid w:val="01FB5416"/>
    <w:rsid w:val="026C127A"/>
    <w:rsid w:val="02D6E3A2"/>
    <w:rsid w:val="03127F01"/>
    <w:rsid w:val="0320632C"/>
    <w:rsid w:val="0329922F"/>
    <w:rsid w:val="03AB5E4F"/>
    <w:rsid w:val="03BD26ED"/>
    <w:rsid w:val="03E31FE4"/>
    <w:rsid w:val="0400350A"/>
    <w:rsid w:val="045BD993"/>
    <w:rsid w:val="049B1D13"/>
    <w:rsid w:val="04C6470A"/>
    <w:rsid w:val="04D2A327"/>
    <w:rsid w:val="04F607BB"/>
    <w:rsid w:val="05343828"/>
    <w:rsid w:val="055ED6CB"/>
    <w:rsid w:val="05B98F6A"/>
    <w:rsid w:val="060262FF"/>
    <w:rsid w:val="060B4A0B"/>
    <w:rsid w:val="0632D80A"/>
    <w:rsid w:val="06836EBC"/>
    <w:rsid w:val="06910D6C"/>
    <w:rsid w:val="0703ECBB"/>
    <w:rsid w:val="07731745"/>
    <w:rsid w:val="07BDBA5D"/>
    <w:rsid w:val="07CCDED8"/>
    <w:rsid w:val="090E8D17"/>
    <w:rsid w:val="0912BD55"/>
    <w:rsid w:val="094EC8EE"/>
    <w:rsid w:val="0A05CC2B"/>
    <w:rsid w:val="0A2F3346"/>
    <w:rsid w:val="0A6DEFAF"/>
    <w:rsid w:val="0A78A8A5"/>
    <w:rsid w:val="0AAB8960"/>
    <w:rsid w:val="0B06F588"/>
    <w:rsid w:val="0B234CFD"/>
    <w:rsid w:val="0B68F35D"/>
    <w:rsid w:val="0BB162D3"/>
    <w:rsid w:val="0BD3A288"/>
    <w:rsid w:val="0BE11D68"/>
    <w:rsid w:val="0BE14718"/>
    <w:rsid w:val="0C320E76"/>
    <w:rsid w:val="0C749784"/>
    <w:rsid w:val="0C9F6E06"/>
    <w:rsid w:val="0D2CA770"/>
    <w:rsid w:val="0D3C82F8"/>
    <w:rsid w:val="0D6DB86F"/>
    <w:rsid w:val="0DC139A6"/>
    <w:rsid w:val="0E224328"/>
    <w:rsid w:val="0EB63734"/>
    <w:rsid w:val="0EB7FE83"/>
    <w:rsid w:val="0F0D4685"/>
    <w:rsid w:val="0F2E840C"/>
    <w:rsid w:val="0F6966E7"/>
    <w:rsid w:val="0FBCEED6"/>
    <w:rsid w:val="101079E6"/>
    <w:rsid w:val="10229148"/>
    <w:rsid w:val="102CA66E"/>
    <w:rsid w:val="1033ECAC"/>
    <w:rsid w:val="1054D1C4"/>
    <w:rsid w:val="107FCB6E"/>
    <w:rsid w:val="109C8645"/>
    <w:rsid w:val="1157282F"/>
    <w:rsid w:val="1172BFC6"/>
    <w:rsid w:val="12008F0C"/>
    <w:rsid w:val="1207DD9A"/>
    <w:rsid w:val="120D59CB"/>
    <w:rsid w:val="1219F212"/>
    <w:rsid w:val="126E622E"/>
    <w:rsid w:val="127D6BBA"/>
    <w:rsid w:val="129798F6"/>
    <w:rsid w:val="12B7F2FD"/>
    <w:rsid w:val="12DDDBD3"/>
    <w:rsid w:val="130AD431"/>
    <w:rsid w:val="13465D3A"/>
    <w:rsid w:val="134F886D"/>
    <w:rsid w:val="135C12CC"/>
    <w:rsid w:val="13885FBF"/>
    <w:rsid w:val="13C010D5"/>
    <w:rsid w:val="13C57F36"/>
    <w:rsid w:val="141494F3"/>
    <w:rsid w:val="14B0CC64"/>
    <w:rsid w:val="14CA40DF"/>
    <w:rsid w:val="14F5C36B"/>
    <w:rsid w:val="153446C0"/>
    <w:rsid w:val="15780956"/>
    <w:rsid w:val="157BD011"/>
    <w:rsid w:val="159166C4"/>
    <w:rsid w:val="15AB653F"/>
    <w:rsid w:val="15D4CBE3"/>
    <w:rsid w:val="163FD81F"/>
    <w:rsid w:val="16558D9B"/>
    <w:rsid w:val="1661058C"/>
    <w:rsid w:val="16618F58"/>
    <w:rsid w:val="16AF45A9"/>
    <w:rsid w:val="16F67B5B"/>
    <w:rsid w:val="1771BFB9"/>
    <w:rsid w:val="17BD973E"/>
    <w:rsid w:val="17DE4B90"/>
    <w:rsid w:val="1815F0CC"/>
    <w:rsid w:val="181D14AB"/>
    <w:rsid w:val="182763D9"/>
    <w:rsid w:val="18334FFF"/>
    <w:rsid w:val="184A2FED"/>
    <w:rsid w:val="18CE1E6C"/>
    <w:rsid w:val="18D1A70C"/>
    <w:rsid w:val="18E7B6E6"/>
    <w:rsid w:val="191567BA"/>
    <w:rsid w:val="1925B55A"/>
    <w:rsid w:val="19546832"/>
    <w:rsid w:val="19888D76"/>
    <w:rsid w:val="19AA0864"/>
    <w:rsid w:val="19C17567"/>
    <w:rsid w:val="1A1833E2"/>
    <w:rsid w:val="1A25EC9F"/>
    <w:rsid w:val="1A66C763"/>
    <w:rsid w:val="1A6FCC6B"/>
    <w:rsid w:val="1A723ABE"/>
    <w:rsid w:val="1A9D0AA1"/>
    <w:rsid w:val="1AD2CC5E"/>
    <w:rsid w:val="1B36E93C"/>
    <w:rsid w:val="1B3F6C63"/>
    <w:rsid w:val="1B7AD1A8"/>
    <w:rsid w:val="1BC8789B"/>
    <w:rsid w:val="1BE9D017"/>
    <w:rsid w:val="1C0D02AE"/>
    <w:rsid w:val="1C255E71"/>
    <w:rsid w:val="1E09CAA7"/>
    <w:rsid w:val="1E2287FF"/>
    <w:rsid w:val="1E2AEE18"/>
    <w:rsid w:val="1E2CE9AF"/>
    <w:rsid w:val="1E45E6FB"/>
    <w:rsid w:val="1E973B8F"/>
    <w:rsid w:val="1F6D0641"/>
    <w:rsid w:val="1FC736A0"/>
    <w:rsid w:val="1FD1E743"/>
    <w:rsid w:val="20AFCBDE"/>
    <w:rsid w:val="20B1D432"/>
    <w:rsid w:val="20EE0438"/>
    <w:rsid w:val="20F764A2"/>
    <w:rsid w:val="21EC1ECE"/>
    <w:rsid w:val="21FAB99A"/>
    <w:rsid w:val="2226D09C"/>
    <w:rsid w:val="22AADB36"/>
    <w:rsid w:val="22D72407"/>
    <w:rsid w:val="23590687"/>
    <w:rsid w:val="238935E5"/>
    <w:rsid w:val="23C5DD59"/>
    <w:rsid w:val="242CF18B"/>
    <w:rsid w:val="2446587B"/>
    <w:rsid w:val="247654FE"/>
    <w:rsid w:val="24A34386"/>
    <w:rsid w:val="24D00F00"/>
    <w:rsid w:val="251DE45D"/>
    <w:rsid w:val="251F8295"/>
    <w:rsid w:val="253F8815"/>
    <w:rsid w:val="257766BE"/>
    <w:rsid w:val="25BF174C"/>
    <w:rsid w:val="26172456"/>
    <w:rsid w:val="270FC52F"/>
    <w:rsid w:val="271C3731"/>
    <w:rsid w:val="27254C13"/>
    <w:rsid w:val="2732C116"/>
    <w:rsid w:val="27BD210D"/>
    <w:rsid w:val="27FB100B"/>
    <w:rsid w:val="2823C305"/>
    <w:rsid w:val="28DA4B62"/>
    <w:rsid w:val="2912D3E1"/>
    <w:rsid w:val="295A1B69"/>
    <w:rsid w:val="29C9ED08"/>
    <w:rsid w:val="29D038DB"/>
    <w:rsid w:val="29DA6347"/>
    <w:rsid w:val="29EC3CCE"/>
    <w:rsid w:val="29F66C96"/>
    <w:rsid w:val="29FEAAD8"/>
    <w:rsid w:val="2A86C643"/>
    <w:rsid w:val="2AA134BF"/>
    <w:rsid w:val="2AAB85D0"/>
    <w:rsid w:val="2AC7313B"/>
    <w:rsid w:val="2AE63B88"/>
    <w:rsid w:val="2B02AD25"/>
    <w:rsid w:val="2B892322"/>
    <w:rsid w:val="2BD305EC"/>
    <w:rsid w:val="2C3D5E80"/>
    <w:rsid w:val="2C4ACEFA"/>
    <w:rsid w:val="2C949459"/>
    <w:rsid w:val="2C984FD0"/>
    <w:rsid w:val="2CC66908"/>
    <w:rsid w:val="2CDBAFAC"/>
    <w:rsid w:val="2D1C5B45"/>
    <w:rsid w:val="2D32BD62"/>
    <w:rsid w:val="2D3BD0C0"/>
    <w:rsid w:val="2DA8A269"/>
    <w:rsid w:val="2E4DC549"/>
    <w:rsid w:val="2E5C9237"/>
    <w:rsid w:val="2E74312E"/>
    <w:rsid w:val="2E993882"/>
    <w:rsid w:val="2E9C4A2E"/>
    <w:rsid w:val="2FAD6CE1"/>
    <w:rsid w:val="2FF869FE"/>
    <w:rsid w:val="2FFF5D23"/>
    <w:rsid w:val="305E53CB"/>
    <w:rsid w:val="308E6C8C"/>
    <w:rsid w:val="30B8D871"/>
    <w:rsid w:val="30BD63B9"/>
    <w:rsid w:val="30C1908A"/>
    <w:rsid w:val="30C499E4"/>
    <w:rsid w:val="30CEE9BA"/>
    <w:rsid w:val="30E1F407"/>
    <w:rsid w:val="30FA165E"/>
    <w:rsid w:val="317D0A0C"/>
    <w:rsid w:val="3186289C"/>
    <w:rsid w:val="31C80EB6"/>
    <w:rsid w:val="3256CBCF"/>
    <w:rsid w:val="3256E1F6"/>
    <w:rsid w:val="32B5DC86"/>
    <w:rsid w:val="3303739E"/>
    <w:rsid w:val="3342ACF7"/>
    <w:rsid w:val="33946797"/>
    <w:rsid w:val="33E2FAF1"/>
    <w:rsid w:val="3400E90E"/>
    <w:rsid w:val="34179CAA"/>
    <w:rsid w:val="3471D589"/>
    <w:rsid w:val="349743AF"/>
    <w:rsid w:val="349E12F0"/>
    <w:rsid w:val="34A28D36"/>
    <w:rsid w:val="35BF75C1"/>
    <w:rsid w:val="35C34FE8"/>
    <w:rsid w:val="35E7BFD9"/>
    <w:rsid w:val="362FF318"/>
    <w:rsid w:val="367CAFEB"/>
    <w:rsid w:val="36DE94AB"/>
    <w:rsid w:val="3766BFF8"/>
    <w:rsid w:val="37C4222A"/>
    <w:rsid w:val="37DB073D"/>
    <w:rsid w:val="380BA021"/>
    <w:rsid w:val="38375B54"/>
    <w:rsid w:val="38A3C4CF"/>
    <w:rsid w:val="38F692A4"/>
    <w:rsid w:val="391267EB"/>
    <w:rsid w:val="395684F3"/>
    <w:rsid w:val="39D7D16F"/>
    <w:rsid w:val="39EE5BB3"/>
    <w:rsid w:val="3A307DA7"/>
    <w:rsid w:val="3A66F582"/>
    <w:rsid w:val="3A66FD4B"/>
    <w:rsid w:val="3A98FD30"/>
    <w:rsid w:val="3A9CE054"/>
    <w:rsid w:val="3A9DFE6A"/>
    <w:rsid w:val="3AB1551B"/>
    <w:rsid w:val="3B3B54CE"/>
    <w:rsid w:val="3BC744D8"/>
    <w:rsid w:val="3BEDAFB4"/>
    <w:rsid w:val="3C55F5BB"/>
    <w:rsid w:val="3D09BDE9"/>
    <w:rsid w:val="3D179C9D"/>
    <w:rsid w:val="3D26AFAC"/>
    <w:rsid w:val="3D33FDCB"/>
    <w:rsid w:val="3D5EADF4"/>
    <w:rsid w:val="3DB98F75"/>
    <w:rsid w:val="3DBEDB9A"/>
    <w:rsid w:val="3DE00B24"/>
    <w:rsid w:val="3DEF625A"/>
    <w:rsid w:val="3E69F6FB"/>
    <w:rsid w:val="3E72683D"/>
    <w:rsid w:val="3E8B3C2E"/>
    <w:rsid w:val="3EB0CD51"/>
    <w:rsid w:val="3F4C613D"/>
    <w:rsid w:val="3F4E49F5"/>
    <w:rsid w:val="3F9A5C5D"/>
    <w:rsid w:val="3FA9CC61"/>
    <w:rsid w:val="3FCE7ED2"/>
    <w:rsid w:val="4001C2C2"/>
    <w:rsid w:val="407B551B"/>
    <w:rsid w:val="407E8282"/>
    <w:rsid w:val="412E3AE7"/>
    <w:rsid w:val="414DE4FE"/>
    <w:rsid w:val="41AA7A89"/>
    <w:rsid w:val="41B3A714"/>
    <w:rsid w:val="41FA3005"/>
    <w:rsid w:val="422FC5E4"/>
    <w:rsid w:val="436E4508"/>
    <w:rsid w:val="43D68A59"/>
    <w:rsid w:val="442915BD"/>
    <w:rsid w:val="442A2591"/>
    <w:rsid w:val="44756778"/>
    <w:rsid w:val="4486759D"/>
    <w:rsid w:val="448D57CB"/>
    <w:rsid w:val="44C26189"/>
    <w:rsid w:val="44C56060"/>
    <w:rsid w:val="44D07421"/>
    <w:rsid w:val="44EC55E1"/>
    <w:rsid w:val="4506BB5C"/>
    <w:rsid w:val="454972C6"/>
    <w:rsid w:val="458A5EA0"/>
    <w:rsid w:val="458D88AB"/>
    <w:rsid w:val="4609CB14"/>
    <w:rsid w:val="46189F9D"/>
    <w:rsid w:val="4640B679"/>
    <w:rsid w:val="46B132C2"/>
    <w:rsid w:val="470B2E52"/>
    <w:rsid w:val="4711D0B1"/>
    <w:rsid w:val="4714A4C9"/>
    <w:rsid w:val="4765D989"/>
    <w:rsid w:val="476F6172"/>
    <w:rsid w:val="47FD65F8"/>
    <w:rsid w:val="482AC000"/>
    <w:rsid w:val="485E3521"/>
    <w:rsid w:val="486BB168"/>
    <w:rsid w:val="4878895D"/>
    <w:rsid w:val="489873B5"/>
    <w:rsid w:val="48C8C970"/>
    <w:rsid w:val="48E5044F"/>
    <w:rsid w:val="492229B3"/>
    <w:rsid w:val="49508055"/>
    <w:rsid w:val="497F8797"/>
    <w:rsid w:val="49AC60C3"/>
    <w:rsid w:val="49C03D94"/>
    <w:rsid w:val="49C0CBCB"/>
    <w:rsid w:val="49FE9A60"/>
    <w:rsid w:val="4A224F15"/>
    <w:rsid w:val="4A95A08D"/>
    <w:rsid w:val="4A9C1715"/>
    <w:rsid w:val="4B52B86D"/>
    <w:rsid w:val="4B88BD05"/>
    <w:rsid w:val="4BC5EE5A"/>
    <w:rsid w:val="4BE682DD"/>
    <w:rsid w:val="4C1175A4"/>
    <w:rsid w:val="4C24D039"/>
    <w:rsid w:val="4C426998"/>
    <w:rsid w:val="4C4365FA"/>
    <w:rsid w:val="4C8704CE"/>
    <w:rsid w:val="4C8D6A4C"/>
    <w:rsid w:val="4CF03C18"/>
    <w:rsid w:val="4DC0BF6A"/>
    <w:rsid w:val="4E049866"/>
    <w:rsid w:val="4E81FEEB"/>
    <w:rsid w:val="4EC9F093"/>
    <w:rsid w:val="4F1417EF"/>
    <w:rsid w:val="4F5B9672"/>
    <w:rsid w:val="4F87A082"/>
    <w:rsid w:val="4F87F13B"/>
    <w:rsid w:val="4F8F5D93"/>
    <w:rsid w:val="5022B889"/>
    <w:rsid w:val="507CE9FF"/>
    <w:rsid w:val="50C8116F"/>
    <w:rsid w:val="50DF4339"/>
    <w:rsid w:val="50FAAA46"/>
    <w:rsid w:val="512BE712"/>
    <w:rsid w:val="51610555"/>
    <w:rsid w:val="51A3D150"/>
    <w:rsid w:val="51BBDB5F"/>
    <w:rsid w:val="51D5B276"/>
    <w:rsid w:val="51E8DFF9"/>
    <w:rsid w:val="51F10291"/>
    <w:rsid w:val="52382708"/>
    <w:rsid w:val="52499201"/>
    <w:rsid w:val="525787F2"/>
    <w:rsid w:val="52C34F03"/>
    <w:rsid w:val="52C592C1"/>
    <w:rsid w:val="533F4D3F"/>
    <w:rsid w:val="53555673"/>
    <w:rsid w:val="53B7E15B"/>
    <w:rsid w:val="53C167CB"/>
    <w:rsid w:val="53D24E85"/>
    <w:rsid w:val="53D36CFB"/>
    <w:rsid w:val="54541EC8"/>
    <w:rsid w:val="5463520B"/>
    <w:rsid w:val="548AE285"/>
    <w:rsid w:val="552E222A"/>
    <w:rsid w:val="55388BB4"/>
    <w:rsid w:val="5565200B"/>
    <w:rsid w:val="55B972FE"/>
    <w:rsid w:val="55EB4A22"/>
    <w:rsid w:val="55EE8DE2"/>
    <w:rsid w:val="56948778"/>
    <w:rsid w:val="56E645BE"/>
    <w:rsid w:val="56F948D8"/>
    <w:rsid w:val="56FBE6E9"/>
    <w:rsid w:val="5735259C"/>
    <w:rsid w:val="5780058E"/>
    <w:rsid w:val="579ECC3D"/>
    <w:rsid w:val="57C16210"/>
    <w:rsid w:val="581A576E"/>
    <w:rsid w:val="587C6DCC"/>
    <w:rsid w:val="588A4333"/>
    <w:rsid w:val="58A0C9A2"/>
    <w:rsid w:val="593E0E09"/>
    <w:rsid w:val="596A80C0"/>
    <w:rsid w:val="59749E7D"/>
    <w:rsid w:val="5987F21F"/>
    <w:rsid w:val="5A5FB639"/>
    <w:rsid w:val="5AC8C416"/>
    <w:rsid w:val="5B0FA421"/>
    <w:rsid w:val="5B7AD7C4"/>
    <w:rsid w:val="5C938454"/>
    <w:rsid w:val="5CCBB5C0"/>
    <w:rsid w:val="5CE3D4CA"/>
    <w:rsid w:val="5D30B551"/>
    <w:rsid w:val="5D5C5A58"/>
    <w:rsid w:val="5D6651CC"/>
    <w:rsid w:val="5D94E67E"/>
    <w:rsid w:val="5DC8AF2A"/>
    <w:rsid w:val="5E0605D3"/>
    <w:rsid w:val="5E4AA90A"/>
    <w:rsid w:val="5EC66637"/>
    <w:rsid w:val="5EE8B2EA"/>
    <w:rsid w:val="5EEE3988"/>
    <w:rsid w:val="5EFDC4D8"/>
    <w:rsid w:val="5F3B843E"/>
    <w:rsid w:val="5F5266B2"/>
    <w:rsid w:val="5F63990F"/>
    <w:rsid w:val="5F7B483C"/>
    <w:rsid w:val="5F87AE7F"/>
    <w:rsid w:val="5F92997C"/>
    <w:rsid w:val="5F97A6A9"/>
    <w:rsid w:val="5FD4CC88"/>
    <w:rsid w:val="600460FB"/>
    <w:rsid w:val="6022F174"/>
    <w:rsid w:val="602E1C98"/>
    <w:rsid w:val="604E1601"/>
    <w:rsid w:val="6062155B"/>
    <w:rsid w:val="610A3FBF"/>
    <w:rsid w:val="612BB5E2"/>
    <w:rsid w:val="6155A542"/>
    <w:rsid w:val="615FAFF7"/>
    <w:rsid w:val="61C5CA4A"/>
    <w:rsid w:val="61E80AF5"/>
    <w:rsid w:val="620149DB"/>
    <w:rsid w:val="622D6D31"/>
    <w:rsid w:val="629DF671"/>
    <w:rsid w:val="62E125FD"/>
    <w:rsid w:val="62E1A0AD"/>
    <w:rsid w:val="62EADFF0"/>
    <w:rsid w:val="6310C208"/>
    <w:rsid w:val="63274786"/>
    <w:rsid w:val="63316AB5"/>
    <w:rsid w:val="6353FB2A"/>
    <w:rsid w:val="6354E28A"/>
    <w:rsid w:val="6398A05E"/>
    <w:rsid w:val="63C293DF"/>
    <w:rsid w:val="644A0412"/>
    <w:rsid w:val="649404AF"/>
    <w:rsid w:val="64A12124"/>
    <w:rsid w:val="64D3174E"/>
    <w:rsid w:val="64F9AF17"/>
    <w:rsid w:val="65AC66AE"/>
    <w:rsid w:val="65CB23D2"/>
    <w:rsid w:val="65F5BE90"/>
    <w:rsid w:val="65F86D17"/>
    <w:rsid w:val="66005EDB"/>
    <w:rsid w:val="663F3BF9"/>
    <w:rsid w:val="6689DBF5"/>
    <w:rsid w:val="6733047D"/>
    <w:rsid w:val="674C0EA9"/>
    <w:rsid w:val="6789BD71"/>
    <w:rsid w:val="67E6384A"/>
    <w:rsid w:val="682B85AF"/>
    <w:rsid w:val="68327810"/>
    <w:rsid w:val="68E94411"/>
    <w:rsid w:val="6902F75B"/>
    <w:rsid w:val="69174E86"/>
    <w:rsid w:val="69B3EF1C"/>
    <w:rsid w:val="69B8F1AA"/>
    <w:rsid w:val="69D475DC"/>
    <w:rsid w:val="69EBA5EA"/>
    <w:rsid w:val="6A56B079"/>
    <w:rsid w:val="6ABAB0C2"/>
    <w:rsid w:val="6B9182C7"/>
    <w:rsid w:val="6BE39C13"/>
    <w:rsid w:val="6BEA9B2D"/>
    <w:rsid w:val="6BED8348"/>
    <w:rsid w:val="6C593F3B"/>
    <w:rsid w:val="6CD3F087"/>
    <w:rsid w:val="6DE6794A"/>
    <w:rsid w:val="6E055CD7"/>
    <w:rsid w:val="6E07AAE8"/>
    <w:rsid w:val="6E1844A1"/>
    <w:rsid w:val="6E3532C5"/>
    <w:rsid w:val="6E56EC67"/>
    <w:rsid w:val="6E5E1373"/>
    <w:rsid w:val="6E774D74"/>
    <w:rsid w:val="6ED8417D"/>
    <w:rsid w:val="6F08CB5E"/>
    <w:rsid w:val="6F1D1C5F"/>
    <w:rsid w:val="6F3C883F"/>
    <w:rsid w:val="6F44ECAC"/>
    <w:rsid w:val="6FA8591A"/>
    <w:rsid w:val="704E5E21"/>
    <w:rsid w:val="705CE05E"/>
    <w:rsid w:val="707ADB8E"/>
    <w:rsid w:val="70E78571"/>
    <w:rsid w:val="714DFA3A"/>
    <w:rsid w:val="7210A16F"/>
    <w:rsid w:val="728BEB6D"/>
    <w:rsid w:val="72CD9F25"/>
    <w:rsid w:val="7333480E"/>
    <w:rsid w:val="738C88A3"/>
    <w:rsid w:val="741BF1D7"/>
    <w:rsid w:val="74C9EB46"/>
    <w:rsid w:val="750C8B50"/>
    <w:rsid w:val="7534090E"/>
    <w:rsid w:val="7572E594"/>
    <w:rsid w:val="75C1A001"/>
    <w:rsid w:val="75C8AF6B"/>
    <w:rsid w:val="75CD65E0"/>
    <w:rsid w:val="761A4C09"/>
    <w:rsid w:val="765BA089"/>
    <w:rsid w:val="76916304"/>
    <w:rsid w:val="76AE80F5"/>
    <w:rsid w:val="76C76DF3"/>
    <w:rsid w:val="76EB2B2B"/>
    <w:rsid w:val="76F12553"/>
    <w:rsid w:val="7718DE79"/>
    <w:rsid w:val="77394C98"/>
    <w:rsid w:val="773C7C68"/>
    <w:rsid w:val="774883AF"/>
    <w:rsid w:val="77C846E4"/>
    <w:rsid w:val="77CEC68D"/>
    <w:rsid w:val="77D71C78"/>
    <w:rsid w:val="77D96563"/>
    <w:rsid w:val="78C7573E"/>
    <w:rsid w:val="78E1F2E5"/>
    <w:rsid w:val="78FD13AE"/>
    <w:rsid w:val="793DFA45"/>
    <w:rsid w:val="795E111B"/>
    <w:rsid w:val="798F27FC"/>
    <w:rsid w:val="79911CDB"/>
    <w:rsid w:val="79A11573"/>
    <w:rsid w:val="79A822F0"/>
    <w:rsid w:val="79CE9D2B"/>
    <w:rsid w:val="79E51CA5"/>
    <w:rsid w:val="7A6799C3"/>
    <w:rsid w:val="7A9B2A64"/>
    <w:rsid w:val="7AAFAF40"/>
    <w:rsid w:val="7B18634B"/>
    <w:rsid w:val="7BA119F1"/>
    <w:rsid w:val="7BD7EDD0"/>
    <w:rsid w:val="7C3F8B86"/>
    <w:rsid w:val="7CD7D144"/>
    <w:rsid w:val="7CE34D28"/>
    <w:rsid w:val="7D0B19DD"/>
    <w:rsid w:val="7D9F788F"/>
    <w:rsid w:val="7E573D48"/>
    <w:rsid w:val="7E69AACF"/>
    <w:rsid w:val="7E7D6180"/>
    <w:rsid w:val="7E86702D"/>
    <w:rsid w:val="7E9E1214"/>
    <w:rsid w:val="7EB6C839"/>
    <w:rsid w:val="7F31710D"/>
    <w:rsid w:val="7F798FDE"/>
    <w:rsid w:val="7F8376F5"/>
    <w:rsid w:val="7FA7DB66"/>
    <w:rsid w:val="7FE68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623AB9A"/>
  <w15:chartTrackingRefBased/>
  <w15:docId w15:val="{685F7F4F-AF87-493A-B9C9-E89A8F5B1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E8B"/>
    <w:rPr>
      <w:lang w:val="fr-F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51E8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D51E8B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015F55"/>
    <w:pPr>
      <w:spacing w:line="240" w:lineRule="auto"/>
    </w:pPr>
    <w:rPr>
      <w:sz w:val="20"/>
      <w:szCs w:val="20"/>
      <w:lang w:val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5F55"/>
    <w:rPr>
      <w:sz w:val="20"/>
      <w:szCs w:val="20"/>
    </w:rPr>
  </w:style>
  <w:style w:type="paragraph" w:styleId="Revision">
    <w:name w:val="Revision"/>
    <w:hidden/>
    <w:uiPriority w:val="99"/>
    <w:semiHidden/>
    <w:rsid w:val="009735D9"/>
    <w:pPr>
      <w:spacing w:after="0" w:line="240" w:lineRule="auto"/>
    </w:pPr>
    <w:rPr>
      <w:lang w:val="fr-B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35D9"/>
    <w:rPr>
      <w:b/>
      <w:bCs/>
      <w:lang w:val="fr-BE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35D9"/>
    <w:rPr>
      <w:b/>
      <w:bCs/>
      <w:sz w:val="20"/>
      <w:szCs w:val="20"/>
      <w:lang w:val="fr-BE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068"/>
    <w:rPr>
      <w:rFonts w:ascii="Segoe UI" w:hAnsi="Segoe UI" w:cs="Segoe UI"/>
      <w:sz w:val="18"/>
      <w:szCs w:val="18"/>
      <w:lang w:val="fr-BE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A06D2F"/>
  </w:style>
  <w:style w:type="character" w:styleId="PlaceholderText">
    <w:name w:val="Placeholder Text"/>
    <w:basedOn w:val="DefaultParagraphFont"/>
    <w:uiPriority w:val="99"/>
    <w:semiHidden/>
    <w:rsid w:val="005931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5844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645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3478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473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96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541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0598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917144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782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06268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616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560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10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473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0178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9845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8223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2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1200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18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1386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533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9652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045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7131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2954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656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28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0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39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096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36181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380219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772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8703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877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395">
      <w:marLeft w:val="4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5AFA4-7F47-4EBF-A720-130CE0E9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MOURAUX</dc:creator>
  <cp:keywords/>
  <dc:description/>
  <cp:lastModifiedBy>Charlotte MOURAUX</cp:lastModifiedBy>
  <cp:revision>13</cp:revision>
  <dcterms:created xsi:type="dcterms:W3CDTF">2026-02-15T08:01:00Z</dcterms:created>
  <dcterms:modified xsi:type="dcterms:W3CDTF">2026-02-16T09:36:00Z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9dc22a08-6bab-309f-9ab9-a88362ec0659</vt:lpwstr>
  </property>
  <property fmtid="{D5CDD505-2E9C-101B-9397-08002B2CF9AE}" pid="4" name="Mendeley Citation Style_1">
    <vt:lpwstr>http://www.zotero.org/styles/chicago-author-date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http://www.zotero.org/styles/bmj</vt:lpwstr>
  </property>
  <property fmtid="{D5CDD505-2E9C-101B-9397-08002B2CF9AE}" pid="8" name="Mendeley Recent Style Name 1_1">
    <vt:lpwstr>BMJ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http://www.zotero.org/styles/harvard-cite-them-right</vt:lpwstr>
  </property>
  <property fmtid="{D5CDD505-2E9C-101B-9397-08002B2CF9AE}" pid="12" name="Mendeley Recent Style Name 3_1">
    <vt:lpwstr>Cite Them Right 10th edition - Harvard</vt:lpwstr>
  </property>
  <property fmtid="{D5CDD505-2E9C-101B-9397-08002B2CF9AE}" pid="13" name="Mendeley Recent Style Id 4_1">
    <vt:lpwstr>http://www.zotero.org/styles/international-information-and-library-review</vt:lpwstr>
  </property>
  <property fmtid="{D5CDD505-2E9C-101B-9397-08002B2CF9AE}" pid="14" name="Mendeley Recent Style Name 4_1">
    <vt:lpwstr>International Information and Library Review</vt:lpwstr>
  </property>
  <property fmtid="{D5CDD505-2E9C-101B-9397-08002B2CF9AE}" pid="15" name="Mendeley Recent Style Id 5_1">
    <vt:lpwstr>http://www.zotero.org/styles/modern-language-association</vt:lpwstr>
  </property>
  <property fmtid="{D5CDD505-2E9C-101B-9397-08002B2CF9AE}" pid="16" name="Mendeley Recent Style Name 5_1">
    <vt:lpwstr>Modern Language Association 8th edition</vt:lpwstr>
  </property>
  <property fmtid="{D5CDD505-2E9C-101B-9397-08002B2CF9AE}" pid="17" name="Mendeley Recent Style Id 6_1">
    <vt:lpwstr>http://www.zotero.org/styles/national-library-of-medicine</vt:lpwstr>
  </property>
  <property fmtid="{D5CDD505-2E9C-101B-9397-08002B2CF9AE}" pid="18" name="Mendeley Recent Style Name 6_1">
    <vt:lpwstr>National Library of Medicine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http://www.zotero.org/styles/orphanet-journal-of-rare-diseases</vt:lpwstr>
  </property>
  <property fmtid="{D5CDD505-2E9C-101B-9397-08002B2CF9AE}" pid="22" name="Mendeley Recent Style Name 8_1">
    <vt:lpwstr>Orphanet Journal of Rare Diseases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