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F2F72" w14:textId="77777777" w:rsidR="004C32A6" w:rsidRDefault="004C32A6" w:rsidP="004C32A6">
      <w:pPr>
        <w:spacing w:after="0" w:line="480" w:lineRule="auto"/>
        <w:ind w:firstLine="720"/>
        <w:jc w:val="center"/>
        <w:rPr>
          <w:rFonts w:ascii="Times New Roman" w:eastAsia="Times New Roman" w:hAnsi="Times New Roman" w:cs="Times New Roman"/>
          <w:b/>
          <w:bCs/>
          <w:lang w:val="en-GB"/>
        </w:rPr>
      </w:pPr>
      <w:r w:rsidRPr="64FF6BE6">
        <w:rPr>
          <w:rFonts w:ascii="Times New Roman" w:eastAsia="Times New Roman" w:hAnsi="Times New Roman" w:cs="Times New Roman"/>
          <w:b/>
          <w:bCs/>
          <w:lang w:val="en-GB"/>
        </w:rPr>
        <w:t xml:space="preserve">The Effect of Variability </w:t>
      </w:r>
      <w:r>
        <w:rPr>
          <w:rFonts w:ascii="Times New Roman" w:eastAsia="Times New Roman" w:hAnsi="Times New Roman" w:cs="Times New Roman"/>
          <w:b/>
          <w:bCs/>
          <w:lang w:val="en-GB"/>
        </w:rPr>
        <w:t>in</w:t>
      </w:r>
      <w:r w:rsidRPr="64FF6BE6">
        <w:rPr>
          <w:rFonts w:ascii="Times New Roman" w:eastAsia="Times New Roman" w:hAnsi="Times New Roman" w:cs="Times New Roman"/>
          <w:b/>
          <w:bCs/>
          <w:lang w:val="en-GB"/>
        </w:rPr>
        <w:t xml:space="preserve"> Appearance</w:t>
      </w:r>
      <w:r>
        <w:rPr>
          <w:rFonts w:ascii="Times New Roman" w:eastAsia="Times New Roman" w:hAnsi="Times New Roman" w:cs="Times New Roman"/>
          <w:b/>
          <w:bCs/>
          <w:lang w:val="en-GB"/>
        </w:rPr>
        <w:t xml:space="preserve"> and Context</w:t>
      </w:r>
      <w:r w:rsidRPr="64FF6BE6">
        <w:rPr>
          <w:rFonts w:ascii="Times New Roman" w:eastAsia="Times New Roman" w:hAnsi="Times New Roman" w:cs="Times New Roman"/>
          <w:b/>
          <w:bCs/>
          <w:lang w:val="en-GB"/>
        </w:rPr>
        <w:t xml:space="preserve"> on Face Learning</w:t>
      </w:r>
    </w:p>
    <w:p w14:paraId="7DAC00E7" w14:textId="77777777" w:rsidR="004C32A6" w:rsidRDefault="004C32A6" w:rsidP="004C32A6">
      <w:pPr>
        <w:spacing w:after="0" w:line="480" w:lineRule="auto"/>
        <w:ind w:firstLine="720"/>
        <w:jc w:val="center"/>
        <w:rPr>
          <w:rFonts w:ascii="Times New Roman" w:eastAsia="Times New Roman" w:hAnsi="Times New Roman" w:cs="Times New Roman"/>
          <w:b/>
          <w:bCs/>
          <w:lang w:val="en-GB"/>
        </w:rPr>
      </w:pPr>
    </w:p>
    <w:p w14:paraId="4AAB8B9D" w14:textId="77777777" w:rsidR="004C32A6" w:rsidRDefault="004C32A6" w:rsidP="004C32A6">
      <w:pPr>
        <w:spacing w:after="0" w:line="480" w:lineRule="auto"/>
        <w:ind w:firstLine="720"/>
        <w:jc w:val="center"/>
        <w:rPr>
          <w:rFonts w:ascii="Times New Roman" w:eastAsia="Times New Roman" w:hAnsi="Times New Roman" w:cs="Times New Roman"/>
          <w:vertAlign w:val="superscript"/>
          <w:lang w:val="en-GB"/>
        </w:rPr>
      </w:pPr>
      <w:r w:rsidRPr="64FF6BE6">
        <w:rPr>
          <w:rFonts w:ascii="Times New Roman" w:eastAsia="Times New Roman" w:hAnsi="Times New Roman" w:cs="Times New Roman"/>
          <w:lang w:val="en-GB"/>
        </w:rPr>
        <w:t>Kevin Nguy, Tom Lapadula</w:t>
      </w:r>
      <w:r w:rsidRPr="64FF6BE6">
        <w:rPr>
          <w:rFonts w:ascii="Times New Roman" w:eastAsia="Times New Roman" w:hAnsi="Times New Roman" w:cs="Times New Roman"/>
          <w:vertAlign w:val="superscript"/>
          <w:lang w:val="en-GB"/>
        </w:rPr>
        <w:t xml:space="preserve"> </w:t>
      </w:r>
      <w:r w:rsidRPr="64FF6BE6">
        <w:rPr>
          <w:rFonts w:ascii="Times New Roman" w:eastAsia="Times New Roman" w:hAnsi="Times New Roman" w:cs="Times New Roman"/>
          <w:lang w:val="en-GB"/>
        </w:rPr>
        <w:t>and Christel Devue</w:t>
      </w:r>
    </w:p>
    <w:p w14:paraId="3217DCE1" w14:textId="77777777" w:rsidR="004C32A6" w:rsidRDefault="004C32A6" w:rsidP="004C32A6">
      <w:pPr>
        <w:spacing w:after="0" w:line="480" w:lineRule="auto"/>
        <w:ind w:firstLine="720"/>
        <w:jc w:val="center"/>
        <w:rPr>
          <w:rFonts w:ascii="Times New Roman" w:eastAsia="Times New Roman" w:hAnsi="Times New Roman" w:cs="Times New Roman"/>
          <w:lang w:val="en-GB"/>
        </w:rPr>
      </w:pPr>
      <w:r w:rsidRPr="64FF6BE6">
        <w:rPr>
          <w:rFonts w:ascii="Times New Roman" w:eastAsia="Times New Roman" w:hAnsi="Times New Roman" w:cs="Times New Roman"/>
          <w:lang w:val="en-GB"/>
        </w:rPr>
        <w:t>Psychology and Neuroscience of Cognition Research Unit, University of Liège, Liège, Belgium</w:t>
      </w:r>
    </w:p>
    <w:p w14:paraId="58816B38" w14:textId="77777777" w:rsidR="004C32A6" w:rsidRDefault="004C32A6" w:rsidP="004C32A6">
      <w:pPr>
        <w:spacing w:after="0" w:line="480" w:lineRule="auto"/>
        <w:ind w:firstLine="720"/>
        <w:jc w:val="center"/>
        <w:rPr>
          <w:rFonts w:ascii="Times New Roman" w:eastAsia="Times New Roman" w:hAnsi="Times New Roman" w:cs="Times New Roman"/>
          <w:lang w:val="en-GB"/>
        </w:rPr>
      </w:pPr>
    </w:p>
    <w:p w14:paraId="77FB281F" w14:textId="77777777" w:rsidR="004C32A6" w:rsidRDefault="004C32A6" w:rsidP="004C32A6">
      <w:pPr>
        <w:spacing w:after="0" w:line="480" w:lineRule="auto"/>
        <w:rPr>
          <w:rFonts w:ascii="Times New Roman" w:eastAsia="Times New Roman" w:hAnsi="Times New Roman" w:cs="Times New Roman"/>
          <w:b/>
          <w:bCs/>
          <w:lang w:val="en-GB"/>
        </w:rPr>
      </w:pPr>
    </w:p>
    <w:p w14:paraId="793F12DC" w14:textId="77777777" w:rsidR="004C32A6" w:rsidRDefault="004C32A6" w:rsidP="004C32A6">
      <w:pPr>
        <w:spacing w:after="0" w:line="480" w:lineRule="auto"/>
        <w:ind w:firstLine="720"/>
        <w:jc w:val="center"/>
        <w:rPr>
          <w:rFonts w:ascii="Times New Roman" w:eastAsia="Times New Roman" w:hAnsi="Times New Roman" w:cs="Times New Roman"/>
          <w:b/>
          <w:bCs/>
          <w:lang w:val="en-GB"/>
        </w:rPr>
      </w:pPr>
      <w:r w:rsidRPr="7538AD11">
        <w:rPr>
          <w:rFonts w:ascii="Times New Roman" w:eastAsia="Times New Roman" w:hAnsi="Times New Roman" w:cs="Times New Roman"/>
          <w:b/>
          <w:bCs/>
          <w:lang w:val="en-GB"/>
        </w:rPr>
        <w:t>Author Note</w:t>
      </w:r>
    </w:p>
    <w:p w14:paraId="03C38DD1" w14:textId="77777777" w:rsidR="004C32A6" w:rsidRDefault="004C32A6" w:rsidP="004C32A6">
      <w:pPr>
        <w:spacing w:after="0" w:line="480" w:lineRule="auto"/>
        <w:ind w:firstLine="720"/>
        <w:rPr>
          <w:rFonts w:ascii="Times New Roman" w:eastAsia="Times New Roman" w:hAnsi="Times New Roman" w:cs="Times New Roman"/>
          <w:lang w:val="en-GB"/>
        </w:rPr>
      </w:pPr>
      <w:r w:rsidRPr="64FF6BE6">
        <w:rPr>
          <w:rFonts w:ascii="Times New Roman" w:eastAsia="Times New Roman" w:hAnsi="Times New Roman" w:cs="Times New Roman"/>
          <w:lang w:val="en-GB"/>
        </w:rPr>
        <w:t>Kevin Nguy</w:t>
      </w:r>
      <w:r>
        <w:rPr>
          <w:rFonts w:ascii="Times New Roman" w:eastAsia="Times New Roman" w:hAnsi="Times New Roman" w:cs="Times New Roman"/>
          <w:lang w:val="en-GB"/>
        </w:rPr>
        <w:t xml:space="preserve"> </w:t>
      </w:r>
      <w:r>
        <w:rPr>
          <w:noProof/>
          <w:lang w:val="fr-BE" w:eastAsia="fr-BE"/>
        </w:rPr>
        <w:drawing>
          <wp:inline distT="0" distB="0" distL="0" distR="0" wp14:anchorId="25C41490" wp14:editId="6E55A230">
            <wp:extent cx="162000" cy="162000"/>
            <wp:effectExtent l="0" t="0" r="9525" b="9525"/>
            <wp:docPr id="115545475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5454753" name="Picture 1155454753"/>
                    <pic:cNvPicPr/>
                  </pic:nvPicPr>
                  <pic:blipFill>
                    <a:blip r:embed="rId7">
                      <a:extLst>
                        <a:ext uri="{28A0092B-C50C-407E-A947-70E740481C1C}">
                          <a14:useLocalDpi xmlns:a14="http://schemas.microsoft.com/office/drawing/2010/main"/>
                        </a:ext>
                      </a:extLst>
                    </a:blip>
                    <a:stretch>
                      <a:fillRect/>
                    </a:stretch>
                  </pic:blipFill>
                  <pic:spPr>
                    <a:xfrm>
                      <a:off x="0" y="0"/>
                      <a:ext cx="162000" cy="162000"/>
                    </a:xfrm>
                    <a:prstGeom prst="rect">
                      <a:avLst/>
                    </a:prstGeom>
                  </pic:spPr>
                </pic:pic>
              </a:graphicData>
            </a:graphic>
          </wp:inline>
        </w:drawing>
      </w:r>
      <w:r w:rsidRPr="001E3F47">
        <w:rPr>
          <w:rFonts w:ascii="Times New Roman" w:eastAsia="Times New Roman" w:hAnsi="Times New Roman" w:cs="Times New Roman"/>
          <w:lang w:val="en-GB"/>
        </w:rPr>
        <w:t xml:space="preserve"> </w:t>
      </w:r>
      <w:hyperlink r:id="rId8" w:history="1">
        <w:r w:rsidRPr="001E3F47">
          <w:rPr>
            <w:rStyle w:val="Lienhypertexte"/>
            <w:rFonts w:ascii="Times New Roman" w:eastAsia="Times New Roman" w:hAnsi="Times New Roman" w:cs="Times New Roman"/>
            <w:lang w:val="en-GB"/>
          </w:rPr>
          <w:t>https://orcid.org/0000-0003-4745-1231</w:t>
        </w:r>
      </w:hyperlink>
    </w:p>
    <w:p w14:paraId="00244333" w14:textId="77777777" w:rsidR="004C32A6" w:rsidRDefault="004C32A6" w:rsidP="004C32A6">
      <w:pPr>
        <w:spacing w:after="0" w:line="480" w:lineRule="auto"/>
        <w:ind w:firstLine="720"/>
        <w:rPr>
          <w:rFonts w:ascii="Times New Roman" w:eastAsia="Times New Roman" w:hAnsi="Times New Roman" w:cs="Times New Roman"/>
          <w:lang w:val="it-IT"/>
        </w:rPr>
      </w:pPr>
      <w:r w:rsidRPr="64FF6BE6">
        <w:rPr>
          <w:rFonts w:ascii="Times New Roman" w:eastAsia="Times New Roman" w:hAnsi="Times New Roman" w:cs="Times New Roman"/>
          <w:lang w:val="it-IT"/>
        </w:rPr>
        <w:t>Tom Lapadula</w:t>
      </w:r>
      <w:r>
        <w:rPr>
          <w:rFonts w:ascii="Times New Roman" w:eastAsia="Times New Roman" w:hAnsi="Times New Roman" w:cs="Times New Roman"/>
          <w:lang w:val="it-IT"/>
        </w:rPr>
        <w:t xml:space="preserve"> </w:t>
      </w:r>
      <w:r>
        <w:rPr>
          <w:noProof/>
          <w:lang w:val="fr-BE" w:eastAsia="fr-BE"/>
        </w:rPr>
        <w:drawing>
          <wp:inline distT="0" distB="0" distL="0" distR="0" wp14:anchorId="663C0F62" wp14:editId="29271DDC">
            <wp:extent cx="162000" cy="162000"/>
            <wp:effectExtent l="0" t="0" r="9525" b="9525"/>
            <wp:docPr id="997202631" name="drawing" descr="Une image contenant cercle, Graphique,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202631" name="drawing" descr="Une image contenant cercle, Graphique, Police, logo&#10;&#10;Le contenu généré par l’IA peut être incorrect."/>
                    <pic:cNvPicPr/>
                  </pic:nvPicPr>
                  <pic:blipFill>
                    <a:blip r:embed="rId7">
                      <a:extLst>
                        <a:ext uri="{28A0092B-C50C-407E-A947-70E740481C1C}">
                          <a14:useLocalDpi xmlns:a14="http://schemas.microsoft.com/office/drawing/2010/main"/>
                        </a:ext>
                      </a:extLst>
                    </a:blip>
                    <a:stretch>
                      <a:fillRect/>
                    </a:stretch>
                  </pic:blipFill>
                  <pic:spPr>
                    <a:xfrm>
                      <a:off x="0" y="0"/>
                      <a:ext cx="162000" cy="162000"/>
                    </a:xfrm>
                    <a:prstGeom prst="rect">
                      <a:avLst/>
                    </a:prstGeom>
                  </pic:spPr>
                </pic:pic>
              </a:graphicData>
            </a:graphic>
          </wp:inline>
        </w:drawing>
      </w:r>
      <w:r w:rsidRPr="001E3F47">
        <w:rPr>
          <w:rFonts w:ascii="Times New Roman" w:eastAsia="Times New Roman" w:hAnsi="Times New Roman" w:cs="Times New Roman"/>
          <w:lang w:val="it-IT"/>
        </w:rPr>
        <w:t xml:space="preserve"> </w:t>
      </w:r>
      <w:hyperlink r:id="rId9">
        <w:r w:rsidRPr="001E3F47">
          <w:rPr>
            <w:rStyle w:val="Lienhypertexte"/>
            <w:rFonts w:ascii="Times New Roman" w:eastAsia="Times New Roman" w:hAnsi="Times New Roman" w:cs="Times New Roman"/>
            <w:lang w:val="it-IT"/>
          </w:rPr>
          <w:t>https://orcid.org/0009-0005-7723-2787</w:t>
        </w:r>
      </w:hyperlink>
    </w:p>
    <w:p w14:paraId="0A32BED1" w14:textId="77777777" w:rsidR="004C32A6" w:rsidRDefault="004C32A6" w:rsidP="004C32A6">
      <w:pPr>
        <w:spacing w:after="0" w:line="480" w:lineRule="auto"/>
        <w:ind w:firstLine="720"/>
        <w:rPr>
          <w:rFonts w:ascii="Times New Roman" w:eastAsia="Times New Roman" w:hAnsi="Times New Roman" w:cs="Times New Roman"/>
        </w:rPr>
      </w:pPr>
      <w:r w:rsidRPr="007C6E2B">
        <w:rPr>
          <w:rFonts w:ascii="Times New Roman" w:eastAsia="Times New Roman" w:hAnsi="Times New Roman" w:cs="Times New Roman"/>
          <w:lang w:val="fr-BE"/>
        </w:rPr>
        <w:t>Christel Devue</w:t>
      </w:r>
      <w:r>
        <w:rPr>
          <w:rFonts w:ascii="Times New Roman" w:eastAsia="Times New Roman" w:hAnsi="Times New Roman" w:cs="Times New Roman"/>
          <w:lang w:val="fr-BE"/>
        </w:rPr>
        <w:t xml:space="preserve"> </w:t>
      </w:r>
      <w:r>
        <w:rPr>
          <w:noProof/>
          <w:lang w:val="fr-BE" w:eastAsia="fr-BE"/>
        </w:rPr>
        <w:drawing>
          <wp:inline distT="0" distB="0" distL="0" distR="0" wp14:anchorId="5CB1530B" wp14:editId="19CBA9D6">
            <wp:extent cx="162000" cy="162000"/>
            <wp:effectExtent l="0" t="0" r="9525" b="9525"/>
            <wp:docPr id="1479932163" name="drawing" descr="Une image contenant cercle, Graphique, Polic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932163" name="drawing" descr="Une image contenant cercle, Graphique, Police, logo&#10;&#10;Le contenu généré par l’IA peut être incorrect."/>
                    <pic:cNvPicPr/>
                  </pic:nvPicPr>
                  <pic:blipFill>
                    <a:blip r:embed="rId7">
                      <a:extLst>
                        <a:ext uri="{28A0092B-C50C-407E-A947-70E740481C1C}">
                          <a14:useLocalDpi xmlns:a14="http://schemas.microsoft.com/office/drawing/2010/main"/>
                        </a:ext>
                      </a:extLst>
                    </a:blip>
                    <a:stretch>
                      <a:fillRect/>
                    </a:stretch>
                  </pic:blipFill>
                  <pic:spPr>
                    <a:xfrm>
                      <a:off x="0" y="0"/>
                      <a:ext cx="162000" cy="162000"/>
                    </a:xfrm>
                    <a:prstGeom prst="rect">
                      <a:avLst/>
                    </a:prstGeom>
                  </pic:spPr>
                </pic:pic>
              </a:graphicData>
            </a:graphic>
          </wp:inline>
        </w:drawing>
      </w:r>
      <w:r w:rsidRPr="001E3F47">
        <w:rPr>
          <w:rFonts w:ascii="Times New Roman" w:eastAsia="Times New Roman" w:hAnsi="Times New Roman" w:cs="Times New Roman"/>
          <w:lang w:val="fr-BE"/>
        </w:rPr>
        <w:t xml:space="preserve"> </w:t>
      </w:r>
      <w:hyperlink r:id="rId10">
        <w:r w:rsidRPr="001E3F47">
          <w:rPr>
            <w:rStyle w:val="Lienhypertexte"/>
            <w:rFonts w:ascii="Times New Roman" w:eastAsia="Times New Roman" w:hAnsi="Times New Roman" w:cs="Times New Roman"/>
            <w:lang w:val="fr-BE"/>
          </w:rPr>
          <w:t>https://orcid.org/0000-0001-7349-226X</w:t>
        </w:r>
      </w:hyperlink>
    </w:p>
    <w:p w14:paraId="57CF0FBF" w14:textId="77777777" w:rsidR="004C32A6" w:rsidRPr="001E3F47" w:rsidRDefault="004C32A6" w:rsidP="004C32A6">
      <w:pPr>
        <w:spacing w:after="0" w:line="480" w:lineRule="auto"/>
        <w:ind w:firstLine="708"/>
        <w:rPr>
          <w:rFonts w:ascii="Times New Roman" w:eastAsia="Times New Roman" w:hAnsi="Times New Roman" w:cs="Times New Roman"/>
          <w:lang w:val="en-GB"/>
        </w:rPr>
      </w:pPr>
      <w:r w:rsidRPr="001E3F47">
        <w:rPr>
          <w:rFonts w:ascii="Times New Roman" w:eastAsia="Times New Roman" w:hAnsi="Times New Roman" w:cs="Times New Roman"/>
          <w:lang w:val="en-GB"/>
        </w:rPr>
        <w:t>We have no known conflict of interest to disclose.</w:t>
      </w:r>
    </w:p>
    <w:p w14:paraId="18A03221" w14:textId="236ACCB1" w:rsidR="004C32A6" w:rsidRPr="004C32A6" w:rsidRDefault="004C32A6" w:rsidP="004C32A6">
      <w:pPr>
        <w:spacing w:after="0" w:line="480" w:lineRule="auto"/>
        <w:ind w:firstLine="708"/>
        <w:rPr>
          <w:rFonts w:ascii="Times New Roman" w:eastAsia="Times New Roman" w:hAnsi="Times New Roman" w:cs="Times New Roman"/>
          <w:lang w:val="fr-BE"/>
        </w:rPr>
      </w:pPr>
      <w:r w:rsidRPr="00D5220C">
        <w:rPr>
          <w:rFonts w:ascii="Times New Roman" w:eastAsia="Times New Roman" w:hAnsi="Times New Roman" w:cs="Times New Roman"/>
          <w:lang w:val="fr-BE"/>
        </w:rPr>
        <w:t xml:space="preserve">Correspondence should be addressed to Christel Devue, Université de Liège, Place des Orateurs 2, 4000 Liège, Belgique. Email: </w:t>
      </w:r>
      <w:hyperlink r:id="rId11">
        <w:r w:rsidRPr="00D5220C">
          <w:rPr>
            <w:rStyle w:val="Lienhypertexte"/>
            <w:rFonts w:ascii="Times New Roman" w:eastAsia="Times New Roman" w:hAnsi="Times New Roman" w:cs="Times New Roman"/>
            <w:lang w:val="fr-BE"/>
          </w:rPr>
          <w:t>cdevue@uliege.be</w:t>
        </w:r>
      </w:hyperlink>
    </w:p>
    <w:p w14:paraId="2A7E151E" w14:textId="77777777" w:rsidR="004C32A6" w:rsidRPr="00A74DCB" w:rsidRDefault="004C32A6">
      <w:pPr>
        <w:spacing w:line="278" w:lineRule="auto"/>
        <w:rPr>
          <w:rFonts w:ascii="Times New Roman" w:eastAsia="Times New Roman" w:hAnsi="Times New Roman" w:cs="Times New Roman"/>
          <w:b/>
          <w:bCs/>
          <w:lang w:val="fr-BE"/>
        </w:rPr>
      </w:pPr>
      <w:r w:rsidRPr="00A74DCB">
        <w:rPr>
          <w:rFonts w:ascii="Times New Roman" w:eastAsia="Times New Roman" w:hAnsi="Times New Roman" w:cs="Times New Roman"/>
          <w:b/>
          <w:bCs/>
          <w:lang w:val="fr-BE"/>
        </w:rPr>
        <w:br w:type="page"/>
      </w:r>
    </w:p>
    <w:p w14:paraId="6C31FD6E" w14:textId="533B7180" w:rsidR="004C32A6" w:rsidRPr="00FD26D7" w:rsidRDefault="004C32A6" w:rsidP="004C32A6">
      <w:pPr>
        <w:spacing w:after="0" w:line="480" w:lineRule="auto"/>
        <w:ind w:firstLine="720"/>
        <w:jc w:val="center"/>
        <w:rPr>
          <w:rFonts w:ascii="Times New Roman" w:eastAsia="Times New Roman" w:hAnsi="Times New Roman" w:cs="Times New Roman"/>
          <w:b/>
          <w:bCs/>
          <w:lang w:val="en-GB"/>
        </w:rPr>
      </w:pPr>
      <w:r>
        <w:rPr>
          <w:rFonts w:ascii="Times New Roman" w:eastAsia="Times New Roman" w:hAnsi="Times New Roman" w:cs="Times New Roman"/>
          <w:b/>
          <w:bCs/>
          <w:lang w:val="en-GB"/>
        </w:rPr>
        <w:lastRenderedPageBreak/>
        <w:t>Supplementary Materials</w:t>
      </w:r>
    </w:p>
    <w:p w14:paraId="54D4435F" w14:textId="1ABFFD00" w:rsidR="004C32A6" w:rsidRPr="004C32A6" w:rsidRDefault="004C32A6" w:rsidP="004C32A6">
      <w:pPr>
        <w:spacing w:after="0" w:line="480" w:lineRule="auto"/>
        <w:rPr>
          <w:rFonts w:ascii="Times New Roman" w:eastAsia="Times New Roman" w:hAnsi="Times New Roman" w:cs="Times New Roman"/>
          <w:lang w:val="en-GB"/>
        </w:rPr>
      </w:pPr>
      <w:r w:rsidRPr="00C35701">
        <w:rPr>
          <w:rFonts w:ascii="Times New Roman" w:eastAsia="Times New Roman" w:hAnsi="Times New Roman" w:cs="Times New Roman"/>
          <w:u w:val="single"/>
          <w:lang w:val="en-GB"/>
        </w:rPr>
        <w:t>Face stimul</w:t>
      </w:r>
      <w:r w:rsidR="00A6558C">
        <w:rPr>
          <w:rFonts w:ascii="Times New Roman" w:eastAsia="Times New Roman" w:hAnsi="Times New Roman" w:cs="Times New Roman"/>
          <w:u w:val="single"/>
          <w:lang w:val="en-GB"/>
        </w:rPr>
        <w:t>us</w:t>
      </w:r>
      <w:r w:rsidRPr="00C35701">
        <w:rPr>
          <w:rFonts w:ascii="Times New Roman" w:eastAsia="Times New Roman" w:hAnsi="Times New Roman" w:cs="Times New Roman"/>
          <w:u w:val="single"/>
          <w:lang w:val="en-GB"/>
        </w:rPr>
        <w:t xml:space="preserve"> selection in Stirling/ESRC 3D Face Database</w:t>
      </w:r>
      <w:r>
        <w:rPr>
          <w:rFonts w:ascii="Times New Roman" w:eastAsia="Times New Roman" w:hAnsi="Times New Roman" w:cs="Times New Roman"/>
          <w:lang w:val="en-GB"/>
        </w:rPr>
        <w:t>:</w:t>
      </w:r>
    </w:p>
    <w:p w14:paraId="6E296841" w14:textId="0065FBEB" w:rsidR="004C32A6" w:rsidRDefault="004C32A6" w:rsidP="004C32A6">
      <w:pPr>
        <w:spacing w:after="0" w:line="480" w:lineRule="auto"/>
        <w:ind w:firstLine="720"/>
        <w:rPr>
          <w:rFonts w:ascii="Times New Roman" w:eastAsia="Times New Roman" w:hAnsi="Times New Roman" w:cs="Times New Roman"/>
          <w:lang w:val="en-GB"/>
        </w:rPr>
      </w:pPr>
      <w:r w:rsidRPr="00553A0A">
        <w:rPr>
          <w:rFonts w:ascii="Times New Roman" w:eastAsia="Times New Roman" w:hAnsi="Times New Roman" w:cs="Times New Roman"/>
          <w:lang w:val="en-GB"/>
        </w:rPr>
        <w:t>The sixteen identities were selected in the Stirling/ESRC 3D Face Database</w:t>
      </w:r>
      <w:r>
        <w:rPr>
          <w:rFonts w:ascii="Times New Roman" w:eastAsia="Times New Roman" w:hAnsi="Times New Roman" w:cs="Times New Roman"/>
          <w:lang w:val="en-GB"/>
        </w:rPr>
        <w:t xml:space="preserve"> </w:t>
      </w:r>
      <w:r w:rsidRPr="6343F579">
        <w:rPr>
          <w:rFonts w:ascii="Times New Roman" w:eastAsia="Times New Roman" w:hAnsi="Times New Roman" w:cs="Times New Roman"/>
          <w:lang w:val="en-GB"/>
        </w:rPr>
        <w:t>(“pics.stir.ac.uk.”)</w:t>
      </w:r>
      <w:r w:rsidRPr="00553A0A">
        <w:rPr>
          <w:rFonts w:ascii="Times New Roman" w:eastAsia="Times New Roman" w:hAnsi="Times New Roman" w:cs="Times New Roman"/>
          <w:lang w:val="en-GB"/>
        </w:rPr>
        <w:t xml:space="preserve"> following the description “Caucasian adult women between the age</w:t>
      </w:r>
      <w:r w:rsidR="00A6558C">
        <w:rPr>
          <w:rFonts w:ascii="Times New Roman" w:eastAsia="Times New Roman" w:hAnsi="Times New Roman" w:cs="Times New Roman"/>
          <w:lang w:val="en-GB"/>
        </w:rPr>
        <w:t>s</w:t>
      </w:r>
      <w:r w:rsidRPr="00553A0A">
        <w:rPr>
          <w:rFonts w:ascii="Times New Roman" w:eastAsia="Times New Roman" w:hAnsi="Times New Roman" w:cs="Times New Roman"/>
          <w:lang w:val="en-GB"/>
        </w:rPr>
        <w:t xml:space="preserve"> of 18 and 50”. Each selected woman needed to appear in the database with the same designated viewpoint and lighting. Each woman was paired with another woman by </w:t>
      </w:r>
      <w:r w:rsidR="00C35701">
        <w:rPr>
          <w:rFonts w:ascii="Times New Roman" w:eastAsia="Times New Roman" w:hAnsi="Times New Roman" w:cs="Times New Roman"/>
          <w:lang w:val="en-GB"/>
        </w:rPr>
        <w:t xml:space="preserve">visual </w:t>
      </w:r>
      <w:r w:rsidRPr="00553A0A">
        <w:rPr>
          <w:rFonts w:ascii="Times New Roman" w:eastAsia="Times New Roman" w:hAnsi="Times New Roman" w:cs="Times New Roman"/>
          <w:lang w:val="en-GB"/>
        </w:rPr>
        <w:t>similarity</w:t>
      </w:r>
      <w:r w:rsidR="00C35701">
        <w:rPr>
          <w:rFonts w:ascii="Times New Roman" w:eastAsia="Times New Roman" w:hAnsi="Times New Roman" w:cs="Times New Roman"/>
          <w:lang w:val="en-GB"/>
        </w:rPr>
        <w:t xml:space="preserve"> (i.e. overall head shape, age, eye and eyebrow colour)</w:t>
      </w:r>
      <w:r w:rsidRPr="00553A0A">
        <w:rPr>
          <w:rFonts w:ascii="Times New Roman" w:eastAsia="Times New Roman" w:hAnsi="Times New Roman" w:cs="Times New Roman"/>
          <w:lang w:val="en-GB"/>
        </w:rPr>
        <w:t>. Within each pair, one of them was added to the target pool</w:t>
      </w:r>
      <w:r w:rsidR="00A6558C">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whereas the remaining one joined the </w:t>
      </w:r>
      <w:r w:rsidR="00C35701">
        <w:rPr>
          <w:rFonts w:ascii="Times New Roman" w:eastAsia="Times New Roman" w:hAnsi="Times New Roman" w:cs="Times New Roman"/>
          <w:lang w:val="en-GB"/>
        </w:rPr>
        <w:t>foil</w:t>
      </w:r>
      <w:r w:rsidRPr="00553A0A">
        <w:rPr>
          <w:rFonts w:ascii="Times New Roman" w:eastAsia="Times New Roman" w:hAnsi="Times New Roman" w:cs="Times New Roman"/>
          <w:lang w:val="en-GB"/>
        </w:rPr>
        <w:t xml:space="preserve"> pool. In the target pool, pairs of women were </w:t>
      </w:r>
      <w:r w:rsidR="00C35701">
        <w:rPr>
          <w:rFonts w:ascii="Times New Roman" w:eastAsia="Times New Roman" w:hAnsi="Times New Roman" w:cs="Times New Roman"/>
          <w:lang w:val="en-GB"/>
        </w:rPr>
        <w:t>formed</w:t>
      </w:r>
      <w:r w:rsidRPr="00553A0A">
        <w:rPr>
          <w:rFonts w:ascii="Times New Roman" w:eastAsia="Times New Roman" w:hAnsi="Times New Roman" w:cs="Times New Roman"/>
          <w:lang w:val="en-GB"/>
        </w:rPr>
        <w:t xml:space="preserve"> based on their </w:t>
      </w:r>
      <w:r w:rsidR="00C35701">
        <w:rPr>
          <w:rFonts w:ascii="Times New Roman" w:eastAsia="Times New Roman" w:hAnsi="Times New Roman" w:cs="Times New Roman"/>
          <w:lang w:val="en-GB"/>
        </w:rPr>
        <w:t>similarity. Each pair of target</w:t>
      </w:r>
      <w:r w:rsidR="00A6558C">
        <w:rPr>
          <w:rFonts w:ascii="Times New Roman" w:eastAsia="Times New Roman" w:hAnsi="Times New Roman" w:cs="Times New Roman"/>
          <w:lang w:val="en-GB"/>
        </w:rPr>
        <w:t>s</w:t>
      </w:r>
      <w:r w:rsidR="00C35701">
        <w:rPr>
          <w:rFonts w:ascii="Times New Roman" w:eastAsia="Times New Roman" w:hAnsi="Times New Roman" w:cs="Times New Roman"/>
          <w:lang w:val="en-GB"/>
        </w:rPr>
        <w:t xml:space="preserve"> was assigned one of four sets</w:t>
      </w:r>
      <w:r w:rsidRPr="00553A0A">
        <w:rPr>
          <w:rFonts w:ascii="Times New Roman" w:eastAsia="Times New Roman" w:hAnsi="Times New Roman" w:cs="Times New Roman"/>
          <w:lang w:val="en-GB"/>
        </w:rPr>
        <w:t xml:space="preserve"> of </w:t>
      </w:r>
      <w:r w:rsidR="00C35701">
        <w:rPr>
          <w:rFonts w:ascii="Times New Roman" w:eastAsia="Times New Roman" w:hAnsi="Times New Roman" w:cs="Times New Roman"/>
          <w:lang w:val="en-GB"/>
        </w:rPr>
        <w:t xml:space="preserve">six wig </w:t>
      </w:r>
      <w:r w:rsidRPr="00553A0A">
        <w:rPr>
          <w:rFonts w:ascii="Times New Roman" w:eastAsia="Times New Roman" w:hAnsi="Times New Roman" w:cs="Times New Roman"/>
          <w:lang w:val="en-GB"/>
        </w:rPr>
        <w:t>hairstyles</w:t>
      </w:r>
      <w:r w:rsidR="00C35701">
        <w:rPr>
          <w:rFonts w:ascii="Times New Roman" w:eastAsia="Times New Roman" w:hAnsi="Times New Roman" w:cs="Times New Roman"/>
          <w:lang w:val="en-GB"/>
        </w:rPr>
        <w:t xml:space="preserve"> that were</w:t>
      </w:r>
      <w:r w:rsidRPr="00553A0A">
        <w:rPr>
          <w:rFonts w:ascii="Times New Roman" w:eastAsia="Times New Roman" w:hAnsi="Times New Roman" w:cs="Times New Roman"/>
          <w:lang w:val="en-GB"/>
        </w:rPr>
        <w:t xml:space="preserve"> most likely to </w:t>
      </w:r>
      <w:r w:rsidR="00C35701">
        <w:rPr>
          <w:rFonts w:ascii="Times New Roman" w:eastAsia="Times New Roman" w:hAnsi="Times New Roman" w:cs="Times New Roman"/>
          <w:lang w:val="en-GB"/>
        </w:rPr>
        <w:t>appear</w:t>
      </w:r>
      <w:r w:rsidRPr="00553A0A">
        <w:rPr>
          <w:rFonts w:ascii="Times New Roman" w:eastAsia="Times New Roman" w:hAnsi="Times New Roman" w:cs="Times New Roman"/>
          <w:lang w:val="en-GB"/>
        </w:rPr>
        <w:t xml:space="preserve"> natural</w:t>
      </w:r>
      <w:r w:rsidR="00C35701">
        <w:rPr>
          <w:rFonts w:ascii="Times New Roman" w:eastAsia="Times New Roman" w:hAnsi="Times New Roman" w:cs="Times New Roman"/>
          <w:lang w:val="en-GB"/>
        </w:rPr>
        <w:t xml:space="preserve"> on them</w:t>
      </w:r>
      <w:r w:rsidRPr="00553A0A">
        <w:rPr>
          <w:rFonts w:ascii="Times New Roman" w:eastAsia="Times New Roman" w:hAnsi="Times New Roman" w:cs="Times New Roman"/>
          <w:lang w:val="en-GB"/>
        </w:rPr>
        <w:t>.</w:t>
      </w:r>
    </w:p>
    <w:p w14:paraId="252C1C51" w14:textId="77777777" w:rsidR="00C35701" w:rsidRDefault="00C35701" w:rsidP="00BA4AAC">
      <w:pPr>
        <w:spacing w:after="0" w:line="480" w:lineRule="auto"/>
        <w:rPr>
          <w:rFonts w:ascii="Times New Roman" w:eastAsia="Times New Roman" w:hAnsi="Times New Roman" w:cs="Times New Roman"/>
          <w:lang w:val="en-GB"/>
        </w:rPr>
      </w:pPr>
    </w:p>
    <w:p w14:paraId="6E7F854C" w14:textId="753A07F4" w:rsidR="00BA4AAC" w:rsidRPr="00BA4AAC" w:rsidRDefault="00BA4AAC" w:rsidP="00BA4AAC">
      <w:pPr>
        <w:spacing w:after="0" w:line="480" w:lineRule="auto"/>
        <w:rPr>
          <w:rFonts w:ascii="Times New Roman" w:hAnsi="Times New Roman" w:cs="Times New Roman"/>
          <w:u w:val="single"/>
          <w:lang w:val="en-GB"/>
        </w:rPr>
      </w:pPr>
      <w:r w:rsidRPr="00BA4AAC">
        <w:rPr>
          <w:rFonts w:ascii="Times New Roman" w:eastAsia="Times New Roman" w:hAnsi="Times New Roman" w:cs="Times New Roman"/>
          <w:u w:val="single"/>
          <w:lang w:val="en-GB"/>
        </w:rPr>
        <w:t>Full factorial mixed-effects model</w:t>
      </w:r>
      <w:r>
        <w:rPr>
          <w:rFonts w:ascii="Times New Roman" w:eastAsia="Times New Roman" w:hAnsi="Times New Roman" w:cs="Times New Roman"/>
          <w:u w:val="single"/>
          <w:lang w:val="en-GB"/>
        </w:rPr>
        <w:t xml:space="preserve"> for </w:t>
      </w:r>
      <w:r w:rsidR="00A6558C">
        <w:rPr>
          <w:rFonts w:ascii="Times New Roman" w:eastAsia="Times New Roman" w:hAnsi="Times New Roman" w:cs="Times New Roman"/>
          <w:u w:val="single"/>
          <w:lang w:val="en-GB"/>
        </w:rPr>
        <w:t xml:space="preserve">the </w:t>
      </w:r>
      <w:r>
        <w:rPr>
          <w:rFonts w:ascii="Times New Roman" w:eastAsia="Times New Roman" w:hAnsi="Times New Roman" w:cs="Times New Roman"/>
          <w:u w:val="single"/>
          <w:lang w:val="en-GB"/>
        </w:rPr>
        <w:t>proportion of fixation duration</w:t>
      </w:r>
      <w:r w:rsidR="00A6558C">
        <w:rPr>
          <w:rFonts w:ascii="Times New Roman" w:eastAsia="Times New Roman" w:hAnsi="Times New Roman" w:cs="Times New Roman"/>
          <w:u w:val="single"/>
          <w:lang w:val="en-GB"/>
        </w:rPr>
        <w:t>,</w:t>
      </w:r>
      <w:r>
        <w:rPr>
          <w:rFonts w:ascii="Times New Roman" w:eastAsia="Times New Roman" w:hAnsi="Times New Roman" w:cs="Times New Roman"/>
          <w:u w:val="single"/>
          <w:lang w:val="en-GB"/>
        </w:rPr>
        <w:t xml:space="preserve"> </w:t>
      </w:r>
      <w:r w:rsidRPr="00BA4AAC">
        <w:rPr>
          <w:rFonts w:ascii="Times New Roman" w:eastAsia="Times New Roman" w:hAnsi="Times New Roman" w:cs="Times New Roman"/>
          <w:u w:val="single"/>
          <w:lang w:val="en-GB"/>
        </w:rPr>
        <w:t>including AOI</w:t>
      </w:r>
    </w:p>
    <w:p w14:paraId="2D299AAA" w14:textId="6E34504D" w:rsidR="00BA4AAC" w:rsidRDefault="00BA4AAC" w:rsidP="00BA4AAC">
      <w:pPr>
        <w:spacing w:after="0" w:line="480" w:lineRule="auto"/>
        <w:ind w:firstLine="708"/>
        <w:rPr>
          <w:rFonts w:ascii="Times New Roman" w:hAnsi="Times New Roman" w:cs="Times New Roman"/>
          <w:lang w:val="en-GB"/>
        </w:rPr>
      </w:pPr>
      <w:r>
        <w:rPr>
          <w:rFonts w:ascii="Times New Roman" w:hAnsi="Times New Roman" w:cs="Times New Roman"/>
          <w:lang w:val="en-GB"/>
        </w:rPr>
        <w:t xml:space="preserve">A </w:t>
      </w:r>
      <w:r w:rsidRPr="000D6498">
        <w:rPr>
          <w:rFonts w:ascii="Times New Roman" w:hAnsi="Times New Roman" w:cs="Times New Roman"/>
          <w:lang w:val="en-GB"/>
        </w:rPr>
        <w:t xml:space="preserve">linear mixed-effects model was fitted to examine whether the effects of </w:t>
      </w:r>
      <w:r w:rsidR="00A6558C">
        <w:rPr>
          <w:rFonts w:ascii="Times New Roman" w:hAnsi="Times New Roman" w:cs="Times New Roman"/>
          <w:lang w:val="en-GB"/>
        </w:rPr>
        <w:t>a</w:t>
      </w:r>
      <w:r w:rsidRPr="000D6498">
        <w:rPr>
          <w:rFonts w:ascii="Times New Roman" w:hAnsi="Times New Roman" w:cs="Times New Roman"/>
          <w:lang w:val="en-GB"/>
        </w:rPr>
        <w:t xml:space="preserve">ppearance and </w:t>
      </w:r>
      <w:r w:rsidR="00A6558C">
        <w:rPr>
          <w:rFonts w:ascii="Times New Roman" w:hAnsi="Times New Roman" w:cs="Times New Roman"/>
          <w:lang w:val="en-GB"/>
        </w:rPr>
        <w:t>c</w:t>
      </w:r>
      <w:r w:rsidRPr="000D6498">
        <w:rPr>
          <w:rFonts w:ascii="Times New Roman" w:hAnsi="Times New Roman" w:cs="Times New Roman"/>
          <w:lang w:val="en-GB"/>
        </w:rPr>
        <w:t>ontext varied across areas of interest</w:t>
      </w:r>
      <w:r>
        <w:rPr>
          <w:rFonts w:ascii="Times New Roman" w:hAnsi="Times New Roman" w:cs="Times New Roman"/>
          <w:lang w:val="en-GB"/>
        </w:rPr>
        <w:t xml:space="preserve"> with a random intercept for participant</w:t>
      </w:r>
      <w:r w:rsidRPr="000D6498">
        <w:rPr>
          <w:rFonts w:ascii="Times New Roman" w:hAnsi="Times New Roman" w:cs="Times New Roman"/>
          <w:lang w:val="en-GB"/>
        </w:rPr>
        <w:t>. The model included all main effects, two-way interactions, and the three-way interaction</w:t>
      </w:r>
      <w:r>
        <w:rPr>
          <w:rFonts w:ascii="Times New Roman" w:hAnsi="Times New Roman" w:cs="Times New Roman"/>
          <w:lang w:val="en-GB"/>
        </w:rPr>
        <w:t xml:space="preserve">. </w:t>
      </w:r>
      <w:r w:rsidRPr="000D6498">
        <w:rPr>
          <w:rFonts w:ascii="Times New Roman" w:hAnsi="Times New Roman" w:cs="Times New Roman"/>
          <w:lang w:val="en-GB"/>
        </w:rPr>
        <w:t>The model was fitted using restricted maximum likelihood (REML) with Satterthwaite’s approximation for degrees of freedom.</w:t>
      </w:r>
    </w:p>
    <w:p w14:paraId="301F2E85" w14:textId="77777777" w:rsidR="00BA4AAC" w:rsidRPr="000D6498" w:rsidRDefault="00BA4AAC" w:rsidP="00BA4AAC">
      <w:pPr>
        <w:spacing w:after="0" w:line="480" w:lineRule="auto"/>
        <w:rPr>
          <w:rFonts w:ascii="Times New Roman" w:hAnsi="Times New Roman" w:cs="Times New Roman"/>
          <w:lang w:val="en-GB"/>
        </w:rPr>
      </w:pPr>
      <w:r w:rsidRPr="000D6498">
        <w:rPr>
          <w:rFonts w:ascii="Times New Roman" w:hAnsi="Times New Roman" w:cs="Times New Roman"/>
          <w:lang w:val="en-GB"/>
        </w:rPr>
        <w:t>The full model revealed</w:t>
      </w:r>
      <w:r>
        <w:rPr>
          <w:rFonts w:ascii="Times New Roman" w:hAnsi="Times New Roman" w:cs="Times New Roman"/>
          <w:lang w:val="en-GB"/>
        </w:rPr>
        <w:t xml:space="preserve"> a</w:t>
      </w:r>
      <w:r w:rsidRPr="000D6498">
        <w:rPr>
          <w:rFonts w:ascii="Times New Roman" w:hAnsi="Times New Roman" w:cs="Times New Roman"/>
          <w:lang w:val="en-GB"/>
        </w:rPr>
        <w:t xml:space="preserve"> significant main effect of context, with lower durations in several zones relative to the reference category</w:t>
      </w:r>
      <w:r>
        <w:rPr>
          <w:rFonts w:ascii="Times New Roman" w:hAnsi="Times New Roman" w:cs="Times New Roman"/>
          <w:lang w:val="en-GB"/>
        </w:rPr>
        <w:t>, a</w:t>
      </w:r>
      <w:r w:rsidRPr="000D6498">
        <w:rPr>
          <w:rFonts w:ascii="Times New Roman" w:hAnsi="Times New Roman" w:cs="Times New Roman"/>
          <w:lang w:val="en-GB"/>
        </w:rPr>
        <w:t xml:space="preserve"> significant main effect of AOI, indicating strong differences in fixation duration across AOIs</w:t>
      </w:r>
      <w:r>
        <w:rPr>
          <w:rFonts w:ascii="Times New Roman" w:hAnsi="Times New Roman" w:cs="Times New Roman"/>
          <w:lang w:val="en-GB"/>
        </w:rPr>
        <w:t>. A</w:t>
      </w:r>
      <w:r w:rsidRPr="000D6498">
        <w:rPr>
          <w:rFonts w:ascii="Times New Roman" w:hAnsi="Times New Roman" w:cs="Times New Roman"/>
          <w:lang w:val="en-GB"/>
        </w:rPr>
        <w:t xml:space="preserve"> small number of significant interaction terms involving AOI</w:t>
      </w:r>
      <w:r>
        <w:rPr>
          <w:rFonts w:ascii="Times New Roman" w:hAnsi="Times New Roman" w:cs="Times New Roman"/>
          <w:lang w:val="en-GB"/>
        </w:rPr>
        <w:t xml:space="preserve"> were found</w:t>
      </w:r>
      <w:r w:rsidRPr="000D6498">
        <w:rPr>
          <w:rFonts w:ascii="Times New Roman" w:hAnsi="Times New Roman" w:cs="Times New Roman"/>
          <w:lang w:val="en-GB"/>
        </w:rPr>
        <w:t>, including: Appearance × Context (</w:t>
      </w:r>
      <w:r w:rsidRPr="006D07D6">
        <w:rPr>
          <w:rFonts w:ascii="Times New Roman" w:hAnsi="Times New Roman" w:cs="Times New Roman"/>
          <w:i/>
          <w:iCs/>
          <w:lang w:val="en-GB"/>
        </w:rPr>
        <w:t>p</w:t>
      </w:r>
      <w:r w:rsidRPr="000D6498">
        <w:rPr>
          <w:rFonts w:ascii="Times New Roman" w:hAnsi="Times New Roman" w:cs="Times New Roman"/>
          <w:lang w:val="en-GB"/>
        </w:rPr>
        <w:t xml:space="preserve"> = .043)</w:t>
      </w:r>
      <w:r>
        <w:rPr>
          <w:rFonts w:ascii="Times New Roman" w:hAnsi="Times New Roman" w:cs="Times New Roman"/>
          <w:lang w:val="en-GB"/>
        </w:rPr>
        <w:t xml:space="preserve">, </w:t>
      </w:r>
      <w:r w:rsidRPr="000D6498">
        <w:rPr>
          <w:rFonts w:ascii="Times New Roman" w:hAnsi="Times New Roman" w:cs="Times New Roman"/>
          <w:lang w:val="en-GB"/>
        </w:rPr>
        <w:t xml:space="preserve">Appearance × Context × </w:t>
      </w:r>
      <w:r>
        <w:rPr>
          <w:rFonts w:ascii="Times New Roman" w:hAnsi="Times New Roman" w:cs="Times New Roman"/>
          <w:lang w:val="en-GB"/>
        </w:rPr>
        <w:t xml:space="preserve">AOI </w:t>
      </w:r>
      <w:r w:rsidRPr="000D6498">
        <w:rPr>
          <w:rFonts w:ascii="Times New Roman" w:hAnsi="Times New Roman" w:cs="Times New Roman"/>
          <w:lang w:val="en-GB"/>
        </w:rPr>
        <w:t>hair (</w:t>
      </w:r>
      <w:r w:rsidRPr="006D07D6">
        <w:rPr>
          <w:rFonts w:ascii="Times New Roman" w:hAnsi="Times New Roman" w:cs="Times New Roman"/>
          <w:i/>
          <w:iCs/>
          <w:lang w:val="en-GB"/>
        </w:rPr>
        <w:t>p</w:t>
      </w:r>
      <w:r w:rsidRPr="000D6498">
        <w:rPr>
          <w:rFonts w:ascii="Times New Roman" w:hAnsi="Times New Roman" w:cs="Times New Roman"/>
          <w:lang w:val="en-GB"/>
        </w:rPr>
        <w:t xml:space="preserve"> = .018)</w:t>
      </w:r>
      <w:r>
        <w:rPr>
          <w:rFonts w:ascii="Times New Roman" w:hAnsi="Times New Roman" w:cs="Times New Roman"/>
          <w:lang w:val="en-GB"/>
        </w:rPr>
        <w:t>,</w:t>
      </w:r>
      <w:r w:rsidRPr="000D6498">
        <w:rPr>
          <w:rFonts w:ascii="Times New Roman" w:hAnsi="Times New Roman" w:cs="Times New Roman"/>
          <w:lang w:val="en-GB"/>
        </w:rPr>
        <w:t xml:space="preserve"> Context × </w:t>
      </w:r>
      <w:r>
        <w:rPr>
          <w:rFonts w:ascii="Times New Roman" w:hAnsi="Times New Roman" w:cs="Times New Roman"/>
          <w:lang w:val="en-GB"/>
        </w:rPr>
        <w:t xml:space="preserve">AOI </w:t>
      </w:r>
      <w:r w:rsidRPr="000D6498">
        <w:rPr>
          <w:rFonts w:ascii="Times New Roman" w:hAnsi="Times New Roman" w:cs="Times New Roman"/>
          <w:lang w:val="en-GB"/>
        </w:rPr>
        <w:t>scene (</w:t>
      </w:r>
      <w:r w:rsidRPr="006D07D6">
        <w:rPr>
          <w:rFonts w:ascii="Times New Roman" w:hAnsi="Times New Roman" w:cs="Times New Roman"/>
          <w:i/>
          <w:iCs/>
          <w:lang w:val="en-GB"/>
        </w:rPr>
        <w:t>p</w:t>
      </w:r>
      <w:r w:rsidRPr="000D6498">
        <w:rPr>
          <w:rFonts w:ascii="Times New Roman" w:hAnsi="Times New Roman" w:cs="Times New Roman"/>
          <w:lang w:val="en-GB"/>
        </w:rPr>
        <w:t xml:space="preserve"> = .001)</w:t>
      </w:r>
      <w:r>
        <w:rPr>
          <w:rFonts w:ascii="Times New Roman" w:hAnsi="Times New Roman" w:cs="Times New Roman"/>
          <w:lang w:val="en-GB"/>
        </w:rPr>
        <w:t xml:space="preserve"> and</w:t>
      </w:r>
      <w:r w:rsidRPr="000D6498">
        <w:rPr>
          <w:rFonts w:ascii="Times New Roman" w:hAnsi="Times New Roman" w:cs="Times New Roman"/>
          <w:lang w:val="en-GB"/>
        </w:rPr>
        <w:t xml:space="preserve"> Appearance × </w:t>
      </w:r>
      <w:r>
        <w:rPr>
          <w:rFonts w:ascii="Times New Roman" w:hAnsi="Times New Roman" w:cs="Times New Roman"/>
          <w:lang w:val="en-GB"/>
        </w:rPr>
        <w:t>AOI</w:t>
      </w:r>
      <w:r w:rsidRPr="000D6498">
        <w:rPr>
          <w:rFonts w:ascii="Times New Roman" w:hAnsi="Times New Roman" w:cs="Times New Roman"/>
          <w:lang w:val="en-GB"/>
        </w:rPr>
        <w:t xml:space="preserve"> other (</w:t>
      </w:r>
      <w:r w:rsidRPr="006D07D6">
        <w:rPr>
          <w:rFonts w:ascii="Times New Roman" w:hAnsi="Times New Roman" w:cs="Times New Roman"/>
          <w:i/>
          <w:iCs/>
          <w:lang w:val="en-GB"/>
        </w:rPr>
        <w:t>p</w:t>
      </w:r>
      <w:r w:rsidRPr="000D6498">
        <w:rPr>
          <w:rFonts w:ascii="Times New Roman" w:hAnsi="Times New Roman" w:cs="Times New Roman"/>
          <w:lang w:val="en-GB"/>
        </w:rPr>
        <w:t xml:space="preserve"> = .008)</w:t>
      </w:r>
      <w:r>
        <w:rPr>
          <w:rFonts w:ascii="Times New Roman" w:hAnsi="Times New Roman" w:cs="Times New Roman"/>
          <w:lang w:val="en-GB"/>
        </w:rPr>
        <w:t>.</w:t>
      </w:r>
    </w:p>
    <w:p w14:paraId="37487816" w14:textId="77777777" w:rsidR="00BA4AAC" w:rsidRDefault="00BA4AAC" w:rsidP="00BA4AAC">
      <w:pPr>
        <w:spacing w:after="0" w:line="480" w:lineRule="auto"/>
        <w:rPr>
          <w:rFonts w:ascii="Times New Roman" w:hAnsi="Times New Roman" w:cs="Times New Roman"/>
          <w:lang w:val="en-GB"/>
        </w:rPr>
      </w:pPr>
      <w:r w:rsidRPr="000D6498">
        <w:rPr>
          <w:rFonts w:ascii="Times New Roman" w:hAnsi="Times New Roman" w:cs="Times New Roman"/>
          <w:lang w:val="en-GB"/>
        </w:rPr>
        <w:lastRenderedPageBreak/>
        <w:t>However, these effects were not consistent across AOI</w:t>
      </w:r>
      <w:r w:rsidRPr="000D6498">
        <w:rPr>
          <w:rFonts w:ascii="Times New Roman" w:hAnsi="Times New Roman" w:cs="Times New Roman"/>
          <w:b/>
          <w:bCs/>
          <w:lang w:val="en-GB"/>
        </w:rPr>
        <w:t>s</w:t>
      </w:r>
      <w:r w:rsidRPr="000D6498">
        <w:rPr>
          <w:rFonts w:ascii="Times New Roman" w:hAnsi="Times New Roman" w:cs="Times New Roman"/>
          <w:lang w:val="en-GB"/>
        </w:rPr>
        <w:t>, and higher-order interactions showed mixed patterns without a clear or stable structure.</w:t>
      </w:r>
      <w:r>
        <w:rPr>
          <w:rFonts w:ascii="Times New Roman" w:hAnsi="Times New Roman" w:cs="Times New Roman"/>
          <w:lang w:val="en-GB"/>
        </w:rPr>
        <w:t xml:space="preserve"> </w:t>
      </w:r>
      <w:r w:rsidRPr="000D6498">
        <w:rPr>
          <w:rFonts w:ascii="Times New Roman" w:hAnsi="Times New Roman" w:cs="Times New Roman"/>
          <w:lang w:val="en-GB"/>
        </w:rPr>
        <w:t>Most other interaction terms were non-significant.</w:t>
      </w:r>
    </w:p>
    <w:p w14:paraId="7233C0AD" w14:textId="449C585D" w:rsidR="00BA4AAC" w:rsidRDefault="00BA4AAC" w:rsidP="00BA4AAC">
      <w:pPr>
        <w:spacing w:after="0" w:line="480" w:lineRule="auto"/>
        <w:ind w:firstLine="708"/>
        <w:rPr>
          <w:rFonts w:ascii="Times New Roman" w:hAnsi="Times New Roman" w:cs="Times New Roman"/>
          <w:lang w:val="en-GB"/>
        </w:rPr>
      </w:pPr>
      <w:r w:rsidRPr="000D6498">
        <w:rPr>
          <w:rFonts w:ascii="Times New Roman" w:hAnsi="Times New Roman" w:cs="Times New Roman"/>
          <w:lang w:val="en-GB"/>
        </w:rPr>
        <w:t xml:space="preserve">The model included a random intercept for participant. The variance of the random intercept was estimated as zero, indicating </w:t>
      </w:r>
      <w:r w:rsidRPr="008310C0">
        <w:rPr>
          <w:rFonts w:ascii="Times New Roman" w:hAnsi="Times New Roman" w:cs="Times New Roman"/>
          <w:lang w:val="en-GB"/>
        </w:rPr>
        <w:t>a boundary (singular) fit. T</w:t>
      </w:r>
      <w:r w:rsidRPr="000D6498">
        <w:rPr>
          <w:rFonts w:ascii="Times New Roman" w:hAnsi="Times New Roman" w:cs="Times New Roman"/>
          <w:lang w:val="en-GB"/>
        </w:rPr>
        <w:t xml:space="preserve">his suggests that the inclusion of participant-level random intercepts did not substantially improve model fit given the strong effects of </w:t>
      </w:r>
      <w:r w:rsidR="00A6558C">
        <w:rPr>
          <w:rFonts w:ascii="Times New Roman" w:hAnsi="Times New Roman" w:cs="Times New Roman"/>
          <w:lang w:val="en-GB"/>
        </w:rPr>
        <w:t>AOI</w:t>
      </w:r>
      <w:r w:rsidRPr="000D6498">
        <w:rPr>
          <w:rFonts w:ascii="Times New Roman" w:hAnsi="Times New Roman" w:cs="Times New Roman"/>
          <w:lang w:val="en-GB"/>
        </w:rPr>
        <w:t xml:space="preserve"> and the large number of observations.</w:t>
      </w:r>
    </w:p>
    <w:p w14:paraId="4673A123" w14:textId="77777777" w:rsidR="00BA4AAC" w:rsidRDefault="00BA4AAC" w:rsidP="00BA4AAC">
      <w:pPr>
        <w:spacing w:after="0" w:line="480" w:lineRule="auto"/>
        <w:ind w:firstLine="708"/>
        <w:rPr>
          <w:rFonts w:ascii="Times New Roman" w:hAnsi="Times New Roman" w:cs="Times New Roman"/>
          <w:lang w:val="en-GB"/>
        </w:rPr>
      </w:pPr>
      <w:r w:rsidRPr="000D6498">
        <w:rPr>
          <w:rFonts w:ascii="Times New Roman" w:hAnsi="Times New Roman" w:cs="Times New Roman"/>
          <w:lang w:val="en-GB"/>
        </w:rPr>
        <w:t>Model diagnostics indicated several limitations:</w:t>
      </w:r>
      <w:r>
        <w:rPr>
          <w:rFonts w:ascii="Times New Roman" w:hAnsi="Times New Roman" w:cs="Times New Roman"/>
          <w:lang w:val="en-GB"/>
        </w:rPr>
        <w:t xml:space="preserve"> e</w:t>
      </w:r>
      <w:r w:rsidRPr="000D6498">
        <w:rPr>
          <w:rFonts w:ascii="Times New Roman" w:hAnsi="Times New Roman" w:cs="Times New Roman"/>
          <w:lang w:val="en-GB"/>
        </w:rPr>
        <w:t>vidence of</w:t>
      </w:r>
      <w:r w:rsidRPr="008310C0">
        <w:rPr>
          <w:rFonts w:ascii="Times New Roman" w:hAnsi="Times New Roman" w:cs="Times New Roman"/>
          <w:lang w:val="en-GB"/>
        </w:rPr>
        <w:t xml:space="preserve"> heteroscedasticity (</w:t>
      </w:r>
      <w:r w:rsidRPr="006D07D6">
        <w:rPr>
          <w:rFonts w:ascii="Times New Roman" w:hAnsi="Times New Roman" w:cs="Times New Roman"/>
          <w:i/>
          <w:iCs/>
          <w:lang w:val="en-GB"/>
        </w:rPr>
        <w:t>p</w:t>
      </w:r>
      <w:r w:rsidRPr="008310C0">
        <w:rPr>
          <w:rFonts w:ascii="Times New Roman" w:hAnsi="Times New Roman" w:cs="Times New Roman"/>
          <w:lang w:val="en-GB"/>
        </w:rPr>
        <w:t xml:space="preserve"> &lt; </w:t>
      </w:r>
      <w:r w:rsidRPr="000D6498">
        <w:rPr>
          <w:rFonts w:ascii="Times New Roman" w:hAnsi="Times New Roman" w:cs="Times New Roman"/>
          <w:lang w:val="en-GB"/>
        </w:rPr>
        <w:t>.001)</w:t>
      </w:r>
      <w:r>
        <w:rPr>
          <w:rFonts w:ascii="Times New Roman" w:hAnsi="Times New Roman" w:cs="Times New Roman"/>
          <w:lang w:val="en-GB"/>
        </w:rPr>
        <w:t>, d</w:t>
      </w:r>
      <w:r w:rsidRPr="000D6498">
        <w:rPr>
          <w:rFonts w:ascii="Times New Roman" w:hAnsi="Times New Roman" w:cs="Times New Roman"/>
          <w:lang w:val="en-GB"/>
        </w:rPr>
        <w:t xml:space="preserve">eviations from uniform residual distribution (DHARMa test, </w:t>
      </w:r>
      <w:r w:rsidRPr="006D07D6">
        <w:rPr>
          <w:rFonts w:ascii="Times New Roman" w:hAnsi="Times New Roman" w:cs="Times New Roman"/>
          <w:i/>
          <w:iCs/>
          <w:lang w:val="en-GB"/>
        </w:rPr>
        <w:t>p</w:t>
      </w:r>
      <w:r w:rsidRPr="000D6498">
        <w:rPr>
          <w:rFonts w:ascii="Times New Roman" w:hAnsi="Times New Roman" w:cs="Times New Roman"/>
          <w:lang w:val="en-GB"/>
        </w:rPr>
        <w:t xml:space="preserve"> &lt; .001)</w:t>
      </w:r>
      <w:r>
        <w:rPr>
          <w:rFonts w:ascii="Times New Roman" w:hAnsi="Times New Roman" w:cs="Times New Roman"/>
          <w:lang w:val="en-GB"/>
        </w:rPr>
        <w:t>, e</w:t>
      </w:r>
      <w:r w:rsidRPr="000D6498">
        <w:rPr>
          <w:rFonts w:ascii="Times New Roman" w:hAnsi="Times New Roman" w:cs="Times New Roman"/>
          <w:lang w:val="en-GB"/>
        </w:rPr>
        <w:t>levated number of outliers relative to model expectations</w:t>
      </w:r>
      <w:r>
        <w:rPr>
          <w:rFonts w:ascii="Times New Roman" w:hAnsi="Times New Roman" w:cs="Times New Roman"/>
          <w:lang w:val="en-GB"/>
        </w:rPr>
        <w:t>,</w:t>
      </w:r>
      <w:r w:rsidRPr="000D6498">
        <w:rPr>
          <w:rFonts w:ascii="Times New Roman" w:hAnsi="Times New Roman" w:cs="Times New Roman"/>
          <w:lang w:val="en-GB"/>
        </w:rPr>
        <w:t xml:space="preserve"> </w:t>
      </w:r>
      <w:r>
        <w:rPr>
          <w:rFonts w:ascii="Times New Roman" w:hAnsi="Times New Roman" w:cs="Times New Roman"/>
          <w:lang w:val="en-GB"/>
        </w:rPr>
        <w:t>n</w:t>
      </w:r>
      <w:r w:rsidRPr="000D6498">
        <w:rPr>
          <w:rFonts w:ascii="Times New Roman" w:hAnsi="Times New Roman" w:cs="Times New Roman"/>
          <w:lang w:val="en-GB"/>
        </w:rPr>
        <w:t>o evidence of overdispersion (dispersion test,</w:t>
      </w:r>
      <w:r w:rsidRPr="006D07D6">
        <w:rPr>
          <w:rFonts w:ascii="Times New Roman" w:hAnsi="Times New Roman" w:cs="Times New Roman"/>
          <w:i/>
          <w:iCs/>
          <w:lang w:val="en-GB"/>
        </w:rPr>
        <w:t xml:space="preserve"> p</w:t>
      </w:r>
      <w:r w:rsidRPr="000D6498">
        <w:rPr>
          <w:rFonts w:ascii="Times New Roman" w:hAnsi="Times New Roman" w:cs="Times New Roman"/>
          <w:lang w:val="en-GB"/>
        </w:rPr>
        <w:t xml:space="preserve"> = .92)</w:t>
      </w:r>
      <w:r>
        <w:rPr>
          <w:rFonts w:ascii="Times New Roman" w:hAnsi="Times New Roman" w:cs="Times New Roman"/>
          <w:lang w:val="en-GB"/>
        </w:rPr>
        <w:t xml:space="preserve">. </w:t>
      </w:r>
      <w:r w:rsidRPr="000D6498">
        <w:rPr>
          <w:rFonts w:ascii="Times New Roman" w:hAnsi="Times New Roman" w:cs="Times New Roman"/>
          <w:lang w:val="en-GB"/>
        </w:rPr>
        <w:t>Multicollinearity diagnostics indicated:</w:t>
      </w:r>
      <w:r>
        <w:rPr>
          <w:rFonts w:ascii="Times New Roman" w:hAnsi="Times New Roman" w:cs="Times New Roman"/>
          <w:lang w:val="en-GB"/>
        </w:rPr>
        <w:t xml:space="preserve"> m</w:t>
      </w:r>
      <w:r w:rsidRPr="000D6498">
        <w:rPr>
          <w:rFonts w:ascii="Times New Roman" w:hAnsi="Times New Roman" w:cs="Times New Roman"/>
          <w:lang w:val="en-GB"/>
        </w:rPr>
        <w:t xml:space="preserve">oderate collinearity for </w:t>
      </w:r>
      <w:r>
        <w:rPr>
          <w:rFonts w:ascii="Times New Roman" w:hAnsi="Times New Roman" w:cs="Times New Roman"/>
          <w:lang w:val="en-GB"/>
        </w:rPr>
        <w:t>a</w:t>
      </w:r>
      <w:r w:rsidRPr="000D6498">
        <w:rPr>
          <w:rFonts w:ascii="Times New Roman" w:hAnsi="Times New Roman" w:cs="Times New Roman"/>
          <w:lang w:val="en-GB"/>
        </w:rPr>
        <w:t xml:space="preserve">ppearance and </w:t>
      </w:r>
      <w:r>
        <w:rPr>
          <w:rFonts w:ascii="Times New Roman" w:hAnsi="Times New Roman" w:cs="Times New Roman"/>
          <w:lang w:val="en-GB"/>
        </w:rPr>
        <w:t>c</w:t>
      </w:r>
      <w:r w:rsidRPr="000D6498">
        <w:rPr>
          <w:rFonts w:ascii="Times New Roman" w:hAnsi="Times New Roman" w:cs="Times New Roman"/>
          <w:lang w:val="en-GB"/>
        </w:rPr>
        <w:t>ontext (</w:t>
      </w:r>
      <w:r w:rsidRPr="006D07D6">
        <w:rPr>
          <w:rFonts w:ascii="Times New Roman" w:hAnsi="Times New Roman" w:cs="Times New Roman"/>
          <w:i/>
          <w:iCs/>
          <w:lang w:val="en-GB"/>
        </w:rPr>
        <w:t>VIF</w:t>
      </w:r>
      <w:r w:rsidRPr="000D6498">
        <w:rPr>
          <w:rFonts w:ascii="Times New Roman" w:hAnsi="Times New Roman" w:cs="Times New Roman"/>
          <w:lang w:val="en-GB"/>
        </w:rPr>
        <w:t xml:space="preserve"> ≈ 8) </w:t>
      </w:r>
      <w:r>
        <w:rPr>
          <w:rFonts w:ascii="Times New Roman" w:hAnsi="Times New Roman" w:cs="Times New Roman"/>
          <w:lang w:val="en-GB"/>
        </w:rPr>
        <w:t xml:space="preserve"> and s</w:t>
      </w:r>
      <w:r w:rsidRPr="000D6498">
        <w:rPr>
          <w:rFonts w:ascii="Times New Roman" w:hAnsi="Times New Roman" w:cs="Times New Roman"/>
          <w:lang w:val="en-GB"/>
        </w:rPr>
        <w:t xml:space="preserve">evere collinearity for </w:t>
      </w:r>
      <w:r>
        <w:rPr>
          <w:rFonts w:ascii="Times New Roman" w:hAnsi="Times New Roman" w:cs="Times New Roman"/>
          <w:lang w:val="en-GB"/>
        </w:rPr>
        <w:t>AOI</w:t>
      </w:r>
      <w:r w:rsidRPr="000D6498">
        <w:rPr>
          <w:rFonts w:ascii="Times New Roman" w:hAnsi="Times New Roman" w:cs="Times New Roman"/>
          <w:lang w:val="en-GB"/>
        </w:rPr>
        <w:t xml:space="preserve"> and interaction terms: </w:t>
      </w:r>
      <w:r>
        <w:rPr>
          <w:rFonts w:ascii="Times New Roman" w:hAnsi="Times New Roman" w:cs="Times New Roman"/>
          <w:lang w:val="en-GB"/>
        </w:rPr>
        <w:t>(AOI</w:t>
      </w:r>
      <w:r w:rsidRPr="000D6498">
        <w:rPr>
          <w:rFonts w:ascii="Times New Roman" w:hAnsi="Times New Roman" w:cs="Times New Roman"/>
          <w:lang w:val="en-GB"/>
        </w:rPr>
        <w:t xml:space="preserve">: </w:t>
      </w:r>
      <w:r w:rsidRPr="006D07D6">
        <w:rPr>
          <w:rFonts w:ascii="Times New Roman" w:hAnsi="Times New Roman" w:cs="Times New Roman"/>
          <w:i/>
          <w:iCs/>
          <w:lang w:val="en-GB"/>
        </w:rPr>
        <w:t>VIF</w:t>
      </w:r>
      <w:r w:rsidRPr="000D6498">
        <w:rPr>
          <w:rFonts w:ascii="Times New Roman" w:hAnsi="Times New Roman" w:cs="Times New Roman"/>
          <w:lang w:val="en-GB"/>
        </w:rPr>
        <w:t xml:space="preserve"> = 64</w:t>
      </w:r>
      <w:r>
        <w:rPr>
          <w:rFonts w:ascii="Times New Roman" w:hAnsi="Times New Roman" w:cs="Times New Roman"/>
          <w:lang w:val="en-GB"/>
        </w:rPr>
        <w:t xml:space="preserve">; </w:t>
      </w:r>
      <w:r w:rsidRPr="000D6498">
        <w:rPr>
          <w:rFonts w:ascii="Times New Roman" w:hAnsi="Times New Roman" w:cs="Times New Roman"/>
          <w:lang w:val="en-GB"/>
        </w:rPr>
        <w:t xml:space="preserve">Appearance × </w:t>
      </w:r>
      <w:r>
        <w:rPr>
          <w:rFonts w:ascii="Times New Roman" w:hAnsi="Times New Roman" w:cs="Times New Roman"/>
          <w:lang w:val="en-GB"/>
        </w:rPr>
        <w:t>AOI</w:t>
      </w:r>
      <w:r w:rsidRPr="000D6498">
        <w:rPr>
          <w:rFonts w:ascii="Times New Roman" w:hAnsi="Times New Roman" w:cs="Times New Roman"/>
          <w:lang w:val="en-GB"/>
        </w:rPr>
        <w:t>: VIF = 160</w:t>
      </w:r>
      <w:r>
        <w:rPr>
          <w:rFonts w:ascii="Times New Roman" w:hAnsi="Times New Roman" w:cs="Times New Roman"/>
          <w:lang w:val="en-GB"/>
        </w:rPr>
        <w:t xml:space="preserve">; </w:t>
      </w:r>
      <w:r w:rsidRPr="000D6498">
        <w:rPr>
          <w:rFonts w:ascii="Times New Roman" w:hAnsi="Times New Roman" w:cs="Times New Roman"/>
          <w:lang w:val="en-GB"/>
        </w:rPr>
        <w:t xml:space="preserve">Context × </w:t>
      </w:r>
      <w:r>
        <w:rPr>
          <w:rFonts w:ascii="Times New Roman" w:hAnsi="Times New Roman" w:cs="Times New Roman"/>
          <w:lang w:val="en-GB"/>
        </w:rPr>
        <w:t>AOI</w:t>
      </w:r>
      <w:r w:rsidRPr="000D6498">
        <w:rPr>
          <w:rFonts w:ascii="Times New Roman" w:hAnsi="Times New Roman" w:cs="Times New Roman"/>
          <w:lang w:val="en-GB"/>
        </w:rPr>
        <w:t>: VIF = 160</w:t>
      </w:r>
      <w:r>
        <w:rPr>
          <w:rFonts w:ascii="Times New Roman" w:hAnsi="Times New Roman" w:cs="Times New Roman"/>
          <w:lang w:val="en-GB"/>
        </w:rPr>
        <w:t xml:space="preserve">; </w:t>
      </w:r>
      <w:r w:rsidRPr="000D6498">
        <w:rPr>
          <w:rFonts w:ascii="Times New Roman" w:hAnsi="Times New Roman" w:cs="Times New Roman"/>
          <w:lang w:val="en-GB"/>
        </w:rPr>
        <w:t xml:space="preserve">Appearance × Context × </w:t>
      </w:r>
      <w:r>
        <w:rPr>
          <w:rFonts w:ascii="Times New Roman" w:hAnsi="Times New Roman" w:cs="Times New Roman"/>
          <w:lang w:val="en-GB"/>
        </w:rPr>
        <w:t>AOI</w:t>
      </w:r>
      <w:r w:rsidRPr="000D6498">
        <w:rPr>
          <w:rFonts w:ascii="Times New Roman" w:hAnsi="Times New Roman" w:cs="Times New Roman"/>
          <w:lang w:val="en-GB"/>
        </w:rPr>
        <w:t>: VIF = 208</w:t>
      </w:r>
      <w:r>
        <w:rPr>
          <w:rFonts w:ascii="Times New Roman" w:hAnsi="Times New Roman" w:cs="Times New Roman"/>
          <w:lang w:val="en-GB"/>
        </w:rPr>
        <w:t>).</w:t>
      </w:r>
      <w:r w:rsidRPr="000D6498">
        <w:rPr>
          <w:rFonts w:ascii="Times New Roman" w:hAnsi="Times New Roman" w:cs="Times New Roman"/>
          <w:lang w:val="en-GB"/>
        </w:rPr>
        <w:t>These values indicate substantial redundancy among higher-order interaction terms, limiting interpretability of the full factorial model.</w:t>
      </w:r>
      <w:r>
        <w:rPr>
          <w:rFonts w:ascii="Times New Roman" w:hAnsi="Times New Roman" w:cs="Times New Roman"/>
          <w:lang w:val="en-GB"/>
        </w:rPr>
        <w:t xml:space="preserve"> </w:t>
      </w:r>
    </w:p>
    <w:p w14:paraId="582715E3" w14:textId="6D614077" w:rsidR="00BA4AAC" w:rsidRPr="00BA4AAC" w:rsidRDefault="00BA4AAC" w:rsidP="00BA4AAC">
      <w:pPr>
        <w:spacing w:after="0" w:line="480" w:lineRule="auto"/>
        <w:ind w:firstLine="708"/>
        <w:rPr>
          <w:rFonts w:ascii="Times New Roman" w:hAnsi="Times New Roman" w:cs="Times New Roman"/>
          <w:lang w:val="en-GB"/>
        </w:rPr>
      </w:pPr>
      <w:r w:rsidRPr="008310C0">
        <w:rPr>
          <w:rFonts w:ascii="Times New Roman" w:hAnsi="Times New Roman" w:cs="Times New Roman"/>
          <w:lang w:val="en-GB"/>
        </w:rPr>
        <w:t>Overall, the full model including AOI and all interactions did not provide a more interpretable or stable representation of the data compared to the reduced models. Therefore, results reported in the main text are based on models excluding higher-order interactions with AOI.</w:t>
      </w:r>
    </w:p>
    <w:p w14:paraId="520261F4" w14:textId="77777777" w:rsidR="00BA4AAC" w:rsidRPr="007C0464" w:rsidRDefault="00BA4AAC" w:rsidP="00BA4AAC">
      <w:pPr>
        <w:spacing w:after="0" w:line="480" w:lineRule="auto"/>
        <w:rPr>
          <w:rFonts w:ascii="Times New Roman" w:eastAsia="Times New Roman" w:hAnsi="Times New Roman" w:cs="Times New Roman"/>
          <w:lang w:val="en-GB"/>
        </w:rPr>
      </w:pPr>
    </w:p>
    <w:p w14:paraId="45917029" w14:textId="757E07D7" w:rsidR="004C32A6" w:rsidRPr="00C35701" w:rsidRDefault="00C35701" w:rsidP="00C35701">
      <w:pPr>
        <w:spacing w:after="0" w:line="480" w:lineRule="auto"/>
        <w:rPr>
          <w:rFonts w:ascii="Times New Roman" w:hAnsi="Times New Roman" w:cs="Times New Roman"/>
          <w:u w:val="single"/>
          <w:lang w:val="en-GB"/>
        </w:rPr>
      </w:pPr>
      <w:r w:rsidRPr="00C35701">
        <w:rPr>
          <w:rFonts w:ascii="Times New Roman" w:eastAsia="Times New Roman" w:hAnsi="Times New Roman" w:cs="Times New Roman"/>
          <w:u w:val="single"/>
          <w:lang w:val="en-GB"/>
        </w:rPr>
        <w:t>Robustness analyses</w:t>
      </w:r>
      <w:r>
        <w:rPr>
          <w:rFonts w:ascii="Times New Roman" w:eastAsia="Times New Roman" w:hAnsi="Times New Roman" w:cs="Times New Roman"/>
          <w:u w:val="single"/>
          <w:lang w:val="en-GB"/>
        </w:rPr>
        <w:t xml:space="preserve"> using</w:t>
      </w:r>
      <w:r w:rsidR="004C32A6" w:rsidRPr="00C35701">
        <w:rPr>
          <w:rFonts w:ascii="Times New Roman" w:eastAsia="Times New Roman" w:hAnsi="Times New Roman" w:cs="Times New Roman"/>
          <w:u w:val="single"/>
          <w:lang w:val="en-GB"/>
        </w:rPr>
        <w:t xml:space="preserve"> </w:t>
      </w:r>
      <w:r>
        <w:rPr>
          <w:rFonts w:ascii="Times New Roman" w:eastAsia="Times New Roman" w:hAnsi="Times New Roman" w:cs="Times New Roman"/>
          <w:u w:val="single"/>
          <w:lang w:val="en-GB"/>
        </w:rPr>
        <w:t xml:space="preserve">linear </w:t>
      </w:r>
      <w:r w:rsidR="004C32A6" w:rsidRPr="00C35701">
        <w:rPr>
          <w:rFonts w:ascii="Times New Roman" w:eastAsia="Times New Roman" w:hAnsi="Times New Roman" w:cs="Times New Roman"/>
          <w:u w:val="single"/>
          <w:lang w:val="en-GB"/>
        </w:rPr>
        <w:t>mixed</w:t>
      </w:r>
      <w:r>
        <w:rPr>
          <w:rFonts w:ascii="Times New Roman" w:eastAsia="Times New Roman" w:hAnsi="Times New Roman" w:cs="Times New Roman"/>
          <w:u w:val="single"/>
          <w:lang w:val="en-GB"/>
        </w:rPr>
        <w:t>-effects</w:t>
      </w:r>
      <w:r w:rsidR="004C32A6" w:rsidRPr="00C35701">
        <w:rPr>
          <w:rFonts w:ascii="Times New Roman" w:eastAsia="Times New Roman" w:hAnsi="Times New Roman" w:cs="Times New Roman"/>
          <w:u w:val="single"/>
          <w:lang w:val="en-GB"/>
        </w:rPr>
        <w:t xml:space="preserve"> model</w:t>
      </w:r>
      <w:r>
        <w:rPr>
          <w:rFonts w:ascii="Times New Roman" w:eastAsia="Times New Roman" w:hAnsi="Times New Roman" w:cs="Times New Roman"/>
          <w:u w:val="single"/>
          <w:lang w:val="en-GB"/>
        </w:rPr>
        <w:t>s:</w:t>
      </w:r>
      <w:r w:rsidR="007F7232">
        <w:rPr>
          <w:rFonts w:ascii="Times New Roman" w:eastAsia="Times New Roman" w:hAnsi="Times New Roman" w:cs="Times New Roman"/>
          <w:u w:val="single"/>
          <w:lang w:val="en-GB"/>
        </w:rPr>
        <w:t xml:space="preserve"> AUC and criterion</w:t>
      </w:r>
    </w:p>
    <w:p w14:paraId="7788BA1F" w14:textId="0D0736C6" w:rsidR="004C32A6" w:rsidRPr="00553A0A" w:rsidRDefault="004C32A6" w:rsidP="004C32A6">
      <w:pPr>
        <w:spacing w:after="0" w:line="480" w:lineRule="auto"/>
        <w:ind w:firstLine="720"/>
        <w:rPr>
          <w:rFonts w:ascii="Times New Roman" w:hAnsi="Times New Roman" w:cs="Times New Roman"/>
          <w:lang w:val="en-GB"/>
        </w:rPr>
      </w:pPr>
      <w:r w:rsidRPr="00553A0A">
        <w:rPr>
          <w:rFonts w:ascii="Times New Roman" w:eastAsia="Times New Roman" w:hAnsi="Times New Roman" w:cs="Times New Roman"/>
          <w:lang w:val="en-GB"/>
        </w:rPr>
        <w:t xml:space="preserve">We performed </w:t>
      </w:r>
      <w:r w:rsidR="00C35701">
        <w:rPr>
          <w:rFonts w:ascii="Times New Roman" w:eastAsia="Times New Roman" w:hAnsi="Times New Roman" w:cs="Times New Roman"/>
          <w:lang w:val="en-GB"/>
        </w:rPr>
        <w:t>confirmatory</w:t>
      </w:r>
      <w:r w:rsidRPr="00553A0A">
        <w:rPr>
          <w:rFonts w:ascii="Times New Roman" w:eastAsia="Times New Roman" w:hAnsi="Times New Roman" w:cs="Times New Roman"/>
          <w:lang w:val="en-GB"/>
        </w:rPr>
        <w:t xml:space="preserve"> mixed</w:t>
      </w:r>
      <w:r w:rsidR="00C35701">
        <w:rPr>
          <w:rFonts w:ascii="Times New Roman" w:eastAsia="Times New Roman" w:hAnsi="Times New Roman" w:cs="Times New Roman"/>
          <w:lang w:val="en-GB"/>
        </w:rPr>
        <w:t>-effects</w:t>
      </w:r>
      <w:r w:rsidRPr="00553A0A">
        <w:rPr>
          <w:rFonts w:ascii="Times New Roman" w:eastAsia="Times New Roman" w:hAnsi="Times New Roman" w:cs="Times New Roman"/>
          <w:lang w:val="en-GB"/>
        </w:rPr>
        <w:t xml:space="preserve"> model</w:t>
      </w:r>
      <w:r w:rsidR="00C35701">
        <w:rPr>
          <w:rFonts w:ascii="Times New Roman" w:eastAsia="Times New Roman" w:hAnsi="Times New Roman" w:cs="Times New Roman"/>
          <w:lang w:val="en-GB"/>
        </w:rPr>
        <w:t>s</w:t>
      </w:r>
      <w:r w:rsidRPr="00553A0A">
        <w:rPr>
          <w:rFonts w:ascii="Times New Roman" w:eastAsia="Times New Roman" w:hAnsi="Times New Roman" w:cs="Times New Roman"/>
          <w:lang w:val="en-GB"/>
        </w:rPr>
        <w:t xml:space="preserve"> analyses using R libraries lme4 and lmerTest to </w:t>
      </w:r>
      <w:r>
        <w:rPr>
          <w:rFonts w:ascii="Times New Roman" w:eastAsia="Times New Roman" w:hAnsi="Times New Roman" w:cs="Times New Roman"/>
          <w:lang w:val="en-GB"/>
        </w:rPr>
        <w:t>support</w:t>
      </w:r>
      <w:r w:rsidRPr="00553A0A">
        <w:rPr>
          <w:rFonts w:ascii="Times New Roman" w:eastAsia="Times New Roman" w:hAnsi="Times New Roman" w:cs="Times New Roman"/>
          <w:lang w:val="en-GB"/>
        </w:rPr>
        <w:t xml:space="preserve"> our main results. Linear mixed models were computed to predict AUC</w:t>
      </w:r>
      <w:r>
        <w:rPr>
          <w:rFonts w:ascii="Times New Roman" w:eastAsia="Times New Roman" w:hAnsi="Times New Roman" w:cs="Times New Roman"/>
          <w:lang w:val="en-GB"/>
        </w:rPr>
        <w:t xml:space="preserve"> and</w:t>
      </w:r>
      <w:r w:rsidRPr="00553A0A">
        <w:rPr>
          <w:rFonts w:ascii="Times New Roman" w:eastAsia="Times New Roman" w:hAnsi="Times New Roman" w:cs="Times New Roman"/>
          <w:lang w:val="en-GB"/>
        </w:rPr>
        <w:t xml:space="preserve"> criterion during learning with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and </w:t>
      </w:r>
      <w:r>
        <w:rPr>
          <w:rFonts w:ascii="Times New Roman" w:eastAsia="Times New Roman" w:hAnsi="Times New Roman" w:cs="Times New Roman"/>
          <w:lang w:val="en-GB"/>
        </w:rPr>
        <w:t>variability of context</w:t>
      </w:r>
      <w:r w:rsidR="007F7232" w:rsidRPr="0004193B">
        <w:rPr>
          <w:rFonts w:ascii="Times New Roman" w:eastAsia="Times New Roman" w:hAnsi="Times New Roman" w:cs="Times New Roman"/>
          <w:lang w:val="en-GB"/>
        </w:rPr>
        <w:t>, including their interaction,</w:t>
      </w:r>
      <w:r w:rsidRPr="00553A0A">
        <w:rPr>
          <w:rFonts w:ascii="Times New Roman" w:eastAsia="Times New Roman" w:hAnsi="Times New Roman" w:cs="Times New Roman"/>
          <w:lang w:val="en-GB"/>
        </w:rPr>
        <w:t xml:space="preserve"> as </w:t>
      </w:r>
      <w:r>
        <w:rPr>
          <w:rFonts w:ascii="Times New Roman" w:eastAsia="Times New Roman" w:hAnsi="Times New Roman" w:cs="Times New Roman"/>
          <w:lang w:val="en-GB"/>
        </w:rPr>
        <w:t>fixed</w:t>
      </w:r>
      <w:r w:rsidRPr="00553A0A">
        <w:rPr>
          <w:rFonts w:ascii="Times New Roman" w:eastAsia="Times New Roman" w:hAnsi="Times New Roman" w:cs="Times New Roman"/>
          <w:lang w:val="en-GB"/>
        </w:rPr>
        <w:t xml:space="preserve"> effect and participant as random effect. </w:t>
      </w:r>
    </w:p>
    <w:p w14:paraId="5359204F" w14:textId="77777777" w:rsidR="004C32A6" w:rsidRPr="00FD26D7" w:rsidRDefault="004C32A6" w:rsidP="004C32A6">
      <w:pPr>
        <w:spacing w:after="0" w:line="480" w:lineRule="auto"/>
        <w:rPr>
          <w:rFonts w:ascii="Times New Roman" w:hAnsi="Times New Roman" w:cs="Times New Roman"/>
          <w:b/>
          <w:bCs/>
          <w:lang w:val="en-GB"/>
        </w:rPr>
      </w:pPr>
      <w:r w:rsidRPr="00FD26D7">
        <w:rPr>
          <w:rFonts w:ascii="Times New Roman" w:eastAsia="Times New Roman" w:hAnsi="Times New Roman" w:cs="Times New Roman"/>
          <w:b/>
          <w:bCs/>
          <w:lang w:val="en-GB"/>
        </w:rPr>
        <w:lastRenderedPageBreak/>
        <w:t>Experiment 1</w:t>
      </w:r>
    </w:p>
    <w:p w14:paraId="1D396A04" w14:textId="2BD2C33E" w:rsidR="004C32A6" w:rsidRPr="00553A0A" w:rsidRDefault="004C32A6" w:rsidP="004C32A6">
      <w:pPr>
        <w:spacing w:after="0" w:line="480" w:lineRule="auto"/>
        <w:ind w:firstLine="720"/>
        <w:rPr>
          <w:rFonts w:ascii="Times New Roman" w:hAnsi="Times New Roman" w:cs="Times New Roman"/>
          <w:lang w:val="en-GB"/>
        </w:rPr>
      </w:pPr>
      <w:r w:rsidRPr="00553A0A">
        <w:rPr>
          <w:rFonts w:ascii="Times New Roman" w:eastAsia="Times New Roman" w:hAnsi="Times New Roman" w:cs="Times New Roman"/>
          <w:lang w:val="en-GB"/>
        </w:rPr>
        <w:t xml:space="preserve">We found that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was a good predictor of AUC values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0.04</w:t>
      </w:r>
      <w:r>
        <w:rPr>
          <w:rFonts w:ascii="Times New Roman" w:eastAsia="Times New Roman" w:hAnsi="Times New Roman" w:cs="Times New Roman"/>
          <w:lang w:val="en-GB"/>
        </w:rPr>
        <w:t>8</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18</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(249) = 2.2</w:t>
      </w:r>
      <w:r>
        <w:rPr>
          <w:rFonts w:ascii="Times New Roman" w:eastAsia="Times New Roman" w:hAnsi="Times New Roman" w:cs="Times New Roman"/>
          <w:lang w:val="en-GB"/>
        </w:rPr>
        <w:t>6</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&lt;</w:t>
      </w:r>
      <w:r w:rsidRPr="00553A0A">
        <w:rPr>
          <w:rFonts w:ascii="Times New Roman" w:eastAsia="Times New Roman" w:hAnsi="Times New Roman" w:cs="Times New Roman"/>
          <w:lang w:val="en-GB"/>
        </w:rPr>
        <w:t xml:space="preserve"> 0.0</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 xml:space="preserve">) but not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.001</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18</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 xml:space="preserve">(249)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0.08,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0.9</w:t>
      </w:r>
      <w:r>
        <w:rPr>
          <w:rFonts w:ascii="Times New Roman" w:eastAsia="Times New Roman" w:hAnsi="Times New Roman" w:cs="Times New Roman"/>
          <w:lang w:val="en-GB"/>
        </w:rPr>
        <w:t>4</w:t>
      </w:r>
      <w:r w:rsidRPr="00553A0A">
        <w:rPr>
          <w:rFonts w:ascii="Times New Roman" w:eastAsia="Times New Roman" w:hAnsi="Times New Roman" w:cs="Times New Roman"/>
          <w:lang w:val="en-GB"/>
        </w:rPr>
        <w:t xml:space="preserve">). There was no interaction between appearance and </w:t>
      </w:r>
      <w:r>
        <w:rPr>
          <w:rFonts w:ascii="Times New Roman" w:eastAsia="Times New Roman" w:hAnsi="Times New Roman" w:cs="Times New Roman"/>
          <w:lang w:val="en-GB"/>
        </w:rPr>
        <w:t>context</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.008</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26</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 xml:space="preserve">(249)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0.31,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0.76).</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 xml:space="preserve">Similarly, we found that </w:t>
      </w:r>
      <w:r w:rsidR="00194BFF">
        <w:rPr>
          <w:rFonts w:ascii="Times New Roman" w:eastAsia="Times New Roman" w:hAnsi="Times New Roman" w:cs="Times New Roman"/>
          <w:lang w:val="en-GB"/>
        </w:rPr>
        <w:t xml:space="preserve">the </w:t>
      </w:r>
      <w:r w:rsidRPr="00553A0A">
        <w:rPr>
          <w:rFonts w:ascii="Times New Roman" w:eastAsia="Times New Roman" w:hAnsi="Times New Roman" w:cs="Times New Roman"/>
          <w:lang w:val="en-GB"/>
        </w:rPr>
        <w:t xml:space="preserve">criterion representing response bias was predicted by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-0.1</w:t>
      </w:r>
      <w:r>
        <w:rPr>
          <w:rFonts w:ascii="Times New Roman" w:eastAsia="Times New Roman" w:hAnsi="Times New Roman" w:cs="Times New Roman"/>
          <w:lang w:val="en-GB"/>
        </w:rPr>
        <w:t>17</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0.05</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(249) = -</w:t>
      </w:r>
      <w:r>
        <w:rPr>
          <w:rFonts w:ascii="Times New Roman" w:eastAsia="Times New Roman" w:hAnsi="Times New Roman" w:cs="Times New Roman"/>
          <w:lang w:val="en-GB"/>
        </w:rPr>
        <w:t>2.30</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2</w:t>
      </w:r>
      <w:r w:rsidRPr="00553A0A">
        <w:rPr>
          <w:rFonts w:ascii="Times New Roman" w:eastAsia="Times New Roman" w:hAnsi="Times New Roman" w:cs="Times New Roman"/>
          <w:lang w:val="en-GB"/>
        </w:rPr>
        <w:t xml:space="preserve">) but not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0</w:t>
      </w:r>
      <w:r>
        <w:rPr>
          <w:rFonts w:ascii="Times New Roman" w:eastAsia="Times New Roman" w:hAnsi="Times New Roman" w:cs="Times New Roman"/>
          <w:lang w:val="en-GB"/>
        </w:rPr>
        <w:t>.005</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0.05</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w:t>
      </w:r>
      <w:r w:rsidRPr="00C30448">
        <w:rPr>
          <w:rFonts w:ascii="Times New Roman" w:eastAsia="Times New Roman" w:hAnsi="Times New Roman" w:cs="Times New Roman"/>
          <w:i/>
          <w:iCs/>
          <w:lang w:val="en-GB"/>
        </w:rPr>
        <w:t xml:space="preserve"> t</w:t>
      </w:r>
      <w:r w:rsidRPr="00553A0A">
        <w:rPr>
          <w:rFonts w:ascii="Times New Roman" w:eastAsia="Times New Roman" w:hAnsi="Times New Roman" w:cs="Times New Roman"/>
          <w:lang w:val="en-GB"/>
        </w:rPr>
        <w:t>(249) = -0.11,</w:t>
      </w:r>
      <w:r>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0.9</w:t>
      </w:r>
      <w:r>
        <w:rPr>
          <w:rFonts w:ascii="Times New Roman" w:eastAsia="Times New Roman" w:hAnsi="Times New Roman" w:cs="Times New Roman"/>
          <w:lang w:val="en-GB"/>
        </w:rPr>
        <w:t>2</w:t>
      </w:r>
      <w:r w:rsidRPr="00553A0A">
        <w:rPr>
          <w:rFonts w:ascii="Times New Roman" w:eastAsia="Times New Roman" w:hAnsi="Times New Roman" w:cs="Times New Roman"/>
          <w:lang w:val="en-GB"/>
        </w:rPr>
        <w:t xml:space="preserve">). There was also no interaction between appearance and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13</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0.07</w:t>
      </w:r>
      <w:r>
        <w:rPr>
          <w:rFonts w:ascii="Times New Roman" w:eastAsia="Times New Roman" w:hAnsi="Times New Roman" w:cs="Times New Roman"/>
          <w:lang w:val="en-GB"/>
        </w:rPr>
        <w:t>2</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(249) = -0.18,</w:t>
      </w:r>
      <w:r>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0.86).</w:t>
      </w:r>
      <w:r>
        <w:rPr>
          <w:rFonts w:ascii="Times New Roman" w:eastAsia="Times New Roman" w:hAnsi="Times New Roman" w:cs="Times New Roman"/>
          <w:lang w:val="en-GB"/>
        </w:rPr>
        <w:t xml:space="preserve"> </w:t>
      </w:r>
    </w:p>
    <w:p w14:paraId="3EA4E3D6" w14:textId="77777777" w:rsidR="004C32A6" w:rsidRPr="00FD26D7" w:rsidRDefault="004C32A6" w:rsidP="004C32A6">
      <w:pPr>
        <w:spacing w:after="0" w:line="480" w:lineRule="auto"/>
        <w:rPr>
          <w:rFonts w:ascii="Times New Roman" w:hAnsi="Times New Roman" w:cs="Times New Roman"/>
          <w:b/>
          <w:bCs/>
          <w:lang w:val="en-GB"/>
        </w:rPr>
      </w:pPr>
      <w:r w:rsidRPr="00FD26D7">
        <w:rPr>
          <w:rFonts w:ascii="Times New Roman" w:eastAsia="Times New Roman" w:hAnsi="Times New Roman" w:cs="Times New Roman"/>
          <w:b/>
          <w:bCs/>
          <w:lang w:val="en-GB"/>
        </w:rPr>
        <w:t>Experiment 2</w:t>
      </w:r>
    </w:p>
    <w:p w14:paraId="56C54E0D" w14:textId="4F98E87B" w:rsidR="004C32A6" w:rsidRPr="007C0464" w:rsidRDefault="004C32A6" w:rsidP="004C32A6">
      <w:pPr>
        <w:spacing w:after="0" w:line="480" w:lineRule="auto"/>
        <w:ind w:firstLine="720"/>
        <w:rPr>
          <w:rFonts w:ascii="Times New Roman" w:eastAsia="Times New Roman" w:hAnsi="Times New Roman" w:cs="Times New Roman"/>
          <w:lang w:val="en-GB"/>
        </w:rPr>
      </w:pPr>
      <w:r w:rsidRPr="00553A0A">
        <w:rPr>
          <w:rFonts w:ascii="Times New Roman" w:eastAsia="Times New Roman" w:hAnsi="Times New Roman" w:cs="Times New Roman"/>
          <w:lang w:val="en-GB"/>
        </w:rPr>
        <w:t xml:space="preserve">There was no main effect of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on AUC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0,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0.02</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(249) = 0.30,</w:t>
      </w:r>
      <w:r>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98</w:t>
      </w:r>
      <w:r w:rsidRPr="00553A0A">
        <w:rPr>
          <w:rFonts w:ascii="Times New Roman" w:eastAsia="Times New Roman" w:hAnsi="Times New Roman" w:cs="Times New Roman"/>
          <w:lang w:val="en-GB"/>
        </w:rPr>
        <w:t xml:space="preserve">) and nor of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.004</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0.02</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(249) = 0.2</w:t>
      </w:r>
      <w:r>
        <w:rPr>
          <w:rFonts w:ascii="Times New Roman" w:eastAsia="Times New Roman" w:hAnsi="Times New Roman" w:cs="Times New Roman"/>
          <w:lang w:val="en-GB"/>
        </w:rPr>
        <w:t>4</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0.81). The interaction was not significant either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.007</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0.03</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 xml:space="preserve">(249)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0.23,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0.82).</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 xml:space="preserve">We also found no effect of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on response bias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26</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55</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(249) = 0.</w:t>
      </w:r>
      <w:r>
        <w:rPr>
          <w:rFonts w:ascii="Times New Roman" w:eastAsia="Times New Roman" w:hAnsi="Times New Roman" w:cs="Times New Roman"/>
          <w:lang w:val="en-GB"/>
        </w:rPr>
        <w:t>47</w:t>
      </w:r>
      <w:r w:rsidRPr="00553A0A">
        <w:rPr>
          <w:rFonts w:ascii="Times New Roman" w:eastAsia="Times New Roman" w:hAnsi="Times New Roman" w:cs="Times New Roman"/>
          <w:lang w:val="en-GB"/>
        </w:rPr>
        <w:t>, p = 0.</w:t>
      </w:r>
      <w:r>
        <w:rPr>
          <w:rFonts w:ascii="Times New Roman" w:eastAsia="Times New Roman" w:hAnsi="Times New Roman" w:cs="Times New Roman"/>
          <w:lang w:val="en-GB"/>
        </w:rPr>
        <w:t>64</w:t>
      </w:r>
      <w:r w:rsidRPr="00553A0A">
        <w:rPr>
          <w:rFonts w:ascii="Times New Roman" w:eastAsia="Times New Roman" w:hAnsi="Times New Roman" w:cs="Times New Roman"/>
          <w:lang w:val="en-GB"/>
        </w:rPr>
        <w:t xml:space="preserve">) nor of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.009</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55</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 xml:space="preserve">(249)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0.17,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0.87). There was no interaction effect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0.01</w:t>
      </w:r>
      <w:r>
        <w:rPr>
          <w:rFonts w:ascii="Times New Roman" w:eastAsia="Times New Roman" w:hAnsi="Times New Roman" w:cs="Times New Roman"/>
          <w:lang w:val="en-GB"/>
        </w:rPr>
        <w:t>3</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78</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 xml:space="preserve">(249)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0.17,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0.87).</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Overall, the mixed model analyses confirm the results obtained with repeated-measures ANOVA.</w:t>
      </w:r>
    </w:p>
    <w:p w14:paraId="73AB378A" w14:textId="77777777" w:rsidR="007F7232" w:rsidRDefault="007F7232" w:rsidP="007F7232">
      <w:pPr>
        <w:spacing w:after="0" w:line="480" w:lineRule="auto"/>
        <w:rPr>
          <w:rFonts w:ascii="Times New Roman" w:eastAsia="Times New Roman" w:hAnsi="Times New Roman" w:cs="Times New Roman"/>
          <w:b/>
          <w:bCs/>
          <w:lang w:val="en-GB"/>
        </w:rPr>
      </w:pPr>
    </w:p>
    <w:p w14:paraId="25359F7C" w14:textId="35E951B1" w:rsidR="007F7232" w:rsidRPr="007F7232" w:rsidRDefault="007F7232" w:rsidP="007F7232">
      <w:pPr>
        <w:spacing w:after="0" w:line="480" w:lineRule="auto"/>
        <w:rPr>
          <w:rFonts w:ascii="Times New Roman" w:hAnsi="Times New Roman" w:cs="Times New Roman"/>
          <w:u w:val="single"/>
          <w:lang w:val="en-GB"/>
        </w:rPr>
      </w:pPr>
      <w:r w:rsidRPr="00C35701">
        <w:rPr>
          <w:rFonts w:ascii="Times New Roman" w:eastAsia="Times New Roman" w:hAnsi="Times New Roman" w:cs="Times New Roman"/>
          <w:u w:val="single"/>
          <w:lang w:val="en-GB"/>
        </w:rPr>
        <w:t>Robustness analyses</w:t>
      </w:r>
      <w:r>
        <w:rPr>
          <w:rFonts w:ascii="Times New Roman" w:eastAsia="Times New Roman" w:hAnsi="Times New Roman" w:cs="Times New Roman"/>
          <w:u w:val="single"/>
          <w:lang w:val="en-GB"/>
        </w:rPr>
        <w:t xml:space="preserve"> using</w:t>
      </w:r>
      <w:r w:rsidRPr="00C35701">
        <w:rPr>
          <w:rFonts w:ascii="Times New Roman" w:eastAsia="Times New Roman" w:hAnsi="Times New Roman" w:cs="Times New Roman"/>
          <w:u w:val="single"/>
          <w:lang w:val="en-GB"/>
        </w:rPr>
        <w:t xml:space="preserve"> </w:t>
      </w:r>
      <w:r>
        <w:rPr>
          <w:rFonts w:ascii="Times New Roman" w:eastAsia="Times New Roman" w:hAnsi="Times New Roman" w:cs="Times New Roman"/>
          <w:u w:val="single"/>
          <w:lang w:val="en-GB"/>
        </w:rPr>
        <w:t xml:space="preserve">linear </w:t>
      </w:r>
      <w:r w:rsidRPr="00C35701">
        <w:rPr>
          <w:rFonts w:ascii="Times New Roman" w:eastAsia="Times New Roman" w:hAnsi="Times New Roman" w:cs="Times New Roman"/>
          <w:u w:val="single"/>
          <w:lang w:val="en-GB"/>
        </w:rPr>
        <w:t>mixed</w:t>
      </w:r>
      <w:r>
        <w:rPr>
          <w:rFonts w:ascii="Times New Roman" w:eastAsia="Times New Roman" w:hAnsi="Times New Roman" w:cs="Times New Roman"/>
          <w:u w:val="single"/>
          <w:lang w:val="en-GB"/>
        </w:rPr>
        <w:t>-effects</w:t>
      </w:r>
      <w:r w:rsidRPr="00C35701">
        <w:rPr>
          <w:rFonts w:ascii="Times New Roman" w:eastAsia="Times New Roman" w:hAnsi="Times New Roman" w:cs="Times New Roman"/>
          <w:u w:val="single"/>
          <w:lang w:val="en-GB"/>
        </w:rPr>
        <w:t xml:space="preserve"> model</w:t>
      </w:r>
      <w:r>
        <w:rPr>
          <w:rFonts w:ascii="Times New Roman" w:eastAsia="Times New Roman" w:hAnsi="Times New Roman" w:cs="Times New Roman"/>
          <w:u w:val="single"/>
          <w:lang w:val="en-GB"/>
        </w:rPr>
        <w:t>s: response times</w:t>
      </w:r>
    </w:p>
    <w:p w14:paraId="1F649ED3" w14:textId="46A1886B" w:rsidR="004C32A6" w:rsidRPr="00553A0A" w:rsidRDefault="004C32A6" w:rsidP="004C32A6">
      <w:pPr>
        <w:spacing w:after="0" w:line="480" w:lineRule="auto"/>
        <w:ind w:firstLine="720"/>
        <w:rPr>
          <w:rFonts w:ascii="Times New Roman" w:hAnsi="Times New Roman" w:cs="Times New Roman"/>
          <w:lang w:val="en-GB"/>
        </w:rPr>
      </w:pPr>
      <w:r w:rsidRPr="0004193B">
        <w:rPr>
          <w:rFonts w:ascii="Times New Roman" w:eastAsia="Times New Roman" w:hAnsi="Times New Roman" w:cs="Times New Roman"/>
          <w:lang w:val="en-GB"/>
        </w:rPr>
        <w:t>We fitted a linear mixed-effects model predicting log-transformed response times, with appearance variability and context variability as fixed effects, including their interaction, and participant as a random effect.</w:t>
      </w:r>
      <w:r>
        <w:rPr>
          <w:rFonts w:ascii="Times New Roman" w:eastAsia="Times New Roman" w:hAnsi="Times New Roman" w:cs="Times New Roman"/>
          <w:lang w:val="en-GB"/>
        </w:rPr>
        <w:t xml:space="preserve"> Response</w:t>
      </w:r>
      <w:r w:rsidRPr="0004193B">
        <w:rPr>
          <w:rFonts w:ascii="Times New Roman" w:eastAsia="Times New Roman" w:hAnsi="Times New Roman" w:cs="Times New Roman"/>
          <w:lang w:val="en-GB"/>
        </w:rPr>
        <w:t xml:space="preserve"> times for correct responses were positively skewed. Therefore, RTs were log-transformed prior to analysis to better approximate normality and stabili</w:t>
      </w:r>
      <w:r w:rsidR="00194BFF">
        <w:rPr>
          <w:rFonts w:ascii="Times New Roman" w:eastAsia="Times New Roman" w:hAnsi="Times New Roman" w:cs="Times New Roman"/>
          <w:lang w:val="en-GB"/>
        </w:rPr>
        <w:t>s</w:t>
      </w:r>
      <w:r w:rsidRPr="0004193B">
        <w:rPr>
          <w:rFonts w:ascii="Times New Roman" w:eastAsia="Times New Roman" w:hAnsi="Times New Roman" w:cs="Times New Roman"/>
          <w:lang w:val="en-GB"/>
        </w:rPr>
        <w:t xml:space="preserve">e variance. This transformation is standard practice in cognitive </w:t>
      </w:r>
      <w:r w:rsidRPr="0004193B">
        <w:rPr>
          <w:rFonts w:ascii="Times New Roman" w:eastAsia="Times New Roman" w:hAnsi="Times New Roman" w:cs="Times New Roman"/>
          <w:lang w:val="en-GB"/>
        </w:rPr>
        <w:lastRenderedPageBreak/>
        <w:t>psychology and improves the validity of linear mixed-effects models applied to reaction time data.</w:t>
      </w:r>
    </w:p>
    <w:p w14:paraId="722DB8F3" w14:textId="77777777" w:rsidR="004C32A6" w:rsidRPr="00FD26D7" w:rsidRDefault="004C32A6" w:rsidP="004C32A6">
      <w:pPr>
        <w:spacing w:after="0" w:line="480" w:lineRule="auto"/>
        <w:rPr>
          <w:rFonts w:ascii="Times New Roman" w:hAnsi="Times New Roman" w:cs="Times New Roman"/>
          <w:b/>
          <w:bCs/>
          <w:lang w:val="en-GB"/>
        </w:rPr>
      </w:pPr>
      <w:r w:rsidRPr="00FD26D7">
        <w:rPr>
          <w:rFonts w:ascii="Times New Roman" w:eastAsia="Times New Roman" w:hAnsi="Times New Roman" w:cs="Times New Roman"/>
          <w:b/>
          <w:bCs/>
          <w:lang w:val="en-GB"/>
        </w:rPr>
        <w:t>Experiment 1</w:t>
      </w:r>
    </w:p>
    <w:p w14:paraId="5F1D3A3C" w14:textId="7B0617EF" w:rsidR="004C32A6" w:rsidRPr="00E11DF4" w:rsidRDefault="004C32A6" w:rsidP="004C32A6">
      <w:pPr>
        <w:spacing w:after="0" w:line="480" w:lineRule="auto"/>
        <w:ind w:firstLine="720"/>
        <w:rPr>
          <w:rFonts w:ascii="Times New Roman" w:eastAsia="Times New Roman" w:hAnsi="Times New Roman" w:cs="Times New Roman"/>
          <w:lang w:val="en-GB"/>
        </w:rPr>
      </w:pPr>
      <w:r w:rsidRPr="00553A0A">
        <w:rPr>
          <w:rFonts w:ascii="Times New Roman" w:eastAsia="Times New Roman" w:hAnsi="Times New Roman" w:cs="Times New Roman"/>
          <w:lang w:val="en-GB"/>
        </w:rPr>
        <w:t xml:space="preserve">Response times for correct answers were not predicted by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.035</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20</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w:t>
      </w:r>
      <w:r>
        <w:rPr>
          <w:rFonts w:ascii="Times New Roman" w:eastAsia="Times New Roman" w:hAnsi="Times New Roman" w:cs="Times New Roman"/>
          <w:lang w:val="en-GB"/>
        </w:rPr>
        <w:t>672.69</w:t>
      </w:r>
      <w:r w:rsidRPr="00553A0A">
        <w:rPr>
          <w:rFonts w:ascii="Times New Roman" w:eastAsia="Times New Roman" w:hAnsi="Times New Roman" w:cs="Times New Roman"/>
          <w:lang w:val="en-GB"/>
        </w:rPr>
        <w:t>) = -</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72</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08</w:t>
      </w:r>
      <w:r w:rsidRPr="00553A0A">
        <w:rPr>
          <w:rFonts w:ascii="Times New Roman" w:eastAsia="Times New Roman" w:hAnsi="Times New Roman" w:cs="Times New Roman"/>
          <w:lang w:val="en-GB"/>
        </w:rPr>
        <w:t xml:space="preserve">) </w:t>
      </w:r>
      <w:r w:rsidR="000405E2">
        <w:rPr>
          <w:rFonts w:ascii="Times New Roman" w:eastAsia="Times New Roman" w:hAnsi="Times New Roman" w:cs="Times New Roman"/>
          <w:lang w:val="en-GB"/>
        </w:rPr>
        <w:t>nor</w:t>
      </w:r>
      <w:r w:rsidRPr="00553A0A">
        <w:rPr>
          <w:rFonts w:ascii="Times New Roman" w:eastAsia="Times New Roman" w:hAnsi="Times New Roman" w:cs="Times New Roman"/>
          <w:lang w:val="en-GB"/>
        </w:rPr>
        <w:t xml:space="preserve"> by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41</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0.02</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w:t>
      </w:r>
      <w:r>
        <w:rPr>
          <w:rFonts w:ascii="Times New Roman" w:eastAsia="Times New Roman" w:hAnsi="Times New Roman" w:cs="Times New Roman"/>
          <w:lang w:val="en-GB"/>
        </w:rPr>
        <w:t>673.64</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-1.96</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498</w:t>
      </w:r>
      <w:r w:rsidR="0057608C">
        <w:rPr>
          <w:rFonts w:ascii="Times New Roman" w:eastAsia="Times New Roman" w:hAnsi="Times New Roman" w:cs="Times New Roman"/>
          <w:lang w:val="en-GB"/>
        </w:rPr>
        <w:t>)</w:t>
      </w:r>
      <w:r w:rsidR="000405E2">
        <w:rPr>
          <w:rFonts w:ascii="Times New Roman" w:eastAsia="Times New Roman" w:hAnsi="Times New Roman" w:cs="Times New Roman"/>
          <w:lang w:val="en-GB"/>
        </w:rPr>
        <w:t xml:space="preserve">, </w:t>
      </w:r>
      <w:r w:rsidR="0057608C">
        <w:rPr>
          <w:rFonts w:ascii="Times New Roman" w:eastAsia="Times New Roman" w:hAnsi="Times New Roman" w:cs="Times New Roman"/>
          <w:lang w:val="en-GB"/>
        </w:rPr>
        <w:t xml:space="preserve">as </w:t>
      </w:r>
      <w:r w:rsidR="000405E2">
        <w:rPr>
          <w:rFonts w:ascii="Times New Roman" w:eastAsia="Times New Roman" w:hAnsi="Times New Roman" w:cs="Times New Roman"/>
          <w:lang w:val="en-GB"/>
        </w:rPr>
        <w:t xml:space="preserve">p-value was corrected to </w:t>
      </w:r>
      <w:r w:rsidR="000405E2" w:rsidRPr="6343F579">
        <w:rPr>
          <w:rFonts w:ascii="Times New Roman" w:eastAsia="Times New Roman" w:hAnsi="Times New Roman" w:cs="Times New Roman"/>
          <w:lang w:val="en-GB"/>
        </w:rPr>
        <w:t>α=0.0294</w:t>
      </w:r>
      <w:r w:rsidR="000405E2">
        <w:rPr>
          <w:rFonts w:ascii="Times New Roman" w:eastAsia="Times New Roman" w:hAnsi="Times New Roman" w:cs="Times New Roman"/>
          <w:lang w:val="en-GB"/>
        </w:rPr>
        <w:t xml:space="preserve"> in respect to our sequential analyses plan</w:t>
      </w:r>
      <w:r w:rsidRPr="00553A0A">
        <w:rPr>
          <w:rFonts w:ascii="Times New Roman" w:eastAsia="Times New Roman" w:hAnsi="Times New Roman" w:cs="Times New Roman"/>
          <w:lang w:val="en-GB"/>
        </w:rPr>
        <w:t>. The interaction was not significant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27</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29</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(2</w:t>
      </w:r>
      <w:r>
        <w:rPr>
          <w:rFonts w:ascii="Times New Roman" w:eastAsia="Times New Roman" w:hAnsi="Times New Roman" w:cs="Times New Roman"/>
          <w:lang w:val="en-GB"/>
        </w:rPr>
        <w:t>673.64</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93</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35</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 xml:space="preserve"> </w:t>
      </w:r>
      <w:r w:rsidR="000405E2">
        <w:rPr>
          <w:rFonts w:ascii="Times New Roman" w:eastAsia="Times New Roman" w:hAnsi="Times New Roman" w:cs="Times New Roman"/>
          <w:lang w:val="en-GB"/>
        </w:rPr>
        <w:t>These findings replicate the results obtained with the repeated-measures ANOVA.</w:t>
      </w:r>
    </w:p>
    <w:p w14:paraId="7F5008A7" w14:textId="77777777" w:rsidR="004C32A6" w:rsidRPr="00FD26D7" w:rsidRDefault="004C32A6" w:rsidP="004C32A6">
      <w:pPr>
        <w:spacing w:after="0" w:line="480" w:lineRule="auto"/>
        <w:rPr>
          <w:rFonts w:ascii="Times New Roman" w:hAnsi="Times New Roman" w:cs="Times New Roman"/>
          <w:b/>
          <w:bCs/>
          <w:lang w:val="en-GB"/>
        </w:rPr>
      </w:pPr>
      <w:r w:rsidRPr="00FD26D7">
        <w:rPr>
          <w:rFonts w:ascii="Times New Roman" w:eastAsia="Times New Roman" w:hAnsi="Times New Roman" w:cs="Times New Roman"/>
          <w:b/>
          <w:bCs/>
          <w:lang w:val="en-GB"/>
        </w:rPr>
        <w:t>Experiment 2</w:t>
      </w:r>
    </w:p>
    <w:p w14:paraId="56E056EB" w14:textId="1B351D08" w:rsidR="000405E2" w:rsidRDefault="004C32A6" w:rsidP="004C32A6">
      <w:pPr>
        <w:spacing w:after="0" w:line="480" w:lineRule="auto"/>
        <w:ind w:firstLine="720"/>
        <w:rPr>
          <w:rFonts w:ascii="Times New Roman" w:eastAsia="Times New Roman" w:hAnsi="Times New Roman" w:cs="Times New Roman"/>
          <w:lang w:val="en-GB"/>
        </w:rPr>
      </w:pPr>
      <w:r w:rsidRPr="00553A0A">
        <w:rPr>
          <w:rFonts w:ascii="Times New Roman" w:eastAsia="Times New Roman" w:hAnsi="Times New Roman" w:cs="Times New Roman"/>
          <w:lang w:val="en-GB"/>
        </w:rPr>
        <w:t xml:space="preserve">We found that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predict</w:t>
      </w:r>
      <w:r w:rsidR="00194BFF">
        <w:rPr>
          <w:rFonts w:ascii="Times New Roman" w:eastAsia="Times New Roman" w:hAnsi="Times New Roman" w:cs="Times New Roman"/>
          <w:lang w:val="en-GB"/>
        </w:rPr>
        <w:t>s</w:t>
      </w:r>
      <w:r w:rsidRPr="00553A0A">
        <w:rPr>
          <w:rFonts w:ascii="Times New Roman" w:eastAsia="Times New Roman" w:hAnsi="Times New Roman" w:cs="Times New Roman"/>
          <w:lang w:val="en-GB"/>
        </w:rPr>
        <w:t xml:space="preserve"> response times for correct answers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w:t>
      </w:r>
      <w:r>
        <w:rPr>
          <w:rFonts w:ascii="Times New Roman" w:eastAsia="Times New Roman" w:hAnsi="Times New Roman" w:cs="Times New Roman"/>
          <w:lang w:val="en-GB"/>
        </w:rPr>
        <w:t>.039</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19</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z</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2</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03</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04</w:t>
      </w:r>
      <w:r w:rsidRPr="00553A0A">
        <w:rPr>
          <w:rFonts w:ascii="Times New Roman" w:eastAsia="Times New Roman" w:hAnsi="Times New Roman" w:cs="Times New Roman"/>
          <w:lang w:val="en-GB"/>
        </w:rPr>
        <w:t xml:space="preserve">) but that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did </w:t>
      </w:r>
      <w:r>
        <w:rPr>
          <w:rFonts w:ascii="Times New Roman" w:eastAsia="Times New Roman" w:hAnsi="Times New Roman" w:cs="Times New Roman"/>
          <w:lang w:val="en-GB"/>
        </w:rPr>
        <w:t xml:space="preserve">not </w:t>
      </w:r>
      <w:r w:rsidRPr="00553A0A">
        <w:rPr>
          <w:rFonts w:ascii="Times New Roman" w:eastAsia="Times New Roman" w:hAnsi="Times New Roman" w:cs="Times New Roman"/>
          <w:lang w:val="en-GB"/>
        </w:rPr>
        <w:t>(</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0.0</w:t>
      </w:r>
      <w:r>
        <w:rPr>
          <w:rFonts w:ascii="Times New Roman" w:eastAsia="Times New Roman" w:hAnsi="Times New Roman" w:cs="Times New Roman"/>
          <w:lang w:val="en-GB"/>
        </w:rPr>
        <w:t>31</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19</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z</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62</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10</w:t>
      </w:r>
      <w:r w:rsidRPr="00553A0A">
        <w:rPr>
          <w:rFonts w:ascii="Times New Roman" w:eastAsia="Times New Roman" w:hAnsi="Times New Roman" w:cs="Times New Roman"/>
          <w:lang w:val="en-GB"/>
        </w:rPr>
        <w:t>). The interaction was not significant (</w:t>
      </w:r>
      <w:r w:rsidRPr="00C30448">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36</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27</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z</w:t>
      </w:r>
      <w:r w:rsidRPr="00553A0A">
        <w:rPr>
          <w:rFonts w:ascii="Times New Roman" w:eastAsia="Times New Roman" w:hAnsi="Times New Roman" w:cs="Times New Roman"/>
          <w:lang w:val="en-GB"/>
        </w:rPr>
        <w:t xml:space="preserve"> = 1.</w:t>
      </w:r>
      <w:r>
        <w:rPr>
          <w:rFonts w:ascii="Times New Roman" w:eastAsia="Times New Roman" w:hAnsi="Times New Roman" w:cs="Times New Roman"/>
          <w:lang w:val="en-GB"/>
        </w:rPr>
        <w:t>36</w:t>
      </w:r>
      <w:r w:rsidRPr="00553A0A">
        <w:rPr>
          <w:rFonts w:ascii="Times New Roman" w:eastAsia="Times New Roman" w:hAnsi="Times New Roman" w:cs="Times New Roman"/>
          <w:lang w:val="en-GB"/>
        </w:rPr>
        <w:t xml:space="preserve">, </w:t>
      </w:r>
      <w:r w:rsidRPr="00C30448">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18</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 xml:space="preserve"> </w:t>
      </w:r>
      <w:r w:rsidR="000405E2" w:rsidRPr="00553A0A">
        <w:rPr>
          <w:rFonts w:ascii="Times New Roman" w:eastAsia="Times New Roman" w:hAnsi="Times New Roman" w:cs="Times New Roman"/>
          <w:lang w:val="en-GB"/>
        </w:rPr>
        <w:t xml:space="preserve">The results obtained with the repeated measures ANOVA were different from the mixed model analyses. </w:t>
      </w:r>
      <w:r w:rsidR="000405E2" w:rsidRPr="00E11DF4">
        <w:rPr>
          <w:rFonts w:ascii="Times New Roman" w:eastAsia="Times New Roman" w:hAnsi="Times New Roman" w:cs="Times New Roman"/>
          <w:lang w:val="en-GB"/>
        </w:rPr>
        <w:t>The linear mixed-effects model on log-transformed response times revealed a significant effect that was not detected in the ANOVA on</w:t>
      </w:r>
      <w:r w:rsidR="000405E2">
        <w:rPr>
          <w:rFonts w:ascii="Times New Roman" w:eastAsia="Times New Roman" w:hAnsi="Times New Roman" w:cs="Times New Roman"/>
          <w:lang w:val="en-GB"/>
        </w:rPr>
        <w:t xml:space="preserve"> raw correct</w:t>
      </w:r>
      <w:r w:rsidR="000405E2" w:rsidRPr="00E11DF4">
        <w:rPr>
          <w:rFonts w:ascii="Times New Roman" w:eastAsia="Times New Roman" w:hAnsi="Times New Roman" w:cs="Times New Roman"/>
          <w:lang w:val="en-GB"/>
        </w:rPr>
        <w:t xml:space="preserve"> reaction times. This discrepancy likely reflects the positively skewed distribution of RTs, which violates ANOVA assumptions and reduces statistical power.</w:t>
      </w:r>
      <w:r>
        <w:rPr>
          <w:rFonts w:ascii="Times New Roman" w:eastAsia="Times New Roman" w:hAnsi="Times New Roman" w:cs="Times New Roman"/>
          <w:lang w:val="en-GB"/>
        </w:rPr>
        <w:t xml:space="preserve"> </w:t>
      </w:r>
      <w:r w:rsidR="000405E2" w:rsidRPr="00553A0A">
        <w:rPr>
          <w:rFonts w:ascii="Times New Roman" w:eastAsia="Times New Roman" w:hAnsi="Times New Roman" w:cs="Times New Roman"/>
          <w:lang w:val="en-GB"/>
        </w:rPr>
        <w:t xml:space="preserve">Therefore, it is probable that </w:t>
      </w:r>
      <w:r w:rsidR="000405E2">
        <w:rPr>
          <w:rFonts w:ascii="Times New Roman" w:eastAsia="Times New Roman" w:hAnsi="Times New Roman" w:cs="Times New Roman"/>
          <w:lang w:val="en-GB"/>
        </w:rPr>
        <w:t xml:space="preserve">variability in appearance </w:t>
      </w:r>
      <w:r w:rsidR="000405E2">
        <w:rPr>
          <w:rFonts w:ascii="Times New Roman" w:eastAsia="Times New Roman" w:hAnsi="Times New Roman" w:cs="Times New Roman"/>
          <w:lang w:val="en-GB"/>
        </w:rPr>
        <w:t xml:space="preserve">influenced correct response times </w:t>
      </w:r>
      <w:r w:rsidR="000405E2">
        <w:rPr>
          <w:rFonts w:ascii="Times New Roman" w:eastAsia="Times New Roman" w:hAnsi="Times New Roman" w:cs="Times New Roman"/>
          <w:lang w:val="en-GB"/>
        </w:rPr>
        <w:t xml:space="preserve">in such a way that </w:t>
      </w:r>
      <w:r w:rsidR="000405E2" w:rsidRPr="00553A0A">
        <w:rPr>
          <w:rFonts w:ascii="Times New Roman" w:eastAsia="Times New Roman" w:hAnsi="Times New Roman" w:cs="Times New Roman"/>
          <w:lang w:val="en-GB"/>
        </w:rPr>
        <w:t>answers for</w:t>
      </w:r>
      <w:r w:rsidR="000405E2">
        <w:rPr>
          <w:rFonts w:ascii="Times New Roman" w:eastAsia="Times New Roman" w:hAnsi="Times New Roman" w:cs="Times New Roman"/>
          <w:lang w:val="en-GB"/>
        </w:rPr>
        <w:t xml:space="preserve"> variable</w:t>
      </w:r>
      <w:r w:rsidR="000405E2" w:rsidRPr="00553A0A">
        <w:rPr>
          <w:rFonts w:ascii="Times New Roman" w:eastAsia="Times New Roman" w:hAnsi="Times New Roman" w:cs="Times New Roman"/>
          <w:lang w:val="en-GB"/>
        </w:rPr>
        <w:t xml:space="preserve"> </w:t>
      </w:r>
      <w:r w:rsidR="000405E2">
        <w:rPr>
          <w:rFonts w:ascii="Times New Roman" w:eastAsia="Times New Roman" w:hAnsi="Times New Roman" w:cs="Times New Roman"/>
          <w:lang w:val="en-GB"/>
        </w:rPr>
        <w:t xml:space="preserve">faces </w:t>
      </w:r>
      <w:r>
        <w:rPr>
          <w:rFonts w:ascii="Times New Roman" w:eastAsia="Times New Roman" w:hAnsi="Times New Roman" w:cs="Times New Roman"/>
          <w:lang w:val="en-GB"/>
        </w:rPr>
        <w:t>(</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variable</w:t>
      </w:r>
      <w:r w:rsidRPr="6343F579">
        <w:rPr>
          <w:rFonts w:ascii="Times New Roman" w:eastAsia="Times New Roman" w:hAnsi="Times New Roman" w:cs="Times New Roman"/>
          <w:lang w:val="en-GB"/>
        </w:rPr>
        <w:t xml:space="preserve"> = 1219.45ms, </w:t>
      </w:r>
      <w:r w:rsidRPr="00385394">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variable</w:t>
      </w:r>
      <w:r w:rsidRPr="6343F579">
        <w:rPr>
          <w:rFonts w:ascii="Times New Roman" w:eastAsia="Times New Roman" w:hAnsi="Times New Roman" w:cs="Times New Roman"/>
          <w:lang w:val="en-GB"/>
        </w:rPr>
        <w:t xml:space="preserve"> = 656.47ms</w:t>
      </w:r>
      <w:r>
        <w:rPr>
          <w:rFonts w:ascii="Times New Roman" w:eastAsia="Times New Roman" w:hAnsi="Times New Roman" w:cs="Times New Roman"/>
          <w:lang w:val="en-GB"/>
        </w:rPr>
        <w:t xml:space="preserve">) </w:t>
      </w:r>
      <w:r w:rsidR="000405E2">
        <w:rPr>
          <w:rFonts w:ascii="Times New Roman" w:eastAsia="Times New Roman" w:hAnsi="Times New Roman" w:cs="Times New Roman"/>
          <w:lang w:val="en-GB"/>
        </w:rPr>
        <w:t xml:space="preserve">were given faster </w:t>
      </w:r>
      <w:r>
        <w:rPr>
          <w:rFonts w:ascii="Times New Roman" w:eastAsia="Times New Roman" w:hAnsi="Times New Roman" w:cs="Times New Roman"/>
          <w:lang w:val="en-GB"/>
        </w:rPr>
        <w:t>than</w:t>
      </w:r>
      <w:r w:rsidR="000405E2">
        <w:rPr>
          <w:rFonts w:ascii="Times New Roman" w:eastAsia="Times New Roman" w:hAnsi="Times New Roman" w:cs="Times New Roman"/>
          <w:lang w:val="en-GB"/>
        </w:rPr>
        <w:t xml:space="preserve"> answers for</w:t>
      </w:r>
      <w:r>
        <w:rPr>
          <w:rFonts w:ascii="Times New Roman" w:eastAsia="Times New Roman" w:hAnsi="Times New Roman" w:cs="Times New Roman"/>
          <w:lang w:val="en-GB"/>
        </w:rPr>
        <w:t xml:space="preserve"> stable faces</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EF40C9">
        <w:rPr>
          <w:rFonts w:ascii="Times New Roman" w:eastAsia="Times New Roman" w:hAnsi="Times New Roman" w:cs="Times New Roman"/>
          <w:i/>
          <w:iCs/>
          <w:lang w:val="en-GB"/>
        </w:rPr>
        <w:t>M</w:t>
      </w:r>
      <w:r w:rsidRPr="000A58D3">
        <w:rPr>
          <w:rFonts w:ascii="Times New Roman" w:eastAsia="Times New Roman" w:hAnsi="Times New Roman" w:cs="Times New Roman"/>
          <w:i/>
          <w:iCs/>
          <w:vertAlign w:val="subscript"/>
          <w:lang w:val="en-GB"/>
        </w:rPr>
        <w:t>stable</w:t>
      </w:r>
      <w:r w:rsidRPr="6343F579">
        <w:rPr>
          <w:rFonts w:ascii="Times New Roman" w:eastAsia="Times New Roman" w:hAnsi="Times New Roman" w:cs="Times New Roman"/>
          <w:lang w:val="en-GB"/>
        </w:rPr>
        <w:t xml:space="preserve"> = 1256.37ms, </w:t>
      </w:r>
      <w:r w:rsidRPr="00385394">
        <w:rPr>
          <w:rFonts w:ascii="Times New Roman" w:eastAsia="Times New Roman" w:hAnsi="Times New Roman" w:cs="Times New Roman"/>
          <w:i/>
          <w:iCs/>
          <w:lang w:val="en-GB"/>
        </w:rPr>
        <w:t>SD</w:t>
      </w:r>
      <w:r w:rsidRPr="000A58D3">
        <w:rPr>
          <w:rFonts w:ascii="Times New Roman" w:eastAsia="Times New Roman" w:hAnsi="Times New Roman" w:cs="Times New Roman"/>
          <w:i/>
          <w:iCs/>
          <w:vertAlign w:val="subscript"/>
          <w:lang w:val="en-GB"/>
        </w:rPr>
        <w:t>stable</w:t>
      </w:r>
      <w:r w:rsidRPr="6343F579">
        <w:rPr>
          <w:rFonts w:ascii="Times New Roman" w:eastAsia="Times New Roman" w:hAnsi="Times New Roman" w:cs="Times New Roman"/>
          <w:lang w:val="en-GB"/>
        </w:rPr>
        <w:t xml:space="preserve"> = 705.07ms</w:t>
      </w:r>
      <w:r>
        <w:rPr>
          <w:rFonts w:ascii="Times New Roman" w:eastAsia="Times New Roman" w:hAnsi="Times New Roman" w:cs="Times New Roman"/>
          <w:lang w:val="en-GB"/>
        </w:rPr>
        <w:t>)</w:t>
      </w:r>
      <w:r w:rsidR="000405E2">
        <w:rPr>
          <w:rFonts w:ascii="Times New Roman" w:eastAsia="Times New Roman" w:hAnsi="Times New Roman" w:cs="Times New Roman"/>
          <w:lang w:val="en-GB"/>
        </w:rPr>
        <w:t xml:space="preserve"> </w:t>
      </w:r>
      <w:r w:rsidR="000405E2" w:rsidRPr="00553A0A">
        <w:rPr>
          <w:rFonts w:ascii="Times New Roman" w:eastAsia="Times New Roman" w:hAnsi="Times New Roman" w:cs="Times New Roman"/>
          <w:lang w:val="en-GB"/>
        </w:rPr>
        <w:t>even though the</w:t>
      </w:r>
      <w:r w:rsidR="000405E2">
        <w:rPr>
          <w:rFonts w:ascii="Times New Roman" w:eastAsia="Times New Roman" w:hAnsi="Times New Roman" w:cs="Times New Roman"/>
          <w:lang w:val="en-GB"/>
        </w:rPr>
        <w:t>ir</w:t>
      </w:r>
      <w:r w:rsidR="000405E2" w:rsidRPr="00553A0A">
        <w:rPr>
          <w:rFonts w:ascii="Times New Roman" w:eastAsia="Times New Roman" w:hAnsi="Times New Roman" w:cs="Times New Roman"/>
          <w:lang w:val="en-GB"/>
        </w:rPr>
        <w:t xml:space="preserve"> accuracy was comparable. Thus, the speed-accuracy trade-off effect may have masked an advantage of</w:t>
      </w:r>
      <w:r w:rsidR="000405E2">
        <w:rPr>
          <w:rFonts w:ascii="Times New Roman" w:eastAsia="Times New Roman" w:hAnsi="Times New Roman" w:cs="Times New Roman"/>
          <w:lang w:val="en-GB"/>
        </w:rPr>
        <w:t xml:space="preserve"> variable</w:t>
      </w:r>
      <w:r w:rsidR="000405E2">
        <w:rPr>
          <w:rFonts w:ascii="Times New Roman" w:eastAsia="Times New Roman" w:hAnsi="Times New Roman" w:cs="Times New Roman"/>
          <w:lang w:val="en-GB"/>
        </w:rPr>
        <w:t xml:space="preserve"> faces</w:t>
      </w:r>
      <w:r w:rsidR="000405E2">
        <w:rPr>
          <w:rFonts w:ascii="Times New Roman" w:eastAsia="Times New Roman" w:hAnsi="Times New Roman" w:cs="Times New Roman"/>
          <w:lang w:val="en-GB"/>
        </w:rPr>
        <w:t xml:space="preserve"> over stable faces</w:t>
      </w:r>
      <w:r w:rsidR="000405E2">
        <w:rPr>
          <w:rFonts w:ascii="Times New Roman" w:eastAsia="Times New Roman" w:hAnsi="Times New Roman" w:cs="Times New Roman"/>
          <w:lang w:val="en-GB"/>
        </w:rPr>
        <w:t xml:space="preserve"> appearing</w:t>
      </w:r>
      <w:r w:rsidR="000405E2">
        <w:rPr>
          <w:rFonts w:ascii="Times New Roman" w:eastAsia="Times New Roman" w:hAnsi="Times New Roman" w:cs="Times New Roman"/>
          <w:lang w:val="en-GB"/>
        </w:rPr>
        <w:t>.</w:t>
      </w:r>
    </w:p>
    <w:p w14:paraId="3C68EE59" w14:textId="07A16D07" w:rsidR="004C32A6" w:rsidRPr="00553A0A" w:rsidRDefault="004C32A6" w:rsidP="004C32A6">
      <w:pPr>
        <w:spacing w:after="0" w:line="480" w:lineRule="auto"/>
        <w:ind w:firstLine="720"/>
        <w:rPr>
          <w:rFonts w:ascii="Times New Roman" w:hAnsi="Times New Roman" w:cs="Times New Roman"/>
          <w:lang w:val="en-GB"/>
        </w:rPr>
      </w:pPr>
      <w:r w:rsidRPr="00D031EA">
        <w:rPr>
          <w:rFonts w:ascii="Times New Roman" w:eastAsia="Times New Roman" w:hAnsi="Times New Roman" w:cs="Times New Roman"/>
          <w:lang w:val="en-GB"/>
        </w:rPr>
        <w:t xml:space="preserve"> While these findings contradict our predictions that stable hairstyles would benefit face learning by serving as anchors for face matching, they support the cost-efficient </w:t>
      </w:r>
      <w:r w:rsidRPr="00D031EA">
        <w:rPr>
          <w:rFonts w:ascii="Times New Roman" w:eastAsia="Times New Roman" w:hAnsi="Times New Roman" w:cs="Times New Roman"/>
          <w:lang w:val="en-GB"/>
        </w:rPr>
        <w:lastRenderedPageBreak/>
        <w:t>hypothesis by suggesting that the acquisition of the inner features of variable faces was faster than the ones of stable faces, hence enabling easier recognition of the identity across pictures during learning.</w:t>
      </w:r>
    </w:p>
    <w:p w14:paraId="5A37BFFF" w14:textId="77777777" w:rsidR="00576DE9" w:rsidRPr="00576DE9" w:rsidRDefault="00576DE9" w:rsidP="00F12743">
      <w:pPr>
        <w:spacing w:after="0" w:line="480" w:lineRule="auto"/>
        <w:rPr>
          <w:rFonts w:ascii="Times New Roman" w:eastAsia="Times New Roman" w:hAnsi="Times New Roman" w:cs="Times New Roman"/>
          <w:lang w:val="en-GB"/>
        </w:rPr>
      </w:pPr>
    </w:p>
    <w:p w14:paraId="78A98596" w14:textId="4E331287" w:rsidR="00576DE9" w:rsidRPr="007F7232" w:rsidRDefault="00576DE9" w:rsidP="00576DE9">
      <w:pPr>
        <w:spacing w:after="0" w:line="480" w:lineRule="auto"/>
        <w:rPr>
          <w:rFonts w:ascii="Times New Roman" w:hAnsi="Times New Roman" w:cs="Times New Roman"/>
          <w:u w:val="single"/>
          <w:lang w:val="en-GB"/>
        </w:rPr>
      </w:pPr>
      <w:r w:rsidRPr="007F7232">
        <w:rPr>
          <w:rFonts w:ascii="Times New Roman" w:eastAsia="Times New Roman" w:hAnsi="Times New Roman" w:cs="Times New Roman"/>
          <w:u w:val="single"/>
          <w:lang w:val="en-GB"/>
        </w:rPr>
        <w:t xml:space="preserve">Exploratory analyses </w:t>
      </w:r>
      <w:r>
        <w:rPr>
          <w:rFonts w:ascii="Times New Roman" w:eastAsia="Times New Roman" w:hAnsi="Times New Roman" w:cs="Times New Roman"/>
          <w:u w:val="single"/>
          <w:lang w:val="en-GB"/>
        </w:rPr>
        <w:t>on confidence ratings using repeated-measures ANOVA and linear mixed-effects models:</w:t>
      </w:r>
    </w:p>
    <w:p w14:paraId="7164D880" w14:textId="77777777" w:rsidR="004C32A6" w:rsidRPr="00553A0A" w:rsidRDefault="004C32A6" w:rsidP="004C32A6">
      <w:pPr>
        <w:spacing w:after="0" w:line="480" w:lineRule="auto"/>
        <w:ind w:firstLine="720"/>
        <w:rPr>
          <w:rFonts w:ascii="Times New Roman" w:hAnsi="Times New Roman" w:cs="Times New Roman"/>
          <w:lang w:val="en-GB"/>
        </w:rPr>
      </w:pPr>
      <w:r w:rsidRPr="00553A0A">
        <w:rPr>
          <w:rFonts w:ascii="Times New Roman" w:eastAsia="Times New Roman" w:hAnsi="Times New Roman" w:cs="Times New Roman"/>
          <w:lang w:val="en-GB"/>
        </w:rPr>
        <w:t xml:space="preserve">We performed a three-way repeated measures ANOVA with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(stable/variable), context (</w:t>
      </w:r>
      <w:r>
        <w:rPr>
          <w:rFonts w:ascii="Times New Roman" w:eastAsia="Times New Roman" w:hAnsi="Times New Roman" w:cs="Times New Roman"/>
          <w:lang w:val="en-GB"/>
        </w:rPr>
        <w:t>unique</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multiple</w:t>
      </w:r>
      <w:r w:rsidRPr="00553A0A">
        <w:rPr>
          <w:rFonts w:ascii="Times New Roman" w:eastAsia="Times New Roman" w:hAnsi="Times New Roman" w:cs="Times New Roman"/>
          <w:lang w:val="en-GB"/>
        </w:rPr>
        <w:t>) and response type (“Old”/”New”) as within-subject factors on confidence ratings for both experiments.</w:t>
      </w:r>
    </w:p>
    <w:p w14:paraId="44D29E76" w14:textId="77777777" w:rsidR="004C32A6" w:rsidRPr="00FD26D7" w:rsidRDefault="004C32A6" w:rsidP="004C32A6">
      <w:pPr>
        <w:spacing w:after="0" w:line="480" w:lineRule="auto"/>
        <w:rPr>
          <w:rFonts w:ascii="Times New Roman" w:hAnsi="Times New Roman" w:cs="Times New Roman"/>
          <w:b/>
          <w:bCs/>
          <w:lang w:val="en-GB"/>
        </w:rPr>
      </w:pPr>
      <w:r w:rsidRPr="00FD26D7">
        <w:rPr>
          <w:rFonts w:ascii="Times New Roman" w:eastAsia="Times New Roman" w:hAnsi="Times New Roman" w:cs="Times New Roman"/>
          <w:b/>
          <w:bCs/>
          <w:lang w:val="en-GB"/>
        </w:rPr>
        <w:t>Experiment 1</w:t>
      </w:r>
    </w:p>
    <w:p w14:paraId="5F15E75D" w14:textId="77777777" w:rsidR="004C32A6" w:rsidRPr="00553A0A" w:rsidRDefault="004C32A6" w:rsidP="004C32A6">
      <w:pPr>
        <w:spacing w:after="0" w:line="480" w:lineRule="auto"/>
        <w:ind w:firstLine="720"/>
        <w:rPr>
          <w:rFonts w:ascii="Times New Roman" w:hAnsi="Times New Roman" w:cs="Times New Roman"/>
          <w:lang w:val="en-GB"/>
        </w:rPr>
      </w:pPr>
      <w:r w:rsidRPr="00553A0A">
        <w:rPr>
          <w:rFonts w:ascii="Times New Roman" w:eastAsia="Times New Roman" w:hAnsi="Times New Roman" w:cs="Times New Roman"/>
          <w:lang w:val="en-GB"/>
        </w:rPr>
        <w:t>We found no</w:t>
      </w:r>
      <w:r>
        <w:rPr>
          <w:rFonts w:ascii="Times New Roman" w:eastAsia="Times New Roman" w:hAnsi="Times New Roman" w:cs="Times New Roman"/>
          <w:lang w:val="en-GB"/>
        </w:rPr>
        <w:t xml:space="preserve"> significant</w:t>
      </w:r>
      <w:r w:rsidRPr="00553A0A">
        <w:rPr>
          <w:rFonts w:ascii="Times New Roman" w:eastAsia="Times New Roman" w:hAnsi="Times New Roman" w:cs="Times New Roman"/>
          <w:lang w:val="en-GB"/>
        </w:rPr>
        <w:t xml:space="preserve"> difference in mean confidence scores between stable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stable</w:t>
      </w:r>
      <w:r w:rsidRPr="00553A0A">
        <w:rPr>
          <w:rFonts w:ascii="Times New Roman" w:eastAsia="Times New Roman" w:hAnsi="Times New Roman" w:cs="Times New Roman"/>
          <w:lang w:val="en-GB"/>
        </w:rPr>
        <w:t xml:space="preserve"> = 2.26,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stable</w:t>
      </w:r>
      <w:r w:rsidRPr="00553A0A">
        <w:rPr>
          <w:rFonts w:ascii="Times New Roman" w:eastAsia="Times New Roman" w:hAnsi="Times New Roman" w:cs="Times New Roman"/>
          <w:lang w:val="en-GB"/>
        </w:rPr>
        <w:t xml:space="preserve"> = 0.54) and variable faces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variable</w:t>
      </w:r>
      <w:r w:rsidRPr="00553A0A">
        <w:rPr>
          <w:rFonts w:ascii="Times New Roman" w:eastAsia="Times New Roman" w:hAnsi="Times New Roman" w:cs="Times New Roman"/>
          <w:lang w:val="en-GB"/>
        </w:rPr>
        <w:t xml:space="preserve"> = 2.28,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variable</w:t>
      </w:r>
      <w:r w:rsidRPr="00553A0A">
        <w:rPr>
          <w:rFonts w:ascii="Times New Roman" w:eastAsia="Times New Roman" w:hAnsi="Times New Roman" w:cs="Times New Roman"/>
          <w:lang w:val="en-GB"/>
        </w:rPr>
        <w:t xml:space="preserve"> = 0.57),</w:t>
      </w:r>
      <w:r w:rsidRPr="00325E67">
        <w:rPr>
          <w:rFonts w:ascii="Times New Roman" w:eastAsia="Times New Roman" w:hAnsi="Times New Roman" w:cs="Times New Roman"/>
          <w:i/>
          <w:iCs/>
          <w:lang w:val="en-GB"/>
        </w:rPr>
        <w:t xml:space="preserve"> F</w:t>
      </w:r>
      <w:r w:rsidRPr="00553A0A">
        <w:rPr>
          <w:rFonts w:ascii="Times New Roman" w:eastAsia="Times New Roman" w:hAnsi="Times New Roman" w:cs="Times New Roman"/>
          <w:lang w:val="en-GB"/>
        </w:rPr>
        <w:t xml:space="preserve">(1,41) &lt; 1, </w:t>
      </w:r>
      <w:r w:rsidRPr="00325E67">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0.90,</w:t>
      </w:r>
      <w:r w:rsidRPr="00325E67">
        <w:rPr>
          <w:rFonts w:ascii="Times New Roman" w:eastAsia="Times New Roman" w:hAnsi="Times New Roman" w:cs="Times New Roman"/>
          <w:i/>
          <w:iCs/>
          <w:lang w:val="en-GB"/>
        </w:rPr>
        <w:t xml:space="preserve"> η²p</w:t>
      </w:r>
      <w:r w:rsidRPr="00553A0A">
        <w:rPr>
          <w:rFonts w:ascii="Times New Roman" w:eastAsia="Times New Roman" w:hAnsi="Times New Roman" w:cs="Times New Roman"/>
          <w:lang w:val="en-GB"/>
        </w:rPr>
        <w:t xml:space="preserve"> &lt; 0.01. We also found no difference between </w:t>
      </w:r>
      <w:r>
        <w:rPr>
          <w:rFonts w:ascii="Times New Roman" w:eastAsia="Times New Roman" w:hAnsi="Times New Roman" w:cs="Times New Roman"/>
          <w:lang w:val="en-GB"/>
        </w:rPr>
        <w:t>unique</w:t>
      </w:r>
      <w:r w:rsidRPr="00553A0A">
        <w:rPr>
          <w:rFonts w:ascii="Times New Roman" w:eastAsia="Times New Roman" w:hAnsi="Times New Roman" w:cs="Times New Roman"/>
          <w:lang w:val="en-GB"/>
        </w:rPr>
        <w:t xml:space="preserv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unique</w:t>
      </w:r>
      <w:r w:rsidRPr="00553A0A">
        <w:rPr>
          <w:rFonts w:ascii="Times New Roman" w:eastAsia="Times New Roman" w:hAnsi="Times New Roman" w:cs="Times New Roman"/>
          <w:lang w:val="en-GB"/>
        </w:rPr>
        <w:t xml:space="preserve"> = 2.30,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unique</w:t>
      </w:r>
      <w:r w:rsidRPr="00553A0A">
        <w:rPr>
          <w:rFonts w:ascii="Times New Roman" w:eastAsia="Times New Roman" w:hAnsi="Times New Roman" w:cs="Times New Roman"/>
          <w:lang w:val="en-GB"/>
        </w:rPr>
        <w:t xml:space="preserve"> = 0.53) and </w:t>
      </w:r>
      <w:r>
        <w:rPr>
          <w:rFonts w:ascii="Times New Roman" w:eastAsia="Times New Roman" w:hAnsi="Times New Roman" w:cs="Times New Roman"/>
          <w:lang w:val="en-GB"/>
        </w:rPr>
        <w:t>multiple</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conditions</w:t>
      </w:r>
      <w:r w:rsidRPr="00553A0A">
        <w:rPr>
          <w:rFonts w:ascii="Times New Roman" w:eastAsia="Times New Roman" w:hAnsi="Times New Roman" w:cs="Times New Roman"/>
          <w:lang w:val="en-GB"/>
        </w:rPr>
        <w:t xml:space="preserv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multiple</w:t>
      </w:r>
      <w:r w:rsidRPr="00553A0A">
        <w:rPr>
          <w:rFonts w:ascii="Times New Roman" w:eastAsia="Times New Roman" w:hAnsi="Times New Roman" w:cs="Times New Roman"/>
          <w:lang w:val="en-GB"/>
        </w:rPr>
        <w:t xml:space="preserve"> = 2.25,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multiple</w:t>
      </w:r>
      <w:r w:rsidRPr="00553A0A">
        <w:rPr>
          <w:rFonts w:ascii="Times New Roman" w:eastAsia="Times New Roman" w:hAnsi="Times New Roman" w:cs="Times New Roman"/>
          <w:lang w:val="en-GB"/>
        </w:rPr>
        <w:t xml:space="preserve"> = 0.57), </w:t>
      </w:r>
      <w:r w:rsidRPr="00325E67">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(1,41) &lt; 1,</w:t>
      </w:r>
      <w:r w:rsidRPr="00325E67">
        <w:rPr>
          <w:rFonts w:ascii="Times New Roman" w:eastAsia="Times New Roman" w:hAnsi="Times New Roman" w:cs="Times New Roman"/>
          <w:i/>
          <w:iCs/>
          <w:lang w:val="en-GB"/>
        </w:rPr>
        <w:t xml:space="preserve"> p</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 xml:space="preserve">0.98, </w:t>
      </w:r>
      <w:r w:rsidRPr="00325E67">
        <w:rPr>
          <w:rFonts w:ascii="Times New Roman" w:eastAsia="Times New Roman" w:hAnsi="Times New Roman" w:cs="Times New Roman"/>
          <w:i/>
          <w:iCs/>
          <w:lang w:val="en-GB"/>
        </w:rPr>
        <w:t xml:space="preserve">η²p </w:t>
      </w:r>
      <w:r w:rsidRPr="00553A0A">
        <w:rPr>
          <w:rFonts w:ascii="Times New Roman" w:eastAsia="Times New Roman" w:hAnsi="Times New Roman" w:cs="Times New Roman"/>
          <w:lang w:val="en-GB"/>
        </w:rPr>
        <w:t>&lt;</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0.01. However, we found a significant difference of confidence between responses with “Old” responses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old</w:t>
      </w:r>
      <w:r w:rsidRPr="00553A0A">
        <w:rPr>
          <w:rFonts w:ascii="Times New Roman" w:eastAsia="Times New Roman" w:hAnsi="Times New Roman" w:cs="Times New Roman"/>
          <w:lang w:val="en-GB"/>
        </w:rPr>
        <w:t xml:space="preserve"> = 2.53,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old</w:t>
      </w:r>
      <w:r w:rsidRPr="00553A0A">
        <w:rPr>
          <w:rFonts w:ascii="Times New Roman" w:eastAsia="Times New Roman" w:hAnsi="Times New Roman" w:cs="Times New Roman"/>
          <w:lang w:val="en-GB"/>
        </w:rPr>
        <w:t xml:space="preserve"> = 0.41) given more confidently than “New” responses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new</w:t>
      </w:r>
      <w:r w:rsidRPr="00553A0A">
        <w:rPr>
          <w:rFonts w:ascii="Times New Roman" w:eastAsia="Times New Roman" w:hAnsi="Times New Roman" w:cs="Times New Roman"/>
          <w:lang w:val="en-GB"/>
        </w:rPr>
        <w:t xml:space="preserve"> = 1.96,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new</w:t>
      </w:r>
      <w:r w:rsidRPr="00553A0A">
        <w:rPr>
          <w:rFonts w:ascii="Times New Roman" w:eastAsia="Times New Roman" w:hAnsi="Times New Roman" w:cs="Times New Roman"/>
          <w:lang w:val="en-GB"/>
        </w:rPr>
        <w:t xml:space="preserve"> = 54), </w:t>
      </w:r>
      <w:r w:rsidRPr="00E12EF3">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(1,41) = 61.48, </w:t>
      </w:r>
      <w:r w:rsidRPr="00E12EF3">
        <w:rPr>
          <w:rFonts w:ascii="Times New Roman" w:eastAsia="Times New Roman" w:hAnsi="Times New Roman" w:cs="Times New Roman"/>
          <w:i/>
          <w:iCs/>
          <w:lang w:val="en-GB"/>
        </w:rPr>
        <w:t xml:space="preserve">p </w:t>
      </w:r>
      <w:r w:rsidRPr="00553A0A">
        <w:rPr>
          <w:rFonts w:ascii="Times New Roman" w:eastAsia="Times New Roman" w:hAnsi="Times New Roman" w:cs="Times New Roman"/>
          <w:lang w:val="en-GB"/>
        </w:rPr>
        <w:t xml:space="preserve">&lt; 0.01, </w:t>
      </w:r>
      <w:r w:rsidRPr="00E12EF3">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0.60. This suggests that participants were very confident to know some of the target faces. The interaction between appearance and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was not significant, </w:t>
      </w:r>
      <w:r w:rsidRPr="00E12EF3">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(1,41) &lt; 1, </w:t>
      </w:r>
      <w:r w:rsidRPr="00E12EF3">
        <w:rPr>
          <w:rFonts w:ascii="Times New Roman" w:eastAsia="Times New Roman" w:hAnsi="Times New Roman" w:cs="Times New Roman"/>
          <w:i/>
          <w:iCs/>
          <w:lang w:val="en-GB"/>
        </w:rPr>
        <w:t xml:space="preserve">p </w:t>
      </w:r>
      <w:r w:rsidRPr="00553A0A">
        <w:rPr>
          <w:rFonts w:ascii="Times New Roman" w:eastAsia="Times New Roman" w:hAnsi="Times New Roman" w:cs="Times New Roman"/>
          <w:lang w:val="en-GB"/>
        </w:rPr>
        <w:t xml:space="preserve">= 0.38, </w:t>
      </w:r>
      <w:r w:rsidRPr="00E12EF3">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0.02 and the interaction between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and response type neither, </w:t>
      </w:r>
      <w:r w:rsidRPr="00E12EF3">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(1,41) = 1.69, </w:t>
      </w:r>
      <w:r w:rsidRPr="00E12EF3">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0.21, </w:t>
      </w:r>
      <w:r w:rsidRPr="00E12EF3">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0.04. However, the interaction between appearance and response revealed to be significant, </w:t>
      </w:r>
      <w:r w:rsidRPr="00E12EF3">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(1,41) = 16.97, </w:t>
      </w:r>
      <w:r w:rsidRPr="00E12EF3">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&lt; 0.01, </w:t>
      </w:r>
      <w:r w:rsidRPr="00E12EF3">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0.29. Finally, we found no triple interaction between appearance,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and response type, </w:t>
      </w:r>
      <w:r w:rsidRPr="00E12EF3">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(1,41) &lt;</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 xml:space="preserve">1, </w:t>
      </w:r>
      <w:r w:rsidRPr="00E12EF3">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0.95,</w:t>
      </w:r>
      <w:r w:rsidRPr="00E12EF3">
        <w:rPr>
          <w:rFonts w:ascii="Times New Roman" w:eastAsia="Times New Roman" w:hAnsi="Times New Roman" w:cs="Times New Roman"/>
          <w:i/>
          <w:iCs/>
          <w:lang w:val="en-GB"/>
        </w:rPr>
        <w:t xml:space="preserve"> η²p</w:t>
      </w:r>
      <w:r w:rsidRPr="00553A0A">
        <w:rPr>
          <w:rFonts w:ascii="Times New Roman" w:eastAsia="Times New Roman" w:hAnsi="Times New Roman" w:cs="Times New Roman"/>
          <w:lang w:val="en-GB"/>
        </w:rPr>
        <w:t xml:space="preserve"> &lt; 0.01.</w:t>
      </w:r>
    </w:p>
    <w:p w14:paraId="6659B419" w14:textId="77777777" w:rsidR="004C32A6" w:rsidRDefault="004C32A6" w:rsidP="004C32A6">
      <w:pPr>
        <w:spacing w:after="0" w:line="480" w:lineRule="auto"/>
        <w:ind w:firstLine="720"/>
        <w:rPr>
          <w:rFonts w:ascii="Times New Roman" w:eastAsia="Times New Roman" w:hAnsi="Times New Roman" w:cs="Times New Roman"/>
          <w:lang w:val="en-GB"/>
        </w:rPr>
      </w:pPr>
      <w:r w:rsidRPr="00553A0A">
        <w:rPr>
          <w:rFonts w:ascii="Times New Roman" w:eastAsia="Times New Roman" w:hAnsi="Times New Roman" w:cs="Times New Roman"/>
          <w:lang w:val="en-GB"/>
        </w:rPr>
        <w:t xml:space="preserve">As the sample was unbalanced regarding response type, we fitted a linear mixed-effects model predicting confidence from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and </w:t>
      </w:r>
      <w:r w:rsidRPr="00553A0A">
        <w:rPr>
          <w:rFonts w:ascii="Times New Roman" w:eastAsia="Times New Roman" w:hAnsi="Times New Roman" w:cs="Times New Roman"/>
          <w:lang w:val="en-GB"/>
        </w:rPr>
        <w:lastRenderedPageBreak/>
        <w:t xml:space="preserve">response type, including all two- and three-way interactions to confirm the results obtained with the repeated-measures ANOVA. Random intercepts for subjects were also included. We found that </w:t>
      </w:r>
      <w:r>
        <w:rPr>
          <w:rFonts w:ascii="Times New Roman" w:eastAsia="Times New Roman" w:hAnsi="Times New Roman" w:cs="Times New Roman"/>
          <w:lang w:val="en-GB"/>
        </w:rPr>
        <w:t>variability in appearance</w:t>
      </w:r>
      <w:r w:rsidRPr="00553A0A">
        <w:rPr>
          <w:rFonts w:ascii="Times New Roman" w:eastAsia="Times New Roman" w:hAnsi="Times New Roman" w:cs="Times New Roman"/>
          <w:lang w:val="en-GB"/>
        </w:rPr>
        <w:t xml:space="preserve"> (</w:t>
      </w:r>
      <w:r w:rsidRPr="00E12EF3">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120</w:t>
      </w:r>
      <w:r w:rsidRPr="00553A0A">
        <w:rPr>
          <w:rFonts w:ascii="Times New Roman" w:eastAsia="Times New Roman" w:hAnsi="Times New Roman" w:cs="Times New Roman"/>
          <w:lang w:val="en-GB"/>
        </w:rPr>
        <w:t xml:space="preserve">, </w:t>
      </w:r>
      <w:r w:rsidRPr="00E12EF3">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0.07</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 xml:space="preserve">, </w:t>
      </w:r>
      <w:r w:rsidRPr="00E12EF3">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w:t>
      </w:r>
      <w:r>
        <w:rPr>
          <w:rFonts w:ascii="Times New Roman" w:eastAsia="Times New Roman" w:hAnsi="Times New Roman" w:cs="Times New Roman"/>
          <w:lang w:val="en-GB"/>
        </w:rPr>
        <w:t>26.4</w:t>
      </w:r>
      <w:r w:rsidRPr="00553A0A">
        <w:rPr>
          <w:rFonts w:ascii="Times New Roman" w:eastAsia="Times New Roman" w:hAnsi="Times New Roman" w:cs="Times New Roman"/>
          <w:lang w:val="en-GB"/>
        </w:rPr>
        <w:t>) = -</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71</w:t>
      </w:r>
      <w:r w:rsidRPr="00553A0A">
        <w:rPr>
          <w:rFonts w:ascii="Times New Roman" w:eastAsia="Times New Roman" w:hAnsi="Times New Roman" w:cs="Times New Roman"/>
          <w:lang w:val="en-GB"/>
        </w:rPr>
        <w:t xml:space="preserve">, </w:t>
      </w:r>
      <w:r w:rsidRPr="00E12EF3">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09</w:t>
      </w:r>
      <w:r w:rsidRPr="00553A0A">
        <w:rPr>
          <w:rFonts w:ascii="Times New Roman" w:eastAsia="Times New Roman" w:hAnsi="Times New Roman" w:cs="Times New Roman"/>
          <w:lang w:val="en-GB"/>
        </w:rPr>
        <w:t xml:space="preserve">) and effect of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E12EF3">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76</w:t>
      </w:r>
      <w:r w:rsidRPr="00553A0A">
        <w:rPr>
          <w:rFonts w:ascii="Times New Roman" w:eastAsia="Times New Roman" w:hAnsi="Times New Roman" w:cs="Times New Roman"/>
          <w:lang w:val="en-GB"/>
        </w:rPr>
        <w:t xml:space="preserve">, </w:t>
      </w:r>
      <w:r w:rsidRPr="00E12EF3">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69</w:t>
      </w:r>
      <w:r w:rsidRPr="00553A0A">
        <w:rPr>
          <w:rFonts w:ascii="Times New Roman" w:eastAsia="Times New Roman" w:hAnsi="Times New Roman" w:cs="Times New Roman"/>
          <w:lang w:val="en-GB"/>
        </w:rPr>
        <w:t xml:space="preserve">, </w:t>
      </w:r>
      <w:r w:rsidRPr="00E12EF3">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(52</w:t>
      </w:r>
      <w:r>
        <w:rPr>
          <w:rFonts w:ascii="Times New Roman" w:eastAsia="Times New Roman" w:hAnsi="Times New Roman" w:cs="Times New Roman"/>
          <w:lang w:val="en-GB"/>
        </w:rPr>
        <w:t>8.9</w:t>
      </w:r>
      <w:r w:rsidRPr="00553A0A">
        <w:rPr>
          <w:rFonts w:ascii="Times New Roman" w:eastAsia="Times New Roman" w:hAnsi="Times New Roman" w:cs="Times New Roman"/>
          <w:lang w:val="en-GB"/>
        </w:rPr>
        <w:t>) = 1.09,</w:t>
      </w:r>
      <w:r w:rsidRPr="00E12EF3">
        <w:rPr>
          <w:rFonts w:ascii="Times New Roman" w:eastAsia="Times New Roman" w:hAnsi="Times New Roman" w:cs="Times New Roman"/>
          <w:i/>
          <w:iCs/>
          <w:lang w:val="en-GB"/>
        </w:rPr>
        <w:t xml:space="preserve"> p</w:t>
      </w:r>
      <w:r w:rsidRPr="00553A0A">
        <w:rPr>
          <w:rFonts w:ascii="Times New Roman" w:eastAsia="Times New Roman" w:hAnsi="Times New Roman" w:cs="Times New Roman"/>
          <w:lang w:val="en-GB"/>
        </w:rPr>
        <w:t xml:space="preserve"> = 0.2</w:t>
      </w:r>
      <w:r>
        <w:rPr>
          <w:rFonts w:ascii="Times New Roman" w:eastAsia="Times New Roman" w:hAnsi="Times New Roman" w:cs="Times New Roman"/>
          <w:lang w:val="en-GB"/>
        </w:rPr>
        <w:t>8</w:t>
      </w:r>
      <w:r w:rsidRPr="00553A0A">
        <w:rPr>
          <w:rFonts w:ascii="Times New Roman" w:eastAsia="Times New Roman" w:hAnsi="Times New Roman" w:cs="Times New Roman"/>
          <w:lang w:val="en-GB"/>
        </w:rPr>
        <w:t>) did not predict confidence score; but that response type was a good predictor of confidence (</w:t>
      </w:r>
      <w:r w:rsidRPr="00C56F09">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5</w:t>
      </w:r>
      <w:r w:rsidRPr="00553A0A">
        <w:rPr>
          <w:rFonts w:ascii="Times New Roman" w:eastAsia="Times New Roman" w:hAnsi="Times New Roman" w:cs="Times New Roman"/>
          <w:lang w:val="en-GB"/>
        </w:rPr>
        <w:t>1</w:t>
      </w:r>
      <w:r>
        <w:rPr>
          <w:rFonts w:ascii="Times New Roman" w:eastAsia="Times New Roman" w:hAnsi="Times New Roman" w:cs="Times New Roman"/>
          <w:lang w:val="en-GB"/>
        </w:rPr>
        <w:t>8</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6</w:t>
      </w:r>
      <w:r>
        <w:rPr>
          <w:rFonts w:ascii="Times New Roman" w:eastAsia="Times New Roman" w:hAnsi="Times New Roman" w:cs="Times New Roman"/>
          <w:lang w:val="en-GB"/>
        </w:rPr>
        <w:t>8</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(52</w:t>
      </w:r>
      <w:r>
        <w:rPr>
          <w:rFonts w:ascii="Times New Roman" w:eastAsia="Times New Roman" w:hAnsi="Times New Roman" w:cs="Times New Roman"/>
          <w:lang w:val="en-GB"/>
        </w:rPr>
        <w:t>4.8</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7</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76</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&lt; 0.0</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1). There was no significant effect between appearance and</w:t>
      </w:r>
      <w:r>
        <w:rPr>
          <w:rFonts w:ascii="Times New Roman" w:eastAsia="Times New Roman" w:hAnsi="Times New Roman" w:cs="Times New Roman"/>
          <w:lang w:val="en-GB"/>
        </w:rPr>
        <w:t xml:space="preserve"> context</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0.05</w:t>
      </w:r>
      <w:r>
        <w:rPr>
          <w:rFonts w:ascii="Times New Roman" w:eastAsia="Times New Roman" w:hAnsi="Times New Roman" w:cs="Times New Roman"/>
          <w:lang w:val="en-GB"/>
        </w:rPr>
        <w:t>2</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0.10</w:t>
      </w:r>
      <w:r>
        <w:rPr>
          <w:rFonts w:ascii="Times New Roman" w:eastAsia="Times New Roman" w:hAnsi="Times New Roman" w:cs="Times New Roman"/>
          <w:lang w:val="en-GB"/>
        </w:rPr>
        <w:t>0</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w:t>
      </w:r>
      <w:r>
        <w:rPr>
          <w:rFonts w:ascii="Times New Roman" w:eastAsia="Times New Roman" w:hAnsi="Times New Roman" w:cs="Times New Roman"/>
          <w:lang w:val="en-GB"/>
        </w:rPr>
        <w:t>29.8</w:t>
      </w:r>
      <w:r w:rsidRPr="00553A0A">
        <w:rPr>
          <w:rFonts w:ascii="Times New Roman" w:eastAsia="Times New Roman" w:hAnsi="Times New Roman" w:cs="Times New Roman"/>
          <w:lang w:val="en-GB"/>
        </w:rPr>
        <w:t xml:space="preserve">) = 0.52,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0.61) and between </w:t>
      </w:r>
      <w:r>
        <w:rPr>
          <w:rFonts w:ascii="Times New Roman" w:eastAsia="Times New Roman" w:hAnsi="Times New Roman" w:cs="Times New Roman"/>
          <w:lang w:val="en-GB"/>
        </w:rPr>
        <w:t>context</w:t>
      </w:r>
      <w:r w:rsidRPr="00553A0A">
        <w:rPr>
          <w:rFonts w:ascii="Times New Roman" w:eastAsia="Times New Roman" w:hAnsi="Times New Roman" w:cs="Times New Roman"/>
          <w:lang w:val="en-GB"/>
        </w:rPr>
        <w:t xml:space="preserve"> and response type (</w:t>
      </w:r>
      <w:r w:rsidRPr="00C56F09">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0.1</w:t>
      </w:r>
      <w:r>
        <w:rPr>
          <w:rFonts w:ascii="Times New Roman" w:eastAsia="Times New Roman" w:hAnsi="Times New Roman" w:cs="Times New Roman"/>
          <w:lang w:val="en-GB"/>
        </w:rPr>
        <w:t>08</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0.09</w:t>
      </w:r>
      <w:r>
        <w:rPr>
          <w:rFonts w:ascii="Times New Roman" w:eastAsia="Times New Roman" w:hAnsi="Times New Roman" w:cs="Times New Roman"/>
          <w:lang w:val="en-GB"/>
        </w:rPr>
        <w:t>5</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(52</w:t>
      </w:r>
      <w:r>
        <w:rPr>
          <w:rFonts w:ascii="Times New Roman" w:eastAsia="Times New Roman" w:hAnsi="Times New Roman" w:cs="Times New Roman"/>
          <w:lang w:val="en-GB"/>
        </w:rPr>
        <w:t>3.6</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-1.14</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0.25) but a significant interaction between appearance and response type (</w:t>
      </w:r>
      <w:r w:rsidRPr="00C56F09">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0.2</w:t>
      </w:r>
      <w:r>
        <w:rPr>
          <w:rFonts w:ascii="Times New Roman" w:eastAsia="Times New Roman" w:hAnsi="Times New Roman" w:cs="Times New Roman"/>
          <w:lang w:val="en-GB"/>
        </w:rPr>
        <w:t>06</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095</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(52</w:t>
      </w:r>
      <w:r>
        <w:rPr>
          <w:rFonts w:ascii="Times New Roman" w:eastAsia="Times New Roman" w:hAnsi="Times New Roman" w:cs="Times New Roman"/>
          <w:lang w:val="en-GB"/>
        </w:rPr>
        <w:t>3.6</w:t>
      </w:r>
      <w:r w:rsidRPr="00553A0A">
        <w:rPr>
          <w:rFonts w:ascii="Times New Roman" w:eastAsia="Times New Roman" w:hAnsi="Times New Roman" w:cs="Times New Roman"/>
          <w:lang w:val="en-GB"/>
        </w:rPr>
        <w:t>) = 2.1</w:t>
      </w:r>
      <w:r>
        <w:rPr>
          <w:rFonts w:ascii="Times New Roman" w:eastAsia="Times New Roman" w:hAnsi="Times New Roman" w:cs="Times New Roman"/>
          <w:lang w:val="en-GB"/>
        </w:rPr>
        <w:t>7</w:t>
      </w:r>
      <w:r w:rsidRPr="00553A0A">
        <w:rPr>
          <w:rFonts w:ascii="Times New Roman" w:eastAsia="Times New Roman" w:hAnsi="Times New Roman" w:cs="Times New Roman"/>
          <w:lang w:val="en-GB"/>
        </w:rPr>
        <w:t>,</w:t>
      </w:r>
      <w:r w:rsidRPr="00C56F09">
        <w:rPr>
          <w:rFonts w:ascii="Times New Roman" w:eastAsia="Times New Roman" w:hAnsi="Times New Roman" w:cs="Times New Roman"/>
          <w:i/>
          <w:iCs/>
          <w:lang w:val="en-GB"/>
        </w:rPr>
        <w:t xml:space="preserve"> p</w:t>
      </w:r>
      <w:r w:rsidRPr="00553A0A">
        <w:rPr>
          <w:rFonts w:ascii="Times New Roman" w:eastAsia="Times New Roman" w:hAnsi="Times New Roman" w:cs="Times New Roman"/>
          <w:lang w:val="en-GB"/>
        </w:rPr>
        <w:t xml:space="preserve"> = 0.03</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 The triple interaction is not significant (</w:t>
      </w:r>
      <w:r w:rsidRPr="00C56F09">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0, </w:t>
      </w:r>
      <w:r w:rsidRPr="00C56F09">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0.13</w:t>
      </w:r>
      <w:r>
        <w:rPr>
          <w:rFonts w:ascii="Times New Roman" w:eastAsia="Times New Roman" w:hAnsi="Times New Roman" w:cs="Times New Roman"/>
          <w:lang w:val="en-GB"/>
        </w:rPr>
        <w:t>5</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(526</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 &lt; 0.01,</w:t>
      </w:r>
      <w:r w:rsidRPr="00C56F09">
        <w:rPr>
          <w:rFonts w:ascii="Times New Roman" w:eastAsia="Times New Roman" w:hAnsi="Times New Roman" w:cs="Times New Roman"/>
          <w:i/>
          <w:iCs/>
          <w:lang w:val="en-GB"/>
        </w:rPr>
        <w:t xml:space="preserve"> p</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Post-hoc comparisons using estimated marginal means (emmeans) with Bonferroni correction showed that the mean confidence for stable appearance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stable</w:t>
      </w:r>
      <w:r w:rsidRPr="00553A0A">
        <w:rPr>
          <w:rFonts w:ascii="Times New Roman" w:eastAsia="Times New Roman" w:hAnsi="Times New Roman" w:cs="Times New Roman"/>
          <w:lang w:val="en-GB"/>
        </w:rPr>
        <w:t xml:space="preserve"> = 2.47,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stable</w:t>
      </w:r>
      <w:r w:rsidRPr="00553A0A">
        <w:rPr>
          <w:rFonts w:ascii="Times New Roman" w:eastAsia="Times New Roman" w:hAnsi="Times New Roman" w:cs="Times New Roman"/>
          <w:lang w:val="en-GB"/>
        </w:rPr>
        <w:t xml:space="preserve"> = 0.45) was significantly </w:t>
      </w:r>
      <w:r>
        <w:rPr>
          <w:rFonts w:ascii="Times New Roman" w:eastAsia="Times New Roman" w:hAnsi="Times New Roman" w:cs="Times New Roman"/>
          <w:lang w:val="en-GB"/>
        </w:rPr>
        <w:t>lower</w:t>
      </w:r>
      <w:r w:rsidRPr="00553A0A">
        <w:rPr>
          <w:rFonts w:ascii="Times New Roman" w:eastAsia="Times New Roman" w:hAnsi="Times New Roman" w:cs="Times New Roman"/>
          <w:lang w:val="en-GB"/>
        </w:rPr>
        <w:t xml:space="preserve"> than for variable appearance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variable</w:t>
      </w:r>
      <w:r w:rsidRPr="00553A0A">
        <w:rPr>
          <w:rFonts w:ascii="Times New Roman" w:eastAsia="Times New Roman" w:hAnsi="Times New Roman" w:cs="Times New Roman"/>
          <w:lang w:val="en-GB"/>
        </w:rPr>
        <w:t xml:space="preserve"> = 2.59,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variable</w:t>
      </w:r>
      <w:r w:rsidRPr="00553A0A">
        <w:rPr>
          <w:rFonts w:ascii="Times New Roman" w:eastAsia="Times New Roman" w:hAnsi="Times New Roman" w:cs="Times New Roman"/>
          <w:lang w:val="en-GB"/>
        </w:rPr>
        <w:t xml:space="preserve"> = 0.36)</w:t>
      </w:r>
      <w:r>
        <w:rPr>
          <w:rFonts w:ascii="Times New Roman" w:eastAsia="Times New Roman" w:hAnsi="Times New Roman" w:cs="Times New Roman"/>
          <w:lang w:val="en-GB"/>
        </w:rPr>
        <w:t xml:space="preserve"> </w:t>
      </w:r>
      <w:r w:rsidRPr="00553A0A">
        <w:rPr>
          <w:rFonts w:ascii="Times New Roman" w:eastAsia="Times New Roman" w:hAnsi="Times New Roman" w:cs="Times New Roman"/>
          <w:lang w:val="en-GB"/>
        </w:rPr>
        <w:t>when response was “Old” (</w:t>
      </w:r>
      <w:r w:rsidRPr="00C56F09">
        <w:rPr>
          <w:rFonts w:ascii="Times New Roman" w:eastAsia="Times New Roman" w:hAnsi="Times New Roman" w:cs="Times New Roman"/>
          <w:i/>
          <w:iCs/>
          <w:lang w:val="en-GB"/>
        </w:rPr>
        <w:t>mean difference</w:t>
      </w:r>
      <w:r w:rsidRPr="00553A0A">
        <w:rPr>
          <w:rFonts w:ascii="Times New Roman" w:eastAsia="Times New Roman" w:hAnsi="Times New Roman" w:cs="Times New Roman"/>
          <w:lang w:val="en-GB"/>
        </w:rPr>
        <w:t xml:space="preserve"> = -0.11, </w:t>
      </w:r>
      <w:r w:rsidRPr="00C56F09">
        <w:rPr>
          <w:rFonts w:ascii="Times New Roman" w:eastAsia="Times New Roman" w:hAnsi="Times New Roman" w:cs="Times New Roman"/>
          <w:i/>
          <w:iCs/>
          <w:lang w:val="en-GB"/>
        </w:rPr>
        <w:t xml:space="preserve">95% CI </w:t>
      </w:r>
      <w:r w:rsidRPr="00553A0A">
        <w:rPr>
          <w:rFonts w:ascii="Times New Roman" w:eastAsia="Times New Roman" w:hAnsi="Times New Roman" w:cs="Times New Roman"/>
          <w:lang w:val="en-GB"/>
        </w:rPr>
        <w:t xml:space="preserve">[-0.20, -0.02],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0.01), but not when response was “New” (</w:t>
      </w:r>
      <w:r w:rsidRPr="00C56F09">
        <w:rPr>
          <w:rFonts w:ascii="Times New Roman" w:eastAsia="Times New Roman" w:hAnsi="Times New Roman" w:cs="Times New Roman"/>
          <w:i/>
          <w:iCs/>
          <w:lang w:val="en-GB"/>
        </w:rPr>
        <w:t>mean difference</w:t>
      </w:r>
      <w:r w:rsidRPr="00553A0A">
        <w:rPr>
          <w:rFonts w:ascii="Times New Roman" w:eastAsia="Times New Roman" w:hAnsi="Times New Roman" w:cs="Times New Roman"/>
          <w:lang w:val="en-GB"/>
        </w:rPr>
        <w:t xml:space="preserve"> = 0.09, </w:t>
      </w:r>
      <w:r w:rsidRPr="00C56F09">
        <w:rPr>
          <w:rFonts w:ascii="Times New Roman" w:eastAsia="Times New Roman" w:hAnsi="Times New Roman" w:cs="Times New Roman"/>
          <w:i/>
          <w:iCs/>
          <w:lang w:val="en-GB"/>
        </w:rPr>
        <w:t>95% CI</w:t>
      </w:r>
      <w:r w:rsidRPr="00553A0A">
        <w:rPr>
          <w:rFonts w:ascii="Times New Roman" w:eastAsia="Times New Roman" w:hAnsi="Times New Roman" w:cs="Times New Roman"/>
          <w:lang w:val="en-GB"/>
        </w:rPr>
        <w:t xml:space="preserve"> [-0.01, 0.19],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0.06). </w:t>
      </w:r>
    </w:p>
    <w:p w14:paraId="1B3BB7AF" w14:textId="01F92246" w:rsidR="007F7232" w:rsidRPr="00553A0A" w:rsidRDefault="007F7232" w:rsidP="00F12743">
      <w:pPr>
        <w:spacing w:after="0" w:line="480" w:lineRule="auto"/>
        <w:rPr>
          <w:rFonts w:ascii="Times New Roman" w:eastAsia="Times New Roman" w:hAnsi="Times New Roman" w:cs="Times New Roman"/>
          <w:lang w:val="en-GB"/>
        </w:rPr>
      </w:pPr>
      <w:r>
        <w:rPr>
          <w:rFonts w:ascii="Times New Roman" w:eastAsia="Times New Roman" w:hAnsi="Times New Roman" w:cs="Times New Roman"/>
          <w:noProof/>
          <w:lang w:val="fr-BE" w:eastAsia="fr-BE"/>
        </w:rPr>
        <w:lastRenderedPageBreak/>
        <w:drawing>
          <wp:inline distT="0" distB="0" distL="0" distR="0" wp14:anchorId="03938A4C" wp14:editId="561F5313">
            <wp:extent cx="5734050" cy="3619500"/>
            <wp:effectExtent l="0" t="0" r="0" b="0"/>
            <wp:docPr id="154445508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4050" cy="3619500"/>
                    </a:xfrm>
                    <a:prstGeom prst="rect">
                      <a:avLst/>
                    </a:prstGeom>
                    <a:noFill/>
                    <a:ln>
                      <a:noFill/>
                    </a:ln>
                  </pic:spPr>
                </pic:pic>
              </a:graphicData>
            </a:graphic>
          </wp:inline>
        </w:drawing>
      </w:r>
    </w:p>
    <w:p w14:paraId="350DF54C" w14:textId="77777777" w:rsidR="00F12743" w:rsidRPr="00553A0A" w:rsidRDefault="00F12743" w:rsidP="00F12743">
      <w:pPr>
        <w:spacing w:after="0" w:line="480" w:lineRule="auto"/>
        <w:jc w:val="center"/>
        <w:rPr>
          <w:rFonts w:ascii="Times New Roman" w:eastAsia="Times New Roman" w:hAnsi="Times New Roman" w:cs="Times New Roman"/>
          <w:lang w:val="en-GB"/>
        </w:rPr>
      </w:pPr>
      <w:r w:rsidRPr="00576DE9">
        <w:rPr>
          <w:rFonts w:ascii="Times New Roman" w:eastAsia="Times New Roman" w:hAnsi="Times New Roman" w:cs="Times New Roman"/>
          <w:b/>
          <w:bCs/>
          <w:lang w:val="en-GB"/>
        </w:rPr>
        <w:t xml:space="preserve">Fig.S3 </w:t>
      </w:r>
      <w:r w:rsidRPr="00576DE9">
        <w:rPr>
          <w:rFonts w:ascii="Times New Roman" w:eastAsia="Times New Roman" w:hAnsi="Times New Roman" w:cs="Times New Roman"/>
          <w:lang w:val="en-GB"/>
        </w:rPr>
        <w:t>Mean confidence ratings per condition and response given following a blocked learning procedure. Error bars show 95% CI and black points represent mean confidence</w:t>
      </w:r>
    </w:p>
    <w:p w14:paraId="20924AF1" w14:textId="77777777" w:rsidR="00F12743" w:rsidRDefault="00F12743" w:rsidP="004C32A6">
      <w:pPr>
        <w:spacing w:after="0" w:line="480" w:lineRule="auto"/>
        <w:rPr>
          <w:rFonts w:ascii="Times New Roman" w:eastAsia="Times New Roman" w:hAnsi="Times New Roman" w:cs="Times New Roman"/>
          <w:b/>
          <w:bCs/>
          <w:lang w:val="en-GB"/>
        </w:rPr>
      </w:pPr>
    </w:p>
    <w:p w14:paraId="4C109944" w14:textId="3DDB4928" w:rsidR="004C32A6" w:rsidRPr="00FD26D7" w:rsidRDefault="004C32A6" w:rsidP="004C32A6">
      <w:pPr>
        <w:spacing w:after="0" w:line="480" w:lineRule="auto"/>
        <w:rPr>
          <w:rFonts w:ascii="Times New Roman" w:hAnsi="Times New Roman" w:cs="Times New Roman"/>
          <w:b/>
          <w:bCs/>
          <w:lang w:val="en-GB"/>
        </w:rPr>
      </w:pPr>
      <w:r w:rsidRPr="00FD26D7">
        <w:rPr>
          <w:rFonts w:ascii="Times New Roman" w:eastAsia="Times New Roman" w:hAnsi="Times New Roman" w:cs="Times New Roman"/>
          <w:b/>
          <w:bCs/>
          <w:lang w:val="en-GB"/>
        </w:rPr>
        <w:t>Experiment 2</w:t>
      </w:r>
    </w:p>
    <w:p w14:paraId="33D4914F" w14:textId="77777777" w:rsidR="004C32A6" w:rsidRPr="00553A0A" w:rsidRDefault="004C32A6" w:rsidP="004C32A6">
      <w:pPr>
        <w:spacing w:after="0" w:line="480" w:lineRule="auto"/>
        <w:ind w:firstLine="720"/>
        <w:rPr>
          <w:rFonts w:ascii="Times New Roman" w:hAnsi="Times New Roman" w:cs="Times New Roman"/>
          <w:lang w:val="en-GB"/>
        </w:rPr>
      </w:pPr>
      <w:r w:rsidRPr="00553A0A">
        <w:rPr>
          <w:rFonts w:ascii="Times New Roman" w:eastAsia="Times New Roman" w:hAnsi="Times New Roman" w:cs="Times New Roman"/>
          <w:lang w:val="en-GB"/>
        </w:rPr>
        <w:t>There was no difference in mean confidence scores between stable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stable</w:t>
      </w:r>
      <w:r w:rsidRPr="00553A0A">
        <w:rPr>
          <w:rFonts w:ascii="Times New Roman" w:eastAsia="Times New Roman" w:hAnsi="Times New Roman" w:cs="Times New Roman"/>
          <w:lang w:val="en-GB"/>
        </w:rPr>
        <w:t xml:space="preserve"> = 2.28,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stable</w:t>
      </w:r>
      <w:r w:rsidRPr="00553A0A">
        <w:rPr>
          <w:rFonts w:ascii="Times New Roman" w:eastAsia="Times New Roman" w:hAnsi="Times New Roman" w:cs="Times New Roman"/>
          <w:lang w:val="en-GB"/>
        </w:rPr>
        <w:t xml:space="preserve"> = 0.53) and variable faces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variable</w:t>
      </w:r>
      <w:r w:rsidRPr="00553A0A">
        <w:rPr>
          <w:rFonts w:ascii="Times New Roman" w:eastAsia="Times New Roman" w:hAnsi="Times New Roman" w:cs="Times New Roman"/>
          <w:lang w:val="en-GB"/>
        </w:rPr>
        <w:t xml:space="preserve"> = 2.23,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variable</w:t>
      </w:r>
      <w:r w:rsidRPr="00553A0A">
        <w:rPr>
          <w:rFonts w:ascii="Times New Roman" w:eastAsia="Times New Roman" w:hAnsi="Times New Roman" w:cs="Times New Roman"/>
          <w:lang w:val="en-GB"/>
        </w:rPr>
        <w:t xml:space="preserve"> = 0.56), </w:t>
      </w:r>
      <w:r w:rsidRPr="00C56F09">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(1,39) &lt; 1,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0.34, </w:t>
      </w:r>
      <w:r w:rsidRPr="00C56F09">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0.02 and no difference between </w:t>
      </w:r>
      <w:r>
        <w:rPr>
          <w:rFonts w:ascii="Times New Roman" w:eastAsia="Times New Roman" w:hAnsi="Times New Roman" w:cs="Times New Roman"/>
          <w:lang w:val="en-GB"/>
        </w:rPr>
        <w:t>unique</w:t>
      </w:r>
      <w:r w:rsidRPr="00553A0A">
        <w:rPr>
          <w:rFonts w:ascii="Times New Roman" w:eastAsia="Times New Roman" w:hAnsi="Times New Roman" w:cs="Times New Roman"/>
          <w:lang w:val="en-GB"/>
        </w:rPr>
        <w:t xml:space="preserv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unique</w:t>
      </w:r>
      <w:r w:rsidRPr="00553A0A">
        <w:rPr>
          <w:rFonts w:ascii="Times New Roman" w:eastAsia="Times New Roman" w:hAnsi="Times New Roman" w:cs="Times New Roman"/>
          <w:lang w:val="en-GB"/>
        </w:rPr>
        <w:t xml:space="preserve"> = 2.26,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unique</w:t>
      </w:r>
      <w:r w:rsidRPr="00553A0A">
        <w:rPr>
          <w:rFonts w:ascii="Times New Roman" w:eastAsia="Times New Roman" w:hAnsi="Times New Roman" w:cs="Times New Roman"/>
          <w:lang w:val="en-GB"/>
        </w:rPr>
        <w:t xml:space="preserve"> = 0.54) and </w:t>
      </w:r>
      <w:r>
        <w:rPr>
          <w:rFonts w:ascii="Times New Roman" w:eastAsia="Times New Roman" w:hAnsi="Times New Roman" w:cs="Times New Roman"/>
          <w:lang w:val="en-GB"/>
        </w:rPr>
        <w:t>multiple</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contexts</w:t>
      </w:r>
      <w:r w:rsidRPr="00553A0A">
        <w:rPr>
          <w:rFonts w:ascii="Times New Roman" w:eastAsia="Times New Roman" w:hAnsi="Times New Roman" w:cs="Times New Roman"/>
          <w:lang w:val="en-GB"/>
        </w:rPr>
        <w:t xml:space="preserve">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multiple</w:t>
      </w:r>
      <w:r w:rsidRPr="00553A0A">
        <w:rPr>
          <w:rFonts w:ascii="Times New Roman" w:eastAsia="Times New Roman" w:hAnsi="Times New Roman" w:cs="Times New Roman"/>
          <w:lang w:val="en-GB"/>
        </w:rPr>
        <w:t xml:space="preserve"> = 2.24,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multiple</w:t>
      </w:r>
      <w:r w:rsidRPr="00553A0A">
        <w:rPr>
          <w:rFonts w:ascii="Times New Roman" w:eastAsia="Times New Roman" w:hAnsi="Times New Roman" w:cs="Times New Roman"/>
          <w:lang w:val="en-GB"/>
        </w:rPr>
        <w:t xml:space="preserve"> = 0.54), </w:t>
      </w:r>
      <w:r w:rsidRPr="00C56F09">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(1,39) = 1.01,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0.30,</w:t>
      </w:r>
      <w:r w:rsidRPr="00C56F09">
        <w:rPr>
          <w:rFonts w:ascii="Times New Roman" w:eastAsia="Times New Roman" w:hAnsi="Times New Roman" w:cs="Times New Roman"/>
          <w:i/>
          <w:iCs/>
          <w:lang w:val="en-GB"/>
        </w:rPr>
        <w:t xml:space="preserve"> η²p</w:t>
      </w:r>
      <w:r w:rsidRPr="00553A0A">
        <w:rPr>
          <w:rFonts w:ascii="Times New Roman" w:eastAsia="Times New Roman" w:hAnsi="Times New Roman" w:cs="Times New Roman"/>
          <w:lang w:val="en-GB"/>
        </w:rPr>
        <w:t xml:space="preserve"> = 0.03. However, we found that “Old” responses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old</w:t>
      </w:r>
      <w:r w:rsidRPr="00553A0A">
        <w:rPr>
          <w:rFonts w:ascii="Times New Roman" w:eastAsia="Times New Roman" w:hAnsi="Times New Roman" w:cs="Times New Roman"/>
          <w:lang w:val="en-GB"/>
        </w:rPr>
        <w:t xml:space="preserve"> = 2.51,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old</w:t>
      </w:r>
      <w:r w:rsidRPr="00553A0A">
        <w:rPr>
          <w:rFonts w:ascii="Times New Roman" w:eastAsia="Times New Roman" w:hAnsi="Times New Roman" w:cs="Times New Roman"/>
          <w:lang w:val="en-GB"/>
        </w:rPr>
        <w:t xml:space="preserve"> = 0.43) were responded more confidently than “New” responses (</w:t>
      </w:r>
      <w:r w:rsidRPr="00EF40C9">
        <w:rPr>
          <w:rFonts w:ascii="Times New Roman" w:eastAsia="Times New Roman" w:hAnsi="Times New Roman" w:cs="Times New Roman"/>
          <w:i/>
          <w:iCs/>
          <w:lang w:val="en-GB"/>
        </w:rPr>
        <w:t>M</w:t>
      </w:r>
      <w:r>
        <w:rPr>
          <w:rFonts w:ascii="Times New Roman" w:eastAsia="Times New Roman" w:hAnsi="Times New Roman" w:cs="Times New Roman"/>
          <w:i/>
          <w:iCs/>
          <w:vertAlign w:val="subscript"/>
          <w:lang w:val="en-GB"/>
        </w:rPr>
        <w:t>new</w:t>
      </w:r>
      <w:r w:rsidRPr="00553A0A">
        <w:rPr>
          <w:rFonts w:ascii="Times New Roman" w:eastAsia="Times New Roman" w:hAnsi="Times New Roman" w:cs="Times New Roman"/>
          <w:lang w:val="en-GB"/>
        </w:rPr>
        <w:t xml:space="preserve"> = 1.92, </w:t>
      </w:r>
      <w:r>
        <w:rPr>
          <w:rFonts w:ascii="Times New Roman" w:eastAsia="Times New Roman" w:hAnsi="Times New Roman" w:cs="Times New Roman"/>
          <w:i/>
          <w:iCs/>
          <w:lang w:val="en-GB"/>
        </w:rPr>
        <w:t>SD</w:t>
      </w:r>
      <w:r>
        <w:rPr>
          <w:rFonts w:ascii="Times New Roman" w:eastAsia="Times New Roman" w:hAnsi="Times New Roman" w:cs="Times New Roman"/>
          <w:i/>
          <w:iCs/>
          <w:vertAlign w:val="subscript"/>
          <w:lang w:val="en-GB"/>
        </w:rPr>
        <w:t>new</w:t>
      </w:r>
      <w:r w:rsidRPr="00553A0A">
        <w:rPr>
          <w:rFonts w:ascii="Times New Roman" w:eastAsia="Times New Roman" w:hAnsi="Times New Roman" w:cs="Times New Roman"/>
          <w:lang w:val="en-GB"/>
        </w:rPr>
        <w:t xml:space="preserve"> = 0.49), </w:t>
      </w:r>
      <w:r w:rsidRPr="00C56F09">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(1,39) = 64.38,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&lt; 0.01, </w:t>
      </w:r>
      <w:r w:rsidRPr="00C56F09">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0.62. There was no interaction between</w:t>
      </w:r>
      <w:r>
        <w:rPr>
          <w:rFonts w:ascii="Times New Roman" w:eastAsia="Times New Roman" w:hAnsi="Times New Roman" w:cs="Times New Roman"/>
          <w:lang w:val="en-GB"/>
        </w:rPr>
        <w:t xml:space="preserve"> variability in</w:t>
      </w:r>
      <w:r w:rsidRPr="00553A0A">
        <w:rPr>
          <w:rFonts w:ascii="Times New Roman" w:eastAsia="Times New Roman" w:hAnsi="Times New Roman" w:cs="Times New Roman"/>
          <w:lang w:val="en-GB"/>
        </w:rPr>
        <w:t xml:space="preserve"> appearance and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C56F09">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(1,39) = 1.55, </w:t>
      </w:r>
      <w:r w:rsidRPr="00C56F09">
        <w:rPr>
          <w:rFonts w:ascii="Times New Roman" w:eastAsia="Times New Roman" w:hAnsi="Times New Roman" w:cs="Times New Roman"/>
          <w:i/>
          <w:iCs/>
          <w:lang w:val="en-GB"/>
        </w:rPr>
        <w:t xml:space="preserve">p </w:t>
      </w:r>
      <w:r w:rsidRPr="00553A0A">
        <w:rPr>
          <w:rFonts w:ascii="Times New Roman" w:eastAsia="Times New Roman" w:hAnsi="Times New Roman" w:cs="Times New Roman"/>
          <w:lang w:val="en-GB"/>
        </w:rPr>
        <w:t xml:space="preserve">= 0.22, </w:t>
      </w:r>
      <w:r w:rsidRPr="00C56F09">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0.04), nor between </w:t>
      </w:r>
      <w:r>
        <w:rPr>
          <w:rFonts w:ascii="Times New Roman" w:eastAsia="Times New Roman" w:hAnsi="Times New Roman" w:cs="Times New Roman"/>
          <w:lang w:val="en-GB"/>
        </w:rPr>
        <w:t xml:space="preserve">variability in </w:t>
      </w:r>
      <w:r w:rsidRPr="00553A0A">
        <w:rPr>
          <w:rFonts w:ascii="Times New Roman" w:eastAsia="Times New Roman" w:hAnsi="Times New Roman" w:cs="Times New Roman"/>
          <w:lang w:val="en-GB"/>
        </w:rPr>
        <w:t>appearance and response type (</w:t>
      </w:r>
      <w:r w:rsidRPr="00C56F09">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(1,39) = 1.12,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0.30, </w:t>
      </w:r>
      <w:r w:rsidRPr="00C56F09">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0.03), nor between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and response type (</w:t>
      </w:r>
      <w:r w:rsidRPr="00C56F09">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(1,39) = </w:t>
      </w:r>
      <w:r w:rsidRPr="00553A0A">
        <w:rPr>
          <w:rFonts w:ascii="Times New Roman" w:eastAsia="Times New Roman" w:hAnsi="Times New Roman" w:cs="Times New Roman"/>
          <w:lang w:val="en-GB"/>
        </w:rPr>
        <w:lastRenderedPageBreak/>
        <w:t xml:space="preserve">1.44, </w:t>
      </w:r>
      <w:r w:rsidRPr="00C56F09">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0.24, </w:t>
      </w:r>
      <w:r w:rsidRPr="00C56F09">
        <w:rPr>
          <w:rFonts w:ascii="Times New Roman" w:eastAsia="Times New Roman" w:hAnsi="Times New Roman" w:cs="Times New Roman"/>
          <w:i/>
          <w:iCs/>
          <w:lang w:val="en-GB"/>
        </w:rPr>
        <w:t>η²p</w:t>
      </w:r>
      <w:r w:rsidRPr="00553A0A">
        <w:rPr>
          <w:rFonts w:ascii="Times New Roman" w:eastAsia="Times New Roman" w:hAnsi="Times New Roman" w:cs="Times New Roman"/>
          <w:lang w:val="en-GB"/>
        </w:rPr>
        <w:t xml:space="preserve"> = 0.04). The triple interaction was not significant (</w:t>
      </w:r>
      <w:r w:rsidRPr="00C56F09">
        <w:rPr>
          <w:rFonts w:ascii="Times New Roman" w:eastAsia="Times New Roman" w:hAnsi="Times New Roman" w:cs="Times New Roman"/>
          <w:i/>
          <w:iCs/>
          <w:lang w:val="en-GB"/>
        </w:rPr>
        <w:t>F</w:t>
      </w:r>
      <w:r w:rsidRPr="00553A0A">
        <w:rPr>
          <w:rFonts w:ascii="Times New Roman" w:eastAsia="Times New Roman" w:hAnsi="Times New Roman" w:cs="Times New Roman"/>
          <w:lang w:val="en-GB"/>
        </w:rPr>
        <w:t xml:space="preserve">(1,39) = 0.16, </w:t>
      </w:r>
      <w:r w:rsidRPr="00C56F09">
        <w:rPr>
          <w:rFonts w:ascii="Times New Roman" w:eastAsia="Times New Roman" w:hAnsi="Times New Roman" w:cs="Times New Roman"/>
          <w:i/>
          <w:iCs/>
          <w:lang w:val="en-GB"/>
        </w:rPr>
        <w:t xml:space="preserve">p </w:t>
      </w:r>
      <w:r w:rsidRPr="00553A0A">
        <w:rPr>
          <w:rFonts w:ascii="Times New Roman" w:eastAsia="Times New Roman" w:hAnsi="Times New Roman" w:cs="Times New Roman"/>
          <w:lang w:val="en-GB"/>
        </w:rPr>
        <w:t>= 0.69,</w:t>
      </w:r>
      <w:r w:rsidRPr="00C56F09">
        <w:rPr>
          <w:rFonts w:ascii="Times New Roman" w:eastAsia="Times New Roman" w:hAnsi="Times New Roman" w:cs="Times New Roman"/>
          <w:i/>
          <w:iCs/>
          <w:lang w:val="en-GB"/>
        </w:rPr>
        <w:t xml:space="preserve"> η²p</w:t>
      </w:r>
      <w:r w:rsidRPr="00553A0A">
        <w:rPr>
          <w:rFonts w:ascii="Times New Roman" w:eastAsia="Times New Roman" w:hAnsi="Times New Roman" w:cs="Times New Roman"/>
          <w:lang w:val="en-GB"/>
        </w:rPr>
        <w:t xml:space="preserve"> &lt; 0.01).</w:t>
      </w:r>
    </w:p>
    <w:p w14:paraId="7CD741BD" w14:textId="7A724EDD" w:rsidR="004C32A6" w:rsidRPr="00553A0A" w:rsidRDefault="004C32A6" w:rsidP="004C32A6">
      <w:pPr>
        <w:spacing w:after="0" w:line="480" w:lineRule="auto"/>
        <w:ind w:firstLine="720"/>
        <w:rPr>
          <w:rFonts w:ascii="Times New Roman" w:hAnsi="Times New Roman" w:cs="Times New Roman"/>
          <w:lang w:val="en-GB"/>
        </w:rPr>
      </w:pPr>
      <w:r w:rsidRPr="00553A0A">
        <w:rPr>
          <w:rFonts w:ascii="Times New Roman" w:eastAsia="Times New Roman" w:hAnsi="Times New Roman" w:cs="Times New Roman"/>
          <w:lang w:val="en-GB"/>
        </w:rPr>
        <w:t>We fitted the same mixed-model as in experiment 1 to confirm our results. There was no main effect of appearance (</w:t>
      </w:r>
      <w:r w:rsidRPr="00B7207C">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126</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0.07</w:t>
      </w:r>
      <w:r>
        <w:rPr>
          <w:rFonts w:ascii="Times New Roman" w:eastAsia="Times New Roman" w:hAnsi="Times New Roman" w:cs="Times New Roman"/>
          <w:lang w:val="en-GB"/>
        </w:rPr>
        <w:t>3</w:t>
      </w:r>
      <w:r w:rsidRPr="00553A0A">
        <w:rPr>
          <w:rFonts w:ascii="Times New Roman" w:eastAsia="Times New Roman" w:hAnsi="Times New Roman" w:cs="Times New Roman"/>
          <w:lang w:val="en-GB"/>
        </w:rPr>
        <w:t>,</w:t>
      </w:r>
      <w:r w:rsidRPr="00B7207C">
        <w:rPr>
          <w:rFonts w:ascii="Times New Roman" w:eastAsia="Times New Roman" w:hAnsi="Times New Roman" w:cs="Times New Roman"/>
          <w:i/>
          <w:iCs/>
          <w:lang w:val="en-GB"/>
        </w:rPr>
        <w:t xml:space="preserve"> t</w:t>
      </w:r>
      <w:r w:rsidRPr="00553A0A">
        <w:rPr>
          <w:rFonts w:ascii="Times New Roman" w:eastAsia="Times New Roman" w:hAnsi="Times New Roman" w:cs="Times New Roman"/>
          <w:lang w:val="en-GB"/>
        </w:rPr>
        <w:t>(5</w:t>
      </w:r>
      <w:r>
        <w:rPr>
          <w:rFonts w:ascii="Times New Roman" w:eastAsia="Times New Roman" w:hAnsi="Times New Roman" w:cs="Times New Roman"/>
          <w:lang w:val="en-GB"/>
        </w:rPr>
        <w:t>20.99</w:t>
      </w:r>
      <w:r w:rsidRPr="00553A0A">
        <w:rPr>
          <w:rFonts w:ascii="Times New Roman" w:eastAsia="Times New Roman" w:hAnsi="Times New Roman" w:cs="Times New Roman"/>
          <w:lang w:val="en-GB"/>
        </w:rPr>
        <w:t>) = -1.</w:t>
      </w:r>
      <w:r>
        <w:rPr>
          <w:rFonts w:ascii="Times New Roman" w:eastAsia="Times New Roman" w:hAnsi="Times New Roman" w:cs="Times New Roman"/>
          <w:lang w:val="en-GB"/>
        </w:rPr>
        <w:t>73</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08</w:t>
      </w:r>
      <w:r w:rsidRPr="00553A0A">
        <w:rPr>
          <w:rFonts w:ascii="Times New Roman" w:eastAsia="Times New Roman" w:hAnsi="Times New Roman" w:cs="Times New Roman"/>
          <w:lang w:val="en-GB"/>
        </w:rPr>
        <w:t xml:space="preserve">), nor of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35</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0.07</w:t>
      </w:r>
      <w:r>
        <w:rPr>
          <w:rFonts w:ascii="Times New Roman" w:eastAsia="Times New Roman" w:hAnsi="Times New Roman" w:cs="Times New Roman"/>
          <w:lang w:val="en-GB"/>
        </w:rPr>
        <w:t>4</w:t>
      </w:r>
      <w:r w:rsidRPr="00553A0A">
        <w:rPr>
          <w:rFonts w:ascii="Times New Roman" w:eastAsia="Times New Roman" w:hAnsi="Times New Roman" w:cs="Times New Roman"/>
          <w:lang w:val="en-GB"/>
        </w:rPr>
        <w:t>,</w:t>
      </w:r>
      <w:r w:rsidRPr="00B7207C">
        <w:rPr>
          <w:rFonts w:ascii="Times New Roman" w:eastAsia="Times New Roman" w:hAnsi="Times New Roman" w:cs="Times New Roman"/>
          <w:i/>
          <w:iCs/>
          <w:lang w:val="en-GB"/>
        </w:rPr>
        <w:t xml:space="preserve"> t</w:t>
      </w:r>
      <w:r w:rsidRPr="00553A0A">
        <w:rPr>
          <w:rFonts w:ascii="Times New Roman" w:eastAsia="Times New Roman" w:hAnsi="Times New Roman" w:cs="Times New Roman"/>
          <w:lang w:val="en-GB"/>
        </w:rPr>
        <w:t>(521</w:t>
      </w:r>
      <w:r>
        <w:rPr>
          <w:rFonts w:ascii="Times New Roman" w:eastAsia="Times New Roman" w:hAnsi="Times New Roman" w:cs="Times New Roman"/>
          <w:lang w:val="en-GB"/>
        </w:rPr>
        <w:t>.44</w:t>
      </w:r>
      <w:r w:rsidRPr="00553A0A">
        <w:rPr>
          <w:rFonts w:ascii="Times New Roman" w:eastAsia="Times New Roman" w:hAnsi="Times New Roman" w:cs="Times New Roman"/>
          <w:lang w:val="en-GB"/>
        </w:rPr>
        <w:t xml:space="preserve">) = 0.48, </w:t>
      </w:r>
      <w:r w:rsidRPr="00B7207C">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0.63) on confidence scores. However, response type was a good predictor of confidence scores (</w:t>
      </w:r>
      <w:r w:rsidRPr="00B7207C">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0.5</w:t>
      </w:r>
      <w:r>
        <w:rPr>
          <w:rFonts w:ascii="Times New Roman" w:eastAsia="Times New Roman" w:hAnsi="Times New Roman" w:cs="Times New Roman"/>
          <w:lang w:val="en-GB"/>
        </w:rPr>
        <w:t>41</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0.0</w:t>
      </w:r>
      <w:r>
        <w:rPr>
          <w:rFonts w:ascii="Times New Roman" w:eastAsia="Times New Roman" w:hAnsi="Times New Roman" w:cs="Times New Roman"/>
          <w:lang w:val="en-GB"/>
        </w:rPr>
        <w:t>69</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(51</w:t>
      </w:r>
      <w:r>
        <w:rPr>
          <w:rFonts w:ascii="Times New Roman" w:eastAsia="Times New Roman" w:hAnsi="Times New Roman" w:cs="Times New Roman"/>
          <w:lang w:val="en-GB"/>
        </w:rPr>
        <w:t>7.97</w:t>
      </w:r>
      <w:r w:rsidRPr="00553A0A">
        <w:rPr>
          <w:rFonts w:ascii="Times New Roman" w:eastAsia="Times New Roman" w:hAnsi="Times New Roman" w:cs="Times New Roman"/>
          <w:lang w:val="en-GB"/>
        </w:rPr>
        <w:t>) = 7.</w:t>
      </w:r>
      <w:r>
        <w:rPr>
          <w:rFonts w:ascii="Times New Roman" w:eastAsia="Times New Roman" w:hAnsi="Times New Roman" w:cs="Times New Roman"/>
          <w:lang w:val="en-GB"/>
        </w:rPr>
        <w:t>80</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&lt; 0.01). We found no interaction effect between appearance and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 xml:space="preserve">β </w:t>
      </w:r>
      <w:r w:rsidRPr="00553A0A">
        <w:rPr>
          <w:rFonts w:ascii="Times New Roman" w:eastAsia="Times New Roman" w:hAnsi="Times New Roman" w:cs="Times New Roman"/>
          <w:lang w:val="en-GB"/>
        </w:rPr>
        <w:t>= 0.03</w:t>
      </w:r>
      <w:r>
        <w:rPr>
          <w:rFonts w:ascii="Times New Roman" w:eastAsia="Times New Roman" w:hAnsi="Times New Roman" w:cs="Times New Roman"/>
          <w:lang w:val="en-GB"/>
        </w:rPr>
        <w:t>2</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0.10</w:t>
      </w:r>
      <w:r>
        <w:rPr>
          <w:rFonts w:ascii="Times New Roman" w:eastAsia="Times New Roman" w:hAnsi="Times New Roman" w:cs="Times New Roman"/>
          <w:lang w:val="en-GB"/>
        </w:rPr>
        <w:t>3</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(518</w:t>
      </w:r>
      <w:r>
        <w:rPr>
          <w:rFonts w:ascii="Times New Roman" w:eastAsia="Times New Roman" w:hAnsi="Times New Roman" w:cs="Times New Roman"/>
          <w:lang w:val="en-GB"/>
        </w:rPr>
        <w:t>.43</w:t>
      </w:r>
      <w:r w:rsidRPr="00553A0A">
        <w:rPr>
          <w:rFonts w:ascii="Times New Roman" w:eastAsia="Times New Roman" w:hAnsi="Times New Roman" w:cs="Times New Roman"/>
          <w:lang w:val="en-GB"/>
        </w:rPr>
        <w:t xml:space="preserve">) = 0.31, </w:t>
      </w:r>
      <w:r w:rsidRPr="00B7207C">
        <w:rPr>
          <w:rFonts w:ascii="Times New Roman" w:eastAsia="Times New Roman" w:hAnsi="Times New Roman" w:cs="Times New Roman"/>
          <w:i/>
          <w:iCs/>
          <w:lang w:val="en-GB"/>
        </w:rPr>
        <w:t xml:space="preserve">p </w:t>
      </w:r>
      <w:r w:rsidRPr="00553A0A">
        <w:rPr>
          <w:rFonts w:ascii="Times New Roman" w:eastAsia="Times New Roman" w:hAnsi="Times New Roman" w:cs="Times New Roman"/>
          <w:lang w:val="en-GB"/>
        </w:rPr>
        <w:t>= 0.76), appearance and response type (</w:t>
      </w:r>
      <w:r w:rsidRPr="00B7207C">
        <w:rPr>
          <w:rFonts w:ascii="Times New Roman" w:eastAsia="Times New Roman" w:hAnsi="Times New Roman" w:cs="Times New Roman"/>
          <w:i/>
          <w:iCs/>
          <w:lang w:val="en-GB"/>
        </w:rPr>
        <w:t xml:space="preserve">β </w:t>
      </w:r>
      <w:r w:rsidRPr="00553A0A">
        <w:rPr>
          <w:rFonts w:ascii="Times New Roman" w:eastAsia="Times New Roman" w:hAnsi="Times New Roman" w:cs="Times New Roman"/>
          <w:lang w:val="en-GB"/>
        </w:rPr>
        <w:t>= 0.</w:t>
      </w:r>
      <w:r>
        <w:rPr>
          <w:rFonts w:ascii="Times New Roman" w:eastAsia="Times New Roman" w:hAnsi="Times New Roman" w:cs="Times New Roman"/>
          <w:lang w:val="en-GB"/>
        </w:rPr>
        <w:t>121</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097</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(51</w:t>
      </w:r>
      <w:r>
        <w:rPr>
          <w:rFonts w:ascii="Times New Roman" w:eastAsia="Times New Roman" w:hAnsi="Times New Roman" w:cs="Times New Roman"/>
          <w:lang w:val="en-GB"/>
        </w:rPr>
        <w:t>8.43</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1</w:t>
      </w:r>
      <w:r w:rsidRPr="00553A0A">
        <w:rPr>
          <w:rFonts w:ascii="Times New Roman" w:eastAsia="Times New Roman" w:hAnsi="Times New Roman" w:cs="Times New Roman"/>
          <w:lang w:val="en-GB"/>
        </w:rPr>
        <w:t>.</w:t>
      </w:r>
      <w:r>
        <w:rPr>
          <w:rFonts w:ascii="Times New Roman" w:eastAsia="Times New Roman" w:hAnsi="Times New Roman" w:cs="Times New Roman"/>
          <w:lang w:val="en-GB"/>
        </w:rPr>
        <w:t>24</w:t>
      </w:r>
      <w:r w:rsidRPr="00553A0A">
        <w:rPr>
          <w:rFonts w:ascii="Times New Roman" w:eastAsia="Times New Roman" w:hAnsi="Times New Roman" w:cs="Times New Roman"/>
          <w:lang w:val="en-GB"/>
        </w:rPr>
        <w:t>,</w:t>
      </w:r>
      <w:r w:rsidRPr="00B7207C">
        <w:rPr>
          <w:rFonts w:ascii="Times New Roman" w:eastAsia="Times New Roman" w:hAnsi="Times New Roman" w:cs="Times New Roman"/>
          <w:i/>
          <w:iCs/>
          <w:lang w:val="en-GB"/>
        </w:rPr>
        <w:t xml:space="preserve"> p</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22</w:t>
      </w:r>
      <w:r w:rsidRPr="00553A0A">
        <w:rPr>
          <w:rFonts w:ascii="Times New Roman" w:eastAsia="Times New Roman" w:hAnsi="Times New Roman" w:cs="Times New Roman"/>
          <w:lang w:val="en-GB"/>
        </w:rPr>
        <w:t xml:space="preserve">), </w:t>
      </w:r>
      <w:r>
        <w:rPr>
          <w:rFonts w:ascii="Times New Roman" w:eastAsia="Times New Roman" w:hAnsi="Times New Roman" w:cs="Times New Roman"/>
          <w:lang w:val="en-GB"/>
        </w:rPr>
        <w:t>variability of context</w:t>
      </w:r>
      <w:r w:rsidRPr="00553A0A">
        <w:rPr>
          <w:rFonts w:ascii="Times New Roman" w:eastAsia="Times New Roman" w:hAnsi="Times New Roman" w:cs="Times New Roman"/>
          <w:lang w:val="en-GB"/>
        </w:rPr>
        <w:t xml:space="preserve"> and response type (</w:t>
      </w:r>
      <w:r w:rsidRPr="00B7207C">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0.02</w:t>
      </w:r>
      <w:r>
        <w:rPr>
          <w:rFonts w:ascii="Times New Roman" w:eastAsia="Times New Roman" w:hAnsi="Times New Roman" w:cs="Times New Roman"/>
          <w:lang w:val="en-GB"/>
        </w:rPr>
        <w:t>2</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w:t>
      </w:r>
      <w:r>
        <w:rPr>
          <w:rFonts w:ascii="Times New Roman" w:eastAsia="Times New Roman" w:hAnsi="Times New Roman" w:cs="Times New Roman"/>
          <w:lang w:val="en-GB"/>
        </w:rPr>
        <w:t>098</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(516</w:t>
      </w:r>
      <w:r>
        <w:rPr>
          <w:rFonts w:ascii="Times New Roman" w:eastAsia="Times New Roman" w:hAnsi="Times New Roman" w:cs="Times New Roman"/>
          <w:lang w:val="en-GB"/>
        </w:rPr>
        <w:t>.46)</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0.22, </w:t>
      </w:r>
      <w:r w:rsidRPr="00B7207C">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0.83). The triple interaction was not significant either (</w:t>
      </w:r>
      <w:r w:rsidRPr="00B7207C">
        <w:rPr>
          <w:rFonts w:ascii="Times New Roman" w:eastAsia="Times New Roman" w:hAnsi="Times New Roman" w:cs="Times New Roman"/>
          <w:i/>
          <w:iCs/>
          <w:lang w:val="en-GB"/>
        </w:rPr>
        <w:t>β</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0.0</w:t>
      </w:r>
      <w:r>
        <w:rPr>
          <w:rFonts w:ascii="Times New Roman" w:eastAsia="Times New Roman" w:hAnsi="Times New Roman" w:cs="Times New Roman"/>
          <w:lang w:val="en-GB"/>
        </w:rPr>
        <w:t>37</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SE</w:t>
      </w:r>
      <w:r w:rsidRPr="00553A0A">
        <w:rPr>
          <w:rFonts w:ascii="Times New Roman" w:eastAsia="Times New Roman" w:hAnsi="Times New Roman" w:cs="Times New Roman"/>
          <w:lang w:val="en-GB"/>
        </w:rPr>
        <w:t xml:space="preserve"> = 0.1</w:t>
      </w:r>
      <w:r>
        <w:rPr>
          <w:rFonts w:ascii="Times New Roman" w:eastAsia="Times New Roman" w:hAnsi="Times New Roman" w:cs="Times New Roman"/>
          <w:lang w:val="en-GB"/>
        </w:rPr>
        <w:t>38</w:t>
      </w:r>
      <w:r w:rsidRPr="00553A0A">
        <w:rPr>
          <w:rFonts w:ascii="Times New Roman" w:eastAsia="Times New Roman" w:hAnsi="Times New Roman" w:cs="Times New Roman"/>
          <w:lang w:val="en-GB"/>
        </w:rPr>
        <w:t xml:space="preserve">, </w:t>
      </w:r>
      <w:r w:rsidRPr="00B7207C">
        <w:rPr>
          <w:rFonts w:ascii="Times New Roman" w:eastAsia="Times New Roman" w:hAnsi="Times New Roman" w:cs="Times New Roman"/>
          <w:i/>
          <w:iCs/>
          <w:lang w:val="en-GB"/>
        </w:rPr>
        <w:t>t</w:t>
      </w:r>
      <w:r w:rsidRPr="00553A0A">
        <w:rPr>
          <w:rFonts w:ascii="Times New Roman" w:eastAsia="Times New Roman" w:hAnsi="Times New Roman" w:cs="Times New Roman"/>
          <w:lang w:val="en-GB"/>
        </w:rPr>
        <w:t>(515</w:t>
      </w:r>
      <w:r>
        <w:rPr>
          <w:rFonts w:ascii="Times New Roman" w:eastAsia="Times New Roman" w:hAnsi="Times New Roman" w:cs="Times New Roman"/>
          <w:lang w:val="en-GB"/>
        </w:rPr>
        <w:t>.61</w:t>
      </w:r>
      <w:r w:rsidRPr="00553A0A">
        <w:rPr>
          <w:rFonts w:ascii="Times New Roman" w:eastAsia="Times New Roman" w:hAnsi="Times New Roman" w:cs="Times New Roman"/>
          <w:lang w:val="en-GB"/>
        </w:rPr>
        <w:t xml:space="preserve">) = </w:t>
      </w:r>
      <w:r>
        <w:rPr>
          <w:rFonts w:ascii="Times New Roman" w:eastAsia="Times New Roman" w:hAnsi="Times New Roman" w:cs="Times New Roman"/>
          <w:lang w:val="en-GB"/>
        </w:rPr>
        <w:t>-</w:t>
      </w:r>
      <w:r w:rsidRPr="00553A0A">
        <w:rPr>
          <w:rFonts w:ascii="Times New Roman" w:eastAsia="Times New Roman" w:hAnsi="Times New Roman" w:cs="Times New Roman"/>
          <w:lang w:val="en-GB"/>
        </w:rPr>
        <w:t xml:space="preserve">0.27, </w:t>
      </w:r>
      <w:r w:rsidRPr="00B7207C">
        <w:rPr>
          <w:rFonts w:ascii="Times New Roman" w:eastAsia="Times New Roman" w:hAnsi="Times New Roman" w:cs="Times New Roman"/>
          <w:i/>
          <w:iCs/>
          <w:lang w:val="en-GB"/>
        </w:rPr>
        <w:t>p</w:t>
      </w:r>
      <w:r w:rsidRPr="00553A0A">
        <w:rPr>
          <w:rFonts w:ascii="Times New Roman" w:eastAsia="Times New Roman" w:hAnsi="Times New Roman" w:cs="Times New Roman"/>
          <w:lang w:val="en-GB"/>
        </w:rPr>
        <w:t xml:space="preserve"> = 0.79)</w:t>
      </w:r>
    </w:p>
    <w:p w14:paraId="6901D8C8" w14:textId="77777777" w:rsidR="004C32A6" w:rsidRPr="00553A0A" w:rsidRDefault="004C32A6" w:rsidP="004C32A6">
      <w:pPr>
        <w:spacing w:after="0" w:line="480" w:lineRule="auto"/>
        <w:ind w:firstLine="720"/>
        <w:rPr>
          <w:rFonts w:ascii="Times New Roman" w:eastAsia="Times New Roman" w:hAnsi="Times New Roman" w:cs="Times New Roman"/>
          <w:lang w:val="en-GB"/>
        </w:rPr>
      </w:pPr>
      <w:r w:rsidRPr="00553A0A">
        <w:rPr>
          <w:rFonts w:ascii="Times New Roman" w:eastAsia="Times New Roman" w:hAnsi="Times New Roman" w:cs="Times New Roman"/>
          <w:lang w:val="en-GB"/>
        </w:rPr>
        <w:t>Confidence scores explain in part the accuracy results we obtained in the first experiment. Participants were more confident for variable faces than stable faces. This indicates that the representations of the inner features of the variable faces were more robust than the inner features of the stable faces.</w:t>
      </w:r>
    </w:p>
    <w:p w14:paraId="06E66ADE" w14:textId="2D585FCB" w:rsidR="004C32A6" w:rsidRPr="004C32A6" w:rsidRDefault="007F7232" w:rsidP="00F12743">
      <w:pPr>
        <w:spacing w:after="0" w:line="480" w:lineRule="auto"/>
        <w:jc w:val="both"/>
        <w:rPr>
          <w:rFonts w:ascii="Times New Roman" w:hAnsi="Times New Roman" w:cs="Times New Roman"/>
          <w:lang w:val="en-GB"/>
        </w:rPr>
      </w:pPr>
      <w:r>
        <w:rPr>
          <w:rFonts w:ascii="Times New Roman" w:hAnsi="Times New Roman" w:cs="Times New Roman"/>
          <w:noProof/>
          <w:lang w:val="fr-BE" w:eastAsia="fr-BE"/>
        </w:rPr>
        <w:lastRenderedPageBreak/>
        <w:drawing>
          <wp:inline distT="0" distB="0" distL="0" distR="0" wp14:anchorId="542CA74B" wp14:editId="6AA1A40C">
            <wp:extent cx="5734050" cy="3619500"/>
            <wp:effectExtent l="0" t="0" r="0" b="0"/>
            <wp:docPr id="161325934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34050" cy="3619500"/>
                    </a:xfrm>
                    <a:prstGeom prst="rect">
                      <a:avLst/>
                    </a:prstGeom>
                    <a:noFill/>
                    <a:ln>
                      <a:noFill/>
                    </a:ln>
                  </pic:spPr>
                </pic:pic>
              </a:graphicData>
            </a:graphic>
          </wp:inline>
        </w:drawing>
      </w:r>
    </w:p>
    <w:p w14:paraId="04E63E5D" w14:textId="2C07DBD9" w:rsidR="00F12743" w:rsidRPr="00553A0A" w:rsidRDefault="00F12743" w:rsidP="00F12743">
      <w:pPr>
        <w:spacing w:after="0" w:line="480" w:lineRule="auto"/>
        <w:rPr>
          <w:rFonts w:ascii="Times New Roman" w:eastAsia="Times New Roman" w:hAnsi="Times New Roman" w:cs="Times New Roman"/>
          <w:lang w:val="en-GB"/>
        </w:rPr>
      </w:pPr>
      <w:r w:rsidRPr="00576DE9">
        <w:rPr>
          <w:rFonts w:ascii="Times New Roman" w:eastAsia="Times New Roman" w:hAnsi="Times New Roman" w:cs="Times New Roman"/>
          <w:b/>
          <w:bCs/>
          <w:lang w:val="en-GB"/>
        </w:rPr>
        <w:t xml:space="preserve">Fig.S3 </w:t>
      </w:r>
      <w:r w:rsidRPr="00576DE9">
        <w:rPr>
          <w:rFonts w:ascii="Times New Roman" w:eastAsia="Times New Roman" w:hAnsi="Times New Roman" w:cs="Times New Roman"/>
          <w:lang w:val="en-GB"/>
        </w:rPr>
        <w:t xml:space="preserve">Mean confidence ratings per condition and response given following a </w:t>
      </w:r>
      <w:r w:rsidR="00576DE9" w:rsidRPr="00576DE9">
        <w:rPr>
          <w:rFonts w:ascii="Times New Roman" w:eastAsia="Times New Roman" w:hAnsi="Times New Roman" w:cs="Times New Roman"/>
          <w:lang w:val="en-GB"/>
        </w:rPr>
        <w:t>randomized</w:t>
      </w:r>
      <w:r w:rsidRPr="00576DE9">
        <w:rPr>
          <w:rFonts w:ascii="Times New Roman" w:eastAsia="Times New Roman" w:hAnsi="Times New Roman" w:cs="Times New Roman"/>
          <w:lang w:val="en-GB"/>
        </w:rPr>
        <w:t xml:space="preserve"> learning procedure. Error bars show 95% CI and black points represent mean confidence</w:t>
      </w:r>
    </w:p>
    <w:p w14:paraId="6C387E5A" w14:textId="77777777" w:rsidR="004C32A6" w:rsidRDefault="004C32A6" w:rsidP="004C32A6">
      <w:pPr>
        <w:spacing w:after="0" w:line="480" w:lineRule="auto"/>
        <w:rPr>
          <w:rFonts w:ascii="Times New Roman" w:eastAsia="Times New Roman" w:hAnsi="Times New Roman" w:cs="Times New Roman"/>
          <w:lang w:val="en-GB"/>
        </w:rPr>
      </w:pPr>
    </w:p>
    <w:p w14:paraId="547A0501" w14:textId="38431044" w:rsidR="004C32A6" w:rsidRPr="00BA4AAC" w:rsidRDefault="00BA4AAC" w:rsidP="00BA4AAC">
      <w:pPr>
        <w:spacing w:after="0" w:line="480" w:lineRule="auto"/>
        <w:rPr>
          <w:rFonts w:ascii="Times New Roman" w:hAnsi="Times New Roman" w:cs="Times New Roman"/>
          <w:u w:val="single"/>
          <w:lang w:val="en-GB"/>
        </w:rPr>
      </w:pPr>
      <w:r w:rsidRPr="00BA4AAC">
        <w:rPr>
          <w:rFonts w:ascii="Times New Roman" w:eastAsia="Times New Roman" w:hAnsi="Times New Roman" w:cs="Times New Roman"/>
          <w:u w:val="single"/>
          <w:lang w:val="en-GB"/>
        </w:rPr>
        <w:t>Exploratory analyses using l</w:t>
      </w:r>
      <w:r w:rsidR="004C32A6" w:rsidRPr="00BA4AAC">
        <w:rPr>
          <w:rFonts w:ascii="Times New Roman" w:eastAsia="Times New Roman" w:hAnsi="Times New Roman" w:cs="Times New Roman"/>
          <w:u w:val="single"/>
          <w:lang w:val="en-GB"/>
        </w:rPr>
        <w:t>inear Mixed Model</w:t>
      </w:r>
      <w:r w:rsidRPr="00BA4AAC">
        <w:rPr>
          <w:rFonts w:ascii="Times New Roman" w:eastAsia="Times New Roman" w:hAnsi="Times New Roman" w:cs="Times New Roman"/>
          <w:u w:val="single"/>
          <w:lang w:val="en-GB"/>
        </w:rPr>
        <w:t xml:space="preserve"> to predict</w:t>
      </w:r>
      <w:r w:rsidR="004C32A6" w:rsidRPr="00BA4AAC">
        <w:rPr>
          <w:rFonts w:ascii="Times New Roman" w:eastAsia="Times New Roman" w:hAnsi="Times New Roman" w:cs="Times New Roman"/>
          <w:u w:val="single"/>
          <w:lang w:val="en-GB"/>
        </w:rPr>
        <w:t xml:space="preserve"> hit rate by face fixation duration</w:t>
      </w:r>
      <w:r>
        <w:rPr>
          <w:rFonts w:ascii="Times New Roman" w:eastAsia="Times New Roman" w:hAnsi="Times New Roman" w:cs="Times New Roman"/>
          <w:u w:val="single"/>
          <w:lang w:val="en-GB"/>
        </w:rPr>
        <w:t>:</w:t>
      </w:r>
    </w:p>
    <w:p w14:paraId="0409EA03" w14:textId="16CB7F86" w:rsidR="004C32A6" w:rsidRPr="001975A5" w:rsidRDefault="004C32A6" w:rsidP="001975A5">
      <w:pPr>
        <w:spacing w:after="0" w:line="480" w:lineRule="auto"/>
        <w:ind w:firstLine="708"/>
        <w:rPr>
          <w:rFonts w:ascii="Times New Roman" w:eastAsia="Times New Roman" w:hAnsi="Times New Roman" w:cs="Times New Roman"/>
          <w:lang w:val="en-GB"/>
        </w:rPr>
      </w:pPr>
      <w:r w:rsidRPr="009C1C1F">
        <w:rPr>
          <w:rFonts w:ascii="Times New Roman" w:eastAsia="Times New Roman" w:hAnsi="Times New Roman" w:cs="Times New Roman"/>
          <w:lang w:val="en-GB"/>
        </w:rPr>
        <w:t xml:space="preserve">A linear mixed-effects model was fitted to predict mean response accuracy, with </w:t>
      </w:r>
      <w:r>
        <w:rPr>
          <w:rFonts w:ascii="Times New Roman" w:eastAsia="Times New Roman" w:hAnsi="Times New Roman" w:cs="Times New Roman"/>
          <w:lang w:val="en-GB"/>
        </w:rPr>
        <w:t>c</w:t>
      </w:r>
      <w:r w:rsidRPr="009C1C1F">
        <w:rPr>
          <w:rFonts w:ascii="Times New Roman" w:eastAsia="Times New Roman" w:hAnsi="Times New Roman" w:cs="Times New Roman"/>
          <w:lang w:val="en-GB"/>
        </w:rPr>
        <w:t xml:space="preserve">ontext, </w:t>
      </w:r>
      <w:r>
        <w:rPr>
          <w:rFonts w:ascii="Times New Roman" w:eastAsia="Times New Roman" w:hAnsi="Times New Roman" w:cs="Times New Roman"/>
          <w:lang w:val="en-GB"/>
        </w:rPr>
        <w:t>a</w:t>
      </w:r>
      <w:r w:rsidRPr="009C1C1F">
        <w:rPr>
          <w:rFonts w:ascii="Times New Roman" w:eastAsia="Times New Roman" w:hAnsi="Times New Roman" w:cs="Times New Roman"/>
          <w:lang w:val="en-GB"/>
        </w:rPr>
        <w:t xml:space="preserve">ppearance, and </w:t>
      </w:r>
      <w:r>
        <w:rPr>
          <w:rFonts w:ascii="Times New Roman" w:eastAsia="Times New Roman" w:hAnsi="Times New Roman" w:cs="Times New Roman"/>
          <w:lang w:val="en-GB"/>
        </w:rPr>
        <w:t>proportion of fixation duration on inner feature</w:t>
      </w:r>
      <w:r w:rsidRPr="009C1C1F">
        <w:rPr>
          <w:rFonts w:ascii="Times New Roman" w:eastAsia="Times New Roman" w:hAnsi="Times New Roman" w:cs="Times New Roman"/>
          <w:lang w:val="en-GB"/>
        </w:rPr>
        <w:t xml:space="preserve"> included as fixed effects and Participant as a random intercept.</w:t>
      </w:r>
      <w:r>
        <w:rPr>
          <w:rFonts w:ascii="Times New Roman" w:eastAsia="Times New Roman" w:hAnsi="Times New Roman" w:cs="Times New Roman"/>
          <w:lang w:val="en-GB"/>
        </w:rPr>
        <w:t xml:space="preserve"> </w:t>
      </w:r>
      <w:r w:rsidRPr="009C1C1F">
        <w:rPr>
          <w:rFonts w:ascii="Times New Roman" w:eastAsia="Times New Roman" w:hAnsi="Times New Roman" w:cs="Times New Roman"/>
          <w:lang w:val="en-GB"/>
        </w:rPr>
        <w:t xml:space="preserve">The results revealed a significant main effect of </w:t>
      </w:r>
      <w:r>
        <w:rPr>
          <w:rFonts w:ascii="Times New Roman" w:eastAsia="Times New Roman" w:hAnsi="Times New Roman" w:cs="Times New Roman"/>
          <w:lang w:val="en-GB"/>
        </w:rPr>
        <w:t>a</w:t>
      </w:r>
      <w:r w:rsidRPr="009C1C1F">
        <w:rPr>
          <w:rFonts w:ascii="Times New Roman" w:eastAsia="Times New Roman" w:hAnsi="Times New Roman" w:cs="Times New Roman"/>
          <w:lang w:val="en-GB"/>
        </w:rPr>
        <w:t>ppearance (</w:t>
      </w:r>
      <w:r w:rsidRPr="003C5164">
        <w:rPr>
          <w:rFonts w:ascii="Times New Roman" w:eastAsia="Times New Roman" w:hAnsi="Times New Roman" w:cs="Times New Roman"/>
          <w:i/>
          <w:iCs/>
          <w:lang w:val="fr-BE"/>
        </w:rPr>
        <w:t>β</w:t>
      </w:r>
      <w:r w:rsidRPr="009C1C1F">
        <w:rPr>
          <w:rFonts w:ascii="Times New Roman" w:eastAsia="Times New Roman" w:hAnsi="Times New Roman" w:cs="Times New Roman"/>
          <w:lang w:val="en-GB"/>
        </w:rPr>
        <w:t xml:space="preserve"> = 0.074, </w:t>
      </w:r>
      <w:r w:rsidRPr="003C5164">
        <w:rPr>
          <w:rFonts w:ascii="Times New Roman" w:eastAsia="Times New Roman" w:hAnsi="Times New Roman" w:cs="Times New Roman"/>
          <w:i/>
          <w:iCs/>
          <w:lang w:val="en-GB"/>
        </w:rPr>
        <w:t>SE</w:t>
      </w:r>
      <w:r w:rsidRPr="009C1C1F">
        <w:rPr>
          <w:rFonts w:ascii="Times New Roman" w:eastAsia="Times New Roman" w:hAnsi="Times New Roman" w:cs="Times New Roman"/>
          <w:lang w:val="en-GB"/>
        </w:rPr>
        <w:t xml:space="preserve"> = 0.010, </w:t>
      </w:r>
      <w:r w:rsidRPr="003C5164">
        <w:rPr>
          <w:rFonts w:ascii="Times New Roman" w:eastAsia="Times New Roman" w:hAnsi="Times New Roman" w:cs="Times New Roman"/>
          <w:i/>
          <w:iCs/>
          <w:lang w:val="en-GB"/>
        </w:rPr>
        <w:t xml:space="preserve">t </w:t>
      </w:r>
      <w:r w:rsidRPr="009C1C1F">
        <w:rPr>
          <w:rFonts w:ascii="Times New Roman" w:eastAsia="Times New Roman" w:hAnsi="Times New Roman" w:cs="Times New Roman"/>
          <w:lang w:val="en-GB"/>
        </w:rPr>
        <w:t xml:space="preserve">= 7.14, </w:t>
      </w:r>
      <w:r w:rsidRPr="003C5164">
        <w:rPr>
          <w:rFonts w:ascii="Times New Roman" w:eastAsia="Times New Roman" w:hAnsi="Times New Roman" w:cs="Times New Roman"/>
          <w:i/>
          <w:iCs/>
          <w:lang w:val="en-GB"/>
        </w:rPr>
        <w:t>p</w:t>
      </w:r>
      <w:r w:rsidRPr="009C1C1F">
        <w:rPr>
          <w:rFonts w:ascii="Times New Roman" w:eastAsia="Times New Roman" w:hAnsi="Times New Roman" w:cs="Times New Roman"/>
          <w:lang w:val="en-GB"/>
        </w:rPr>
        <w:t xml:space="preserve"> &lt; </w:t>
      </w:r>
      <w:r>
        <w:rPr>
          <w:rFonts w:ascii="Times New Roman" w:eastAsia="Times New Roman" w:hAnsi="Times New Roman" w:cs="Times New Roman"/>
          <w:lang w:val="en-GB"/>
        </w:rPr>
        <w:t>0</w:t>
      </w:r>
      <w:r w:rsidRPr="009C1C1F">
        <w:rPr>
          <w:rFonts w:ascii="Times New Roman" w:eastAsia="Times New Roman" w:hAnsi="Times New Roman" w:cs="Times New Roman"/>
          <w:lang w:val="en-GB"/>
        </w:rPr>
        <w:t xml:space="preserve">.001), indicating higher accuracy in the variable appearance condition. No significant effects were observed for </w:t>
      </w:r>
      <w:r>
        <w:rPr>
          <w:rFonts w:ascii="Times New Roman" w:eastAsia="Times New Roman" w:hAnsi="Times New Roman" w:cs="Times New Roman"/>
          <w:lang w:val="en-GB"/>
        </w:rPr>
        <w:t>c</w:t>
      </w:r>
      <w:r w:rsidRPr="009C1C1F">
        <w:rPr>
          <w:rFonts w:ascii="Times New Roman" w:eastAsia="Times New Roman" w:hAnsi="Times New Roman" w:cs="Times New Roman"/>
          <w:lang w:val="en-GB"/>
        </w:rPr>
        <w:t>ontext (</w:t>
      </w:r>
      <w:r w:rsidRPr="003C5164">
        <w:rPr>
          <w:rFonts w:ascii="Times New Roman" w:eastAsia="Times New Roman" w:hAnsi="Times New Roman" w:cs="Times New Roman"/>
          <w:i/>
          <w:iCs/>
          <w:lang w:val="fr-BE"/>
        </w:rPr>
        <w:t>β</w:t>
      </w:r>
      <w:r w:rsidRPr="009C1C1F">
        <w:rPr>
          <w:rFonts w:ascii="Times New Roman" w:eastAsia="Times New Roman" w:hAnsi="Times New Roman" w:cs="Times New Roman"/>
          <w:lang w:val="en-GB"/>
        </w:rPr>
        <w:t xml:space="preserve"> = 0.001, </w:t>
      </w:r>
      <w:r w:rsidRPr="003C5164">
        <w:rPr>
          <w:rFonts w:ascii="Times New Roman" w:eastAsia="Times New Roman" w:hAnsi="Times New Roman" w:cs="Times New Roman"/>
          <w:i/>
          <w:iCs/>
          <w:lang w:val="en-GB"/>
        </w:rPr>
        <w:t>SE</w:t>
      </w:r>
      <w:r w:rsidRPr="009C1C1F">
        <w:rPr>
          <w:rFonts w:ascii="Times New Roman" w:eastAsia="Times New Roman" w:hAnsi="Times New Roman" w:cs="Times New Roman"/>
          <w:lang w:val="en-GB"/>
        </w:rPr>
        <w:t xml:space="preserve"> = 0.010, </w:t>
      </w:r>
      <w:r w:rsidRPr="003C5164">
        <w:rPr>
          <w:rFonts w:ascii="Times New Roman" w:eastAsia="Times New Roman" w:hAnsi="Times New Roman" w:cs="Times New Roman"/>
          <w:i/>
          <w:iCs/>
          <w:lang w:val="en-GB"/>
        </w:rPr>
        <w:t>t</w:t>
      </w:r>
      <w:r w:rsidRPr="009C1C1F">
        <w:rPr>
          <w:rFonts w:ascii="Times New Roman" w:eastAsia="Times New Roman" w:hAnsi="Times New Roman" w:cs="Times New Roman"/>
          <w:lang w:val="en-GB"/>
        </w:rPr>
        <w:t xml:space="preserve"> = 0.10,</w:t>
      </w:r>
      <w:r w:rsidRPr="003C5164">
        <w:rPr>
          <w:rFonts w:ascii="Times New Roman" w:eastAsia="Times New Roman" w:hAnsi="Times New Roman" w:cs="Times New Roman"/>
          <w:i/>
          <w:iCs/>
          <w:lang w:val="en-GB"/>
        </w:rPr>
        <w:t xml:space="preserve"> p</w:t>
      </w:r>
      <w:r w:rsidRPr="009C1C1F">
        <w:rPr>
          <w:rFonts w:ascii="Times New Roman" w:eastAsia="Times New Roman" w:hAnsi="Times New Roman" w:cs="Times New Roman"/>
          <w:lang w:val="en-GB"/>
        </w:rPr>
        <w:t xml:space="preserve"> = </w:t>
      </w:r>
      <w:r>
        <w:rPr>
          <w:rFonts w:ascii="Times New Roman" w:eastAsia="Times New Roman" w:hAnsi="Times New Roman" w:cs="Times New Roman"/>
          <w:lang w:val="en-GB"/>
        </w:rPr>
        <w:t>0</w:t>
      </w:r>
      <w:r w:rsidRPr="009C1C1F">
        <w:rPr>
          <w:rFonts w:ascii="Times New Roman" w:eastAsia="Times New Roman" w:hAnsi="Times New Roman" w:cs="Times New Roman"/>
          <w:lang w:val="en-GB"/>
        </w:rPr>
        <w:t xml:space="preserve">.92) or </w:t>
      </w:r>
      <w:r>
        <w:rPr>
          <w:rFonts w:ascii="Times New Roman" w:eastAsia="Times New Roman" w:hAnsi="Times New Roman" w:cs="Times New Roman"/>
          <w:lang w:val="en-GB"/>
        </w:rPr>
        <w:t xml:space="preserve">face fixation duration </w:t>
      </w:r>
      <w:r w:rsidRPr="009C1C1F">
        <w:rPr>
          <w:rFonts w:ascii="Times New Roman" w:eastAsia="Times New Roman" w:hAnsi="Times New Roman" w:cs="Times New Roman"/>
          <w:lang w:val="en-GB"/>
        </w:rPr>
        <w:t>(</w:t>
      </w:r>
      <w:r w:rsidRPr="003C5164">
        <w:rPr>
          <w:rFonts w:ascii="Times New Roman" w:eastAsia="Times New Roman" w:hAnsi="Times New Roman" w:cs="Times New Roman"/>
          <w:i/>
          <w:iCs/>
          <w:lang w:val="fr-BE"/>
        </w:rPr>
        <w:t>β</w:t>
      </w:r>
      <w:r w:rsidRPr="009C1C1F">
        <w:rPr>
          <w:rFonts w:ascii="Times New Roman" w:eastAsia="Times New Roman" w:hAnsi="Times New Roman" w:cs="Times New Roman"/>
          <w:lang w:val="en-GB"/>
        </w:rPr>
        <w:t xml:space="preserve"> = 0.028, </w:t>
      </w:r>
      <w:r w:rsidRPr="003C5164">
        <w:rPr>
          <w:rFonts w:ascii="Times New Roman" w:eastAsia="Times New Roman" w:hAnsi="Times New Roman" w:cs="Times New Roman"/>
          <w:i/>
          <w:iCs/>
          <w:lang w:val="en-GB"/>
        </w:rPr>
        <w:t>SE</w:t>
      </w:r>
      <w:r w:rsidRPr="009C1C1F">
        <w:rPr>
          <w:rFonts w:ascii="Times New Roman" w:eastAsia="Times New Roman" w:hAnsi="Times New Roman" w:cs="Times New Roman"/>
          <w:lang w:val="en-GB"/>
        </w:rPr>
        <w:t xml:space="preserve"> = 0.028, </w:t>
      </w:r>
      <w:r w:rsidRPr="003C5164">
        <w:rPr>
          <w:rFonts w:ascii="Times New Roman" w:eastAsia="Times New Roman" w:hAnsi="Times New Roman" w:cs="Times New Roman"/>
          <w:i/>
          <w:iCs/>
          <w:lang w:val="en-GB"/>
        </w:rPr>
        <w:t>t</w:t>
      </w:r>
      <w:r w:rsidRPr="009C1C1F">
        <w:rPr>
          <w:rFonts w:ascii="Times New Roman" w:eastAsia="Times New Roman" w:hAnsi="Times New Roman" w:cs="Times New Roman"/>
          <w:lang w:val="en-GB"/>
        </w:rPr>
        <w:t xml:space="preserve"> = 1.01, </w:t>
      </w:r>
      <w:r w:rsidRPr="003C5164">
        <w:rPr>
          <w:rFonts w:ascii="Times New Roman" w:eastAsia="Times New Roman" w:hAnsi="Times New Roman" w:cs="Times New Roman"/>
          <w:i/>
          <w:iCs/>
          <w:lang w:val="en-GB"/>
        </w:rPr>
        <w:t>p</w:t>
      </w:r>
      <w:r w:rsidRPr="009C1C1F">
        <w:rPr>
          <w:rFonts w:ascii="Times New Roman" w:eastAsia="Times New Roman" w:hAnsi="Times New Roman" w:cs="Times New Roman"/>
          <w:lang w:val="en-GB"/>
        </w:rPr>
        <w:t xml:space="preserve"> = </w:t>
      </w:r>
      <w:r>
        <w:rPr>
          <w:rFonts w:ascii="Times New Roman" w:eastAsia="Times New Roman" w:hAnsi="Times New Roman" w:cs="Times New Roman"/>
          <w:lang w:val="en-GB"/>
        </w:rPr>
        <w:t>0</w:t>
      </w:r>
      <w:r w:rsidRPr="009C1C1F">
        <w:rPr>
          <w:rFonts w:ascii="Times New Roman" w:eastAsia="Times New Roman" w:hAnsi="Times New Roman" w:cs="Times New Roman"/>
          <w:lang w:val="en-GB"/>
        </w:rPr>
        <w:t>.314).</w:t>
      </w:r>
    </w:p>
    <w:sectPr w:rsidR="004C32A6" w:rsidRPr="001975A5" w:rsidSect="004C32A6">
      <w:headerReference w:type="default" r:id="rId1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9CEEDB" w14:textId="77777777" w:rsidR="00C26939" w:rsidRDefault="00C26939" w:rsidP="00A6558C">
      <w:pPr>
        <w:spacing w:after="0" w:line="240" w:lineRule="auto"/>
      </w:pPr>
      <w:r>
        <w:separator/>
      </w:r>
    </w:p>
  </w:endnote>
  <w:endnote w:type="continuationSeparator" w:id="0">
    <w:p w14:paraId="20665C2F" w14:textId="77777777" w:rsidR="00C26939" w:rsidRDefault="00C26939" w:rsidP="00A655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6C2E3" w14:textId="77777777" w:rsidR="00C26939" w:rsidRDefault="00C26939" w:rsidP="00A6558C">
      <w:pPr>
        <w:spacing w:after="0" w:line="240" w:lineRule="auto"/>
      </w:pPr>
      <w:r>
        <w:separator/>
      </w:r>
    </w:p>
  </w:footnote>
  <w:footnote w:type="continuationSeparator" w:id="0">
    <w:p w14:paraId="72791CAA" w14:textId="77777777" w:rsidR="00C26939" w:rsidRDefault="00C26939" w:rsidP="00A655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2007" w14:textId="4A56EB37" w:rsidR="004C32A6" w:rsidRPr="0071290B" w:rsidRDefault="004C32A6" w:rsidP="00E90145">
    <w:pPr>
      <w:pStyle w:val="En-tte"/>
      <w:tabs>
        <w:tab w:val="left" w:pos="8647"/>
      </w:tabs>
      <w:rPr>
        <w:lang w:val="en-GB"/>
      </w:rPr>
    </w:pPr>
    <w:r>
      <w:rPr>
        <w:lang w:val="en-GB"/>
      </w:rPr>
      <w:t xml:space="preserve">APPEARANCE AND CONTEXT </w:t>
    </w:r>
    <w:r w:rsidRPr="0071290B">
      <w:rPr>
        <w:lang w:val="en-GB"/>
      </w:rPr>
      <w:t xml:space="preserve">VARIABILITY </w:t>
    </w:r>
    <w:r>
      <w:rPr>
        <w:lang w:val="en-GB"/>
      </w:rPr>
      <w:t>IN</w:t>
    </w:r>
    <w:r w:rsidRPr="0071290B">
      <w:rPr>
        <w:lang w:val="en-GB"/>
      </w:rPr>
      <w:t xml:space="preserve"> FACE L</w:t>
    </w:r>
    <w:r>
      <w:rPr>
        <w:lang w:val="en-GB"/>
      </w:rPr>
      <w:t>EARNING</w:t>
    </w:r>
    <w:r>
      <w:rPr>
        <w:lang w:val="en-GB"/>
      </w:rPr>
      <w:tab/>
    </w:r>
    <w:r>
      <w:rPr>
        <w:lang w:val="en-GB"/>
      </w:rPr>
      <w:tab/>
    </w:r>
    <w:r w:rsidRPr="0071290B">
      <w:rPr>
        <w:lang w:val="en-GB"/>
      </w:rPr>
      <w:fldChar w:fldCharType="begin"/>
    </w:r>
    <w:r w:rsidRPr="0071290B">
      <w:rPr>
        <w:lang w:val="en-GB"/>
      </w:rPr>
      <w:instrText>PAGE   \* MERGEFORMAT</w:instrText>
    </w:r>
    <w:r w:rsidRPr="0071290B">
      <w:rPr>
        <w:lang w:val="en-GB"/>
      </w:rPr>
      <w:fldChar w:fldCharType="separate"/>
    </w:r>
    <w:r w:rsidR="001975A5">
      <w:rPr>
        <w:noProof/>
        <w:lang w:val="en-GB"/>
      </w:rPr>
      <w:t>8</w:t>
    </w:r>
    <w:r w:rsidRPr="0071290B">
      <w:rPr>
        <w:lang w:val="en-GB"/>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A6748"/>
    <w:multiLevelType w:val="hybridMultilevel"/>
    <w:tmpl w:val="F7180C48"/>
    <w:lvl w:ilvl="0" w:tplc="82988C14">
      <w:start w:val="1"/>
      <w:numFmt w:val="bullet"/>
      <w:lvlText w:val="·"/>
      <w:lvlJc w:val="left"/>
      <w:pPr>
        <w:ind w:left="720" w:hanging="360"/>
      </w:pPr>
      <w:rPr>
        <w:rFonts w:ascii="Symbol" w:hAnsi="Symbol" w:hint="default"/>
      </w:rPr>
    </w:lvl>
    <w:lvl w:ilvl="1" w:tplc="8438BB04">
      <w:start w:val="1"/>
      <w:numFmt w:val="bullet"/>
      <w:lvlText w:val="o"/>
      <w:lvlJc w:val="left"/>
      <w:pPr>
        <w:ind w:left="1440" w:hanging="360"/>
      </w:pPr>
      <w:rPr>
        <w:rFonts w:ascii="Courier New" w:hAnsi="Courier New" w:hint="default"/>
      </w:rPr>
    </w:lvl>
    <w:lvl w:ilvl="2" w:tplc="F852EEF6">
      <w:start w:val="1"/>
      <w:numFmt w:val="bullet"/>
      <w:lvlText w:val=""/>
      <w:lvlJc w:val="left"/>
      <w:pPr>
        <w:ind w:left="2160" w:hanging="360"/>
      </w:pPr>
      <w:rPr>
        <w:rFonts w:ascii="Wingdings" w:hAnsi="Wingdings" w:hint="default"/>
      </w:rPr>
    </w:lvl>
    <w:lvl w:ilvl="3" w:tplc="F476F18A">
      <w:start w:val="1"/>
      <w:numFmt w:val="bullet"/>
      <w:lvlText w:val=""/>
      <w:lvlJc w:val="left"/>
      <w:pPr>
        <w:ind w:left="2880" w:hanging="360"/>
      </w:pPr>
      <w:rPr>
        <w:rFonts w:ascii="Symbol" w:hAnsi="Symbol" w:hint="default"/>
      </w:rPr>
    </w:lvl>
    <w:lvl w:ilvl="4" w:tplc="D1809E56">
      <w:start w:val="1"/>
      <w:numFmt w:val="bullet"/>
      <w:lvlText w:val="o"/>
      <w:lvlJc w:val="left"/>
      <w:pPr>
        <w:ind w:left="3600" w:hanging="360"/>
      </w:pPr>
      <w:rPr>
        <w:rFonts w:ascii="Courier New" w:hAnsi="Courier New" w:hint="default"/>
      </w:rPr>
    </w:lvl>
    <w:lvl w:ilvl="5" w:tplc="B2F25BB6">
      <w:start w:val="1"/>
      <w:numFmt w:val="bullet"/>
      <w:lvlText w:val=""/>
      <w:lvlJc w:val="left"/>
      <w:pPr>
        <w:ind w:left="4320" w:hanging="360"/>
      </w:pPr>
      <w:rPr>
        <w:rFonts w:ascii="Wingdings" w:hAnsi="Wingdings" w:hint="default"/>
      </w:rPr>
    </w:lvl>
    <w:lvl w:ilvl="6" w:tplc="C78019F0">
      <w:start w:val="1"/>
      <w:numFmt w:val="bullet"/>
      <w:lvlText w:val=""/>
      <w:lvlJc w:val="left"/>
      <w:pPr>
        <w:ind w:left="5040" w:hanging="360"/>
      </w:pPr>
      <w:rPr>
        <w:rFonts w:ascii="Symbol" w:hAnsi="Symbol" w:hint="default"/>
      </w:rPr>
    </w:lvl>
    <w:lvl w:ilvl="7" w:tplc="80E0A234">
      <w:start w:val="1"/>
      <w:numFmt w:val="bullet"/>
      <w:lvlText w:val="o"/>
      <w:lvlJc w:val="left"/>
      <w:pPr>
        <w:ind w:left="5760" w:hanging="360"/>
      </w:pPr>
      <w:rPr>
        <w:rFonts w:ascii="Courier New" w:hAnsi="Courier New" w:hint="default"/>
      </w:rPr>
    </w:lvl>
    <w:lvl w:ilvl="8" w:tplc="14683CF6">
      <w:start w:val="1"/>
      <w:numFmt w:val="bullet"/>
      <w:lvlText w:val=""/>
      <w:lvlJc w:val="left"/>
      <w:pPr>
        <w:ind w:left="6480" w:hanging="360"/>
      </w:pPr>
      <w:rPr>
        <w:rFonts w:ascii="Wingdings" w:hAnsi="Wingdings" w:hint="default"/>
      </w:rPr>
    </w:lvl>
  </w:abstractNum>
  <w:abstractNum w:abstractNumId="1" w15:restartNumberingAfterBreak="0">
    <w:nsid w:val="04F956C4"/>
    <w:multiLevelType w:val="hybridMultilevel"/>
    <w:tmpl w:val="523C3222"/>
    <w:lvl w:ilvl="0" w:tplc="D08E9408">
      <w:start w:val="1"/>
      <w:numFmt w:val="bullet"/>
      <w:lvlText w:val="·"/>
      <w:lvlJc w:val="left"/>
      <w:pPr>
        <w:ind w:left="720" w:hanging="360"/>
      </w:pPr>
      <w:rPr>
        <w:rFonts w:ascii="Symbol" w:hAnsi="Symbol" w:hint="default"/>
      </w:rPr>
    </w:lvl>
    <w:lvl w:ilvl="1" w:tplc="69BA8036">
      <w:start w:val="1"/>
      <w:numFmt w:val="bullet"/>
      <w:lvlText w:val="o"/>
      <w:lvlJc w:val="left"/>
      <w:pPr>
        <w:ind w:left="1440" w:hanging="360"/>
      </w:pPr>
      <w:rPr>
        <w:rFonts w:ascii="Courier New" w:hAnsi="Courier New" w:hint="default"/>
      </w:rPr>
    </w:lvl>
    <w:lvl w:ilvl="2" w:tplc="FCBC4278">
      <w:start w:val="1"/>
      <w:numFmt w:val="bullet"/>
      <w:lvlText w:val=""/>
      <w:lvlJc w:val="left"/>
      <w:pPr>
        <w:ind w:left="2160" w:hanging="360"/>
      </w:pPr>
      <w:rPr>
        <w:rFonts w:ascii="Wingdings" w:hAnsi="Wingdings" w:hint="default"/>
      </w:rPr>
    </w:lvl>
    <w:lvl w:ilvl="3" w:tplc="4CD2884C">
      <w:start w:val="1"/>
      <w:numFmt w:val="bullet"/>
      <w:lvlText w:val=""/>
      <w:lvlJc w:val="left"/>
      <w:pPr>
        <w:ind w:left="2880" w:hanging="360"/>
      </w:pPr>
      <w:rPr>
        <w:rFonts w:ascii="Symbol" w:hAnsi="Symbol" w:hint="default"/>
      </w:rPr>
    </w:lvl>
    <w:lvl w:ilvl="4" w:tplc="74C8BB44">
      <w:start w:val="1"/>
      <w:numFmt w:val="bullet"/>
      <w:lvlText w:val="o"/>
      <w:lvlJc w:val="left"/>
      <w:pPr>
        <w:ind w:left="3600" w:hanging="360"/>
      </w:pPr>
      <w:rPr>
        <w:rFonts w:ascii="Courier New" w:hAnsi="Courier New" w:hint="default"/>
      </w:rPr>
    </w:lvl>
    <w:lvl w:ilvl="5" w:tplc="BB96172E">
      <w:start w:val="1"/>
      <w:numFmt w:val="bullet"/>
      <w:lvlText w:val=""/>
      <w:lvlJc w:val="left"/>
      <w:pPr>
        <w:ind w:left="4320" w:hanging="360"/>
      </w:pPr>
      <w:rPr>
        <w:rFonts w:ascii="Wingdings" w:hAnsi="Wingdings" w:hint="default"/>
      </w:rPr>
    </w:lvl>
    <w:lvl w:ilvl="6" w:tplc="A81CD3B2">
      <w:start w:val="1"/>
      <w:numFmt w:val="bullet"/>
      <w:lvlText w:val=""/>
      <w:lvlJc w:val="left"/>
      <w:pPr>
        <w:ind w:left="5040" w:hanging="360"/>
      </w:pPr>
      <w:rPr>
        <w:rFonts w:ascii="Symbol" w:hAnsi="Symbol" w:hint="default"/>
      </w:rPr>
    </w:lvl>
    <w:lvl w:ilvl="7" w:tplc="E3663F6C">
      <w:start w:val="1"/>
      <w:numFmt w:val="bullet"/>
      <w:lvlText w:val="o"/>
      <w:lvlJc w:val="left"/>
      <w:pPr>
        <w:ind w:left="5760" w:hanging="360"/>
      </w:pPr>
      <w:rPr>
        <w:rFonts w:ascii="Courier New" w:hAnsi="Courier New" w:hint="default"/>
      </w:rPr>
    </w:lvl>
    <w:lvl w:ilvl="8" w:tplc="9E48D342">
      <w:start w:val="1"/>
      <w:numFmt w:val="bullet"/>
      <w:lvlText w:val=""/>
      <w:lvlJc w:val="left"/>
      <w:pPr>
        <w:ind w:left="6480" w:hanging="360"/>
      </w:pPr>
      <w:rPr>
        <w:rFonts w:ascii="Wingdings" w:hAnsi="Wingdings" w:hint="default"/>
      </w:rPr>
    </w:lvl>
  </w:abstractNum>
  <w:abstractNum w:abstractNumId="2" w15:restartNumberingAfterBreak="0">
    <w:nsid w:val="0704C625"/>
    <w:multiLevelType w:val="hybridMultilevel"/>
    <w:tmpl w:val="EF6CA402"/>
    <w:lvl w:ilvl="0" w:tplc="642EA4F0">
      <w:start w:val="1"/>
      <w:numFmt w:val="bullet"/>
      <w:lvlText w:val="·"/>
      <w:lvlJc w:val="left"/>
      <w:pPr>
        <w:ind w:left="720" w:hanging="360"/>
      </w:pPr>
      <w:rPr>
        <w:rFonts w:ascii="Symbol" w:hAnsi="Symbol" w:hint="default"/>
      </w:rPr>
    </w:lvl>
    <w:lvl w:ilvl="1" w:tplc="26387D4C">
      <w:start w:val="1"/>
      <w:numFmt w:val="bullet"/>
      <w:lvlText w:val="o"/>
      <w:lvlJc w:val="left"/>
      <w:pPr>
        <w:ind w:left="1440" w:hanging="360"/>
      </w:pPr>
      <w:rPr>
        <w:rFonts w:ascii="Courier New" w:hAnsi="Courier New" w:hint="default"/>
      </w:rPr>
    </w:lvl>
    <w:lvl w:ilvl="2" w:tplc="3D08DE48">
      <w:start w:val="1"/>
      <w:numFmt w:val="bullet"/>
      <w:lvlText w:val=""/>
      <w:lvlJc w:val="left"/>
      <w:pPr>
        <w:ind w:left="2160" w:hanging="360"/>
      </w:pPr>
      <w:rPr>
        <w:rFonts w:ascii="Wingdings" w:hAnsi="Wingdings" w:hint="default"/>
      </w:rPr>
    </w:lvl>
    <w:lvl w:ilvl="3" w:tplc="33908492">
      <w:start w:val="1"/>
      <w:numFmt w:val="bullet"/>
      <w:lvlText w:val=""/>
      <w:lvlJc w:val="left"/>
      <w:pPr>
        <w:ind w:left="2880" w:hanging="360"/>
      </w:pPr>
      <w:rPr>
        <w:rFonts w:ascii="Symbol" w:hAnsi="Symbol" w:hint="default"/>
      </w:rPr>
    </w:lvl>
    <w:lvl w:ilvl="4" w:tplc="3BDCBF82">
      <w:start w:val="1"/>
      <w:numFmt w:val="bullet"/>
      <w:lvlText w:val="o"/>
      <w:lvlJc w:val="left"/>
      <w:pPr>
        <w:ind w:left="3600" w:hanging="360"/>
      </w:pPr>
      <w:rPr>
        <w:rFonts w:ascii="Courier New" w:hAnsi="Courier New" w:hint="default"/>
      </w:rPr>
    </w:lvl>
    <w:lvl w:ilvl="5" w:tplc="59C6844E">
      <w:start w:val="1"/>
      <w:numFmt w:val="bullet"/>
      <w:lvlText w:val=""/>
      <w:lvlJc w:val="left"/>
      <w:pPr>
        <w:ind w:left="4320" w:hanging="360"/>
      </w:pPr>
      <w:rPr>
        <w:rFonts w:ascii="Wingdings" w:hAnsi="Wingdings" w:hint="default"/>
      </w:rPr>
    </w:lvl>
    <w:lvl w:ilvl="6" w:tplc="0A8C1CAE">
      <w:start w:val="1"/>
      <w:numFmt w:val="bullet"/>
      <w:lvlText w:val=""/>
      <w:lvlJc w:val="left"/>
      <w:pPr>
        <w:ind w:left="5040" w:hanging="360"/>
      </w:pPr>
      <w:rPr>
        <w:rFonts w:ascii="Symbol" w:hAnsi="Symbol" w:hint="default"/>
      </w:rPr>
    </w:lvl>
    <w:lvl w:ilvl="7" w:tplc="80D856AA">
      <w:start w:val="1"/>
      <w:numFmt w:val="bullet"/>
      <w:lvlText w:val="o"/>
      <w:lvlJc w:val="left"/>
      <w:pPr>
        <w:ind w:left="5760" w:hanging="360"/>
      </w:pPr>
      <w:rPr>
        <w:rFonts w:ascii="Courier New" w:hAnsi="Courier New" w:hint="default"/>
      </w:rPr>
    </w:lvl>
    <w:lvl w:ilvl="8" w:tplc="4888DE66">
      <w:start w:val="1"/>
      <w:numFmt w:val="bullet"/>
      <w:lvlText w:val=""/>
      <w:lvlJc w:val="left"/>
      <w:pPr>
        <w:ind w:left="6480" w:hanging="360"/>
      </w:pPr>
      <w:rPr>
        <w:rFonts w:ascii="Wingdings" w:hAnsi="Wingdings" w:hint="default"/>
      </w:rPr>
    </w:lvl>
  </w:abstractNum>
  <w:abstractNum w:abstractNumId="3" w15:restartNumberingAfterBreak="0">
    <w:nsid w:val="0C400A7D"/>
    <w:multiLevelType w:val="hybridMultilevel"/>
    <w:tmpl w:val="DC320FB8"/>
    <w:lvl w:ilvl="0" w:tplc="5888B968">
      <w:start w:val="1"/>
      <w:numFmt w:val="bullet"/>
      <w:lvlText w:val=""/>
      <w:lvlJc w:val="left"/>
      <w:pPr>
        <w:ind w:left="720" w:hanging="360"/>
      </w:pPr>
      <w:rPr>
        <w:rFonts w:ascii="Symbol" w:hAnsi="Symbol" w:hint="default"/>
      </w:rPr>
    </w:lvl>
    <w:lvl w:ilvl="1" w:tplc="3AAEA240">
      <w:start w:val="1"/>
      <w:numFmt w:val="bullet"/>
      <w:lvlText w:val="o"/>
      <w:lvlJc w:val="left"/>
      <w:pPr>
        <w:ind w:left="1440" w:hanging="360"/>
      </w:pPr>
      <w:rPr>
        <w:rFonts w:ascii="Courier New" w:hAnsi="Courier New" w:hint="default"/>
      </w:rPr>
    </w:lvl>
    <w:lvl w:ilvl="2" w:tplc="0F347CC0">
      <w:start w:val="1"/>
      <w:numFmt w:val="bullet"/>
      <w:lvlText w:val=""/>
      <w:lvlJc w:val="left"/>
      <w:pPr>
        <w:ind w:left="2160" w:hanging="360"/>
      </w:pPr>
      <w:rPr>
        <w:rFonts w:ascii="Wingdings" w:hAnsi="Wingdings" w:hint="default"/>
      </w:rPr>
    </w:lvl>
    <w:lvl w:ilvl="3" w:tplc="422881E6">
      <w:start w:val="1"/>
      <w:numFmt w:val="bullet"/>
      <w:lvlText w:val=""/>
      <w:lvlJc w:val="left"/>
      <w:pPr>
        <w:ind w:left="2880" w:hanging="360"/>
      </w:pPr>
      <w:rPr>
        <w:rFonts w:ascii="Symbol" w:hAnsi="Symbol" w:hint="default"/>
      </w:rPr>
    </w:lvl>
    <w:lvl w:ilvl="4" w:tplc="F506B1DE">
      <w:start w:val="1"/>
      <w:numFmt w:val="bullet"/>
      <w:lvlText w:val="o"/>
      <w:lvlJc w:val="left"/>
      <w:pPr>
        <w:ind w:left="3600" w:hanging="360"/>
      </w:pPr>
      <w:rPr>
        <w:rFonts w:ascii="Courier New" w:hAnsi="Courier New" w:hint="default"/>
      </w:rPr>
    </w:lvl>
    <w:lvl w:ilvl="5" w:tplc="2EDC1ACC">
      <w:start w:val="1"/>
      <w:numFmt w:val="bullet"/>
      <w:lvlText w:val=""/>
      <w:lvlJc w:val="left"/>
      <w:pPr>
        <w:ind w:left="4320" w:hanging="360"/>
      </w:pPr>
      <w:rPr>
        <w:rFonts w:ascii="Wingdings" w:hAnsi="Wingdings" w:hint="default"/>
      </w:rPr>
    </w:lvl>
    <w:lvl w:ilvl="6" w:tplc="6F7C717A">
      <w:start w:val="1"/>
      <w:numFmt w:val="bullet"/>
      <w:lvlText w:val=""/>
      <w:lvlJc w:val="left"/>
      <w:pPr>
        <w:ind w:left="5040" w:hanging="360"/>
      </w:pPr>
      <w:rPr>
        <w:rFonts w:ascii="Symbol" w:hAnsi="Symbol" w:hint="default"/>
      </w:rPr>
    </w:lvl>
    <w:lvl w:ilvl="7" w:tplc="D27A0F42">
      <w:start w:val="1"/>
      <w:numFmt w:val="bullet"/>
      <w:lvlText w:val="o"/>
      <w:lvlJc w:val="left"/>
      <w:pPr>
        <w:ind w:left="5760" w:hanging="360"/>
      </w:pPr>
      <w:rPr>
        <w:rFonts w:ascii="Courier New" w:hAnsi="Courier New" w:hint="default"/>
      </w:rPr>
    </w:lvl>
    <w:lvl w:ilvl="8" w:tplc="BA7CB2D2">
      <w:start w:val="1"/>
      <w:numFmt w:val="bullet"/>
      <w:lvlText w:val=""/>
      <w:lvlJc w:val="left"/>
      <w:pPr>
        <w:ind w:left="6480" w:hanging="360"/>
      </w:pPr>
      <w:rPr>
        <w:rFonts w:ascii="Wingdings" w:hAnsi="Wingdings" w:hint="default"/>
      </w:rPr>
    </w:lvl>
  </w:abstractNum>
  <w:abstractNum w:abstractNumId="4" w15:restartNumberingAfterBreak="0">
    <w:nsid w:val="19F21DD3"/>
    <w:multiLevelType w:val="multilevel"/>
    <w:tmpl w:val="A17472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AE0167"/>
    <w:multiLevelType w:val="hybridMultilevel"/>
    <w:tmpl w:val="DFC64CDE"/>
    <w:lvl w:ilvl="0" w:tplc="3AB6A918">
      <w:start w:val="1"/>
      <w:numFmt w:val="bullet"/>
      <w:lvlText w:val="·"/>
      <w:lvlJc w:val="left"/>
      <w:pPr>
        <w:ind w:left="720" w:hanging="360"/>
      </w:pPr>
      <w:rPr>
        <w:rFonts w:ascii="Symbol" w:hAnsi="Symbol" w:hint="default"/>
      </w:rPr>
    </w:lvl>
    <w:lvl w:ilvl="1" w:tplc="A706383C">
      <w:start w:val="1"/>
      <w:numFmt w:val="bullet"/>
      <w:lvlText w:val="o"/>
      <w:lvlJc w:val="left"/>
      <w:pPr>
        <w:ind w:left="1440" w:hanging="360"/>
      </w:pPr>
      <w:rPr>
        <w:rFonts w:ascii="Courier New" w:hAnsi="Courier New" w:hint="default"/>
      </w:rPr>
    </w:lvl>
    <w:lvl w:ilvl="2" w:tplc="B5B4323E">
      <w:start w:val="1"/>
      <w:numFmt w:val="bullet"/>
      <w:lvlText w:val=""/>
      <w:lvlJc w:val="left"/>
      <w:pPr>
        <w:ind w:left="2160" w:hanging="360"/>
      </w:pPr>
      <w:rPr>
        <w:rFonts w:ascii="Wingdings" w:hAnsi="Wingdings" w:hint="default"/>
      </w:rPr>
    </w:lvl>
    <w:lvl w:ilvl="3" w:tplc="FDB0D6B2">
      <w:start w:val="1"/>
      <w:numFmt w:val="bullet"/>
      <w:lvlText w:val=""/>
      <w:lvlJc w:val="left"/>
      <w:pPr>
        <w:ind w:left="2880" w:hanging="360"/>
      </w:pPr>
      <w:rPr>
        <w:rFonts w:ascii="Symbol" w:hAnsi="Symbol" w:hint="default"/>
      </w:rPr>
    </w:lvl>
    <w:lvl w:ilvl="4" w:tplc="0900B2CE">
      <w:start w:val="1"/>
      <w:numFmt w:val="bullet"/>
      <w:lvlText w:val="o"/>
      <w:lvlJc w:val="left"/>
      <w:pPr>
        <w:ind w:left="3600" w:hanging="360"/>
      </w:pPr>
      <w:rPr>
        <w:rFonts w:ascii="Courier New" w:hAnsi="Courier New" w:hint="default"/>
      </w:rPr>
    </w:lvl>
    <w:lvl w:ilvl="5" w:tplc="15AA8F66">
      <w:start w:val="1"/>
      <w:numFmt w:val="bullet"/>
      <w:lvlText w:val=""/>
      <w:lvlJc w:val="left"/>
      <w:pPr>
        <w:ind w:left="4320" w:hanging="360"/>
      </w:pPr>
      <w:rPr>
        <w:rFonts w:ascii="Wingdings" w:hAnsi="Wingdings" w:hint="default"/>
      </w:rPr>
    </w:lvl>
    <w:lvl w:ilvl="6" w:tplc="C33C79DC">
      <w:start w:val="1"/>
      <w:numFmt w:val="bullet"/>
      <w:lvlText w:val=""/>
      <w:lvlJc w:val="left"/>
      <w:pPr>
        <w:ind w:left="5040" w:hanging="360"/>
      </w:pPr>
      <w:rPr>
        <w:rFonts w:ascii="Symbol" w:hAnsi="Symbol" w:hint="default"/>
      </w:rPr>
    </w:lvl>
    <w:lvl w:ilvl="7" w:tplc="51FE12DE">
      <w:start w:val="1"/>
      <w:numFmt w:val="bullet"/>
      <w:lvlText w:val="o"/>
      <w:lvlJc w:val="left"/>
      <w:pPr>
        <w:ind w:left="5760" w:hanging="360"/>
      </w:pPr>
      <w:rPr>
        <w:rFonts w:ascii="Courier New" w:hAnsi="Courier New" w:hint="default"/>
      </w:rPr>
    </w:lvl>
    <w:lvl w:ilvl="8" w:tplc="23E20A3E">
      <w:start w:val="1"/>
      <w:numFmt w:val="bullet"/>
      <w:lvlText w:val=""/>
      <w:lvlJc w:val="left"/>
      <w:pPr>
        <w:ind w:left="6480" w:hanging="360"/>
      </w:pPr>
      <w:rPr>
        <w:rFonts w:ascii="Wingdings" w:hAnsi="Wingdings" w:hint="default"/>
      </w:rPr>
    </w:lvl>
  </w:abstractNum>
  <w:abstractNum w:abstractNumId="6" w15:restartNumberingAfterBreak="0">
    <w:nsid w:val="2226CC34"/>
    <w:multiLevelType w:val="hybridMultilevel"/>
    <w:tmpl w:val="07662FFA"/>
    <w:lvl w:ilvl="0" w:tplc="F7EEECD8">
      <w:start w:val="1"/>
      <w:numFmt w:val="bullet"/>
      <w:lvlText w:val="·"/>
      <w:lvlJc w:val="left"/>
      <w:pPr>
        <w:ind w:left="720" w:hanging="360"/>
      </w:pPr>
      <w:rPr>
        <w:rFonts w:ascii="Symbol" w:hAnsi="Symbol" w:hint="default"/>
      </w:rPr>
    </w:lvl>
    <w:lvl w:ilvl="1" w:tplc="9D343AA0">
      <w:start w:val="1"/>
      <w:numFmt w:val="bullet"/>
      <w:lvlText w:val="o"/>
      <w:lvlJc w:val="left"/>
      <w:pPr>
        <w:ind w:left="1440" w:hanging="360"/>
      </w:pPr>
      <w:rPr>
        <w:rFonts w:ascii="Courier New" w:hAnsi="Courier New" w:hint="default"/>
      </w:rPr>
    </w:lvl>
    <w:lvl w:ilvl="2" w:tplc="7A4E877C">
      <w:start w:val="1"/>
      <w:numFmt w:val="bullet"/>
      <w:lvlText w:val=""/>
      <w:lvlJc w:val="left"/>
      <w:pPr>
        <w:ind w:left="2160" w:hanging="360"/>
      </w:pPr>
      <w:rPr>
        <w:rFonts w:ascii="Wingdings" w:hAnsi="Wingdings" w:hint="default"/>
      </w:rPr>
    </w:lvl>
    <w:lvl w:ilvl="3" w:tplc="37367394">
      <w:start w:val="1"/>
      <w:numFmt w:val="bullet"/>
      <w:lvlText w:val=""/>
      <w:lvlJc w:val="left"/>
      <w:pPr>
        <w:ind w:left="2880" w:hanging="360"/>
      </w:pPr>
      <w:rPr>
        <w:rFonts w:ascii="Symbol" w:hAnsi="Symbol" w:hint="default"/>
      </w:rPr>
    </w:lvl>
    <w:lvl w:ilvl="4" w:tplc="8B5CD55A">
      <w:start w:val="1"/>
      <w:numFmt w:val="bullet"/>
      <w:lvlText w:val="o"/>
      <w:lvlJc w:val="left"/>
      <w:pPr>
        <w:ind w:left="3600" w:hanging="360"/>
      </w:pPr>
      <w:rPr>
        <w:rFonts w:ascii="Courier New" w:hAnsi="Courier New" w:hint="default"/>
      </w:rPr>
    </w:lvl>
    <w:lvl w:ilvl="5" w:tplc="61C63D78">
      <w:start w:val="1"/>
      <w:numFmt w:val="bullet"/>
      <w:lvlText w:val=""/>
      <w:lvlJc w:val="left"/>
      <w:pPr>
        <w:ind w:left="4320" w:hanging="360"/>
      </w:pPr>
      <w:rPr>
        <w:rFonts w:ascii="Wingdings" w:hAnsi="Wingdings" w:hint="default"/>
      </w:rPr>
    </w:lvl>
    <w:lvl w:ilvl="6" w:tplc="8C16ACA6">
      <w:start w:val="1"/>
      <w:numFmt w:val="bullet"/>
      <w:lvlText w:val=""/>
      <w:lvlJc w:val="left"/>
      <w:pPr>
        <w:ind w:left="5040" w:hanging="360"/>
      </w:pPr>
      <w:rPr>
        <w:rFonts w:ascii="Symbol" w:hAnsi="Symbol" w:hint="default"/>
      </w:rPr>
    </w:lvl>
    <w:lvl w:ilvl="7" w:tplc="CA46735C">
      <w:start w:val="1"/>
      <w:numFmt w:val="bullet"/>
      <w:lvlText w:val="o"/>
      <w:lvlJc w:val="left"/>
      <w:pPr>
        <w:ind w:left="5760" w:hanging="360"/>
      </w:pPr>
      <w:rPr>
        <w:rFonts w:ascii="Courier New" w:hAnsi="Courier New" w:hint="default"/>
      </w:rPr>
    </w:lvl>
    <w:lvl w:ilvl="8" w:tplc="291202BE">
      <w:start w:val="1"/>
      <w:numFmt w:val="bullet"/>
      <w:lvlText w:val=""/>
      <w:lvlJc w:val="left"/>
      <w:pPr>
        <w:ind w:left="6480" w:hanging="360"/>
      </w:pPr>
      <w:rPr>
        <w:rFonts w:ascii="Wingdings" w:hAnsi="Wingdings" w:hint="default"/>
      </w:rPr>
    </w:lvl>
  </w:abstractNum>
  <w:abstractNum w:abstractNumId="7" w15:restartNumberingAfterBreak="0">
    <w:nsid w:val="25700322"/>
    <w:multiLevelType w:val="multilevel"/>
    <w:tmpl w:val="E20EC7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E705D2"/>
    <w:multiLevelType w:val="hybridMultilevel"/>
    <w:tmpl w:val="59AEFFE6"/>
    <w:lvl w:ilvl="0" w:tplc="D1D0B262">
      <w:start w:val="1"/>
      <w:numFmt w:val="bullet"/>
      <w:lvlText w:val="·"/>
      <w:lvlJc w:val="left"/>
      <w:pPr>
        <w:ind w:left="720" w:hanging="360"/>
      </w:pPr>
      <w:rPr>
        <w:rFonts w:ascii="Symbol" w:hAnsi="Symbol" w:hint="default"/>
      </w:rPr>
    </w:lvl>
    <w:lvl w:ilvl="1" w:tplc="D03048B4">
      <w:start w:val="1"/>
      <w:numFmt w:val="bullet"/>
      <w:lvlText w:val="o"/>
      <w:lvlJc w:val="left"/>
      <w:pPr>
        <w:ind w:left="1440" w:hanging="360"/>
      </w:pPr>
      <w:rPr>
        <w:rFonts w:ascii="Courier New" w:hAnsi="Courier New" w:hint="default"/>
      </w:rPr>
    </w:lvl>
    <w:lvl w:ilvl="2" w:tplc="816EB990">
      <w:start w:val="1"/>
      <w:numFmt w:val="bullet"/>
      <w:lvlText w:val=""/>
      <w:lvlJc w:val="left"/>
      <w:pPr>
        <w:ind w:left="2160" w:hanging="360"/>
      </w:pPr>
      <w:rPr>
        <w:rFonts w:ascii="Wingdings" w:hAnsi="Wingdings" w:hint="default"/>
      </w:rPr>
    </w:lvl>
    <w:lvl w:ilvl="3" w:tplc="69F675F4">
      <w:start w:val="1"/>
      <w:numFmt w:val="bullet"/>
      <w:lvlText w:val=""/>
      <w:lvlJc w:val="left"/>
      <w:pPr>
        <w:ind w:left="2880" w:hanging="360"/>
      </w:pPr>
      <w:rPr>
        <w:rFonts w:ascii="Symbol" w:hAnsi="Symbol" w:hint="default"/>
      </w:rPr>
    </w:lvl>
    <w:lvl w:ilvl="4" w:tplc="7FCAC64A">
      <w:start w:val="1"/>
      <w:numFmt w:val="bullet"/>
      <w:lvlText w:val="o"/>
      <w:lvlJc w:val="left"/>
      <w:pPr>
        <w:ind w:left="3600" w:hanging="360"/>
      </w:pPr>
      <w:rPr>
        <w:rFonts w:ascii="Courier New" w:hAnsi="Courier New" w:hint="default"/>
      </w:rPr>
    </w:lvl>
    <w:lvl w:ilvl="5" w:tplc="7882855E">
      <w:start w:val="1"/>
      <w:numFmt w:val="bullet"/>
      <w:lvlText w:val=""/>
      <w:lvlJc w:val="left"/>
      <w:pPr>
        <w:ind w:left="4320" w:hanging="360"/>
      </w:pPr>
      <w:rPr>
        <w:rFonts w:ascii="Wingdings" w:hAnsi="Wingdings" w:hint="default"/>
      </w:rPr>
    </w:lvl>
    <w:lvl w:ilvl="6" w:tplc="F750660E">
      <w:start w:val="1"/>
      <w:numFmt w:val="bullet"/>
      <w:lvlText w:val=""/>
      <w:lvlJc w:val="left"/>
      <w:pPr>
        <w:ind w:left="5040" w:hanging="360"/>
      </w:pPr>
      <w:rPr>
        <w:rFonts w:ascii="Symbol" w:hAnsi="Symbol" w:hint="default"/>
      </w:rPr>
    </w:lvl>
    <w:lvl w:ilvl="7" w:tplc="84D669A6">
      <w:start w:val="1"/>
      <w:numFmt w:val="bullet"/>
      <w:lvlText w:val="o"/>
      <w:lvlJc w:val="left"/>
      <w:pPr>
        <w:ind w:left="5760" w:hanging="360"/>
      </w:pPr>
      <w:rPr>
        <w:rFonts w:ascii="Courier New" w:hAnsi="Courier New" w:hint="default"/>
      </w:rPr>
    </w:lvl>
    <w:lvl w:ilvl="8" w:tplc="6DBE9C1E">
      <w:start w:val="1"/>
      <w:numFmt w:val="bullet"/>
      <w:lvlText w:val=""/>
      <w:lvlJc w:val="left"/>
      <w:pPr>
        <w:ind w:left="6480" w:hanging="360"/>
      </w:pPr>
      <w:rPr>
        <w:rFonts w:ascii="Wingdings" w:hAnsi="Wingdings" w:hint="default"/>
      </w:rPr>
    </w:lvl>
  </w:abstractNum>
  <w:abstractNum w:abstractNumId="9" w15:restartNumberingAfterBreak="0">
    <w:nsid w:val="2E0E1BA8"/>
    <w:multiLevelType w:val="hybridMultilevel"/>
    <w:tmpl w:val="E892DB74"/>
    <w:lvl w:ilvl="0" w:tplc="9D320FF8">
      <w:numFmt w:val="bullet"/>
      <w:lvlText w:val=""/>
      <w:lvlJc w:val="left"/>
      <w:pPr>
        <w:ind w:left="720" w:hanging="360"/>
      </w:pPr>
      <w:rPr>
        <w:rFonts w:ascii="Symbol" w:eastAsiaTheme="minorHAnsi" w:hAnsi="Symbol" w:cstheme="minorBid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0" w15:restartNumberingAfterBreak="0">
    <w:nsid w:val="2F0D89E6"/>
    <w:multiLevelType w:val="hybridMultilevel"/>
    <w:tmpl w:val="4584548A"/>
    <w:lvl w:ilvl="0" w:tplc="CABAC5E8">
      <w:start w:val="1"/>
      <w:numFmt w:val="bullet"/>
      <w:lvlText w:val=""/>
      <w:lvlJc w:val="left"/>
      <w:pPr>
        <w:ind w:left="720" w:hanging="360"/>
      </w:pPr>
      <w:rPr>
        <w:rFonts w:ascii="Symbol" w:hAnsi="Symbol" w:hint="default"/>
      </w:rPr>
    </w:lvl>
    <w:lvl w:ilvl="1" w:tplc="D68E962E">
      <w:start w:val="1"/>
      <w:numFmt w:val="bullet"/>
      <w:lvlText w:val="o"/>
      <w:lvlJc w:val="left"/>
      <w:pPr>
        <w:ind w:left="1440" w:hanging="360"/>
      </w:pPr>
      <w:rPr>
        <w:rFonts w:ascii="Courier New" w:hAnsi="Courier New" w:hint="default"/>
      </w:rPr>
    </w:lvl>
    <w:lvl w:ilvl="2" w:tplc="0FBC1754">
      <w:start w:val="1"/>
      <w:numFmt w:val="bullet"/>
      <w:lvlText w:val=""/>
      <w:lvlJc w:val="left"/>
      <w:pPr>
        <w:ind w:left="2160" w:hanging="360"/>
      </w:pPr>
      <w:rPr>
        <w:rFonts w:ascii="Wingdings" w:hAnsi="Wingdings" w:hint="default"/>
      </w:rPr>
    </w:lvl>
    <w:lvl w:ilvl="3" w:tplc="768E981A">
      <w:start w:val="1"/>
      <w:numFmt w:val="bullet"/>
      <w:lvlText w:val=""/>
      <w:lvlJc w:val="left"/>
      <w:pPr>
        <w:ind w:left="2880" w:hanging="360"/>
      </w:pPr>
      <w:rPr>
        <w:rFonts w:ascii="Symbol" w:hAnsi="Symbol" w:hint="default"/>
      </w:rPr>
    </w:lvl>
    <w:lvl w:ilvl="4" w:tplc="CA3AA4F0">
      <w:start w:val="1"/>
      <w:numFmt w:val="bullet"/>
      <w:lvlText w:val="o"/>
      <w:lvlJc w:val="left"/>
      <w:pPr>
        <w:ind w:left="3600" w:hanging="360"/>
      </w:pPr>
      <w:rPr>
        <w:rFonts w:ascii="Courier New" w:hAnsi="Courier New" w:hint="default"/>
      </w:rPr>
    </w:lvl>
    <w:lvl w:ilvl="5" w:tplc="30CEB9BC">
      <w:start w:val="1"/>
      <w:numFmt w:val="bullet"/>
      <w:lvlText w:val=""/>
      <w:lvlJc w:val="left"/>
      <w:pPr>
        <w:ind w:left="4320" w:hanging="360"/>
      </w:pPr>
      <w:rPr>
        <w:rFonts w:ascii="Wingdings" w:hAnsi="Wingdings" w:hint="default"/>
      </w:rPr>
    </w:lvl>
    <w:lvl w:ilvl="6" w:tplc="D624E344">
      <w:start w:val="1"/>
      <w:numFmt w:val="bullet"/>
      <w:lvlText w:val=""/>
      <w:lvlJc w:val="left"/>
      <w:pPr>
        <w:ind w:left="5040" w:hanging="360"/>
      </w:pPr>
      <w:rPr>
        <w:rFonts w:ascii="Symbol" w:hAnsi="Symbol" w:hint="default"/>
      </w:rPr>
    </w:lvl>
    <w:lvl w:ilvl="7" w:tplc="2D72C94E">
      <w:start w:val="1"/>
      <w:numFmt w:val="bullet"/>
      <w:lvlText w:val="o"/>
      <w:lvlJc w:val="left"/>
      <w:pPr>
        <w:ind w:left="5760" w:hanging="360"/>
      </w:pPr>
      <w:rPr>
        <w:rFonts w:ascii="Courier New" w:hAnsi="Courier New" w:hint="default"/>
      </w:rPr>
    </w:lvl>
    <w:lvl w:ilvl="8" w:tplc="5DAE786A">
      <w:start w:val="1"/>
      <w:numFmt w:val="bullet"/>
      <w:lvlText w:val=""/>
      <w:lvlJc w:val="left"/>
      <w:pPr>
        <w:ind w:left="6480" w:hanging="360"/>
      </w:pPr>
      <w:rPr>
        <w:rFonts w:ascii="Wingdings" w:hAnsi="Wingdings" w:hint="default"/>
      </w:rPr>
    </w:lvl>
  </w:abstractNum>
  <w:abstractNum w:abstractNumId="11" w15:restartNumberingAfterBreak="0">
    <w:nsid w:val="361C55F3"/>
    <w:multiLevelType w:val="hybridMultilevel"/>
    <w:tmpl w:val="9B967256"/>
    <w:lvl w:ilvl="0" w:tplc="AEAA2E5C">
      <w:start w:val="1"/>
      <w:numFmt w:val="bullet"/>
      <w:lvlText w:val="·"/>
      <w:lvlJc w:val="left"/>
      <w:pPr>
        <w:ind w:left="720" w:hanging="360"/>
      </w:pPr>
      <w:rPr>
        <w:rFonts w:ascii="Symbol" w:hAnsi="Symbol" w:hint="default"/>
      </w:rPr>
    </w:lvl>
    <w:lvl w:ilvl="1" w:tplc="FF62F910">
      <w:start w:val="1"/>
      <w:numFmt w:val="bullet"/>
      <w:lvlText w:val="o"/>
      <w:lvlJc w:val="left"/>
      <w:pPr>
        <w:ind w:left="1440" w:hanging="360"/>
      </w:pPr>
      <w:rPr>
        <w:rFonts w:ascii="Courier New" w:hAnsi="Courier New" w:hint="default"/>
      </w:rPr>
    </w:lvl>
    <w:lvl w:ilvl="2" w:tplc="A2B481D8">
      <w:start w:val="1"/>
      <w:numFmt w:val="bullet"/>
      <w:lvlText w:val=""/>
      <w:lvlJc w:val="left"/>
      <w:pPr>
        <w:ind w:left="2160" w:hanging="360"/>
      </w:pPr>
      <w:rPr>
        <w:rFonts w:ascii="Wingdings" w:hAnsi="Wingdings" w:hint="default"/>
      </w:rPr>
    </w:lvl>
    <w:lvl w:ilvl="3" w:tplc="C680B210">
      <w:start w:val="1"/>
      <w:numFmt w:val="bullet"/>
      <w:lvlText w:val=""/>
      <w:lvlJc w:val="left"/>
      <w:pPr>
        <w:ind w:left="2880" w:hanging="360"/>
      </w:pPr>
      <w:rPr>
        <w:rFonts w:ascii="Symbol" w:hAnsi="Symbol" w:hint="default"/>
      </w:rPr>
    </w:lvl>
    <w:lvl w:ilvl="4" w:tplc="A9489A3E">
      <w:start w:val="1"/>
      <w:numFmt w:val="bullet"/>
      <w:lvlText w:val="o"/>
      <w:lvlJc w:val="left"/>
      <w:pPr>
        <w:ind w:left="3600" w:hanging="360"/>
      </w:pPr>
      <w:rPr>
        <w:rFonts w:ascii="Courier New" w:hAnsi="Courier New" w:hint="default"/>
      </w:rPr>
    </w:lvl>
    <w:lvl w:ilvl="5" w:tplc="DB10A2D4">
      <w:start w:val="1"/>
      <w:numFmt w:val="bullet"/>
      <w:lvlText w:val=""/>
      <w:lvlJc w:val="left"/>
      <w:pPr>
        <w:ind w:left="4320" w:hanging="360"/>
      </w:pPr>
      <w:rPr>
        <w:rFonts w:ascii="Wingdings" w:hAnsi="Wingdings" w:hint="default"/>
      </w:rPr>
    </w:lvl>
    <w:lvl w:ilvl="6" w:tplc="43323820">
      <w:start w:val="1"/>
      <w:numFmt w:val="bullet"/>
      <w:lvlText w:val=""/>
      <w:lvlJc w:val="left"/>
      <w:pPr>
        <w:ind w:left="5040" w:hanging="360"/>
      </w:pPr>
      <w:rPr>
        <w:rFonts w:ascii="Symbol" w:hAnsi="Symbol" w:hint="default"/>
      </w:rPr>
    </w:lvl>
    <w:lvl w:ilvl="7" w:tplc="8632A15A">
      <w:start w:val="1"/>
      <w:numFmt w:val="bullet"/>
      <w:lvlText w:val="o"/>
      <w:lvlJc w:val="left"/>
      <w:pPr>
        <w:ind w:left="5760" w:hanging="360"/>
      </w:pPr>
      <w:rPr>
        <w:rFonts w:ascii="Courier New" w:hAnsi="Courier New" w:hint="default"/>
      </w:rPr>
    </w:lvl>
    <w:lvl w:ilvl="8" w:tplc="6F56D774">
      <w:start w:val="1"/>
      <w:numFmt w:val="bullet"/>
      <w:lvlText w:val=""/>
      <w:lvlJc w:val="left"/>
      <w:pPr>
        <w:ind w:left="6480" w:hanging="360"/>
      </w:pPr>
      <w:rPr>
        <w:rFonts w:ascii="Wingdings" w:hAnsi="Wingdings" w:hint="default"/>
      </w:rPr>
    </w:lvl>
  </w:abstractNum>
  <w:abstractNum w:abstractNumId="12" w15:restartNumberingAfterBreak="0">
    <w:nsid w:val="3D235B27"/>
    <w:multiLevelType w:val="hybridMultilevel"/>
    <w:tmpl w:val="B4DE206A"/>
    <w:lvl w:ilvl="0" w:tplc="D50008E8">
      <w:start w:val="1"/>
      <w:numFmt w:val="bullet"/>
      <w:lvlText w:val="·"/>
      <w:lvlJc w:val="left"/>
      <w:pPr>
        <w:ind w:left="720" w:hanging="360"/>
      </w:pPr>
      <w:rPr>
        <w:rFonts w:ascii="Symbol" w:hAnsi="Symbol" w:hint="default"/>
      </w:rPr>
    </w:lvl>
    <w:lvl w:ilvl="1" w:tplc="28408C62">
      <w:start w:val="1"/>
      <w:numFmt w:val="bullet"/>
      <w:lvlText w:val="o"/>
      <w:lvlJc w:val="left"/>
      <w:pPr>
        <w:ind w:left="1440" w:hanging="360"/>
      </w:pPr>
      <w:rPr>
        <w:rFonts w:ascii="Courier New" w:hAnsi="Courier New" w:hint="default"/>
      </w:rPr>
    </w:lvl>
    <w:lvl w:ilvl="2" w:tplc="F5625CC8">
      <w:start w:val="1"/>
      <w:numFmt w:val="bullet"/>
      <w:lvlText w:val=""/>
      <w:lvlJc w:val="left"/>
      <w:pPr>
        <w:ind w:left="2160" w:hanging="360"/>
      </w:pPr>
      <w:rPr>
        <w:rFonts w:ascii="Wingdings" w:hAnsi="Wingdings" w:hint="default"/>
      </w:rPr>
    </w:lvl>
    <w:lvl w:ilvl="3" w:tplc="F0DE2FAE">
      <w:start w:val="1"/>
      <w:numFmt w:val="bullet"/>
      <w:lvlText w:val=""/>
      <w:lvlJc w:val="left"/>
      <w:pPr>
        <w:ind w:left="2880" w:hanging="360"/>
      </w:pPr>
      <w:rPr>
        <w:rFonts w:ascii="Symbol" w:hAnsi="Symbol" w:hint="default"/>
      </w:rPr>
    </w:lvl>
    <w:lvl w:ilvl="4" w:tplc="A55AF326">
      <w:start w:val="1"/>
      <w:numFmt w:val="bullet"/>
      <w:lvlText w:val="o"/>
      <w:lvlJc w:val="left"/>
      <w:pPr>
        <w:ind w:left="3600" w:hanging="360"/>
      </w:pPr>
      <w:rPr>
        <w:rFonts w:ascii="Courier New" w:hAnsi="Courier New" w:hint="default"/>
      </w:rPr>
    </w:lvl>
    <w:lvl w:ilvl="5" w:tplc="A1CA2FA6">
      <w:start w:val="1"/>
      <w:numFmt w:val="bullet"/>
      <w:lvlText w:val=""/>
      <w:lvlJc w:val="left"/>
      <w:pPr>
        <w:ind w:left="4320" w:hanging="360"/>
      </w:pPr>
      <w:rPr>
        <w:rFonts w:ascii="Wingdings" w:hAnsi="Wingdings" w:hint="default"/>
      </w:rPr>
    </w:lvl>
    <w:lvl w:ilvl="6" w:tplc="451A7840">
      <w:start w:val="1"/>
      <w:numFmt w:val="bullet"/>
      <w:lvlText w:val=""/>
      <w:lvlJc w:val="left"/>
      <w:pPr>
        <w:ind w:left="5040" w:hanging="360"/>
      </w:pPr>
      <w:rPr>
        <w:rFonts w:ascii="Symbol" w:hAnsi="Symbol" w:hint="default"/>
      </w:rPr>
    </w:lvl>
    <w:lvl w:ilvl="7" w:tplc="BC266EA4">
      <w:start w:val="1"/>
      <w:numFmt w:val="bullet"/>
      <w:lvlText w:val="o"/>
      <w:lvlJc w:val="left"/>
      <w:pPr>
        <w:ind w:left="5760" w:hanging="360"/>
      </w:pPr>
      <w:rPr>
        <w:rFonts w:ascii="Courier New" w:hAnsi="Courier New" w:hint="default"/>
      </w:rPr>
    </w:lvl>
    <w:lvl w:ilvl="8" w:tplc="14BA79A6">
      <w:start w:val="1"/>
      <w:numFmt w:val="bullet"/>
      <w:lvlText w:val=""/>
      <w:lvlJc w:val="left"/>
      <w:pPr>
        <w:ind w:left="6480" w:hanging="360"/>
      </w:pPr>
      <w:rPr>
        <w:rFonts w:ascii="Wingdings" w:hAnsi="Wingdings" w:hint="default"/>
      </w:rPr>
    </w:lvl>
  </w:abstractNum>
  <w:abstractNum w:abstractNumId="13" w15:restartNumberingAfterBreak="0">
    <w:nsid w:val="498377C5"/>
    <w:multiLevelType w:val="multilevel"/>
    <w:tmpl w:val="080C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C8E2C93"/>
    <w:multiLevelType w:val="hybridMultilevel"/>
    <w:tmpl w:val="2C7CF752"/>
    <w:lvl w:ilvl="0" w:tplc="AC1C2D72">
      <w:start w:val="1"/>
      <w:numFmt w:val="bullet"/>
      <w:lvlText w:val=""/>
      <w:lvlJc w:val="left"/>
      <w:pPr>
        <w:ind w:left="720" w:hanging="360"/>
      </w:pPr>
      <w:rPr>
        <w:rFonts w:ascii="Symbol" w:hAnsi="Symbol" w:hint="default"/>
      </w:rPr>
    </w:lvl>
    <w:lvl w:ilvl="1" w:tplc="BED21BE0">
      <w:start w:val="1"/>
      <w:numFmt w:val="bullet"/>
      <w:lvlText w:val="o"/>
      <w:lvlJc w:val="left"/>
      <w:pPr>
        <w:ind w:left="1440" w:hanging="360"/>
      </w:pPr>
      <w:rPr>
        <w:rFonts w:ascii="Courier New" w:hAnsi="Courier New" w:hint="default"/>
      </w:rPr>
    </w:lvl>
    <w:lvl w:ilvl="2" w:tplc="BB949F22">
      <w:start w:val="1"/>
      <w:numFmt w:val="bullet"/>
      <w:lvlText w:val=""/>
      <w:lvlJc w:val="left"/>
      <w:pPr>
        <w:ind w:left="2160" w:hanging="360"/>
      </w:pPr>
      <w:rPr>
        <w:rFonts w:ascii="Wingdings" w:hAnsi="Wingdings" w:hint="default"/>
      </w:rPr>
    </w:lvl>
    <w:lvl w:ilvl="3" w:tplc="86169592">
      <w:start w:val="1"/>
      <w:numFmt w:val="bullet"/>
      <w:lvlText w:val=""/>
      <w:lvlJc w:val="left"/>
      <w:pPr>
        <w:ind w:left="2880" w:hanging="360"/>
      </w:pPr>
      <w:rPr>
        <w:rFonts w:ascii="Symbol" w:hAnsi="Symbol" w:hint="default"/>
      </w:rPr>
    </w:lvl>
    <w:lvl w:ilvl="4" w:tplc="8A4C0D26">
      <w:start w:val="1"/>
      <w:numFmt w:val="bullet"/>
      <w:lvlText w:val="o"/>
      <w:lvlJc w:val="left"/>
      <w:pPr>
        <w:ind w:left="3600" w:hanging="360"/>
      </w:pPr>
      <w:rPr>
        <w:rFonts w:ascii="Courier New" w:hAnsi="Courier New" w:hint="default"/>
      </w:rPr>
    </w:lvl>
    <w:lvl w:ilvl="5" w:tplc="A7BE8E96">
      <w:start w:val="1"/>
      <w:numFmt w:val="bullet"/>
      <w:lvlText w:val=""/>
      <w:lvlJc w:val="left"/>
      <w:pPr>
        <w:ind w:left="4320" w:hanging="360"/>
      </w:pPr>
      <w:rPr>
        <w:rFonts w:ascii="Wingdings" w:hAnsi="Wingdings" w:hint="default"/>
      </w:rPr>
    </w:lvl>
    <w:lvl w:ilvl="6" w:tplc="84DEB40C">
      <w:start w:val="1"/>
      <w:numFmt w:val="bullet"/>
      <w:lvlText w:val=""/>
      <w:lvlJc w:val="left"/>
      <w:pPr>
        <w:ind w:left="5040" w:hanging="360"/>
      </w:pPr>
      <w:rPr>
        <w:rFonts w:ascii="Symbol" w:hAnsi="Symbol" w:hint="default"/>
      </w:rPr>
    </w:lvl>
    <w:lvl w:ilvl="7" w:tplc="DB1656F8">
      <w:start w:val="1"/>
      <w:numFmt w:val="bullet"/>
      <w:lvlText w:val="o"/>
      <w:lvlJc w:val="left"/>
      <w:pPr>
        <w:ind w:left="5760" w:hanging="360"/>
      </w:pPr>
      <w:rPr>
        <w:rFonts w:ascii="Courier New" w:hAnsi="Courier New" w:hint="default"/>
      </w:rPr>
    </w:lvl>
    <w:lvl w:ilvl="8" w:tplc="C526FA24">
      <w:start w:val="1"/>
      <w:numFmt w:val="bullet"/>
      <w:lvlText w:val=""/>
      <w:lvlJc w:val="left"/>
      <w:pPr>
        <w:ind w:left="6480" w:hanging="360"/>
      </w:pPr>
      <w:rPr>
        <w:rFonts w:ascii="Wingdings" w:hAnsi="Wingdings" w:hint="default"/>
      </w:rPr>
    </w:lvl>
  </w:abstractNum>
  <w:abstractNum w:abstractNumId="15" w15:restartNumberingAfterBreak="0">
    <w:nsid w:val="4F90156B"/>
    <w:multiLevelType w:val="hybridMultilevel"/>
    <w:tmpl w:val="E75A2EF2"/>
    <w:lvl w:ilvl="0" w:tplc="6700F630">
      <w:start w:val="1"/>
      <w:numFmt w:val="bullet"/>
      <w:lvlText w:val="·"/>
      <w:lvlJc w:val="left"/>
      <w:pPr>
        <w:ind w:left="720" w:hanging="360"/>
      </w:pPr>
      <w:rPr>
        <w:rFonts w:ascii="Symbol" w:hAnsi="Symbol" w:hint="default"/>
      </w:rPr>
    </w:lvl>
    <w:lvl w:ilvl="1" w:tplc="43A2274A">
      <w:start w:val="1"/>
      <w:numFmt w:val="bullet"/>
      <w:lvlText w:val="o"/>
      <w:lvlJc w:val="left"/>
      <w:pPr>
        <w:ind w:left="1440" w:hanging="360"/>
      </w:pPr>
      <w:rPr>
        <w:rFonts w:ascii="Courier New" w:hAnsi="Courier New" w:hint="default"/>
      </w:rPr>
    </w:lvl>
    <w:lvl w:ilvl="2" w:tplc="988257BA">
      <w:start w:val="1"/>
      <w:numFmt w:val="bullet"/>
      <w:lvlText w:val=""/>
      <w:lvlJc w:val="left"/>
      <w:pPr>
        <w:ind w:left="2160" w:hanging="360"/>
      </w:pPr>
      <w:rPr>
        <w:rFonts w:ascii="Wingdings" w:hAnsi="Wingdings" w:hint="default"/>
      </w:rPr>
    </w:lvl>
    <w:lvl w:ilvl="3" w:tplc="0BA41770">
      <w:start w:val="1"/>
      <w:numFmt w:val="bullet"/>
      <w:lvlText w:val=""/>
      <w:lvlJc w:val="left"/>
      <w:pPr>
        <w:ind w:left="2880" w:hanging="360"/>
      </w:pPr>
      <w:rPr>
        <w:rFonts w:ascii="Symbol" w:hAnsi="Symbol" w:hint="default"/>
      </w:rPr>
    </w:lvl>
    <w:lvl w:ilvl="4" w:tplc="7E5ADB1A">
      <w:start w:val="1"/>
      <w:numFmt w:val="bullet"/>
      <w:lvlText w:val="o"/>
      <w:lvlJc w:val="left"/>
      <w:pPr>
        <w:ind w:left="3600" w:hanging="360"/>
      </w:pPr>
      <w:rPr>
        <w:rFonts w:ascii="Courier New" w:hAnsi="Courier New" w:hint="default"/>
      </w:rPr>
    </w:lvl>
    <w:lvl w:ilvl="5" w:tplc="26B2E066">
      <w:start w:val="1"/>
      <w:numFmt w:val="bullet"/>
      <w:lvlText w:val=""/>
      <w:lvlJc w:val="left"/>
      <w:pPr>
        <w:ind w:left="4320" w:hanging="360"/>
      </w:pPr>
      <w:rPr>
        <w:rFonts w:ascii="Wingdings" w:hAnsi="Wingdings" w:hint="default"/>
      </w:rPr>
    </w:lvl>
    <w:lvl w:ilvl="6" w:tplc="48AAF264">
      <w:start w:val="1"/>
      <w:numFmt w:val="bullet"/>
      <w:lvlText w:val=""/>
      <w:lvlJc w:val="left"/>
      <w:pPr>
        <w:ind w:left="5040" w:hanging="360"/>
      </w:pPr>
      <w:rPr>
        <w:rFonts w:ascii="Symbol" w:hAnsi="Symbol" w:hint="default"/>
      </w:rPr>
    </w:lvl>
    <w:lvl w:ilvl="7" w:tplc="953CC174">
      <w:start w:val="1"/>
      <w:numFmt w:val="bullet"/>
      <w:lvlText w:val="o"/>
      <w:lvlJc w:val="left"/>
      <w:pPr>
        <w:ind w:left="5760" w:hanging="360"/>
      </w:pPr>
      <w:rPr>
        <w:rFonts w:ascii="Courier New" w:hAnsi="Courier New" w:hint="default"/>
      </w:rPr>
    </w:lvl>
    <w:lvl w:ilvl="8" w:tplc="3A064E92">
      <w:start w:val="1"/>
      <w:numFmt w:val="bullet"/>
      <w:lvlText w:val=""/>
      <w:lvlJc w:val="left"/>
      <w:pPr>
        <w:ind w:left="6480" w:hanging="360"/>
      </w:pPr>
      <w:rPr>
        <w:rFonts w:ascii="Wingdings" w:hAnsi="Wingdings" w:hint="default"/>
      </w:rPr>
    </w:lvl>
  </w:abstractNum>
  <w:abstractNum w:abstractNumId="16" w15:restartNumberingAfterBreak="0">
    <w:nsid w:val="4FDD5EED"/>
    <w:multiLevelType w:val="hybridMultilevel"/>
    <w:tmpl w:val="92FA2578"/>
    <w:lvl w:ilvl="0" w:tplc="EFCCFE86">
      <w:start w:val="1"/>
      <w:numFmt w:val="bullet"/>
      <w:lvlText w:val="·"/>
      <w:lvlJc w:val="left"/>
      <w:pPr>
        <w:ind w:left="720" w:hanging="360"/>
      </w:pPr>
      <w:rPr>
        <w:rFonts w:ascii="Symbol" w:hAnsi="Symbol" w:hint="default"/>
      </w:rPr>
    </w:lvl>
    <w:lvl w:ilvl="1" w:tplc="FCA26F54">
      <w:start w:val="1"/>
      <w:numFmt w:val="bullet"/>
      <w:lvlText w:val="o"/>
      <w:lvlJc w:val="left"/>
      <w:pPr>
        <w:ind w:left="1440" w:hanging="360"/>
      </w:pPr>
      <w:rPr>
        <w:rFonts w:ascii="Courier New" w:hAnsi="Courier New" w:hint="default"/>
      </w:rPr>
    </w:lvl>
    <w:lvl w:ilvl="2" w:tplc="41BE6B06">
      <w:start w:val="1"/>
      <w:numFmt w:val="bullet"/>
      <w:lvlText w:val=""/>
      <w:lvlJc w:val="left"/>
      <w:pPr>
        <w:ind w:left="2160" w:hanging="360"/>
      </w:pPr>
      <w:rPr>
        <w:rFonts w:ascii="Wingdings" w:hAnsi="Wingdings" w:hint="default"/>
      </w:rPr>
    </w:lvl>
    <w:lvl w:ilvl="3" w:tplc="5CB893A4">
      <w:start w:val="1"/>
      <w:numFmt w:val="bullet"/>
      <w:lvlText w:val=""/>
      <w:lvlJc w:val="left"/>
      <w:pPr>
        <w:ind w:left="2880" w:hanging="360"/>
      </w:pPr>
      <w:rPr>
        <w:rFonts w:ascii="Symbol" w:hAnsi="Symbol" w:hint="default"/>
      </w:rPr>
    </w:lvl>
    <w:lvl w:ilvl="4" w:tplc="868633A8">
      <w:start w:val="1"/>
      <w:numFmt w:val="bullet"/>
      <w:lvlText w:val="o"/>
      <w:lvlJc w:val="left"/>
      <w:pPr>
        <w:ind w:left="3600" w:hanging="360"/>
      </w:pPr>
      <w:rPr>
        <w:rFonts w:ascii="Courier New" w:hAnsi="Courier New" w:hint="default"/>
      </w:rPr>
    </w:lvl>
    <w:lvl w:ilvl="5" w:tplc="3AD425CE">
      <w:start w:val="1"/>
      <w:numFmt w:val="bullet"/>
      <w:lvlText w:val=""/>
      <w:lvlJc w:val="left"/>
      <w:pPr>
        <w:ind w:left="4320" w:hanging="360"/>
      </w:pPr>
      <w:rPr>
        <w:rFonts w:ascii="Wingdings" w:hAnsi="Wingdings" w:hint="default"/>
      </w:rPr>
    </w:lvl>
    <w:lvl w:ilvl="6" w:tplc="D2CA1AEE">
      <w:start w:val="1"/>
      <w:numFmt w:val="bullet"/>
      <w:lvlText w:val=""/>
      <w:lvlJc w:val="left"/>
      <w:pPr>
        <w:ind w:left="5040" w:hanging="360"/>
      </w:pPr>
      <w:rPr>
        <w:rFonts w:ascii="Symbol" w:hAnsi="Symbol" w:hint="default"/>
      </w:rPr>
    </w:lvl>
    <w:lvl w:ilvl="7" w:tplc="7EA85230">
      <w:start w:val="1"/>
      <w:numFmt w:val="bullet"/>
      <w:lvlText w:val="o"/>
      <w:lvlJc w:val="left"/>
      <w:pPr>
        <w:ind w:left="5760" w:hanging="360"/>
      </w:pPr>
      <w:rPr>
        <w:rFonts w:ascii="Courier New" w:hAnsi="Courier New" w:hint="default"/>
      </w:rPr>
    </w:lvl>
    <w:lvl w:ilvl="8" w:tplc="51E40028">
      <w:start w:val="1"/>
      <w:numFmt w:val="bullet"/>
      <w:lvlText w:val=""/>
      <w:lvlJc w:val="left"/>
      <w:pPr>
        <w:ind w:left="6480" w:hanging="360"/>
      </w:pPr>
      <w:rPr>
        <w:rFonts w:ascii="Wingdings" w:hAnsi="Wingdings" w:hint="default"/>
      </w:rPr>
    </w:lvl>
  </w:abstractNum>
  <w:abstractNum w:abstractNumId="17" w15:restartNumberingAfterBreak="0">
    <w:nsid w:val="527B0342"/>
    <w:multiLevelType w:val="hybridMultilevel"/>
    <w:tmpl w:val="A7F26EC8"/>
    <w:lvl w:ilvl="0" w:tplc="82A68C14">
      <w:start w:val="1"/>
      <w:numFmt w:val="bullet"/>
      <w:lvlText w:val=""/>
      <w:lvlJc w:val="left"/>
      <w:pPr>
        <w:ind w:left="720" w:hanging="360"/>
      </w:pPr>
      <w:rPr>
        <w:rFonts w:ascii="Symbol" w:hAnsi="Symbol" w:hint="default"/>
      </w:rPr>
    </w:lvl>
    <w:lvl w:ilvl="1" w:tplc="851CF16A">
      <w:start w:val="1"/>
      <w:numFmt w:val="bullet"/>
      <w:lvlText w:val="o"/>
      <w:lvlJc w:val="left"/>
      <w:pPr>
        <w:ind w:left="1440" w:hanging="360"/>
      </w:pPr>
      <w:rPr>
        <w:rFonts w:ascii="Courier New" w:hAnsi="Courier New" w:hint="default"/>
      </w:rPr>
    </w:lvl>
    <w:lvl w:ilvl="2" w:tplc="2A4608CC">
      <w:start w:val="1"/>
      <w:numFmt w:val="bullet"/>
      <w:lvlText w:val=""/>
      <w:lvlJc w:val="left"/>
      <w:pPr>
        <w:ind w:left="2160" w:hanging="360"/>
      </w:pPr>
      <w:rPr>
        <w:rFonts w:ascii="Wingdings" w:hAnsi="Wingdings" w:hint="default"/>
      </w:rPr>
    </w:lvl>
    <w:lvl w:ilvl="3" w:tplc="EDD46E0C">
      <w:start w:val="1"/>
      <w:numFmt w:val="bullet"/>
      <w:lvlText w:val=""/>
      <w:lvlJc w:val="left"/>
      <w:pPr>
        <w:ind w:left="2880" w:hanging="360"/>
      </w:pPr>
      <w:rPr>
        <w:rFonts w:ascii="Symbol" w:hAnsi="Symbol" w:hint="default"/>
      </w:rPr>
    </w:lvl>
    <w:lvl w:ilvl="4" w:tplc="21DEB140">
      <w:start w:val="1"/>
      <w:numFmt w:val="bullet"/>
      <w:lvlText w:val="o"/>
      <w:lvlJc w:val="left"/>
      <w:pPr>
        <w:ind w:left="3600" w:hanging="360"/>
      </w:pPr>
      <w:rPr>
        <w:rFonts w:ascii="Courier New" w:hAnsi="Courier New" w:hint="default"/>
      </w:rPr>
    </w:lvl>
    <w:lvl w:ilvl="5" w:tplc="6A744910">
      <w:start w:val="1"/>
      <w:numFmt w:val="bullet"/>
      <w:lvlText w:val=""/>
      <w:lvlJc w:val="left"/>
      <w:pPr>
        <w:ind w:left="4320" w:hanging="360"/>
      </w:pPr>
      <w:rPr>
        <w:rFonts w:ascii="Wingdings" w:hAnsi="Wingdings" w:hint="default"/>
      </w:rPr>
    </w:lvl>
    <w:lvl w:ilvl="6" w:tplc="7B68A602">
      <w:start w:val="1"/>
      <w:numFmt w:val="bullet"/>
      <w:lvlText w:val=""/>
      <w:lvlJc w:val="left"/>
      <w:pPr>
        <w:ind w:left="5040" w:hanging="360"/>
      </w:pPr>
      <w:rPr>
        <w:rFonts w:ascii="Symbol" w:hAnsi="Symbol" w:hint="default"/>
      </w:rPr>
    </w:lvl>
    <w:lvl w:ilvl="7" w:tplc="3F38916C">
      <w:start w:val="1"/>
      <w:numFmt w:val="bullet"/>
      <w:lvlText w:val="o"/>
      <w:lvlJc w:val="left"/>
      <w:pPr>
        <w:ind w:left="5760" w:hanging="360"/>
      </w:pPr>
      <w:rPr>
        <w:rFonts w:ascii="Courier New" w:hAnsi="Courier New" w:hint="default"/>
      </w:rPr>
    </w:lvl>
    <w:lvl w:ilvl="8" w:tplc="40568610">
      <w:start w:val="1"/>
      <w:numFmt w:val="bullet"/>
      <w:lvlText w:val=""/>
      <w:lvlJc w:val="left"/>
      <w:pPr>
        <w:ind w:left="6480" w:hanging="360"/>
      </w:pPr>
      <w:rPr>
        <w:rFonts w:ascii="Wingdings" w:hAnsi="Wingdings" w:hint="default"/>
      </w:rPr>
    </w:lvl>
  </w:abstractNum>
  <w:abstractNum w:abstractNumId="18" w15:restartNumberingAfterBreak="0">
    <w:nsid w:val="54F639CF"/>
    <w:multiLevelType w:val="multilevel"/>
    <w:tmpl w:val="E8EAD9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407F96"/>
    <w:multiLevelType w:val="hybridMultilevel"/>
    <w:tmpl w:val="538C7554"/>
    <w:lvl w:ilvl="0" w:tplc="A85C3BB4">
      <w:start w:val="1"/>
      <w:numFmt w:val="bullet"/>
      <w:lvlText w:val="·"/>
      <w:lvlJc w:val="left"/>
      <w:pPr>
        <w:ind w:left="720" w:hanging="360"/>
      </w:pPr>
      <w:rPr>
        <w:rFonts w:ascii="Symbol" w:hAnsi="Symbol" w:hint="default"/>
      </w:rPr>
    </w:lvl>
    <w:lvl w:ilvl="1" w:tplc="B1EE8414">
      <w:start w:val="1"/>
      <w:numFmt w:val="bullet"/>
      <w:lvlText w:val="o"/>
      <w:lvlJc w:val="left"/>
      <w:pPr>
        <w:ind w:left="1440" w:hanging="360"/>
      </w:pPr>
      <w:rPr>
        <w:rFonts w:ascii="Courier New" w:hAnsi="Courier New" w:hint="default"/>
      </w:rPr>
    </w:lvl>
    <w:lvl w:ilvl="2" w:tplc="9404ED0A">
      <w:start w:val="1"/>
      <w:numFmt w:val="bullet"/>
      <w:lvlText w:val=""/>
      <w:lvlJc w:val="left"/>
      <w:pPr>
        <w:ind w:left="2160" w:hanging="360"/>
      </w:pPr>
      <w:rPr>
        <w:rFonts w:ascii="Wingdings" w:hAnsi="Wingdings" w:hint="default"/>
      </w:rPr>
    </w:lvl>
    <w:lvl w:ilvl="3" w:tplc="57E2CA38">
      <w:start w:val="1"/>
      <w:numFmt w:val="bullet"/>
      <w:lvlText w:val=""/>
      <w:lvlJc w:val="left"/>
      <w:pPr>
        <w:ind w:left="2880" w:hanging="360"/>
      </w:pPr>
      <w:rPr>
        <w:rFonts w:ascii="Symbol" w:hAnsi="Symbol" w:hint="default"/>
      </w:rPr>
    </w:lvl>
    <w:lvl w:ilvl="4" w:tplc="7B9A59C0">
      <w:start w:val="1"/>
      <w:numFmt w:val="bullet"/>
      <w:lvlText w:val="o"/>
      <w:lvlJc w:val="left"/>
      <w:pPr>
        <w:ind w:left="3600" w:hanging="360"/>
      </w:pPr>
      <w:rPr>
        <w:rFonts w:ascii="Courier New" w:hAnsi="Courier New" w:hint="default"/>
      </w:rPr>
    </w:lvl>
    <w:lvl w:ilvl="5" w:tplc="8B5CB26E">
      <w:start w:val="1"/>
      <w:numFmt w:val="bullet"/>
      <w:lvlText w:val=""/>
      <w:lvlJc w:val="left"/>
      <w:pPr>
        <w:ind w:left="4320" w:hanging="360"/>
      </w:pPr>
      <w:rPr>
        <w:rFonts w:ascii="Wingdings" w:hAnsi="Wingdings" w:hint="default"/>
      </w:rPr>
    </w:lvl>
    <w:lvl w:ilvl="6" w:tplc="9C98016A">
      <w:start w:val="1"/>
      <w:numFmt w:val="bullet"/>
      <w:lvlText w:val=""/>
      <w:lvlJc w:val="left"/>
      <w:pPr>
        <w:ind w:left="5040" w:hanging="360"/>
      </w:pPr>
      <w:rPr>
        <w:rFonts w:ascii="Symbol" w:hAnsi="Symbol" w:hint="default"/>
      </w:rPr>
    </w:lvl>
    <w:lvl w:ilvl="7" w:tplc="7848BD0A">
      <w:start w:val="1"/>
      <w:numFmt w:val="bullet"/>
      <w:lvlText w:val="o"/>
      <w:lvlJc w:val="left"/>
      <w:pPr>
        <w:ind w:left="5760" w:hanging="360"/>
      </w:pPr>
      <w:rPr>
        <w:rFonts w:ascii="Courier New" w:hAnsi="Courier New" w:hint="default"/>
      </w:rPr>
    </w:lvl>
    <w:lvl w:ilvl="8" w:tplc="C7D4AA6C">
      <w:start w:val="1"/>
      <w:numFmt w:val="bullet"/>
      <w:lvlText w:val=""/>
      <w:lvlJc w:val="left"/>
      <w:pPr>
        <w:ind w:left="6480" w:hanging="360"/>
      </w:pPr>
      <w:rPr>
        <w:rFonts w:ascii="Wingdings" w:hAnsi="Wingdings" w:hint="default"/>
      </w:rPr>
    </w:lvl>
  </w:abstractNum>
  <w:abstractNum w:abstractNumId="20" w15:restartNumberingAfterBreak="0">
    <w:nsid w:val="60452E58"/>
    <w:multiLevelType w:val="hybridMultilevel"/>
    <w:tmpl w:val="E14CD9D0"/>
    <w:lvl w:ilvl="0" w:tplc="AD92474C">
      <w:start w:val="1"/>
      <w:numFmt w:val="bullet"/>
      <w:lvlText w:val=""/>
      <w:lvlJc w:val="left"/>
      <w:pPr>
        <w:ind w:left="720" w:hanging="360"/>
      </w:pPr>
      <w:rPr>
        <w:rFonts w:ascii="Symbol" w:hAnsi="Symbol" w:hint="default"/>
      </w:rPr>
    </w:lvl>
    <w:lvl w:ilvl="1" w:tplc="B1B62382">
      <w:start w:val="1"/>
      <w:numFmt w:val="bullet"/>
      <w:lvlText w:val="o"/>
      <w:lvlJc w:val="left"/>
      <w:pPr>
        <w:ind w:left="1440" w:hanging="360"/>
      </w:pPr>
      <w:rPr>
        <w:rFonts w:ascii="Courier New" w:hAnsi="Courier New" w:hint="default"/>
      </w:rPr>
    </w:lvl>
    <w:lvl w:ilvl="2" w:tplc="7F1A8CFE">
      <w:start w:val="1"/>
      <w:numFmt w:val="bullet"/>
      <w:lvlText w:val=""/>
      <w:lvlJc w:val="left"/>
      <w:pPr>
        <w:ind w:left="2160" w:hanging="360"/>
      </w:pPr>
      <w:rPr>
        <w:rFonts w:ascii="Wingdings" w:hAnsi="Wingdings" w:hint="default"/>
      </w:rPr>
    </w:lvl>
    <w:lvl w:ilvl="3" w:tplc="915C17B6">
      <w:start w:val="1"/>
      <w:numFmt w:val="bullet"/>
      <w:lvlText w:val=""/>
      <w:lvlJc w:val="left"/>
      <w:pPr>
        <w:ind w:left="2880" w:hanging="360"/>
      </w:pPr>
      <w:rPr>
        <w:rFonts w:ascii="Symbol" w:hAnsi="Symbol" w:hint="default"/>
      </w:rPr>
    </w:lvl>
    <w:lvl w:ilvl="4" w:tplc="F11418B2">
      <w:start w:val="1"/>
      <w:numFmt w:val="bullet"/>
      <w:lvlText w:val="o"/>
      <w:lvlJc w:val="left"/>
      <w:pPr>
        <w:ind w:left="3600" w:hanging="360"/>
      </w:pPr>
      <w:rPr>
        <w:rFonts w:ascii="Courier New" w:hAnsi="Courier New" w:hint="default"/>
      </w:rPr>
    </w:lvl>
    <w:lvl w:ilvl="5" w:tplc="E794A616">
      <w:start w:val="1"/>
      <w:numFmt w:val="bullet"/>
      <w:lvlText w:val=""/>
      <w:lvlJc w:val="left"/>
      <w:pPr>
        <w:ind w:left="4320" w:hanging="360"/>
      </w:pPr>
      <w:rPr>
        <w:rFonts w:ascii="Wingdings" w:hAnsi="Wingdings" w:hint="default"/>
      </w:rPr>
    </w:lvl>
    <w:lvl w:ilvl="6" w:tplc="031A38A0">
      <w:start w:val="1"/>
      <w:numFmt w:val="bullet"/>
      <w:lvlText w:val=""/>
      <w:lvlJc w:val="left"/>
      <w:pPr>
        <w:ind w:left="5040" w:hanging="360"/>
      </w:pPr>
      <w:rPr>
        <w:rFonts w:ascii="Symbol" w:hAnsi="Symbol" w:hint="default"/>
      </w:rPr>
    </w:lvl>
    <w:lvl w:ilvl="7" w:tplc="D14E34D4">
      <w:start w:val="1"/>
      <w:numFmt w:val="bullet"/>
      <w:lvlText w:val="o"/>
      <w:lvlJc w:val="left"/>
      <w:pPr>
        <w:ind w:left="5760" w:hanging="360"/>
      </w:pPr>
      <w:rPr>
        <w:rFonts w:ascii="Courier New" w:hAnsi="Courier New" w:hint="default"/>
      </w:rPr>
    </w:lvl>
    <w:lvl w:ilvl="8" w:tplc="192CF53C">
      <w:start w:val="1"/>
      <w:numFmt w:val="bullet"/>
      <w:lvlText w:val=""/>
      <w:lvlJc w:val="left"/>
      <w:pPr>
        <w:ind w:left="6480" w:hanging="360"/>
      </w:pPr>
      <w:rPr>
        <w:rFonts w:ascii="Wingdings" w:hAnsi="Wingdings" w:hint="default"/>
      </w:rPr>
    </w:lvl>
  </w:abstractNum>
  <w:abstractNum w:abstractNumId="21" w15:restartNumberingAfterBreak="0">
    <w:nsid w:val="64B8D01E"/>
    <w:multiLevelType w:val="hybridMultilevel"/>
    <w:tmpl w:val="22244BFA"/>
    <w:lvl w:ilvl="0" w:tplc="2FDEBFB8">
      <w:start w:val="1"/>
      <w:numFmt w:val="bullet"/>
      <w:lvlText w:val="·"/>
      <w:lvlJc w:val="left"/>
      <w:pPr>
        <w:ind w:left="720" w:hanging="360"/>
      </w:pPr>
      <w:rPr>
        <w:rFonts w:ascii="Symbol" w:hAnsi="Symbol" w:hint="default"/>
      </w:rPr>
    </w:lvl>
    <w:lvl w:ilvl="1" w:tplc="793C51CC">
      <w:start w:val="1"/>
      <w:numFmt w:val="bullet"/>
      <w:lvlText w:val="o"/>
      <w:lvlJc w:val="left"/>
      <w:pPr>
        <w:ind w:left="1440" w:hanging="360"/>
      </w:pPr>
      <w:rPr>
        <w:rFonts w:ascii="Courier New" w:hAnsi="Courier New" w:hint="default"/>
      </w:rPr>
    </w:lvl>
    <w:lvl w:ilvl="2" w:tplc="68B2E3DA">
      <w:start w:val="1"/>
      <w:numFmt w:val="bullet"/>
      <w:lvlText w:val=""/>
      <w:lvlJc w:val="left"/>
      <w:pPr>
        <w:ind w:left="2160" w:hanging="360"/>
      </w:pPr>
      <w:rPr>
        <w:rFonts w:ascii="Wingdings" w:hAnsi="Wingdings" w:hint="default"/>
      </w:rPr>
    </w:lvl>
    <w:lvl w:ilvl="3" w:tplc="A6802FB6">
      <w:start w:val="1"/>
      <w:numFmt w:val="bullet"/>
      <w:lvlText w:val=""/>
      <w:lvlJc w:val="left"/>
      <w:pPr>
        <w:ind w:left="2880" w:hanging="360"/>
      </w:pPr>
      <w:rPr>
        <w:rFonts w:ascii="Symbol" w:hAnsi="Symbol" w:hint="default"/>
      </w:rPr>
    </w:lvl>
    <w:lvl w:ilvl="4" w:tplc="A8F6771E">
      <w:start w:val="1"/>
      <w:numFmt w:val="bullet"/>
      <w:lvlText w:val="o"/>
      <w:lvlJc w:val="left"/>
      <w:pPr>
        <w:ind w:left="3600" w:hanging="360"/>
      </w:pPr>
      <w:rPr>
        <w:rFonts w:ascii="Courier New" w:hAnsi="Courier New" w:hint="default"/>
      </w:rPr>
    </w:lvl>
    <w:lvl w:ilvl="5" w:tplc="518CD8D4">
      <w:start w:val="1"/>
      <w:numFmt w:val="bullet"/>
      <w:lvlText w:val=""/>
      <w:lvlJc w:val="left"/>
      <w:pPr>
        <w:ind w:left="4320" w:hanging="360"/>
      </w:pPr>
      <w:rPr>
        <w:rFonts w:ascii="Wingdings" w:hAnsi="Wingdings" w:hint="default"/>
      </w:rPr>
    </w:lvl>
    <w:lvl w:ilvl="6" w:tplc="CA4417A4">
      <w:start w:val="1"/>
      <w:numFmt w:val="bullet"/>
      <w:lvlText w:val=""/>
      <w:lvlJc w:val="left"/>
      <w:pPr>
        <w:ind w:left="5040" w:hanging="360"/>
      </w:pPr>
      <w:rPr>
        <w:rFonts w:ascii="Symbol" w:hAnsi="Symbol" w:hint="default"/>
      </w:rPr>
    </w:lvl>
    <w:lvl w:ilvl="7" w:tplc="5D306FAA">
      <w:start w:val="1"/>
      <w:numFmt w:val="bullet"/>
      <w:lvlText w:val="o"/>
      <w:lvlJc w:val="left"/>
      <w:pPr>
        <w:ind w:left="5760" w:hanging="360"/>
      </w:pPr>
      <w:rPr>
        <w:rFonts w:ascii="Courier New" w:hAnsi="Courier New" w:hint="default"/>
      </w:rPr>
    </w:lvl>
    <w:lvl w:ilvl="8" w:tplc="5E6E126C">
      <w:start w:val="1"/>
      <w:numFmt w:val="bullet"/>
      <w:lvlText w:val=""/>
      <w:lvlJc w:val="left"/>
      <w:pPr>
        <w:ind w:left="6480" w:hanging="360"/>
      </w:pPr>
      <w:rPr>
        <w:rFonts w:ascii="Wingdings" w:hAnsi="Wingdings" w:hint="default"/>
      </w:rPr>
    </w:lvl>
  </w:abstractNum>
  <w:abstractNum w:abstractNumId="22" w15:restartNumberingAfterBreak="0">
    <w:nsid w:val="766743CF"/>
    <w:multiLevelType w:val="hybridMultilevel"/>
    <w:tmpl w:val="084CBB8E"/>
    <w:lvl w:ilvl="0" w:tplc="C7103220">
      <w:start w:val="1"/>
      <w:numFmt w:val="bullet"/>
      <w:lvlText w:val="·"/>
      <w:lvlJc w:val="left"/>
      <w:pPr>
        <w:ind w:left="720" w:hanging="360"/>
      </w:pPr>
      <w:rPr>
        <w:rFonts w:ascii="Symbol" w:hAnsi="Symbol" w:hint="default"/>
      </w:rPr>
    </w:lvl>
    <w:lvl w:ilvl="1" w:tplc="5150FEEE">
      <w:start w:val="1"/>
      <w:numFmt w:val="bullet"/>
      <w:lvlText w:val="o"/>
      <w:lvlJc w:val="left"/>
      <w:pPr>
        <w:ind w:left="1440" w:hanging="360"/>
      </w:pPr>
      <w:rPr>
        <w:rFonts w:ascii="Courier New" w:hAnsi="Courier New" w:hint="default"/>
      </w:rPr>
    </w:lvl>
    <w:lvl w:ilvl="2" w:tplc="9724CD06">
      <w:start w:val="1"/>
      <w:numFmt w:val="bullet"/>
      <w:lvlText w:val=""/>
      <w:lvlJc w:val="left"/>
      <w:pPr>
        <w:ind w:left="2160" w:hanging="360"/>
      </w:pPr>
      <w:rPr>
        <w:rFonts w:ascii="Wingdings" w:hAnsi="Wingdings" w:hint="default"/>
      </w:rPr>
    </w:lvl>
    <w:lvl w:ilvl="3" w:tplc="0D7E0A02">
      <w:start w:val="1"/>
      <w:numFmt w:val="bullet"/>
      <w:lvlText w:val=""/>
      <w:lvlJc w:val="left"/>
      <w:pPr>
        <w:ind w:left="2880" w:hanging="360"/>
      </w:pPr>
      <w:rPr>
        <w:rFonts w:ascii="Symbol" w:hAnsi="Symbol" w:hint="default"/>
      </w:rPr>
    </w:lvl>
    <w:lvl w:ilvl="4" w:tplc="29A2B292">
      <w:start w:val="1"/>
      <w:numFmt w:val="bullet"/>
      <w:lvlText w:val="o"/>
      <w:lvlJc w:val="left"/>
      <w:pPr>
        <w:ind w:left="3600" w:hanging="360"/>
      </w:pPr>
      <w:rPr>
        <w:rFonts w:ascii="Courier New" w:hAnsi="Courier New" w:hint="default"/>
      </w:rPr>
    </w:lvl>
    <w:lvl w:ilvl="5" w:tplc="4292436E">
      <w:start w:val="1"/>
      <w:numFmt w:val="bullet"/>
      <w:lvlText w:val=""/>
      <w:lvlJc w:val="left"/>
      <w:pPr>
        <w:ind w:left="4320" w:hanging="360"/>
      </w:pPr>
      <w:rPr>
        <w:rFonts w:ascii="Wingdings" w:hAnsi="Wingdings" w:hint="default"/>
      </w:rPr>
    </w:lvl>
    <w:lvl w:ilvl="6" w:tplc="590217B2">
      <w:start w:val="1"/>
      <w:numFmt w:val="bullet"/>
      <w:lvlText w:val=""/>
      <w:lvlJc w:val="left"/>
      <w:pPr>
        <w:ind w:left="5040" w:hanging="360"/>
      </w:pPr>
      <w:rPr>
        <w:rFonts w:ascii="Symbol" w:hAnsi="Symbol" w:hint="default"/>
      </w:rPr>
    </w:lvl>
    <w:lvl w:ilvl="7" w:tplc="85F462B4">
      <w:start w:val="1"/>
      <w:numFmt w:val="bullet"/>
      <w:lvlText w:val="o"/>
      <w:lvlJc w:val="left"/>
      <w:pPr>
        <w:ind w:left="5760" w:hanging="360"/>
      </w:pPr>
      <w:rPr>
        <w:rFonts w:ascii="Courier New" w:hAnsi="Courier New" w:hint="default"/>
      </w:rPr>
    </w:lvl>
    <w:lvl w:ilvl="8" w:tplc="316C86B4">
      <w:start w:val="1"/>
      <w:numFmt w:val="bullet"/>
      <w:lvlText w:val=""/>
      <w:lvlJc w:val="left"/>
      <w:pPr>
        <w:ind w:left="6480" w:hanging="360"/>
      </w:pPr>
      <w:rPr>
        <w:rFonts w:ascii="Wingdings" w:hAnsi="Wingdings" w:hint="default"/>
      </w:rPr>
    </w:lvl>
  </w:abstractNum>
  <w:abstractNum w:abstractNumId="23" w15:restartNumberingAfterBreak="0">
    <w:nsid w:val="7FED3DCC"/>
    <w:multiLevelType w:val="hybridMultilevel"/>
    <w:tmpl w:val="A38002DE"/>
    <w:lvl w:ilvl="0" w:tplc="50C06DCE">
      <w:start w:val="1"/>
      <w:numFmt w:val="bullet"/>
      <w:lvlText w:val="·"/>
      <w:lvlJc w:val="left"/>
      <w:pPr>
        <w:ind w:left="720" w:hanging="360"/>
      </w:pPr>
      <w:rPr>
        <w:rFonts w:ascii="Symbol" w:hAnsi="Symbol" w:hint="default"/>
      </w:rPr>
    </w:lvl>
    <w:lvl w:ilvl="1" w:tplc="D9703F2E">
      <w:start w:val="1"/>
      <w:numFmt w:val="bullet"/>
      <w:lvlText w:val="o"/>
      <w:lvlJc w:val="left"/>
      <w:pPr>
        <w:ind w:left="1440" w:hanging="360"/>
      </w:pPr>
      <w:rPr>
        <w:rFonts w:ascii="Courier New" w:hAnsi="Courier New" w:hint="default"/>
      </w:rPr>
    </w:lvl>
    <w:lvl w:ilvl="2" w:tplc="4DC86D66">
      <w:start w:val="1"/>
      <w:numFmt w:val="bullet"/>
      <w:lvlText w:val=""/>
      <w:lvlJc w:val="left"/>
      <w:pPr>
        <w:ind w:left="2160" w:hanging="360"/>
      </w:pPr>
      <w:rPr>
        <w:rFonts w:ascii="Wingdings" w:hAnsi="Wingdings" w:hint="default"/>
      </w:rPr>
    </w:lvl>
    <w:lvl w:ilvl="3" w:tplc="78ACE4B4">
      <w:start w:val="1"/>
      <w:numFmt w:val="bullet"/>
      <w:lvlText w:val=""/>
      <w:lvlJc w:val="left"/>
      <w:pPr>
        <w:ind w:left="2880" w:hanging="360"/>
      </w:pPr>
      <w:rPr>
        <w:rFonts w:ascii="Symbol" w:hAnsi="Symbol" w:hint="default"/>
      </w:rPr>
    </w:lvl>
    <w:lvl w:ilvl="4" w:tplc="58FC16AE">
      <w:start w:val="1"/>
      <w:numFmt w:val="bullet"/>
      <w:lvlText w:val="o"/>
      <w:lvlJc w:val="left"/>
      <w:pPr>
        <w:ind w:left="3600" w:hanging="360"/>
      </w:pPr>
      <w:rPr>
        <w:rFonts w:ascii="Courier New" w:hAnsi="Courier New" w:hint="default"/>
      </w:rPr>
    </w:lvl>
    <w:lvl w:ilvl="5" w:tplc="57AE0CBA">
      <w:start w:val="1"/>
      <w:numFmt w:val="bullet"/>
      <w:lvlText w:val=""/>
      <w:lvlJc w:val="left"/>
      <w:pPr>
        <w:ind w:left="4320" w:hanging="360"/>
      </w:pPr>
      <w:rPr>
        <w:rFonts w:ascii="Wingdings" w:hAnsi="Wingdings" w:hint="default"/>
      </w:rPr>
    </w:lvl>
    <w:lvl w:ilvl="6" w:tplc="B44C3A56">
      <w:start w:val="1"/>
      <w:numFmt w:val="bullet"/>
      <w:lvlText w:val=""/>
      <w:lvlJc w:val="left"/>
      <w:pPr>
        <w:ind w:left="5040" w:hanging="360"/>
      </w:pPr>
      <w:rPr>
        <w:rFonts w:ascii="Symbol" w:hAnsi="Symbol" w:hint="default"/>
      </w:rPr>
    </w:lvl>
    <w:lvl w:ilvl="7" w:tplc="6B7A7FAC">
      <w:start w:val="1"/>
      <w:numFmt w:val="bullet"/>
      <w:lvlText w:val="o"/>
      <w:lvlJc w:val="left"/>
      <w:pPr>
        <w:ind w:left="5760" w:hanging="360"/>
      </w:pPr>
      <w:rPr>
        <w:rFonts w:ascii="Courier New" w:hAnsi="Courier New" w:hint="default"/>
      </w:rPr>
    </w:lvl>
    <w:lvl w:ilvl="8" w:tplc="5ACA8EB8">
      <w:start w:val="1"/>
      <w:numFmt w:val="bullet"/>
      <w:lvlText w:val=""/>
      <w:lvlJc w:val="left"/>
      <w:pPr>
        <w:ind w:left="6480" w:hanging="360"/>
      </w:pPr>
      <w:rPr>
        <w:rFonts w:ascii="Wingdings" w:hAnsi="Wingdings" w:hint="default"/>
      </w:rPr>
    </w:lvl>
  </w:abstractNum>
  <w:num w:numId="1" w16cid:durableId="634869294">
    <w:abstractNumId w:val="17"/>
  </w:num>
  <w:num w:numId="2" w16cid:durableId="632517887">
    <w:abstractNumId w:val="10"/>
  </w:num>
  <w:num w:numId="3" w16cid:durableId="3363844">
    <w:abstractNumId w:val="3"/>
  </w:num>
  <w:num w:numId="4" w16cid:durableId="838500096">
    <w:abstractNumId w:val="14"/>
  </w:num>
  <w:num w:numId="5" w16cid:durableId="180514821">
    <w:abstractNumId w:val="20"/>
  </w:num>
  <w:num w:numId="6" w16cid:durableId="448550481">
    <w:abstractNumId w:val="16"/>
  </w:num>
  <w:num w:numId="7" w16cid:durableId="1947271344">
    <w:abstractNumId w:val="6"/>
  </w:num>
  <w:num w:numId="8" w16cid:durableId="1929003851">
    <w:abstractNumId w:val="1"/>
  </w:num>
  <w:num w:numId="9" w16cid:durableId="1857885985">
    <w:abstractNumId w:val="19"/>
  </w:num>
  <w:num w:numId="10" w16cid:durableId="6904492">
    <w:abstractNumId w:val="22"/>
  </w:num>
  <w:num w:numId="11" w16cid:durableId="614411040">
    <w:abstractNumId w:val="15"/>
  </w:num>
  <w:num w:numId="12" w16cid:durableId="1951737001">
    <w:abstractNumId w:val="2"/>
  </w:num>
  <w:num w:numId="13" w16cid:durableId="1452474734">
    <w:abstractNumId w:val="0"/>
  </w:num>
  <w:num w:numId="14" w16cid:durableId="1139953610">
    <w:abstractNumId w:val="12"/>
  </w:num>
  <w:num w:numId="15" w16cid:durableId="1502819819">
    <w:abstractNumId w:val="8"/>
  </w:num>
  <w:num w:numId="16" w16cid:durableId="1124079503">
    <w:abstractNumId w:val="21"/>
  </w:num>
  <w:num w:numId="17" w16cid:durableId="1159690391">
    <w:abstractNumId w:val="23"/>
  </w:num>
  <w:num w:numId="18" w16cid:durableId="1627002964">
    <w:abstractNumId w:val="11"/>
  </w:num>
  <w:num w:numId="19" w16cid:durableId="9837247">
    <w:abstractNumId w:val="5"/>
  </w:num>
  <w:num w:numId="20" w16cid:durableId="1717924574">
    <w:abstractNumId w:val="13"/>
  </w:num>
  <w:num w:numId="21" w16cid:durableId="1246958086">
    <w:abstractNumId w:val="9"/>
  </w:num>
  <w:num w:numId="22" w16cid:durableId="931815110">
    <w:abstractNumId w:val="18"/>
  </w:num>
  <w:num w:numId="23" w16cid:durableId="1369645009">
    <w:abstractNumId w:val="4"/>
  </w:num>
  <w:num w:numId="24" w16cid:durableId="142700066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32A6"/>
    <w:rsid w:val="000405E2"/>
    <w:rsid w:val="00152D05"/>
    <w:rsid w:val="00194323"/>
    <w:rsid w:val="00194BFF"/>
    <w:rsid w:val="001975A5"/>
    <w:rsid w:val="004B21D2"/>
    <w:rsid w:val="004C32A6"/>
    <w:rsid w:val="0057608C"/>
    <w:rsid w:val="00576DE9"/>
    <w:rsid w:val="00761994"/>
    <w:rsid w:val="007F7232"/>
    <w:rsid w:val="00987C04"/>
    <w:rsid w:val="00A6558C"/>
    <w:rsid w:val="00A74DCB"/>
    <w:rsid w:val="00B57CEF"/>
    <w:rsid w:val="00BA4AAC"/>
    <w:rsid w:val="00C26939"/>
    <w:rsid w:val="00C35701"/>
    <w:rsid w:val="00F12743"/>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54DE30"/>
  <w15:chartTrackingRefBased/>
  <w15:docId w15:val="{AE6D33D5-7A42-45EB-9F3B-D9E9C658A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B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32A6"/>
    <w:pPr>
      <w:spacing w:line="279" w:lineRule="auto"/>
    </w:pPr>
    <w:rPr>
      <w:kern w:val="0"/>
      <w:lang w:val="fr-FR"/>
      <w14:ligatures w14:val="none"/>
    </w:rPr>
  </w:style>
  <w:style w:type="paragraph" w:styleId="Titre1">
    <w:name w:val="heading 1"/>
    <w:basedOn w:val="Normal"/>
    <w:next w:val="Normal"/>
    <w:link w:val="Titre1Car"/>
    <w:uiPriority w:val="9"/>
    <w:qFormat/>
    <w:rsid w:val="004C3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4C3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4C32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4C32A6"/>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4C32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C32A6"/>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C32A6"/>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C32A6"/>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C32A6"/>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C32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C32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C32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C32A6"/>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C32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C32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C32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C32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C32A6"/>
    <w:rPr>
      <w:rFonts w:eastAsiaTheme="majorEastAsia" w:cstheme="majorBidi"/>
      <w:color w:val="272727" w:themeColor="text1" w:themeTint="D8"/>
    </w:rPr>
  </w:style>
  <w:style w:type="paragraph" w:styleId="Titre">
    <w:name w:val="Title"/>
    <w:basedOn w:val="Normal"/>
    <w:next w:val="Normal"/>
    <w:link w:val="TitreCar"/>
    <w:uiPriority w:val="10"/>
    <w:qFormat/>
    <w:rsid w:val="004C32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C32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C32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C32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C32A6"/>
    <w:pPr>
      <w:spacing w:before="160"/>
      <w:jc w:val="center"/>
    </w:pPr>
    <w:rPr>
      <w:i/>
      <w:iCs/>
      <w:color w:val="404040" w:themeColor="text1" w:themeTint="BF"/>
    </w:rPr>
  </w:style>
  <w:style w:type="character" w:customStyle="1" w:styleId="CitationCar">
    <w:name w:val="Citation Car"/>
    <w:basedOn w:val="Policepardfaut"/>
    <w:link w:val="Citation"/>
    <w:uiPriority w:val="29"/>
    <w:rsid w:val="004C32A6"/>
    <w:rPr>
      <w:i/>
      <w:iCs/>
      <w:color w:val="404040" w:themeColor="text1" w:themeTint="BF"/>
    </w:rPr>
  </w:style>
  <w:style w:type="paragraph" w:styleId="Paragraphedeliste">
    <w:name w:val="List Paragraph"/>
    <w:basedOn w:val="Normal"/>
    <w:uiPriority w:val="34"/>
    <w:qFormat/>
    <w:rsid w:val="004C32A6"/>
    <w:pPr>
      <w:ind w:left="720"/>
      <w:contextualSpacing/>
    </w:pPr>
  </w:style>
  <w:style w:type="character" w:styleId="Accentuationintense">
    <w:name w:val="Intense Emphasis"/>
    <w:basedOn w:val="Policepardfaut"/>
    <w:uiPriority w:val="21"/>
    <w:qFormat/>
    <w:rsid w:val="004C32A6"/>
    <w:rPr>
      <w:i/>
      <w:iCs/>
      <w:color w:val="0F4761" w:themeColor="accent1" w:themeShade="BF"/>
    </w:rPr>
  </w:style>
  <w:style w:type="paragraph" w:styleId="Citationintense">
    <w:name w:val="Intense Quote"/>
    <w:basedOn w:val="Normal"/>
    <w:next w:val="Normal"/>
    <w:link w:val="CitationintenseCar"/>
    <w:uiPriority w:val="30"/>
    <w:qFormat/>
    <w:rsid w:val="004C3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C32A6"/>
    <w:rPr>
      <w:i/>
      <w:iCs/>
      <w:color w:val="0F4761" w:themeColor="accent1" w:themeShade="BF"/>
    </w:rPr>
  </w:style>
  <w:style w:type="character" w:styleId="Rfrenceintense">
    <w:name w:val="Intense Reference"/>
    <w:basedOn w:val="Policepardfaut"/>
    <w:uiPriority w:val="32"/>
    <w:qFormat/>
    <w:rsid w:val="004C32A6"/>
    <w:rPr>
      <w:b/>
      <w:bCs/>
      <w:smallCaps/>
      <w:color w:val="0F4761" w:themeColor="accent1" w:themeShade="BF"/>
      <w:spacing w:val="5"/>
    </w:rPr>
  </w:style>
  <w:style w:type="character" w:styleId="Lienhypertexte">
    <w:name w:val="Hyperlink"/>
    <w:basedOn w:val="Policepardfaut"/>
    <w:uiPriority w:val="99"/>
    <w:unhideWhenUsed/>
    <w:rsid w:val="004C32A6"/>
    <w:rPr>
      <w:color w:val="467886"/>
      <w:u w:val="single"/>
    </w:rPr>
  </w:style>
  <w:style w:type="paragraph" w:styleId="Commentaire">
    <w:name w:val="annotation text"/>
    <w:basedOn w:val="Normal"/>
    <w:link w:val="CommentaireCar"/>
    <w:uiPriority w:val="99"/>
    <w:unhideWhenUsed/>
    <w:rsid w:val="004C32A6"/>
    <w:pPr>
      <w:spacing w:line="240" w:lineRule="auto"/>
    </w:pPr>
    <w:rPr>
      <w:sz w:val="20"/>
      <w:szCs w:val="20"/>
    </w:rPr>
  </w:style>
  <w:style w:type="character" w:customStyle="1" w:styleId="CommentaireCar">
    <w:name w:val="Commentaire Car"/>
    <w:basedOn w:val="Policepardfaut"/>
    <w:link w:val="Commentaire"/>
    <w:uiPriority w:val="99"/>
    <w:rsid w:val="004C32A6"/>
    <w:rPr>
      <w:kern w:val="0"/>
      <w:sz w:val="20"/>
      <w:szCs w:val="20"/>
      <w:lang w:val="fr-FR"/>
      <w14:ligatures w14:val="none"/>
    </w:rPr>
  </w:style>
  <w:style w:type="character" w:styleId="Marquedecommentaire">
    <w:name w:val="annotation reference"/>
    <w:basedOn w:val="Policepardfaut"/>
    <w:uiPriority w:val="99"/>
    <w:semiHidden/>
    <w:unhideWhenUsed/>
    <w:rsid w:val="004C32A6"/>
    <w:rPr>
      <w:sz w:val="16"/>
      <w:szCs w:val="16"/>
    </w:rPr>
  </w:style>
  <w:style w:type="paragraph" w:styleId="Rvision">
    <w:name w:val="Revision"/>
    <w:hidden/>
    <w:uiPriority w:val="99"/>
    <w:semiHidden/>
    <w:rsid w:val="004C32A6"/>
    <w:pPr>
      <w:spacing w:after="0" w:line="240" w:lineRule="auto"/>
    </w:pPr>
    <w:rPr>
      <w:kern w:val="0"/>
      <w:lang w:val="fr-FR"/>
      <w14:ligatures w14:val="none"/>
    </w:rPr>
  </w:style>
  <w:style w:type="paragraph" w:styleId="En-tte">
    <w:name w:val="header"/>
    <w:basedOn w:val="Normal"/>
    <w:link w:val="En-tteCar"/>
    <w:uiPriority w:val="99"/>
    <w:unhideWhenUsed/>
    <w:rsid w:val="004C32A6"/>
    <w:pPr>
      <w:tabs>
        <w:tab w:val="center" w:pos="4536"/>
        <w:tab w:val="right" w:pos="9072"/>
      </w:tabs>
      <w:spacing w:after="0" w:line="240" w:lineRule="auto"/>
    </w:pPr>
  </w:style>
  <w:style w:type="character" w:customStyle="1" w:styleId="En-tteCar">
    <w:name w:val="En-tête Car"/>
    <w:basedOn w:val="Policepardfaut"/>
    <w:link w:val="En-tte"/>
    <w:uiPriority w:val="99"/>
    <w:rsid w:val="004C32A6"/>
    <w:rPr>
      <w:kern w:val="0"/>
      <w:lang w:val="fr-FR"/>
      <w14:ligatures w14:val="none"/>
    </w:rPr>
  </w:style>
  <w:style w:type="paragraph" w:styleId="Pieddepage">
    <w:name w:val="footer"/>
    <w:basedOn w:val="Normal"/>
    <w:link w:val="PieddepageCar"/>
    <w:uiPriority w:val="99"/>
    <w:unhideWhenUsed/>
    <w:rsid w:val="004C32A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C32A6"/>
    <w:rPr>
      <w:kern w:val="0"/>
      <w:lang w:val="fr-FR"/>
      <w14:ligatures w14:val="none"/>
    </w:rPr>
  </w:style>
  <w:style w:type="paragraph" w:styleId="Objetducommentaire">
    <w:name w:val="annotation subject"/>
    <w:basedOn w:val="Commentaire"/>
    <w:next w:val="Commentaire"/>
    <w:link w:val="ObjetducommentaireCar"/>
    <w:uiPriority w:val="99"/>
    <w:semiHidden/>
    <w:unhideWhenUsed/>
    <w:rsid w:val="004C32A6"/>
    <w:rPr>
      <w:b/>
      <w:bCs/>
    </w:rPr>
  </w:style>
  <w:style w:type="character" w:customStyle="1" w:styleId="ObjetducommentaireCar">
    <w:name w:val="Objet du commentaire Car"/>
    <w:basedOn w:val="CommentaireCar"/>
    <w:link w:val="Objetducommentaire"/>
    <w:uiPriority w:val="99"/>
    <w:semiHidden/>
    <w:rsid w:val="004C32A6"/>
    <w:rPr>
      <w:b/>
      <w:bCs/>
      <w:kern w:val="0"/>
      <w:sz w:val="20"/>
      <w:szCs w:val="20"/>
      <w:lang w:val="fr-FR"/>
      <w14:ligatures w14:val="none"/>
    </w:rPr>
  </w:style>
  <w:style w:type="paragraph" w:styleId="NormalWeb">
    <w:name w:val="Normal (Web)"/>
    <w:basedOn w:val="Normal"/>
    <w:uiPriority w:val="99"/>
    <w:semiHidden/>
    <w:unhideWhenUsed/>
    <w:rsid w:val="004C32A6"/>
    <w:rPr>
      <w:rFonts w:ascii="Times New Roman" w:hAnsi="Times New Roman" w:cs="Times New Roman"/>
    </w:rPr>
  </w:style>
  <w:style w:type="paragraph" w:styleId="Bibliographie">
    <w:name w:val="Bibliography"/>
    <w:basedOn w:val="Normal"/>
    <w:next w:val="Normal"/>
    <w:uiPriority w:val="37"/>
    <w:unhideWhenUsed/>
    <w:rsid w:val="004C32A6"/>
    <w:pPr>
      <w:spacing w:after="0" w:line="480" w:lineRule="auto"/>
      <w:ind w:left="720" w:hanging="720"/>
    </w:pPr>
  </w:style>
  <w:style w:type="character" w:customStyle="1" w:styleId="Mentionnonrsolue1">
    <w:name w:val="Mention non résolue1"/>
    <w:basedOn w:val="Policepardfaut"/>
    <w:uiPriority w:val="99"/>
    <w:semiHidden/>
    <w:unhideWhenUsed/>
    <w:rsid w:val="004C32A6"/>
    <w:rPr>
      <w:color w:val="605E5C"/>
      <w:shd w:val="clear" w:color="auto" w:fill="E1DFDD"/>
    </w:rPr>
  </w:style>
  <w:style w:type="paragraph" w:styleId="Textedebulles">
    <w:name w:val="Balloon Text"/>
    <w:basedOn w:val="Normal"/>
    <w:link w:val="TextedebullesCar"/>
    <w:uiPriority w:val="99"/>
    <w:semiHidden/>
    <w:unhideWhenUsed/>
    <w:rsid w:val="004C32A6"/>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4C32A6"/>
    <w:rPr>
      <w:rFonts w:ascii="Segoe UI" w:hAnsi="Segoe UI" w:cs="Segoe UI"/>
      <w:kern w:val="0"/>
      <w:sz w:val="18"/>
      <w:szCs w:val="18"/>
      <w:lang w:val="fr-FR"/>
      <w14:ligatures w14:val="none"/>
    </w:rPr>
  </w:style>
  <w:style w:type="paragraph" w:styleId="Notedebasdepage">
    <w:name w:val="footnote text"/>
    <w:basedOn w:val="Normal"/>
    <w:link w:val="NotedebasdepageCar"/>
    <w:uiPriority w:val="99"/>
    <w:semiHidden/>
    <w:unhideWhenUsed/>
    <w:rsid w:val="004C32A6"/>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4C32A6"/>
    <w:rPr>
      <w:kern w:val="0"/>
      <w:sz w:val="20"/>
      <w:szCs w:val="20"/>
      <w:lang w:val="fr-FR"/>
      <w14:ligatures w14:val="none"/>
    </w:rPr>
  </w:style>
  <w:style w:type="character" w:styleId="Appelnotedebasdep">
    <w:name w:val="footnote reference"/>
    <w:basedOn w:val="Policepardfaut"/>
    <w:uiPriority w:val="99"/>
    <w:semiHidden/>
    <w:unhideWhenUsed/>
    <w:rsid w:val="004C32A6"/>
    <w:rPr>
      <w:vertAlign w:val="superscript"/>
    </w:rPr>
  </w:style>
  <w:style w:type="character" w:styleId="Accentuation">
    <w:name w:val="Emphasis"/>
    <w:basedOn w:val="Policepardfaut"/>
    <w:uiPriority w:val="20"/>
    <w:qFormat/>
    <w:rsid w:val="004C32A6"/>
    <w:rPr>
      <w:i/>
      <w:iCs/>
    </w:rPr>
  </w:style>
  <w:style w:type="character" w:customStyle="1" w:styleId="Mentionnonrsolue2">
    <w:name w:val="Mention non résolue2"/>
    <w:basedOn w:val="Policepardfaut"/>
    <w:uiPriority w:val="99"/>
    <w:semiHidden/>
    <w:unhideWhenUsed/>
    <w:rsid w:val="004C32A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rcid.org/0000-0003-4745-1231" TargetMode="External"/><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knguy@uliege.be"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orcid.org/0000-0001-7349-226X" TargetMode="External"/><Relationship Id="rId4" Type="http://schemas.openxmlformats.org/officeDocument/2006/relationships/webSettings" Target="webSettings.xml"/><Relationship Id="rId9" Type="http://schemas.openxmlformats.org/officeDocument/2006/relationships/hyperlink" Target="https://orcid.org/0009-0005-7723-2787" TargetMode="External"/><Relationship Id="rId14"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16</TotalTime>
  <Pages>10</Pages>
  <Words>2033</Words>
  <Characters>12524</Characters>
  <Application>Microsoft Office Word</Application>
  <DocSecurity>0</DocSecurity>
  <Lines>195</Lines>
  <Paragraphs>34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14523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 Kévin</dc:creator>
  <cp:keywords/>
  <dc:description/>
  <cp:lastModifiedBy>Nguy Kévin</cp:lastModifiedBy>
  <cp:revision>5</cp:revision>
  <dcterms:created xsi:type="dcterms:W3CDTF">2026-06-15T10:36:00Z</dcterms:created>
  <dcterms:modified xsi:type="dcterms:W3CDTF">2026-06-15T13:23:00Z</dcterms:modified>
</cp:coreProperties>
</file>