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8EB3C0" w14:textId="77F38A41" w:rsidR="00EF7774" w:rsidRDefault="00EF7774" w:rsidP="00EF777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Etre(s) curieux en biologie</w:t>
      </w:r>
    </w:p>
    <w:p w14:paraId="59670568" w14:textId="1B4AAA70" w:rsidR="00EF7774" w:rsidRDefault="00EF7774" w:rsidP="00EF777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Kim Hendrickx, FNRS / Université de Liège</w:t>
      </w:r>
    </w:p>
    <w:p w14:paraId="6B573139" w14:textId="1A05A3AE" w:rsidR="00EF7774" w:rsidRPr="00EF7774" w:rsidRDefault="00EF7774" w:rsidP="00EF7774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EF7774">
        <w:rPr>
          <w:rFonts w:ascii="Arial" w:hAnsi="Arial" w:cs="Arial"/>
          <w:i/>
          <w:iCs/>
          <w:sz w:val="20"/>
          <w:szCs w:val="20"/>
        </w:rPr>
        <w:t>Abstract pour “L’art des problèlmes. Penser avec Isabelle Stengers”</w:t>
      </w:r>
    </w:p>
    <w:p w14:paraId="70AF8039" w14:textId="6B690C39" w:rsidR="00EF7774" w:rsidRPr="00EF7774" w:rsidRDefault="00EF7774" w:rsidP="00EF7774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EF7774">
        <w:rPr>
          <w:rFonts w:ascii="Arial" w:hAnsi="Arial" w:cs="Arial"/>
          <w:i/>
          <w:iCs/>
          <w:sz w:val="20"/>
          <w:szCs w:val="20"/>
        </w:rPr>
        <w:t>Colloques de Cerisy – Cerisy-la-salle 12-18 août 2026</w:t>
      </w:r>
    </w:p>
    <w:p w14:paraId="41BBDBF0" w14:textId="77777777" w:rsidR="00EF7774" w:rsidRDefault="00EF7774">
      <w:pPr>
        <w:rPr>
          <w:rFonts w:ascii="Arial" w:hAnsi="Arial" w:cs="Arial"/>
        </w:rPr>
      </w:pPr>
    </w:p>
    <w:p w14:paraId="62187A1D" w14:textId="0FED817E" w:rsidR="00EF7774" w:rsidRDefault="00EF7774" w:rsidP="00EF7774">
      <w:pPr>
        <w:jc w:val="both"/>
      </w:pPr>
      <w:r>
        <w:rPr>
          <w:rFonts w:ascii="Arial" w:hAnsi="Arial" w:cs="Arial"/>
        </w:rPr>
        <w:t xml:space="preserve">Cette présentation </w:t>
      </w:r>
      <w:r w:rsidRPr="00F056E4">
        <w:rPr>
          <w:rFonts w:ascii="Arial" w:hAnsi="Arial" w:cs="Arial"/>
        </w:rPr>
        <w:t xml:space="preserve">s'interroge sur la manière dont nos conceptions de la connaissance et du progrès pourraient </w:t>
      </w:r>
      <w:r>
        <w:rPr>
          <w:rFonts w:ascii="Arial" w:hAnsi="Arial" w:cs="Arial"/>
        </w:rPr>
        <w:t xml:space="preserve">se transformer </w:t>
      </w:r>
      <w:r w:rsidRPr="00F056E4">
        <w:rPr>
          <w:rFonts w:ascii="Arial" w:hAnsi="Arial" w:cs="Arial"/>
        </w:rPr>
        <w:t>si nous prenions véritablement au sérieux la capacité du vivant à déjouer nos tentatives de contrôle lorsque nous l'étudions — comme cela se produit fréquemment dans les laboratoires. Quelles seraient les implications d'un engagement en faveur d'un réalisme écologique pour les sciences sociales et les sciences de la vie ?</w:t>
      </w:r>
      <w:r>
        <w:rPr>
          <w:rFonts w:ascii="Arial" w:hAnsi="Arial" w:cs="Arial"/>
        </w:rPr>
        <w:t xml:space="preserve"> </w:t>
      </w:r>
    </w:p>
    <w:sectPr w:rsidR="00EF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74"/>
    <w:rsid w:val="00732B4C"/>
    <w:rsid w:val="00E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96242B"/>
  <w15:chartTrackingRefBased/>
  <w15:docId w15:val="{845EC351-C9AD-A34E-9FC3-A46AE2AC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7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Hendrickx Kim</dc:creator>
  <cp:keywords/>
  <dc:description/>
  <cp:lastModifiedBy>Hendrickx Kim</cp:lastModifiedBy>
  <cp:revision>1</cp:revision>
  <dcterms:created xsi:type="dcterms:W3CDTF">2026-07-06T11:32:00Z</dcterms:created>
  <dcterms:modified xsi:type="dcterms:W3CDTF">2026-07-06T11:36:00Z</dcterms:modified>
</cp:coreProperties>
</file>