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7C586" w14:textId="77777777" w:rsidR="00020056" w:rsidRPr="00476471" w:rsidRDefault="00020056" w:rsidP="00BB09EE">
      <w:pPr>
        <w:autoSpaceDE w:val="0"/>
        <w:autoSpaceDN w:val="0"/>
        <w:adjustRightInd w:val="0"/>
        <w:spacing w:after="0" w:line="480" w:lineRule="auto"/>
        <w:jc w:val="center"/>
        <w:rPr>
          <w:rFonts w:ascii="Times New Roman" w:hAnsi="Times New Roman" w:cs="Times New Roman"/>
          <w:b/>
          <w:bCs/>
          <w:sz w:val="32"/>
          <w:szCs w:val="36"/>
          <w:lang w:val="en-US"/>
        </w:rPr>
      </w:pPr>
      <w:r w:rsidRPr="00476471">
        <w:rPr>
          <w:rFonts w:ascii="Times New Roman" w:hAnsi="Times New Roman" w:cs="Times New Roman"/>
          <w:b/>
          <w:bCs/>
          <w:sz w:val="32"/>
          <w:szCs w:val="36"/>
          <w:lang w:val="en-GB"/>
        </w:rPr>
        <w:t xml:space="preserve">Child </w:t>
      </w:r>
      <w:r w:rsidRPr="00F65F6B">
        <w:rPr>
          <w:rFonts w:ascii="Times New Roman" w:hAnsi="Times New Roman" w:cs="Times New Roman"/>
          <w:b/>
          <w:bCs/>
          <w:sz w:val="32"/>
          <w:szCs w:val="36"/>
          <w:lang w:val="en-GB"/>
        </w:rPr>
        <w:t>maltreatment and maternal</w:t>
      </w:r>
      <w:r w:rsidRPr="00F65F6B">
        <w:rPr>
          <w:rFonts w:ascii="Times New Roman" w:hAnsi="Times New Roman" w:cs="Times New Roman"/>
          <w:b/>
          <w:bCs/>
          <w:sz w:val="32"/>
          <w:szCs w:val="36"/>
          <w:lang w:val="en-US"/>
        </w:rPr>
        <w:t xml:space="preserve"> childrearing practices:</w:t>
      </w:r>
      <w:r w:rsidRPr="00476471">
        <w:rPr>
          <w:rFonts w:ascii="Times New Roman" w:hAnsi="Times New Roman" w:cs="Times New Roman"/>
          <w:b/>
          <w:bCs/>
          <w:sz w:val="32"/>
          <w:szCs w:val="36"/>
          <w:lang w:val="en-US"/>
        </w:rPr>
        <w:t xml:space="preserve"> mediation by parental sense of competence.</w:t>
      </w:r>
    </w:p>
    <w:p w14:paraId="30C23682" w14:textId="77777777" w:rsidR="00020056" w:rsidRPr="00020056" w:rsidRDefault="00020056" w:rsidP="00D66BF1">
      <w:pPr>
        <w:autoSpaceDE w:val="0"/>
        <w:autoSpaceDN w:val="0"/>
        <w:adjustRightInd w:val="0"/>
        <w:spacing w:after="0" w:line="480" w:lineRule="auto"/>
        <w:jc w:val="center"/>
        <w:rPr>
          <w:rFonts w:ascii="Times New Roman" w:hAnsi="Times New Roman" w:cs="Times New Roman"/>
          <w:b/>
          <w:bCs/>
          <w:sz w:val="24"/>
          <w:szCs w:val="28"/>
          <w:lang w:val="en-US"/>
        </w:rPr>
      </w:pPr>
    </w:p>
    <w:p w14:paraId="05D86CC8" w14:textId="3DC103F9" w:rsidR="00D12943" w:rsidRPr="00476471" w:rsidRDefault="00D66BF1" w:rsidP="00476471">
      <w:pPr>
        <w:autoSpaceDE w:val="0"/>
        <w:autoSpaceDN w:val="0"/>
        <w:adjustRightInd w:val="0"/>
        <w:spacing w:after="0" w:line="480" w:lineRule="auto"/>
        <w:rPr>
          <w:rFonts w:ascii="Times New Roman" w:hAnsi="Times New Roman" w:cs="Times New Roman"/>
          <w:b/>
          <w:bCs/>
          <w:sz w:val="28"/>
          <w:szCs w:val="32"/>
          <w:lang w:val="en-GB"/>
        </w:rPr>
      </w:pPr>
      <w:r w:rsidRPr="00476471">
        <w:rPr>
          <w:rFonts w:ascii="Times New Roman" w:hAnsi="Times New Roman" w:cs="Times New Roman"/>
          <w:b/>
          <w:bCs/>
          <w:sz w:val="28"/>
          <w:szCs w:val="32"/>
          <w:highlight w:val="yellow"/>
          <w:lang w:val="en-GB"/>
        </w:rPr>
        <w:t>Abstract</w:t>
      </w:r>
    </w:p>
    <w:p w14:paraId="5AD1D699" w14:textId="1C3628E6" w:rsidR="00EA55B2" w:rsidRDefault="00C41620" w:rsidP="00451671">
      <w:pPr>
        <w:autoSpaceDE w:val="0"/>
        <w:autoSpaceDN w:val="0"/>
        <w:adjustRightInd w:val="0"/>
        <w:spacing w:after="0" w:line="480" w:lineRule="auto"/>
        <w:ind w:firstLine="708"/>
        <w:rPr>
          <w:rFonts w:ascii="Times New Roman" w:hAnsi="Times New Roman" w:cs="Times New Roman"/>
          <w:sz w:val="24"/>
          <w:szCs w:val="24"/>
          <w:lang w:val="en-US"/>
        </w:rPr>
      </w:pPr>
      <w:r w:rsidRPr="00C41620">
        <w:rPr>
          <w:rFonts w:ascii="Times New Roman" w:hAnsi="Times New Roman" w:cs="Times New Roman"/>
          <w:bCs/>
          <w:sz w:val="24"/>
          <w:szCs w:val="24"/>
          <w:lang w:val="en-US"/>
        </w:rPr>
        <w:t xml:space="preserve">While the impact of childhood maltreatment on parenting behaviors is well-documented, the mediating mechanisms underlying this connection remain poorly understood. Research suggests that childhood adversity can undermine an individual's </w:t>
      </w:r>
      <w:r>
        <w:rPr>
          <w:rFonts w:ascii="Times New Roman" w:hAnsi="Times New Roman" w:cs="Times New Roman"/>
          <w:bCs/>
          <w:sz w:val="24"/>
          <w:szCs w:val="24"/>
          <w:lang w:val="en-US"/>
        </w:rPr>
        <w:t xml:space="preserve">parental </w:t>
      </w:r>
      <w:r w:rsidRPr="00C41620">
        <w:rPr>
          <w:rFonts w:ascii="Times New Roman" w:hAnsi="Times New Roman" w:cs="Times New Roman"/>
          <w:bCs/>
          <w:sz w:val="24"/>
          <w:szCs w:val="24"/>
          <w:lang w:val="en-US"/>
        </w:rPr>
        <w:t>sense of competence in adulthood, thereby increasing their vulnerability to maladaptive parenting behaviors.</w:t>
      </w:r>
      <w:r>
        <w:rPr>
          <w:rFonts w:ascii="Times New Roman" w:hAnsi="Times New Roman" w:cs="Times New Roman"/>
          <w:bCs/>
          <w:sz w:val="24"/>
          <w:szCs w:val="24"/>
          <w:lang w:val="en-US"/>
        </w:rPr>
        <w:t xml:space="preserve"> </w:t>
      </w:r>
      <w:r w:rsidR="004C56D8" w:rsidRPr="004C56D8">
        <w:rPr>
          <w:rFonts w:ascii="Times New Roman" w:hAnsi="Times New Roman" w:cs="Times New Roman"/>
          <w:bCs/>
          <w:sz w:val="24"/>
          <w:szCs w:val="24"/>
          <w:highlight w:val="yellow"/>
          <w:lang w:val="en-US"/>
        </w:rPr>
        <w:t>This article explores the hypothesis</w:t>
      </w:r>
      <w:r w:rsidR="00451671">
        <w:rPr>
          <w:rFonts w:ascii="Times New Roman" w:hAnsi="Times New Roman" w:cs="Times New Roman"/>
          <w:bCs/>
          <w:sz w:val="24"/>
          <w:szCs w:val="24"/>
          <w:lang w:val="en-US"/>
        </w:rPr>
        <w:t xml:space="preserve"> that parental sense of competence</w:t>
      </w:r>
      <w:r w:rsidR="00451671" w:rsidRPr="00451671">
        <w:rPr>
          <w:rFonts w:ascii="Times New Roman" w:hAnsi="Times New Roman" w:cs="Times New Roman"/>
          <w:bCs/>
          <w:sz w:val="24"/>
          <w:szCs w:val="24"/>
          <w:lang w:val="en-US"/>
        </w:rPr>
        <w:t xml:space="preserve"> acts as a mediator in the relationship between childhood maltreatment experiences and the parenting practices observed in adulthood.</w:t>
      </w:r>
      <w:r w:rsidR="00451671">
        <w:rPr>
          <w:rFonts w:ascii="Times New Roman" w:hAnsi="Times New Roman" w:cs="Times New Roman"/>
          <w:bCs/>
          <w:sz w:val="24"/>
          <w:szCs w:val="24"/>
          <w:lang w:val="en-US"/>
        </w:rPr>
        <w:t xml:space="preserve"> </w:t>
      </w:r>
      <w:r w:rsidR="00451671" w:rsidRPr="00451671">
        <w:rPr>
          <w:rFonts w:ascii="Times New Roman" w:hAnsi="Times New Roman" w:cs="Times New Roman"/>
          <w:sz w:val="24"/>
          <w:szCs w:val="24"/>
          <w:lang w:val="en-US"/>
        </w:rPr>
        <w:t>Our research encompassed 1904 mothers with children between the ages of 3 and 8. These mothers were asked to complete an online questionnaire comprising sociodemographic details, the Childhood Trauma Questionnaire - Short Form</w:t>
      </w:r>
      <w:r w:rsidR="00072D88">
        <w:rPr>
          <w:rFonts w:ascii="Times New Roman" w:hAnsi="Times New Roman" w:cs="Times New Roman"/>
          <w:sz w:val="24"/>
          <w:szCs w:val="24"/>
          <w:lang w:val="en-US"/>
        </w:rPr>
        <w:t xml:space="preserve"> </w:t>
      </w:r>
      <w:r w:rsidR="00072D88" w:rsidRPr="003368F1">
        <w:rPr>
          <w:rFonts w:ascii="Times New Roman" w:hAnsi="Times New Roman" w:cs="Times New Roman"/>
          <w:sz w:val="24"/>
          <w:szCs w:val="24"/>
          <w:highlight w:val="yellow"/>
          <w:lang w:val="en-US"/>
        </w:rPr>
        <w:t>(Bernstein et al., 2003)</w:t>
      </w:r>
      <w:r w:rsidR="00451671" w:rsidRPr="00451671">
        <w:rPr>
          <w:rFonts w:ascii="Times New Roman" w:hAnsi="Times New Roman" w:cs="Times New Roman"/>
          <w:sz w:val="24"/>
          <w:szCs w:val="24"/>
          <w:lang w:val="en-US"/>
        </w:rPr>
        <w:t>, the Parenting Sense of Competence scale</w:t>
      </w:r>
      <w:r w:rsidR="00072D88">
        <w:rPr>
          <w:rFonts w:ascii="Times New Roman" w:hAnsi="Times New Roman" w:cs="Times New Roman"/>
          <w:sz w:val="24"/>
          <w:szCs w:val="24"/>
          <w:lang w:val="en-US"/>
        </w:rPr>
        <w:t xml:space="preserve"> </w:t>
      </w:r>
      <w:r w:rsidR="00072D88" w:rsidRPr="003368F1">
        <w:rPr>
          <w:rFonts w:ascii="Times New Roman" w:hAnsi="Times New Roman" w:cs="Times New Roman"/>
          <w:sz w:val="24"/>
          <w:szCs w:val="24"/>
          <w:highlight w:val="yellow"/>
          <w:lang w:val="en-US"/>
        </w:rPr>
        <w:t>(Johnston &amp; Mash, 1989)</w:t>
      </w:r>
      <w:r w:rsidR="00451671" w:rsidRPr="00451671">
        <w:rPr>
          <w:rFonts w:ascii="Times New Roman" w:hAnsi="Times New Roman" w:cs="Times New Roman"/>
          <w:sz w:val="24"/>
          <w:szCs w:val="24"/>
          <w:lang w:val="en-US"/>
        </w:rPr>
        <w:t xml:space="preserve">, and the </w:t>
      </w:r>
      <w:r w:rsidR="00295BE0">
        <w:rPr>
          <w:rFonts w:ascii="Times New Roman" w:hAnsi="Times New Roman" w:cs="Times New Roman"/>
          <w:sz w:val="24"/>
          <w:szCs w:val="24"/>
          <w:lang w:val="en-US"/>
        </w:rPr>
        <w:t xml:space="preserve">questionnaire </w:t>
      </w:r>
      <w:r w:rsidR="00451671" w:rsidRPr="00451671">
        <w:rPr>
          <w:rFonts w:ascii="Times New Roman" w:hAnsi="Times New Roman" w:cs="Times New Roman"/>
          <w:i/>
          <w:sz w:val="24"/>
          <w:szCs w:val="24"/>
          <w:lang w:val="en-US"/>
        </w:rPr>
        <w:t>Evaluation des Pratiques Educatives Parentales</w:t>
      </w:r>
      <w:r w:rsidR="00072D88">
        <w:rPr>
          <w:rFonts w:ascii="Times New Roman" w:hAnsi="Times New Roman" w:cs="Times New Roman"/>
          <w:i/>
          <w:sz w:val="24"/>
          <w:szCs w:val="24"/>
          <w:lang w:val="en-US"/>
        </w:rPr>
        <w:t xml:space="preserve"> </w:t>
      </w:r>
      <w:r w:rsidR="00072D88" w:rsidRPr="003368F1">
        <w:rPr>
          <w:rFonts w:ascii="Times New Roman" w:hAnsi="Times New Roman" w:cs="Times New Roman"/>
          <w:iCs/>
          <w:sz w:val="24"/>
          <w:szCs w:val="24"/>
          <w:highlight w:val="yellow"/>
          <w:lang w:val="en-US"/>
        </w:rPr>
        <w:t>(</w:t>
      </w:r>
      <w:r w:rsidR="00072D88" w:rsidRPr="003368F1">
        <w:rPr>
          <w:rFonts w:ascii="Times New Roman" w:hAnsi="Times New Roman" w:cs="Times New Roman"/>
          <w:sz w:val="24"/>
          <w:szCs w:val="24"/>
          <w:highlight w:val="yellow"/>
          <w:lang w:val="en-US"/>
        </w:rPr>
        <w:t>Meunier &amp; Roskam, 2007, 2009)</w:t>
      </w:r>
      <w:r w:rsidR="00451671" w:rsidRPr="00451671">
        <w:rPr>
          <w:rFonts w:ascii="Times New Roman" w:hAnsi="Times New Roman" w:cs="Times New Roman"/>
          <w:i/>
          <w:sz w:val="24"/>
          <w:szCs w:val="24"/>
          <w:lang w:val="en-US"/>
        </w:rPr>
        <w:t>.</w:t>
      </w:r>
      <w:r w:rsidR="00451671">
        <w:rPr>
          <w:rFonts w:ascii="Times New Roman" w:hAnsi="Times New Roman" w:cs="Times New Roman"/>
          <w:i/>
          <w:sz w:val="24"/>
          <w:szCs w:val="24"/>
          <w:lang w:val="en-US"/>
        </w:rPr>
        <w:t xml:space="preserve"> </w:t>
      </w:r>
      <w:r w:rsidR="00451671">
        <w:rPr>
          <w:rFonts w:ascii="Times New Roman" w:hAnsi="Times New Roman" w:cs="Times New Roman"/>
          <w:sz w:val="24"/>
          <w:szCs w:val="24"/>
          <w:lang w:val="en-US"/>
        </w:rPr>
        <w:t xml:space="preserve">Our results </w:t>
      </w:r>
      <w:r w:rsidR="00451671" w:rsidRPr="004C56D8">
        <w:rPr>
          <w:rFonts w:ascii="Times New Roman" w:hAnsi="Times New Roman" w:cs="Times New Roman"/>
          <w:sz w:val="24"/>
          <w:szCs w:val="24"/>
          <w:highlight w:val="yellow"/>
          <w:lang w:val="en-US"/>
        </w:rPr>
        <w:t>confirm</w:t>
      </w:r>
      <w:r w:rsidR="004C56D8" w:rsidRPr="004C56D8">
        <w:rPr>
          <w:rFonts w:ascii="Times New Roman" w:hAnsi="Times New Roman" w:cs="Times New Roman"/>
          <w:sz w:val="24"/>
          <w:szCs w:val="24"/>
          <w:highlight w:val="yellow"/>
          <w:lang w:val="en-US"/>
        </w:rPr>
        <w:t>ed</w:t>
      </w:r>
      <w:r w:rsidR="00451671">
        <w:rPr>
          <w:rFonts w:ascii="Times New Roman" w:hAnsi="Times New Roman" w:cs="Times New Roman"/>
          <w:sz w:val="24"/>
          <w:szCs w:val="24"/>
          <w:lang w:val="en-US"/>
        </w:rPr>
        <w:t xml:space="preserve"> that parental sense of competence </w:t>
      </w:r>
      <w:r w:rsidR="004C56D8" w:rsidRPr="004C56D8">
        <w:rPr>
          <w:rFonts w:ascii="Times New Roman" w:hAnsi="Times New Roman" w:cs="Times New Roman"/>
          <w:sz w:val="24"/>
          <w:szCs w:val="24"/>
          <w:highlight w:val="yellow"/>
          <w:lang w:val="en-US"/>
        </w:rPr>
        <w:t>serves as a mechanism linking childhood maltreatment to parenting behaviors</w:t>
      </w:r>
      <w:r w:rsidR="004C56D8" w:rsidRPr="004C56D8">
        <w:rPr>
          <w:rFonts w:ascii="Times New Roman" w:hAnsi="Times New Roman" w:cs="Times New Roman"/>
          <w:sz w:val="24"/>
          <w:szCs w:val="24"/>
          <w:lang w:val="en-US"/>
        </w:rPr>
        <w:t>, particularly regarding rule setting and inconsistent discipline.</w:t>
      </w:r>
      <w:r w:rsidR="004C56D8">
        <w:rPr>
          <w:rFonts w:ascii="Times New Roman" w:hAnsi="Times New Roman" w:cs="Times New Roman"/>
          <w:sz w:val="24"/>
          <w:szCs w:val="24"/>
          <w:lang w:val="en-US"/>
        </w:rPr>
        <w:t xml:space="preserve"> </w:t>
      </w:r>
      <w:r w:rsidR="00451671" w:rsidRPr="00451671">
        <w:rPr>
          <w:rFonts w:ascii="Times New Roman" w:hAnsi="Times New Roman" w:cs="Times New Roman"/>
          <w:sz w:val="24"/>
          <w:szCs w:val="24"/>
          <w:lang w:val="en-US"/>
        </w:rPr>
        <w:t>These findings support the importance of focusing par</w:t>
      </w:r>
      <w:r w:rsidR="00451671">
        <w:rPr>
          <w:rFonts w:ascii="Times New Roman" w:hAnsi="Times New Roman" w:cs="Times New Roman"/>
          <w:sz w:val="24"/>
          <w:szCs w:val="24"/>
          <w:lang w:val="en-US"/>
        </w:rPr>
        <w:t xml:space="preserve">ental programs on </w:t>
      </w:r>
      <w:r w:rsidR="004C56D8" w:rsidRPr="004C56D8">
        <w:rPr>
          <w:rFonts w:ascii="Times New Roman" w:hAnsi="Times New Roman" w:cs="Times New Roman"/>
          <w:sz w:val="24"/>
          <w:szCs w:val="24"/>
          <w:highlight w:val="yellow"/>
          <w:lang w:val="en-US"/>
        </w:rPr>
        <w:t>strengthening</w:t>
      </w:r>
      <w:r w:rsidR="004C56D8" w:rsidRPr="004C56D8">
        <w:rPr>
          <w:rFonts w:ascii="Times New Roman" w:hAnsi="Times New Roman" w:cs="Times New Roman"/>
          <w:sz w:val="24"/>
          <w:szCs w:val="24"/>
          <w:lang w:val="en-US"/>
        </w:rPr>
        <w:t xml:space="preserve"> </w:t>
      </w:r>
      <w:r w:rsidR="00451671">
        <w:rPr>
          <w:rFonts w:ascii="Times New Roman" w:hAnsi="Times New Roman" w:cs="Times New Roman"/>
          <w:sz w:val="24"/>
          <w:szCs w:val="24"/>
          <w:lang w:val="en-US"/>
        </w:rPr>
        <w:t>parental sense of competence</w:t>
      </w:r>
      <w:r w:rsidR="004C56D8">
        <w:rPr>
          <w:rFonts w:ascii="Times New Roman" w:hAnsi="Times New Roman" w:cs="Times New Roman"/>
          <w:sz w:val="24"/>
          <w:szCs w:val="24"/>
          <w:lang w:val="en-US"/>
        </w:rPr>
        <w:t>,</w:t>
      </w:r>
      <w:r w:rsidR="004C56D8" w:rsidRPr="004C56D8">
        <w:rPr>
          <w:lang w:val="en-US"/>
        </w:rPr>
        <w:t xml:space="preserve"> </w:t>
      </w:r>
      <w:r w:rsidR="004C56D8" w:rsidRPr="004C56D8">
        <w:rPr>
          <w:rFonts w:ascii="Times New Roman" w:hAnsi="Times New Roman" w:cs="Times New Roman"/>
          <w:sz w:val="24"/>
          <w:szCs w:val="24"/>
          <w:highlight w:val="yellow"/>
          <w:lang w:val="en-US"/>
        </w:rPr>
        <w:t>especially among</w:t>
      </w:r>
      <w:r w:rsidR="00451671" w:rsidRPr="00451671">
        <w:rPr>
          <w:rFonts w:ascii="Times New Roman" w:hAnsi="Times New Roman" w:cs="Times New Roman"/>
          <w:sz w:val="24"/>
          <w:szCs w:val="24"/>
          <w:lang w:val="en-US"/>
        </w:rPr>
        <w:t xml:space="preserve"> mother</w:t>
      </w:r>
      <w:r w:rsidR="00295BE0">
        <w:rPr>
          <w:rFonts w:ascii="Times New Roman" w:hAnsi="Times New Roman" w:cs="Times New Roman"/>
          <w:sz w:val="24"/>
          <w:szCs w:val="24"/>
          <w:lang w:val="en-US"/>
        </w:rPr>
        <w:t>s</w:t>
      </w:r>
      <w:r w:rsidR="00451671" w:rsidRPr="00451671">
        <w:rPr>
          <w:rFonts w:ascii="Times New Roman" w:hAnsi="Times New Roman" w:cs="Times New Roman"/>
          <w:sz w:val="24"/>
          <w:szCs w:val="24"/>
          <w:lang w:val="en-US"/>
        </w:rPr>
        <w:t xml:space="preserve"> with a history of childhood maltreatment.</w:t>
      </w:r>
    </w:p>
    <w:p w14:paraId="45A3EE3D" w14:textId="60265241" w:rsidR="004630D0" w:rsidRDefault="004630D0" w:rsidP="004630D0">
      <w:pPr>
        <w:autoSpaceDE w:val="0"/>
        <w:autoSpaceDN w:val="0"/>
        <w:adjustRightInd w:val="0"/>
        <w:spacing w:after="0" w:line="480" w:lineRule="auto"/>
        <w:rPr>
          <w:rFonts w:ascii="Times New Roman" w:hAnsi="Times New Roman" w:cs="Times New Roman"/>
          <w:sz w:val="24"/>
          <w:szCs w:val="24"/>
          <w:lang w:val="en-US"/>
        </w:rPr>
      </w:pPr>
    </w:p>
    <w:p w14:paraId="392E668C" w14:textId="06A66F5F" w:rsidR="004630D0" w:rsidRPr="00451671" w:rsidRDefault="004630D0" w:rsidP="004630D0">
      <w:pPr>
        <w:autoSpaceDE w:val="0"/>
        <w:autoSpaceDN w:val="0"/>
        <w:adjustRightInd w:val="0"/>
        <w:spacing w:after="0" w:line="480" w:lineRule="auto"/>
        <w:rPr>
          <w:rFonts w:ascii="Times New Roman" w:hAnsi="Times New Roman" w:cs="Times New Roman"/>
          <w:bCs/>
          <w:sz w:val="24"/>
          <w:szCs w:val="24"/>
          <w:lang w:val="en-US"/>
        </w:rPr>
      </w:pPr>
      <w:r>
        <w:rPr>
          <w:rFonts w:ascii="Times New Roman" w:hAnsi="Times New Roman" w:cs="Times New Roman"/>
          <w:b/>
          <w:bCs/>
          <w:sz w:val="24"/>
          <w:szCs w:val="28"/>
          <w:lang w:val="en-GB"/>
        </w:rPr>
        <w:t xml:space="preserve">Keywords </w:t>
      </w:r>
      <w:r w:rsidRPr="003F6DB1">
        <w:rPr>
          <w:rFonts w:ascii="Times New Roman" w:hAnsi="Times New Roman" w:cs="Times New Roman"/>
          <w:sz w:val="24"/>
          <w:szCs w:val="24"/>
          <w:lang w:val="en-US"/>
        </w:rPr>
        <w:t xml:space="preserve">Childhood </w:t>
      </w:r>
      <w:r w:rsidRPr="004630D0">
        <w:rPr>
          <w:rFonts w:ascii="Times New Roman" w:hAnsi="Times New Roman" w:cs="Times New Roman"/>
          <w:sz w:val="24"/>
          <w:szCs w:val="24"/>
          <w:lang w:val="en-US"/>
        </w:rPr>
        <w:t>maltreatment; C</w:t>
      </w:r>
      <w:r w:rsidRPr="004630D0">
        <w:rPr>
          <w:rFonts w:ascii="Times New Roman" w:hAnsi="Times New Roman" w:cs="Times New Roman"/>
          <w:bCs/>
          <w:sz w:val="24"/>
          <w:szCs w:val="24"/>
          <w:lang w:val="en-US"/>
        </w:rPr>
        <w:t>hildrearing practices</w:t>
      </w:r>
      <w:r w:rsidRPr="003F6DB1">
        <w:rPr>
          <w:rFonts w:ascii="Times New Roman" w:hAnsi="Times New Roman" w:cs="Times New Roman"/>
          <w:sz w:val="24"/>
          <w:szCs w:val="24"/>
          <w:lang w:val="en-US"/>
        </w:rPr>
        <w:t>;</w:t>
      </w:r>
      <w:r w:rsidRPr="003F6DB1">
        <w:rPr>
          <w:rFonts w:ascii="Times New Roman" w:hAnsi="Times New Roman" w:cs="Times New Roman"/>
          <w:b/>
          <w:sz w:val="24"/>
          <w:szCs w:val="24"/>
          <w:lang w:val="en-US"/>
        </w:rPr>
        <w:t xml:space="preserve"> </w:t>
      </w:r>
      <w:r>
        <w:rPr>
          <w:rFonts w:ascii="Times New Roman" w:hAnsi="Times New Roman" w:cs="Times New Roman"/>
          <w:sz w:val="24"/>
          <w:szCs w:val="24"/>
          <w:lang w:val="en-US"/>
        </w:rPr>
        <w:t>Parental</w:t>
      </w:r>
      <w:r w:rsidRPr="004630D0">
        <w:rPr>
          <w:rFonts w:ascii="Times New Roman" w:hAnsi="Times New Roman" w:cs="Times New Roman"/>
          <w:bCs/>
          <w:sz w:val="24"/>
          <w:szCs w:val="24"/>
          <w:lang w:val="en-US"/>
        </w:rPr>
        <w:t xml:space="preserve"> practices</w:t>
      </w:r>
      <w:r>
        <w:rPr>
          <w:rFonts w:ascii="Times New Roman" w:hAnsi="Times New Roman" w:cs="Times New Roman"/>
          <w:bCs/>
          <w:sz w:val="24"/>
          <w:szCs w:val="24"/>
          <w:lang w:val="en-US"/>
        </w:rPr>
        <w:t>;</w:t>
      </w:r>
      <w:r>
        <w:rPr>
          <w:rFonts w:ascii="Times New Roman" w:hAnsi="Times New Roman" w:cs="Times New Roman"/>
          <w:sz w:val="24"/>
          <w:szCs w:val="24"/>
          <w:lang w:val="en-US"/>
        </w:rPr>
        <w:t xml:space="preserve"> Parental sense of competence</w:t>
      </w:r>
      <w:r w:rsidRPr="003F6DB1">
        <w:rPr>
          <w:rFonts w:ascii="Times New Roman" w:hAnsi="Times New Roman" w:cs="Times New Roman"/>
          <w:sz w:val="24"/>
          <w:szCs w:val="24"/>
          <w:lang w:val="en-US"/>
        </w:rPr>
        <w:t>; Parental satisfaction; Parental efficacy.</w:t>
      </w:r>
    </w:p>
    <w:p w14:paraId="01E604D2" w14:textId="43567538" w:rsidR="00D12943" w:rsidRPr="00FE0DFE" w:rsidRDefault="00D12943" w:rsidP="00D12943">
      <w:pPr>
        <w:autoSpaceDE w:val="0"/>
        <w:autoSpaceDN w:val="0"/>
        <w:adjustRightInd w:val="0"/>
        <w:spacing w:after="0" w:line="480" w:lineRule="auto"/>
        <w:jc w:val="both"/>
        <w:rPr>
          <w:rFonts w:ascii="Times New Roman" w:hAnsi="Times New Roman" w:cs="Times New Roman"/>
          <w:sz w:val="24"/>
          <w:szCs w:val="24"/>
          <w:lang w:val="en-US"/>
        </w:rPr>
      </w:pPr>
    </w:p>
    <w:p w14:paraId="7053A41C" w14:textId="77777777" w:rsidR="00CC490A" w:rsidRPr="00476471" w:rsidRDefault="00D12943" w:rsidP="00476471">
      <w:pPr>
        <w:autoSpaceDE w:val="0"/>
        <w:autoSpaceDN w:val="0"/>
        <w:adjustRightInd w:val="0"/>
        <w:spacing w:after="0" w:line="480" w:lineRule="auto"/>
        <w:rPr>
          <w:rFonts w:ascii="Times New Roman" w:hAnsi="Times New Roman" w:cs="Times New Roman"/>
          <w:b/>
          <w:bCs/>
          <w:sz w:val="28"/>
          <w:szCs w:val="32"/>
          <w:lang w:val="en-US"/>
        </w:rPr>
      </w:pPr>
      <w:r w:rsidRPr="00476471">
        <w:rPr>
          <w:rFonts w:ascii="Times New Roman" w:hAnsi="Times New Roman" w:cs="Times New Roman"/>
          <w:b/>
          <w:bCs/>
          <w:sz w:val="28"/>
          <w:szCs w:val="32"/>
          <w:highlight w:val="yellow"/>
          <w:lang w:val="en-US"/>
        </w:rPr>
        <w:lastRenderedPageBreak/>
        <w:t>Introduction</w:t>
      </w:r>
    </w:p>
    <w:p w14:paraId="090968EC" w14:textId="01B63948" w:rsidR="007A5F98" w:rsidRDefault="00CC490A" w:rsidP="007F1C1F">
      <w:pPr>
        <w:autoSpaceDE w:val="0"/>
        <w:autoSpaceDN w:val="0"/>
        <w:adjustRightInd w:val="0"/>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In the lasts decades</w:t>
      </w:r>
      <w:r w:rsidRPr="00CC490A">
        <w:rPr>
          <w:rFonts w:ascii="Times New Roman" w:hAnsi="Times New Roman" w:cs="Times New Roman"/>
          <w:sz w:val="24"/>
          <w:szCs w:val="24"/>
          <w:lang w:val="en-US"/>
        </w:rPr>
        <w:t xml:space="preserve">, there has been growing recognition that parenting plays a crucial role in predicting </w:t>
      </w:r>
      <w:r w:rsidR="004C56D8" w:rsidRPr="004C56D8">
        <w:rPr>
          <w:rFonts w:ascii="Times New Roman" w:hAnsi="Times New Roman" w:cs="Times New Roman"/>
          <w:sz w:val="24"/>
          <w:szCs w:val="24"/>
          <w:highlight w:val="yellow"/>
          <w:lang w:val="en-US"/>
        </w:rPr>
        <w:t>children's developmental outcomes</w:t>
      </w:r>
      <w:r w:rsidR="004C56D8" w:rsidRPr="004C56D8">
        <w:rPr>
          <w:rFonts w:ascii="Times New Roman" w:hAnsi="Times New Roman" w:cs="Times New Roman"/>
          <w:sz w:val="24"/>
          <w:szCs w:val="24"/>
          <w:lang w:val="en-US"/>
        </w:rPr>
        <w:t xml:space="preserve"> </w:t>
      </w:r>
      <w:r>
        <w:rPr>
          <w:rFonts w:ascii="Times New Roman" w:hAnsi="Times New Roman" w:cs="Times New Roman"/>
          <w:sz w:val="24"/>
          <w:szCs w:val="24"/>
          <w:lang w:val="en-US"/>
        </w:rPr>
        <w:t>(Chen &amp; Kaplan, 2001)</w:t>
      </w:r>
      <w:r w:rsidRPr="00CC490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0878EF" w:rsidRPr="00976EDF">
        <w:rPr>
          <w:rFonts w:ascii="Times New Roman" w:hAnsi="Times New Roman" w:cs="Times New Roman"/>
          <w:sz w:val="24"/>
          <w:szCs w:val="24"/>
          <w:lang w:val="en-US"/>
        </w:rPr>
        <w:t xml:space="preserve">Parental behaviors </w:t>
      </w:r>
      <w:r w:rsidR="00B001E6" w:rsidRPr="00B001E6">
        <w:rPr>
          <w:rFonts w:ascii="Times New Roman" w:hAnsi="Times New Roman" w:cs="Times New Roman"/>
          <w:sz w:val="24"/>
          <w:szCs w:val="24"/>
          <w:highlight w:val="yellow"/>
          <w:lang w:val="en-US"/>
        </w:rPr>
        <w:t>have been conceptualized in various ways within</w:t>
      </w:r>
      <w:r w:rsidR="00B001E6">
        <w:rPr>
          <w:rFonts w:ascii="Times New Roman" w:hAnsi="Times New Roman" w:cs="Times New Roman"/>
          <w:sz w:val="24"/>
          <w:szCs w:val="24"/>
          <w:highlight w:val="yellow"/>
          <w:lang w:val="en-US"/>
        </w:rPr>
        <w:t xml:space="preserve"> </w:t>
      </w:r>
      <w:r w:rsidR="000878EF" w:rsidRPr="00B001E6">
        <w:rPr>
          <w:rFonts w:ascii="Times New Roman" w:hAnsi="Times New Roman" w:cs="Times New Roman"/>
          <w:sz w:val="24"/>
          <w:szCs w:val="24"/>
          <w:highlight w:val="yellow"/>
          <w:lang w:val="en-US"/>
        </w:rPr>
        <w:t>the literature</w:t>
      </w:r>
      <w:r w:rsidR="00B001E6" w:rsidRPr="00B001E6">
        <w:rPr>
          <w:rFonts w:ascii="Times New Roman" w:hAnsi="Times New Roman" w:cs="Times New Roman"/>
          <w:sz w:val="24"/>
          <w:szCs w:val="24"/>
          <w:highlight w:val="yellow"/>
          <w:lang w:val="en-US"/>
        </w:rPr>
        <w:t>, including</w:t>
      </w:r>
      <w:r w:rsidR="000878EF" w:rsidRPr="00976EDF">
        <w:rPr>
          <w:rFonts w:ascii="Times New Roman" w:hAnsi="Times New Roman" w:cs="Times New Roman"/>
          <w:sz w:val="24"/>
          <w:szCs w:val="24"/>
          <w:lang w:val="en-US"/>
        </w:rPr>
        <w:t xml:space="preserve"> parenting style, parental attitudes, or parenting practices. While parenting style and parental attitudes are more</w:t>
      </w:r>
      <w:r w:rsidR="004030E4">
        <w:rPr>
          <w:rFonts w:ascii="Times New Roman" w:hAnsi="Times New Roman" w:cs="Times New Roman"/>
          <w:sz w:val="24"/>
          <w:szCs w:val="24"/>
          <w:lang w:val="en-US"/>
        </w:rPr>
        <w:t xml:space="preserve"> stable across time and various situations</w:t>
      </w:r>
      <w:r w:rsidR="000878EF" w:rsidRPr="00976EDF">
        <w:rPr>
          <w:rFonts w:ascii="Times New Roman" w:hAnsi="Times New Roman" w:cs="Times New Roman"/>
          <w:sz w:val="24"/>
          <w:szCs w:val="24"/>
          <w:lang w:val="en-US"/>
        </w:rPr>
        <w:t xml:space="preserve">, parenting practices vary </w:t>
      </w:r>
      <w:r w:rsidR="004C56D8" w:rsidRPr="004C56D8">
        <w:rPr>
          <w:rFonts w:ascii="Times New Roman" w:hAnsi="Times New Roman" w:cs="Times New Roman"/>
          <w:sz w:val="24"/>
          <w:szCs w:val="24"/>
          <w:highlight w:val="yellow"/>
          <w:lang w:val="en-US"/>
        </w:rPr>
        <w:t>according to context and can change over time</w:t>
      </w:r>
      <w:r w:rsidR="004C56D8" w:rsidRPr="004C56D8">
        <w:rPr>
          <w:rFonts w:ascii="Times New Roman" w:hAnsi="Times New Roman" w:cs="Times New Roman"/>
          <w:sz w:val="24"/>
          <w:szCs w:val="24"/>
          <w:lang w:val="en-US"/>
        </w:rPr>
        <w:t xml:space="preserve"> </w:t>
      </w:r>
      <w:r w:rsidR="000878EF" w:rsidRPr="00976EDF">
        <w:rPr>
          <w:rFonts w:ascii="Times New Roman" w:hAnsi="Times New Roman" w:cs="Times New Roman"/>
          <w:sz w:val="24"/>
          <w:szCs w:val="24"/>
          <w:lang w:val="en-US"/>
        </w:rPr>
        <w:t>(Roskam et al., 2015). Parenting practices cor</w:t>
      </w:r>
      <w:r w:rsidR="00587D1C">
        <w:rPr>
          <w:rFonts w:ascii="Times New Roman" w:hAnsi="Times New Roman" w:cs="Times New Roman"/>
          <w:sz w:val="24"/>
          <w:szCs w:val="24"/>
          <w:lang w:val="en-US"/>
        </w:rPr>
        <w:t xml:space="preserve">respond to the behaviors that </w:t>
      </w:r>
      <w:r w:rsidR="000878EF" w:rsidRPr="00976EDF">
        <w:rPr>
          <w:rFonts w:ascii="Times New Roman" w:hAnsi="Times New Roman" w:cs="Times New Roman"/>
          <w:sz w:val="24"/>
          <w:szCs w:val="24"/>
          <w:lang w:val="en-US"/>
        </w:rPr>
        <w:t>parent</w:t>
      </w:r>
      <w:r w:rsidR="00587D1C">
        <w:rPr>
          <w:rFonts w:ascii="Times New Roman" w:hAnsi="Times New Roman" w:cs="Times New Roman"/>
          <w:sz w:val="24"/>
          <w:szCs w:val="24"/>
          <w:lang w:val="en-US"/>
        </w:rPr>
        <w:t>s</w:t>
      </w:r>
      <w:r w:rsidR="006D06E9">
        <w:rPr>
          <w:rFonts w:ascii="Times New Roman" w:hAnsi="Times New Roman" w:cs="Times New Roman"/>
          <w:sz w:val="24"/>
          <w:szCs w:val="24"/>
          <w:lang w:val="en-US"/>
        </w:rPr>
        <w:t xml:space="preserve"> adopt</w:t>
      </w:r>
      <w:r w:rsidR="000878EF" w:rsidRPr="00976EDF">
        <w:rPr>
          <w:rFonts w:ascii="Times New Roman" w:hAnsi="Times New Roman" w:cs="Times New Roman"/>
          <w:sz w:val="24"/>
          <w:szCs w:val="24"/>
          <w:lang w:val="en-US"/>
        </w:rPr>
        <w:t xml:space="preserve"> in the education they provide to their </w:t>
      </w:r>
      <w:r w:rsidR="000878EF" w:rsidRPr="001F455A">
        <w:rPr>
          <w:rFonts w:ascii="Times New Roman" w:hAnsi="Times New Roman" w:cs="Times New Roman"/>
          <w:sz w:val="24"/>
          <w:szCs w:val="24"/>
          <w:highlight w:val="yellow"/>
          <w:lang w:val="en-US"/>
        </w:rPr>
        <w:t>child</w:t>
      </w:r>
      <w:r w:rsidR="001F455A" w:rsidRPr="001F455A">
        <w:rPr>
          <w:rFonts w:ascii="Times New Roman" w:hAnsi="Times New Roman" w:cs="Times New Roman"/>
          <w:sz w:val="24"/>
          <w:szCs w:val="24"/>
          <w:highlight w:val="yellow"/>
          <w:lang w:val="en-US"/>
        </w:rPr>
        <w:t>ren</w:t>
      </w:r>
      <w:r w:rsidR="000878EF" w:rsidRPr="00976EDF">
        <w:rPr>
          <w:rFonts w:ascii="Times New Roman" w:hAnsi="Times New Roman" w:cs="Times New Roman"/>
          <w:sz w:val="24"/>
          <w:szCs w:val="24"/>
          <w:lang w:val="en-US"/>
        </w:rPr>
        <w:t xml:space="preserve">, depending on a particular context. According to Patterson and Fisher (2002), parenting practices are established from the </w:t>
      </w:r>
      <w:r w:rsidR="004C56D8" w:rsidRPr="004C56D8">
        <w:rPr>
          <w:rFonts w:ascii="Times New Roman" w:hAnsi="Times New Roman" w:cs="Times New Roman"/>
          <w:sz w:val="24"/>
          <w:szCs w:val="24"/>
          <w:highlight w:val="yellow"/>
          <w:lang w:val="en-US"/>
        </w:rPr>
        <w:t>earliest</w:t>
      </w:r>
      <w:r w:rsidR="004C56D8" w:rsidRPr="004C56D8">
        <w:rPr>
          <w:rFonts w:ascii="Times New Roman" w:hAnsi="Times New Roman" w:cs="Times New Roman"/>
          <w:sz w:val="24"/>
          <w:szCs w:val="24"/>
          <w:lang w:val="en-US"/>
        </w:rPr>
        <w:t xml:space="preserve"> </w:t>
      </w:r>
      <w:r w:rsidR="000878EF" w:rsidRPr="00976EDF">
        <w:rPr>
          <w:rFonts w:ascii="Times New Roman" w:hAnsi="Times New Roman" w:cs="Times New Roman"/>
          <w:sz w:val="24"/>
          <w:szCs w:val="24"/>
          <w:lang w:val="en-US"/>
        </w:rPr>
        <w:t>interactions between the child</w:t>
      </w:r>
      <w:r w:rsidR="00CF4ABF">
        <w:rPr>
          <w:rFonts w:ascii="Times New Roman" w:hAnsi="Times New Roman" w:cs="Times New Roman"/>
          <w:sz w:val="24"/>
          <w:szCs w:val="24"/>
          <w:lang w:val="en-US"/>
        </w:rPr>
        <w:t>ren</w:t>
      </w:r>
      <w:r w:rsidR="000878EF" w:rsidRPr="00976EDF">
        <w:rPr>
          <w:rFonts w:ascii="Times New Roman" w:hAnsi="Times New Roman" w:cs="Times New Roman"/>
          <w:sz w:val="24"/>
          <w:szCs w:val="24"/>
          <w:lang w:val="en-US"/>
        </w:rPr>
        <w:t xml:space="preserve"> and their parent</w:t>
      </w:r>
      <w:r w:rsidR="006D06E9">
        <w:rPr>
          <w:rFonts w:ascii="Times New Roman" w:hAnsi="Times New Roman" w:cs="Times New Roman"/>
          <w:sz w:val="24"/>
          <w:szCs w:val="24"/>
          <w:lang w:val="en-US"/>
        </w:rPr>
        <w:t>s</w:t>
      </w:r>
      <w:r w:rsidR="000878EF" w:rsidRPr="00976EDF">
        <w:rPr>
          <w:rFonts w:ascii="Times New Roman" w:hAnsi="Times New Roman" w:cs="Times New Roman"/>
          <w:sz w:val="24"/>
          <w:szCs w:val="24"/>
          <w:lang w:val="en-US"/>
        </w:rPr>
        <w:t xml:space="preserve">. Parenting practices consist of two </w:t>
      </w:r>
      <w:r w:rsidR="000878EF">
        <w:rPr>
          <w:rFonts w:ascii="Times New Roman" w:hAnsi="Times New Roman" w:cs="Times New Roman"/>
          <w:sz w:val="24"/>
          <w:szCs w:val="24"/>
          <w:lang w:val="en-US"/>
        </w:rPr>
        <w:t>dimension</w:t>
      </w:r>
      <w:r w:rsidR="00CF4ABF">
        <w:rPr>
          <w:rFonts w:ascii="Times New Roman" w:hAnsi="Times New Roman" w:cs="Times New Roman"/>
          <w:sz w:val="24"/>
          <w:szCs w:val="24"/>
          <w:lang w:val="en-US"/>
        </w:rPr>
        <w:t>s</w:t>
      </w:r>
      <w:r w:rsidR="000878EF" w:rsidRPr="00976EDF">
        <w:rPr>
          <w:rFonts w:ascii="Times New Roman" w:hAnsi="Times New Roman" w:cs="Times New Roman"/>
          <w:sz w:val="24"/>
          <w:szCs w:val="24"/>
          <w:lang w:val="en-US"/>
        </w:rPr>
        <w:t xml:space="preserve">: supportive behaviors and control behaviors (Roskam </w:t>
      </w:r>
      <w:r w:rsidR="000878EF">
        <w:rPr>
          <w:rFonts w:ascii="Times New Roman" w:hAnsi="Times New Roman" w:cs="Times New Roman"/>
          <w:sz w:val="24"/>
          <w:szCs w:val="24"/>
          <w:lang w:val="en-US"/>
        </w:rPr>
        <w:t xml:space="preserve">&amp; Schelstraete, 2006). On the one hand, </w:t>
      </w:r>
      <w:r w:rsidR="000878EF" w:rsidRPr="004C56D8">
        <w:rPr>
          <w:rFonts w:ascii="Times New Roman" w:hAnsi="Times New Roman" w:cs="Times New Roman"/>
          <w:sz w:val="24"/>
          <w:szCs w:val="24"/>
          <w:highlight w:val="yellow"/>
          <w:lang w:val="en-US"/>
        </w:rPr>
        <w:t>support</w:t>
      </w:r>
      <w:r w:rsidR="004C56D8" w:rsidRPr="004C56D8">
        <w:rPr>
          <w:rFonts w:ascii="Times New Roman" w:hAnsi="Times New Roman" w:cs="Times New Roman"/>
          <w:sz w:val="24"/>
          <w:szCs w:val="24"/>
          <w:highlight w:val="yellow"/>
          <w:lang w:val="en-US"/>
        </w:rPr>
        <w:t>ive behaviors</w:t>
      </w:r>
      <w:r w:rsidR="000878EF" w:rsidRPr="00367E76">
        <w:rPr>
          <w:rFonts w:ascii="Times New Roman" w:hAnsi="Times New Roman" w:cs="Times New Roman"/>
          <w:sz w:val="24"/>
          <w:szCs w:val="24"/>
          <w:lang w:val="en-US"/>
        </w:rPr>
        <w:t xml:space="preserve"> </w:t>
      </w:r>
      <w:r w:rsidR="000878EF" w:rsidRPr="004C56D8">
        <w:rPr>
          <w:rFonts w:ascii="Times New Roman" w:hAnsi="Times New Roman" w:cs="Times New Roman"/>
          <w:sz w:val="24"/>
          <w:szCs w:val="24"/>
          <w:highlight w:val="yellow"/>
          <w:lang w:val="en-US"/>
        </w:rPr>
        <w:t>involve</w:t>
      </w:r>
      <w:r w:rsidR="000878EF" w:rsidRPr="00367E76">
        <w:rPr>
          <w:rFonts w:ascii="Times New Roman" w:hAnsi="Times New Roman" w:cs="Times New Roman"/>
          <w:sz w:val="24"/>
          <w:szCs w:val="24"/>
          <w:lang w:val="en-US"/>
        </w:rPr>
        <w:t xml:space="preserve"> the emotional aspect of the parent-child relationship and include various behaviors such as warmth, acceptance, involvement, autonomy, monitoring, and </w:t>
      </w:r>
      <w:r w:rsidR="00B001E6">
        <w:rPr>
          <w:rFonts w:ascii="Times New Roman" w:hAnsi="Times New Roman" w:cs="Times New Roman"/>
          <w:sz w:val="24"/>
          <w:szCs w:val="24"/>
          <w:lang w:val="en-US"/>
        </w:rPr>
        <w:t xml:space="preserve">rule </w:t>
      </w:r>
      <w:r w:rsidR="000878EF" w:rsidRPr="00367E76">
        <w:rPr>
          <w:rFonts w:ascii="Times New Roman" w:hAnsi="Times New Roman" w:cs="Times New Roman"/>
          <w:sz w:val="24"/>
          <w:szCs w:val="24"/>
          <w:lang w:val="en-US"/>
        </w:rPr>
        <w:t xml:space="preserve">setting </w:t>
      </w:r>
      <w:r w:rsidR="000878EF">
        <w:rPr>
          <w:rFonts w:ascii="Times New Roman" w:hAnsi="Times New Roman" w:cs="Times New Roman"/>
          <w:sz w:val="24"/>
          <w:szCs w:val="24"/>
          <w:lang w:val="en-US"/>
        </w:rPr>
        <w:t>(Roskam &amp; Meunier, 2012)</w:t>
      </w:r>
      <w:r w:rsidR="000878EF" w:rsidRPr="00367E76">
        <w:rPr>
          <w:rFonts w:ascii="Times New Roman" w:hAnsi="Times New Roman" w:cs="Times New Roman"/>
          <w:sz w:val="24"/>
          <w:szCs w:val="24"/>
          <w:lang w:val="en-US"/>
        </w:rPr>
        <w:t xml:space="preserve">. </w:t>
      </w:r>
      <w:r w:rsidR="000878EF" w:rsidRPr="00D26F91">
        <w:rPr>
          <w:rFonts w:ascii="Times New Roman" w:hAnsi="Times New Roman" w:cs="Times New Roman"/>
          <w:sz w:val="24"/>
          <w:szCs w:val="24"/>
          <w:highlight w:val="yellow"/>
          <w:lang w:val="en-US"/>
        </w:rPr>
        <w:t>Control</w:t>
      </w:r>
      <w:r w:rsidR="004C56D8">
        <w:rPr>
          <w:rFonts w:ascii="Times New Roman" w:hAnsi="Times New Roman" w:cs="Times New Roman"/>
          <w:sz w:val="24"/>
          <w:szCs w:val="24"/>
          <w:highlight w:val="yellow"/>
          <w:lang w:val="en-US"/>
        </w:rPr>
        <w:t xml:space="preserve"> behaviors</w:t>
      </w:r>
      <w:r w:rsidR="000878EF" w:rsidRPr="00D26F91">
        <w:rPr>
          <w:rFonts w:ascii="Times New Roman" w:hAnsi="Times New Roman" w:cs="Times New Roman"/>
          <w:sz w:val="24"/>
          <w:szCs w:val="24"/>
          <w:highlight w:val="yellow"/>
          <w:lang w:val="en-US"/>
        </w:rPr>
        <w:t xml:space="preserve">, on the other hand, refer to parents' attempts to regulate their children's </w:t>
      </w:r>
      <w:r w:rsidR="00B001E6">
        <w:rPr>
          <w:rFonts w:ascii="Times New Roman" w:hAnsi="Times New Roman" w:cs="Times New Roman"/>
          <w:sz w:val="24"/>
          <w:szCs w:val="24"/>
          <w:highlight w:val="yellow"/>
          <w:lang w:val="en-US"/>
        </w:rPr>
        <w:t>actions</w:t>
      </w:r>
      <w:r w:rsidR="000878EF" w:rsidRPr="00D26F91">
        <w:rPr>
          <w:rFonts w:ascii="Times New Roman" w:hAnsi="Times New Roman" w:cs="Times New Roman"/>
          <w:sz w:val="24"/>
          <w:szCs w:val="24"/>
          <w:highlight w:val="yellow"/>
          <w:lang w:val="en-US"/>
        </w:rPr>
        <w:t xml:space="preserve">, </w:t>
      </w:r>
      <w:r w:rsidR="004C56D8" w:rsidRPr="004C56D8">
        <w:rPr>
          <w:rFonts w:ascii="Times New Roman" w:hAnsi="Times New Roman" w:cs="Times New Roman"/>
          <w:sz w:val="24"/>
          <w:szCs w:val="24"/>
          <w:highlight w:val="yellow"/>
          <w:lang w:val="en-US"/>
        </w:rPr>
        <w:t>encompassing</w:t>
      </w:r>
      <w:r w:rsidR="000878EF" w:rsidRPr="00D26F91">
        <w:rPr>
          <w:rFonts w:ascii="Times New Roman" w:hAnsi="Times New Roman" w:cs="Times New Roman"/>
          <w:sz w:val="24"/>
          <w:szCs w:val="24"/>
          <w:highlight w:val="yellow"/>
          <w:lang w:val="en-US"/>
        </w:rPr>
        <w:t xml:space="preserve"> discipline</w:t>
      </w:r>
      <w:r w:rsidR="00B001E6">
        <w:rPr>
          <w:rFonts w:ascii="Times New Roman" w:hAnsi="Times New Roman" w:cs="Times New Roman"/>
          <w:sz w:val="24"/>
          <w:szCs w:val="24"/>
          <w:highlight w:val="yellow"/>
          <w:lang w:val="en-US"/>
        </w:rPr>
        <w:t xml:space="preserve"> strategies</w:t>
      </w:r>
      <w:r w:rsidR="00031440">
        <w:rPr>
          <w:rFonts w:ascii="Times New Roman" w:hAnsi="Times New Roman" w:cs="Times New Roman"/>
          <w:sz w:val="24"/>
          <w:szCs w:val="24"/>
          <w:highlight w:val="yellow"/>
          <w:lang w:val="en-US"/>
        </w:rPr>
        <w:t xml:space="preserve"> such as punishment</w:t>
      </w:r>
      <w:r w:rsidR="00D26F91" w:rsidRPr="00D26F91">
        <w:rPr>
          <w:rFonts w:ascii="Times New Roman" w:hAnsi="Times New Roman" w:cs="Times New Roman"/>
          <w:sz w:val="24"/>
          <w:szCs w:val="24"/>
          <w:highlight w:val="yellow"/>
          <w:lang w:val="en-US"/>
        </w:rPr>
        <w:t xml:space="preserve">, </w:t>
      </w:r>
      <w:r w:rsidR="00031440">
        <w:rPr>
          <w:rFonts w:ascii="Times New Roman" w:hAnsi="Times New Roman" w:cs="Times New Roman"/>
          <w:sz w:val="24"/>
          <w:szCs w:val="24"/>
          <w:highlight w:val="yellow"/>
          <w:lang w:val="en-US"/>
        </w:rPr>
        <w:t xml:space="preserve">material </w:t>
      </w:r>
      <w:r w:rsidR="000878EF" w:rsidRPr="00D26F91">
        <w:rPr>
          <w:rFonts w:ascii="Times New Roman" w:hAnsi="Times New Roman" w:cs="Times New Roman"/>
          <w:sz w:val="24"/>
          <w:szCs w:val="24"/>
          <w:highlight w:val="yellow"/>
          <w:lang w:val="en-US"/>
        </w:rPr>
        <w:t>rewarding, coercion</w:t>
      </w:r>
      <w:r w:rsidR="003C347E" w:rsidRPr="00D26F91">
        <w:rPr>
          <w:rFonts w:ascii="Times New Roman" w:hAnsi="Times New Roman" w:cs="Times New Roman"/>
          <w:sz w:val="24"/>
          <w:szCs w:val="24"/>
          <w:highlight w:val="yellow"/>
          <w:lang w:val="en-US"/>
        </w:rPr>
        <w:t xml:space="preserve"> </w:t>
      </w:r>
      <w:r w:rsidR="000878EF" w:rsidRPr="00D26F91">
        <w:rPr>
          <w:rFonts w:ascii="Times New Roman" w:hAnsi="Times New Roman" w:cs="Times New Roman"/>
          <w:sz w:val="24"/>
          <w:szCs w:val="24"/>
          <w:highlight w:val="yellow"/>
          <w:lang w:val="en-US"/>
        </w:rPr>
        <w:t>and harsh punishment</w:t>
      </w:r>
      <w:r w:rsidR="000878EF">
        <w:rPr>
          <w:rFonts w:ascii="Times New Roman" w:hAnsi="Times New Roman" w:cs="Times New Roman"/>
          <w:sz w:val="24"/>
          <w:szCs w:val="24"/>
          <w:lang w:val="en-US"/>
        </w:rPr>
        <w:t xml:space="preserve"> (Roskam et al., 2014). </w:t>
      </w:r>
      <w:r w:rsidR="000878EF" w:rsidRPr="00976EDF">
        <w:rPr>
          <w:rFonts w:ascii="Times New Roman" w:hAnsi="Times New Roman" w:cs="Times New Roman"/>
          <w:sz w:val="24"/>
          <w:szCs w:val="24"/>
          <w:lang w:val="en-US"/>
        </w:rPr>
        <w:t>Controlling parental behavior is typically associated with negative developmental outcomes, whereas supportive parental behavior is linked to positive outcomes</w:t>
      </w:r>
      <w:r w:rsidR="000878EF">
        <w:rPr>
          <w:rFonts w:ascii="Times New Roman" w:hAnsi="Times New Roman" w:cs="Times New Roman"/>
          <w:sz w:val="24"/>
          <w:szCs w:val="24"/>
          <w:lang w:val="en-US"/>
        </w:rPr>
        <w:t xml:space="preserve"> (Meunier &amp; Roskam, 2007)</w:t>
      </w:r>
      <w:r w:rsidR="000878EF" w:rsidRPr="00976EDF">
        <w:rPr>
          <w:rFonts w:ascii="Times New Roman" w:hAnsi="Times New Roman" w:cs="Times New Roman"/>
          <w:sz w:val="24"/>
          <w:szCs w:val="24"/>
          <w:lang w:val="en-US"/>
        </w:rPr>
        <w:t>.</w:t>
      </w:r>
      <w:r w:rsidR="007A5F98" w:rsidRPr="007A5F98">
        <w:rPr>
          <w:rFonts w:ascii="Times New Roman" w:hAnsi="Times New Roman" w:cs="Times New Roman"/>
          <w:sz w:val="24"/>
          <w:szCs w:val="24"/>
          <w:lang w:val="en-US"/>
        </w:rPr>
        <w:t xml:space="preserve"> </w:t>
      </w:r>
    </w:p>
    <w:p w14:paraId="47A0C680" w14:textId="1C06B5E4" w:rsidR="00CE3B91" w:rsidRPr="0093296C" w:rsidRDefault="007A5F98" w:rsidP="007A5F98">
      <w:pPr>
        <w:autoSpaceDE w:val="0"/>
        <w:autoSpaceDN w:val="0"/>
        <w:adjustRightInd w:val="0"/>
        <w:spacing w:after="0" w:line="480" w:lineRule="auto"/>
        <w:ind w:firstLine="708"/>
        <w:rPr>
          <w:rFonts w:ascii="Times New Roman" w:hAnsi="Times New Roman" w:cs="Times New Roman"/>
          <w:sz w:val="24"/>
          <w:szCs w:val="24"/>
          <w:lang w:val="en-US"/>
        </w:rPr>
      </w:pPr>
      <w:r w:rsidRPr="00816F0A">
        <w:rPr>
          <w:rFonts w:ascii="Times New Roman" w:hAnsi="Times New Roman" w:cs="Times New Roman"/>
          <w:sz w:val="24"/>
          <w:szCs w:val="24"/>
          <w:lang w:val="en-US"/>
        </w:rPr>
        <w:t>According to B</w:t>
      </w:r>
      <w:r>
        <w:rPr>
          <w:rFonts w:ascii="Times New Roman" w:hAnsi="Times New Roman" w:cs="Times New Roman"/>
          <w:sz w:val="24"/>
          <w:szCs w:val="24"/>
          <w:lang w:val="en-US"/>
        </w:rPr>
        <w:t>elsky's model (1984), parenting</w:t>
      </w:r>
      <w:r w:rsidRPr="00816F0A">
        <w:rPr>
          <w:rFonts w:ascii="Times New Roman" w:hAnsi="Times New Roman" w:cs="Times New Roman"/>
          <w:sz w:val="24"/>
          <w:szCs w:val="24"/>
          <w:lang w:val="en-US"/>
        </w:rPr>
        <w:t xml:space="preserve"> is determined by three components: parental characteristics, child characteristic</w:t>
      </w:r>
      <w:r>
        <w:rPr>
          <w:rFonts w:ascii="Times New Roman" w:hAnsi="Times New Roman" w:cs="Times New Roman"/>
          <w:sz w:val="24"/>
          <w:szCs w:val="24"/>
          <w:lang w:val="en-US"/>
        </w:rPr>
        <w:t xml:space="preserve">s, and the context in which </w:t>
      </w:r>
      <w:r w:rsidRPr="00816F0A">
        <w:rPr>
          <w:rFonts w:ascii="Times New Roman" w:hAnsi="Times New Roman" w:cs="Times New Roman"/>
          <w:sz w:val="24"/>
          <w:szCs w:val="24"/>
          <w:lang w:val="en-US"/>
        </w:rPr>
        <w:t>parent</w:t>
      </w:r>
      <w:r>
        <w:rPr>
          <w:rFonts w:ascii="Times New Roman" w:hAnsi="Times New Roman" w:cs="Times New Roman"/>
          <w:sz w:val="24"/>
          <w:szCs w:val="24"/>
          <w:lang w:val="en-US"/>
        </w:rPr>
        <w:t xml:space="preserve">s exercise </w:t>
      </w:r>
      <w:r w:rsidRPr="00816F0A">
        <w:rPr>
          <w:rFonts w:ascii="Times New Roman" w:hAnsi="Times New Roman" w:cs="Times New Roman"/>
          <w:sz w:val="24"/>
          <w:szCs w:val="24"/>
          <w:lang w:val="en-US"/>
        </w:rPr>
        <w:t xml:space="preserve">their parenthood. </w:t>
      </w:r>
      <w:r w:rsidR="004C56D8" w:rsidRPr="004C56D8">
        <w:rPr>
          <w:rFonts w:ascii="Times New Roman" w:hAnsi="Times New Roman" w:cs="Times New Roman"/>
          <w:sz w:val="24"/>
          <w:szCs w:val="24"/>
          <w:highlight w:val="yellow"/>
          <w:lang w:val="en-US"/>
        </w:rPr>
        <w:t>Among these, parental factors — including childhood experiences, relational functioning, personality traits, and parental cognitions — are considered the most influential</w:t>
      </w:r>
      <w:r w:rsidR="004C56D8" w:rsidRPr="004C56D8">
        <w:rPr>
          <w:rFonts w:ascii="Times New Roman" w:hAnsi="Times New Roman" w:cs="Times New Roman"/>
          <w:sz w:val="24"/>
          <w:szCs w:val="24"/>
          <w:lang w:val="en-US"/>
        </w:rPr>
        <w:t xml:space="preserve"> </w:t>
      </w:r>
      <w:r w:rsidRPr="00816F0A">
        <w:rPr>
          <w:rFonts w:ascii="Times New Roman" w:hAnsi="Times New Roman" w:cs="Times New Roman"/>
          <w:sz w:val="24"/>
          <w:szCs w:val="24"/>
          <w:lang w:val="en-US"/>
        </w:rPr>
        <w:t>(Roskam et al., 2015).</w:t>
      </w:r>
      <w:r>
        <w:rPr>
          <w:rFonts w:ascii="Times New Roman" w:hAnsi="Times New Roman" w:cs="Times New Roman"/>
          <w:sz w:val="24"/>
          <w:szCs w:val="24"/>
          <w:lang w:val="en-US"/>
        </w:rPr>
        <w:t xml:space="preserve"> </w:t>
      </w:r>
      <w:r w:rsidR="00981F82">
        <w:rPr>
          <w:rFonts w:ascii="Times New Roman" w:hAnsi="Times New Roman" w:cs="Times New Roman"/>
          <w:sz w:val="24"/>
          <w:szCs w:val="24"/>
          <w:lang w:val="en-US"/>
        </w:rPr>
        <w:t>T</w:t>
      </w:r>
      <w:r w:rsidR="007F1C1F" w:rsidRPr="007F1C1F">
        <w:rPr>
          <w:rFonts w:ascii="Times New Roman" w:hAnsi="Times New Roman" w:cs="Times New Roman"/>
          <w:sz w:val="24"/>
          <w:szCs w:val="24"/>
          <w:lang w:val="en-US"/>
        </w:rPr>
        <w:t>wo longitudinal studies conducted over 20 years have</w:t>
      </w:r>
      <w:r w:rsidR="007F1C1F">
        <w:rPr>
          <w:rFonts w:ascii="Times New Roman" w:hAnsi="Times New Roman" w:cs="Times New Roman"/>
          <w:sz w:val="24"/>
          <w:szCs w:val="24"/>
          <w:lang w:val="en-US"/>
        </w:rPr>
        <w:t xml:space="preserve"> demonstrated links between </w:t>
      </w:r>
      <w:r w:rsidR="007F1C1F" w:rsidRPr="007F1C1F">
        <w:rPr>
          <w:rFonts w:ascii="Times New Roman" w:hAnsi="Times New Roman" w:cs="Times New Roman"/>
          <w:sz w:val="24"/>
          <w:szCs w:val="24"/>
          <w:lang w:val="en-US"/>
        </w:rPr>
        <w:t xml:space="preserve">parenting behaviors the parents experienced during their own childhood and </w:t>
      </w:r>
      <w:r w:rsidR="007F1C1F" w:rsidRPr="007F1C1F">
        <w:rPr>
          <w:rFonts w:ascii="Times New Roman" w:hAnsi="Times New Roman" w:cs="Times New Roman"/>
          <w:sz w:val="24"/>
          <w:szCs w:val="24"/>
          <w:lang w:val="en-US"/>
        </w:rPr>
        <w:lastRenderedPageBreak/>
        <w:t xml:space="preserve">their parenting behaviors as adults (Belsky et al., 2005; Chen &amp; Kaplan, 2001). For instance, Chen and Kaplan (2001) found that parents who reported having received good parenting at the age of 12 were more likely to use constructive parenting with their own children at the age of 30. Belsky et al. (2005), </w:t>
      </w:r>
      <w:r w:rsidR="007F1C1F">
        <w:rPr>
          <w:rFonts w:ascii="Times New Roman" w:hAnsi="Times New Roman" w:cs="Times New Roman"/>
          <w:sz w:val="24"/>
          <w:szCs w:val="24"/>
          <w:lang w:val="en-US"/>
        </w:rPr>
        <w:t>for their part</w:t>
      </w:r>
      <w:r w:rsidR="007F1C1F" w:rsidRPr="007F1C1F">
        <w:rPr>
          <w:rFonts w:ascii="Times New Roman" w:hAnsi="Times New Roman" w:cs="Times New Roman"/>
          <w:sz w:val="24"/>
          <w:szCs w:val="24"/>
          <w:lang w:val="en-US"/>
        </w:rPr>
        <w:t xml:space="preserve">, </w:t>
      </w:r>
      <w:r w:rsidR="00B90D95" w:rsidRPr="00B90D95">
        <w:rPr>
          <w:rFonts w:ascii="Times New Roman" w:hAnsi="Times New Roman" w:cs="Times New Roman"/>
          <w:sz w:val="24"/>
          <w:szCs w:val="24"/>
          <w:highlight w:val="yellow"/>
          <w:lang w:val="en-US"/>
        </w:rPr>
        <w:t>showed that mothers exposed to less authoritarian parenting during preschool years, who experienced positive family environments during middle childhood and developed trusting, communicative relationships with parents during adolescence, were subsequently observed to demonstrate warmer, more sensitive, and stimulating parenting behaviors with their young children</w:t>
      </w:r>
      <w:r w:rsidR="00B90D95" w:rsidRPr="00B90D95">
        <w:rPr>
          <w:rFonts w:ascii="Times New Roman" w:hAnsi="Times New Roman" w:cs="Times New Roman"/>
          <w:sz w:val="24"/>
          <w:szCs w:val="24"/>
          <w:lang w:val="en-US"/>
        </w:rPr>
        <w:t>.</w:t>
      </w:r>
      <w:r w:rsidR="007F1C1F" w:rsidRPr="007F1C1F">
        <w:rPr>
          <w:rFonts w:ascii="Times New Roman" w:hAnsi="Times New Roman" w:cs="Times New Roman"/>
          <w:sz w:val="24"/>
          <w:szCs w:val="24"/>
          <w:lang w:val="en-US"/>
        </w:rPr>
        <w:t xml:space="preserve"> </w:t>
      </w:r>
      <w:r w:rsidR="000878EF">
        <w:rPr>
          <w:rFonts w:ascii="Times New Roman" w:hAnsi="Times New Roman" w:cs="Times New Roman"/>
          <w:sz w:val="24"/>
          <w:szCs w:val="24"/>
          <w:lang w:val="en-US"/>
        </w:rPr>
        <w:t>Similarly, v</w:t>
      </w:r>
      <w:r w:rsidR="000878EF" w:rsidRPr="007F1C1F">
        <w:rPr>
          <w:rFonts w:ascii="Times New Roman" w:hAnsi="Times New Roman" w:cs="Times New Roman"/>
          <w:sz w:val="24"/>
          <w:szCs w:val="24"/>
          <w:lang w:val="en-US"/>
        </w:rPr>
        <w:t>arious studies have s</w:t>
      </w:r>
      <w:r w:rsidR="00C25D57">
        <w:rPr>
          <w:rFonts w:ascii="Times New Roman" w:hAnsi="Times New Roman" w:cs="Times New Roman"/>
          <w:sz w:val="24"/>
          <w:szCs w:val="24"/>
          <w:lang w:val="en-US"/>
        </w:rPr>
        <w:t>hown that experiencing child</w:t>
      </w:r>
      <w:r w:rsidR="000878EF" w:rsidRPr="007F1C1F">
        <w:rPr>
          <w:rFonts w:ascii="Times New Roman" w:hAnsi="Times New Roman" w:cs="Times New Roman"/>
          <w:sz w:val="24"/>
          <w:szCs w:val="24"/>
          <w:lang w:val="en-US"/>
        </w:rPr>
        <w:t xml:space="preserve"> maltreatment has an effect </w:t>
      </w:r>
      <w:r w:rsidR="000878EF">
        <w:rPr>
          <w:rFonts w:ascii="Times New Roman" w:hAnsi="Times New Roman" w:cs="Times New Roman"/>
          <w:sz w:val="24"/>
          <w:szCs w:val="24"/>
          <w:lang w:val="en-US"/>
        </w:rPr>
        <w:t xml:space="preserve">on the parenting practices (Greene et al., 2020; Lotto et al., 2023; Madigan et al., 2019; Savage et al., 2019). </w:t>
      </w:r>
      <w:r w:rsidR="00C36F0E">
        <w:rPr>
          <w:rFonts w:ascii="Times New Roman" w:hAnsi="Times New Roman" w:cs="Times New Roman"/>
          <w:sz w:val="24"/>
          <w:szCs w:val="24"/>
          <w:lang w:val="en-US"/>
        </w:rPr>
        <w:t>R</w:t>
      </w:r>
      <w:r w:rsidR="00C96B42" w:rsidRPr="00C96B42">
        <w:rPr>
          <w:rFonts w:ascii="Times New Roman" w:hAnsi="Times New Roman" w:cs="Times New Roman"/>
          <w:sz w:val="24"/>
          <w:szCs w:val="24"/>
          <w:lang w:val="en-US"/>
        </w:rPr>
        <w:t xml:space="preserve">esearch provided compelling evidence </w:t>
      </w:r>
      <w:r w:rsidR="00B90D95" w:rsidRPr="00B90D95">
        <w:rPr>
          <w:rFonts w:ascii="Times New Roman" w:hAnsi="Times New Roman" w:cs="Times New Roman"/>
          <w:sz w:val="24"/>
          <w:szCs w:val="24"/>
          <w:highlight w:val="yellow"/>
          <w:lang w:val="en-US"/>
        </w:rPr>
        <w:t>for the cumulative effects of multiple forms and repeated instances of maltreatment on parenting behaviors</w:t>
      </w:r>
      <w:r w:rsidR="00B90D95" w:rsidRPr="00B90D95">
        <w:rPr>
          <w:rFonts w:ascii="Times New Roman" w:hAnsi="Times New Roman" w:cs="Times New Roman"/>
          <w:sz w:val="24"/>
          <w:szCs w:val="24"/>
          <w:lang w:val="en-US"/>
        </w:rPr>
        <w:t xml:space="preserve"> </w:t>
      </w:r>
      <w:r w:rsidR="00CF6604">
        <w:rPr>
          <w:rFonts w:ascii="Times New Roman" w:hAnsi="Times New Roman" w:cs="Times New Roman"/>
          <w:sz w:val="24"/>
          <w:szCs w:val="24"/>
          <w:lang w:val="en-US"/>
        </w:rPr>
        <w:t>(Greene et al., 2020)</w:t>
      </w:r>
      <w:r w:rsidR="00C96B42" w:rsidRPr="00C96B42">
        <w:rPr>
          <w:rFonts w:ascii="Times New Roman" w:hAnsi="Times New Roman" w:cs="Times New Roman"/>
          <w:sz w:val="24"/>
          <w:szCs w:val="24"/>
          <w:lang w:val="en-US"/>
        </w:rPr>
        <w:t>.</w:t>
      </w:r>
      <w:r w:rsidR="00CB51DE">
        <w:rPr>
          <w:rFonts w:ascii="Times New Roman" w:hAnsi="Times New Roman" w:cs="Times New Roman"/>
          <w:sz w:val="24"/>
          <w:szCs w:val="24"/>
          <w:lang w:val="en-US"/>
        </w:rPr>
        <w:t xml:space="preserve"> </w:t>
      </w:r>
      <w:r w:rsidR="00B90D95" w:rsidRPr="00B90D95">
        <w:rPr>
          <w:rFonts w:ascii="Times New Roman" w:hAnsi="Times New Roman" w:cs="Times New Roman"/>
          <w:sz w:val="24"/>
          <w:szCs w:val="24"/>
          <w:highlight w:val="yellow"/>
          <w:lang w:val="en-US"/>
        </w:rPr>
        <w:t>For example,</w:t>
      </w:r>
      <w:r w:rsidR="00B90D95" w:rsidRPr="00B90D95">
        <w:rPr>
          <w:rFonts w:ascii="Times New Roman" w:hAnsi="Times New Roman" w:cs="Times New Roman"/>
          <w:sz w:val="24"/>
          <w:szCs w:val="24"/>
          <w:lang w:val="en-US"/>
        </w:rPr>
        <w:t xml:space="preserve"> </w:t>
      </w:r>
      <w:r w:rsidR="00CB51DE">
        <w:rPr>
          <w:rFonts w:ascii="Times New Roman" w:hAnsi="Times New Roman" w:cs="Times New Roman"/>
          <w:sz w:val="24"/>
          <w:szCs w:val="24"/>
          <w:lang w:val="en-US"/>
        </w:rPr>
        <w:t xml:space="preserve">St-Laurent et al. (2019) </w:t>
      </w:r>
      <w:r w:rsidR="00B90D95" w:rsidRPr="00B90D95">
        <w:rPr>
          <w:rFonts w:ascii="Times New Roman" w:hAnsi="Times New Roman" w:cs="Times New Roman"/>
          <w:sz w:val="24"/>
          <w:szCs w:val="24"/>
          <w:highlight w:val="yellow"/>
          <w:lang w:val="en-US"/>
        </w:rPr>
        <w:t>found</w:t>
      </w:r>
      <w:r w:rsidR="00CB51DE">
        <w:rPr>
          <w:rFonts w:ascii="Times New Roman" w:hAnsi="Times New Roman" w:cs="Times New Roman"/>
          <w:sz w:val="24"/>
          <w:szCs w:val="24"/>
          <w:lang w:val="en-US"/>
        </w:rPr>
        <w:t xml:space="preserve"> that </w:t>
      </w:r>
      <w:r w:rsidR="005440AB" w:rsidRPr="005440AB">
        <w:rPr>
          <w:rFonts w:ascii="Times New Roman" w:hAnsi="Times New Roman" w:cs="Times New Roman"/>
          <w:sz w:val="24"/>
          <w:szCs w:val="24"/>
          <w:lang w:val="en-US"/>
        </w:rPr>
        <w:t xml:space="preserve">mothers </w:t>
      </w:r>
      <w:r w:rsidR="005440AB" w:rsidRPr="00B90D95">
        <w:rPr>
          <w:rFonts w:ascii="Times New Roman" w:hAnsi="Times New Roman" w:cs="Times New Roman"/>
          <w:sz w:val="24"/>
          <w:szCs w:val="24"/>
          <w:highlight w:val="yellow"/>
          <w:lang w:val="en-US"/>
        </w:rPr>
        <w:t xml:space="preserve">who </w:t>
      </w:r>
      <w:r w:rsidR="00B90D95" w:rsidRPr="00B90D95">
        <w:rPr>
          <w:rFonts w:ascii="Times New Roman" w:hAnsi="Times New Roman" w:cs="Times New Roman"/>
          <w:sz w:val="24"/>
          <w:szCs w:val="24"/>
          <w:highlight w:val="yellow"/>
          <w:lang w:val="en-US"/>
        </w:rPr>
        <w:t>perpetrated</w:t>
      </w:r>
      <w:r w:rsidR="005440AB" w:rsidRPr="005440AB">
        <w:rPr>
          <w:rFonts w:ascii="Times New Roman" w:hAnsi="Times New Roman" w:cs="Times New Roman"/>
          <w:sz w:val="24"/>
          <w:szCs w:val="24"/>
          <w:lang w:val="en-US"/>
        </w:rPr>
        <w:t xml:space="preserve"> child maltreatment </w:t>
      </w:r>
      <w:r w:rsidR="00B90D95" w:rsidRPr="00B90D95">
        <w:rPr>
          <w:rFonts w:ascii="Times New Roman" w:hAnsi="Times New Roman" w:cs="Times New Roman"/>
          <w:sz w:val="24"/>
          <w:szCs w:val="24"/>
          <w:highlight w:val="yellow"/>
          <w:lang w:val="en-US"/>
        </w:rPr>
        <w:t>had experienced</w:t>
      </w:r>
      <w:r w:rsidR="00B90D95" w:rsidRPr="00B90D95">
        <w:rPr>
          <w:rFonts w:ascii="Times New Roman" w:hAnsi="Times New Roman" w:cs="Times New Roman"/>
          <w:sz w:val="24"/>
          <w:szCs w:val="24"/>
          <w:lang w:val="en-US"/>
        </w:rPr>
        <w:t xml:space="preserve"> significantly </w:t>
      </w:r>
      <w:r w:rsidR="005440AB" w:rsidRPr="005440AB">
        <w:rPr>
          <w:rFonts w:ascii="Times New Roman" w:hAnsi="Times New Roman" w:cs="Times New Roman"/>
          <w:sz w:val="24"/>
          <w:szCs w:val="24"/>
          <w:lang w:val="en-US"/>
        </w:rPr>
        <w:t xml:space="preserve">more forms of maltreatment than mothers </w:t>
      </w:r>
      <w:r w:rsidR="00CB51DE" w:rsidRPr="00CB51DE">
        <w:rPr>
          <w:rFonts w:ascii="Times New Roman" w:hAnsi="Times New Roman" w:cs="Times New Roman"/>
          <w:sz w:val="24"/>
          <w:szCs w:val="24"/>
          <w:lang w:val="en-US"/>
        </w:rPr>
        <w:t>who broke the cycle</w:t>
      </w:r>
      <w:r w:rsidR="00A74B69">
        <w:rPr>
          <w:rFonts w:ascii="Times New Roman" w:hAnsi="Times New Roman" w:cs="Times New Roman"/>
          <w:sz w:val="24"/>
          <w:szCs w:val="24"/>
          <w:lang w:val="en-US"/>
        </w:rPr>
        <w:t xml:space="preserve"> of maltreatment</w:t>
      </w:r>
      <w:r w:rsidR="00CB51DE">
        <w:rPr>
          <w:rFonts w:ascii="Times New Roman" w:hAnsi="Times New Roman" w:cs="Times New Roman"/>
          <w:sz w:val="24"/>
          <w:szCs w:val="24"/>
          <w:lang w:val="en-US"/>
        </w:rPr>
        <w:t>.</w:t>
      </w:r>
      <w:r w:rsidR="00B90D95">
        <w:rPr>
          <w:rFonts w:ascii="Times New Roman" w:hAnsi="Times New Roman" w:cs="Times New Roman"/>
          <w:sz w:val="24"/>
          <w:szCs w:val="24"/>
          <w:lang w:val="en-US"/>
        </w:rPr>
        <w:t xml:space="preserve"> </w:t>
      </w:r>
      <w:r w:rsidR="00B90D95" w:rsidRPr="00B90D95">
        <w:rPr>
          <w:rFonts w:ascii="Times New Roman" w:hAnsi="Times New Roman" w:cs="Times New Roman"/>
          <w:sz w:val="24"/>
          <w:szCs w:val="24"/>
          <w:highlight w:val="yellow"/>
          <w:lang w:val="en-US"/>
        </w:rPr>
        <w:t>Other s</w:t>
      </w:r>
      <w:r w:rsidR="00CF6604" w:rsidRPr="00B90D95">
        <w:rPr>
          <w:rFonts w:ascii="Times New Roman" w:hAnsi="Times New Roman" w:cs="Times New Roman"/>
          <w:sz w:val="24"/>
          <w:szCs w:val="24"/>
          <w:highlight w:val="yellow"/>
          <w:lang w:val="en-US"/>
        </w:rPr>
        <w:t>tudies</w:t>
      </w:r>
      <w:r w:rsidR="00CF6604">
        <w:rPr>
          <w:rFonts w:ascii="Times New Roman" w:hAnsi="Times New Roman" w:cs="Times New Roman"/>
          <w:sz w:val="24"/>
          <w:szCs w:val="24"/>
          <w:lang w:val="en-US"/>
        </w:rPr>
        <w:t xml:space="preserve"> </w:t>
      </w:r>
      <w:r w:rsidR="00E011E0">
        <w:rPr>
          <w:rFonts w:ascii="Times New Roman" w:hAnsi="Times New Roman" w:cs="Times New Roman"/>
          <w:sz w:val="24"/>
          <w:szCs w:val="24"/>
          <w:lang w:val="en-US"/>
        </w:rPr>
        <w:t xml:space="preserve">demonstrated that </w:t>
      </w:r>
      <w:r w:rsidR="00C96B42">
        <w:rPr>
          <w:rFonts w:ascii="Times New Roman" w:hAnsi="Times New Roman" w:cs="Times New Roman"/>
          <w:sz w:val="24"/>
          <w:szCs w:val="24"/>
          <w:lang w:val="en-US"/>
        </w:rPr>
        <w:t>experience of cumulative maternal trauma is</w:t>
      </w:r>
      <w:r w:rsidR="00C96B42" w:rsidRPr="00C96B42">
        <w:rPr>
          <w:rFonts w:ascii="Times New Roman" w:hAnsi="Times New Roman" w:cs="Times New Roman"/>
          <w:sz w:val="24"/>
          <w:szCs w:val="24"/>
          <w:lang w:val="en-US"/>
        </w:rPr>
        <w:t xml:space="preserve"> a strong predictor of abuse potential</w:t>
      </w:r>
      <w:r w:rsidR="00CF6604">
        <w:rPr>
          <w:rFonts w:ascii="Times New Roman" w:hAnsi="Times New Roman" w:cs="Times New Roman"/>
          <w:sz w:val="24"/>
          <w:szCs w:val="24"/>
          <w:lang w:val="en-US"/>
        </w:rPr>
        <w:t xml:space="preserve"> (</w:t>
      </w:r>
      <w:r w:rsidR="009743F1">
        <w:rPr>
          <w:rFonts w:ascii="Times New Roman" w:hAnsi="Times New Roman" w:cs="Times New Roman"/>
          <w:sz w:val="24"/>
          <w:szCs w:val="24"/>
          <w:lang w:val="en-US"/>
        </w:rPr>
        <w:t xml:space="preserve">Cohen, </w:t>
      </w:r>
      <w:r w:rsidR="009743F1" w:rsidRPr="00C96B42">
        <w:rPr>
          <w:rFonts w:ascii="Times New Roman" w:hAnsi="Times New Roman" w:cs="Times New Roman"/>
          <w:sz w:val="24"/>
          <w:szCs w:val="24"/>
          <w:lang w:val="en-US"/>
        </w:rPr>
        <w:t xml:space="preserve">Hien, </w:t>
      </w:r>
      <w:r w:rsidR="009743F1">
        <w:rPr>
          <w:rFonts w:ascii="Times New Roman" w:hAnsi="Times New Roman" w:cs="Times New Roman"/>
          <w:sz w:val="24"/>
          <w:szCs w:val="24"/>
          <w:lang w:val="en-US"/>
        </w:rPr>
        <w:t xml:space="preserve">&amp; Batchelder, </w:t>
      </w:r>
      <w:r w:rsidR="00CF6604">
        <w:rPr>
          <w:rFonts w:ascii="Times New Roman" w:hAnsi="Times New Roman" w:cs="Times New Roman"/>
          <w:sz w:val="24"/>
          <w:szCs w:val="24"/>
          <w:lang w:val="en-US"/>
        </w:rPr>
        <w:t>2008)</w:t>
      </w:r>
      <w:r w:rsidR="00C96B42" w:rsidRPr="00C96B42">
        <w:rPr>
          <w:rFonts w:ascii="Times New Roman" w:hAnsi="Times New Roman" w:cs="Times New Roman"/>
          <w:sz w:val="24"/>
          <w:szCs w:val="24"/>
          <w:lang w:val="en-US"/>
        </w:rPr>
        <w:t xml:space="preserve">, </w:t>
      </w:r>
      <w:r w:rsidR="009743F1" w:rsidRPr="00C96B42">
        <w:rPr>
          <w:rFonts w:ascii="Times New Roman" w:hAnsi="Times New Roman" w:cs="Times New Roman"/>
          <w:sz w:val="24"/>
          <w:szCs w:val="24"/>
          <w:lang w:val="en-US"/>
        </w:rPr>
        <w:t>puniti</w:t>
      </w:r>
      <w:r w:rsidR="009743F1">
        <w:rPr>
          <w:rFonts w:ascii="Times New Roman" w:hAnsi="Times New Roman" w:cs="Times New Roman"/>
          <w:sz w:val="24"/>
          <w:szCs w:val="24"/>
          <w:lang w:val="en-US"/>
        </w:rPr>
        <w:t>ve discipline</w:t>
      </w:r>
      <w:r w:rsidR="00CF6604">
        <w:rPr>
          <w:rFonts w:ascii="Times New Roman" w:hAnsi="Times New Roman" w:cs="Times New Roman"/>
          <w:sz w:val="24"/>
          <w:szCs w:val="24"/>
          <w:lang w:val="en-US"/>
        </w:rPr>
        <w:t xml:space="preserve"> (Cohen et al., 2008</w:t>
      </w:r>
      <w:r w:rsidR="009743F1">
        <w:rPr>
          <w:rFonts w:ascii="Times New Roman" w:hAnsi="Times New Roman" w:cs="Times New Roman"/>
          <w:sz w:val="24"/>
          <w:szCs w:val="24"/>
          <w:lang w:val="en-US"/>
        </w:rPr>
        <w:t>; Ki</w:t>
      </w:r>
      <w:r w:rsidR="004B3F5A">
        <w:rPr>
          <w:rFonts w:ascii="Times New Roman" w:hAnsi="Times New Roman" w:cs="Times New Roman"/>
          <w:sz w:val="24"/>
          <w:szCs w:val="24"/>
          <w:lang w:val="en-US"/>
        </w:rPr>
        <w:t>m,</w:t>
      </w:r>
      <w:r w:rsidR="009743F1">
        <w:rPr>
          <w:rFonts w:ascii="Times New Roman" w:hAnsi="Times New Roman" w:cs="Times New Roman"/>
          <w:sz w:val="24"/>
          <w:szCs w:val="24"/>
          <w:lang w:val="en-US"/>
        </w:rPr>
        <w:t xml:space="preserve"> Trickett &amp; Putnam, 2010</w:t>
      </w:r>
      <w:r w:rsidR="00CF6604">
        <w:rPr>
          <w:rFonts w:ascii="Times New Roman" w:hAnsi="Times New Roman" w:cs="Times New Roman"/>
          <w:sz w:val="24"/>
          <w:szCs w:val="24"/>
          <w:lang w:val="en-US"/>
        </w:rPr>
        <w:t>)</w:t>
      </w:r>
      <w:r w:rsidR="00C96B42" w:rsidRPr="00C96B42">
        <w:rPr>
          <w:rFonts w:ascii="Times New Roman" w:hAnsi="Times New Roman" w:cs="Times New Roman"/>
          <w:sz w:val="24"/>
          <w:szCs w:val="24"/>
          <w:lang w:val="en-US"/>
        </w:rPr>
        <w:t>, psychological aggression</w:t>
      </w:r>
      <w:r w:rsidR="00CF6604">
        <w:rPr>
          <w:rFonts w:ascii="Times New Roman" w:hAnsi="Times New Roman" w:cs="Times New Roman"/>
          <w:sz w:val="24"/>
          <w:szCs w:val="24"/>
          <w:lang w:val="en-US"/>
        </w:rPr>
        <w:t xml:space="preserve"> (Cohen et al., 2008)</w:t>
      </w:r>
      <w:r w:rsidR="00C96B42" w:rsidRPr="00C96B42">
        <w:rPr>
          <w:rFonts w:ascii="Times New Roman" w:hAnsi="Times New Roman" w:cs="Times New Roman"/>
          <w:sz w:val="24"/>
          <w:szCs w:val="24"/>
          <w:lang w:val="en-US"/>
        </w:rPr>
        <w:t>,</w:t>
      </w:r>
      <w:r w:rsidR="00CF6604">
        <w:rPr>
          <w:rFonts w:ascii="Times New Roman" w:hAnsi="Times New Roman" w:cs="Times New Roman"/>
          <w:sz w:val="24"/>
          <w:szCs w:val="24"/>
          <w:lang w:val="en-US"/>
        </w:rPr>
        <w:t xml:space="preserve"> reports of neglect (Banyard et al., 2003)</w:t>
      </w:r>
      <w:r w:rsidR="00C96B42" w:rsidRPr="00C96B42">
        <w:rPr>
          <w:rFonts w:ascii="Times New Roman" w:hAnsi="Times New Roman" w:cs="Times New Roman"/>
          <w:sz w:val="24"/>
          <w:szCs w:val="24"/>
          <w:lang w:val="en-US"/>
        </w:rPr>
        <w:t xml:space="preserve"> and physical discipline</w:t>
      </w:r>
      <w:r w:rsidR="00CF6604">
        <w:rPr>
          <w:rFonts w:ascii="Times New Roman" w:hAnsi="Times New Roman" w:cs="Times New Roman"/>
          <w:sz w:val="24"/>
          <w:szCs w:val="24"/>
          <w:lang w:val="en-US"/>
        </w:rPr>
        <w:t xml:space="preserve"> (Banyard et al., 2003; </w:t>
      </w:r>
      <w:r w:rsidR="00CD0E26">
        <w:rPr>
          <w:rFonts w:ascii="Times New Roman" w:hAnsi="Times New Roman" w:cs="Times New Roman"/>
          <w:sz w:val="24"/>
          <w:szCs w:val="24"/>
          <w:lang w:val="en-US"/>
        </w:rPr>
        <w:t xml:space="preserve">Chung et al., 2009; </w:t>
      </w:r>
      <w:r w:rsidR="00CF6604">
        <w:rPr>
          <w:rFonts w:ascii="Times New Roman" w:hAnsi="Times New Roman" w:cs="Times New Roman"/>
          <w:sz w:val="24"/>
          <w:szCs w:val="24"/>
          <w:lang w:val="en-US"/>
        </w:rPr>
        <w:t>Cohen et al., 2008</w:t>
      </w:r>
      <w:r w:rsidR="00CD0E26">
        <w:rPr>
          <w:rFonts w:ascii="Times New Roman" w:hAnsi="Times New Roman" w:cs="Times New Roman"/>
          <w:sz w:val="24"/>
          <w:szCs w:val="24"/>
          <w:lang w:val="en-US"/>
        </w:rPr>
        <w:t>; Dubowitz et al., 2001; Heyman &amp; Slep, 2002</w:t>
      </w:r>
      <w:r w:rsidR="009743F1">
        <w:rPr>
          <w:rFonts w:ascii="Times New Roman" w:hAnsi="Times New Roman" w:cs="Times New Roman"/>
          <w:sz w:val="24"/>
          <w:szCs w:val="24"/>
          <w:lang w:val="en-US"/>
        </w:rPr>
        <w:t>; Kim et al., 2010; Milaniak &amp; Widom, 2015; Thompson et al., 1999</w:t>
      </w:r>
      <w:r w:rsidR="00CF6604">
        <w:rPr>
          <w:rFonts w:ascii="Times New Roman" w:hAnsi="Times New Roman" w:cs="Times New Roman"/>
          <w:sz w:val="24"/>
          <w:szCs w:val="24"/>
          <w:lang w:val="en-US"/>
        </w:rPr>
        <w:t>)</w:t>
      </w:r>
      <w:r w:rsidR="009743F1">
        <w:rPr>
          <w:rFonts w:ascii="Times New Roman" w:hAnsi="Times New Roman" w:cs="Times New Roman"/>
          <w:sz w:val="24"/>
          <w:szCs w:val="24"/>
          <w:lang w:val="en-US"/>
        </w:rPr>
        <w:t>.</w:t>
      </w:r>
      <w:r w:rsidR="000878EF">
        <w:rPr>
          <w:rFonts w:ascii="Times New Roman" w:hAnsi="Times New Roman" w:cs="Times New Roman"/>
          <w:sz w:val="24"/>
          <w:szCs w:val="24"/>
          <w:lang w:val="en-US"/>
        </w:rPr>
        <w:t xml:space="preserve"> </w:t>
      </w:r>
      <w:r w:rsidR="000878EF" w:rsidRPr="000878EF">
        <w:rPr>
          <w:rFonts w:ascii="Times New Roman" w:hAnsi="Times New Roman" w:cs="Times New Roman"/>
          <w:sz w:val="24"/>
          <w:szCs w:val="24"/>
          <w:lang w:val="en-US"/>
        </w:rPr>
        <w:t xml:space="preserve">These results suggest that mothers who </w:t>
      </w:r>
      <w:r w:rsidR="00867760">
        <w:rPr>
          <w:rFonts w:ascii="Times New Roman" w:hAnsi="Times New Roman" w:cs="Times New Roman"/>
          <w:sz w:val="24"/>
          <w:szCs w:val="24"/>
          <w:lang w:val="en-US"/>
        </w:rPr>
        <w:t>we</w:t>
      </w:r>
      <w:r w:rsidR="000878EF" w:rsidRPr="000878EF">
        <w:rPr>
          <w:rFonts w:ascii="Times New Roman" w:hAnsi="Times New Roman" w:cs="Times New Roman"/>
          <w:sz w:val="24"/>
          <w:szCs w:val="24"/>
          <w:lang w:val="en-US"/>
        </w:rPr>
        <w:t>re victims of cumulative traumas</w:t>
      </w:r>
      <w:r w:rsidR="008D509E">
        <w:rPr>
          <w:rFonts w:ascii="Times New Roman" w:hAnsi="Times New Roman" w:cs="Times New Roman"/>
          <w:sz w:val="24"/>
          <w:szCs w:val="24"/>
          <w:lang w:val="en-US"/>
        </w:rPr>
        <w:t>, such as maltreatment</w:t>
      </w:r>
      <w:r w:rsidR="00867760">
        <w:rPr>
          <w:rFonts w:ascii="Times New Roman" w:hAnsi="Times New Roman" w:cs="Times New Roman"/>
          <w:sz w:val="24"/>
          <w:szCs w:val="24"/>
          <w:lang w:val="en-US"/>
        </w:rPr>
        <w:t xml:space="preserve"> during their childhood</w:t>
      </w:r>
      <w:r w:rsidR="008D509E">
        <w:rPr>
          <w:rFonts w:ascii="Times New Roman" w:hAnsi="Times New Roman" w:cs="Times New Roman"/>
          <w:sz w:val="24"/>
          <w:szCs w:val="24"/>
          <w:lang w:val="en-US"/>
        </w:rPr>
        <w:t>,</w:t>
      </w:r>
      <w:r w:rsidR="000878EF" w:rsidRPr="000878EF">
        <w:rPr>
          <w:rFonts w:ascii="Times New Roman" w:hAnsi="Times New Roman" w:cs="Times New Roman"/>
          <w:sz w:val="24"/>
          <w:szCs w:val="24"/>
          <w:lang w:val="en-US"/>
        </w:rPr>
        <w:t xml:space="preserve"> use more controlling practices</w:t>
      </w:r>
      <w:r w:rsidR="00FC03E1">
        <w:rPr>
          <w:rFonts w:ascii="Times New Roman" w:hAnsi="Times New Roman" w:cs="Times New Roman"/>
          <w:sz w:val="24"/>
          <w:szCs w:val="24"/>
          <w:lang w:val="en-US"/>
        </w:rPr>
        <w:t xml:space="preserve"> with their children</w:t>
      </w:r>
      <w:r w:rsidR="000878EF" w:rsidRPr="000878EF">
        <w:rPr>
          <w:rFonts w:ascii="Times New Roman" w:hAnsi="Times New Roman" w:cs="Times New Roman"/>
          <w:sz w:val="24"/>
          <w:szCs w:val="24"/>
          <w:lang w:val="en-US"/>
        </w:rPr>
        <w:t>, such as harsh punishment.</w:t>
      </w:r>
      <w:r w:rsidR="0093296C">
        <w:rPr>
          <w:rFonts w:ascii="Times New Roman" w:hAnsi="Times New Roman" w:cs="Times New Roman"/>
          <w:sz w:val="24"/>
          <w:szCs w:val="24"/>
          <w:lang w:val="en-US"/>
        </w:rPr>
        <w:t xml:space="preserve"> </w:t>
      </w:r>
    </w:p>
    <w:p w14:paraId="7DEBFE5A" w14:textId="0777D77D" w:rsidR="00642ACC" w:rsidRDefault="002057A2" w:rsidP="00F469B3">
      <w:pPr>
        <w:autoSpaceDE w:val="0"/>
        <w:autoSpaceDN w:val="0"/>
        <w:adjustRightInd w:val="0"/>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Furthermore, r</w:t>
      </w:r>
      <w:r w:rsidRPr="002057A2">
        <w:rPr>
          <w:rFonts w:ascii="Times New Roman" w:hAnsi="Times New Roman" w:cs="Times New Roman"/>
          <w:sz w:val="24"/>
          <w:szCs w:val="24"/>
          <w:lang w:val="en-US"/>
        </w:rPr>
        <w:t>ecent research indicate</w:t>
      </w:r>
      <w:r>
        <w:rPr>
          <w:rFonts w:ascii="Times New Roman" w:hAnsi="Times New Roman" w:cs="Times New Roman"/>
          <w:sz w:val="24"/>
          <w:szCs w:val="24"/>
          <w:lang w:val="en-US"/>
        </w:rPr>
        <w:t xml:space="preserve">d that child maltreatment </w:t>
      </w:r>
      <w:r w:rsidRPr="002057A2">
        <w:rPr>
          <w:rFonts w:ascii="Times New Roman" w:hAnsi="Times New Roman" w:cs="Times New Roman"/>
          <w:sz w:val="24"/>
          <w:szCs w:val="24"/>
          <w:lang w:val="en-US"/>
        </w:rPr>
        <w:t>has a</w:t>
      </w:r>
      <w:r w:rsidR="008D509E">
        <w:rPr>
          <w:rFonts w:ascii="Times New Roman" w:hAnsi="Times New Roman" w:cs="Times New Roman"/>
          <w:sz w:val="24"/>
          <w:szCs w:val="24"/>
          <w:lang w:val="en-US"/>
        </w:rPr>
        <w:t>n</w:t>
      </w:r>
      <w:r w:rsidRPr="002057A2">
        <w:rPr>
          <w:rFonts w:ascii="Times New Roman" w:hAnsi="Times New Roman" w:cs="Times New Roman"/>
          <w:sz w:val="24"/>
          <w:szCs w:val="24"/>
          <w:lang w:val="en-US"/>
        </w:rPr>
        <w:t xml:space="preserve"> effect on </w:t>
      </w:r>
      <w:r w:rsidR="00B51C31">
        <w:rPr>
          <w:rFonts w:ascii="Times New Roman" w:hAnsi="Times New Roman" w:cs="Times New Roman"/>
          <w:sz w:val="24"/>
          <w:szCs w:val="24"/>
          <w:lang w:val="en-US"/>
        </w:rPr>
        <w:t>mother</w:t>
      </w:r>
      <w:r w:rsidRPr="002057A2">
        <w:rPr>
          <w:rFonts w:ascii="Times New Roman" w:hAnsi="Times New Roman" w:cs="Times New Roman"/>
          <w:sz w:val="24"/>
          <w:szCs w:val="24"/>
          <w:lang w:val="en-US"/>
        </w:rPr>
        <w:t xml:space="preserve">s' </w:t>
      </w:r>
      <w:r w:rsidR="00614CAD">
        <w:rPr>
          <w:rFonts w:ascii="Times New Roman" w:hAnsi="Times New Roman" w:cs="Times New Roman"/>
          <w:sz w:val="24"/>
          <w:szCs w:val="24"/>
          <w:lang w:val="en-US"/>
        </w:rPr>
        <w:t>parental sense of competence</w:t>
      </w:r>
      <w:r>
        <w:rPr>
          <w:rFonts w:ascii="Times New Roman" w:hAnsi="Times New Roman" w:cs="Times New Roman"/>
          <w:sz w:val="24"/>
          <w:szCs w:val="24"/>
          <w:lang w:val="en-US"/>
        </w:rPr>
        <w:t xml:space="preserve"> (</w:t>
      </w:r>
      <w:r w:rsidRPr="002057A2">
        <w:rPr>
          <w:rFonts w:ascii="Times New Roman" w:hAnsi="Times New Roman" w:cs="Times New Roman"/>
          <w:sz w:val="24"/>
          <w:szCs w:val="24"/>
          <w:lang w:val="en-US"/>
        </w:rPr>
        <w:t>Baiverlin et al., 2020; Banyard</w:t>
      </w:r>
      <w:r>
        <w:rPr>
          <w:rFonts w:ascii="Times New Roman" w:hAnsi="Times New Roman" w:cs="Times New Roman"/>
          <w:sz w:val="24"/>
          <w:szCs w:val="24"/>
          <w:lang w:val="en-US"/>
        </w:rPr>
        <w:t xml:space="preserve"> et al.</w:t>
      </w:r>
      <w:r w:rsidRPr="002057A2">
        <w:rPr>
          <w:rFonts w:ascii="Times New Roman" w:hAnsi="Times New Roman" w:cs="Times New Roman"/>
          <w:sz w:val="24"/>
          <w:szCs w:val="24"/>
          <w:lang w:val="en-US"/>
        </w:rPr>
        <w:t>, 2003; Blavier et al., 2020; Delhalle &amp; Blavier, 2023).</w:t>
      </w:r>
      <w:r w:rsidR="00B51C31">
        <w:rPr>
          <w:rFonts w:ascii="Times New Roman" w:hAnsi="Times New Roman" w:cs="Times New Roman"/>
          <w:sz w:val="24"/>
          <w:szCs w:val="24"/>
          <w:lang w:val="en-US"/>
        </w:rPr>
        <w:t xml:space="preserve"> </w:t>
      </w:r>
      <w:r w:rsidR="009B7598">
        <w:rPr>
          <w:rFonts w:ascii="Times New Roman" w:hAnsi="Times New Roman" w:cs="Times New Roman"/>
          <w:sz w:val="24"/>
          <w:szCs w:val="24"/>
          <w:lang w:val="en-US"/>
        </w:rPr>
        <w:t xml:space="preserve">Parental sense of competence </w:t>
      </w:r>
      <w:r w:rsidR="00380A18">
        <w:rPr>
          <w:rFonts w:ascii="Times New Roman" w:hAnsi="Times New Roman" w:cs="Times New Roman"/>
          <w:sz w:val="24"/>
          <w:szCs w:val="24"/>
          <w:lang w:val="en-US"/>
        </w:rPr>
        <w:t xml:space="preserve">(PSC) </w:t>
      </w:r>
      <w:r w:rsidR="009B7598">
        <w:rPr>
          <w:rFonts w:ascii="Times New Roman" w:hAnsi="Times New Roman" w:cs="Times New Roman"/>
          <w:sz w:val="24"/>
          <w:szCs w:val="24"/>
          <w:lang w:val="en-US"/>
        </w:rPr>
        <w:t xml:space="preserve">corresponds to the </w:t>
      </w:r>
      <w:r w:rsidR="009B7598" w:rsidRPr="00184D48">
        <w:rPr>
          <w:rFonts w:ascii="Times New Roman" w:hAnsi="Times New Roman" w:cs="Times New Roman"/>
          <w:sz w:val="24"/>
          <w:szCs w:val="24"/>
          <w:lang w:val="en-US"/>
        </w:rPr>
        <w:lastRenderedPageBreak/>
        <w:t>parent</w:t>
      </w:r>
      <w:r w:rsidR="009B7598">
        <w:rPr>
          <w:rFonts w:ascii="Times New Roman" w:hAnsi="Times New Roman" w:cs="Times New Roman"/>
          <w:sz w:val="24"/>
          <w:szCs w:val="24"/>
          <w:lang w:val="en-US"/>
        </w:rPr>
        <w:t>s</w:t>
      </w:r>
      <w:r w:rsidR="009B7598" w:rsidRPr="00184D48">
        <w:rPr>
          <w:rFonts w:ascii="Times New Roman" w:hAnsi="Times New Roman" w:cs="Times New Roman"/>
          <w:sz w:val="24"/>
          <w:szCs w:val="24"/>
          <w:lang w:val="en-US"/>
        </w:rPr>
        <w:t xml:space="preserve">' </w:t>
      </w:r>
      <w:r w:rsidR="009B7598">
        <w:rPr>
          <w:rFonts w:ascii="Times New Roman" w:hAnsi="Times New Roman" w:cs="Times New Roman"/>
          <w:sz w:val="24"/>
          <w:szCs w:val="24"/>
          <w:lang w:val="en-US"/>
        </w:rPr>
        <w:t xml:space="preserve">beliefs </w:t>
      </w:r>
      <w:r w:rsidR="002F42F4" w:rsidRPr="002F42F4">
        <w:rPr>
          <w:rFonts w:ascii="Times New Roman" w:hAnsi="Times New Roman" w:cs="Times New Roman"/>
          <w:sz w:val="24"/>
          <w:szCs w:val="24"/>
          <w:highlight w:val="yellow"/>
          <w:lang w:val="en-US"/>
        </w:rPr>
        <w:t>regarding their role and effectiveness in parenting</w:t>
      </w:r>
      <w:r w:rsidR="002F42F4" w:rsidRPr="002F42F4">
        <w:rPr>
          <w:rFonts w:ascii="Times New Roman" w:hAnsi="Times New Roman" w:cs="Times New Roman"/>
          <w:sz w:val="24"/>
          <w:szCs w:val="24"/>
          <w:lang w:val="en-US"/>
        </w:rPr>
        <w:t xml:space="preserve"> </w:t>
      </w:r>
      <w:r w:rsidR="009B7598">
        <w:rPr>
          <w:rFonts w:ascii="Times New Roman" w:hAnsi="Times New Roman" w:cs="Times New Roman"/>
          <w:sz w:val="24"/>
          <w:szCs w:val="24"/>
          <w:lang w:val="en-US"/>
        </w:rPr>
        <w:t>(Duclos, 2009</w:t>
      </w:r>
      <w:r w:rsidR="009B7598" w:rsidRPr="00642ACC">
        <w:rPr>
          <w:rFonts w:ascii="Times New Roman" w:hAnsi="Times New Roman" w:cs="Times New Roman"/>
          <w:sz w:val="24"/>
          <w:szCs w:val="24"/>
          <w:lang w:val="en-US"/>
        </w:rPr>
        <w:t xml:space="preserve">). </w:t>
      </w:r>
      <w:r w:rsidR="00380A18">
        <w:rPr>
          <w:rFonts w:ascii="Times New Roman" w:hAnsi="Times New Roman" w:cs="Times New Roman"/>
          <w:sz w:val="24"/>
          <w:szCs w:val="24"/>
          <w:lang w:val="en-US"/>
        </w:rPr>
        <w:t xml:space="preserve">PSC </w:t>
      </w:r>
      <w:r w:rsidR="003508D6" w:rsidRPr="00642ACC">
        <w:rPr>
          <w:rFonts w:ascii="Times New Roman" w:hAnsi="Times New Roman" w:cs="Times New Roman"/>
          <w:sz w:val="24"/>
          <w:szCs w:val="24"/>
          <w:lang w:val="en-US"/>
        </w:rPr>
        <w:t xml:space="preserve">consists of three dimensions: the </w:t>
      </w:r>
      <w:r w:rsidR="003C347E" w:rsidRPr="00642ACC">
        <w:rPr>
          <w:rFonts w:ascii="Times New Roman" w:hAnsi="Times New Roman" w:cs="Times New Roman"/>
          <w:sz w:val="24"/>
          <w:szCs w:val="24"/>
          <w:lang w:val="en-US"/>
        </w:rPr>
        <w:t xml:space="preserve">parental </w:t>
      </w:r>
      <w:r w:rsidR="003508D6" w:rsidRPr="00642ACC">
        <w:rPr>
          <w:rFonts w:ascii="Times New Roman" w:hAnsi="Times New Roman" w:cs="Times New Roman"/>
          <w:sz w:val="24"/>
          <w:szCs w:val="24"/>
          <w:lang w:val="en-US"/>
        </w:rPr>
        <w:t>sense of efficacy</w:t>
      </w:r>
      <w:r w:rsidR="001671A7">
        <w:rPr>
          <w:rFonts w:ascii="Times New Roman" w:hAnsi="Times New Roman" w:cs="Times New Roman"/>
          <w:sz w:val="24"/>
          <w:szCs w:val="24"/>
          <w:lang w:val="en-US"/>
        </w:rPr>
        <w:t xml:space="preserve"> (PSE)</w:t>
      </w:r>
      <w:r w:rsidR="003508D6" w:rsidRPr="00642ACC">
        <w:rPr>
          <w:rFonts w:ascii="Times New Roman" w:hAnsi="Times New Roman" w:cs="Times New Roman"/>
          <w:sz w:val="24"/>
          <w:szCs w:val="24"/>
          <w:lang w:val="en-US"/>
        </w:rPr>
        <w:t xml:space="preserve">, parental </w:t>
      </w:r>
      <w:r w:rsidR="003C347E">
        <w:rPr>
          <w:rFonts w:ascii="Times New Roman" w:hAnsi="Times New Roman" w:cs="Times New Roman"/>
          <w:sz w:val="24"/>
          <w:szCs w:val="24"/>
          <w:lang w:val="en-US"/>
        </w:rPr>
        <w:t xml:space="preserve">sense of </w:t>
      </w:r>
      <w:r w:rsidR="003508D6" w:rsidRPr="00642ACC">
        <w:rPr>
          <w:rFonts w:ascii="Times New Roman" w:hAnsi="Times New Roman" w:cs="Times New Roman"/>
          <w:sz w:val="24"/>
          <w:szCs w:val="24"/>
          <w:lang w:val="en-US"/>
        </w:rPr>
        <w:t>satisfaction</w:t>
      </w:r>
      <w:r w:rsidR="001671A7">
        <w:rPr>
          <w:rFonts w:ascii="Times New Roman" w:hAnsi="Times New Roman" w:cs="Times New Roman"/>
          <w:sz w:val="24"/>
          <w:szCs w:val="24"/>
          <w:lang w:val="en-US"/>
        </w:rPr>
        <w:t xml:space="preserve"> (PSS)</w:t>
      </w:r>
      <w:r w:rsidR="003508D6" w:rsidRPr="00642ACC">
        <w:rPr>
          <w:rFonts w:ascii="Times New Roman" w:hAnsi="Times New Roman" w:cs="Times New Roman"/>
          <w:sz w:val="24"/>
          <w:szCs w:val="24"/>
          <w:lang w:val="en-US"/>
        </w:rPr>
        <w:t xml:space="preserve">, and </w:t>
      </w:r>
      <w:r w:rsidR="00017938">
        <w:rPr>
          <w:rFonts w:ascii="Times New Roman" w:hAnsi="Times New Roman" w:cs="Times New Roman"/>
          <w:sz w:val="24"/>
          <w:szCs w:val="24"/>
          <w:lang w:val="en-US"/>
        </w:rPr>
        <w:t xml:space="preserve">parental sense of </w:t>
      </w:r>
      <w:r w:rsidR="003508D6" w:rsidRPr="00642ACC">
        <w:rPr>
          <w:rFonts w:ascii="Times New Roman" w:hAnsi="Times New Roman" w:cs="Times New Roman"/>
          <w:sz w:val="24"/>
          <w:szCs w:val="24"/>
          <w:lang w:val="en-US"/>
        </w:rPr>
        <w:t xml:space="preserve">interest </w:t>
      </w:r>
      <w:r w:rsidR="001671A7">
        <w:rPr>
          <w:rFonts w:ascii="Times New Roman" w:hAnsi="Times New Roman" w:cs="Times New Roman"/>
          <w:sz w:val="24"/>
          <w:szCs w:val="24"/>
          <w:lang w:val="en-US"/>
        </w:rPr>
        <w:t xml:space="preserve">(PSI) </w:t>
      </w:r>
      <w:r w:rsidR="003508D6" w:rsidRPr="00642ACC">
        <w:rPr>
          <w:rFonts w:ascii="Times New Roman" w:hAnsi="Times New Roman" w:cs="Times New Roman"/>
          <w:sz w:val="24"/>
          <w:szCs w:val="24"/>
          <w:lang w:val="en-US"/>
        </w:rPr>
        <w:t>(</w:t>
      </w:r>
      <w:r w:rsidR="004056B1" w:rsidRPr="004056B1">
        <w:rPr>
          <w:rFonts w:ascii="Times New Roman" w:hAnsi="Times New Roman" w:cs="Times New Roman"/>
          <w:sz w:val="24"/>
          <w:szCs w:val="24"/>
          <w:lang w:val="en-US"/>
        </w:rPr>
        <w:t>Delhalle et al.,</w:t>
      </w:r>
      <w:r w:rsidR="004056B1">
        <w:rPr>
          <w:rFonts w:ascii="Times New Roman" w:hAnsi="Times New Roman" w:cs="Times New Roman"/>
          <w:sz w:val="24"/>
          <w:szCs w:val="24"/>
          <w:lang w:val="en-US"/>
        </w:rPr>
        <w:t xml:space="preserve"> </w:t>
      </w:r>
      <w:r w:rsidR="004056B1" w:rsidRPr="004056B1">
        <w:rPr>
          <w:rFonts w:ascii="Times New Roman" w:hAnsi="Times New Roman" w:cs="Times New Roman"/>
          <w:sz w:val="24"/>
          <w:szCs w:val="24"/>
          <w:lang w:val="en-US"/>
        </w:rPr>
        <w:t>2024</w:t>
      </w:r>
      <w:r w:rsidR="00A42A5F">
        <w:rPr>
          <w:rFonts w:ascii="Times New Roman" w:hAnsi="Times New Roman" w:cs="Times New Roman"/>
          <w:sz w:val="24"/>
          <w:szCs w:val="24"/>
          <w:lang w:val="en-US"/>
        </w:rPr>
        <w:t>a</w:t>
      </w:r>
      <w:r w:rsidR="003508D6" w:rsidRPr="00642ACC">
        <w:rPr>
          <w:rFonts w:ascii="Times New Roman" w:hAnsi="Times New Roman" w:cs="Times New Roman"/>
          <w:sz w:val="24"/>
          <w:szCs w:val="24"/>
          <w:lang w:val="en-US"/>
        </w:rPr>
        <w:t xml:space="preserve">). </w:t>
      </w:r>
      <w:r w:rsidR="001671A7">
        <w:rPr>
          <w:rFonts w:ascii="Times New Roman" w:hAnsi="Times New Roman" w:cs="Times New Roman"/>
          <w:sz w:val="24"/>
          <w:szCs w:val="24"/>
          <w:lang w:val="en-US"/>
        </w:rPr>
        <w:t xml:space="preserve">PSE </w:t>
      </w:r>
      <w:r w:rsidR="002F42F4" w:rsidRPr="002F42F4">
        <w:rPr>
          <w:rFonts w:ascii="Times New Roman" w:hAnsi="Times New Roman" w:cs="Times New Roman"/>
          <w:sz w:val="24"/>
          <w:szCs w:val="24"/>
          <w:highlight w:val="yellow"/>
          <w:lang w:val="en-US"/>
        </w:rPr>
        <w:t>reflects parents' confidence in their abilities to care for and educate their children</w:t>
      </w:r>
      <w:r w:rsidR="002F42F4" w:rsidRPr="002F42F4">
        <w:rPr>
          <w:rFonts w:ascii="Times New Roman" w:hAnsi="Times New Roman" w:cs="Times New Roman"/>
          <w:sz w:val="24"/>
          <w:szCs w:val="24"/>
          <w:lang w:val="en-US"/>
        </w:rPr>
        <w:t xml:space="preserve"> </w:t>
      </w:r>
      <w:r w:rsidR="003508D6" w:rsidRPr="00642ACC">
        <w:rPr>
          <w:rFonts w:ascii="Times New Roman" w:hAnsi="Times New Roman" w:cs="Times New Roman"/>
          <w:sz w:val="24"/>
          <w:szCs w:val="24"/>
          <w:lang w:val="en-US"/>
        </w:rPr>
        <w:t>(Johnsto</w:t>
      </w:r>
      <w:r w:rsidR="00380A18">
        <w:rPr>
          <w:rFonts w:ascii="Times New Roman" w:hAnsi="Times New Roman" w:cs="Times New Roman"/>
          <w:sz w:val="24"/>
          <w:szCs w:val="24"/>
          <w:lang w:val="en-US"/>
        </w:rPr>
        <w:t>n &amp; Mash, 1989</w:t>
      </w:r>
      <w:r w:rsidR="002F42F4">
        <w:rPr>
          <w:rFonts w:ascii="Times New Roman" w:hAnsi="Times New Roman" w:cs="Times New Roman"/>
          <w:sz w:val="24"/>
          <w:szCs w:val="24"/>
          <w:lang w:val="en-US"/>
        </w:rPr>
        <w:t>)</w:t>
      </w:r>
      <w:r w:rsidR="002F42F4" w:rsidRPr="002F42F4">
        <w:rPr>
          <w:lang w:val="en-US"/>
        </w:rPr>
        <w:t xml:space="preserve"> </w:t>
      </w:r>
      <w:r w:rsidR="002F42F4" w:rsidRPr="002F42F4">
        <w:rPr>
          <w:rFonts w:ascii="Times New Roman" w:hAnsi="Times New Roman" w:cs="Times New Roman"/>
          <w:sz w:val="24"/>
          <w:szCs w:val="24"/>
          <w:highlight w:val="yellow"/>
          <w:lang w:val="en-US"/>
        </w:rPr>
        <w:t>and is closely linked to</w:t>
      </w:r>
      <w:r w:rsidR="002F42F4" w:rsidRPr="002F42F4">
        <w:rPr>
          <w:rFonts w:ascii="Times New Roman" w:hAnsi="Times New Roman" w:cs="Times New Roman"/>
          <w:sz w:val="24"/>
          <w:szCs w:val="24"/>
          <w:lang w:val="en-US"/>
        </w:rPr>
        <w:t xml:space="preserve"> </w:t>
      </w:r>
      <w:r w:rsidR="003508D6" w:rsidRPr="00642ACC">
        <w:rPr>
          <w:rFonts w:ascii="Times New Roman" w:hAnsi="Times New Roman" w:cs="Times New Roman"/>
          <w:sz w:val="24"/>
          <w:szCs w:val="24"/>
          <w:lang w:val="en-US"/>
        </w:rPr>
        <w:t xml:space="preserve">Bandura's social learning theory (1977), </w:t>
      </w:r>
      <w:r w:rsidR="002F42F4" w:rsidRPr="002F42F4">
        <w:rPr>
          <w:rFonts w:ascii="Times New Roman" w:hAnsi="Times New Roman" w:cs="Times New Roman"/>
          <w:sz w:val="24"/>
          <w:szCs w:val="24"/>
          <w:highlight w:val="yellow"/>
          <w:lang w:val="en-US"/>
        </w:rPr>
        <w:t>which posits that self-efficacy beliefs influence behavior initiation and persistence</w:t>
      </w:r>
      <w:r w:rsidR="003508D6" w:rsidRPr="00642ACC">
        <w:rPr>
          <w:rFonts w:ascii="Times New Roman" w:hAnsi="Times New Roman" w:cs="Times New Roman"/>
          <w:sz w:val="24"/>
          <w:szCs w:val="24"/>
          <w:lang w:val="en-US"/>
        </w:rPr>
        <w:t xml:space="preserve">. </w:t>
      </w:r>
      <w:r w:rsidR="002F42F4" w:rsidRPr="002F42F4">
        <w:rPr>
          <w:rFonts w:ascii="Times New Roman" w:hAnsi="Times New Roman" w:cs="Times New Roman"/>
          <w:sz w:val="24"/>
          <w:szCs w:val="24"/>
          <w:highlight w:val="yellow"/>
          <w:lang w:val="en-US"/>
        </w:rPr>
        <w:t>PSS captures the emotional gratification parents derive from their role, while PSI concerns their intrinsic motivation to engage in parenting activities</w:t>
      </w:r>
      <w:r w:rsidR="002F42F4" w:rsidRPr="002F42F4">
        <w:rPr>
          <w:rFonts w:ascii="Times New Roman" w:hAnsi="Times New Roman" w:cs="Times New Roman"/>
          <w:sz w:val="24"/>
          <w:szCs w:val="24"/>
          <w:lang w:val="en-US"/>
        </w:rPr>
        <w:t xml:space="preserve"> </w:t>
      </w:r>
      <w:r w:rsidR="003508D6" w:rsidRPr="00642ACC">
        <w:rPr>
          <w:rFonts w:ascii="Times New Roman" w:hAnsi="Times New Roman" w:cs="Times New Roman"/>
          <w:sz w:val="24"/>
          <w:szCs w:val="24"/>
          <w:lang w:val="en-US"/>
        </w:rPr>
        <w:t>(</w:t>
      </w:r>
      <w:r w:rsidR="002F42F4" w:rsidRPr="004056B1">
        <w:rPr>
          <w:rFonts w:ascii="Times New Roman" w:hAnsi="Times New Roman" w:cs="Times New Roman"/>
          <w:sz w:val="24"/>
          <w:szCs w:val="24"/>
          <w:lang w:val="en-US"/>
        </w:rPr>
        <w:t>Delhalle et al.,</w:t>
      </w:r>
      <w:r w:rsidR="002F42F4">
        <w:rPr>
          <w:rFonts w:ascii="Times New Roman" w:hAnsi="Times New Roman" w:cs="Times New Roman"/>
          <w:sz w:val="24"/>
          <w:szCs w:val="24"/>
          <w:lang w:val="en-US"/>
        </w:rPr>
        <w:t xml:space="preserve"> </w:t>
      </w:r>
      <w:r w:rsidR="002F42F4" w:rsidRPr="004056B1">
        <w:rPr>
          <w:rFonts w:ascii="Times New Roman" w:hAnsi="Times New Roman" w:cs="Times New Roman"/>
          <w:sz w:val="24"/>
          <w:szCs w:val="24"/>
          <w:lang w:val="en-US"/>
        </w:rPr>
        <w:t>2024</w:t>
      </w:r>
      <w:r w:rsidR="002F42F4">
        <w:rPr>
          <w:rFonts w:ascii="Times New Roman" w:hAnsi="Times New Roman" w:cs="Times New Roman"/>
          <w:sz w:val="24"/>
          <w:szCs w:val="24"/>
          <w:lang w:val="en-US"/>
        </w:rPr>
        <w:t xml:space="preserve">a; </w:t>
      </w:r>
      <w:r w:rsidR="003508D6" w:rsidRPr="00642ACC">
        <w:rPr>
          <w:rFonts w:ascii="Times New Roman" w:hAnsi="Times New Roman" w:cs="Times New Roman"/>
          <w:sz w:val="24"/>
          <w:szCs w:val="24"/>
          <w:lang w:val="en-US"/>
        </w:rPr>
        <w:t xml:space="preserve">Johnston &amp; Mash, 1989). </w:t>
      </w:r>
      <w:r w:rsidR="000C2BE9" w:rsidRPr="00F469B3">
        <w:rPr>
          <w:rFonts w:ascii="Times New Roman" w:hAnsi="Times New Roman" w:cs="Times New Roman"/>
          <w:sz w:val="24"/>
          <w:szCs w:val="24"/>
          <w:lang w:val="en-US"/>
        </w:rPr>
        <w:t>Caldwell et al. (2011) established connections betwe</w:t>
      </w:r>
      <w:r w:rsidR="000C2BE9">
        <w:rPr>
          <w:rFonts w:ascii="Times New Roman" w:hAnsi="Times New Roman" w:cs="Times New Roman"/>
          <w:sz w:val="24"/>
          <w:szCs w:val="24"/>
          <w:lang w:val="en-US"/>
        </w:rPr>
        <w:t xml:space="preserve">en experiences of child maltreatment </w:t>
      </w:r>
      <w:r w:rsidR="000C2BE9" w:rsidRPr="00F469B3">
        <w:rPr>
          <w:rFonts w:ascii="Times New Roman" w:hAnsi="Times New Roman" w:cs="Times New Roman"/>
          <w:sz w:val="24"/>
          <w:szCs w:val="24"/>
          <w:lang w:val="en-US"/>
        </w:rPr>
        <w:t xml:space="preserve">and </w:t>
      </w:r>
      <w:r w:rsidR="000C2BE9">
        <w:rPr>
          <w:rFonts w:ascii="Times New Roman" w:hAnsi="Times New Roman" w:cs="Times New Roman"/>
          <w:sz w:val="24"/>
          <w:szCs w:val="24"/>
          <w:lang w:val="en-US"/>
        </w:rPr>
        <w:t xml:space="preserve">PSC </w:t>
      </w:r>
      <w:r w:rsidR="000C2BE9" w:rsidRPr="00F469B3">
        <w:rPr>
          <w:rFonts w:ascii="Times New Roman" w:hAnsi="Times New Roman" w:cs="Times New Roman"/>
          <w:sz w:val="24"/>
          <w:szCs w:val="24"/>
          <w:lang w:val="en-US"/>
        </w:rPr>
        <w:t>within a group of vulnerable mothers</w:t>
      </w:r>
      <w:r w:rsidR="000C2BE9">
        <w:rPr>
          <w:rFonts w:ascii="Times New Roman" w:hAnsi="Times New Roman" w:cs="Times New Roman"/>
          <w:sz w:val="24"/>
          <w:szCs w:val="24"/>
          <w:lang w:val="en-US"/>
        </w:rPr>
        <w:t>. A p</w:t>
      </w:r>
      <w:r w:rsidR="000C2BE9" w:rsidRPr="00642ACC">
        <w:rPr>
          <w:rFonts w:ascii="Times New Roman" w:hAnsi="Times New Roman" w:cs="Times New Roman"/>
          <w:sz w:val="24"/>
          <w:szCs w:val="24"/>
          <w:lang w:val="en-US"/>
        </w:rPr>
        <w:t xml:space="preserve">revious study demonstrated that </w:t>
      </w:r>
      <w:r w:rsidR="000C2BE9">
        <w:rPr>
          <w:rFonts w:ascii="Times New Roman" w:hAnsi="Times New Roman" w:cs="Times New Roman"/>
          <w:sz w:val="24"/>
          <w:szCs w:val="24"/>
          <w:lang w:val="en-US"/>
        </w:rPr>
        <w:t>PSC is reduced</w:t>
      </w:r>
      <w:r w:rsidR="000C2BE9" w:rsidRPr="00642ACC">
        <w:rPr>
          <w:rFonts w:ascii="Times New Roman" w:hAnsi="Times New Roman" w:cs="Times New Roman"/>
          <w:sz w:val="24"/>
          <w:szCs w:val="24"/>
          <w:lang w:val="en-US"/>
        </w:rPr>
        <w:t xml:space="preserve"> by experiences of multiple and repeated </w:t>
      </w:r>
      <w:r w:rsidR="000C2BE9">
        <w:rPr>
          <w:rFonts w:ascii="Times New Roman" w:hAnsi="Times New Roman" w:cs="Times New Roman"/>
          <w:sz w:val="24"/>
          <w:szCs w:val="24"/>
          <w:lang w:val="en-US"/>
        </w:rPr>
        <w:t xml:space="preserve">child </w:t>
      </w:r>
      <w:r w:rsidR="000C2BE9" w:rsidRPr="00642ACC">
        <w:rPr>
          <w:rFonts w:ascii="Times New Roman" w:hAnsi="Times New Roman" w:cs="Times New Roman"/>
          <w:sz w:val="24"/>
          <w:szCs w:val="24"/>
          <w:lang w:val="en-US"/>
        </w:rPr>
        <w:t xml:space="preserve">maltreatment (Delhalle &amp; Blavier, 2023). </w:t>
      </w:r>
      <w:r w:rsidR="008737E5" w:rsidRPr="008737E5">
        <w:rPr>
          <w:rFonts w:ascii="Times New Roman" w:hAnsi="Times New Roman" w:cs="Times New Roman"/>
          <w:sz w:val="24"/>
          <w:szCs w:val="24"/>
          <w:lang w:val="en-US"/>
        </w:rPr>
        <w:t>Research has indicated that the experien</w:t>
      </w:r>
      <w:r w:rsidR="00C25D57">
        <w:rPr>
          <w:rFonts w:ascii="Times New Roman" w:hAnsi="Times New Roman" w:cs="Times New Roman"/>
          <w:sz w:val="24"/>
          <w:szCs w:val="24"/>
          <w:lang w:val="en-US"/>
        </w:rPr>
        <w:t>ce of child</w:t>
      </w:r>
      <w:r w:rsidR="0003404E">
        <w:rPr>
          <w:rFonts w:ascii="Times New Roman" w:hAnsi="Times New Roman" w:cs="Times New Roman"/>
          <w:sz w:val="24"/>
          <w:szCs w:val="24"/>
          <w:lang w:val="en-US"/>
        </w:rPr>
        <w:t xml:space="preserve"> maltreatment</w:t>
      </w:r>
      <w:r w:rsidR="008737E5" w:rsidRPr="008737E5">
        <w:rPr>
          <w:rFonts w:ascii="Times New Roman" w:hAnsi="Times New Roman" w:cs="Times New Roman"/>
          <w:sz w:val="24"/>
          <w:szCs w:val="24"/>
          <w:lang w:val="en-US"/>
        </w:rPr>
        <w:t xml:space="preserve"> can lead to a decrease in both </w:t>
      </w:r>
      <w:r w:rsidR="001671A7">
        <w:rPr>
          <w:rFonts w:ascii="Times New Roman" w:hAnsi="Times New Roman" w:cs="Times New Roman"/>
          <w:sz w:val="24"/>
          <w:szCs w:val="24"/>
          <w:lang w:val="en-US"/>
        </w:rPr>
        <w:t xml:space="preserve">PSS </w:t>
      </w:r>
      <w:r w:rsidR="008737E5" w:rsidRPr="008737E5">
        <w:rPr>
          <w:rFonts w:ascii="Times New Roman" w:hAnsi="Times New Roman" w:cs="Times New Roman"/>
          <w:sz w:val="24"/>
          <w:szCs w:val="24"/>
          <w:lang w:val="en-US"/>
        </w:rPr>
        <w:t>(Banyard et al., 2003</w:t>
      </w:r>
      <w:r w:rsidR="007A5F98">
        <w:rPr>
          <w:rFonts w:ascii="Times New Roman" w:hAnsi="Times New Roman" w:cs="Times New Roman"/>
          <w:sz w:val="24"/>
          <w:szCs w:val="24"/>
          <w:lang w:val="en-US"/>
        </w:rPr>
        <w:t>; Delhalle &amp; Blavier, 2023</w:t>
      </w:r>
      <w:r w:rsidR="008737E5" w:rsidRPr="008737E5">
        <w:rPr>
          <w:rFonts w:ascii="Times New Roman" w:hAnsi="Times New Roman" w:cs="Times New Roman"/>
          <w:sz w:val="24"/>
          <w:szCs w:val="24"/>
          <w:lang w:val="en-US"/>
        </w:rPr>
        <w:t xml:space="preserve">) and </w:t>
      </w:r>
      <w:r w:rsidR="001671A7">
        <w:rPr>
          <w:rFonts w:ascii="Times New Roman" w:hAnsi="Times New Roman" w:cs="Times New Roman"/>
          <w:sz w:val="24"/>
          <w:szCs w:val="24"/>
          <w:lang w:val="en-US"/>
        </w:rPr>
        <w:t>PSE</w:t>
      </w:r>
      <w:r w:rsidR="004C179A">
        <w:rPr>
          <w:rFonts w:ascii="Times New Roman" w:hAnsi="Times New Roman" w:cs="Times New Roman"/>
          <w:sz w:val="24"/>
          <w:szCs w:val="24"/>
          <w:lang w:val="en-US"/>
        </w:rPr>
        <w:t xml:space="preserve"> </w:t>
      </w:r>
      <w:r w:rsidR="008737E5" w:rsidRPr="008737E5">
        <w:rPr>
          <w:rFonts w:ascii="Times New Roman" w:hAnsi="Times New Roman" w:cs="Times New Roman"/>
          <w:sz w:val="24"/>
          <w:szCs w:val="24"/>
          <w:lang w:val="en-US"/>
        </w:rPr>
        <w:t>(Bailey et al., 2012; Banyard, 1997;</w:t>
      </w:r>
      <w:r w:rsidR="00F469B3">
        <w:rPr>
          <w:rFonts w:ascii="Times New Roman" w:hAnsi="Times New Roman" w:cs="Times New Roman"/>
          <w:sz w:val="24"/>
          <w:szCs w:val="24"/>
          <w:lang w:val="en-US"/>
        </w:rPr>
        <w:t xml:space="preserve"> </w:t>
      </w:r>
      <w:r w:rsidR="0028102C">
        <w:rPr>
          <w:rFonts w:ascii="Times New Roman" w:hAnsi="Times New Roman" w:cs="Times New Roman"/>
          <w:sz w:val="24"/>
          <w:szCs w:val="24"/>
          <w:lang w:val="en-US"/>
        </w:rPr>
        <w:t xml:space="preserve">Bentley, &amp; Zamir, </w:t>
      </w:r>
      <w:r w:rsidR="0028102C" w:rsidRPr="00B67460">
        <w:rPr>
          <w:rFonts w:ascii="Times New Roman" w:hAnsi="Times New Roman" w:cs="Times New Roman"/>
          <w:sz w:val="24"/>
          <w:szCs w:val="24"/>
          <w:lang w:val="en-US"/>
        </w:rPr>
        <w:t>2022</w:t>
      </w:r>
      <w:r w:rsidR="0028102C">
        <w:rPr>
          <w:rFonts w:ascii="Times New Roman" w:hAnsi="Times New Roman" w:cs="Times New Roman"/>
          <w:sz w:val="24"/>
          <w:szCs w:val="24"/>
          <w:lang w:val="en-US"/>
        </w:rPr>
        <w:t xml:space="preserve">; </w:t>
      </w:r>
      <w:r w:rsidR="008737E5" w:rsidRPr="008737E5">
        <w:rPr>
          <w:rFonts w:ascii="Times New Roman" w:hAnsi="Times New Roman" w:cs="Times New Roman"/>
          <w:sz w:val="24"/>
          <w:szCs w:val="24"/>
          <w:lang w:val="en-US"/>
        </w:rPr>
        <w:t xml:space="preserve">Cohen, 1995; </w:t>
      </w:r>
      <w:r w:rsidR="007A5F98">
        <w:rPr>
          <w:rFonts w:ascii="Times New Roman" w:hAnsi="Times New Roman" w:cs="Times New Roman"/>
          <w:sz w:val="24"/>
          <w:szCs w:val="24"/>
          <w:lang w:val="en-US"/>
        </w:rPr>
        <w:t xml:space="preserve">Delhalle &amp; Blavier, 2023; </w:t>
      </w:r>
      <w:r w:rsidR="008737E5" w:rsidRPr="008737E5">
        <w:rPr>
          <w:rFonts w:ascii="Times New Roman" w:hAnsi="Times New Roman" w:cs="Times New Roman"/>
          <w:sz w:val="24"/>
          <w:szCs w:val="24"/>
          <w:lang w:val="en-US"/>
        </w:rPr>
        <w:t xml:space="preserve">Fitzgerald et al., 2005; Pazdera et al., 2013; Schuetze &amp; Eiden, 2005; Wright et al., 2012). </w:t>
      </w:r>
    </w:p>
    <w:p w14:paraId="43EA1316" w14:textId="6366CB92" w:rsidR="00197A65" w:rsidRPr="00197A65" w:rsidRDefault="00603090" w:rsidP="00197A65">
      <w:pPr>
        <w:autoSpaceDE w:val="0"/>
        <w:autoSpaceDN w:val="0"/>
        <w:adjustRightInd w:val="0"/>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Moreover</w:t>
      </w:r>
      <w:r w:rsidR="00981F82">
        <w:rPr>
          <w:rFonts w:ascii="Times New Roman" w:hAnsi="Times New Roman" w:cs="Times New Roman"/>
          <w:sz w:val="24"/>
          <w:szCs w:val="24"/>
          <w:lang w:val="en-US"/>
        </w:rPr>
        <w:t xml:space="preserve">, </w:t>
      </w:r>
      <w:r w:rsidR="003508D6" w:rsidRPr="00642ACC">
        <w:rPr>
          <w:rFonts w:ascii="Times New Roman" w:hAnsi="Times New Roman" w:cs="Times New Roman"/>
          <w:sz w:val="24"/>
          <w:szCs w:val="24"/>
          <w:lang w:val="en-US"/>
        </w:rPr>
        <w:t>numerous studies have</w:t>
      </w:r>
      <w:r w:rsidR="00642ACC">
        <w:rPr>
          <w:rFonts w:ascii="Times New Roman" w:hAnsi="Times New Roman" w:cs="Times New Roman"/>
          <w:sz w:val="24"/>
          <w:szCs w:val="24"/>
          <w:lang w:val="en-US"/>
        </w:rPr>
        <w:t xml:space="preserve"> demonstrated the effect of </w:t>
      </w:r>
      <w:r w:rsidR="00380A18">
        <w:rPr>
          <w:rFonts w:ascii="Times New Roman" w:hAnsi="Times New Roman" w:cs="Times New Roman"/>
          <w:sz w:val="24"/>
          <w:szCs w:val="24"/>
          <w:lang w:val="en-US"/>
        </w:rPr>
        <w:t xml:space="preserve">PSC </w:t>
      </w:r>
      <w:r w:rsidR="003508D6" w:rsidRPr="00642ACC">
        <w:rPr>
          <w:rFonts w:ascii="Times New Roman" w:hAnsi="Times New Roman" w:cs="Times New Roman"/>
          <w:sz w:val="24"/>
          <w:szCs w:val="24"/>
          <w:lang w:val="en-US"/>
        </w:rPr>
        <w:t>on parental behaviors (</w:t>
      </w:r>
      <w:r w:rsidR="00187E61" w:rsidRPr="00187E61">
        <w:rPr>
          <w:rFonts w:ascii="Times New Roman" w:hAnsi="Times New Roman" w:cs="Times New Roman"/>
          <w:sz w:val="24"/>
          <w:szCs w:val="24"/>
          <w:lang w:val="en-US"/>
        </w:rPr>
        <w:t xml:space="preserve">Albanese </w:t>
      </w:r>
      <w:r w:rsidR="00187E61">
        <w:rPr>
          <w:rFonts w:ascii="Times New Roman" w:hAnsi="Times New Roman" w:cs="Times New Roman"/>
          <w:sz w:val="24"/>
          <w:szCs w:val="24"/>
          <w:lang w:val="en-US"/>
        </w:rPr>
        <w:t xml:space="preserve">et al., 2019; </w:t>
      </w:r>
      <w:r>
        <w:rPr>
          <w:rFonts w:ascii="Times New Roman" w:hAnsi="Times New Roman" w:cs="Times New Roman"/>
          <w:sz w:val="24"/>
          <w:szCs w:val="24"/>
          <w:lang w:val="en-US"/>
        </w:rPr>
        <w:t>Jones &amp; Prinz, 2005</w:t>
      </w:r>
      <w:r w:rsidR="003508D6" w:rsidRPr="00642ACC">
        <w:rPr>
          <w:rFonts w:ascii="Times New Roman" w:hAnsi="Times New Roman" w:cs="Times New Roman"/>
          <w:sz w:val="24"/>
          <w:szCs w:val="24"/>
          <w:lang w:val="en-US"/>
        </w:rPr>
        <w:t>).</w:t>
      </w:r>
      <w:r w:rsidR="00F74796">
        <w:rPr>
          <w:rFonts w:ascii="Times New Roman" w:hAnsi="Times New Roman" w:cs="Times New Roman"/>
          <w:sz w:val="24"/>
          <w:szCs w:val="24"/>
          <w:lang w:val="en-US"/>
        </w:rPr>
        <w:t xml:space="preserve"> </w:t>
      </w:r>
      <w:r w:rsidR="00412AEB">
        <w:rPr>
          <w:rFonts w:ascii="Times New Roman" w:hAnsi="Times New Roman" w:cs="Times New Roman"/>
          <w:sz w:val="24"/>
          <w:szCs w:val="24"/>
          <w:lang w:val="en-US"/>
        </w:rPr>
        <w:t>A longitudinal study (Bornstein et al., 2018) found that m</w:t>
      </w:r>
      <w:r w:rsidR="00412AEB" w:rsidRPr="00412AEB">
        <w:rPr>
          <w:rFonts w:ascii="Times New Roman" w:hAnsi="Times New Roman" w:cs="Times New Roman"/>
          <w:sz w:val="24"/>
          <w:szCs w:val="24"/>
          <w:lang w:val="en-US"/>
        </w:rPr>
        <w:t>others who possessed greater knowledge, satisfaction, and attributed parenting successes to themselves when their toddlers were 20 months old demonstrated increased supportive parenting during joint activity tasks two years later when their children were 4 years old.</w:t>
      </w:r>
      <w:r w:rsidR="00197A65" w:rsidRPr="00197A65">
        <w:rPr>
          <w:b/>
          <w:bCs/>
          <w:lang w:val="en-US"/>
        </w:rPr>
        <w:t xml:space="preserve"> </w:t>
      </w:r>
      <w:r w:rsidR="00197A65" w:rsidRPr="00197A65">
        <w:rPr>
          <w:rFonts w:ascii="Times New Roman" w:hAnsi="Times New Roman" w:cs="Times New Roman"/>
          <w:sz w:val="24"/>
          <w:szCs w:val="24"/>
          <w:highlight w:val="yellow"/>
          <w:lang w:val="en-US"/>
        </w:rPr>
        <w:t xml:space="preserve">Higher levels of PSE have consistently been associated with more effective parenting styles and behaviors (Albanese et al., 2019). Specifically, elevated PSE </w:t>
      </w:r>
      <w:r w:rsidR="00197A65">
        <w:rPr>
          <w:rFonts w:ascii="Times New Roman" w:hAnsi="Times New Roman" w:cs="Times New Roman"/>
          <w:sz w:val="24"/>
          <w:szCs w:val="24"/>
          <w:highlight w:val="yellow"/>
          <w:lang w:val="en-US"/>
        </w:rPr>
        <w:t>ha</w:t>
      </w:r>
      <w:r w:rsidR="00197A65" w:rsidRPr="00197A65">
        <w:rPr>
          <w:rFonts w:ascii="Times New Roman" w:hAnsi="Times New Roman" w:cs="Times New Roman"/>
          <w:sz w:val="24"/>
          <w:szCs w:val="24"/>
          <w:highlight w:val="yellow"/>
          <w:lang w:val="en-US"/>
        </w:rPr>
        <w:t>s</w:t>
      </w:r>
      <w:r w:rsidR="00197A65">
        <w:rPr>
          <w:rFonts w:ascii="Times New Roman" w:hAnsi="Times New Roman" w:cs="Times New Roman"/>
          <w:sz w:val="24"/>
          <w:szCs w:val="24"/>
          <w:highlight w:val="yellow"/>
          <w:lang w:val="en-US"/>
        </w:rPr>
        <w:t xml:space="preserve"> been</w:t>
      </w:r>
      <w:r w:rsidR="00197A65" w:rsidRPr="00197A65">
        <w:rPr>
          <w:rFonts w:ascii="Times New Roman" w:hAnsi="Times New Roman" w:cs="Times New Roman"/>
          <w:sz w:val="24"/>
          <w:szCs w:val="24"/>
          <w:highlight w:val="yellow"/>
          <w:lang w:val="en-US"/>
        </w:rPr>
        <w:t xml:space="preserve"> linked to more </w:t>
      </w:r>
      <w:r w:rsidR="00197A65" w:rsidRPr="00D11F0F">
        <w:rPr>
          <w:rFonts w:ascii="Times New Roman" w:hAnsi="Times New Roman" w:cs="Times New Roman"/>
          <w:sz w:val="24"/>
          <w:szCs w:val="24"/>
          <w:highlight w:val="yellow"/>
          <w:lang w:val="en-US"/>
        </w:rPr>
        <w:t xml:space="preserve">encouraging parenting practices (Ardelt &amp; Eccles, 2001; Glatz &amp; Buchanan, 2015), reduced reliance on coercive strategies (Bor &amp; Sanders, 2004), appropriate disciplinary </w:t>
      </w:r>
      <w:r w:rsidR="00197A65" w:rsidRPr="00197A65">
        <w:rPr>
          <w:rFonts w:ascii="Times New Roman" w:hAnsi="Times New Roman" w:cs="Times New Roman"/>
          <w:sz w:val="24"/>
          <w:szCs w:val="24"/>
          <w:highlight w:val="yellow"/>
          <w:lang w:val="en-US"/>
        </w:rPr>
        <w:t xml:space="preserve">styles (Sanders &amp; Woolley, 2005), and </w:t>
      </w:r>
      <w:r w:rsidR="00A261E5">
        <w:rPr>
          <w:rFonts w:ascii="Times New Roman" w:hAnsi="Times New Roman" w:cs="Times New Roman"/>
          <w:sz w:val="24"/>
          <w:szCs w:val="24"/>
          <w:highlight w:val="yellow"/>
          <w:lang w:val="en-US"/>
        </w:rPr>
        <w:t>generally</w:t>
      </w:r>
      <w:r w:rsidR="00197A65" w:rsidRPr="00197A65">
        <w:rPr>
          <w:rFonts w:ascii="Times New Roman" w:hAnsi="Times New Roman" w:cs="Times New Roman"/>
          <w:sz w:val="24"/>
          <w:szCs w:val="24"/>
          <w:highlight w:val="yellow"/>
          <w:lang w:val="en-US"/>
        </w:rPr>
        <w:t xml:space="preserve"> more positive parenting behaviors (Roskam </w:t>
      </w:r>
      <w:r w:rsidR="00197A65" w:rsidRPr="00197A65">
        <w:rPr>
          <w:rFonts w:ascii="Times New Roman" w:hAnsi="Times New Roman" w:cs="Times New Roman"/>
          <w:sz w:val="24"/>
          <w:szCs w:val="24"/>
          <w:highlight w:val="yellow"/>
          <w:lang w:val="en-US"/>
        </w:rPr>
        <w:lastRenderedPageBreak/>
        <w:t xml:space="preserve">&amp; Meunier, 2012). </w:t>
      </w:r>
      <w:r w:rsidR="00A261E5">
        <w:rPr>
          <w:rFonts w:ascii="Times New Roman" w:hAnsi="Times New Roman" w:cs="Times New Roman"/>
          <w:sz w:val="24"/>
          <w:szCs w:val="24"/>
          <w:highlight w:val="yellow"/>
          <w:lang w:val="en-US"/>
        </w:rPr>
        <w:t>In addition,</w:t>
      </w:r>
      <w:r w:rsidR="00197A65" w:rsidRPr="00197A65">
        <w:rPr>
          <w:rFonts w:ascii="Times New Roman" w:hAnsi="Times New Roman" w:cs="Times New Roman"/>
          <w:sz w:val="24"/>
          <w:szCs w:val="24"/>
          <w:highlight w:val="yellow"/>
          <w:lang w:val="en-US"/>
        </w:rPr>
        <w:t xml:space="preserve"> higher PSE has been associated with better adjustment to </w:t>
      </w:r>
      <w:r w:rsidR="00197A65" w:rsidRPr="00D11F0F">
        <w:rPr>
          <w:rFonts w:ascii="Times New Roman" w:hAnsi="Times New Roman" w:cs="Times New Roman"/>
          <w:sz w:val="24"/>
          <w:szCs w:val="24"/>
          <w:highlight w:val="yellow"/>
          <w:lang w:val="en-US"/>
        </w:rPr>
        <w:t>parenthood (Biehle &amp; Mickelson, 201</w:t>
      </w:r>
      <w:r w:rsidR="00D11F0F">
        <w:rPr>
          <w:rFonts w:ascii="Times New Roman" w:hAnsi="Times New Roman" w:cs="Times New Roman"/>
          <w:sz w:val="24"/>
          <w:szCs w:val="24"/>
          <w:highlight w:val="yellow"/>
          <w:lang w:val="en-US"/>
        </w:rPr>
        <w:t>1</w:t>
      </w:r>
      <w:r w:rsidR="00197A65" w:rsidRPr="00197A65">
        <w:rPr>
          <w:rFonts w:ascii="Times New Roman" w:hAnsi="Times New Roman" w:cs="Times New Roman"/>
          <w:sz w:val="24"/>
          <w:szCs w:val="24"/>
          <w:highlight w:val="yellow"/>
          <w:lang w:val="en-US"/>
        </w:rPr>
        <w:t xml:space="preserve">) and greater </w:t>
      </w:r>
      <w:r w:rsidR="00197A65" w:rsidRPr="00845A71">
        <w:rPr>
          <w:rFonts w:ascii="Times New Roman" w:hAnsi="Times New Roman" w:cs="Times New Roman"/>
          <w:sz w:val="24"/>
          <w:szCs w:val="24"/>
          <w:highlight w:val="yellow"/>
          <w:lang w:val="en-US"/>
        </w:rPr>
        <w:t xml:space="preserve">PSS (Mark-Ribiczey et al., 2016). </w:t>
      </w:r>
      <w:r w:rsidR="00A261E5" w:rsidRPr="00A261E5">
        <w:rPr>
          <w:rFonts w:ascii="Times New Roman" w:hAnsi="Times New Roman" w:cs="Times New Roman"/>
          <w:sz w:val="24"/>
          <w:szCs w:val="24"/>
          <w:highlight w:val="yellow"/>
          <w:lang w:val="en-US"/>
        </w:rPr>
        <w:t xml:space="preserve">Although fewer in number, studies focusing specifically on </w:t>
      </w:r>
      <w:r w:rsidR="00A261E5">
        <w:rPr>
          <w:rFonts w:ascii="Times New Roman" w:hAnsi="Times New Roman" w:cs="Times New Roman"/>
          <w:sz w:val="24"/>
          <w:szCs w:val="24"/>
          <w:highlight w:val="yellow"/>
          <w:lang w:val="en-US"/>
        </w:rPr>
        <w:t xml:space="preserve">PSS </w:t>
      </w:r>
      <w:r w:rsidR="00A261E5" w:rsidRPr="00A261E5">
        <w:rPr>
          <w:rFonts w:ascii="Times New Roman" w:hAnsi="Times New Roman" w:cs="Times New Roman"/>
          <w:sz w:val="24"/>
          <w:szCs w:val="24"/>
          <w:highlight w:val="yellow"/>
          <w:lang w:val="en-US"/>
        </w:rPr>
        <w:t xml:space="preserve">have also highlighted its role in influencing parenting practices, particularly those that are controlling or abusive. </w:t>
      </w:r>
      <w:r w:rsidR="00197A65" w:rsidRPr="00197A65">
        <w:rPr>
          <w:rFonts w:ascii="Times New Roman" w:hAnsi="Times New Roman" w:cs="Times New Roman"/>
          <w:sz w:val="24"/>
          <w:szCs w:val="24"/>
          <w:highlight w:val="yellow"/>
          <w:lang w:val="en-US"/>
        </w:rPr>
        <w:t xml:space="preserve">Low </w:t>
      </w:r>
      <w:r w:rsidR="00197A65">
        <w:rPr>
          <w:rFonts w:ascii="Times New Roman" w:hAnsi="Times New Roman" w:cs="Times New Roman"/>
          <w:sz w:val="24"/>
          <w:szCs w:val="24"/>
          <w:highlight w:val="yellow"/>
          <w:lang w:val="en-US"/>
        </w:rPr>
        <w:t>PSS</w:t>
      </w:r>
      <w:r w:rsidR="00197A65" w:rsidRPr="00197A65">
        <w:rPr>
          <w:rFonts w:ascii="Times New Roman" w:hAnsi="Times New Roman" w:cs="Times New Roman"/>
          <w:sz w:val="24"/>
          <w:szCs w:val="24"/>
          <w:highlight w:val="yellow"/>
          <w:lang w:val="en-US"/>
        </w:rPr>
        <w:t xml:space="preserve"> has been associated with dysfunctional parenting behaviors, such as laxness, overreactivity, and verbosity, whereas high </w:t>
      </w:r>
      <w:r w:rsidR="00197A65">
        <w:rPr>
          <w:rFonts w:ascii="Times New Roman" w:hAnsi="Times New Roman" w:cs="Times New Roman"/>
          <w:sz w:val="24"/>
          <w:szCs w:val="24"/>
          <w:highlight w:val="yellow"/>
          <w:lang w:val="en-US"/>
        </w:rPr>
        <w:t xml:space="preserve">PSS </w:t>
      </w:r>
      <w:r w:rsidR="00197A65" w:rsidRPr="00197A65">
        <w:rPr>
          <w:rFonts w:ascii="Times New Roman" w:hAnsi="Times New Roman" w:cs="Times New Roman"/>
          <w:sz w:val="24"/>
          <w:szCs w:val="24"/>
          <w:highlight w:val="yellow"/>
          <w:lang w:val="en-US"/>
        </w:rPr>
        <w:t xml:space="preserve">has been linked </w:t>
      </w:r>
      <w:r w:rsidR="00197A65" w:rsidRPr="00845A71">
        <w:rPr>
          <w:rFonts w:ascii="Times New Roman" w:hAnsi="Times New Roman" w:cs="Times New Roman"/>
          <w:sz w:val="24"/>
          <w:szCs w:val="24"/>
          <w:highlight w:val="yellow"/>
          <w:lang w:val="en-US"/>
        </w:rPr>
        <w:t>to more relaxed parenting styles (Ohan et al., 2000; Rogers &amp; Matthews, 2004</w:t>
      </w:r>
      <w:r w:rsidR="00A261E5" w:rsidRPr="00845A71">
        <w:rPr>
          <w:rFonts w:ascii="Times New Roman" w:hAnsi="Times New Roman" w:cs="Times New Roman"/>
          <w:sz w:val="24"/>
          <w:szCs w:val="24"/>
          <w:highlight w:val="yellow"/>
          <w:lang w:val="en-US"/>
        </w:rPr>
        <w:t>). Bradshaw et al. (2011) reported a negative correlation between PS</w:t>
      </w:r>
      <w:r w:rsidR="00B33A1A" w:rsidRPr="00845A71">
        <w:rPr>
          <w:rFonts w:ascii="Times New Roman" w:hAnsi="Times New Roman" w:cs="Times New Roman"/>
          <w:sz w:val="24"/>
          <w:szCs w:val="24"/>
          <w:highlight w:val="yellow"/>
          <w:lang w:val="en-US"/>
        </w:rPr>
        <w:t>S</w:t>
      </w:r>
      <w:r w:rsidR="00A261E5" w:rsidRPr="00845A71">
        <w:rPr>
          <w:rFonts w:ascii="Times New Roman" w:hAnsi="Times New Roman" w:cs="Times New Roman"/>
          <w:sz w:val="24"/>
          <w:szCs w:val="24"/>
          <w:highlight w:val="yellow"/>
          <w:lang w:val="en-US"/>
        </w:rPr>
        <w:t xml:space="preserve"> and the potential for child maltreatment, indicating </w:t>
      </w:r>
      <w:r w:rsidR="00A261E5" w:rsidRPr="00A261E5">
        <w:rPr>
          <w:rFonts w:ascii="Times New Roman" w:hAnsi="Times New Roman" w:cs="Times New Roman"/>
          <w:sz w:val="24"/>
          <w:szCs w:val="24"/>
          <w:highlight w:val="yellow"/>
          <w:lang w:val="en-US"/>
        </w:rPr>
        <w:t xml:space="preserve">that mothers with higher satisfaction levels were less likely to display abusive </w:t>
      </w:r>
      <w:r w:rsidR="00A261E5" w:rsidRPr="00845A71">
        <w:rPr>
          <w:rFonts w:ascii="Times New Roman" w:hAnsi="Times New Roman" w:cs="Times New Roman"/>
          <w:sz w:val="24"/>
          <w:szCs w:val="24"/>
          <w:highlight w:val="yellow"/>
          <w:lang w:val="en-US"/>
        </w:rPr>
        <w:t xml:space="preserve">tendencies. Similarly, Mammen et al. (2003) found a negative association between aggressive parenting and </w:t>
      </w:r>
      <w:r w:rsidR="00B33A1A" w:rsidRPr="00845A71">
        <w:rPr>
          <w:rFonts w:ascii="Times New Roman" w:hAnsi="Times New Roman" w:cs="Times New Roman"/>
          <w:sz w:val="24"/>
          <w:szCs w:val="24"/>
          <w:highlight w:val="yellow"/>
          <w:lang w:val="en-US"/>
        </w:rPr>
        <w:t>PSS</w:t>
      </w:r>
      <w:r w:rsidR="00A261E5" w:rsidRPr="00845A71">
        <w:rPr>
          <w:rFonts w:ascii="Times New Roman" w:hAnsi="Times New Roman" w:cs="Times New Roman"/>
          <w:sz w:val="24"/>
          <w:szCs w:val="24"/>
          <w:highlight w:val="yellow"/>
          <w:lang w:val="en-US"/>
        </w:rPr>
        <w:t xml:space="preserve">. </w:t>
      </w:r>
    </w:p>
    <w:p w14:paraId="7E4E748E" w14:textId="56BB7301" w:rsidR="001A4B35" w:rsidRPr="001A4B35" w:rsidRDefault="00552EEA" w:rsidP="001A4B35">
      <w:pPr>
        <w:autoSpaceDE w:val="0"/>
        <w:autoSpaceDN w:val="0"/>
        <w:adjustRightInd w:val="0"/>
        <w:spacing w:after="0" w:line="480" w:lineRule="auto"/>
        <w:ind w:firstLine="708"/>
        <w:rPr>
          <w:rFonts w:ascii="Times New Roman" w:hAnsi="Times New Roman" w:cs="Times New Roman"/>
          <w:sz w:val="24"/>
          <w:szCs w:val="24"/>
          <w:lang w:val="en-US"/>
        </w:rPr>
      </w:pPr>
      <w:r w:rsidRPr="00552EEA">
        <w:rPr>
          <w:rFonts w:ascii="Times New Roman" w:hAnsi="Times New Roman" w:cs="Times New Roman"/>
          <w:sz w:val="24"/>
          <w:szCs w:val="24"/>
          <w:lang w:val="en-US"/>
        </w:rPr>
        <w:t xml:space="preserve">In summary, the </w:t>
      </w:r>
      <w:r w:rsidR="00205E1B">
        <w:rPr>
          <w:rFonts w:ascii="Times New Roman" w:hAnsi="Times New Roman" w:cs="Times New Roman"/>
          <w:sz w:val="24"/>
          <w:szCs w:val="24"/>
          <w:lang w:val="en-US"/>
        </w:rPr>
        <w:t xml:space="preserve">scientific </w:t>
      </w:r>
      <w:r w:rsidRPr="00552EEA">
        <w:rPr>
          <w:rFonts w:ascii="Times New Roman" w:hAnsi="Times New Roman" w:cs="Times New Roman"/>
          <w:sz w:val="24"/>
          <w:szCs w:val="24"/>
          <w:lang w:val="en-US"/>
        </w:rPr>
        <w:t xml:space="preserve">literature </w:t>
      </w:r>
      <w:r>
        <w:rPr>
          <w:rFonts w:ascii="Times New Roman" w:hAnsi="Times New Roman" w:cs="Times New Roman"/>
          <w:sz w:val="24"/>
          <w:szCs w:val="24"/>
          <w:lang w:val="en-US"/>
        </w:rPr>
        <w:t>indicated associations</w:t>
      </w:r>
      <w:r w:rsidR="00C25D57">
        <w:rPr>
          <w:rFonts w:ascii="Times New Roman" w:hAnsi="Times New Roman" w:cs="Times New Roman"/>
          <w:sz w:val="24"/>
          <w:szCs w:val="24"/>
          <w:lang w:val="en-US"/>
        </w:rPr>
        <w:t xml:space="preserve"> between a history of child</w:t>
      </w:r>
      <w:r w:rsidRPr="00552EEA">
        <w:rPr>
          <w:rFonts w:ascii="Times New Roman" w:hAnsi="Times New Roman" w:cs="Times New Roman"/>
          <w:sz w:val="24"/>
          <w:szCs w:val="24"/>
          <w:lang w:val="en-US"/>
        </w:rPr>
        <w:t xml:space="preserve"> maltreatment, parental </w:t>
      </w:r>
      <w:r w:rsidR="00726DB9">
        <w:rPr>
          <w:rFonts w:ascii="Times New Roman" w:hAnsi="Times New Roman" w:cs="Times New Roman"/>
          <w:sz w:val="24"/>
          <w:szCs w:val="24"/>
          <w:lang w:val="en-US"/>
        </w:rPr>
        <w:t xml:space="preserve">childrearing </w:t>
      </w:r>
      <w:r w:rsidRPr="00552EEA">
        <w:rPr>
          <w:rFonts w:ascii="Times New Roman" w:hAnsi="Times New Roman" w:cs="Times New Roman"/>
          <w:sz w:val="24"/>
          <w:szCs w:val="24"/>
          <w:lang w:val="en-US"/>
        </w:rPr>
        <w:t>practices, and</w:t>
      </w:r>
      <w:r w:rsidR="00380A18">
        <w:rPr>
          <w:rFonts w:ascii="Times New Roman" w:hAnsi="Times New Roman" w:cs="Times New Roman"/>
          <w:sz w:val="24"/>
          <w:szCs w:val="24"/>
          <w:lang w:val="en-US"/>
        </w:rPr>
        <w:t xml:space="preserve"> PSC</w:t>
      </w:r>
      <w:r w:rsidRPr="00552EEA">
        <w:rPr>
          <w:rFonts w:ascii="Times New Roman" w:hAnsi="Times New Roman" w:cs="Times New Roman"/>
          <w:sz w:val="24"/>
          <w:szCs w:val="24"/>
          <w:lang w:val="en-US"/>
        </w:rPr>
        <w:t>. Specifically, previous studies have demonstrated that mothers with a</w:t>
      </w:r>
      <w:r w:rsidR="00C25D57">
        <w:rPr>
          <w:rFonts w:ascii="Times New Roman" w:hAnsi="Times New Roman" w:cs="Times New Roman"/>
          <w:sz w:val="24"/>
          <w:szCs w:val="24"/>
          <w:lang w:val="en-US"/>
        </w:rPr>
        <w:t xml:space="preserve"> history of cumulative child</w:t>
      </w:r>
      <w:r w:rsidRPr="00552EEA">
        <w:rPr>
          <w:rFonts w:ascii="Times New Roman" w:hAnsi="Times New Roman" w:cs="Times New Roman"/>
          <w:sz w:val="24"/>
          <w:szCs w:val="24"/>
          <w:lang w:val="en-US"/>
        </w:rPr>
        <w:t xml:space="preserve"> maltreatment tend to use more controlling parenting practices with</w:t>
      </w:r>
      <w:r w:rsidR="0046289A">
        <w:rPr>
          <w:rFonts w:ascii="Times New Roman" w:hAnsi="Times New Roman" w:cs="Times New Roman"/>
          <w:sz w:val="24"/>
          <w:szCs w:val="24"/>
          <w:lang w:val="en-US"/>
        </w:rPr>
        <w:t xml:space="preserve"> their </w:t>
      </w:r>
      <w:r w:rsidR="0046289A" w:rsidRPr="00C26FD5">
        <w:rPr>
          <w:rFonts w:ascii="Times New Roman" w:hAnsi="Times New Roman" w:cs="Times New Roman"/>
          <w:sz w:val="24"/>
          <w:szCs w:val="24"/>
          <w:highlight w:val="yellow"/>
          <w:lang w:val="en-US"/>
        </w:rPr>
        <w:t>child</w:t>
      </w:r>
      <w:r w:rsidR="00C26FD5" w:rsidRPr="00C26FD5">
        <w:rPr>
          <w:rFonts w:ascii="Times New Roman" w:hAnsi="Times New Roman" w:cs="Times New Roman"/>
          <w:sz w:val="24"/>
          <w:szCs w:val="24"/>
          <w:highlight w:val="yellow"/>
          <w:lang w:val="en-US"/>
        </w:rPr>
        <w:t>ren</w:t>
      </w:r>
      <w:r w:rsidR="0046289A">
        <w:rPr>
          <w:rFonts w:ascii="Times New Roman" w:hAnsi="Times New Roman" w:cs="Times New Roman"/>
          <w:sz w:val="24"/>
          <w:szCs w:val="24"/>
          <w:lang w:val="en-US"/>
        </w:rPr>
        <w:t xml:space="preserve">. Furthermore, </w:t>
      </w:r>
      <w:r w:rsidRPr="00552EEA">
        <w:rPr>
          <w:rFonts w:ascii="Times New Roman" w:hAnsi="Times New Roman" w:cs="Times New Roman"/>
          <w:sz w:val="24"/>
          <w:szCs w:val="24"/>
          <w:lang w:val="en-US"/>
        </w:rPr>
        <w:t>studies have also shown that such experiences are associated with lower</w:t>
      </w:r>
      <w:r w:rsidR="00380A18">
        <w:rPr>
          <w:rFonts w:ascii="Times New Roman" w:hAnsi="Times New Roman" w:cs="Times New Roman"/>
          <w:sz w:val="24"/>
          <w:szCs w:val="24"/>
          <w:lang w:val="en-US"/>
        </w:rPr>
        <w:t xml:space="preserve"> PSC</w:t>
      </w:r>
      <w:r w:rsidRPr="00552EEA">
        <w:rPr>
          <w:rFonts w:ascii="Times New Roman" w:hAnsi="Times New Roman" w:cs="Times New Roman"/>
          <w:sz w:val="24"/>
          <w:szCs w:val="24"/>
          <w:lang w:val="en-US"/>
        </w:rPr>
        <w:t xml:space="preserve">, and that this lower </w:t>
      </w:r>
      <w:r w:rsidR="00380A18">
        <w:rPr>
          <w:rFonts w:ascii="Times New Roman" w:hAnsi="Times New Roman" w:cs="Times New Roman"/>
          <w:sz w:val="24"/>
          <w:szCs w:val="24"/>
          <w:lang w:val="en-US"/>
        </w:rPr>
        <w:t xml:space="preserve">PSC </w:t>
      </w:r>
      <w:r w:rsidRPr="00552EEA">
        <w:rPr>
          <w:rFonts w:ascii="Times New Roman" w:hAnsi="Times New Roman" w:cs="Times New Roman"/>
          <w:sz w:val="24"/>
          <w:szCs w:val="24"/>
          <w:lang w:val="en-US"/>
        </w:rPr>
        <w:t xml:space="preserve">increases the risk of using controlling parenting practices with their </w:t>
      </w:r>
      <w:r w:rsidRPr="00C26FD5">
        <w:rPr>
          <w:rFonts w:ascii="Times New Roman" w:hAnsi="Times New Roman" w:cs="Times New Roman"/>
          <w:sz w:val="24"/>
          <w:szCs w:val="24"/>
          <w:highlight w:val="yellow"/>
          <w:lang w:val="en-US"/>
        </w:rPr>
        <w:t>child</w:t>
      </w:r>
      <w:r w:rsidR="00C26FD5" w:rsidRPr="00C26FD5">
        <w:rPr>
          <w:rFonts w:ascii="Times New Roman" w:hAnsi="Times New Roman" w:cs="Times New Roman"/>
          <w:sz w:val="24"/>
          <w:szCs w:val="24"/>
          <w:highlight w:val="yellow"/>
          <w:lang w:val="en-US"/>
        </w:rPr>
        <w:t>ren</w:t>
      </w:r>
      <w:r w:rsidRPr="00552EEA">
        <w:rPr>
          <w:rFonts w:ascii="Times New Roman" w:hAnsi="Times New Roman" w:cs="Times New Roman"/>
          <w:sz w:val="24"/>
          <w:szCs w:val="24"/>
          <w:lang w:val="en-US"/>
        </w:rPr>
        <w:t xml:space="preserve">. Therefore, </w:t>
      </w:r>
      <w:r w:rsidR="009A6BF9" w:rsidRPr="009A6BF9">
        <w:rPr>
          <w:rFonts w:ascii="Times New Roman" w:hAnsi="Times New Roman" w:cs="Times New Roman"/>
          <w:sz w:val="24"/>
          <w:szCs w:val="24"/>
          <w:highlight w:val="yellow"/>
          <w:lang w:val="en-US"/>
        </w:rPr>
        <w:t>the current study hypothesizes that PSC mediates the relationship between childhood maltreatment experiences and adult parenting behaviors</w:t>
      </w:r>
      <w:r w:rsidR="009A6BF9" w:rsidRPr="009A6BF9">
        <w:rPr>
          <w:rFonts w:ascii="Times New Roman" w:hAnsi="Times New Roman" w:cs="Times New Roman"/>
          <w:sz w:val="24"/>
          <w:szCs w:val="24"/>
          <w:lang w:val="en-US"/>
        </w:rPr>
        <w:t>.</w:t>
      </w:r>
      <w:r w:rsidR="009A6BF9">
        <w:rPr>
          <w:rFonts w:ascii="Times New Roman" w:hAnsi="Times New Roman" w:cs="Times New Roman"/>
          <w:sz w:val="24"/>
          <w:szCs w:val="24"/>
          <w:lang w:val="en-US"/>
        </w:rPr>
        <w:t xml:space="preserve"> </w:t>
      </w:r>
      <w:r w:rsidR="001A4B35">
        <w:rPr>
          <w:rFonts w:ascii="Times New Roman" w:hAnsi="Times New Roman" w:cs="Times New Roman"/>
          <w:sz w:val="24"/>
          <w:szCs w:val="24"/>
          <w:lang w:val="en-US"/>
        </w:rPr>
        <w:t>In addition, we examined an alternative</w:t>
      </w:r>
      <w:r w:rsidR="001A4B35" w:rsidRPr="001A4B35">
        <w:rPr>
          <w:rFonts w:ascii="Times New Roman" w:hAnsi="Times New Roman" w:cs="Times New Roman"/>
          <w:sz w:val="24"/>
          <w:szCs w:val="24"/>
          <w:lang w:val="en-US"/>
        </w:rPr>
        <w:t xml:space="preserve"> model, drawing from studies concerning the impact of parental management training (DeGarmo et al.,</w:t>
      </w:r>
      <w:r w:rsidR="00591AD9">
        <w:rPr>
          <w:rFonts w:ascii="Times New Roman" w:hAnsi="Times New Roman" w:cs="Times New Roman"/>
          <w:sz w:val="24"/>
          <w:szCs w:val="24"/>
          <w:lang w:val="en-US"/>
        </w:rPr>
        <w:t xml:space="preserve"> 2004; Patterson et al., 2004)</w:t>
      </w:r>
      <w:r w:rsidR="009A6BF9">
        <w:rPr>
          <w:lang w:val="en-US"/>
        </w:rPr>
        <w:t>,</w:t>
      </w:r>
      <w:r w:rsidR="009A6BF9" w:rsidRPr="009A6BF9">
        <w:rPr>
          <w:rFonts w:ascii="Times New Roman" w:hAnsi="Times New Roman" w:cs="Times New Roman"/>
          <w:sz w:val="24"/>
          <w:szCs w:val="24"/>
          <w:lang w:val="en-US"/>
        </w:rPr>
        <w:t xml:space="preserve"> </w:t>
      </w:r>
      <w:r w:rsidR="009A6BF9" w:rsidRPr="009A6BF9">
        <w:rPr>
          <w:rFonts w:ascii="Times New Roman" w:hAnsi="Times New Roman" w:cs="Times New Roman"/>
          <w:sz w:val="24"/>
          <w:szCs w:val="24"/>
          <w:highlight w:val="yellow"/>
          <w:lang w:val="en-US"/>
        </w:rPr>
        <w:t>in which changes in maternal behavior are presumed to precede changes in PSC.</w:t>
      </w:r>
      <w:r w:rsidR="00A24A85">
        <w:rPr>
          <w:rFonts w:ascii="Times New Roman" w:hAnsi="Times New Roman" w:cs="Times New Roman"/>
          <w:sz w:val="24"/>
          <w:szCs w:val="24"/>
          <w:lang w:val="en-US"/>
        </w:rPr>
        <w:t xml:space="preserve"> </w:t>
      </w:r>
    </w:p>
    <w:p w14:paraId="22DA68DE" w14:textId="77777777" w:rsidR="001A4B35" w:rsidRPr="001A4B35" w:rsidRDefault="001A4B35" w:rsidP="001A4B35">
      <w:pPr>
        <w:autoSpaceDE w:val="0"/>
        <w:autoSpaceDN w:val="0"/>
        <w:adjustRightInd w:val="0"/>
        <w:spacing w:after="0" w:line="480" w:lineRule="auto"/>
        <w:ind w:firstLine="708"/>
        <w:rPr>
          <w:rFonts w:ascii="Times New Roman" w:hAnsi="Times New Roman" w:cs="Times New Roman"/>
          <w:sz w:val="24"/>
          <w:szCs w:val="24"/>
          <w:lang w:val="en-US"/>
        </w:rPr>
      </w:pPr>
    </w:p>
    <w:p w14:paraId="2FF5DB1A" w14:textId="77777777" w:rsidR="00D12943" w:rsidRPr="00476471" w:rsidRDefault="001A4B35" w:rsidP="00476471">
      <w:pPr>
        <w:autoSpaceDE w:val="0"/>
        <w:autoSpaceDN w:val="0"/>
        <w:adjustRightInd w:val="0"/>
        <w:spacing w:after="0" w:line="480" w:lineRule="auto"/>
        <w:rPr>
          <w:rFonts w:ascii="Times New Roman" w:hAnsi="Times New Roman" w:cs="Times New Roman"/>
          <w:b/>
          <w:sz w:val="28"/>
          <w:szCs w:val="32"/>
          <w:lang w:val="en-US"/>
        </w:rPr>
      </w:pPr>
      <w:r w:rsidRPr="00476471">
        <w:rPr>
          <w:rFonts w:ascii="Times New Roman" w:hAnsi="Times New Roman" w:cs="Times New Roman"/>
          <w:b/>
          <w:sz w:val="28"/>
          <w:szCs w:val="32"/>
          <w:highlight w:val="yellow"/>
          <w:lang w:val="en-US"/>
        </w:rPr>
        <w:t>M</w:t>
      </w:r>
      <w:r w:rsidR="00D12943" w:rsidRPr="00476471">
        <w:rPr>
          <w:rFonts w:ascii="Times New Roman" w:hAnsi="Times New Roman" w:cs="Times New Roman"/>
          <w:b/>
          <w:sz w:val="28"/>
          <w:szCs w:val="32"/>
          <w:highlight w:val="yellow"/>
          <w:lang w:val="en-US"/>
        </w:rPr>
        <w:t>ethods</w:t>
      </w:r>
    </w:p>
    <w:p w14:paraId="05E32EBE" w14:textId="77696D8C" w:rsidR="003A02D9" w:rsidRPr="00B74A03" w:rsidRDefault="00D12943" w:rsidP="003A02D9">
      <w:pPr>
        <w:autoSpaceDE w:val="0"/>
        <w:autoSpaceDN w:val="0"/>
        <w:adjustRightInd w:val="0"/>
        <w:spacing w:after="0" w:line="480" w:lineRule="auto"/>
        <w:rPr>
          <w:rFonts w:ascii="Times New Roman" w:hAnsi="Times New Roman" w:cs="Times New Roman"/>
          <w:b/>
          <w:iCs/>
          <w:sz w:val="24"/>
          <w:szCs w:val="26"/>
          <w:lang w:val="en-US"/>
        </w:rPr>
      </w:pPr>
      <w:r w:rsidRPr="00476471">
        <w:rPr>
          <w:rFonts w:ascii="Times New Roman" w:hAnsi="Times New Roman" w:cs="Times New Roman"/>
          <w:b/>
          <w:iCs/>
          <w:sz w:val="24"/>
          <w:szCs w:val="26"/>
          <w:highlight w:val="yellow"/>
          <w:lang w:val="en-US"/>
        </w:rPr>
        <w:t>Procedure</w:t>
      </w:r>
    </w:p>
    <w:p w14:paraId="7784EEA2" w14:textId="52527166" w:rsidR="0046289A" w:rsidRDefault="00844E6F" w:rsidP="00017843">
      <w:pPr>
        <w:autoSpaceDE w:val="0"/>
        <w:autoSpaceDN w:val="0"/>
        <w:adjustRightInd w:val="0"/>
        <w:spacing w:after="0" w:line="480" w:lineRule="auto"/>
        <w:ind w:firstLine="708"/>
        <w:rPr>
          <w:rFonts w:ascii="Times New Roman" w:hAnsi="Times New Roman" w:cs="Times New Roman"/>
          <w:sz w:val="24"/>
          <w:szCs w:val="24"/>
          <w:lang w:val="en-US"/>
        </w:rPr>
      </w:pPr>
      <w:r w:rsidRPr="00844E6F">
        <w:rPr>
          <w:rFonts w:ascii="Times New Roman" w:hAnsi="Times New Roman" w:cs="Times New Roman"/>
          <w:sz w:val="24"/>
          <w:szCs w:val="24"/>
          <w:lang w:val="en-US"/>
        </w:rPr>
        <w:lastRenderedPageBreak/>
        <w:t xml:space="preserve">This study is a component of a research project </w:t>
      </w:r>
      <w:r w:rsidR="00B33A1A" w:rsidRPr="00B33A1A">
        <w:rPr>
          <w:rFonts w:ascii="Times New Roman" w:hAnsi="Times New Roman" w:cs="Times New Roman"/>
          <w:sz w:val="24"/>
          <w:szCs w:val="24"/>
          <w:highlight w:val="yellow"/>
          <w:lang w:val="en-US"/>
        </w:rPr>
        <w:t>investigating</w:t>
      </w:r>
      <w:r w:rsidRPr="00844E6F">
        <w:rPr>
          <w:rFonts w:ascii="Times New Roman" w:hAnsi="Times New Roman" w:cs="Times New Roman"/>
          <w:sz w:val="24"/>
          <w:szCs w:val="24"/>
          <w:lang w:val="en-US"/>
        </w:rPr>
        <w:t xml:space="preserve"> the </w:t>
      </w:r>
      <w:r w:rsidR="00C25D57">
        <w:rPr>
          <w:rFonts w:ascii="Times New Roman" w:hAnsi="Times New Roman" w:cs="Times New Roman"/>
          <w:sz w:val="24"/>
          <w:szCs w:val="24"/>
          <w:lang w:val="en-US"/>
        </w:rPr>
        <w:t>impact of child</w:t>
      </w:r>
      <w:r w:rsidRPr="00844E6F">
        <w:rPr>
          <w:rFonts w:ascii="Times New Roman" w:hAnsi="Times New Roman" w:cs="Times New Roman"/>
          <w:sz w:val="24"/>
          <w:szCs w:val="24"/>
          <w:lang w:val="en-US"/>
        </w:rPr>
        <w:t xml:space="preserve"> maltreatment on parenting in Western Europe and Anglo-Saxon countries.</w:t>
      </w:r>
      <w:r>
        <w:rPr>
          <w:rFonts w:ascii="Times New Roman" w:hAnsi="Times New Roman" w:cs="Times New Roman"/>
          <w:sz w:val="24"/>
          <w:szCs w:val="24"/>
          <w:lang w:val="en-US"/>
        </w:rPr>
        <w:t xml:space="preserve"> </w:t>
      </w:r>
      <w:r w:rsidRPr="00B33A1A">
        <w:rPr>
          <w:rFonts w:ascii="Times New Roman" w:hAnsi="Times New Roman" w:cs="Times New Roman"/>
          <w:sz w:val="24"/>
          <w:szCs w:val="24"/>
          <w:highlight w:val="yellow"/>
          <w:lang w:val="en-US"/>
        </w:rPr>
        <w:t xml:space="preserve">The </w:t>
      </w:r>
      <w:r w:rsidR="00B33A1A" w:rsidRPr="00B33A1A">
        <w:rPr>
          <w:rFonts w:ascii="Times New Roman" w:hAnsi="Times New Roman" w:cs="Times New Roman"/>
          <w:sz w:val="24"/>
          <w:szCs w:val="24"/>
          <w:highlight w:val="yellow"/>
          <w:lang w:val="en-US"/>
        </w:rPr>
        <w:t>present study</w:t>
      </w:r>
      <w:r w:rsidRPr="00844E6F">
        <w:rPr>
          <w:rFonts w:ascii="Times New Roman" w:hAnsi="Times New Roman" w:cs="Times New Roman"/>
          <w:sz w:val="24"/>
          <w:szCs w:val="24"/>
          <w:lang w:val="en-US"/>
        </w:rPr>
        <w:t xml:space="preserve"> specifically </w:t>
      </w:r>
      <w:r w:rsidR="00B33A1A" w:rsidRPr="00B33A1A">
        <w:rPr>
          <w:rFonts w:ascii="Times New Roman" w:hAnsi="Times New Roman" w:cs="Times New Roman"/>
          <w:sz w:val="24"/>
          <w:szCs w:val="24"/>
          <w:highlight w:val="yellow"/>
          <w:lang w:val="en-US"/>
        </w:rPr>
        <w:t>focuses</w:t>
      </w:r>
      <w:r w:rsidRPr="00B33A1A">
        <w:rPr>
          <w:rFonts w:ascii="Times New Roman" w:hAnsi="Times New Roman" w:cs="Times New Roman"/>
          <w:sz w:val="24"/>
          <w:szCs w:val="24"/>
          <w:highlight w:val="yellow"/>
          <w:lang w:val="en-US"/>
        </w:rPr>
        <w:t xml:space="preserve"> on</w:t>
      </w:r>
      <w:r w:rsidRPr="00844E6F">
        <w:rPr>
          <w:rFonts w:ascii="Times New Roman" w:hAnsi="Times New Roman" w:cs="Times New Roman"/>
          <w:sz w:val="24"/>
          <w:szCs w:val="24"/>
          <w:lang w:val="en-US"/>
        </w:rPr>
        <w:t xml:space="preserve"> parenting behaviors and</w:t>
      </w:r>
      <w:r w:rsidR="006D06E9">
        <w:rPr>
          <w:rFonts w:ascii="Times New Roman" w:hAnsi="Times New Roman" w:cs="Times New Roman"/>
          <w:sz w:val="24"/>
          <w:szCs w:val="24"/>
          <w:lang w:val="en-US"/>
        </w:rPr>
        <w:t xml:space="preserve"> </w:t>
      </w:r>
      <w:r w:rsidR="00634A65">
        <w:rPr>
          <w:rFonts w:ascii="Times New Roman" w:hAnsi="Times New Roman" w:cs="Times New Roman"/>
          <w:sz w:val="24"/>
          <w:szCs w:val="24"/>
          <w:lang w:val="en-US"/>
        </w:rPr>
        <w:t>PSC</w:t>
      </w:r>
      <w:r w:rsidRPr="00844E6F">
        <w:rPr>
          <w:rFonts w:ascii="Times New Roman" w:hAnsi="Times New Roman" w:cs="Times New Roman"/>
          <w:sz w:val="24"/>
          <w:szCs w:val="24"/>
          <w:lang w:val="en-US"/>
        </w:rPr>
        <w:t>.</w:t>
      </w:r>
      <w:r w:rsidR="0046289A">
        <w:rPr>
          <w:rFonts w:ascii="Times New Roman" w:hAnsi="Times New Roman" w:cs="Times New Roman"/>
          <w:sz w:val="24"/>
          <w:szCs w:val="24"/>
          <w:lang w:val="en-US"/>
        </w:rPr>
        <w:t xml:space="preserve"> </w:t>
      </w:r>
      <w:r w:rsidR="0046289A" w:rsidRPr="0046289A">
        <w:rPr>
          <w:rFonts w:ascii="Times New Roman" w:hAnsi="Times New Roman" w:cs="Times New Roman"/>
          <w:sz w:val="24"/>
          <w:szCs w:val="24"/>
          <w:lang w:val="en-US"/>
        </w:rPr>
        <w:t>Mothers were recruited through social networks to participate in an online survey</w:t>
      </w:r>
      <w:r w:rsidR="006D06E9">
        <w:rPr>
          <w:rFonts w:ascii="Times New Roman" w:hAnsi="Times New Roman" w:cs="Times New Roman"/>
          <w:sz w:val="24"/>
          <w:szCs w:val="24"/>
          <w:lang w:val="en-US"/>
        </w:rPr>
        <w:t>,</w:t>
      </w:r>
      <w:r w:rsidR="0046289A" w:rsidRPr="0046289A">
        <w:rPr>
          <w:rFonts w:ascii="Times New Roman" w:hAnsi="Times New Roman" w:cs="Times New Roman"/>
          <w:sz w:val="24"/>
          <w:szCs w:val="24"/>
          <w:lang w:val="en-US"/>
        </w:rPr>
        <w:t xml:space="preserve"> consisting of a series of questionnaires. An advertisement was posted on various Facebook groups, including those targeting the general population and groups d</w:t>
      </w:r>
      <w:r w:rsidR="00C25D57">
        <w:rPr>
          <w:rFonts w:ascii="Times New Roman" w:hAnsi="Times New Roman" w:cs="Times New Roman"/>
          <w:sz w:val="24"/>
          <w:szCs w:val="24"/>
          <w:lang w:val="en-US"/>
        </w:rPr>
        <w:t>edicated to victims of child</w:t>
      </w:r>
      <w:r w:rsidR="0046289A" w:rsidRPr="0046289A">
        <w:rPr>
          <w:rFonts w:ascii="Times New Roman" w:hAnsi="Times New Roman" w:cs="Times New Roman"/>
          <w:sz w:val="24"/>
          <w:szCs w:val="24"/>
          <w:lang w:val="en-US"/>
        </w:rPr>
        <w:t xml:space="preserve"> maltreatment and/or sexual assault. </w:t>
      </w:r>
      <w:r w:rsidR="00B33A1A" w:rsidRPr="00B33A1A">
        <w:rPr>
          <w:rFonts w:ascii="Times New Roman" w:hAnsi="Times New Roman" w:cs="Times New Roman"/>
          <w:sz w:val="24"/>
          <w:szCs w:val="24"/>
          <w:highlight w:val="yellow"/>
          <w:lang w:val="en-US"/>
        </w:rPr>
        <w:t>Participants were informed about the confidentiality of their data and provided informed consent before completing the survey.</w:t>
      </w:r>
      <w:r w:rsidR="00B33A1A">
        <w:rPr>
          <w:rFonts w:ascii="Times New Roman" w:hAnsi="Times New Roman" w:cs="Times New Roman"/>
          <w:sz w:val="24"/>
          <w:szCs w:val="24"/>
          <w:lang w:val="en-US"/>
        </w:rPr>
        <w:t xml:space="preserve"> </w:t>
      </w:r>
      <w:r w:rsidR="0046289A" w:rsidRPr="0046289A">
        <w:rPr>
          <w:rFonts w:ascii="Times New Roman" w:hAnsi="Times New Roman" w:cs="Times New Roman"/>
          <w:sz w:val="24"/>
          <w:szCs w:val="24"/>
          <w:lang w:val="en-US"/>
        </w:rPr>
        <w:t>The study received approval from the Ethics Committee of the Faculty of Psychology, Speech Therapy, and Educational Sciences at the University</w:t>
      </w:r>
      <w:r w:rsidR="00496636">
        <w:rPr>
          <w:rFonts w:ascii="Times New Roman" w:hAnsi="Times New Roman" w:cs="Times New Roman"/>
          <w:sz w:val="24"/>
          <w:szCs w:val="24"/>
          <w:lang w:val="en-US"/>
        </w:rPr>
        <w:t xml:space="preserve"> (</w:t>
      </w:r>
      <w:r w:rsidR="00496636" w:rsidRPr="00A75565">
        <w:rPr>
          <w:rFonts w:ascii="Times New Roman" w:hAnsi="Times New Roman" w:cs="Times New Roman"/>
          <w:sz w:val="24"/>
          <w:szCs w:val="24"/>
          <w:lang w:val="en-US"/>
        </w:rPr>
        <w:t xml:space="preserve">file </w:t>
      </w:r>
      <w:r w:rsidR="00496636">
        <w:rPr>
          <w:rFonts w:ascii="Times New Roman" w:hAnsi="Times New Roman" w:cs="Times New Roman"/>
          <w:sz w:val="24"/>
          <w:szCs w:val="24"/>
          <w:lang w:val="en-US"/>
        </w:rPr>
        <w:t xml:space="preserve">number </w:t>
      </w:r>
      <w:r w:rsidR="00496636" w:rsidRPr="00A75565">
        <w:rPr>
          <w:rFonts w:ascii="Times New Roman" w:hAnsi="Times New Roman" w:cs="Times New Roman"/>
          <w:sz w:val="24"/>
          <w:szCs w:val="24"/>
          <w:lang w:val="en-US"/>
        </w:rPr>
        <w:t>1920-58</w:t>
      </w:r>
      <w:r w:rsidR="00496636">
        <w:rPr>
          <w:rFonts w:ascii="Times New Roman" w:hAnsi="Times New Roman" w:cs="Times New Roman"/>
          <w:sz w:val="24"/>
          <w:szCs w:val="24"/>
          <w:lang w:val="en-US"/>
        </w:rPr>
        <w:t>)</w:t>
      </w:r>
      <w:r w:rsidR="0046289A" w:rsidRPr="0046289A">
        <w:rPr>
          <w:rFonts w:ascii="Times New Roman" w:hAnsi="Times New Roman" w:cs="Times New Roman"/>
          <w:sz w:val="24"/>
          <w:szCs w:val="24"/>
          <w:lang w:val="en-US"/>
        </w:rPr>
        <w:t>.</w:t>
      </w:r>
    </w:p>
    <w:p w14:paraId="026E38D0" w14:textId="77777777" w:rsidR="00476471" w:rsidRDefault="00476471" w:rsidP="00476471">
      <w:pPr>
        <w:autoSpaceDE w:val="0"/>
        <w:autoSpaceDN w:val="0"/>
        <w:adjustRightInd w:val="0"/>
        <w:spacing w:after="0" w:line="480" w:lineRule="auto"/>
        <w:rPr>
          <w:rFonts w:ascii="Times New Roman" w:hAnsi="Times New Roman" w:cs="Times New Roman"/>
          <w:sz w:val="24"/>
          <w:szCs w:val="24"/>
          <w:lang w:val="en-US"/>
        </w:rPr>
      </w:pPr>
    </w:p>
    <w:p w14:paraId="0C1CF645" w14:textId="4D9EF7C7" w:rsidR="00476471" w:rsidRPr="0046289A" w:rsidRDefault="00476471" w:rsidP="00476471">
      <w:pPr>
        <w:autoSpaceDE w:val="0"/>
        <w:autoSpaceDN w:val="0"/>
        <w:adjustRightInd w:val="0"/>
        <w:spacing w:after="0" w:line="480" w:lineRule="auto"/>
        <w:rPr>
          <w:rFonts w:ascii="Times New Roman" w:hAnsi="Times New Roman" w:cs="Times New Roman"/>
          <w:sz w:val="24"/>
          <w:szCs w:val="24"/>
          <w:lang w:val="en-US"/>
        </w:rPr>
      </w:pPr>
      <w:r w:rsidRPr="00476471">
        <w:rPr>
          <w:rFonts w:ascii="Times New Roman" w:hAnsi="Times New Roman" w:cs="Times New Roman"/>
          <w:b/>
          <w:iCs/>
          <w:sz w:val="24"/>
          <w:szCs w:val="26"/>
          <w:highlight w:val="yellow"/>
          <w:lang w:val="en-US"/>
        </w:rPr>
        <w:t>Sample</w:t>
      </w:r>
    </w:p>
    <w:p w14:paraId="763C838A" w14:textId="5B56EDDD" w:rsidR="00845A71" w:rsidRDefault="00B2555F" w:rsidP="00845A71">
      <w:pPr>
        <w:autoSpaceDE w:val="0"/>
        <w:autoSpaceDN w:val="0"/>
        <w:adjustRightInd w:val="0"/>
        <w:spacing w:after="0" w:line="480" w:lineRule="auto"/>
        <w:ind w:firstLine="708"/>
        <w:rPr>
          <w:rFonts w:ascii="Times New Roman" w:hAnsi="Times New Roman" w:cs="Times New Roman"/>
          <w:sz w:val="24"/>
          <w:szCs w:val="24"/>
          <w:lang w:val="en-US"/>
        </w:rPr>
      </w:pPr>
      <w:r w:rsidRPr="00B2555F">
        <w:rPr>
          <w:rFonts w:ascii="Times New Roman" w:hAnsi="Times New Roman" w:cs="Times New Roman"/>
          <w:sz w:val="24"/>
          <w:szCs w:val="24"/>
          <w:lang w:val="en-US"/>
        </w:rPr>
        <w:t xml:space="preserve">Mothers and fathers were both </w:t>
      </w:r>
      <w:r w:rsidR="00017938">
        <w:rPr>
          <w:rFonts w:ascii="Times New Roman" w:hAnsi="Times New Roman" w:cs="Times New Roman"/>
          <w:sz w:val="24"/>
          <w:szCs w:val="24"/>
          <w:lang w:val="en-US"/>
        </w:rPr>
        <w:t>part of the recruitment efforts, but</w:t>
      </w:r>
      <w:r w:rsidRPr="00B2555F">
        <w:rPr>
          <w:rFonts w:ascii="Segoe UI" w:hAnsi="Segoe UI" w:cs="Segoe UI"/>
          <w:color w:val="0D0D0D"/>
          <w:shd w:val="clear" w:color="auto" w:fill="FFFFFF"/>
          <w:lang w:val="en-US"/>
        </w:rPr>
        <w:t xml:space="preserve"> </w:t>
      </w:r>
      <w:r w:rsidRPr="00B2555F">
        <w:rPr>
          <w:rFonts w:ascii="Times New Roman" w:hAnsi="Times New Roman" w:cs="Times New Roman"/>
          <w:sz w:val="24"/>
          <w:szCs w:val="24"/>
          <w:lang w:val="en-US"/>
        </w:rPr>
        <w:t>the participation rate for fathers was restricted, with only 165 completing the online survey in comparison to 1904 mothers.</w:t>
      </w:r>
      <w:r>
        <w:rPr>
          <w:rFonts w:ascii="Times New Roman" w:hAnsi="Times New Roman" w:cs="Times New Roman"/>
          <w:sz w:val="24"/>
          <w:szCs w:val="24"/>
          <w:lang w:val="en-US"/>
        </w:rPr>
        <w:t xml:space="preserve"> This number of fathers f</w:t>
      </w:r>
      <w:r w:rsidRPr="00B2555F">
        <w:rPr>
          <w:rFonts w:ascii="Times New Roman" w:hAnsi="Times New Roman" w:cs="Times New Roman"/>
          <w:sz w:val="24"/>
          <w:szCs w:val="24"/>
          <w:lang w:val="en-US"/>
        </w:rPr>
        <w:t>ell short of meeting the criteria for a satisfactory sample size required to perform a Co</w:t>
      </w:r>
      <w:r w:rsidR="00666362">
        <w:rPr>
          <w:rFonts w:ascii="Times New Roman" w:hAnsi="Times New Roman" w:cs="Times New Roman"/>
          <w:sz w:val="24"/>
          <w:szCs w:val="24"/>
          <w:lang w:val="en-US"/>
        </w:rPr>
        <w:t>nfirmatory Factor Analysis (CFA)</w:t>
      </w:r>
      <w:r w:rsidRPr="00B2555F">
        <w:rPr>
          <w:rFonts w:ascii="Times New Roman" w:hAnsi="Times New Roman" w:cs="Times New Roman"/>
          <w:sz w:val="24"/>
          <w:szCs w:val="24"/>
          <w:lang w:val="en-US"/>
        </w:rPr>
        <w:t>, as suggested by Jackson, Voth, and Frey (2013).</w:t>
      </w:r>
      <w:r w:rsidR="00666362" w:rsidRPr="00666362">
        <w:rPr>
          <w:rFonts w:ascii="Segoe UI" w:hAnsi="Segoe UI" w:cs="Segoe UI"/>
          <w:color w:val="0D0D0D"/>
          <w:shd w:val="clear" w:color="auto" w:fill="FFFFFF"/>
          <w:lang w:val="en-US"/>
        </w:rPr>
        <w:t xml:space="preserve"> </w:t>
      </w:r>
      <w:r w:rsidR="00666362" w:rsidRPr="00666362">
        <w:rPr>
          <w:rFonts w:ascii="Times New Roman" w:hAnsi="Times New Roman" w:cs="Times New Roman"/>
          <w:sz w:val="24"/>
          <w:szCs w:val="24"/>
          <w:lang w:val="en-US"/>
        </w:rPr>
        <w:t>Therefore, we have chosen to exclude the sample of fathers from this study.</w:t>
      </w:r>
      <w:r w:rsidR="00845A71">
        <w:rPr>
          <w:rFonts w:ascii="Times New Roman" w:hAnsi="Times New Roman" w:cs="Times New Roman"/>
          <w:sz w:val="24"/>
          <w:szCs w:val="24"/>
          <w:lang w:val="en-US"/>
        </w:rPr>
        <w:t xml:space="preserve"> </w:t>
      </w:r>
    </w:p>
    <w:p w14:paraId="5B2192CF" w14:textId="77777777" w:rsidR="00776B11" w:rsidRPr="00776B11" w:rsidRDefault="0046289A" w:rsidP="00776B11">
      <w:pPr>
        <w:autoSpaceDE w:val="0"/>
        <w:autoSpaceDN w:val="0"/>
        <w:adjustRightInd w:val="0"/>
        <w:spacing w:after="0" w:line="480" w:lineRule="auto"/>
        <w:ind w:firstLine="708"/>
        <w:rPr>
          <w:rFonts w:ascii="Times New Roman" w:hAnsi="Times New Roman" w:cs="Times New Roman"/>
          <w:sz w:val="24"/>
          <w:szCs w:val="24"/>
          <w:lang w:val="en-US"/>
        </w:rPr>
      </w:pPr>
      <w:r w:rsidRPr="0046289A">
        <w:rPr>
          <w:rFonts w:ascii="Times New Roman" w:hAnsi="Times New Roman" w:cs="Times New Roman"/>
          <w:sz w:val="24"/>
          <w:szCs w:val="24"/>
          <w:lang w:val="en-US"/>
        </w:rPr>
        <w:t xml:space="preserve">The </w:t>
      </w:r>
      <w:r w:rsidR="00666362">
        <w:rPr>
          <w:rFonts w:ascii="Times New Roman" w:hAnsi="Times New Roman" w:cs="Times New Roman"/>
          <w:sz w:val="24"/>
          <w:szCs w:val="24"/>
          <w:lang w:val="en-US"/>
        </w:rPr>
        <w:t xml:space="preserve">final </w:t>
      </w:r>
      <w:r w:rsidRPr="0046289A">
        <w:rPr>
          <w:rFonts w:ascii="Times New Roman" w:hAnsi="Times New Roman" w:cs="Times New Roman"/>
          <w:sz w:val="24"/>
          <w:szCs w:val="24"/>
          <w:lang w:val="en-US"/>
        </w:rPr>
        <w:t xml:space="preserve">sample consisted of 1904 mothers from a community sample. </w:t>
      </w:r>
      <w:r w:rsidR="00845A71" w:rsidRPr="0046289A">
        <w:rPr>
          <w:rFonts w:ascii="Times New Roman" w:hAnsi="Times New Roman" w:cs="Times New Roman"/>
          <w:sz w:val="24"/>
          <w:szCs w:val="24"/>
          <w:lang w:val="en-US"/>
        </w:rPr>
        <w:t>Table 1 presents all the socio-demographic data of the sample.</w:t>
      </w:r>
      <w:r w:rsidR="00845A71">
        <w:rPr>
          <w:rFonts w:ascii="Times New Roman" w:hAnsi="Times New Roman" w:cs="Times New Roman"/>
          <w:sz w:val="24"/>
          <w:szCs w:val="24"/>
          <w:lang w:val="en-US"/>
        </w:rPr>
        <w:t xml:space="preserve"> </w:t>
      </w:r>
      <w:r w:rsidRPr="0046289A">
        <w:rPr>
          <w:rFonts w:ascii="Times New Roman" w:hAnsi="Times New Roman" w:cs="Times New Roman"/>
          <w:sz w:val="24"/>
          <w:szCs w:val="24"/>
          <w:lang w:val="en-US"/>
        </w:rPr>
        <w:t xml:space="preserve">The average age of the mothers was 34.39 (STD = 5.39). Their children ranged in age from 3 to 8 years old (M = 5.29, STD = 1.66). </w:t>
      </w:r>
      <w:r w:rsidR="00845A71" w:rsidRPr="00845A71">
        <w:rPr>
          <w:rFonts w:ascii="Times New Roman" w:hAnsi="Times New Roman" w:cs="Times New Roman"/>
          <w:sz w:val="24"/>
          <w:szCs w:val="24"/>
          <w:highlight w:val="yellow"/>
          <w:lang w:val="en-US"/>
        </w:rPr>
        <w:t xml:space="preserve">Most of the mothers were Belgian (n = 991, 52.06%), French (n = 777, 40.83%), or Canadian (n = 71, 3.73%). </w:t>
      </w:r>
      <w:r w:rsidR="00776B11" w:rsidRPr="00776B11">
        <w:rPr>
          <w:rFonts w:ascii="Times New Roman" w:hAnsi="Times New Roman" w:cs="Times New Roman"/>
          <w:sz w:val="24"/>
          <w:szCs w:val="24"/>
          <w:highlight w:val="yellow"/>
          <w:lang w:val="en-US"/>
        </w:rPr>
        <w:t>Most participants were either in a relationship (n = 761, 39.94%) or married (n = 768, 40.35%) and had one (n = 509, 26.73%) or two children (n = 951, 49.95%).</w:t>
      </w:r>
    </w:p>
    <w:p w14:paraId="21F73547" w14:textId="711A490C" w:rsidR="00776B11" w:rsidRDefault="00776B11" w:rsidP="00776B11">
      <w:pPr>
        <w:autoSpaceDE w:val="0"/>
        <w:autoSpaceDN w:val="0"/>
        <w:adjustRightInd w:val="0"/>
        <w:spacing w:after="0" w:line="480" w:lineRule="auto"/>
        <w:ind w:firstLine="708"/>
        <w:rPr>
          <w:rFonts w:ascii="Times New Roman" w:hAnsi="Times New Roman" w:cs="Times New Roman"/>
          <w:sz w:val="24"/>
          <w:szCs w:val="24"/>
          <w:lang w:val="en-US"/>
        </w:rPr>
      </w:pPr>
      <w:r w:rsidRPr="00776B11">
        <w:rPr>
          <w:rFonts w:ascii="Times New Roman" w:hAnsi="Times New Roman" w:cs="Times New Roman"/>
          <w:sz w:val="24"/>
          <w:szCs w:val="24"/>
          <w:highlight w:val="yellow"/>
          <w:lang w:val="en-US"/>
        </w:rPr>
        <w:lastRenderedPageBreak/>
        <w:t>The mothers were recruited from a community-based sample. They had a relatively high level of education and a substantial post-tax annual household income. More than three-quarters of the mothers reported experiencing no financial difficulties (n = 1,596, 83.91%), while 15.46% reported some financial difficulties (n = 294), and 0.63% felt unable to cope financially (n = 12).</w:t>
      </w:r>
      <w:r>
        <w:rPr>
          <w:rFonts w:ascii="Times New Roman" w:hAnsi="Times New Roman" w:cs="Times New Roman"/>
          <w:sz w:val="24"/>
          <w:szCs w:val="24"/>
          <w:highlight w:val="yellow"/>
          <w:lang w:val="en-US"/>
        </w:rPr>
        <w:t xml:space="preserve"> </w:t>
      </w:r>
      <w:r w:rsidRPr="00776B11">
        <w:rPr>
          <w:rFonts w:ascii="Times New Roman" w:hAnsi="Times New Roman" w:cs="Times New Roman"/>
          <w:sz w:val="24"/>
          <w:szCs w:val="24"/>
          <w:highlight w:val="yellow"/>
          <w:lang w:val="en-US"/>
        </w:rPr>
        <w:t>Regarding education, 2.31% of participants held a doctoral degree (n = 44), 31.36% a master’s degree (n = 597), and 35.40% a bachelor’s degree (n = 674). The remaining participants had completed upper secondary education (n = 381, 20.01%) or lower secondary education (n = 159, 8.35%</w:t>
      </w:r>
      <w:r w:rsidR="00D4388A" w:rsidRPr="00776B11">
        <w:rPr>
          <w:rFonts w:ascii="Times New Roman" w:hAnsi="Times New Roman" w:cs="Times New Roman"/>
          <w:sz w:val="24"/>
          <w:szCs w:val="24"/>
          <w:highlight w:val="yellow"/>
          <w:lang w:val="en-US"/>
        </w:rPr>
        <w:t>) or</w:t>
      </w:r>
      <w:r w:rsidRPr="00776B11">
        <w:rPr>
          <w:rFonts w:ascii="Times New Roman" w:hAnsi="Times New Roman" w:cs="Times New Roman"/>
          <w:sz w:val="24"/>
          <w:szCs w:val="24"/>
          <w:highlight w:val="yellow"/>
          <w:lang w:val="en-US"/>
        </w:rPr>
        <w:t xml:space="preserve"> had no formal academic qualifications (n = 48, 2.57%). The distribution of educational levels among mothers in our sample closely resembles estimates from the 2015 and 2018 PISA surveys for the French-speaking Community of Belgium.</w:t>
      </w:r>
      <w:r>
        <w:rPr>
          <w:rFonts w:ascii="Times New Roman" w:hAnsi="Times New Roman" w:cs="Times New Roman"/>
          <w:sz w:val="24"/>
          <w:szCs w:val="24"/>
          <w:highlight w:val="yellow"/>
          <w:lang w:val="en-US"/>
        </w:rPr>
        <w:t xml:space="preserve"> </w:t>
      </w:r>
    </w:p>
    <w:p w14:paraId="040018B9" w14:textId="77777777" w:rsidR="00776B11" w:rsidRDefault="00776B11" w:rsidP="00776B11">
      <w:pPr>
        <w:autoSpaceDE w:val="0"/>
        <w:autoSpaceDN w:val="0"/>
        <w:adjustRightInd w:val="0"/>
        <w:spacing w:after="0" w:line="480" w:lineRule="auto"/>
        <w:ind w:firstLine="708"/>
        <w:rPr>
          <w:rFonts w:ascii="Times New Roman" w:hAnsi="Times New Roman" w:cs="Times New Roman"/>
          <w:sz w:val="24"/>
          <w:szCs w:val="24"/>
          <w:lang w:val="en-US"/>
        </w:rPr>
      </w:pPr>
      <w:r w:rsidRPr="00B33A1A">
        <w:rPr>
          <w:rFonts w:ascii="Times New Roman" w:hAnsi="Times New Roman" w:cs="Times New Roman"/>
          <w:sz w:val="24"/>
          <w:szCs w:val="24"/>
          <w:highlight w:val="yellow"/>
          <w:lang w:val="en-US"/>
        </w:rPr>
        <w:t>More than half of the mothers (53.15%, n = 1012) reported experiencing at least one form of childhood maltreatment, and a majority of these (69.37%, n = 702) reported multiple forms of maltreatment.</w:t>
      </w:r>
      <w:r>
        <w:rPr>
          <w:rFonts w:ascii="Times New Roman" w:hAnsi="Times New Roman" w:cs="Times New Roman"/>
          <w:sz w:val="24"/>
          <w:szCs w:val="24"/>
          <w:lang w:val="en-US"/>
        </w:rPr>
        <w:t xml:space="preserve"> </w:t>
      </w:r>
      <w:r w:rsidRPr="00B33A1A">
        <w:rPr>
          <w:rFonts w:ascii="Times New Roman" w:hAnsi="Times New Roman" w:cs="Times New Roman"/>
          <w:sz w:val="24"/>
          <w:szCs w:val="24"/>
          <w:highlight w:val="yellow"/>
          <w:lang w:val="en-US"/>
        </w:rPr>
        <w:t>Emotional abuse (37.71%, n = 718) and emotional neglect (37.34%, n = 711) were the most common types reported.</w:t>
      </w:r>
      <w:r>
        <w:rPr>
          <w:rFonts w:ascii="Times New Roman" w:hAnsi="Times New Roman" w:cs="Times New Roman"/>
          <w:sz w:val="24"/>
          <w:szCs w:val="24"/>
          <w:lang w:val="en-US"/>
        </w:rPr>
        <w:t xml:space="preserve"> </w:t>
      </w:r>
      <w:r w:rsidRPr="00B34B89">
        <w:rPr>
          <w:rFonts w:ascii="Times New Roman" w:hAnsi="Times New Roman" w:cs="Times New Roman"/>
          <w:sz w:val="24"/>
          <w:szCs w:val="24"/>
          <w:lang w:val="en-US"/>
        </w:rPr>
        <w:t>Around 20% of the mothers had experienced sexual abuse (n = 444, 23.32%) or physical abuse (n = 347, 18.22%).</w:t>
      </w:r>
      <w:r>
        <w:rPr>
          <w:rFonts w:ascii="Times New Roman" w:hAnsi="Times New Roman" w:cs="Times New Roman"/>
          <w:sz w:val="24"/>
          <w:szCs w:val="24"/>
          <w:lang w:val="en-US"/>
        </w:rPr>
        <w:t xml:space="preserve"> </w:t>
      </w:r>
      <w:r w:rsidRPr="00B34B89">
        <w:rPr>
          <w:rFonts w:ascii="Times New Roman" w:hAnsi="Times New Roman" w:cs="Times New Roman"/>
          <w:sz w:val="24"/>
          <w:szCs w:val="24"/>
          <w:lang w:val="en-US"/>
        </w:rPr>
        <w:t>Most of the sexual abuse cases were extrafamilial (n = 317, 71%).</w:t>
      </w:r>
      <w:r w:rsidRPr="0046289A">
        <w:rPr>
          <w:rFonts w:ascii="Times New Roman" w:hAnsi="Times New Roman" w:cs="Times New Roman"/>
          <w:sz w:val="24"/>
          <w:szCs w:val="24"/>
          <w:lang w:val="en-US"/>
        </w:rPr>
        <w:t xml:space="preserve"> </w:t>
      </w:r>
      <w:r w:rsidRPr="00B33A1A">
        <w:rPr>
          <w:rFonts w:ascii="Times New Roman" w:hAnsi="Times New Roman" w:cs="Times New Roman"/>
          <w:sz w:val="24"/>
          <w:szCs w:val="24"/>
          <w:highlight w:val="yellow"/>
          <w:lang w:val="en-US"/>
        </w:rPr>
        <w:t>Physical neglect was reported by 9.82% (n = 187) of the sample.</w:t>
      </w:r>
      <w:r w:rsidRPr="00B33A1A">
        <w:rPr>
          <w:rFonts w:ascii="Times New Roman" w:hAnsi="Times New Roman" w:cs="Times New Roman"/>
          <w:sz w:val="24"/>
          <w:szCs w:val="24"/>
          <w:lang w:val="en-US"/>
        </w:rPr>
        <w:t xml:space="preserve"> </w:t>
      </w:r>
    </w:p>
    <w:p w14:paraId="0E71E5AA" w14:textId="77777777" w:rsidR="004F4F6A" w:rsidRDefault="004F4F6A" w:rsidP="004F4F6A">
      <w:pPr>
        <w:autoSpaceDE w:val="0"/>
        <w:autoSpaceDN w:val="0"/>
        <w:adjustRightInd w:val="0"/>
        <w:spacing w:after="0" w:line="480" w:lineRule="auto"/>
        <w:ind w:firstLine="708"/>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&lt; </w:t>
      </w:r>
      <w:r w:rsidRPr="004F4F6A">
        <w:rPr>
          <w:rFonts w:ascii="Times New Roman" w:hAnsi="Times New Roman" w:cs="Times New Roman"/>
          <w:i/>
          <w:sz w:val="24"/>
          <w:szCs w:val="24"/>
          <w:lang w:val="en-US"/>
        </w:rPr>
        <w:t>Insert Table 1</w:t>
      </w:r>
      <w:r w:rsidR="00362016">
        <w:rPr>
          <w:rFonts w:ascii="Times New Roman" w:hAnsi="Times New Roman" w:cs="Times New Roman"/>
          <w:i/>
          <w:sz w:val="24"/>
          <w:szCs w:val="24"/>
          <w:lang w:val="en-US"/>
        </w:rPr>
        <w:t xml:space="preserve"> </w:t>
      </w:r>
      <w:r>
        <w:rPr>
          <w:rFonts w:ascii="Times New Roman" w:hAnsi="Times New Roman" w:cs="Times New Roman"/>
          <w:sz w:val="24"/>
          <w:szCs w:val="24"/>
          <w:lang w:val="en-US"/>
        </w:rPr>
        <w:t>&gt;</w:t>
      </w:r>
    </w:p>
    <w:p w14:paraId="428468F3" w14:textId="77777777" w:rsidR="004F4F6A" w:rsidRPr="004F4F6A" w:rsidRDefault="004F4F6A" w:rsidP="004F4F6A">
      <w:pPr>
        <w:autoSpaceDE w:val="0"/>
        <w:autoSpaceDN w:val="0"/>
        <w:adjustRightInd w:val="0"/>
        <w:spacing w:after="0" w:line="480" w:lineRule="auto"/>
        <w:ind w:firstLine="708"/>
        <w:rPr>
          <w:rFonts w:ascii="Times New Roman" w:hAnsi="Times New Roman" w:cs="Times New Roman"/>
          <w:sz w:val="24"/>
          <w:szCs w:val="24"/>
          <w:lang w:val="en-US"/>
        </w:rPr>
      </w:pPr>
    </w:p>
    <w:p w14:paraId="6CBB02F9" w14:textId="77777777" w:rsidR="00D12943" w:rsidRPr="00B74A03" w:rsidRDefault="00C47F47" w:rsidP="00D12943">
      <w:pPr>
        <w:autoSpaceDE w:val="0"/>
        <w:autoSpaceDN w:val="0"/>
        <w:adjustRightInd w:val="0"/>
        <w:spacing w:after="0" w:line="480" w:lineRule="auto"/>
        <w:rPr>
          <w:rFonts w:ascii="Times New Roman" w:hAnsi="Times New Roman" w:cs="Times New Roman"/>
          <w:b/>
          <w:sz w:val="24"/>
          <w:szCs w:val="26"/>
          <w:lang w:val="en-US"/>
        </w:rPr>
      </w:pPr>
      <w:r w:rsidRPr="00B74A03">
        <w:rPr>
          <w:rFonts w:ascii="Times New Roman" w:hAnsi="Times New Roman" w:cs="Times New Roman"/>
          <w:b/>
          <w:sz w:val="24"/>
          <w:szCs w:val="26"/>
          <w:lang w:val="en-US"/>
        </w:rPr>
        <w:t>Measures</w:t>
      </w:r>
    </w:p>
    <w:p w14:paraId="5D6DFC59" w14:textId="0BB9FA6D" w:rsidR="00A93174" w:rsidRPr="00A93174" w:rsidRDefault="00A93174" w:rsidP="0077069E">
      <w:pPr>
        <w:autoSpaceDE w:val="0"/>
        <w:autoSpaceDN w:val="0"/>
        <w:adjustRightInd w:val="0"/>
        <w:spacing w:after="0" w:line="480" w:lineRule="auto"/>
        <w:rPr>
          <w:rFonts w:ascii="Times New Roman" w:hAnsi="Times New Roman" w:cs="Times New Roman"/>
          <w:color w:val="FF0000"/>
          <w:sz w:val="24"/>
          <w:szCs w:val="24"/>
          <w:lang w:val="en-US"/>
        </w:rPr>
      </w:pPr>
      <w:r w:rsidRPr="0077069E">
        <w:rPr>
          <w:rFonts w:ascii="Times New Roman" w:hAnsi="Times New Roman" w:cs="Times New Roman"/>
          <w:b/>
          <w:sz w:val="24"/>
          <w:szCs w:val="24"/>
          <w:highlight w:val="yellow"/>
          <w:lang w:val="en-US"/>
        </w:rPr>
        <w:t>Sociodemographic details</w:t>
      </w:r>
      <w:r w:rsidR="00A82C33">
        <w:rPr>
          <w:rFonts w:ascii="Times New Roman" w:hAnsi="Times New Roman" w:cs="Times New Roman"/>
          <w:b/>
          <w:sz w:val="24"/>
          <w:szCs w:val="24"/>
          <w:lang w:val="en-US"/>
        </w:rPr>
        <w:t xml:space="preserve">. </w:t>
      </w:r>
      <w:r w:rsidRPr="00A93174">
        <w:rPr>
          <w:rFonts w:ascii="Times New Roman" w:hAnsi="Times New Roman" w:cs="Times New Roman"/>
          <w:sz w:val="24"/>
          <w:szCs w:val="24"/>
          <w:lang w:val="en-US"/>
        </w:rPr>
        <w:t>Participants provided information about their age, nationality, highest level of education completed, socioeconomic status, marital status, and number of children they have.</w:t>
      </w:r>
    </w:p>
    <w:p w14:paraId="0873E0E8" w14:textId="77777777" w:rsidR="0077069E" w:rsidRDefault="0077069E" w:rsidP="0077069E">
      <w:pPr>
        <w:autoSpaceDE w:val="0"/>
        <w:autoSpaceDN w:val="0"/>
        <w:adjustRightInd w:val="0"/>
        <w:spacing w:after="0" w:line="480" w:lineRule="auto"/>
        <w:rPr>
          <w:rFonts w:ascii="Times New Roman" w:hAnsi="Times New Roman" w:cs="Times New Roman"/>
          <w:b/>
          <w:sz w:val="24"/>
          <w:szCs w:val="24"/>
          <w:lang w:val="en-US"/>
        </w:rPr>
      </w:pPr>
    </w:p>
    <w:p w14:paraId="5F76BFC4" w14:textId="42969D71" w:rsidR="00A93174" w:rsidRPr="00A93174" w:rsidRDefault="0077069E" w:rsidP="0077069E">
      <w:pPr>
        <w:autoSpaceDE w:val="0"/>
        <w:autoSpaceDN w:val="0"/>
        <w:adjustRightInd w:val="0"/>
        <w:spacing w:after="0" w:line="480" w:lineRule="auto"/>
        <w:rPr>
          <w:rFonts w:ascii="Times New Roman" w:hAnsi="Times New Roman" w:cs="Times New Roman"/>
          <w:sz w:val="24"/>
          <w:szCs w:val="24"/>
          <w:lang w:val="en-US"/>
        </w:rPr>
      </w:pPr>
      <w:r w:rsidRPr="0077069E">
        <w:rPr>
          <w:rFonts w:ascii="Times New Roman" w:hAnsi="Times New Roman" w:cs="Times New Roman"/>
          <w:b/>
          <w:sz w:val="24"/>
          <w:szCs w:val="24"/>
          <w:highlight w:val="yellow"/>
          <w:lang w:val="en-US"/>
        </w:rPr>
        <w:lastRenderedPageBreak/>
        <w:t>Childhood maltreatment</w:t>
      </w:r>
      <w:r w:rsidR="00A82C33">
        <w:rPr>
          <w:rFonts w:ascii="Times New Roman" w:hAnsi="Times New Roman" w:cs="Times New Roman"/>
          <w:b/>
          <w:sz w:val="24"/>
          <w:szCs w:val="24"/>
          <w:lang w:val="en-US"/>
        </w:rPr>
        <w:t xml:space="preserve">. </w:t>
      </w:r>
      <w:r w:rsidR="00A93174" w:rsidRPr="0077069E">
        <w:rPr>
          <w:rFonts w:ascii="Times New Roman" w:hAnsi="Times New Roman" w:cs="Times New Roman"/>
          <w:sz w:val="24"/>
          <w:szCs w:val="24"/>
          <w:lang w:val="en-US"/>
        </w:rPr>
        <w:t xml:space="preserve">The </w:t>
      </w:r>
      <w:r w:rsidRPr="0077069E">
        <w:rPr>
          <w:rFonts w:ascii="Times New Roman" w:hAnsi="Times New Roman" w:cs="Times New Roman"/>
          <w:sz w:val="24"/>
          <w:szCs w:val="24"/>
          <w:lang w:val="en-US"/>
        </w:rPr>
        <w:t xml:space="preserve">Childhood Trauma Questionnaire – Short Form (CTQ-SF; Bernstein et al., 2003) </w:t>
      </w:r>
      <w:r w:rsidR="00A93174" w:rsidRPr="00A93174">
        <w:rPr>
          <w:rFonts w:ascii="Times New Roman" w:hAnsi="Times New Roman" w:cs="Times New Roman"/>
          <w:sz w:val="24"/>
          <w:szCs w:val="24"/>
          <w:lang w:val="en-US"/>
        </w:rPr>
        <w:t>is extensively utilized to eval</w:t>
      </w:r>
      <w:r w:rsidR="00C25D57">
        <w:rPr>
          <w:rFonts w:ascii="Times New Roman" w:hAnsi="Times New Roman" w:cs="Times New Roman"/>
          <w:sz w:val="24"/>
          <w:szCs w:val="24"/>
          <w:lang w:val="en-US"/>
        </w:rPr>
        <w:t>uate child</w:t>
      </w:r>
      <w:r w:rsidR="00634A65">
        <w:rPr>
          <w:rFonts w:ascii="Times New Roman" w:hAnsi="Times New Roman" w:cs="Times New Roman"/>
          <w:sz w:val="24"/>
          <w:szCs w:val="24"/>
          <w:lang w:val="en-US"/>
        </w:rPr>
        <w:t xml:space="preserve"> maltreatment</w:t>
      </w:r>
      <w:r w:rsidR="00A93174" w:rsidRPr="00A93174">
        <w:rPr>
          <w:rFonts w:ascii="Times New Roman" w:hAnsi="Times New Roman" w:cs="Times New Roman"/>
          <w:sz w:val="24"/>
          <w:szCs w:val="24"/>
          <w:lang w:val="en-US"/>
        </w:rPr>
        <w:t xml:space="preserve">. It gauges the occurrence of </w:t>
      </w:r>
      <w:r w:rsidR="00B33A1A" w:rsidRPr="005E2CFF">
        <w:rPr>
          <w:rFonts w:ascii="Times New Roman" w:hAnsi="Times New Roman" w:cs="Times New Roman"/>
          <w:sz w:val="24"/>
          <w:szCs w:val="24"/>
          <w:lang w:val="en-US"/>
        </w:rPr>
        <w:t xml:space="preserve">nonsexual childhood maltreatment </w:t>
      </w:r>
      <w:r w:rsidR="00A93174" w:rsidRPr="00A93174">
        <w:rPr>
          <w:rFonts w:ascii="Times New Roman" w:hAnsi="Times New Roman" w:cs="Times New Roman"/>
          <w:sz w:val="24"/>
          <w:szCs w:val="24"/>
          <w:lang w:val="en-US"/>
        </w:rPr>
        <w:t>(</w:t>
      </w:r>
      <w:r w:rsidR="004E2A54">
        <w:rPr>
          <w:rFonts w:ascii="Times New Roman" w:hAnsi="Times New Roman" w:cs="Times New Roman"/>
          <w:sz w:val="24"/>
          <w:szCs w:val="24"/>
          <w:lang w:val="en-US"/>
        </w:rPr>
        <w:t>NS</w:t>
      </w:r>
      <w:r w:rsidR="00A93174" w:rsidRPr="00A93174">
        <w:rPr>
          <w:rFonts w:ascii="Times New Roman" w:hAnsi="Times New Roman" w:cs="Times New Roman"/>
          <w:sz w:val="24"/>
          <w:szCs w:val="24"/>
          <w:lang w:val="en-US"/>
        </w:rPr>
        <w:t>M)</w:t>
      </w:r>
      <w:r w:rsidR="005E0658">
        <w:rPr>
          <w:rFonts w:ascii="Times New Roman" w:hAnsi="Times New Roman" w:cs="Times New Roman"/>
          <w:sz w:val="24"/>
          <w:szCs w:val="24"/>
          <w:lang w:val="en-US"/>
        </w:rPr>
        <w:t xml:space="preserve"> –</w:t>
      </w:r>
      <w:r w:rsidR="00A93174" w:rsidRPr="00A93174">
        <w:rPr>
          <w:rFonts w:ascii="Times New Roman" w:hAnsi="Times New Roman" w:cs="Times New Roman"/>
          <w:sz w:val="24"/>
          <w:szCs w:val="24"/>
          <w:lang w:val="en-US"/>
        </w:rPr>
        <w:t xml:space="preserve"> encompassing emotional neglect, physical neglect, physical abuse, and psychological abuse</w:t>
      </w:r>
      <w:r w:rsidR="00634A65">
        <w:rPr>
          <w:rFonts w:ascii="Times New Roman" w:hAnsi="Times New Roman" w:cs="Times New Roman"/>
          <w:sz w:val="24"/>
          <w:szCs w:val="24"/>
          <w:lang w:val="en-US"/>
        </w:rPr>
        <w:t xml:space="preserve"> experienced in the family</w:t>
      </w:r>
      <w:r w:rsidR="005E0658">
        <w:rPr>
          <w:rFonts w:ascii="Times New Roman" w:hAnsi="Times New Roman" w:cs="Times New Roman"/>
          <w:sz w:val="24"/>
          <w:szCs w:val="24"/>
          <w:lang w:val="en-US"/>
        </w:rPr>
        <w:t xml:space="preserve"> – </w:t>
      </w:r>
      <w:r w:rsidR="00A93174" w:rsidRPr="00A93174">
        <w:rPr>
          <w:rFonts w:ascii="Times New Roman" w:hAnsi="Times New Roman" w:cs="Times New Roman"/>
          <w:sz w:val="24"/>
          <w:szCs w:val="24"/>
          <w:lang w:val="en-US"/>
        </w:rPr>
        <w:t xml:space="preserve">along with </w:t>
      </w:r>
      <w:r w:rsidR="007668ED">
        <w:rPr>
          <w:rFonts w:ascii="Times New Roman" w:hAnsi="Times New Roman" w:cs="Times New Roman"/>
          <w:sz w:val="24"/>
          <w:szCs w:val="24"/>
          <w:lang w:val="en-US"/>
        </w:rPr>
        <w:t xml:space="preserve">childhood </w:t>
      </w:r>
      <w:r w:rsidR="00A93174" w:rsidRPr="00A93174">
        <w:rPr>
          <w:rFonts w:ascii="Times New Roman" w:hAnsi="Times New Roman" w:cs="Times New Roman"/>
          <w:sz w:val="24"/>
          <w:szCs w:val="24"/>
          <w:lang w:val="en-US"/>
        </w:rPr>
        <w:t>sexual abuse (CSA), occurri</w:t>
      </w:r>
      <w:r w:rsidR="007668ED">
        <w:rPr>
          <w:rFonts w:ascii="Times New Roman" w:hAnsi="Times New Roman" w:cs="Times New Roman"/>
          <w:sz w:val="24"/>
          <w:szCs w:val="24"/>
          <w:lang w:val="en-US"/>
        </w:rPr>
        <w:t>ng within the family or outside</w:t>
      </w:r>
      <w:r w:rsidR="00A93174" w:rsidRPr="00A93174">
        <w:rPr>
          <w:rFonts w:ascii="Times New Roman" w:hAnsi="Times New Roman" w:cs="Times New Roman"/>
          <w:sz w:val="24"/>
          <w:szCs w:val="24"/>
          <w:lang w:val="en-US"/>
        </w:rPr>
        <w:t>. Elevated scores on the scales signify a higher severity of experienced abuse, in relation to its frequency and cumulative effect. The CTQ-SF has strong evidence of validity and reliability in assessing child maltreatment (Saini et al., 2019</w:t>
      </w:r>
      <w:r w:rsidR="00A93174" w:rsidRPr="005E0658">
        <w:rPr>
          <w:rFonts w:ascii="Times New Roman" w:hAnsi="Times New Roman" w:cs="Times New Roman"/>
          <w:sz w:val="24"/>
          <w:szCs w:val="24"/>
          <w:lang w:val="en-US"/>
        </w:rPr>
        <w:t xml:space="preserve">). </w:t>
      </w:r>
      <w:r w:rsidR="005B7AA7" w:rsidRPr="005E0658">
        <w:rPr>
          <w:rFonts w:ascii="Times New Roman" w:hAnsi="Times New Roman" w:cs="Times New Roman"/>
          <w:sz w:val="24"/>
          <w:szCs w:val="24"/>
          <w:lang w:val="en-US"/>
        </w:rPr>
        <w:t>We conducted a preliminary analysis of the psychometric properties</w:t>
      </w:r>
      <w:r w:rsidR="00CF1FEF" w:rsidRPr="005E0658">
        <w:rPr>
          <w:rFonts w:ascii="Times New Roman" w:hAnsi="Times New Roman" w:cs="Times New Roman"/>
          <w:sz w:val="24"/>
          <w:szCs w:val="24"/>
          <w:lang w:val="en-US"/>
        </w:rPr>
        <w:t xml:space="preserve"> of the </w:t>
      </w:r>
      <w:r w:rsidR="00FD5CE4" w:rsidRPr="005E0658">
        <w:rPr>
          <w:rFonts w:ascii="Times New Roman" w:hAnsi="Times New Roman" w:cs="Times New Roman"/>
          <w:sz w:val="24"/>
          <w:szCs w:val="24"/>
          <w:lang w:val="en-US"/>
        </w:rPr>
        <w:t xml:space="preserve">25-item </w:t>
      </w:r>
      <w:r w:rsidR="00CF1FEF" w:rsidRPr="005E0658">
        <w:rPr>
          <w:rFonts w:ascii="Times New Roman" w:hAnsi="Times New Roman" w:cs="Times New Roman"/>
          <w:sz w:val="24"/>
          <w:szCs w:val="24"/>
          <w:lang w:val="en-US"/>
        </w:rPr>
        <w:t>French version</w:t>
      </w:r>
      <w:r w:rsidR="00CF1FEF">
        <w:rPr>
          <w:rFonts w:ascii="Times New Roman" w:hAnsi="Times New Roman" w:cs="Times New Roman"/>
          <w:sz w:val="24"/>
          <w:szCs w:val="24"/>
          <w:lang w:val="en-US"/>
        </w:rPr>
        <w:t xml:space="preserve"> </w:t>
      </w:r>
      <w:r w:rsidR="00FD5CE4">
        <w:rPr>
          <w:rFonts w:ascii="Times New Roman" w:hAnsi="Times New Roman" w:cs="Times New Roman"/>
          <w:sz w:val="24"/>
          <w:szCs w:val="24"/>
          <w:lang w:val="en-US"/>
        </w:rPr>
        <w:t>(Delhalle et al., 2024b</w:t>
      </w:r>
      <w:r w:rsidR="005E0658">
        <w:rPr>
          <w:rFonts w:ascii="Times New Roman" w:hAnsi="Times New Roman" w:cs="Times New Roman"/>
          <w:sz w:val="24"/>
          <w:szCs w:val="24"/>
          <w:lang w:val="en-US"/>
        </w:rPr>
        <w:t xml:space="preserve">; </w:t>
      </w:r>
      <w:r w:rsidR="005E0658" w:rsidRPr="005E0658">
        <w:rPr>
          <w:rFonts w:ascii="Times New Roman" w:hAnsi="Times New Roman" w:cs="Times New Roman"/>
          <w:sz w:val="24"/>
          <w:szCs w:val="24"/>
          <w:lang w:val="en-US"/>
        </w:rPr>
        <w:t>Lacharité et al., 1988</w:t>
      </w:r>
      <w:r w:rsidR="00FD5CE4">
        <w:rPr>
          <w:rFonts w:ascii="Times New Roman" w:hAnsi="Times New Roman" w:cs="Times New Roman"/>
          <w:sz w:val="24"/>
          <w:szCs w:val="24"/>
          <w:lang w:val="en-US"/>
        </w:rPr>
        <w:t xml:space="preserve">) </w:t>
      </w:r>
      <w:r w:rsidR="00CF1FEF">
        <w:rPr>
          <w:rFonts w:ascii="Times New Roman" w:hAnsi="Times New Roman" w:cs="Times New Roman"/>
          <w:sz w:val="24"/>
          <w:szCs w:val="24"/>
          <w:lang w:val="en-US"/>
        </w:rPr>
        <w:t>in our sample</w:t>
      </w:r>
      <w:r w:rsidR="005B7AA7" w:rsidRPr="00DE728B">
        <w:rPr>
          <w:rFonts w:ascii="Times New Roman" w:hAnsi="Times New Roman" w:cs="Times New Roman"/>
          <w:sz w:val="24"/>
          <w:szCs w:val="24"/>
          <w:lang w:val="en-US"/>
        </w:rPr>
        <w:t>. For this purpose, we performed a confirmatory factor analysis</w:t>
      </w:r>
      <w:r w:rsidR="00086041">
        <w:rPr>
          <w:rFonts w:ascii="Times New Roman" w:hAnsi="Times New Roman" w:cs="Times New Roman"/>
          <w:sz w:val="24"/>
          <w:szCs w:val="24"/>
          <w:lang w:val="en-US"/>
        </w:rPr>
        <w:t xml:space="preserve"> (CFA)</w:t>
      </w:r>
      <w:r w:rsidR="005B7AA7" w:rsidRPr="00DE728B">
        <w:rPr>
          <w:rFonts w:ascii="Times New Roman" w:hAnsi="Times New Roman" w:cs="Times New Roman"/>
          <w:sz w:val="24"/>
          <w:szCs w:val="24"/>
          <w:lang w:val="en-US"/>
        </w:rPr>
        <w:t xml:space="preserve">, which </w:t>
      </w:r>
      <w:r w:rsidR="00A93174" w:rsidRPr="00A93174">
        <w:rPr>
          <w:rFonts w:ascii="Times New Roman" w:hAnsi="Times New Roman" w:cs="Times New Roman"/>
          <w:sz w:val="24"/>
          <w:szCs w:val="24"/>
          <w:lang w:val="en-US"/>
        </w:rPr>
        <w:t>confirmed its good internal structure (</w:t>
      </w:r>
      <w:r w:rsidR="00A93174" w:rsidRPr="00A93174">
        <w:rPr>
          <w:rFonts w:ascii="Times New Roman" w:hAnsi="Times New Roman" w:cs="Times New Roman"/>
          <w:sz w:val="24"/>
          <w:szCs w:val="24"/>
          <w:lang w:val="fr-BE"/>
        </w:rPr>
        <w:t>χ</w:t>
      </w:r>
      <w:r w:rsidR="00A93174" w:rsidRPr="00A93174">
        <w:rPr>
          <w:rFonts w:ascii="Times New Roman" w:hAnsi="Times New Roman" w:cs="Times New Roman"/>
          <w:sz w:val="24"/>
          <w:szCs w:val="24"/>
          <w:lang w:val="en-US"/>
        </w:rPr>
        <w:t xml:space="preserve">² (190) =994.227, </w:t>
      </w:r>
      <w:r w:rsidR="00A93174" w:rsidRPr="00A93174">
        <w:rPr>
          <w:rFonts w:ascii="Times New Roman" w:hAnsi="Times New Roman" w:cs="Times New Roman"/>
          <w:sz w:val="24"/>
          <w:szCs w:val="24"/>
          <w:lang w:val="fr-BE"/>
        </w:rPr>
        <w:t>χ</w:t>
      </w:r>
      <w:r w:rsidR="00A93174" w:rsidRPr="00A93174">
        <w:rPr>
          <w:rFonts w:ascii="Times New Roman" w:hAnsi="Times New Roman" w:cs="Times New Roman"/>
          <w:sz w:val="24"/>
          <w:szCs w:val="24"/>
          <w:lang w:val="en-US"/>
        </w:rPr>
        <w:t xml:space="preserve">²/dl =5.23, CFI = .97, TLI = .96, RMSEA = .05, SRMR = .04) </w:t>
      </w:r>
      <w:r w:rsidR="005B7AA7">
        <w:rPr>
          <w:rFonts w:ascii="Times New Roman" w:hAnsi="Times New Roman" w:cs="Times New Roman"/>
          <w:sz w:val="24"/>
          <w:szCs w:val="24"/>
          <w:lang w:val="en-US"/>
        </w:rPr>
        <w:t xml:space="preserve">and </w:t>
      </w:r>
      <w:r w:rsidR="00A93174" w:rsidRPr="00A93174">
        <w:rPr>
          <w:rFonts w:ascii="Times New Roman" w:hAnsi="Times New Roman" w:cs="Times New Roman"/>
          <w:sz w:val="24"/>
          <w:szCs w:val="24"/>
          <w:lang w:val="en-US"/>
        </w:rPr>
        <w:t>internal consistency (</w:t>
      </w:r>
      <w:r w:rsidR="00A93174" w:rsidRPr="00A93174">
        <w:rPr>
          <w:rFonts w:ascii="Times New Roman" w:hAnsi="Times New Roman" w:cs="Times New Roman"/>
          <w:sz w:val="24"/>
          <w:szCs w:val="24"/>
          <w:lang w:val="fr-BE"/>
        </w:rPr>
        <w:t>α</w:t>
      </w:r>
      <w:r w:rsidR="00A93174" w:rsidRPr="00A93174">
        <w:rPr>
          <w:rFonts w:ascii="Times New Roman" w:hAnsi="Times New Roman" w:cs="Times New Roman"/>
          <w:sz w:val="24"/>
          <w:szCs w:val="24"/>
          <w:lang w:val="en-US"/>
        </w:rPr>
        <w:t xml:space="preserve"> ranging from .65 to .90).</w:t>
      </w:r>
    </w:p>
    <w:p w14:paraId="6B31AC86" w14:textId="77777777" w:rsidR="0077069E" w:rsidRDefault="0077069E" w:rsidP="0077069E">
      <w:pPr>
        <w:autoSpaceDE w:val="0"/>
        <w:autoSpaceDN w:val="0"/>
        <w:adjustRightInd w:val="0"/>
        <w:spacing w:after="0" w:line="480" w:lineRule="auto"/>
        <w:rPr>
          <w:rFonts w:ascii="Times New Roman" w:hAnsi="Times New Roman" w:cs="Times New Roman"/>
          <w:b/>
          <w:sz w:val="24"/>
          <w:szCs w:val="24"/>
          <w:lang w:val="en-US"/>
        </w:rPr>
      </w:pPr>
    </w:p>
    <w:p w14:paraId="69A7AF72" w14:textId="5D88EFA7" w:rsidR="0081532D" w:rsidRDefault="0077069E" w:rsidP="0077069E">
      <w:pPr>
        <w:autoSpaceDE w:val="0"/>
        <w:autoSpaceDN w:val="0"/>
        <w:adjustRightInd w:val="0"/>
        <w:spacing w:after="0" w:line="480" w:lineRule="auto"/>
        <w:rPr>
          <w:rFonts w:ascii="Times New Roman" w:hAnsi="Times New Roman" w:cs="Times New Roman"/>
          <w:sz w:val="24"/>
          <w:szCs w:val="24"/>
          <w:lang w:val="en-US"/>
        </w:rPr>
      </w:pPr>
      <w:r w:rsidRPr="0077069E">
        <w:rPr>
          <w:rFonts w:ascii="Times New Roman" w:hAnsi="Times New Roman" w:cs="Times New Roman"/>
          <w:b/>
          <w:sz w:val="24"/>
          <w:szCs w:val="24"/>
          <w:highlight w:val="yellow"/>
          <w:lang w:val="en-US"/>
        </w:rPr>
        <w:t>Parental sense of competence</w:t>
      </w:r>
      <w:r w:rsidR="00A82C33">
        <w:rPr>
          <w:rFonts w:ascii="Times New Roman" w:hAnsi="Times New Roman" w:cs="Times New Roman"/>
          <w:b/>
          <w:sz w:val="24"/>
          <w:szCs w:val="24"/>
          <w:lang w:val="en-US"/>
        </w:rPr>
        <w:t xml:space="preserve">. </w:t>
      </w:r>
      <w:r w:rsidR="00A93174" w:rsidRPr="00A93174">
        <w:rPr>
          <w:rFonts w:ascii="Times New Roman" w:hAnsi="Times New Roman" w:cs="Times New Roman"/>
          <w:sz w:val="24"/>
          <w:szCs w:val="24"/>
          <w:lang w:val="en-US"/>
        </w:rPr>
        <w:t xml:space="preserve">The </w:t>
      </w:r>
      <w:r w:rsidRPr="0077069E">
        <w:rPr>
          <w:rFonts w:ascii="Times New Roman" w:hAnsi="Times New Roman" w:cs="Times New Roman"/>
          <w:bCs/>
          <w:sz w:val="24"/>
          <w:szCs w:val="24"/>
          <w:lang w:val="en-US"/>
        </w:rPr>
        <w:t>Questionnaire d’Auto-Evaluation de la Competence Educative Parentale (QAECEP; Terrisse &amp; Trudelle, 1988)</w:t>
      </w:r>
      <w:r>
        <w:rPr>
          <w:rFonts w:ascii="Times New Roman" w:hAnsi="Times New Roman" w:cs="Times New Roman"/>
          <w:bCs/>
          <w:sz w:val="24"/>
          <w:szCs w:val="24"/>
          <w:lang w:val="en-US"/>
        </w:rPr>
        <w:t xml:space="preserve"> </w:t>
      </w:r>
      <w:r w:rsidR="00A93174" w:rsidRPr="00A93174">
        <w:rPr>
          <w:rFonts w:ascii="Times New Roman" w:hAnsi="Times New Roman" w:cs="Times New Roman"/>
          <w:sz w:val="24"/>
          <w:szCs w:val="24"/>
          <w:lang w:val="en-US"/>
        </w:rPr>
        <w:t>represents the French adaptation of the Parenting Sense of Competence scale (Johnston &amp; Mash, 1989). It consists of three factors: efficacy</w:t>
      </w:r>
      <w:r w:rsidR="00CF5424">
        <w:rPr>
          <w:rFonts w:ascii="Times New Roman" w:hAnsi="Times New Roman" w:cs="Times New Roman"/>
          <w:sz w:val="24"/>
          <w:szCs w:val="24"/>
          <w:lang w:val="en-US"/>
        </w:rPr>
        <w:t xml:space="preserve"> (PSE)</w:t>
      </w:r>
      <w:r w:rsidR="00A93174" w:rsidRPr="00A93174">
        <w:rPr>
          <w:rFonts w:ascii="Times New Roman" w:hAnsi="Times New Roman" w:cs="Times New Roman"/>
          <w:sz w:val="24"/>
          <w:szCs w:val="24"/>
          <w:lang w:val="en-US"/>
        </w:rPr>
        <w:t>, satisfaction</w:t>
      </w:r>
      <w:r w:rsidR="00CF5424">
        <w:rPr>
          <w:rFonts w:ascii="Times New Roman" w:hAnsi="Times New Roman" w:cs="Times New Roman"/>
          <w:sz w:val="24"/>
          <w:szCs w:val="24"/>
          <w:lang w:val="en-US"/>
        </w:rPr>
        <w:t xml:space="preserve"> (PSS)</w:t>
      </w:r>
      <w:r w:rsidR="00A93174" w:rsidRPr="00A93174">
        <w:rPr>
          <w:rFonts w:ascii="Times New Roman" w:hAnsi="Times New Roman" w:cs="Times New Roman"/>
          <w:sz w:val="24"/>
          <w:szCs w:val="24"/>
          <w:lang w:val="en-US"/>
        </w:rPr>
        <w:t>, and interest</w:t>
      </w:r>
      <w:r w:rsidR="00CF5424">
        <w:rPr>
          <w:rFonts w:ascii="Times New Roman" w:hAnsi="Times New Roman" w:cs="Times New Roman"/>
          <w:sz w:val="24"/>
          <w:szCs w:val="24"/>
          <w:lang w:val="en-US"/>
        </w:rPr>
        <w:t xml:space="preserve"> (PSI)</w:t>
      </w:r>
      <w:r w:rsidR="004056B1">
        <w:rPr>
          <w:rFonts w:ascii="Times New Roman" w:hAnsi="Times New Roman" w:cs="Times New Roman"/>
          <w:sz w:val="24"/>
          <w:szCs w:val="24"/>
          <w:lang w:val="en-US"/>
        </w:rPr>
        <w:t xml:space="preserve"> (Delhalle</w:t>
      </w:r>
      <w:r w:rsidR="00FD5CE4">
        <w:rPr>
          <w:rFonts w:ascii="Times New Roman" w:hAnsi="Times New Roman" w:cs="Times New Roman"/>
          <w:sz w:val="24"/>
          <w:szCs w:val="24"/>
          <w:lang w:val="en-US"/>
        </w:rPr>
        <w:t xml:space="preserve"> et al.</w:t>
      </w:r>
      <w:r w:rsidR="004056B1">
        <w:rPr>
          <w:rFonts w:ascii="Times New Roman" w:hAnsi="Times New Roman" w:cs="Times New Roman"/>
          <w:sz w:val="24"/>
          <w:szCs w:val="24"/>
          <w:lang w:val="en-US"/>
        </w:rPr>
        <w:t>, 2024</w:t>
      </w:r>
      <w:r w:rsidR="00FD5CE4">
        <w:rPr>
          <w:rFonts w:ascii="Times New Roman" w:hAnsi="Times New Roman" w:cs="Times New Roman"/>
          <w:sz w:val="24"/>
          <w:szCs w:val="24"/>
          <w:lang w:val="en-US"/>
        </w:rPr>
        <w:t>a</w:t>
      </w:r>
      <w:r w:rsidR="004056B1">
        <w:rPr>
          <w:rFonts w:ascii="Times New Roman" w:hAnsi="Times New Roman" w:cs="Times New Roman"/>
          <w:sz w:val="24"/>
          <w:szCs w:val="24"/>
          <w:lang w:val="en-US"/>
        </w:rPr>
        <w:t>)</w:t>
      </w:r>
      <w:r w:rsidR="00A93174" w:rsidRPr="00A93174">
        <w:rPr>
          <w:rFonts w:ascii="Times New Roman" w:hAnsi="Times New Roman" w:cs="Times New Roman"/>
          <w:sz w:val="24"/>
          <w:szCs w:val="24"/>
          <w:lang w:val="en-US"/>
        </w:rPr>
        <w:t xml:space="preserve">. </w:t>
      </w:r>
      <w:r w:rsidR="00CF5424">
        <w:rPr>
          <w:rFonts w:ascii="Times New Roman" w:hAnsi="Times New Roman" w:cs="Times New Roman"/>
          <w:sz w:val="24"/>
          <w:szCs w:val="24"/>
          <w:lang w:val="en-US"/>
        </w:rPr>
        <w:t xml:space="preserve">PSE </w:t>
      </w:r>
      <w:r w:rsidR="00A93174" w:rsidRPr="00A93174">
        <w:rPr>
          <w:rFonts w:ascii="Times New Roman" w:hAnsi="Times New Roman" w:cs="Times New Roman"/>
          <w:sz w:val="24"/>
          <w:szCs w:val="24"/>
          <w:lang w:val="en-US"/>
        </w:rPr>
        <w:t xml:space="preserve">pertains to the parent's confidence and competence in handling their child's challenges. </w:t>
      </w:r>
      <w:r w:rsidR="00CF5424">
        <w:rPr>
          <w:rFonts w:ascii="Times New Roman" w:hAnsi="Times New Roman" w:cs="Times New Roman"/>
          <w:sz w:val="24"/>
          <w:szCs w:val="24"/>
          <w:lang w:val="en-US"/>
        </w:rPr>
        <w:t xml:space="preserve">PSS </w:t>
      </w:r>
      <w:r w:rsidR="00A93174" w:rsidRPr="00A93174">
        <w:rPr>
          <w:rFonts w:ascii="Times New Roman" w:hAnsi="Times New Roman" w:cs="Times New Roman"/>
          <w:sz w:val="24"/>
          <w:szCs w:val="24"/>
          <w:lang w:val="en-US"/>
        </w:rPr>
        <w:t xml:space="preserve">reflects the emotional quality associated with the parenting role or the level of contentment derived from it. </w:t>
      </w:r>
      <w:r w:rsidR="00CF5424">
        <w:rPr>
          <w:rFonts w:ascii="Times New Roman" w:hAnsi="Times New Roman" w:cs="Times New Roman"/>
          <w:sz w:val="24"/>
          <w:szCs w:val="24"/>
          <w:lang w:val="en-US"/>
        </w:rPr>
        <w:t>PSI</w:t>
      </w:r>
      <w:r w:rsidR="00A93174" w:rsidRPr="00A93174">
        <w:rPr>
          <w:rFonts w:ascii="Times New Roman" w:hAnsi="Times New Roman" w:cs="Times New Roman"/>
          <w:sz w:val="24"/>
          <w:szCs w:val="24"/>
          <w:lang w:val="en-US"/>
        </w:rPr>
        <w:t xml:space="preserve"> relates to the motivation and engagement in the parenting role. Higher scores on the scales indicate a stronger sense of competence as a parent.</w:t>
      </w:r>
      <w:r w:rsidR="00DF3E82">
        <w:rPr>
          <w:rFonts w:ascii="Times New Roman" w:hAnsi="Times New Roman" w:cs="Times New Roman"/>
          <w:sz w:val="24"/>
          <w:szCs w:val="24"/>
          <w:lang w:val="en-US"/>
        </w:rPr>
        <w:t xml:space="preserve"> </w:t>
      </w:r>
      <w:r w:rsidR="00DF3E82" w:rsidRPr="00DF3E82">
        <w:rPr>
          <w:rFonts w:ascii="Times New Roman" w:hAnsi="Times New Roman" w:cs="Times New Roman"/>
          <w:sz w:val="24"/>
          <w:szCs w:val="24"/>
          <w:lang w:val="en-US"/>
        </w:rPr>
        <w:t>Mothers were required to complete the questionnaire with a specific child in mind,</w:t>
      </w:r>
      <w:r w:rsidR="00DF3E82">
        <w:rPr>
          <w:rFonts w:ascii="Times New Roman" w:hAnsi="Times New Roman" w:cs="Times New Roman"/>
          <w:sz w:val="24"/>
          <w:szCs w:val="24"/>
          <w:lang w:val="en-US"/>
        </w:rPr>
        <w:t xml:space="preserve"> boy or girl,</w:t>
      </w:r>
      <w:r w:rsidR="00DF3E82" w:rsidRPr="00DF3E82">
        <w:rPr>
          <w:rFonts w:ascii="Times New Roman" w:hAnsi="Times New Roman" w:cs="Times New Roman"/>
          <w:sz w:val="24"/>
          <w:szCs w:val="24"/>
          <w:lang w:val="en-US"/>
        </w:rPr>
        <w:t xml:space="preserve"> with that child falling within the age range of 3 to 8 years old.</w:t>
      </w:r>
      <w:r w:rsidR="00DF3E82">
        <w:rPr>
          <w:rFonts w:ascii="Times New Roman" w:hAnsi="Times New Roman" w:cs="Times New Roman"/>
          <w:sz w:val="24"/>
          <w:szCs w:val="24"/>
          <w:lang w:val="en-US"/>
        </w:rPr>
        <w:t xml:space="preserve"> </w:t>
      </w:r>
      <w:r w:rsidR="00A93174" w:rsidRPr="00A93174">
        <w:rPr>
          <w:rFonts w:ascii="Times New Roman" w:hAnsi="Times New Roman" w:cs="Times New Roman"/>
          <w:sz w:val="24"/>
          <w:szCs w:val="24"/>
          <w:lang w:val="en-US"/>
        </w:rPr>
        <w:t>In our sample, a preliminary study confirmed the three-factor structure of the 13 items in the QAECEP (</w:t>
      </w:r>
      <w:r w:rsidR="00A93174" w:rsidRPr="00A93174">
        <w:rPr>
          <w:rFonts w:ascii="Times New Roman" w:hAnsi="Times New Roman" w:cs="Times New Roman"/>
          <w:sz w:val="24"/>
          <w:szCs w:val="24"/>
        </w:rPr>
        <w:t>χ</w:t>
      </w:r>
      <w:r w:rsidR="00A93174" w:rsidRPr="00A93174">
        <w:rPr>
          <w:rFonts w:ascii="Times New Roman" w:hAnsi="Times New Roman" w:cs="Times New Roman"/>
          <w:sz w:val="24"/>
          <w:szCs w:val="24"/>
          <w:lang w:val="en-US"/>
        </w:rPr>
        <w:t xml:space="preserve">² (62) = 256.83, </w:t>
      </w:r>
      <w:r w:rsidR="00A93174" w:rsidRPr="00A93174">
        <w:rPr>
          <w:rFonts w:ascii="Times New Roman" w:hAnsi="Times New Roman" w:cs="Times New Roman"/>
          <w:sz w:val="24"/>
          <w:szCs w:val="24"/>
        </w:rPr>
        <w:t>χ</w:t>
      </w:r>
      <w:r w:rsidR="00A93174" w:rsidRPr="00A93174">
        <w:rPr>
          <w:rFonts w:ascii="Times New Roman" w:hAnsi="Times New Roman" w:cs="Times New Roman"/>
          <w:sz w:val="24"/>
          <w:szCs w:val="24"/>
          <w:lang w:val="en-US"/>
        </w:rPr>
        <w:t xml:space="preserve">²/dl = </w:t>
      </w:r>
      <w:r w:rsidR="00A93174" w:rsidRPr="00A93174">
        <w:rPr>
          <w:rFonts w:ascii="Times New Roman" w:hAnsi="Times New Roman" w:cs="Times New Roman"/>
          <w:sz w:val="24"/>
          <w:szCs w:val="24"/>
          <w:lang w:val="en-US"/>
        </w:rPr>
        <w:lastRenderedPageBreak/>
        <w:t>4.14, CFI = .96, TLI = .95, RMSEA = .0</w:t>
      </w:r>
      <w:r w:rsidR="00CD52E4">
        <w:rPr>
          <w:rFonts w:ascii="Times New Roman" w:hAnsi="Times New Roman" w:cs="Times New Roman"/>
          <w:sz w:val="24"/>
          <w:szCs w:val="24"/>
          <w:lang w:val="en-US"/>
        </w:rPr>
        <w:t>5, SRMR = .03) and showed its good</w:t>
      </w:r>
      <w:r w:rsidR="00A93174" w:rsidRPr="00A93174">
        <w:rPr>
          <w:rFonts w:ascii="Times New Roman" w:hAnsi="Times New Roman" w:cs="Times New Roman"/>
          <w:sz w:val="24"/>
          <w:szCs w:val="24"/>
          <w:lang w:val="en-US"/>
        </w:rPr>
        <w:t xml:space="preserve"> internal consistency (</w:t>
      </w:r>
      <w:r w:rsidR="00A93174" w:rsidRPr="00A93174">
        <w:rPr>
          <w:rFonts w:ascii="Times New Roman" w:hAnsi="Times New Roman" w:cs="Times New Roman"/>
          <w:sz w:val="24"/>
          <w:szCs w:val="24"/>
        </w:rPr>
        <w:t>α</w:t>
      </w:r>
      <w:r w:rsidR="00A93174" w:rsidRPr="00A93174">
        <w:rPr>
          <w:rFonts w:ascii="Times New Roman" w:hAnsi="Times New Roman" w:cs="Times New Roman"/>
          <w:sz w:val="24"/>
          <w:szCs w:val="24"/>
          <w:lang w:val="en-US"/>
        </w:rPr>
        <w:t xml:space="preserve"> ranging from .62 to .79).</w:t>
      </w:r>
    </w:p>
    <w:p w14:paraId="5473C34E" w14:textId="77777777" w:rsidR="0077069E" w:rsidRDefault="0077069E" w:rsidP="0077069E">
      <w:pPr>
        <w:autoSpaceDE w:val="0"/>
        <w:autoSpaceDN w:val="0"/>
        <w:adjustRightInd w:val="0"/>
        <w:spacing w:after="0" w:line="480" w:lineRule="auto"/>
        <w:rPr>
          <w:rFonts w:ascii="Times New Roman" w:hAnsi="Times New Roman" w:cs="Times New Roman"/>
          <w:b/>
          <w:sz w:val="24"/>
          <w:szCs w:val="24"/>
          <w:lang w:val="en-US"/>
        </w:rPr>
      </w:pPr>
    </w:p>
    <w:p w14:paraId="6102A22C" w14:textId="537BD776" w:rsidR="00A93174" w:rsidRPr="00DE728B" w:rsidRDefault="0077069E" w:rsidP="0077069E">
      <w:pPr>
        <w:autoSpaceDE w:val="0"/>
        <w:autoSpaceDN w:val="0"/>
        <w:adjustRightInd w:val="0"/>
        <w:spacing w:after="0" w:line="480" w:lineRule="auto"/>
        <w:rPr>
          <w:rFonts w:ascii="Times New Roman" w:hAnsi="Times New Roman" w:cs="Times New Roman"/>
          <w:sz w:val="24"/>
          <w:szCs w:val="24"/>
          <w:lang w:val="en-US"/>
        </w:rPr>
      </w:pPr>
      <w:r w:rsidRPr="00A82C33">
        <w:rPr>
          <w:rFonts w:ascii="Times New Roman" w:hAnsi="Times New Roman" w:cs="Times New Roman"/>
          <w:b/>
          <w:sz w:val="24"/>
          <w:szCs w:val="24"/>
          <w:highlight w:val="yellow"/>
          <w:lang w:val="en-US"/>
        </w:rPr>
        <w:t>Parental childrearing practices</w:t>
      </w:r>
      <w:r w:rsidR="00A82C33" w:rsidRPr="00A82C33">
        <w:rPr>
          <w:rFonts w:ascii="Times New Roman" w:hAnsi="Times New Roman" w:cs="Times New Roman"/>
          <w:b/>
          <w:sz w:val="24"/>
          <w:szCs w:val="24"/>
          <w:highlight w:val="yellow"/>
          <w:lang w:val="en-US"/>
        </w:rPr>
        <w:t>.</w:t>
      </w:r>
      <w:r w:rsidR="00A82C33">
        <w:rPr>
          <w:rFonts w:ascii="Times New Roman" w:hAnsi="Times New Roman" w:cs="Times New Roman"/>
          <w:b/>
          <w:sz w:val="24"/>
          <w:szCs w:val="24"/>
          <w:lang w:val="en-US"/>
        </w:rPr>
        <w:t xml:space="preserve"> </w:t>
      </w:r>
      <w:r w:rsidR="00DE728B" w:rsidRPr="00DE728B">
        <w:rPr>
          <w:rFonts w:ascii="Times New Roman" w:hAnsi="Times New Roman" w:cs="Times New Roman"/>
          <w:sz w:val="24"/>
          <w:szCs w:val="24"/>
          <w:lang w:val="en-US"/>
        </w:rPr>
        <w:t>Th</w:t>
      </w:r>
      <w:r>
        <w:rPr>
          <w:rFonts w:ascii="Times New Roman" w:hAnsi="Times New Roman" w:cs="Times New Roman"/>
          <w:sz w:val="24"/>
          <w:szCs w:val="24"/>
          <w:lang w:val="en-US"/>
        </w:rPr>
        <w:t xml:space="preserve">e </w:t>
      </w:r>
      <w:r w:rsidR="00DE728B" w:rsidRPr="00DE728B">
        <w:rPr>
          <w:rFonts w:ascii="Times New Roman" w:hAnsi="Times New Roman" w:cs="Times New Roman"/>
          <w:sz w:val="24"/>
          <w:szCs w:val="24"/>
          <w:lang w:val="en-US"/>
        </w:rPr>
        <w:t>questionnaire</w:t>
      </w:r>
      <w:r>
        <w:rPr>
          <w:rFonts w:ascii="Times New Roman" w:hAnsi="Times New Roman" w:cs="Times New Roman"/>
          <w:sz w:val="24"/>
          <w:szCs w:val="24"/>
          <w:lang w:val="en-US"/>
        </w:rPr>
        <w:t xml:space="preserve"> </w:t>
      </w:r>
      <w:r w:rsidRPr="0077069E">
        <w:rPr>
          <w:rFonts w:ascii="Times New Roman" w:hAnsi="Times New Roman" w:cs="Times New Roman"/>
          <w:bCs/>
          <w:i/>
          <w:iCs/>
          <w:sz w:val="24"/>
          <w:szCs w:val="24"/>
          <w:lang w:val="en-US"/>
        </w:rPr>
        <w:t>Evaluation des Pratiques Educatives Parentales</w:t>
      </w:r>
      <w:r w:rsidRPr="001F455A">
        <w:rPr>
          <w:rFonts w:ascii="Times New Roman" w:hAnsi="Times New Roman" w:cs="Times New Roman"/>
          <w:b/>
          <w:sz w:val="24"/>
          <w:szCs w:val="24"/>
          <w:lang w:val="en-US"/>
        </w:rPr>
        <w:t xml:space="preserve"> </w:t>
      </w:r>
      <w:r w:rsidRPr="001F455A">
        <w:rPr>
          <w:rFonts w:ascii="Times New Roman" w:hAnsi="Times New Roman" w:cs="Times New Roman"/>
          <w:sz w:val="24"/>
          <w:szCs w:val="24"/>
          <w:lang w:val="en-US"/>
        </w:rPr>
        <w:t xml:space="preserve">(EPEP, EPEP-PPSF; Meunier &amp; Roskam, 2007, 2009) </w:t>
      </w:r>
      <w:r w:rsidR="00DE728B" w:rsidRPr="00DE728B">
        <w:rPr>
          <w:rFonts w:ascii="Times New Roman" w:hAnsi="Times New Roman" w:cs="Times New Roman"/>
          <w:sz w:val="24"/>
          <w:szCs w:val="24"/>
          <w:lang w:val="en-US"/>
        </w:rPr>
        <w:t xml:space="preserve">assesses parental childrearing </w:t>
      </w:r>
      <w:r w:rsidR="00A06FCC">
        <w:rPr>
          <w:rFonts w:ascii="Times New Roman" w:hAnsi="Times New Roman" w:cs="Times New Roman"/>
          <w:sz w:val="24"/>
          <w:szCs w:val="24"/>
          <w:lang w:val="en-US"/>
        </w:rPr>
        <w:t xml:space="preserve">practices </w:t>
      </w:r>
      <w:r w:rsidR="00DE728B" w:rsidRPr="00DE728B">
        <w:rPr>
          <w:rFonts w:ascii="Times New Roman" w:hAnsi="Times New Roman" w:cs="Times New Roman"/>
          <w:sz w:val="24"/>
          <w:szCs w:val="24"/>
          <w:lang w:val="en-US"/>
        </w:rPr>
        <w:t xml:space="preserve">in the French-speaking population. It examines </w:t>
      </w:r>
      <w:r w:rsidR="007362FA">
        <w:rPr>
          <w:rFonts w:ascii="Times New Roman" w:hAnsi="Times New Roman" w:cs="Times New Roman"/>
          <w:sz w:val="24"/>
          <w:szCs w:val="24"/>
          <w:lang w:val="en-US"/>
        </w:rPr>
        <w:t>9</w:t>
      </w:r>
      <w:r w:rsidR="007362FA" w:rsidRPr="00DE728B">
        <w:rPr>
          <w:rFonts w:ascii="Times New Roman" w:hAnsi="Times New Roman" w:cs="Times New Roman"/>
          <w:sz w:val="24"/>
          <w:szCs w:val="24"/>
          <w:lang w:val="en-US"/>
        </w:rPr>
        <w:t xml:space="preserve"> </w:t>
      </w:r>
      <w:r w:rsidR="00DE728B" w:rsidRPr="00DE728B">
        <w:rPr>
          <w:rFonts w:ascii="Times New Roman" w:hAnsi="Times New Roman" w:cs="Times New Roman"/>
          <w:sz w:val="24"/>
          <w:szCs w:val="24"/>
          <w:lang w:val="en-US"/>
        </w:rPr>
        <w:t xml:space="preserve">parenting behaviors, including </w:t>
      </w:r>
      <w:r w:rsidR="007362FA">
        <w:rPr>
          <w:rFonts w:ascii="Times New Roman" w:hAnsi="Times New Roman" w:cs="Times New Roman"/>
          <w:sz w:val="24"/>
          <w:szCs w:val="24"/>
          <w:lang w:val="en-US"/>
        </w:rPr>
        <w:t>4</w:t>
      </w:r>
      <w:r w:rsidR="007362FA" w:rsidRPr="00DE728B">
        <w:rPr>
          <w:rFonts w:ascii="Times New Roman" w:hAnsi="Times New Roman" w:cs="Times New Roman"/>
          <w:sz w:val="24"/>
          <w:szCs w:val="24"/>
          <w:lang w:val="en-US"/>
        </w:rPr>
        <w:t xml:space="preserve"> </w:t>
      </w:r>
      <w:r w:rsidR="00DE728B" w:rsidRPr="00DE728B">
        <w:rPr>
          <w:rFonts w:ascii="Times New Roman" w:hAnsi="Times New Roman" w:cs="Times New Roman"/>
          <w:sz w:val="24"/>
          <w:szCs w:val="24"/>
          <w:lang w:val="en-US"/>
        </w:rPr>
        <w:t xml:space="preserve">supportive behaviors and </w:t>
      </w:r>
      <w:r w:rsidR="007362FA">
        <w:rPr>
          <w:rFonts w:ascii="Times New Roman" w:hAnsi="Times New Roman" w:cs="Times New Roman"/>
          <w:sz w:val="24"/>
          <w:szCs w:val="24"/>
          <w:lang w:val="en-US"/>
        </w:rPr>
        <w:t>5</w:t>
      </w:r>
      <w:r w:rsidR="007362FA" w:rsidRPr="00DE728B">
        <w:rPr>
          <w:rFonts w:ascii="Times New Roman" w:hAnsi="Times New Roman" w:cs="Times New Roman"/>
          <w:sz w:val="24"/>
          <w:szCs w:val="24"/>
          <w:lang w:val="en-US"/>
        </w:rPr>
        <w:t xml:space="preserve"> </w:t>
      </w:r>
      <w:r w:rsidR="00DE728B" w:rsidRPr="00DE728B">
        <w:rPr>
          <w:rFonts w:ascii="Times New Roman" w:hAnsi="Times New Roman" w:cs="Times New Roman"/>
          <w:sz w:val="24"/>
          <w:szCs w:val="24"/>
          <w:lang w:val="en-US"/>
        </w:rPr>
        <w:t xml:space="preserve">controlling behaviors. Among the supportive behaviors, it evaluates positive parenting (spending time with and supporting the child), rules </w:t>
      </w:r>
      <w:r w:rsidR="00A6220E" w:rsidRPr="00DE728B">
        <w:rPr>
          <w:rFonts w:ascii="Times New Roman" w:hAnsi="Times New Roman" w:cs="Times New Roman"/>
          <w:sz w:val="24"/>
          <w:szCs w:val="24"/>
          <w:lang w:val="en-US"/>
        </w:rPr>
        <w:t xml:space="preserve">setting </w:t>
      </w:r>
      <w:r w:rsidR="00DE728B" w:rsidRPr="00DE728B">
        <w:rPr>
          <w:rFonts w:ascii="Times New Roman" w:hAnsi="Times New Roman" w:cs="Times New Roman"/>
          <w:sz w:val="24"/>
          <w:szCs w:val="24"/>
          <w:lang w:val="en-US"/>
        </w:rPr>
        <w:t>(teaching the child appropriate behaviors), monitoring (supervising the child's activities), and autonomy (encouraging the child's responsibility and decisio</w:t>
      </w:r>
      <w:r w:rsidR="00B466BD">
        <w:rPr>
          <w:rFonts w:ascii="Times New Roman" w:hAnsi="Times New Roman" w:cs="Times New Roman"/>
          <w:sz w:val="24"/>
          <w:szCs w:val="24"/>
          <w:lang w:val="en-US"/>
        </w:rPr>
        <w:t>n-making ability). The</w:t>
      </w:r>
      <w:r w:rsidR="00DE728B" w:rsidRPr="00DE728B">
        <w:rPr>
          <w:rFonts w:ascii="Times New Roman" w:hAnsi="Times New Roman" w:cs="Times New Roman"/>
          <w:sz w:val="24"/>
          <w:szCs w:val="24"/>
          <w:lang w:val="en-US"/>
        </w:rPr>
        <w:t xml:space="preserve"> </w:t>
      </w:r>
      <w:r w:rsidR="00BB09EE">
        <w:rPr>
          <w:rFonts w:ascii="Times New Roman" w:hAnsi="Times New Roman" w:cs="Times New Roman"/>
          <w:sz w:val="24"/>
          <w:szCs w:val="24"/>
          <w:lang w:val="en-US"/>
        </w:rPr>
        <w:t>c</w:t>
      </w:r>
      <w:r w:rsidR="00BB09EE" w:rsidRPr="00BB09EE">
        <w:rPr>
          <w:rFonts w:ascii="Times New Roman" w:hAnsi="Times New Roman" w:cs="Times New Roman"/>
          <w:sz w:val="24"/>
          <w:szCs w:val="24"/>
          <w:lang w:val="en-US"/>
        </w:rPr>
        <w:t xml:space="preserve">ontrolling behaviors include </w:t>
      </w:r>
      <w:r w:rsidR="00BB09EE" w:rsidRPr="00BB09EE">
        <w:rPr>
          <w:rFonts w:ascii="Times New Roman" w:hAnsi="Times New Roman" w:cs="Times New Roman"/>
          <w:sz w:val="24"/>
          <w:szCs w:val="24"/>
          <w:highlight w:val="yellow"/>
          <w:lang w:val="en-US"/>
        </w:rPr>
        <w:t>punishment (administering consequences when the child misbehaves), harsh punishment (using physical punishments and verbally blaming the child), ignoring (neglecting the child when they exhibit inappropriate behavior), inconsistency (administering inconsistent punishments), and material rewards (providing material rewards when the child exhibits appropriate behavior)</w:t>
      </w:r>
      <w:r w:rsidR="00BB09EE" w:rsidRPr="00BB09EE">
        <w:rPr>
          <w:rFonts w:ascii="Times New Roman" w:hAnsi="Times New Roman" w:cs="Times New Roman"/>
          <w:sz w:val="24"/>
          <w:szCs w:val="24"/>
          <w:lang w:val="en-US"/>
        </w:rPr>
        <w:t>.</w:t>
      </w:r>
      <w:r w:rsidR="00BB09EE">
        <w:rPr>
          <w:rFonts w:ascii="Times New Roman" w:hAnsi="Times New Roman" w:cs="Times New Roman"/>
          <w:sz w:val="24"/>
          <w:szCs w:val="24"/>
          <w:lang w:val="en-US"/>
        </w:rPr>
        <w:t xml:space="preserve"> </w:t>
      </w:r>
      <w:r w:rsidR="00DE728B" w:rsidRPr="00DE728B">
        <w:rPr>
          <w:rFonts w:ascii="Times New Roman" w:hAnsi="Times New Roman" w:cs="Times New Roman"/>
          <w:sz w:val="24"/>
          <w:szCs w:val="24"/>
          <w:lang w:val="en-US"/>
        </w:rPr>
        <w:t xml:space="preserve">Parents respond to the questionnaire on a 5-point Likert scale, ranging from </w:t>
      </w:r>
      <w:r w:rsidR="00DE728B" w:rsidRPr="00DE728B">
        <w:rPr>
          <w:rFonts w:ascii="Times New Roman" w:hAnsi="Times New Roman" w:cs="Times New Roman"/>
          <w:i/>
          <w:sz w:val="24"/>
          <w:szCs w:val="24"/>
          <w:lang w:val="en-US"/>
        </w:rPr>
        <w:t>never</w:t>
      </w:r>
      <w:r w:rsidR="00DE728B">
        <w:rPr>
          <w:rFonts w:ascii="Times New Roman" w:hAnsi="Times New Roman" w:cs="Times New Roman"/>
          <w:sz w:val="24"/>
          <w:szCs w:val="24"/>
          <w:lang w:val="en-US"/>
        </w:rPr>
        <w:t xml:space="preserve"> to </w:t>
      </w:r>
      <w:r w:rsidR="00DE728B" w:rsidRPr="00DE728B">
        <w:rPr>
          <w:rFonts w:ascii="Times New Roman" w:hAnsi="Times New Roman" w:cs="Times New Roman"/>
          <w:i/>
          <w:sz w:val="24"/>
          <w:szCs w:val="24"/>
          <w:lang w:val="en-US"/>
        </w:rPr>
        <w:t>always</w:t>
      </w:r>
      <w:r w:rsidR="00DE728B">
        <w:rPr>
          <w:rFonts w:ascii="Times New Roman" w:hAnsi="Times New Roman" w:cs="Times New Roman"/>
          <w:sz w:val="24"/>
          <w:szCs w:val="24"/>
          <w:lang w:val="en-US"/>
        </w:rPr>
        <w:t>.</w:t>
      </w:r>
      <w:r w:rsidR="00DE728B" w:rsidRPr="00DE728B">
        <w:rPr>
          <w:rFonts w:ascii="Times New Roman" w:hAnsi="Times New Roman" w:cs="Times New Roman"/>
          <w:sz w:val="24"/>
          <w:szCs w:val="24"/>
          <w:lang w:val="en-US"/>
        </w:rPr>
        <w:t xml:space="preserve"> The school</w:t>
      </w:r>
      <w:r w:rsidR="00DE728B">
        <w:rPr>
          <w:rFonts w:ascii="Times New Roman" w:hAnsi="Times New Roman" w:cs="Times New Roman"/>
          <w:sz w:val="24"/>
          <w:szCs w:val="24"/>
          <w:lang w:val="en-US"/>
        </w:rPr>
        <w:t>-aged</w:t>
      </w:r>
      <w:r w:rsidR="00DE728B" w:rsidRPr="00DE728B">
        <w:rPr>
          <w:rFonts w:ascii="Times New Roman" w:hAnsi="Times New Roman" w:cs="Times New Roman"/>
          <w:sz w:val="24"/>
          <w:szCs w:val="24"/>
          <w:lang w:val="en-US"/>
        </w:rPr>
        <w:t xml:space="preserve"> version contains 35 items, while the preschool</w:t>
      </w:r>
      <w:r w:rsidR="00DE728B">
        <w:rPr>
          <w:rFonts w:ascii="Times New Roman" w:hAnsi="Times New Roman" w:cs="Times New Roman"/>
          <w:sz w:val="24"/>
          <w:szCs w:val="24"/>
          <w:lang w:val="en-US"/>
        </w:rPr>
        <w:t>-aged</w:t>
      </w:r>
      <w:r w:rsidR="00DE728B" w:rsidRPr="00DE728B">
        <w:rPr>
          <w:rFonts w:ascii="Times New Roman" w:hAnsi="Times New Roman" w:cs="Times New Roman"/>
          <w:sz w:val="24"/>
          <w:szCs w:val="24"/>
          <w:lang w:val="en-US"/>
        </w:rPr>
        <w:t xml:space="preserve"> version contains 40 items. Both versions have 27 items in common.</w:t>
      </w:r>
      <w:r w:rsidR="005B7AA7">
        <w:rPr>
          <w:rFonts w:ascii="Times New Roman" w:hAnsi="Times New Roman" w:cs="Times New Roman"/>
          <w:sz w:val="24"/>
          <w:szCs w:val="24"/>
          <w:lang w:val="en-US"/>
        </w:rPr>
        <w:t xml:space="preserve"> A preliminary study of the psychometric properties of the tool demonstrated good fit indices </w:t>
      </w:r>
      <w:r w:rsidR="0081532D" w:rsidRPr="00DE728B">
        <w:rPr>
          <w:rFonts w:ascii="Times New Roman" w:hAnsi="Times New Roman" w:cs="Times New Roman"/>
          <w:sz w:val="24"/>
          <w:szCs w:val="24"/>
          <w:lang w:val="en-US"/>
        </w:rPr>
        <w:t>(</w:t>
      </w:r>
      <w:r w:rsidR="0081532D">
        <w:rPr>
          <w:rFonts w:ascii="Times New Roman" w:hAnsi="Times New Roman" w:cs="Times New Roman"/>
          <w:sz w:val="24"/>
          <w:szCs w:val="24"/>
          <w:lang w:val="en-US"/>
        </w:rPr>
        <w:t>χ</w:t>
      </w:r>
      <w:r w:rsidR="0050478F" w:rsidRPr="00DE728B">
        <w:rPr>
          <w:rFonts w:ascii="Times New Roman" w:hAnsi="Times New Roman" w:cs="Times New Roman"/>
          <w:sz w:val="24"/>
          <w:szCs w:val="24"/>
          <w:lang w:val="en-US"/>
        </w:rPr>
        <w:t>²(998) = 3109.38</w:t>
      </w:r>
      <w:r w:rsidR="0081532D" w:rsidRPr="00DE728B">
        <w:rPr>
          <w:rFonts w:ascii="Times New Roman" w:hAnsi="Times New Roman" w:cs="Times New Roman"/>
          <w:sz w:val="24"/>
          <w:szCs w:val="24"/>
          <w:lang w:val="en-US"/>
        </w:rPr>
        <w:t xml:space="preserve">, </w:t>
      </w:r>
      <w:r w:rsidR="0081532D">
        <w:rPr>
          <w:rFonts w:ascii="Times New Roman" w:hAnsi="Times New Roman" w:cs="Times New Roman"/>
          <w:sz w:val="24"/>
          <w:szCs w:val="24"/>
          <w:lang w:val="en-US"/>
        </w:rPr>
        <w:t>χ</w:t>
      </w:r>
      <w:r w:rsidR="0081532D" w:rsidRPr="00DE728B">
        <w:rPr>
          <w:rFonts w:ascii="Times New Roman" w:hAnsi="Times New Roman" w:cs="Times New Roman"/>
          <w:sz w:val="24"/>
          <w:szCs w:val="24"/>
          <w:lang w:val="en-US"/>
        </w:rPr>
        <w:t xml:space="preserve">²/dl = </w:t>
      </w:r>
      <w:r w:rsidR="004C3FEB" w:rsidRPr="00DE728B">
        <w:rPr>
          <w:rFonts w:ascii="Times New Roman" w:hAnsi="Times New Roman" w:cs="Times New Roman"/>
          <w:sz w:val="24"/>
          <w:szCs w:val="24"/>
          <w:lang w:val="en-US"/>
        </w:rPr>
        <w:t>3.12,</w:t>
      </w:r>
      <w:r w:rsidR="0081532D" w:rsidRPr="00DE728B">
        <w:rPr>
          <w:rFonts w:ascii="Times New Roman" w:hAnsi="Times New Roman" w:cs="Times New Roman"/>
          <w:sz w:val="24"/>
          <w:szCs w:val="24"/>
          <w:lang w:val="en-US"/>
        </w:rPr>
        <w:t xml:space="preserve"> CFI = .9</w:t>
      </w:r>
      <w:r w:rsidR="0050478F" w:rsidRPr="00DE728B">
        <w:rPr>
          <w:rFonts w:ascii="Times New Roman" w:hAnsi="Times New Roman" w:cs="Times New Roman"/>
          <w:sz w:val="24"/>
          <w:szCs w:val="24"/>
          <w:lang w:val="en-US"/>
        </w:rPr>
        <w:t>1</w:t>
      </w:r>
      <w:r w:rsidR="0081532D" w:rsidRPr="00DE728B">
        <w:rPr>
          <w:rFonts w:ascii="Times New Roman" w:hAnsi="Times New Roman" w:cs="Times New Roman"/>
          <w:sz w:val="24"/>
          <w:szCs w:val="24"/>
          <w:lang w:val="en-US"/>
        </w:rPr>
        <w:t>, TLI = .9</w:t>
      </w:r>
      <w:r w:rsidR="0050478F" w:rsidRPr="00DE728B">
        <w:rPr>
          <w:rFonts w:ascii="Times New Roman" w:hAnsi="Times New Roman" w:cs="Times New Roman"/>
          <w:sz w:val="24"/>
          <w:szCs w:val="24"/>
          <w:lang w:val="en-US"/>
        </w:rPr>
        <w:t>0, RMSEA = .04, SRMR = .05</w:t>
      </w:r>
      <w:r w:rsidR="0081532D" w:rsidRPr="00DE728B">
        <w:rPr>
          <w:rFonts w:ascii="Times New Roman" w:hAnsi="Times New Roman" w:cs="Times New Roman"/>
          <w:sz w:val="24"/>
          <w:szCs w:val="24"/>
          <w:lang w:val="en-US"/>
        </w:rPr>
        <w:t>)</w:t>
      </w:r>
      <w:r w:rsidR="005B7AA7">
        <w:rPr>
          <w:rFonts w:ascii="Times New Roman" w:hAnsi="Times New Roman" w:cs="Times New Roman"/>
          <w:sz w:val="24"/>
          <w:szCs w:val="24"/>
          <w:lang w:val="en-US"/>
        </w:rPr>
        <w:t xml:space="preserve"> and </w:t>
      </w:r>
      <w:r w:rsidR="00770275" w:rsidRPr="00A93174">
        <w:rPr>
          <w:rFonts w:ascii="Times New Roman" w:hAnsi="Times New Roman" w:cs="Times New Roman"/>
          <w:sz w:val="24"/>
          <w:szCs w:val="24"/>
          <w:lang w:val="en-US"/>
        </w:rPr>
        <w:t xml:space="preserve">good internal consistency </w:t>
      </w:r>
      <w:r w:rsidR="00770275">
        <w:rPr>
          <w:rFonts w:ascii="Times New Roman" w:hAnsi="Times New Roman" w:cs="Times New Roman"/>
          <w:sz w:val="24"/>
          <w:szCs w:val="24"/>
          <w:lang w:val="en-US"/>
        </w:rPr>
        <w:t>(</w:t>
      </w:r>
      <w:r w:rsidR="00770275" w:rsidRPr="00A93174">
        <w:rPr>
          <w:rFonts w:ascii="Times New Roman" w:hAnsi="Times New Roman" w:cs="Times New Roman"/>
          <w:sz w:val="24"/>
          <w:szCs w:val="24"/>
          <w:lang w:val="fr-BE"/>
        </w:rPr>
        <w:t>α</w:t>
      </w:r>
      <w:r w:rsidR="00770275">
        <w:rPr>
          <w:rFonts w:ascii="Times New Roman" w:hAnsi="Times New Roman" w:cs="Times New Roman"/>
          <w:sz w:val="24"/>
          <w:szCs w:val="24"/>
          <w:lang w:val="en-US"/>
        </w:rPr>
        <w:t xml:space="preserve"> ranging from .62</w:t>
      </w:r>
      <w:r w:rsidR="00770275" w:rsidRPr="00A93174">
        <w:rPr>
          <w:rFonts w:ascii="Times New Roman" w:hAnsi="Times New Roman" w:cs="Times New Roman"/>
          <w:sz w:val="24"/>
          <w:szCs w:val="24"/>
          <w:lang w:val="en-US"/>
        </w:rPr>
        <w:t xml:space="preserve"> to .90</w:t>
      </w:r>
      <w:r w:rsidR="00770275">
        <w:rPr>
          <w:rFonts w:ascii="Times New Roman" w:hAnsi="Times New Roman" w:cs="Times New Roman"/>
          <w:sz w:val="24"/>
          <w:szCs w:val="24"/>
          <w:lang w:val="en-US"/>
        </w:rPr>
        <w:t>)</w:t>
      </w:r>
      <w:r w:rsidR="00904BAC" w:rsidRPr="00DE728B">
        <w:rPr>
          <w:rFonts w:ascii="Times New Roman" w:hAnsi="Times New Roman" w:cs="Times New Roman"/>
          <w:sz w:val="24"/>
          <w:szCs w:val="24"/>
          <w:lang w:val="en-US"/>
        </w:rPr>
        <w:t xml:space="preserve">. </w:t>
      </w:r>
    </w:p>
    <w:p w14:paraId="3D145231" w14:textId="77777777" w:rsidR="0061595A" w:rsidRPr="00DE728B" w:rsidRDefault="0061595A" w:rsidP="00D12943">
      <w:pPr>
        <w:pStyle w:val="Texteprformat"/>
        <w:spacing w:line="480" w:lineRule="auto"/>
        <w:rPr>
          <w:rFonts w:ascii="Times New Roman" w:eastAsia="MKIJB O+ Adv P 4 D F 60 F" w:hAnsi="Times New Roman" w:cs="MKIJB O+ Adv P 4 D F 60 F"/>
          <w:b/>
          <w:bCs/>
          <w:color w:val="000000"/>
          <w:sz w:val="26"/>
          <w:szCs w:val="26"/>
          <w:lang w:val="en-US"/>
        </w:rPr>
      </w:pPr>
    </w:p>
    <w:p w14:paraId="4FA20455" w14:textId="77777777" w:rsidR="00D12943" w:rsidRPr="00B74A03" w:rsidRDefault="00D12943" w:rsidP="00D12943">
      <w:pPr>
        <w:pStyle w:val="Texteprformat"/>
        <w:spacing w:line="480" w:lineRule="auto"/>
        <w:rPr>
          <w:rFonts w:ascii="Times New Roman" w:eastAsia="MKIIF C+ Adv P 4 D F 60 E" w:hAnsi="Times New Roman" w:cs="MKIIF C+ Adv P 4 D F 60 E"/>
          <w:b/>
          <w:color w:val="000000"/>
          <w:sz w:val="24"/>
          <w:szCs w:val="24"/>
          <w:lang w:val="en-US"/>
        </w:rPr>
      </w:pPr>
      <w:r w:rsidRPr="00B74A03">
        <w:rPr>
          <w:rFonts w:ascii="Times New Roman" w:eastAsia="MKIJB O+ Adv P 4 D F 60 F" w:hAnsi="Times New Roman" w:cs="MKIJB O+ Adv P 4 D F 60 F"/>
          <w:b/>
          <w:bCs/>
          <w:color w:val="000000"/>
          <w:sz w:val="24"/>
          <w:szCs w:val="24"/>
          <w:lang w:val="en-US"/>
        </w:rPr>
        <w:t>Statistical Analysis</w:t>
      </w:r>
    </w:p>
    <w:p w14:paraId="158D0540" w14:textId="684CE519" w:rsidR="001A4B35" w:rsidRPr="005E0658" w:rsidRDefault="00B466BD" w:rsidP="007A277A">
      <w:pPr>
        <w:autoSpaceDE w:val="0"/>
        <w:autoSpaceDN w:val="0"/>
        <w:adjustRightInd w:val="0"/>
        <w:spacing w:after="0" w:line="480" w:lineRule="auto"/>
        <w:ind w:firstLine="708"/>
        <w:rPr>
          <w:rFonts w:ascii="Times New Roman" w:hAnsi="Times New Roman" w:cs="Times New Roman"/>
          <w:sz w:val="24"/>
          <w:szCs w:val="24"/>
          <w:lang w:val="en-US"/>
        </w:rPr>
      </w:pPr>
      <w:r w:rsidRPr="00B466BD">
        <w:rPr>
          <w:rFonts w:ascii="Times New Roman" w:hAnsi="Times New Roman" w:cs="Times New Roman"/>
          <w:sz w:val="24"/>
          <w:szCs w:val="24"/>
          <w:lang w:val="en-US"/>
        </w:rPr>
        <w:t>Descriptive analyses were conducted using SAS 9.4 Software</w:t>
      </w:r>
      <w:r w:rsidR="00086041">
        <w:rPr>
          <w:rFonts w:ascii="Times New Roman" w:hAnsi="Times New Roman" w:cs="Times New Roman"/>
          <w:sz w:val="24"/>
          <w:szCs w:val="24"/>
          <w:lang w:val="en-US"/>
        </w:rPr>
        <w:t>. CFA</w:t>
      </w:r>
      <w:r w:rsidR="00861584">
        <w:rPr>
          <w:rFonts w:ascii="Times New Roman" w:hAnsi="Times New Roman" w:cs="Times New Roman"/>
          <w:sz w:val="24"/>
          <w:szCs w:val="24"/>
          <w:lang w:val="en-US"/>
        </w:rPr>
        <w:t>,</w:t>
      </w:r>
      <w:r w:rsidR="00861584" w:rsidRPr="00861584">
        <w:rPr>
          <w:rFonts w:ascii="Times New Roman" w:hAnsi="Times New Roman" w:cs="Times New Roman"/>
          <w:sz w:val="24"/>
          <w:szCs w:val="24"/>
          <w:lang w:val="en-US"/>
        </w:rPr>
        <w:t xml:space="preserve"> </w:t>
      </w:r>
      <w:r w:rsidR="00FA2217">
        <w:rPr>
          <w:rFonts w:ascii="Times New Roman" w:hAnsi="Times New Roman" w:cs="Times New Roman"/>
          <w:sz w:val="24"/>
          <w:szCs w:val="24"/>
          <w:lang w:val="en-US"/>
        </w:rPr>
        <w:t>used</w:t>
      </w:r>
      <w:r w:rsidR="00FA2217" w:rsidRPr="00861584">
        <w:rPr>
          <w:rFonts w:ascii="Times New Roman" w:hAnsi="Times New Roman" w:cs="Times New Roman"/>
          <w:sz w:val="24"/>
          <w:szCs w:val="24"/>
          <w:lang w:val="en-US"/>
        </w:rPr>
        <w:t xml:space="preserve"> </w:t>
      </w:r>
      <w:r w:rsidR="00861584" w:rsidRPr="00861584">
        <w:rPr>
          <w:rFonts w:ascii="Times New Roman" w:hAnsi="Times New Roman" w:cs="Times New Roman"/>
          <w:sz w:val="24"/>
          <w:szCs w:val="24"/>
          <w:lang w:val="en-US"/>
        </w:rPr>
        <w:t>to validate our measurements</w:t>
      </w:r>
      <w:r w:rsidR="00861584">
        <w:rPr>
          <w:rFonts w:ascii="Times New Roman" w:hAnsi="Times New Roman" w:cs="Times New Roman"/>
          <w:sz w:val="24"/>
          <w:szCs w:val="24"/>
          <w:lang w:val="en-US"/>
        </w:rPr>
        <w:t xml:space="preserve">, was examined </w:t>
      </w:r>
      <w:r w:rsidR="00861584" w:rsidRPr="00B466BD">
        <w:rPr>
          <w:rFonts w:ascii="Times New Roman" w:hAnsi="Times New Roman" w:cs="Times New Roman"/>
          <w:sz w:val="24"/>
          <w:szCs w:val="24"/>
          <w:lang w:val="en-US"/>
        </w:rPr>
        <w:t>using structural equation modeling (SEM) in the R program, utilizing the Lavaan package.</w:t>
      </w:r>
      <w:r w:rsidR="00861584">
        <w:rPr>
          <w:rFonts w:ascii="Times New Roman" w:hAnsi="Times New Roman" w:cs="Times New Roman"/>
          <w:sz w:val="24"/>
          <w:szCs w:val="24"/>
          <w:lang w:val="en-US"/>
        </w:rPr>
        <w:t xml:space="preserve"> This SEM Software was then used to conduct </w:t>
      </w:r>
      <w:r w:rsidR="00861584">
        <w:rPr>
          <w:rFonts w:ascii="Times New Roman" w:hAnsi="Times New Roman" w:cs="Times New Roman"/>
          <w:sz w:val="24"/>
          <w:szCs w:val="24"/>
          <w:lang w:val="en-US"/>
        </w:rPr>
        <w:lastRenderedPageBreak/>
        <w:t xml:space="preserve">mediation analyses. </w:t>
      </w:r>
      <w:r w:rsidRPr="00B466BD">
        <w:rPr>
          <w:rFonts w:ascii="Times New Roman" w:hAnsi="Times New Roman" w:cs="Times New Roman"/>
          <w:sz w:val="24"/>
          <w:szCs w:val="24"/>
          <w:lang w:val="en-US"/>
        </w:rPr>
        <w:t xml:space="preserve">Maximum likelihood estimation was </w:t>
      </w:r>
      <w:r w:rsidR="00FA2217">
        <w:rPr>
          <w:rFonts w:ascii="Times New Roman" w:hAnsi="Times New Roman" w:cs="Times New Roman"/>
          <w:sz w:val="24"/>
          <w:szCs w:val="24"/>
          <w:lang w:val="en-US"/>
        </w:rPr>
        <w:t>used</w:t>
      </w:r>
      <w:r w:rsidR="00FA2217" w:rsidRPr="00B466BD">
        <w:rPr>
          <w:rFonts w:ascii="Times New Roman" w:hAnsi="Times New Roman" w:cs="Times New Roman"/>
          <w:sz w:val="24"/>
          <w:szCs w:val="24"/>
          <w:lang w:val="en-US"/>
        </w:rPr>
        <w:t xml:space="preserve"> </w:t>
      </w:r>
      <w:r w:rsidRPr="00B466BD">
        <w:rPr>
          <w:rFonts w:ascii="Times New Roman" w:hAnsi="Times New Roman" w:cs="Times New Roman"/>
          <w:sz w:val="24"/>
          <w:szCs w:val="24"/>
          <w:lang w:val="en-US"/>
        </w:rPr>
        <w:t>to address any missing data.</w:t>
      </w:r>
      <w:r w:rsidR="00861584">
        <w:rPr>
          <w:rFonts w:ascii="Times New Roman" w:hAnsi="Times New Roman" w:cs="Times New Roman"/>
          <w:sz w:val="24"/>
          <w:szCs w:val="24"/>
          <w:lang w:val="en-US"/>
        </w:rPr>
        <w:t xml:space="preserve"> </w:t>
      </w:r>
      <w:r w:rsidR="001A4B35">
        <w:rPr>
          <w:rFonts w:ascii="Times New Roman" w:hAnsi="Times New Roman" w:cs="Times New Roman"/>
          <w:sz w:val="24"/>
          <w:szCs w:val="24"/>
          <w:lang w:val="en-US"/>
        </w:rPr>
        <w:t>The mediation analyse</w:t>
      </w:r>
      <w:r w:rsidR="00861584" w:rsidRPr="00861584">
        <w:rPr>
          <w:rFonts w:ascii="Times New Roman" w:hAnsi="Times New Roman" w:cs="Times New Roman"/>
          <w:sz w:val="24"/>
          <w:szCs w:val="24"/>
          <w:lang w:val="en-US"/>
        </w:rPr>
        <w:t>s models were assessed following four steps, as outlined by Baron and Kenny (1986).</w:t>
      </w:r>
      <w:r w:rsidR="00861584">
        <w:rPr>
          <w:rFonts w:ascii="Times New Roman" w:hAnsi="Times New Roman" w:cs="Times New Roman"/>
          <w:sz w:val="24"/>
          <w:szCs w:val="24"/>
          <w:lang w:val="en-US"/>
        </w:rPr>
        <w:t xml:space="preserve"> </w:t>
      </w:r>
      <w:r w:rsidR="001A4B35" w:rsidRPr="00861584">
        <w:rPr>
          <w:rFonts w:ascii="Times New Roman" w:hAnsi="Times New Roman" w:cs="Times New Roman"/>
          <w:sz w:val="24"/>
          <w:szCs w:val="24"/>
          <w:lang w:val="en-US"/>
        </w:rPr>
        <w:t xml:space="preserve">Initially, </w:t>
      </w:r>
      <w:r w:rsidR="001A4B35">
        <w:rPr>
          <w:rFonts w:ascii="Times New Roman" w:hAnsi="Times New Roman" w:cs="Times New Roman"/>
          <w:sz w:val="24"/>
          <w:szCs w:val="24"/>
          <w:lang w:val="en-US"/>
        </w:rPr>
        <w:t xml:space="preserve">parenting childrearing practices </w:t>
      </w:r>
      <w:r w:rsidR="001A4B35" w:rsidRPr="004155B9">
        <w:rPr>
          <w:rFonts w:ascii="Times New Roman" w:hAnsi="Times New Roman" w:cs="Times New Roman"/>
          <w:sz w:val="24"/>
          <w:szCs w:val="24"/>
          <w:highlight w:val="yellow"/>
          <w:lang w:val="en-US"/>
        </w:rPr>
        <w:t>w</w:t>
      </w:r>
      <w:r w:rsidR="004155B9" w:rsidRPr="004155B9">
        <w:rPr>
          <w:rFonts w:ascii="Times New Roman" w:hAnsi="Times New Roman" w:cs="Times New Roman"/>
          <w:sz w:val="24"/>
          <w:szCs w:val="24"/>
          <w:highlight w:val="yellow"/>
          <w:lang w:val="en-US"/>
        </w:rPr>
        <w:t>ere</w:t>
      </w:r>
      <w:r w:rsidR="001A4B35" w:rsidRPr="00861584">
        <w:rPr>
          <w:rFonts w:ascii="Times New Roman" w:hAnsi="Times New Roman" w:cs="Times New Roman"/>
          <w:sz w:val="24"/>
          <w:szCs w:val="24"/>
          <w:lang w:val="en-US"/>
        </w:rPr>
        <w:t xml:space="preserve"> regressed on</w:t>
      </w:r>
      <w:r w:rsidR="001A4B35">
        <w:rPr>
          <w:rFonts w:ascii="Times New Roman" w:hAnsi="Times New Roman" w:cs="Times New Roman"/>
          <w:sz w:val="24"/>
          <w:szCs w:val="24"/>
          <w:lang w:val="en-US"/>
        </w:rPr>
        <w:t xml:space="preserve"> child maltreatment</w:t>
      </w:r>
      <w:r w:rsidR="001A4B35" w:rsidRPr="00861584">
        <w:rPr>
          <w:rFonts w:ascii="Times New Roman" w:hAnsi="Times New Roman" w:cs="Times New Roman"/>
          <w:sz w:val="24"/>
          <w:szCs w:val="24"/>
          <w:lang w:val="en-US"/>
        </w:rPr>
        <w:t xml:space="preserve">. Subsequently, </w:t>
      </w:r>
      <w:r w:rsidR="001A4B35">
        <w:rPr>
          <w:rFonts w:ascii="Times New Roman" w:hAnsi="Times New Roman" w:cs="Times New Roman"/>
          <w:sz w:val="24"/>
          <w:szCs w:val="24"/>
          <w:lang w:val="en-US"/>
        </w:rPr>
        <w:t xml:space="preserve">PSC </w:t>
      </w:r>
      <w:r w:rsidR="001A4B35" w:rsidRPr="00861584">
        <w:rPr>
          <w:rFonts w:ascii="Times New Roman" w:hAnsi="Times New Roman" w:cs="Times New Roman"/>
          <w:sz w:val="24"/>
          <w:szCs w:val="24"/>
          <w:lang w:val="en-US"/>
        </w:rPr>
        <w:t>was regressed on</w:t>
      </w:r>
      <w:r w:rsidR="001A4B35">
        <w:rPr>
          <w:rFonts w:ascii="Times New Roman" w:hAnsi="Times New Roman" w:cs="Times New Roman"/>
          <w:sz w:val="24"/>
          <w:szCs w:val="24"/>
          <w:lang w:val="en-US"/>
        </w:rPr>
        <w:t xml:space="preserve"> child maltreatment</w:t>
      </w:r>
      <w:r w:rsidR="001A4B35" w:rsidRPr="00861584">
        <w:rPr>
          <w:rFonts w:ascii="Times New Roman" w:hAnsi="Times New Roman" w:cs="Times New Roman"/>
          <w:sz w:val="24"/>
          <w:szCs w:val="24"/>
          <w:lang w:val="en-US"/>
        </w:rPr>
        <w:t xml:space="preserve">. In the third step, </w:t>
      </w:r>
      <w:r w:rsidR="001A4B35">
        <w:rPr>
          <w:rFonts w:ascii="Times New Roman" w:hAnsi="Times New Roman" w:cs="Times New Roman"/>
          <w:sz w:val="24"/>
          <w:szCs w:val="24"/>
          <w:lang w:val="en-US"/>
        </w:rPr>
        <w:t>parenting practices</w:t>
      </w:r>
      <w:r w:rsidR="001A4B35" w:rsidRPr="00861584">
        <w:rPr>
          <w:rFonts w:ascii="Times New Roman" w:hAnsi="Times New Roman" w:cs="Times New Roman"/>
          <w:sz w:val="24"/>
          <w:szCs w:val="24"/>
          <w:lang w:val="en-US"/>
        </w:rPr>
        <w:t xml:space="preserve"> </w:t>
      </w:r>
      <w:r w:rsidR="005E0658" w:rsidRPr="005E0658">
        <w:rPr>
          <w:rFonts w:ascii="Times New Roman" w:hAnsi="Times New Roman" w:cs="Times New Roman"/>
          <w:sz w:val="24"/>
          <w:szCs w:val="24"/>
          <w:highlight w:val="yellow"/>
          <w:lang w:val="en-US"/>
        </w:rPr>
        <w:t>were</w:t>
      </w:r>
      <w:r w:rsidR="001A4B35" w:rsidRPr="00861584">
        <w:rPr>
          <w:rFonts w:ascii="Times New Roman" w:hAnsi="Times New Roman" w:cs="Times New Roman"/>
          <w:sz w:val="24"/>
          <w:szCs w:val="24"/>
          <w:lang w:val="en-US"/>
        </w:rPr>
        <w:t xml:space="preserve"> regressed on</w:t>
      </w:r>
      <w:r w:rsidR="001A4B35">
        <w:rPr>
          <w:rFonts w:ascii="Times New Roman" w:hAnsi="Times New Roman" w:cs="Times New Roman"/>
          <w:sz w:val="24"/>
          <w:szCs w:val="24"/>
          <w:lang w:val="en-US"/>
        </w:rPr>
        <w:t xml:space="preserve"> PSC</w:t>
      </w:r>
      <w:r w:rsidR="001A4B35" w:rsidRPr="00861584">
        <w:rPr>
          <w:rFonts w:ascii="Times New Roman" w:hAnsi="Times New Roman" w:cs="Times New Roman"/>
          <w:sz w:val="24"/>
          <w:szCs w:val="24"/>
          <w:lang w:val="en-US"/>
        </w:rPr>
        <w:t xml:space="preserve">, while </w:t>
      </w:r>
      <w:r w:rsidR="005E0658">
        <w:rPr>
          <w:rFonts w:ascii="Times New Roman" w:hAnsi="Times New Roman" w:cs="Times New Roman"/>
          <w:sz w:val="24"/>
          <w:szCs w:val="24"/>
          <w:lang w:val="en-US"/>
        </w:rPr>
        <w:t>controlling</w:t>
      </w:r>
      <w:r w:rsidR="001A4B35">
        <w:rPr>
          <w:rFonts w:ascii="Times New Roman" w:hAnsi="Times New Roman" w:cs="Times New Roman"/>
          <w:sz w:val="24"/>
          <w:szCs w:val="24"/>
          <w:lang w:val="en-US"/>
        </w:rPr>
        <w:t xml:space="preserve"> </w:t>
      </w:r>
      <w:r w:rsidR="005E0658">
        <w:rPr>
          <w:rFonts w:ascii="Times New Roman" w:hAnsi="Times New Roman" w:cs="Times New Roman"/>
          <w:sz w:val="24"/>
          <w:szCs w:val="24"/>
          <w:lang w:val="en-US"/>
        </w:rPr>
        <w:t xml:space="preserve">for child </w:t>
      </w:r>
      <w:r w:rsidR="001A4B35">
        <w:rPr>
          <w:rFonts w:ascii="Times New Roman" w:hAnsi="Times New Roman" w:cs="Times New Roman"/>
          <w:sz w:val="24"/>
          <w:szCs w:val="24"/>
          <w:lang w:val="en-US"/>
        </w:rPr>
        <w:t>maltreatment. Fourthly</w:t>
      </w:r>
      <w:r w:rsidR="001A4B35" w:rsidRPr="00861584">
        <w:rPr>
          <w:rFonts w:ascii="Times New Roman" w:hAnsi="Times New Roman" w:cs="Times New Roman"/>
          <w:sz w:val="24"/>
          <w:szCs w:val="24"/>
          <w:lang w:val="en-US"/>
        </w:rPr>
        <w:t xml:space="preserve">, </w:t>
      </w:r>
      <w:r w:rsidR="001A4B35">
        <w:rPr>
          <w:rFonts w:ascii="Times New Roman" w:hAnsi="Times New Roman" w:cs="Times New Roman"/>
          <w:sz w:val="24"/>
          <w:szCs w:val="24"/>
          <w:lang w:val="en-US"/>
        </w:rPr>
        <w:t>PSC</w:t>
      </w:r>
      <w:r w:rsidR="001A4B35" w:rsidRPr="00861584">
        <w:rPr>
          <w:rFonts w:ascii="Times New Roman" w:hAnsi="Times New Roman" w:cs="Times New Roman"/>
          <w:sz w:val="24"/>
          <w:szCs w:val="24"/>
          <w:lang w:val="en-US"/>
        </w:rPr>
        <w:t xml:space="preserve"> was introduced as a mediator in</w:t>
      </w:r>
      <w:r w:rsidR="001A4B35">
        <w:rPr>
          <w:rFonts w:ascii="Times New Roman" w:hAnsi="Times New Roman" w:cs="Times New Roman"/>
          <w:sz w:val="24"/>
          <w:szCs w:val="24"/>
          <w:lang w:val="en-US"/>
        </w:rPr>
        <w:t xml:space="preserve"> the relationship between child maltreatment and parental childrearing practices</w:t>
      </w:r>
      <w:r w:rsidR="001A4B35" w:rsidRPr="00861584">
        <w:rPr>
          <w:rFonts w:ascii="Times New Roman" w:hAnsi="Times New Roman" w:cs="Times New Roman"/>
          <w:sz w:val="24"/>
          <w:szCs w:val="24"/>
          <w:lang w:val="en-US"/>
        </w:rPr>
        <w:t>.</w:t>
      </w:r>
      <w:r w:rsidR="001A4B35" w:rsidRPr="004256C0">
        <w:rPr>
          <w:rFonts w:ascii="Segoe UI" w:hAnsi="Segoe UI" w:cs="Segoe UI"/>
          <w:color w:val="374151"/>
          <w:shd w:val="clear" w:color="auto" w:fill="F7F7F8"/>
          <w:lang w:val="en-US"/>
        </w:rPr>
        <w:t xml:space="preserve"> </w:t>
      </w:r>
      <w:r w:rsidR="001A4B35" w:rsidRPr="004256C0">
        <w:rPr>
          <w:rFonts w:ascii="Times New Roman" w:hAnsi="Times New Roman" w:cs="Times New Roman"/>
          <w:sz w:val="24"/>
          <w:szCs w:val="24"/>
          <w:lang w:val="en-US"/>
        </w:rPr>
        <w:t>In order to investigate the contribution of each of the three facets of PSC (efficacy, satisfaction, and interest), we replicated the step</w:t>
      </w:r>
      <w:r w:rsidR="00AD2E7D">
        <w:rPr>
          <w:rFonts w:ascii="Times New Roman" w:hAnsi="Times New Roman" w:cs="Times New Roman"/>
          <w:sz w:val="24"/>
          <w:szCs w:val="24"/>
          <w:lang w:val="en-US"/>
        </w:rPr>
        <w:t>s</w:t>
      </w:r>
      <w:r w:rsidR="001A4B35" w:rsidRPr="004256C0">
        <w:rPr>
          <w:rFonts w:ascii="Times New Roman" w:hAnsi="Times New Roman" w:cs="Times New Roman"/>
          <w:sz w:val="24"/>
          <w:szCs w:val="24"/>
          <w:lang w:val="en-US"/>
        </w:rPr>
        <w:t xml:space="preserve"> for each individual facet's score.</w:t>
      </w:r>
      <w:r w:rsidR="001A4B35">
        <w:rPr>
          <w:rFonts w:ascii="Times New Roman" w:hAnsi="Times New Roman" w:cs="Times New Roman"/>
          <w:sz w:val="24"/>
          <w:szCs w:val="24"/>
          <w:lang w:val="en-US"/>
        </w:rPr>
        <w:t xml:space="preserve"> </w:t>
      </w:r>
      <w:r w:rsidR="001A4B35" w:rsidRPr="005E0658">
        <w:rPr>
          <w:rFonts w:ascii="Times New Roman" w:hAnsi="Times New Roman" w:cs="Times New Roman"/>
          <w:sz w:val="24"/>
          <w:szCs w:val="24"/>
          <w:highlight w:val="yellow"/>
          <w:lang w:val="en-US"/>
        </w:rPr>
        <w:t>Finally,</w:t>
      </w:r>
      <w:r w:rsidR="005E0658" w:rsidRPr="005E0658">
        <w:rPr>
          <w:highlight w:val="yellow"/>
          <w:lang w:val="en-US"/>
        </w:rPr>
        <w:t xml:space="preserve"> </w:t>
      </w:r>
      <w:r w:rsidR="005E0658" w:rsidRPr="005E0658">
        <w:rPr>
          <w:rFonts w:ascii="Times New Roman" w:hAnsi="Times New Roman" w:cs="Times New Roman"/>
          <w:sz w:val="24"/>
          <w:szCs w:val="24"/>
          <w:highlight w:val="yellow"/>
          <w:lang w:val="en-US"/>
        </w:rPr>
        <w:t>alternative models were also tested, considering parenting practices as potential mediators between childhood maltreatment and PSC.</w:t>
      </w:r>
    </w:p>
    <w:p w14:paraId="5E0F2FF4" w14:textId="6259A4D9" w:rsidR="005B7AA7" w:rsidRDefault="00FD5CE4" w:rsidP="00D534B1">
      <w:pPr>
        <w:autoSpaceDE w:val="0"/>
        <w:autoSpaceDN w:val="0"/>
        <w:adjustRightInd w:val="0"/>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The model</w:t>
      </w:r>
      <w:r w:rsidR="004256C0" w:rsidRPr="004256C0">
        <w:rPr>
          <w:rFonts w:ascii="Times New Roman" w:hAnsi="Times New Roman" w:cs="Times New Roman"/>
          <w:sz w:val="24"/>
          <w:szCs w:val="24"/>
          <w:lang w:val="en-US"/>
        </w:rPr>
        <w:t>s</w:t>
      </w:r>
      <w:r>
        <w:rPr>
          <w:rFonts w:ascii="Times New Roman" w:hAnsi="Times New Roman" w:cs="Times New Roman"/>
          <w:sz w:val="24"/>
          <w:szCs w:val="24"/>
          <w:lang w:val="en-US"/>
        </w:rPr>
        <w:t>’</w:t>
      </w:r>
      <w:r w:rsidR="004256C0" w:rsidRPr="004256C0">
        <w:rPr>
          <w:rFonts w:ascii="Times New Roman" w:hAnsi="Times New Roman" w:cs="Times New Roman"/>
          <w:sz w:val="24"/>
          <w:szCs w:val="24"/>
          <w:lang w:val="en-US"/>
        </w:rPr>
        <w:t xml:space="preserve"> goodness of fit was assessed using six indices: the chi-square statistic (</w:t>
      </w:r>
      <w:r w:rsidR="004256C0" w:rsidRPr="004256C0">
        <w:rPr>
          <w:rFonts w:ascii="Times New Roman" w:hAnsi="Times New Roman" w:cs="Times New Roman"/>
          <w:sz w:val="24"/>
          <w:szCs w:val="24"/>
        </w:rPr>
        <w:t>χ</w:t>
      </w:r>
      <w:r w:rsidR="004256C0" w:rsidRPr="004256C0">
        <w:rPr>
          <w:rFonts w:ascii="Times New Roman" w:hAnsi="Times New Roman" w:cs="Times New Roman"/>
          <w:sz w:val="24"/>
          <w:szCs w:val="24"/>
          <w:lang w:val="en-US"/>
        </w:rPr>
        <w:t>²), the normalized chi-square (</w:t>
      </w:r>
      <w:r w:rsidR="004256C0" w:rsidRPr="004256C0">
        <w:rPr>
          <w:rFonts w:ascii="Times New Roman" w:hAnsi="Times New Roman" w:cs="Times New Roman"/>
          <w:sz w:val="24"/>
          <w:szCs w:val="24"/>
        </w:rPr>
        <w:t>χ</w:t>
      </w:r>
      <w:r w:rsidR="004256C0" w:rsidRPr="004256C0">
        <w:rPr>
          <w:rFonts w:ascii="Times New Roman" w:hAnsi="Times New Roman" w:cs="Times New Roman"/>
          <w:sz w:val="24"/>
          <w:szCs w:val="24"/>
          <w:lang w:val="en-US"/>
        </w:rPr>
        <w:t xml:space="preserve">²/dl), the Bentler Comparative Fit Index (CFI), the Tucker-Lewis Index (TLI), the Root Mean Square Error of Approximation (RMSEA), and the </w:t>
      </w:r>
      <w:r w:rsidR="00086041">
        <w:rPr>
          <w:rFonts w:ascii="Times New Roman" w:hAnsi="Times New Roman" w:cs="Times New Roman"/>
          <w:sz w:val="24"/>
          <w:szCs w:val="24"/>
          <w:lang w:val="en-US"/>
        </w:rPr>
        <w:t xml:space="preserve">Standardized </w:t>
      </w:r>
      <w:r w:rsidR="004256C0" w:rsidRPr="004256C0">
        <w:rPr>
          <w:rFonts w:ascii="Times New Roman" w:hAnsi="Times New Roman" w:cs="Times New Roman"/>
          <w:sz w:val="24"/>
          <w:szCs w:val="24"/>
          <w:lang w:val="en-US"/>
        </w:rPr>
        <w:t xml:space="preserve">Root Mean Square Residual (SRMR). A non-significant </w:t>
      </w:r>
      <w:r w:rsidR="004256C0" w:rsidRPr="004256C0">
        <w:rPr>
          <w:rFonts w:ascii="Times New Roman" w:hAnsi="Times New Roman" w:cs="Times New Roman"/>
          <w:sz w:val="24"/>
          <w:szCs w:val="24"/>
        </w:rPr>
        <w:t>χ</w:t>
      </w:r>
      <w:r w:rsidR="004256C0" w:rsidRPr="004256C0">
        <w:rPr>
          <w:rFonts w:ascii="Times New Roman" w:hAnsi="Times New Roman" w:cs="Times New Roman"/>
          <w:sz w:val="24"/>
          <w:szCs w:val="24"/>
          <w:lang w:val="en-US"/>
        </w:rPr>
        <w:t>² statistic, RMSEA and SRMR values of 0.08 or less (Hu &amp; Bentler, 1999), and CFI and TLI values above 0.90 (Hoyle &amp; Panter, 1995) indicated a satisfactory fit of the models.</w:t>
      </w:r>
    </w:p>
    <w:p w14:paraId="07AF9D54" w14:textId="77777777" w:rsidR="00955F10" w:rsidRPr="004256C0" w:rsidRDefault="00955F10" w:rsidP="00955F10">
      <w:pPr>
        <w:autoSpaceDE w:val="0"/>
        <w:autoSpaceDN w:val="0"/>
        <w:adjustRightInd w:val="0"/>
        <w:spacing w:after="0" w:line="480" w:lineRule="auto"/>
        <w:rPr>
          <w:rFonts w:ascii="Times New Roman" w:hAnsi="Times New Roman" w:cs="Times New Roman"/>
          <w:sz w:val="24"/>
          <w:szCs w:val="24"/>
          <w:lang w:val="en-US"/>
        </w:rPr>
      </w:pPr>
    </w:p>
    <w:p w14:paraId="77335264" w14:textId="77777777" w:rsidR="007A5E03" w:rsidRPr="00A82C33" w:rsidRDefault="00AF44EE" w:rsidP="00A82C33">
      <w:pPr>
        <w:autoSpaceDE w:val="0"/>
        <w:autoSpaceDN w:val="0"/>
        <w:adjustRightInd w:val="0"/>
        <w:spacing w:after="0" w:line="480" w:lineRule="auto"/>
        <w:rPr>
          <w:rFonts w:ascii="Times New Roman" w:hAnsi="Times New Roman" w:cs="Times New Roman"/>
          <w:b/>
          <w:sz w:val="28"/>
          <w:szCs w:val="32"/>
          <w:lang w:val="en-US"/>
        </w:rPr>
      </w:pPr>
      <w:r w:rsidRPr="00A82C33">
        <w:rPr>
          <w:rFonts w:ascii="Times New Roman" w:hAnsi="Times New Roman" w:cs="Times New Roman"/>
          <w:b/>
          <w:sz w:val="28"/>
          <w:szCs w:val="32"/>
          <w:highlight w:val="yellow"/>
          <w:lang w:val="en-US"/>
        </w:rPr>
        <w:t>Results</w:t>
      </w:r>
    </w:p>
    <w:p w14:paraId="06ECACFC" w14:textId="77777777" w:rsidR="00026641" w:rsidRPr="00B74A03" w:rsidRDefault="00C25D57" w:rsidP="00C70A36">
      <w:pPr>
        <w:autoSpaceDE w:val="0"/>
        <w:autoSpaceDN w:val="0"/>
        <w:adjustRightInd w:val="0"/>
        <w:spacing w:after="0" w:line="480" w:lineRule="auto"/>
        <w:jc w:val="both"/>
        <w:rPr>
          <w:rFonts w:ascii="Times New Roman" w:hAnsi="Times New Roman" w:cs="Times New Roman"/>
          <w:b/>
          <w:sz w:val="24"/>
          <w:szCs w:val="26"/>
          <w:lang w:val="en-US"/>
        </w:rPr>
      </w:pPr>
      <w:r w:rsidRPr="00B74A03">
        <w:rPr>
          <w:rFonts w:ascii="Times New Roman" w:hAnsi="Times New Roman" w:cs="Times New Roman"/>
          <w:b/>
          <w:sz w:val="24"/>
          <w:szCs w:val="26"/>
          <w:lang w:val="en-US"/>
        </w:rPr>
        <w:t>Effect of child</w:t>
      </w:r>
      <w:r w:rsidR="00026641" w:rsidRPr="00B74A03">
        <w:rPr>
          <w:rFonts w:ascii="Times New Roman" w:hAnsi="Times New Roman" w:cs="Times New Roman"/>
          <w:b/>
          <w:sz w:val="24"/>
          <w:szCs w:val="26"/>
          <w:lang w:val="en-US"/>
        </w:rPr>
        <w:t xml:space="preserve"> maltreatment on parenting behaviors</w:t>
      </w:r>
    </w:p>
    <w:p w14:paraId="40B4ED54" w14:textId="77828A45" w:rsidR="00F76FEA" w:rsidRPr="00905649" w:rsidRDefault="001A5FEB" w:rsidP="00206B05">
      <w:pPr>
        <w:autoSpaceDE w:val="0"/>
        <w:autoSpaceDN w:val="0"/>
        <w:adjustRightInd w:val="0"/>
        <w:spacing w:after="0" w:line="480" w:lineRule="auto"/>
        <w:jc w:val="both"/>
        <w:rPr>
          <w:rFonts w:ascii="Times New Roman" w:hAnsi="Times New Roman" w:cs="Times New Roman"/>
          <w:sz w:val="24"/>
          <w:szCs w:val="24"/>
          <w:lang w:val="en-US"/>
        </w:rPr>
      </w:pPr>
      <w:r w:rsidRPr="00606169">
        <w:rPr>
          <w:rFonts w:ascii="Times New Roman" w:hAnsi="Times New Roman" w:cs="Times New Roman"/>
          <w:sz w:val="24"/>
          <w:szCs w:val="24"/>
          <w:lang w:val="en-US"/>
        </w:rPr>
        <w:tab/>
      </w:r>
      <w:r w:rsidR="00FC22C3" w:rsidRPr="00982512">
        <w:rPr>
          <w:rFonts w:ascii="Times New Roman" w:hAnsi="Times New Roman" w:cs="Times New Roman"/>
          <w:sz w:val="24"/>
          <w:szCs w:val="24"/>
          <w:lang w:val="en-US"/>
        </w:rPr>
        <w:t xml:space="preserve">Firstly, we regressed parental childrearing practices on the two </w:t>
      </w:r>
      <w:r w:rsidR="00982512">
        <w:rPr>
          <w:rFonts w:ascii="Times New Roman" w:hAnsi="Times New Roman" w:cs="Times New Roman"/>
          <w:sz w:val="24"/>
          <w:szCs w:val="24"/>
          <w:lang w:val="en-US"/>
        </w:rPr>
        <w:t xml:space="preserve">main </w:t>
      </w:r>
      <w:r w:rsidR="00FC22C3" w:rsidRPr="00982512">
        <w:rPr>
          <w:rFonts w:ascii="Times New Roman" w:hAnsi="Times New Roman" w:cs="Times New Roman"/>
          <w:sz w:val="24"/>
          <w:szCs w:val="24"/>
          <w:lang w:val="en-US"/>
        </w:rPr>
        <w:t xml:space="preserve">subscales of </w:t>
      </w:r>
      <w:r w:rsidR="00C25D57" w:rsidRPr="00982512">
        <w:rPr>
          <w:rFonts w:ascii="Times New Roman" w:hAnsi="Times New Roman" w:cs="Times New Roman"/>
          <w:sz w:val="24"/>
          <w:szCs w:val="24"/>
          <w:lang w:val="en-US"/>
        </w:rPr>
        <w:t>child</w:t>
      </w:r>
      <w:r w:rsidR="00FC22C3" w:rsidRPr="00982512">
        <w:rPr>
          <w:rFonts w:ascii="Times New Roman" w:hAnsi="Times New Roman" w:cs="Times New Roman"/>
          <w:sz w:val="24"/>
          <w:szCs w:val="24"/>
          <w:lang w:val="en-US"/>
        </w:rPr>
        <w:t xml:space="preserve"> maltreatment</w:t>
      </w:r>
      <w:r w:rsidR="005E0658">
        <w:rPr>
          <w:rFonts w:ascii="Times New Roman" w:hAnsi="Times New Roman" w:cs="Times New Roman"/>
          <w:sz w:val="24"/>
          <w:szCs w:val="24"/>
          <w:lang w:val="en-US"/>
        </w:rPr>
        <w:t>: NSM</w:t>
      </w:r>
      <w:r w:rsidR="00FC22C3" w:rsidRPr="00982512">
        <w:rPr>
          <w:rFonts w:ascii="Times New Roman" w:hAnsi="Times New Roman" w:cs="Times New Roman"/>
          <w:sz w:val="24"/>
          <w:szCs w:val="24"/>
          <w:lang w:val="en-US"/>
        </w:rPr>
        <w:t xml:space="preserve"> and CSA. </w:t>
      </w:r>
      <w:r w:rsidR="00905649" w:rsidRPr="00905649">
        <w:rPr>
          <w:rFonts w:ascii="Times New Roman" w:hAnsi="Times New Roman" w:cs="Times New Roman"/>
          <w:sz w:val="24"/>
          <w:szCs w:val="24"/>
          <w:lang w:val="en-US"/>
        </w:rPr>
        <w:t xml:space="preserve">Table </w:t>
      </w:r>
      <w:r w:rsidR="007A5E03">
        <w:rPr>
          <w:rFonts w:ascii="Times New Roman" w:hAnsi="Times New Roman" w:cs="Times New Roman"/>
          <w:sz w:val="24"/>
          <w:szCs w:val="24"/>
          <w:lang w:val="en-US"/>
        </w:rPr>
        <w:t>2</w:t>
      </w:r>
      <w:r w:rsidR="00905649" w:rsidRPr="00905649">
        <w:rPr>
          <w:rFonts w:ascii="Times New Roman" w:hAnsi="Times New Roman" w:cs="Times New Roman"/>
          <w:sz w:val="24"/>
          <w:szCs w:val="24"/>
          <w:lang w:val="en-US"/>
        </w:rPr>
        <w:t xml:space="preserve"> presents the res</w:t>
      </w:r>
      <w:r w:rsidR="00E60AF5">
        <w:rPr>
          <w:rFonts w:ascii="Times New Roman" w:hAnsi="Times New Roman" w:cs="Times New Roman"/>
          <w:sz w:val="24"/>
          <w:szCs w:val="24"/>
          <w:lang w:val="en-US"/>
        </w:rPr>
        <w:t>ults of the structural analyses.</w:t>
      </w:r>
      <w:r w:rsidR="00905649" w:rsidRPr="00905649">
        <w:rPr>
          <w:rFonts w:ascii="Times New Roman" w:hAnsi="Times New Roman" w:cs="Times New Roman"/>
          <w:sz w:val="24"/>
          <w:szCs w:val="24"/>
          <w:lang w:val="en-US"/>
        </w:rPr>
        <w:t xml:space="preserve"> Table </w:t>
      </w:r>
      <w:r w:rsidR="00E60AF5">
        <w:rPr>
          <w:rFonts w:ascii="Times New Roman" w:hAnsi="Times New Roman" w:cs="Times New Roman"/>
          <w:sz w:val="24"/>
          <w:szCs w:val="24"/>
          <w:lang w:val="en-US"/>
        </w:rPr>
        <w:t>S1</w:t>
      </w:r>
      <w:r w:rsidR="00905649" w:rsidRPr="00905649">
        <w:rPr>
          <w:rFonts w:ascii="Times New Roman" w:hAnsi="Times New Roman" w:cs="Times New Roman"/>
          <w:sz w:val="24"/>
          <w:szCs w:val="24"/>
          <w:lang w:val="en-US"/>
        </w:rPr>
        <w:t xml:space="preserve"> </w:t>
      </w:r>
      <w:r w:rsidR="00E60AF5">
        <w:rPr>
          <w:rFonts w:ascii="Times New Roman" w:hAnsi="Times New Roman" w:cs="Times New Roman"/>
          <w:sz w:val="24"/>
          <w:szCs w:val="24"/>
          <w:lang w:val="en-US"/>
        </w:rPr>
        <w:t xml:space="preserve">in the supplementary material </w:t>
      </w:r>
      <w:r w:rsidR="00905649" w:rsidRPr="00905649">
        <w:rPr>
          <w:rFonts w:ascii="Times New Roman" w:hAnsi="Times New Roman" w:cs="Times New Roman"/>
          <w:sz w:val="24"/>
          <w:szCs w:val="24"/>
          <w:lang w:val="en-US"/>
        </w:rPr>
        <w:t>presents the fit indices of the SEM models.</w:t>
      </w:r>
    </w:p>
    <w:p w14:paraId="6DE55AE4" w14:textId="4A703FCE" w:rsidR="00F76FEA" w:rsidRPr="00D4388A" w:rsidRDefault="00F76FEA" w:rsidP="00D4388A">
      <w:pPr>
        <w:autoSpaceDE w:val="0"/>
        <w:autoSpaceDN w:val="0"/>
        <w:adjustRightInd w:val="0"/>
        <w:spacing w:after="0" w:line="480" w:lineRule="auto"/>
        <w:ind w:firstLine="708"/>
        <w:jc w:val="both"/>
        <w:rPr>
          <w:rFonts w:ascii="Times New Roman" w:hAnsi="Times New Roman" w:cs="Times New Roman"/>
          <w:sz w:val="24"/>
          <w:szCs w:val="24"/>
          <w:lang w:val="en-US"/>
        </w:rPr>
      </w:pPr>
      <w:r w:rsidRPr="00F76FEA">
        <w:rPr>
          <w:rFonts w:ascii="Times New Roman" w:hAnsi="Times New Roman" w:cs="Times New Roman"/>
          <w:sz w:val="24"/>
          <w:szCs w:val="24"/>
          <w:lang w:val="en-US"/>
        </w:rPr>
        <w:t>R</w:t>
      </w:r>
      <w:r w:rsidR="001A5FEB" w:rsidRPr="001A5FEB">
        <w:rPr>
          <w:rFonts w:ascii="Times New Roman" w:hAnsi="Times New Roman" w:cs="Times New Roman"/>
          <w:sz w:val="24"/>
          <w:szCs w:val="24"/>
          <w:lang w:val="en-US"/>
        </w:rPr>
        <w:t xml:space="preserve">esults indicated a significant </w:t>
      </w:r>
      <w:r w:rsidR="007C3EE0">
        <w:rPr>
          <w:rFonts w:ascii="Times New Roman" w:hAnsi="Times New Roman" w:cs="Times New Roman"/>
          <w:sz w:val="24"/>
          <w:szCs w:val="24"/>
          <w:lang w:val="en-US"/>
        </w:rPr>
        <w:t xml:space="preserve">weak </w:t>
      </w:r>
      <w:r w:rsidR="001A5FEB" w:rsidRPr="001A5FEB">
        <w:rPr>
          <w:rFonts w:ascii="Times New Roman" w:hAnsi="Times New Roman" w:cs="Times New Roman"/>
          <w:sz w:val="24"/>
          <w:szCs w:val="24"/>
          <w:lang w:val="en-US"/>
        </w:rPr>
        <w:t xml:space="preserve">effect of </w:t>
      </w:r>
      <w:r w:rsidR="005E0658">
        <w:rPr>
          <w:rFonts w:ascii="Times New Roman" w:hAnsi="Times New Roman" w:cs="Times New Roman"/>
          <w:sz w:val="24"/>
          <w:szCs w:val="24"/>
          <w:lang w:val="en-US"/>
        </w:rPr>
        <w:t>NSM</w:t>
      </w:r>
      <w:r w:rsidR="007A5E03">
        <w:rPr>
          <w:rFonts w:ascii="Times New Roman" w:hAnsi="Times New Roman" w:cs="Times New Roman"/>
          <w:sz w:val="24"/>
          <w:szCs w:val="24"/>
          <w:lang w:val="en-US"/>
        </w:rPr>
        <w:t xml:space="preserve"> </w:t>
      </w:r>
      <w:r w:rsidR="001A5FEB" w:rsidRPr="001A5FEB">
        <w:rPr>
          <w:rFonts w:ascii="Times New Roman" w:hAnsi="Times New Roman" w:cs="Times New Roman"/>
          <w:sz w:val="24"/>
          <w:szCs w:val="24"/>
          <w:lang w:val="en-US"/>
        </w:rPr>
        <w:t xml:space="preserve">on the </w:t>
      </w:r>
      <w:r w:rsidR="004C3FEB" w:rsidRPr="004C3FEB">
        <w:rPr>
          <w:rFonts w:ascii="Times New Roman" w:hAnsi="Times New Roman" w:cs="Times New Roman"/>
          <w:sz w:val="24"/>
          <w:szCs w:val="24"/>
          <w:highlight w:val="yellow"/>
          <w:lang w:val="en-US"/>
        </w:rPr>
        <w:t>variables</w:t>
      </w:r>
      <w:r w:rsidR="007344DC" w:rsidRPr="004C3FEB">
        <w:rPr>
          <w:rFonts w:ascii="Times New Roman" w:hAnsi="Times New Roman" w:cs="Times New Roman"/>
          <w:sz w:val="24"/>
          <w:szCs w:val="24"/>
          <w:highlight w:val="yellow"/>
          <w:lang w:val="en-US"/>
        </w:rPr>
        <w:t xml:space="preserve"> of rules</w:t>
      </w:r>
      <w:r w:rsidR="004C3FEB" w:rsidRPr="004C3FEB">
        <w:rPr>
          <w:rFonts w:ascii="Times New Roman" w:hAnsi="Times New Roman" w:cs="Times New Roman"/>
          <w:sz w:val="24"/>
          <w:szCs w:val="24"/>
          <w:highlight w:val="yellow"/>
          <w:lang w:val="en-US"/>
        </w:rPr>
        <w:t xml:space="preserve"> setting</w:t>
      </w:r>
      <w:r w:rsidR="007344DC">
        <w:rPr>
          <w:rFonts w:ascii="Times New Roman" w:hAnsi="Times New Roman" w:cs="Times New Roman"/>
          <w:sz w:val="24"/>
          <w:szCs w:val="24"/>
          <w:lang w:val="en-US"/>
        </w:rPr>
        <w:t xml:space="preserve">, </w:t>
      </w:r>
      <w:r w:rsidR="007344DC" w:rsidRPr="004C3FEB">
        <w:rPr>
          <w:rFonts w:ascii="Times New Roman" w:hAnsi="Times New Roman" w:cs="Times New Roman"/>
          <w:sz w:val="24"/>
          <w:szCs w:val="24"/>
          <w:highlight w:val="yellow"/>
          <w:lang w:val="en-US"/>
        </w:rPr>
        <w:t>inconsisten</w:t>
      </w:r>
      <w:r w:rsidR="004C3FEB" w:rsidRPr="004C3FEB">
        <w:rPr>
          <w:rFonts w:ascii="Times New Roman" w:hAnsi="Times New Roman" w:cs="Times New Roman"/>
          <w:sz w:val="24"/>
          <w:szCs w:val="24"/>
          <w:highlight w:val="yellow"/>
          <w:lang w:val="en-US"/>
        </w:rPr>
        <w:t>cy</w:t>
      </w:r>
      <w:r w:rsidR="004C3FEB">
        <w:rPr>
          <w:rFonts w:ascii="Times New Roman" w:hAnsi="Times New Roman" w:cs="Times New Roman"/>
          <w:sz w:val="24"/>
          <w:szCs w:val="24"/>
          <w:lang w:val="en-US"/>
        </w:rPr>
        <w:t>,</w:t>
      </w:r>
      <w:r w:rsidR="007344DC">
        <w:rPr>
          <w:rFonts w:ascii="Times New Roman" w:hAnsi="Times New Roman" w:cs="Times New Roman"/>
          <w:sz w:val="24"/>
          <w:szCs w:val="24"/>
          <w:lang w:val="en-US"/>
        </w:rPr>
        <w:t xml:space="preserve"> and material reward</w:t>
      </w:r>
      <w:r w:rsidR="005D3B6C">
        <w:rPr>
          <w:rFonts w:ascii="Times New Roman" w:hAnsi="Times New Roman" w:cs="Times New Roman"/>
          <w:sz w:val="24"/>
          <w:szCs w:val="24"/>
          <w:lang w:val="en-US"/>
        </w:rPr>
        <w:t>. T</w:t>
      </w:r>
      <w:r w:rsidR="001A5FEB" w:rsidRPr="001A5FEB">
        <w:rPr>
          <w:rFonts w:ascii="Times New Roman" w:hAnsi="Times New Roman" w:cs="Times New Roman"/>
          <w:sz w:val="24"/>
          <w:szCs w:val="24"/>
          <w:lang w:val="en-US"/>
        </w:rPr>
        <w:t xml:space="preserve">he more mothers experienced </w:t>
      </w:r>
      <w:r w:rsidR="005E0658">
        <w:rPr>
          <w:rFonts w:ascii="Times New Roman" w:hAnsi="Times New Roman" w:cs="Times New Roman"/>
          <w:sz w:val="24"/>
          <w:szCs w:val="24"/>
          <w:lang w:val="en-US"/>
        </w:rPr>
        <w:t xml:space="preserve">NSM </w:t>
      </w:r>
      <w:r w:rsidR="001A5FEB" w:rsidRPr="001A5FEB">
        <w:rPr>
          <w:rFonts w:ascii="Times New Roman" w:hAnsi="Times New Roman" w:cs="Times New Roman"/>
          <w:sz w:val="24"/>
          <w:szCs w:val="24"/>
          <w:lang w:val="en-US"/>
        </w:rPr>
        <w:t xml:space="preserve">during their childhood, </w:t>
      </w:r>
      <w:r w:rsidR="00BB09EE" w:rsidRPr="00BB09EE">
        <w:rPr>
          <w:rFonts w:ascii="Times New Roman" w:hAnsi="Times New Roman" w:cs="Times New Roman"/>
          <w:sz w:val="24"/>
          <w:szCs w:val="24"/>
          <w:lang w:val="en-US"/>
        </w:rPr>
        <w:t xml:space="preserve">the less they teach rules to their children, </w:t>
      </w:r>
      <w:r w:rsidR="00BB09EE" w:rsidRPr="00BB09EE">
        <w:rPr>
          <w:rFonts w:ascii="Times New Roman" w:hAnsi="Times New Roman" w:cs="Times New Roman"/>
          <w:sz w:val="24"/>
          <w:szCs w:val="24"/>
          <w:highlight w:val="yellow"/>
          <w:lang w:val="en-US"/>
        </w:rPr>
        <w:t xml:space="preserve">the more inconsistent they are in their </w:t>
      </w:r>
      <w:r w:rsidR="00BB09EE" w:rsidRPr="00BB09EE">
        <w:rPr>
          <w:rFonts w:ascii="Times New Roman" w:hAnsi="Times New Roman" w:cs="Times New Roman"/>
          <w:sz w:val="24"/>
          <w:szCs w:val="24"/>
          <w:highlight w:val="yellow"/>
          <w:lang w:val="en-US"/>
        </w:rPr>
        <w:lastRenderedPageBreak/>
        <w:t>punishment</w:t>
      </w:r>
      <w:r w:rsidR="00BB09EE" w:rsidRPr="00BB09EE">
        <w:rPr>
          <w:rFonts w:ascii="Times New Roman" w:hAnsi="Times New Roman" w:cs="Times New Roman"/>
          <w:sz w:val="24"/>
          <w:szCs w:val="24"/>
          <w:lang w:val="en-US"/>
        </w:rPr>
        <w:t>, and the more they use material rewards to reinforce their children's behavior.</w:t>
      </w:r>
      <w:r w:rsidR="00D4388A">
        <w:rPr>
          <w:rFonts w:ascii="Times New Roman" w:hAnsi="Times New Roman" w:cs="Times New Roman"/>
          <w:sz w:val="24"/>
          <w:szCs w:val="24"/>
          <w:lang w:val="en-US"/>
        </w:rPr>
        <w:t xml:space="preserve"> </w:t>
      </w:r>
      <w:r w:rsidRPr="00F76FEA">
        <w:rPr>
          <w:rFonts w:ascii="Times New Roman" w:hAnsi="Times New Roman" w:cs="Times New Roman"/>
          <w:sz w:val="24"/>
          <w:szCs w:val="26"/>
          <w:lang w:val="en-US"/>
        </w:rPr>
        <w:t>Simila</w:t>
      </w:r>
      <w:r w:rsidR="007C3EE0">
        <w:rPr>
          <w:rFonts w:ascii="Times New Roman" w:hAnsi="Times New Roman" w:cs="Times New Roman"/>
          <w:sz w:val="24"/>
          <w:szCs w:val="26"/>
          <w:lang w:val="en-US"/>
        </w:rPr>
        <w:t xml:space="preserve">rly, our results demonstrated a </w:t>
      </w:r>
      <w:r w:rsidR="007C3EE0">
        <w:rPr>
          <w:rFonts w:ascii="Times New Roman" w:hAnsi="Times New Roman" w:cs="Times New Roman"/>
          <w:sz w:val="24"/>
          <w:szCs w:val="24"/>
          <w:lang w:val="en-US"/>
        </w:rPr>
        <w:t>weak</w:t>
      </w:r>
      <w:r w:rsidRPr="00F76FEA">
        <w:rPr>
          <w:rFonts w:ascii="Times New Roman" w:hAnsi="Times New Roman" w:cs="Times New Roman"/>
          <w:sz w:val="24"/>
          <w:szCs w:val="26"/>
          <w:lang w:val="en-US"/>
        </w:rPr>
        <w:t xml:space="preserve"> effect of </w:t>
      </w:r>
      <w:r w:rsidR="00BF06A1">
        <w:rPr>
          <w:rFonts w:ascii="Times New Roman" w:hAnsi="Times New Roman" w:cs="Times New Roman"/>
          <w:sz w:val="24"/>
          <w:szCs w:val="26"/>
          <w:lang w:val="en-US"/>
        </w:rPr>
        <w:t xml:space="preserve">CSA </w:t>
      </w:r>
      <w:r w:rsidR="004C3FEB" w:rsidRPr="001A5FEB">
        <w:rPr>
          <w:rFonts w:ascii="Times New Roman" w:hAnsi="Times New Roman" w:cs="Times New Roman"/>
          <w:sz w:val="24"/>
          <w:szCs w:val="24"/>
          <w:lang w:val="en-US"/>
        </w:rPr>
        <w:t xml:space="preserve">on the </w:t>
      </w:r>
      <w:r w:rsidR="004C3FEB" w:rsidRPr="004C3FEB">
        <w:rPr>
          <w:rFonts w:ascii="Times New Roman" w:hAnsi="Times New Roman" w:cs="Times New Roman"/>
          <w:sz w:val="24"/>
          <w:szCs w:val="24"/>
          <w:highlight w:val="yellow"/>
          <w:lang w:val="en-US"/>
        </w:rPr>
        <w:t xml:space="preserve">variables of </w:t>
      </w:r>
      <w:r w:rsidR="007344DC" w:rsidRPr="004C3FEB">
        <w:rPr>
          <w:rFonts w:ascii="Times New Roman" w:hAnsi="Times New Roman" w:cs="Times New Roman"/>
          <w:sz w:val="24"/>
          <w:szCs w:val="26"/>
          <w:highlight w:val="yellow"/>
          <w:lang w:val="en-US"/>
        </w:rPr>
        <w:t>rules</w:t>
      </w:r>
      <w:r w:rsidR="004C3FEB" w:rsidRPr="004C3FEB">
        <w:rPr>
          <w:rFonts w:ascii="Times New Roman" w:hAnsi="Times New Roman" w:cs="Times New Roman"/>
          <w:sz w:val="24"/>
          <w:szCs w:val="26"/>
          <w:highlight w:val="yellow"/>
          <w:lang w:val="en-US"/>
        </w:rPr>
        <w:t xml:space="preserve"> setting</w:t>
      </w:r>
      <w:r w:rsidR="007344DC" w:rsidRPr="004C3FEB">
        <w:rPr>
          <w:rFonts w:ascii="Times New Roman" w:hAnsi="Times New Roman" w:cs="Times New Roman"/>
          <w:sz w:val="24"/>
          <w:szCs w:val="26"/>
          <w:highlight w:val="yellow"/>
          <w:lang w:val="en-US"/>
        </w:rPr>
        <w:t xml:space="preserve">, </w:t>
      </w:r>
      <w:r w:rsidR="004C3FEB" w:rsidRPr="004C3FEB">
        <w:rPr>
          <w:rFonts w:ascii="Times New Roman" w:hAnsi="Times New Roman" w:cs="Times New Roman"/>
          <w:sz w:val="24"/>
          <w:szCs w:val="26"/>
          <w:highlight w:val="yellow"/>
          <w:lang w:val="en-US"/>
        </w:rPr>
        <w:t>punishment</w:t>
      </w:r>
      <w:r w:rsidRPr="004C3FEB">
        <w:rPr>
          <w:rFonts w:ascii="Times New Roman" w:hAnsi="Times New Roman" w:cs="Times New Roman"/>
          <w:sz w:val="24"/>
          <w:szCs w:val="26"/>
          <w:highlight w:val="yellow"/>
          <w:lang w:val="en-US"/>
        </w:rPr>
        <w:t>, and inconsiste</w:t>
      </w:r>
      <w:r w:rsidR="007344DC" w:rsidRPr="004C3FEB">
        <w:rPr>
          <w:rFonts w:ascii="Times New Roman" w:hAnsi="Times New Roman" w:cs="Times New Roman"/>
          <w:sz w:val="24"/>
          <w:szCs w:val="26"/>
          <w:highlight w:val="yellow"/>
          <w:lang w:val="en-US"/>
        </w:rPr>
        <w:t>n</w:t>
      </w:r>
      <w:r w:rsidR="004C3FEB" w:rsidRPr="004C3FEB">
        <w:rPr>
          <w:rFonts w:ascii="Times New Roman" w:hAnsi="Times New Roman" w:cs="Times New Roman"/>
          <w:sz w:val="24"/>
          <w:szCs w:val="26"/>
          <w:highlight w:val="yellow"/>
          <w:lang w:val="en-US"/>
        </w:rPr>
        <w:t>cy</w:t>
      </w:r>
      <w:r w:rsidRPr="004C3FEB">
        <w:rPr>
          <w:rFonts w:ascii="Times New Roman" w:hAnsi="Times New Roman" w:cs="Times New Roman"/>
          <w:sz w:val="24"/>
          <w:szCs w:val="26"/>
          <w:highlight w:val="yellow"/>
          <w:lang w:val="en-US"/>
        </w:rPr>
        <w:t>.</w:t>
      </w:r>
      <w:r>
        <w:rPr>
          <w:rFonts w:ascii="Times New Roman" w:hAnsi="Times New Roman" w:cs="Times New Roman"/>
          <w:sz w:val="24"/>
          <w:szCs w:val="26"/>
          <w:lang w:val="en-US"/>
        </w:rPr>
        <w:t xml:space="preserve"> They showed </w:t>
      </w:r>
      <w:r w:rsidRPr="00F76FEA">
        <w:rPr>
          <w:rFonts w:ascii="Times New Roman" w:hAnsi="Times New Roman" w:cs="Times New Roman"/>
          <w:sz w:val="24"/>
          <w:szCs w:val="26"/>
          <w:lang w:val="en-US"/>
        </w:rPr>
        <w:t>that the more mothers experienced</w:t>
      </w:r>
      <w:r w:rsidR="005D3B6C">
        <w:rPr>
          <w:rFonts w:ascii="Times New Roman" w:hAnsi="Times New Roman" w:cs="Times New Roman"/>
          <w:sz w:val="24"/>
          <w:szCs w:val="26"/>
          <w:lang w:val="en-US"/>
        </w:rPr>
        <w:t xml:space="preserve"> CSA</w:t>
      </w:r>
      <w:r w:rsidRPr="00F76FEA">
        <w:rPr>
          <w:rFonts w:ascii="Times New Roman" w:hAnsi="Times New Roman" w:cs="Times New Roman"/>
          <w:sz w:val="24"/>
          <w:szCs w:val="26"/>
          <w:lang w:val="en-US"/>
        </w:rPr>
        <w:t xml:space="preserve">, the less they teach rules to their children, the less they use punishments when their </w:t>
      </w:r>
      <w:r w:rsidRPr="001F455A">
        <w:rPr>
          <w:rFonts w:ascii="Times New Roman" w:hAnsi="Times New Roman" w:cs="Times New Roman"/>
          <w:sz w:val="24"/>
          <w:szCs w:val="26"/>
          <w:highlight w:val="yellow"/>
          <w:lang w:val="en-US"/>
        </w:rPr>
        <w:t>child</w:t>
      </w:r>
      <w:r w:rsidR="001F455A" w:rsidRPr="001F455A">
        <w:rPr>
          <w:rFonts w:ascii="Times New Roman" w:hAnsi="Times New Roman" w:cs="Times New Roman"/>
          <w:sz w:val="24"/>
          <w:szCs w:val="26"/>
          <w:highlight w:val="yellow"/>
          <w:lang w:val="en-US"/>
        </w:rPr>
        <w:t>ren</w:t>
      </w:r>
      <w:r w:rsidRPr="00F76FEA">
        <w:rPr>
          <w:rFonts w:ascii="Times New Roman" w:hAnsi="Times New Roman" w:cs="Times New Roman"/>
          <w:sz w:val="24"/>
          <w:szCs w:val="26"/>
          <w:lang w:val="en-US"/>
        </w:rPr>
        <w:t xml:space="preserve"> misbehaves, and the more inconsistent they are in the punishments given to their </w:t>
      </w:r>
      <w:r w:rsidRPr="001F455A">
        <w:rPr>
          <w:rFonts w:ascii="Times New Roman" w:hAnsi="Times New Roman" w:cs="Times New Roman"/>
          <w:sz w:val="24"/>
          <w:szCs w:val="26"/>
          <w:highlight w:val="yellow"/>
          <w:lang w:val="en-US"/>
        </w:rPr>
        <w:t>child</w:t>
      </w:r>
      <w:r w:rsidR="001F455A" w:rsidRPr="001F455A">
        <w:rPr>
          <w:rFonts w:ascii="Times New Roman" w:hAnsi="Times New Roman" w:cs="Times New Roman"/>
          <w:sz w:val="24"/>
          <w:szCs w:val="26"/>
          <w:highlight w:val="yellow"/>
          <w:lang w:val="en-US"/>
        </w:rPr>
        <w:t>ren</w:t>
      </w:r>
      <w:r w:rsidRPr="00F76FEA">
        <w:rPr>
          <w:rFonts w:ascii="Times New Roman" w:hAnsi="Times New Roman" w:cs="Times New Roman"/>
          <w:sz w:val="24"/>
          <w:szCs w:val="26"/>
          <w:lang w:val="en-US"/>
        </w:rPr>
        <w:t>.</w:t>
      </w:r>
      <w:r>
        <w:rPr>
          <w:rFonts w:ascii="Times New Roman" w:hAnsi="Times New Roman" w:cs="Times New Roman"/>
          <w:sz w:val="24"/>
          <w:szCs w:val="26"/>
          <w:lang w:val="en-US"/>
        </w:rPr>
        <w:t xml:space="preserve"> </w:t>
      </w:r>
    </w:p>
    <w:p w14:paraId="12DCDB63" w14:textId="77777777" w:rsidR="00D81E7E" w:rsidRDefault="004F4F6A" w:rsidP="004F4F6A">
      <w:pPr>
        <w:autoSpaceDE w:val="0"/>
        <w:autoSpaceDN w:val="0"/>
        <w:adjustRightInd w:val="0"/>
        <w:spacing w:after="0" w:line="480" w:lineRule="auto"/>
        <w:ind w:firstLine="708"/>
        <w:jc w:val="center"/>
        <w:rPr>
          <w:rFonts w:ascii="Times New Roman" w:hAnsi="Times New Roman" w:cs="Times New Roman"/>
          <w:sz w:val="24"/>
          <w:szCs w:val="24"/>
          <w:lang w:val="en-US"/>
        </w:rPr>
      </w:pPr>
      <w:r>
        <w:rPr>
          <w:rFonts w:ascii="Times New Roman" w:hAnsi="Times New Roman" w:cs="Times New Roman"/>
          <w:sz w:val="24"/>
          <w:szCs w:val="24"/>
          <w:lang w:val="en-US"/>
        </w:rPr>
        <w:t>&lt;</w:t>
      </w:r>
      <w:r w:rsidR="00362016">
        <w:rPr>
          <w:rFonts w:ascii="Times New Roman" w:hAnsi="Times New Roman" w:cs="Times New Roman"/>
          <w:sz w:val="24"/>
          <w:szCs w:val="24"/>
          <w:lang w:val="en-US"/>
        </w:rPr>
        <w:t xml:space="preserve"> </w:t>
      </w:r>
      <w:r w:rsidRPr="004F4F6A">
        <w:rPr>
          <w:rFonts w:ascii="Times New Roman" w:hAnsi="Times New Roman" w:cs="Times New Roman"/>
          <w:i/>
          <w:sz w:val="24"/>
          <w:szCs w:val="24"/>
          <w:lang w:val="en-US"/>
        </w:rPr>
        <w:t>Ins</w:t>
      </w:r>
      <w:r>
        <w:rPr>
          <w:rFonts w:ascii="Times New Roman" w:hAnsi="Times New Roman" w:cs="Times New Roman"/>
          <w:i/>
          <w:sz w:val="24"/>
          <w:szCs w:val="24"/>
          <w:lang w:val="en-US"/>
        </w:rPr>
        <w:t>ert Table 2</w:t>
      </w:r>
      <w:r w:rsidR="00362016">
        <w:rPr>
          <w:rFonts w:ascii="Times New Roman" w:hAnsi="Times New Roman" w:cs="Times New Roman"/>
          <w:i/>
          <w:sz w:val="24"/>
          <w:szCs w:val="24"/>
          <w:lang w:val="en-US"/>
        </w:rPr>
        <w:t xml:space="preserve"> </w:t>
      </w:r>
      <w:r>
        <w:rPr>
          <w:rFonts w:ascii="Times New Roman" w:hAnsi="Times New Roman" w:cs="Times New Roman"/>
          <w:sz w:val="24"/>
          <w:szCs w:val="24"/>
          <w:lang w:val="en-US"/>
        </w:rPr>
        <w:t>&gt;</w:t>
      </w:r>
    </w:p>
    <w:p w14:paraId="3DD91080" w14:textId="77777777" w:rsidR="004F4F6A" w:rsidRPr="004F4F6A" w:rsidRDefault="004F4F6A" w:rsidP="004F4F6A">
      <w:pPr>
        <w:autoSpaceDE w:val="0"/>
        <w:autoSpaceDN w:val="0"/>
        <w:adjustRightInd w:val="0"/>
        <w:spacing w:after="0" w:line="480" w:lineRule="auto"/>
        <w:ind w:firstLine="708"/>
        <w:jc w:val="center"/>
        <w:rPr>
          <w:rFonts w:ascii="Times New Roman" w:hAnsi="Times New Roman" w:cs="Times New Roman"/>
          <w:sz w:val="24"/>
          <w:szCs w:val="24"/>
          <w:lang w:val="en-US"/>
        </w:rPr>
      </w:pPr>
    </w:p>
    <w:p w14:paraId="4B5AC66E" w14:textId="77777777" w:rsidR="00FA3338" w:rsidRPr="00B74A03" w:rsidRDefault="00C25D57" w:rsidP="00026641">
      <w:pPr>
        <w:autoSpaceDE w:val="0"/>
        <w:autoSpaceDN w:val="0"/>
        <w:adjustRightInd w:val="0"/>
        <w:spacing w:after="0" w:line="480" w:lineRule="auto"/>
        <w:jc w:val="both"/>
        <w:rPr>
          <w:rFonts w:ascii="Times New Roman" w:hAnsi="Times New Roman" w:cs="Times New Roman"/>
          <w:b/>
          <w:sz w:val="24"/>
          <w:szCs w:val="26"/>
          <w:lang w:val="en-US"/>
        </w:rPr>
      </w:pPr>
      <w:r w:rsidRPr="00B74A03">
        <w:rPr>
          <w:rFonts w:ascii="Times New Roman" w:hAnsi="Times New Roman" w:cs="Times New Roman"/>
          <w:b/>
          <w:sz w:val="24"/>
          <w:szCs w:val="26"/>
          <w:lang w:val="en-US"/>
        </w:rPr>
        <w:t>Effect of child</w:t>
      </w:r>
      <w:r w:rsidR="00FA3338" w:rsidRPr="00B74A03">
        <w:rPr>
          <w:rFonts w:ascii="Times New Roman" w:hAnsi="Times New Roman" w:cs="Times New Roman"/>
          <w:b/>
          <w:sz w:val="24"/>
          <w:szCs w:val="26"/>
          <w:lang w:val="en-US"/>
        </w:rPr>
        <w:t xml:space="preserve"> maltreatment on parental sense of competence</w:t>
      </w:r>
    </w:p>
    <w:p w14:paraId="747B522F" w14:textId="2E9A9C5B" w:rsidR="00DE5460" w:rsidRPr="00DE5460" w:rsidRDefault="00E576FB" w:rsidP="00DE5460">
      <w:pPr>
        <w:autoSpaceDE w:val="0"/>
        <w:autoSpaceDN w:val="0"/>
        <w:adjustRightInd w:val="0"/>
        <w:spacing w:after="0"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Secondly</w:t>
      </w:r>
      <w:r w:rsidRPr="00E576F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we regressed </w:t>
      </w:r>
      <w:r w:rsidRPr="00E576FB">
        <w:rPr>
          <w:rFonts w:ascii="Times New Roman" w:hAnsi="Times New Roman" w:cs="Times New Roman"/>
          <w:sz w:val="24"/>
          <w:szCs w:val="24"/>
          <w:lang w:val="en-US"/>
        </w:rPr>
        <w:t xml:space="preserve">PSC </w:t>
      </w:r>
      <w:r>
        <w:rPr>
          <w:rFonts w:ascii="Times New Roman" w:hAnsi="Times New Roman" w:cs="Times New Roman"/>
          <w:sz w:val="24"/>
          <w:szCs w:val="24"/>
          <w:lang w:val="en-US"/>
        </w:rPr>
        <w:t>and its subscales (</w:t>
      </w:r>
      <w:r w:rsidR="007A277A">
        <w:rPr>
          <w:rFonts w:ascii="Times New Roman" w:hAnsi="Times New Roman" w:cs="Times New Roman"/>
          <w:sz w:val="24"/>
          <w:szCs w:val="24"/>
          <w:lang w:val="en-US"/>
        </w:rPr>
        <w:t xml:space="preserve">PSE, PSS </w:t>
      </w:r>
      <w:r>
        <w:rPr>
          <w:rFonts w:ascii="Times New Roman" w:hAnsi="Times New Roman" w:cs="Times New Roman"/>
          <w:sz w:val="24"/>
          <w:szCs w:val="24"/>
          <w:lang w:val="en-US"/>
        </w:rPr>
        <w:t xml:space="preserve">and </w:t>
      </w:r>
      <w:r w:rsidR="007A277A">
        <w:rPr>
          <w:rFonts w:ascii="Times New Roman" w:hAnsi="Times New Roman" w:cs="Times New Roman"/>
          <w:sz w:val="24"/>
          <w:szCs w:val="24"/>
          <w:lang w:val="en-US"/>
        </w:rPr>
        <w:t>PSI</w:t>
      </w:r>
      <w:r>
        <w:rPr>
          <w:rFonts w:ascii="Times New Roman" w:hAnsi="Times New Roman" w:cs="Times New Roman"/>
          <w:sz w:val="24"/>
          <w:szCs w:val="24"/>
          <w:lang w:val="en-US"/>
        </w:rPr>
        <w:t xml:space="preserve">) </w:t>
      </w:r>
      <w:r w:rsidR="00C25D57">
        <w:rPr>
          <w:rFonts w:ascii="Times New Roman" w:hAnsi="Times New Roman" w:cs="Times New Roman"/>
          <w:sz w:val="24"/>
          <w:szCs w:val="24"/>
          <w:lang w:val="en-US"/>
        </w:rPr>
        <w:t>on child</w:t>
      </w:r>
      <w:r w:rsidRPr="00E576FB">
        <w:rPr>
          <w:rFonts w:ascii="Times New Roman" w:hAnsi="Times New Roman" w:cs="Times New Roman"/>
          <w:sz w:val="24"/>
          <w:szCs w:val="24"/>
          <w:lang w:val="en-US"/>
        </w:rPr>
        <w:t xml:space="preserve"> maltreatment.</w:t>
      </w:r>
      <w:r w:rsidR="00AA7118">
        <w:rPr>
          <w:rFonts w:ascii="Times New Roman" w:hAnsi="Times New Roman" w:cs="Times New Roman"/>
          <w:sz w:val="24"/>
          <w:szCs w:val="24"/>
          <w:lang w:val="en-US"/>
        </w:rPr>
        <w:t xml:space="preserve"> </w:t>
      </w:r>
      <w:r w:rsidR="00DE5460" w:rsidRPr="00DE5460">
        <w:rPr>
          <w:rFonts w:ascii="Times New Roman" w:hAnsi="Times New Roman" w:cs="Times New Roman"/>
          <w:sz w:val="24"/>
          <w:szCs w:val="24"/>
          <w:lang w:val="en-US"/>
        </w:rPr>
        <w:t>The results demonstrate</w:t>
      </w:r>
      <w:r w:rsidR="00DE5460">
        <w:rPr>
          <w:rFonts w:ascii="Times New Roman" w:hAnsi="Times New Roman" w:cs="Times New Roman"/>
          <w:sz w:val="24"/>
          <w:szCs w:val="24"/>
          <w:lang w:val="en-US"/>
        </w:rPr>
        <w:t>d</w:t>
      </w:r>
      <w:r w:rsidR="00DE5460" w:rsidRPr="00DE5460">
        <w:rPr>
          <w:rFonts w:ascii="Times New Roman" w:hAnsi="Times New Roman" w:cs="Times New Roman"/>
          <w:sz w:val="24"/>
          <w:szCs w:val="24"/>
          <w:lang w:val="en-US"/>
        </w:rPr>
        <w:t xml:space="preserve"> a significant effect (</w:t>
      </w:r>
      <w:r w:rsidR="00DE5460" w:rsidRPr="00DE5460">
        <w:rPr>
          <w:rFonts w:ascii="Times New Roman" w:hAnsi="Times New Roman" w:cs="Times New Roman"/>
          <w:sz w:val="24"/>
          <w:szCs w:val="24"/>
          <w:lang w:val="fr-BE"/>
        </w:rPr>
        <w:t>β</w:t>
      </w:r>
      <w:r w:rsidR="00DE5460" w:rsidRPr="00DE5460">
        <w:rPr>
          <w:rFonts w:ascii="Times New Roman" w:hAnsi="Times New Roman" w:cs="Times New Roman"/>
          <w:sz w:val="24"/>
          <w:szCs w:val="24"/>
          <w:lang w:val="en-US"/>
        </w:rPr>
        <w:t xml:space="preserve"> = -.21, p &lt; .001) of </w:t>
      </w:r>
      <w:r w:rsidR="00137601">
        <w:rPr>
          <w:rFonts w:ascii="Times New Roman" w:hAnsi="Times New Roman" w:cs="Times New Roman"/>
          <w:sz w:val="24"/>
          <w:szCs w:val="24"/>
          <w:lang w:val="en-US"/>
        </w:rPr>
        <w:t>NS</w:t>
      </w:r>
      <w:r w:rsidR="00BD2F85">
        <w:rPr>
          <w:rFonts w:ascii="Times New Roman" w:hAnsi="Times New Roman" w:cs="Times New Roman"/>
          <w:sz w:val="24"/>
          <w:szCs w:val="24"/>
          <w:lang w:val="en-US"/>
        </w:rPr>
        <w:t xml:space="preserve">M </w:t>
      </w:r>
      <w:r w:rsidR="00DE5460" w:rsidRPr="00DE5460">
        <w:rPr>
          <w:rFonts w:ascii="Times New Roman" w:hAnsi="Times New Roman" w:cs="Times New Roman"/>
          <w:sz w:val="24"/>
          <w:szCs w:val="24"/>
          <w:lang w:val="en-US"/>
        </w:rPr>
        <w:t>on</w:t>
      </w:r>
      <w:r w:rsidR="00A83564">
        <w:rPr>
          <w:rFonts w:ascii="Times New Roman" w:hAnsi="Times New Roman" w:cs="Times New Roman"/>
          <w:sz w:val="24"/>
          <w:szCs w:val="24"/>
          <w:lang w:val="en-US"/>
        </w:rPr>
        <w:t xml:space="preserve"> PSC</w:t>
      </w:r>
      <w:r w:rsidR="004B3A87">
        <w:rPr>
          <w:rFonts w:ascii="Times New Roman" w:hAnsi="Times New Roman" w:cs="Times New Roman"/>
          <w:sz w:val="24"/>
          <w:szCs w:val="24"/>
          <w:lang w:val="en-US"/>
        </w:rPr>
        <w:t>. T</w:t>
      </w:r>
      <w:r w:rsidR="00DE5460" w:rsidRPr="00DE5460">
        <w:rPr>
          <w:rFonts w:ascii="Times New Roman" w:hAnsi="Times New Roman" w:cs="Times New Roman"/>
          <w:sz w:val="24"/>
          <w:szCs w:val="24"/>
          <w:lang w:val="en-US"/>
        </w:rPr>
        <w:t xml:space="preserve">he more mothers have experienced </w:t>
      </w:r>
      <w:r w:rsidR="00137601">
        <w:rPr>
          <w:rFonts w:ascii="Times New Roman" w:hAnsi="Times New Roman" w:cs="Times New Roman"/>
          <w:sz w:val="24"/>
          <w:szCs w:val="24"/>
          <w:lang w:val="en-US"/>
        </w:rPr>
        <w:t>NS</w:t>
      </w:r>
      <w:r w:rsidR="00BD2F85">
        <w:rPr>
          <w:rFonts w:ascii="Times New Roman" w:hAnsi="Times New Roman" w:cs="Times New Roman"/>
          <w:sz w:val="24"/>
          <w:szCs w:val="24"/>
          <w:lang w:val="en-US"/>
        </w:rPr>
        <w:t xml:space="preserve">M </w:t>
      </w:r>
      <w:r w:rsidR="00DE5460" w:rsidRPr="00DE5460">
        <w:rPr>
          <w:rFonts w:ascii="Times New Roman" w:hAnsi="Times New Roman" w:cs="Times New Roman"/>
          <w:sz w:val="24"/>
          <w:szCs w:val="24"/>
          <w:lang w:val="en-US"/>
        </w:rPr>
        <w:t xml:space="preserve">during their childhood, the less competent they feel in their parenting role. On the other hand, the effect of </w:t>
      </w:r>
      <w:r w:rsidR="00A83564">
        <w:rPr>
          <w:rFonts w:ascii="Times New Roman" w:hAnsi="Times New Roman" w:cs="Times New Roman"/>
          <w:sz w:val="24"/>
          <w:szCs w:val="24"/>
          <w:lang w:val="en-US"/>
        </w:rPr>
        <w:t xml:space="preserve">CSA </w:t>
      </w:r>
      <w:r w:rsidR="00DE5460" w:rsidRPr="00DE5460">
        <w:rPr>
          <w:rFonts w:ascii="Times New Roman" w:hAnsi="Times New Roman" w:cs="Times New Roman"/>
          <w:sz w:val="24"/>
          <w:szCs w:val="24"/>
          <w:lang w:val="en-US"/>
        </w:rPr>
        <w:t xml:space="preserve">on </w:t>
      </w:r>
      <w:r w:rsidR="00A83564">
        <w:rPr>
          <w:rFonts w:ascii="Times New Roman" w:hAnsi="Times New Roman" w:cs="Times New Roman"/>
          <w:sz w:val="24"/>
          <w:szCs w:val="24"/>
          <w:lang w:val="en-US"/>
        </w:rPr>
        <w:t xml:space="preserve">PSC </w:t>
      </w:r>
      <w:r w:rsidR="005D3B6C">
        <w:rPr>
          <w:rFonts w:ascii="Times New Roman" w:hAnsi="Times New Roman" w:cs="Times New Roman"/>
          <w:sz w:val="24"/>
          <w:szCs w:val="24"/>
          <w:lang w:val="en-US"/>
        </w:rPr>
        <w:t>wa</w:t>
      </w:r>
      <w:r w:rsidR="00DE5460" w:rsidRPr="00DE5460">
        <w:rPr>
          <w:rFonts w:ascii="Times New Roman" w:hAnsi="Times New Roman" w:cs="Times New Roman"/>
          <w:sz w:val="24"/>
          <w:szCs w:val="24"/>
          <w:lang w:val="en-US"/>
        </w:rPr>
        <w:t>s not significant (</w:t>
      </w:r>
      <w:r w:rsidR="00DE5460" w:rsidRPr="00DE5460">
        <w:rPr>
          <w:rFonts w:ascii="Times New Roman" w:hAnsi="Times New Roman" w:cs="Times New Roman"/>
          <w:sz w:val="24"/>
          <w:szCs w:val="24"/>
          <w:lang w:val="fr-BE"/>
        </w:rPr>
        <w:t>β</w:t>
      </w:r>
      <w:r w:rsidR="00DE5460" w:rsidRPr="00DE5460">
        <w:rPr>
          <w:rFonts w:ascii="Times New Roman" w:hAnsi="Times New Roman" w:cs="Times New Roman"/>
          <w:sz w:val="24"/>
          <w:szCs w:val="24"/>
          <w:lang w:val="en-US"/>
        </w:rPr>
        <w:t xml:space="preserve"> = .03, p = .289). This three-latent variable structural model showed good fit to the data (</w:t>
      </w:r>
      <w:r w:rsidR="00DE5460" w:rsidRPr="00DE5460">
        <w:rPr>
          <w:rFonts w:ascii="Times New Roman" w:hAnsi="Times New Roman" w:cs="Times New Roman"/>
          <w:sz w:val="24"/>
          <w:szCs w:val="24"/>
          <w:lang w:val="fr-BE"/>
        </w:rPr>
        <w:t>χ</w:t>
      </w:r>
      <w:r w:rsidR="00DE5460" w:rsidRPr="00DE5460">
        <w:rPr>
          <w:rFonts w:ascii="Times New Roman" w:hAnsi="Times New Roman" w:cs="Times New Roman"/>
          <w:sz w:val="24"/>
          <w:szCs w:val="24"/>
          <w:lang w:val="en-US"/>
        </w:rPr>
        <w:t xml:space="preserve">² (536) = 1847.074, </w:t>
      </w:r>
      <w:r w:rsidR="00DE5460" w:rsidRPr="00DE5460">
        <w:rPr>
          <w:rFonts w:ascii="Times New Roman" w:hAnsi="Times New Roman" w:cs="Times New Roman"/>
          <w:sz w:val="24"/>
          <w:szCs w:val="24"/>
          <w:lang w:val="fr-BE"/>
        </w:rPr>
        <w:t>χ</w:t>
      </w:r>
      <w:r w:rsidR="00DE5460" w:rsidRPr="00DE5460">
        <w:rPr>
          <w:rFonts w:ascii="Times New Roman" w:hAnsi="Times New Roman" w:cs="Times New Roman"/>
          <w:sz w:val="24"/>
          <w:szCs w:val="24"/>
          <w:lang w:val="en-US"/>
        </w:rPr>
        <w:t>²/dl = 3.44, CFI = .95, TLI = .95, RMSEA = .04, SRMR = .05).</w:t>
      </w:r>
    </w:p>
    <w:p w14:paraId="3A0CC851" w14:textId="5BA84A7C" w:rsidR="00FA3338" w:rsidRPr="00094518" w:rsidRDefault="00A83564" w:rsidP="004B3A87">
      <w:pPr>
        <w:autoSpaceDE w:val="0"/>
        <w:autoSpaceDN w:val="0"/>
        <w:adjustRightInd w:val="0"/>
        <w:spacing w:after="0"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Similarly, the effect of</w:t>
      </w:r>
      <w:r w:rsidR="00BD2F85">
        <w:rPr>
          <w:rFonts w:ascii="Times New Roman" w:hAnsi="Times New Roman" w:cs="Times New Roman"/>
          <w:sz w:val="24"/>
          <w:szCs w:val="24"/>
          <w:lang w:val="en-US"/>
        </w:rPr>
        <w:t xml:space="preserve"> </w:t>
      </w:r>
      <w:r w:rsidR="004C3FEB">
        <w:rPr>
          <w:rFonts w:ascii="Times New Roman" w:hAnsi="Times New Roman" w:cs="Times New Roman"/>
          <w:sz w:val="24"/>
          <w:szCs w:val="24"/>
          <w:lang w:val="en-US"/>
        </w:rPr>
        <w:t>NSM</w:t>
      </w:r>
      <w:r w:rsidR="00BD2F85">
        <w:rPr>
          <w:rFonts w:ascii="Times New Roman" w:hAnsi="Times New Roman" w:cs="Times New Roman"/>
          <w:sz w:val="24"/>
          <w:szCs w:val="24"/>
          <w:lang w:val="en-US"/>
        </w:rPr>
        <w:t xml:space="preserve"> </w:t>
      </w:r>
      <w:r w:rsidR="00DE5460" w:rsidRPr="00DE5460">
        <w:rPr>
          <w:rFonts w:ascii="Times New Roman" w:hAnsi="Times New Roman" w:cs="Times New Roman"/>
          <w:sz w:val="24"/>
          <w:szCs w:val="24"/>
          <w:lang w:val="en-US"/>
        </w:rPr>
        <w:t xml:space="preserve">on </w:t>
      </w:r>
      <w:r w:rsidR="00BF06A1">
        <w:rPr>
          <w:rFonts w:ascii="Times New Roman" w:hAnsi="Times New Roman" w:cs="Times New Roman"/>
          <w:sz w:val="24"/>
          <w:szCs w:val="24"/>
          <w:lang w:val="en-US"/>
        </w:rPr>
        <w:t xml:space="preserve">PSE </w:t>
      </w:r>
      <w:r w:rsidR="00DE5460" w:rsidRPr="00DE5460">
        <w:rPr>
          <w:rFonts w:ascii="Times New Roman" w:hAnsi="Times New Roman" w:cs="Times New Roman"/>
          <w:sz w:val="24"/>
          <w:szCs w:val="24"/>
          <w:lang w:val="en-US"/>
        </w:rPr>
        <w:t>(</w:t>
      </w:r>
      <w:r w:rsidR="00DE5460" w:rsidRPr="00DE5460">
        <w:rPr>
          <w:rFonts w:ascii="Times New Roman" w:hAnsi="Times New Roman" w:cs="Times New Roman"/>
          <w:sz w:val="24"/>
          <w:szCs w:val="24"/>
          <w:lang w:val="fr-BE"/>
        </w:rPr>
        <w:t>β</w:t>
      </w:r>
      <w:r w:rsidR="00BF06A1">
        <w:rPr>
          <w:rFonts w:ascii="Times New Roman" w:hAnsi="Times New Roman" w:cs="Times New Roman"/>
          <w:sz w:val="24"/>
          <w:szCs w:val="24"/>
          <w:lang w:val="en-US"/>
        </w:rPr>
        <w:t xml:space="preserve"> = -.18, p &lt; .001), PSS</w:t>
      </w:r>
      <w:r w:rsidR="00DE5460" w:rsidRPr="00DE5460">
        <w:rPr>
          <w:rFonts w:ascii="Times New Roman" w:hAnsi="Times New Roman" w:cs="Times New Roman"/>
          <w:sz w:val="24"/>
          <w:szCs w:val="24"/>
          <w:lang w:val="en-US"/>
        </w:rPr>
        <w:t xml:space="preserve"> (</w:t>
      </w:r>
      <w:r w:rsidR="00DE5460" w:rsidRPr="00DE5460">
        <w:rPr>
          <w:rFonts w:ascii="Times New Roman" w:hAnsi="Times New Roman" w:cs="Times New Roman"/>
          <w:sz w:val="24"/>
          <w:szCs w:val="24"/>
          <w:lang w:val="fr-BE"/>
        </w:rPr>
        <w:t>β</w:t>
      </w:r>
      <w:r w:rsidR="00BF06A1">
        <w:rPr>
          <w:rFonts w:ascii="Times New Roman" w:hAnsi="Times New Roman" w:cs="Times New Roman"/>
          <w:sz w:val="24"/>
          <w:szCs w:val="24"/>
          <w:lang w:val="en-US"/>
        </w:rPr>
        <w:t xml:space="preserve"> = -.18, p &lt; .001), and PSI</w:t>
      </w:r>
      <w:r w:rsidR="00DE5460" w:rsidRPr="00DE5460">
        <w:rPr>
          <w:rFonts w:ascii="Times New Roman" w:hAnsi="Times New Roman" w:cs="Times New Roman"/>
          <w:sz w:val="24"/>
          <w:szCs w:val="24"/>
          <w:lang w:val="en-US"/>
        </w:rPr>
        <w:t xml:space="preserve"> (</w:t>
      </w:r>
      <w:r w:rsidR="00DE5460" w:rsidRPr="00DE5460">
        <w:rPr>
          <w:rFonts w:ascii="Times New Roman" w:hAnsi="Times New Roman" w:cs="Times New Roman"/>
          <w:sz w:val="24"/>
          <w:szCs w:val="24"/>
          <w:lang w:val="fr-BE"/>
        </w:rPr>
        <w:t>β</w:t>
      </w:r>
      <w:r w:rsidR="004B3A87">
        <w:rPr>
          <w:rFonts w:ascii="Times New Roman" w:hAnsi="Times New Roman" w:cs="Times New Roman"/>
          <w:sz w:val="24"/>
          <w:szCs w:val="24"/>
          <w:lang w:val="en-US"/>
        </w:rPr>
        <w:t xml:space="preserve"> = -.13, p &lt; .001) wa</w:t>
      </w:r>
      <w:r w:rsidR="00DE5460" w:rsidRPr="00DE5460">
        <w:rPr>
          <w:rFonts w:ascii="Times New Roman" w:hAnsi="Times New Roman" w:cs="Times New Roman"/>
          <w:sz w:val="24"/>
          <w:szCs w:val="24"/>
          <w:lang w:val="en-US"/>
        </w:rPr>
        <w:t xml:space="preserve">s significant. However, the effect of </w:t>
      </w:r>
      <w:r>
        <w:rPr>
          <w:rFonts w:ascii="Times New Roman" w:hAnsi="Times New Roman" w:cs="Times New Roman"/>
          <w:sz w:val="24"/>
          <w:szCs w:val="24"/>
          <w:lang w:val="en-US"/>
        </w:rPr>
        <w:t xml:space="preserve">CSA </w:t>
      </w:r>
      <w:r w:rsidR="00DE5460" w:rsidRPr="00DE5460">
        <w:rPr>
          <w:rFonts w:ascii="Times New Roman" w:hAnsi="Times New Roman" w:cs="Times New Roman"/>
          <w:sz w:val="24"/>
          <w:szCs w:val="24"/>
          <w:lang w:val="en-US"/>
        </w:rPr>
        <w:t xml:space="preserve">on </w:t>
      </w:r>
      <w:r w:rsidR="00BF06A1">
        <w:rPr>
          <w:rFonts w:ascii="Times New Roman" w:hAnsi="Times New Roman" w:cs="Times New Roman"/>
          <w:sz w:val="24"/>
          <w:szCs w:val="24"/>
          <w:lang w:val="en-US"/>
        </w:rPr>
        <w:t xml:space="preserve">PSE </w:t>
      </w:r>
      <w:r w:rsidR="00DE5460" w:rsidRPr="00DE5460">
        <w:rPr>
          <w:rFonts w:ascii="Times New Roman" w:hAnsi="Times New Roman" w:cs="Times New Roman"/>
          <w:sz w:val="24"/>
          <w:szCs w:val="24"/>
          <w:lang w:val="en-US"/>
        </w:rPr>
        <w:t>(</w:t>
      </w:r>
      <w:r w:rsidR="00DE5460" w:rsidRPr="00DE5460">
        <w:rPr>
          <w:rFonts w:ascii="Times New Roman" w:hAnsi="Times New Roman" w:cs="Times New Roman"/>
          <w:sz w:val="24"/>
          <w:szCs w:val="24"/>
          <w:lang w:val="fr-BE"/>
        </w:rPr>
        <w:t>β</w:t>
      </w:r>
      <w:r w:rsidR="00BF06A1">
        <w:rPr>
          <w:rFonts w:ascii="Times New Roman" w:hAnsi="Times New Roman" w:cs="Times New Roman"/>
          <w:sz w:val="24"/>
          <w:szCs w:val="24"/>
          <w:lang w:val="en-US"/>
        </w:rPr>
        <w:t xml:space="preserve"> = .03, p = .350), PSS</w:t>
      </w:r>
      <w:r w:rsidR="00DE5460" w:rsidRPr="00DE5460">
        <w:rPr>
          <w:rFonts w:ascii="Times New Roman" w:hAnsi="Times New Roman" w:cs="Times New Roman"/>
          <w:sz w:val="24"/>
          <w:szCs w:val="24"/>
          <w:lang w:val="en-US"/>
        </w:rPr>
        <w:t xml:space="preserve"> (</w:t>
      </w:r>
      <w:r w:rsidR="00DE5460" w:rsidRPr="00DE5460">
        <w:rPr>
          <w:rFonts w:ascii="Times New Roman" w:hAnsi="Times New Roman" w:cs="Times New Roman"/>
          <w:sz w:val="24"/>
          <w:szCs w:val="24"/>
          <w:lang w:val="fr-BE"/>
        </w:rPr>
        <w:t>β</w:t>
      </w:r>
      <w:r w:rsidR="00DE5460" w:rsidRPr="00DE5460">
        <w:rPr>
          <w:rFonts w:ascii="Times New Roman" w:hAnsi="Times New Roman" w:cs="Times New Roman"/>
          <w:sz w:val="24"/>
          <w:szCs w:val="24"/>
          <w:lang w:val="en-US"/>
        </w:rPr>
        <w:t xml:space="preserve"> = .01, p = .717), and </w:t>
      </w:r>
      <w:r w:rsidR="00BF06A1">
        <w:rPr>
          <w:rFonts w:ascii="Times New Roman" w:hAnsi="Times New Roman" w:cs="Times New Roman"/>
          <w:sz w:val="24"/>
          <w:szCs w:val="24"/>
          <w:lang w:val="en-US"/>
        </w:rPr>
        <w:t xml:space="preserve">PSI </w:t>
      </w:r>
      <w:r w:rsidR="00DE5460" w:rsidRPr="00DE5460">
        <w:rPr>
          <w:rFonts w:ascii="Times New Roman" w:hAnsi="Times New Roman" w:cs="Times New Roman"/>
          <w:sz w:val="24"/>
          <w:szCs w:val="24"/>
          <w:lang w:val="en-US"/>
        </w:rPr>
        <w:t>(</w:t>
      </w:r>
      <w:r w:rsidR="00DE5460" w:rsidRPr="00DE5460">
        <w:rPr>
          <w:rFonts w:ascii="Times New Roman" w:hAnsi="Times New Roman" w:cs="Times New Roman"/>
          <w:sz w:val="24"/>
          <w:szCs w:val="24"/>
          <w:lang w:val="fr-BE"/>
        </w:rPr>
        <w:t>β</w:t>
      </w:r>
      <w:r w:rsidR="00DE5460" w:rsidRPr="00DE5460">
        <w:rPr>
          <w:rFonts w:ascii="Times New Roman" w:hAnsi="Times New Roman" w:cs="Times New Roman"/>
          <w:sz w:val="24"/>
          <w:szCs w:val="24"/>
          <w:lang w:val="en-US"/>
        </w:rPr>
        <w:t xml:space="preserve"> = .05, p = .</w:t>
      </w:r>
      <w:r w:rsidR="004B3A87">
        <w:rPr>
          <w:rFonts w:ascii="Times New Roman" w:hAnsi="Times New Roman" w:cs="Times New Roman"/>
          <w:sz w:val="24"/>
          <w:szCs w:val="24"/>
          <w:lang w:val="en-US"/>
        </w:rPr>
        <w:t>220) wa</w:t>
      </w:r>
      <w:r w:rsidR="00E60AF5">
        <w:rPr>
          <w:rFonts w:ascii="Times New Roman" w:hAnsi="Times New Roman" w:cs="Times New Roman"/>
          <w:sz w:val="24"/>
          <w:szCs w:val="24"/>
          <w:lang w:val="en-US"/>
        </w:rPr>
        <w:t>s not significant. Table S2</w:t>
      </w:r>
      <w:r w:rsidR="00DE5460" w:rsidRPr="00DE5460">
        <w:rPr>
          <w:rFonts w:ascii="Times New Roman" w:hAnsi="Times New Roman" w:cs="Times New Roman"/>
          <w:sz w:val="24"/>
          <w:szCs w:val="24"/>
          <w:lang w:val="en-US"/>
        </w:rPr>
        <w:t xml:space="preserve"> in the appendices presents the fit indices of these three models.</w:t>
      </w:r>
      <w:r w:rsidR="00094518">
        <w:rPr>
          <w:rFonts w:ascii="Times New Roman" w:hAnsi="Times New Roman" w:cs="Times New Roman"/>
          <w:sz w:val="24"/>
          <w:szCs w:val="24"/>
          <w:lang w:val="en-US"/>
        </w:rPr>
        <w:t xml:space="preserve"> </w:t>
      </w:r>
      <w:r w:rsidR="00094518" w:rsidRPr="00094518">
        <w:rPr>
          <w:rFonts w:ascii="Times New Roman" w:hAnsi="Times New Roman" w:cs="Times New Roman"/>
          <w:sz w:val="24"/>
          <w:szCs w:val="24"/>
          <w:lang w:val="en-US"/>
        </w:rPr>
        <w:t xml:space="preserve">As </w:t>
      </w:r>
      <w:r w:rsidR="00094518">
        <w:rPr>
          <w:rFonts w:ascii="Times New Roman" w:hAnsi="Times New Roman" w:cs="Times New Roman"/>
          <w:sz w:val="24"/>
          <w:szCs w:val="24"/>
          <w:lang w:val="en-US"/>
        </w:rPr>
        <w:t xml:space="preserve">CSA </w:t>
      </w:r>
      <w:r w:rsidR="003E0D4D">
        <w:rPr>
          <w:rFonts w:ascii="Times New Roman" w:hAnsi="Times New Roman" w:cs="Times New Roman"/>
          <w:sz w:val="24"/>
          <w:szCs w:val="24"/>
          <w:lang w:val="en-US"/>
        </w:rPr>
        <w:t>had no effect on PSC, CSA</w:t>
      </w:r>
      <w:r w:rsidR="00094518" w:rsidRPr="00094518">
        <w:rPr>
          <w:rFonts w:ascii="Times New Roman" w:hAnsi="Times New Roman" w:cs="Times New Roman"/>
          <w:sz w:val="24"/>
          <w:szCs w:val="24"/>
          <w:lang w:val="en-US"/>
        </w:rPr>
        <w:t xml:space="preserve"> will not be included in the subsequent analyses.</w:t>
      </w:r>
    </w:p>
    <w:p w14:paraId="176D8CFE" w14:textId="77777777" w:rsidR="00FA3338" w:rsidRPr="00DE5460" w:rsidRDefault="00FA3338" w:rsidP="00026641">
      <w:pPr>
        <w:autoSpaceDE w:val="0"/>
        <w:autoSpaceDN w:val="0"/>
        <w:adjustRightInd w:val="0"/>
        <w:spacing w:after="0" w:line="480" w:lineRule="auto"/>
        <w:jc w:val="both"/>
        <w:rPr>
          <w:rFonts w:ascii="Times New Roman" w:hAnsi="Times New Roman" w:cs="Times New Roman"/>
          <w:b/>
          <w:sz w:val="26"/>
          <w:szCs w:val="26"/>
          <w:lang w:val="en-US"/>
        </w:rPr>
      </w:pPr>
    </w:p>
    <w:p w14:paraId="60C69D46" w14:textId="77777777" w:rsidR="00026641" w:rsidRPr="00B74A03" w:rsidRDefault="00026641" w:rsidP="00026641">
      <w:pPr>
        <w:autoSpaceDE w:val="0"/>
        <w:autoSpaceDN w:val="0"/>
        <w:adjustRightInd w:val="0"/>
        <w:spacing w:after="0" w:line="480" w:lineRule="auto"/>
        <w:jc w:val="both"/>
        <w:rPr>
          <w:rFonts w:ascii="Times New Roman" w:hAnsi="Times New Roman" w:cs="Times New Roman"/>
          <w:b/>
          <w:sz w:val="24"/>
          <w:szCs w:val="26"/>
          <w:lang w:val="en-US"/>
        </w:rPr>
      </w:pPr>
      <w:r w:rsidRPr="00B74A03">
        <w:rPr>
          <w:rFonts w:ascii="Times New Roman" w:hAnsi="Times New Roman" w:cs="Times New Roman"/>
          <w:b/>
          <w:sz w:val="24"/>
          <w:szCs w:val="26"/>
          <w:lang w:val="en-US"/>
        </w:rPr>
        <w:t>Effect of parental sense of competence on parenting behaviors</w:t>
      </w:r>
    </w:p>
    <w:p w14:paraId="76C9F508" w14:textId="63193812" w:rsidR="008029CE" w:rsidRDefault="00CC25AC" w:rsidP="00137601">
      <w:pPr>
        <w:autoSpaceDE w:val="0"/>
        <w:autoSpaceDN w:val="0"/>
        <w:adjustRightInd w:val="0"/>
        <w:spacing w:after="0" w:line="480" w:lineRule="auto"/>
        <w:jc w:val="both"/>
        <w:rPr>
          <w:rFonts w:ascii="Times New Roman" w:hAnsi="Times New Roman" w:cs="Times New Roman"/>
          <w:sz w:val="24"/>
          <w:szCs w:val="26"/>
          <w:lang w:val="en-US"/>
        </w:rPr>
      </w:pPr>
      <w:r>
        <w:rPr>
          <w:rFonts w:ascii="Times New Roman" w:hAnsi="Times New Roman" w:cs="Times New Roman"/>
          <w:b/>
          <w:sz w:val="26"/>
          <w:szCs w:val="26"/>
          <w:lang w:val="en-US"/>
        </w:rPr>
        <w:tab/>
      </w:r>
      <w:r w:rsidR="00AA7118">
        <w:rPr>
          <w:rFonts w:ascii="Times New Roman" w:hAnsi="Times New Roman" w:cs="Times New Roman"/>
          <w:sz w:val="24"/>
          <w:szCs w:val="24"/>
          <w:lang w:val="en-US"/>
        </w:rPr>
        <w:t>Thirdly</w:t>
      </w:r>
      <w:r w:rsidR="00C54968" w:rsidRPr="00C54968">
        <w:rPr>
          <w:rFonts w:ascii="Times New Roman" w:hAnsi="Times New Roman" w:cs="Times New Roman"/>
          <w:sz w:val="24"/>
          <w:szCs w:val="24"/>
          <w:lang w:val="en-US"/>
        </w:rPr>
        <w:t>,</w:t>
      </w:r>
      <w:r w:rsidR="00C54968">
        <w:rPr>
          <w:rFonts w:ascii="Times New Roman" w:hAnsi="Times New Roman" w:cs="Times New Roman"/>
          <w:sz w:val="24"/>
          <w:szCs w:val="24"/>
          <w:lang w:val="en-US"/>
        </w:rPr>
        <w:t xml:space="preserve"> </w:t>
      </w:r>
      <w:r w:rsidR="00AA7118">
        <w:rPr>
          <w:rFonts w:ascii="Times New Roman" w:hAnsi="Times New Roman" w:cs="Times New Roman"/>
          <w:sz w:val="24"/>
          <w:szCs w:val="24"/>
          <w:lang w:val="en-US"/>
        </w:rPr>
        <w:t>we regressed parental childrearing p</w:t>
      </w:r>
      <w:r w:rsidR="00AA7118" w:rsidRPr="00FC22C3">
        <w:rPr>
          <w:rFonts w:ascii="Times New Roman" w:hAnsi="Times New Roman" w:cs="Times New Roman"/>
          <w:sz w:val="24"/>
          <w:szCs w:val="24"/>
          <w:lang w:val="en-US"/>
        </w:rPr>
        <w:t>ractices</w:t>
      </w:r>
      <w:r w:rsidR="00AA7118">
        <w:rPr>
          <w:rFonts w:ascii="Times New Roman" w:hAnsi="Times New Roman" w:cs="Times New Roman"/>
          <w:sz w:val="24"/>
          <w:szCs w:val="24"/>
          <w:lang w:val="en-US"/>
        </w:rPr>
        <w:t xml:space="preserve"> on</w:t>
      </w:r>
      <w:r w:rsidR="003C59AC" w:rsidRPr="003C59AC">
        <w:rPr>
          <w:rFonts w:ascii="Times New Roman" w:hAnsi="Times New Roman" w:cs="Times New Roman"/>
          <w:sz w:val="24"/>
          <w:szCs w:val="26"/>
          <w:lang w:val="en-US"/>
        </w:rPr>
        <w:t xml:space="preserve"> </w:t>
      </w:r>
      <w:r w:rsidR="00A83564">
        <w:rPr>
          <w:rFonts w:ascii="Times New Roman" w:hAnsi="Times New Roman" w:cs="Times New Roman"/>
          <w:sz w:val="24"/>
          <w:szCs w:val="26"/>
          <w:lang w:val="en-US"/>
        </w:rPr>
        <w:t>PSC</w:t>
      </w:r>
      <w:r w:rsidR="003C59AC" w:rsidRPr="003C59AC">
        <w:rPr>
          <w:rFonts w:ascii="Times New Roman" w:hAnsi="Times New Roman" w:cs="Times New Roman"/>
          <w:sz w:val="24"/>
          <w:szCs w:val="26"/>
          <w:lang w:val="en-US"/>
        </w:rPr>
        <w:t xml:space="preserve">. </w:t>
      </w:r>
      <w:r w:rsidR="008329D2">
        <w:rPr>
          <w:rFonts w:ascii="Times New Roman" w:hAnsi="Times New Roman" w:cs="Times New Roman"/>
          <w:sz w:val="24"/>
          <w:szCs w:val="24"/>
          <w:lang w:val="en-US"/>
        </w:rPr>
        <w:t>Table 3</w:t>
      </w:r>
      <w:r w:rsidR="008329D2" w:rsidRPr="00905649">
        <w:rPr>
          <w:rFonts w:ascii="Times New Roman" w:hAnsi="Times New Roman" w:cs="Times New Roman"/>
          <w:sz w:val="24"/>
          <w:szCs w:val="24"/>
          <w:lang w:val="en-US"/>
        </w:rPr>
        <w:t xml:space="preserve"> presents the results of the st</w:t>
      </w:r>
      <w:r w:rsidR="008329D2">
        <w:rPr>
          <w:rFonts w:ascii="Times New Roman" w:hAnsi="Times New Roman" w:cs="Times New Roman"/>
          <w:sz w:val="24"/>
          <w:szCs w:val="24"/>
          <w:lang w:val="en-US"/>
        </w:rPr>
        <w:t>ructural analyses. Table S3, in the supplementary material,</w:t>
      </w:r>
      <w:r w:rsidR="008329D2" w:rsidRPr="00905649">
        <w:rPr>
          <w:rFonts w:ascii="Times New Roman" w:hAnsi="Times New Roman" w:cs="Times New Roman"/>
          <w:sz w:val="24"/>
          <w:szCs w:val="24"/>
          <w:lang w:val="en-US"/>
        </w:rPr>
        <w:t xml:space="preserve"> presents th</w:t>
      </w:r>
      <w:r w:rsidR="008329D2">
        <w:rPr>
          <w:rFonts w:ascii="Times New Roman" w:hAnsi="Times New Roman" w:cs="Times New Roman"/>
          <w:sz w:val="24"/>
          <w:szCs w:val="24"/>
          <w:lang w:val="en-US"/>
        </w:rPr>
        <w:t xml:space="preserve">e fit indices of the SEM models. </w:t>
      </w:r>
      <w:r w:rsidR="003C59AC" w:rsidRPr="003C59AC">
        <w:rPr>
          <w:rFonts w:ascii="Times New Roman" w:hAnsi="Times New Roman" w:cs="Times New Roman"/>
          <w:sz w:val="24"/>
          <w:szCs w:val="26"/>
          <w:lang w:val="en-US"/>
        </w:rPr>
        <w:t xml:space="preserve">The effect of </w:t>
      </w:r>
      <w:r w:rsidR="00A83564">
        <w:rPr>
          <w:rFonts w:ascii="Times New Roman" w:hAnsi="Times New Roman" w:cs="Times New Roman"/>
          <w:sz w:val="24"/>
          <w:szCs w:val="26"/>
          <w:lang w:val="en-US"/>
        </w:rPr>
        <w:t xml:space="preserve">PSC </w:t>
      </w:r>
      <w:r w:rsidR="003C59AC" w:rsidRPr="003C59AC">
        <w:rPr>
          <w:rFonts w:ascii="Times New Roman" w:hAnsi="Times New Roman" w:cs="Times New Roman"/>
          <w:sz w:val="24"/>
          <w:szCs w:val="26"/>
          <w:lang w:val="en-US"/>
        </w:rPr>
        <w:t xml:space="preserve">on the use of </w:t>
      </w:r>
      <w:r w:rsidR="003C59AC" w:rsidRPr="00547530">
        <w:rPr>
          <w:rFonts w:ascii="Times New Roman" w:hAnsi="Times New Roman" w:cs="Times New Roman"/>
          <w:sz w:val="24"/>
          <w:szCs w:val="26"/>
          <w:highlight w:val="yellow"/>
          <w:lang w:val="en-US"/>
        </w:rPr>
        <w:t xml:space="preserve">positive </w:t>
      </w:r>
      <w:r w:rsidR="00547530" w:rsidRPr="00547530">
        <w:rPr>
          <w:rFonts w:ascii="Times New Roman" w:hAnsi="Times New Roman" w:cs="Times New Roman"/>
          <w:sz w:val="24"/>
          <w:szCs w:val="26"/>
          <w:highlight w:val="yellow"/>
          <w:lang w:val="en-US"/>
        </w:rPr>
        <w:t>parenting</w:t>
      </w:r>
      <w:r w:rsidR="00B5486C">
        <w:rPr>
          <w:rFonts w:ascii="Times New Roman" w:hAnsi="Times New Roman" w:cs="Times New Roman"/>
          <w:sz w:val="24"/>
          <w:szCs w:val="26"/>
          <w:lang w:val="en-US"/>
        </w:rPr>
        <w:t>, a</w:t>
      </w:r>
      <w:r w:rsidR="007344DC">
        <w:rPr>
          <w:rFonts w:ascii="Times New Roman" w:hAnsi="Times New Roman" w:cs="Times New Roman"/>
          <w:sz w:val="24"/>
          <w:szCs w:val="26"/>
          <w:lang w:val="en-US"/>
        </w:rPr>
        <w:t>utonomy</w:t>
      </w:r>
      <w:r w:rsidR="00B5486C">
        <w:rPr>
          <w:rFonts w:ascii="Times New Roman" w:hAnsi="Times New Roman" w:cs="Times New Roman"/>
          <w:sz w:val="24"/>
          <w:szCs w:val="26"/>
          <w:lang w:val="en-US"/>
        </w:rPr>
        <w:t xml:space="preserve">, </w:t>
      </w:r>
      <w:r w:rsidR="00B5486C" w:rsidRPr="003C59AC">
        <w:rPr>
          <w:rFonts w:ascii="Times New Roman" w:hAnsi="Times New Roman" w:cs="Times New Roman"/>
          <w:sz w:val="24"/>
          <w:szCs w:val="26"/>
          <w:lang w:val="en-US"/>
        </w:rPr>
        <w:t>rule</w:t>
      </w:r>
      <w:r w:rsidR="00B5486C">
        <w:rPr>
          <w:rFonts w:ascii="Times New Roman" w:hAnsi="Times New Roman" w:cs="Times New Roman"/>
          <w:sz w:val="24"/>
          <w:szCs w:val="26"/>
          <w:lang w:val="en-US"/>
        </w:rPr>
        <w:t>s</w:t>
      </w:r>
      <w:r w:rsidR="007344DC">
        <w:rPr>
          <w:rFonts w:ascii="Times New Roman" w:hAnsi="Times New Roman" w:cs="Times New Roman"/>
          <w:sz w:val="24"/>
          <w:szCs w:val="26"/>
          <w:lang w:val="en-US"/>
        </w:rPr>
        <w:t xml:space="preserve"> setting </w:t>
      </w:r>
      <w:r w:rsidR="00B5486C" w:rsidRPr="003C59AC">
        <w:rPr>
          <w:rFonts w:ascii="Times New Roman" w:hAnsi="Times New Roman" w:cs="Times New Roman"/>
          <w:sz w:val="24"/>
          <w:szCs w:val="26"/>
          <w:lang w:val="en-US"/>
        </w:rPr>
        <w:t xml:space="preserve">and </w:t>
      </w:r>
      <w:r w:rsidR="007344DC">
        <w:rPr>
          <w:rFonts w:ascii="Times New Roman" w:hAnsi="Times New Roman" w:cs="Times New Roman"/>
          <w:sz w:val="24"/>
          <w:szCs w:val="26"/>
          <w:lang w:val="en-US"/>
        </w:rPr>
        <w:t xml:space="preserve">monitoring </w:t>
      </w:r>
      <w:r w:rsidR="004B3A87">
        <w:rPr>
          <w:rFonts w:ascii="Times New Roman" w:hAnsi="Times New Roman" w:cs="Times New Roman"/>
          <w:sz w:val="24"/>
          <w:szCs w:val="26"/>
          <w:lang w:val="en-US"/>
        </w:rPr>
        <w:t>wa</w:t>
      </w:r>
      <w:r w:rsidR="00490002">
        <w:rPr>
          <w:rFonts w:ascii="Times New Roman" w:hAnsi="Times New Roman" w:cs="Times New Roman"/>
          <w:sz w:val="24"/>
          <w:szCs w:val="26"/>
          <w:lang w:val="en-US"/>
        </w:rPr>
        <w:t xml:space="preserve">s moderate and positive. </w:t>
      </w:r>
      <w:r w:rsidR="003C59AC" w:rsidRPr="003C59AC">
        <w:rPr>
          <w:rFonts w:ascii="Times New Roman" w:hAnsi="Times New Roman" w:cs="Times New Roman"/>
          <w:sz w:val="24"/>
          <w:szCs w:val="26"/>
          <w:lang w:val="en-US"/>
        </w:rPr>
        <w:t>A</w:t>
      </w:r>
      <w:r w:rsidR="004B3A87">
        <w:rPr>
          <w:rFonts w:ascii="Times New Roman" w:hAnsi="Times New Roman" w:cs="Times New Roman"/>
          <w:sz w:val="24"/>
          <w:szCs w:val="26"/>
          <w:lang w:val="en-US"/>
        </w:rPr>
        <w:t xml:space="preserve"> negative and moderate effect was</w:t>
      </w:r>
      <w:r w:rsidR="003C59AC" w:rsidRPr="003C59AC">
        <w:rPr>
          <w:rFonts w:ascii="Times New Roman" w:hAnsi="Times New Roman" w:cs="Times New Roman"/>
          <w:sz w:val="24"/>
          <w:szCs w:val="26"/>
          <w:lang w:val="en-US"/>
        </w:rPr>
        <w:t xml:space="preserve"> </w:t>
      </w:r>
      <w:r w:rsidR="003C59AC" w:rsidRPr="003C59AC">
        <w:rPr>
          <w:rFonts w:ascii="Times New Roman" w:hAnsi="Times New Roman" w:cs="Times New Roman"/>
          <w:sz w:val="24"/>
          <w:szCs w:val="26"/>
          <w:lang w:val="en-US"/>
        </w:rPr>
        <w:lastRenderedPageBreak/>
        <w:t xml:space="preserve">demonstrated between </w:t>
      </w:r>
      <w:r w:rsidR="00A83564">
        <w:rPr>
          <w:rFonts w:ascii="Times New Roman" w:hAnsi="Times New Roman" w:cs="Times New Roman"/>
          <w:sz w:val="24"/>
          <w:szCs w:val="26"/>
          <w:lang w:val="en-US"/>
        </w:rPr>
        <w:t xml:space="preserve">PSC </w:t>
      </w:r>
      <w:r w:rsidR="003C59AC" w:rsidRPr="003C59AC">
        <w:rPr>
          <w:rFonts w:ascii="Times New Roman" w:hAnsi="Times New Roman" w:cs="Times New Roman"/>
          <w:sz w:val="24"/>
          <w:szCs w:val="26"/>
          <w:lang w:val="en-US"/>
        </w:rPr>
        <w:t>and the use of inconsisten</w:t>
      </w:r>
      <w:r w:rsidR="004C3FEB">
        <w:rPr>
          <w:rFonts w:ascii="Times New Roman" w:hAnsi="Times New Roman" w:cs="Times New Roman"/>
          <w:sz w:val="24"/>
          <w:szCs w:val="26"/>
          <w:lang w:val="en-US"/>
        </w:rPr>
        <w:t>cy</w:t>
      </w:r>
      <w:r w:rsidR="007344DC">
        <w:rPr>
          <w:rFonts w:ascii="Times New Roman" w:hAnsi="Times New Roman" w:cs="Times New Roman"/>
          <w:sz w:val="24"/>
          <w:szCs w:val="26"/>
          <w:lang w:val="en-US"/>
        </w:rPr>
        <w:t>, ignoring, and harsh punishment</w:t>
      </w:r>
      <w:r w:rsidR="003C59AC" w:rsidRPr="003C59AC">
        <w:rPr>
          <w:rFonts w:ascii="Times New Roman" w:hAnsi="Times New Roman" w:cs="Times New Roman"/>
          <w:sz w:val="24"/>
          <w:szCs w:val="26"/>
          <w:lang w:val="en-US"/>
        </w:rPr>
        <w:t xml:space="preserve">. </w:t>
      </w:r>
      <w:r w:rsidR="003C59AC">
        <w:rPr>
          <w:rFonts w:ascii="Times New Roman" w:hAnsi="Times New Roman" w:cs="Times New Roman"/>
          <w:sz w:val="24"/>
          <w:szCs w:val="26"/>
          <w:lang w:val="en-US"/>
        </w:rPr>
        <w:t>Moreover</w:t>
      </w:r>
      <w:r w:rsidR="003C59AC" w:rsidRPr="003C59AC">
        <w:rPr>
          <w:rFonts w:ascii="Times New Roman" w:hAnsi="Times New Roman" w:cs="Times New Roman"/>
          <w:sz w:val="24"/>
          <w:szCs w:val="26"/>
          <w:lang w:val="en-US"/>
        </w:rPr>
        <w:t xml:space="preserve">, our results indicated </w:t>
      </w:r>
      <w:r w:rsidR="005D3B6C">
        <w:rPr>
          <w:rFonts w:ascii="Times New Roman" w:hAnsi="Times New Roman" w:cs="Times New Roman"/>
          <w:sz w:val="24"/>
          <w:szCs w:val="26"/>
          <w:lang w:val="en-US"/>
        </w:rPr>
        <w:t>a relatively weak and negati</w:t>
      </w:r>
      <w:r w:rsidR="007344DC">
        <w:rPr>
          <w:rFonts w:ascii="Times New Roman" w:hAnsi="Times New Roman" w:cs="Times New Roman"/>
          <w:sz w:val="24"/>
          <w:szCs w:val="26"/>
          <w:lang w:val="en-US"/>
        </w:rPr>
        <w:t xml:space="preserve">ve effect of PSC on </w:t>
      </w:r>
      <w:r w:rsidR="004C3FEB" w:rsidRPr="004C3FEB">
        <w:rPr>
          <w:rFonts w:ascii="Times New Roman" w:hAnsi="Times New Roman" w:cs="Times New Roman"/>
          <w:sz w:val="24"/>
          <w:szCs w:val="26"/>
          <w:highlight w:val="yellow"/>
          <w:lang w:val="en-US"/>
        </w:rPr>
        <w:t>punishment</w:t>
      </w:r>
      <w:r w:rsidR="00E5494B">
        <w:rPr>
          <w:rFonts w:ascii="Times New Roman" w:hAnsi="Times New Roman" w:cs="Times New Roman"/>
          <w:sz w:val="24"/>
          <w:szCs w:val="26"/>
          <w:lang w:val="en-US"/>
        </w:rPr>
        <w:t>.</w:t>
      </w:r>
      <w:r w:rsidR="00C54968">
        <w:rPr>
          <w:rFonts w:ascii="Times New Roman" w:hAnsi="Times New Roman" w:cs="Times New Roman"/>
          <w:sz w:val="24"/>
          <w:szCs w:val="26"/>
          <w:lang w:val="en-US"/>
        </w:rPr>
        <w:t xml:space="preserve"> </w:t>
      </w:r>
      <w:r w:rsidR="002A29A2">
        <w:rPr>
          <w:rFonts w:ascii="Times New Roman" w:hAnsi="Times New Roman" w:cs="Times New Roman"/>
          <w:sz w:val="24"/>
          <w:szCs w:val="26"/>
          <w:lang w:val="en-US"/>
        </w:rPr>
        <w:t>In contrast, t</w:t>
      </w:r>
      <w:r w:rsidR="003C59AC" w:rsidRPr="003C59AC">
        <w:rPr>
          <w:rFonts w:ascii="Times New Roman" w:hAnsi="Times New Roman" w:cs="Times New Roman"/>
          <w:sz w:val="24"/>
          <w:szCs w:val="26"/>
          <w:lang w:val="en-US"/>
        </w:rPr>
        <w:t xml:space="preserve">he effect of </w:t>
      </w:r>
      <w:r w:rsidR="00A83564">
        <w:rPr>
          <w:rFonts w:ascii="Times New Roman" w:hAnsi="Times New Roman" w:cs="Times New Roman"/>
          <w:sz w:val="24"/>
          <w:szCs w:val="26"/>
          <w:lang w:val="en-US"/>
        </w:rPr>
        <w:t xml:space="preserve">PSC </w:t>
      </w:r>
      <w:r w:rsidR="002A29A2">
        <w:rPr>
          <w:rFonts w:ascii="Times New Roman" w:hAnsi="Times New Roman" w:cs="Times New Roman"/>
          <w:sz w:val="24"/>
          <w:szCs w:val="26"/>
          <w:lang w:val="en-US"/>
        </w:rPr>
        <w:t>on the use of material rewards wa</w:t>
      </w:r>
      <w:r w:rsidR="007344DC">
        <w:rPr>
          <w:rFonts w:ascii="Times New Roman" w:hAnsi="Times New Roman" w:cs="Times New Roman"/>
          <w:sz w:val="24"/>
          <w:szCs w:val="26"/>
          <w:lang w:val="en-US"/>
        </w:rPr>
        <w:t>s not significant</w:t>
      </w:r>
      <w:r w:rsidR="003C59AC" w:rsidRPr="003C59AC">
        <w:rPr>
          <w:rFonts w:ascii="Times New Roman" w:hAnsi="Times New Roman" w:cs="Times New Roman"/>
          <w:sz w:val="24"/>
          <w:szCs w:val="26"/>
          <w:lang w:val="en-US"/>
        </w:rPr>
        <w:t xml:space="preserve">. </w:t>
      </w:r>
    </w:p>
    <w:p w14:paraId="5808063C" w14:textId="5C266AD1" w:rsidR="008029CE" w:rsidRPr="000A66C0" w:rsidRDefault="008029CE" w:rsidP="00A875F6">
      <w:pPr>
        <w:autoSpaceDE w:val="0"/>
        <w:autoSpaceDN w:val="0"/>
        <w:adjustRightInd w:val="0"/>
        <w:spacing w:after="0" w:line="480" w:lineRule="auto"/>
        <w:jc w:val="both"/>
        <w:rPr>
          <w:rFonts w:ascii="Times New Roman" w:hAnsi="Times New Roman" w:cs="Times New Roman"/>
          <w:sz w:val="24"/>
          <w:szCs w:val="26"/>
          <w:highlight w:val="yellow"/>
          <w:lang w:val="en-US"/>
        </w:rPr>
      </w:pPr>
      <w:r>
        <w:rPr>
          <w:rFonts w:ascii="Times New Roman" w:hAnsi="Times New Roman" w:cs="Times New Roman"/>
          <w:sz w:val="24"/>
          <w:szCs w:val="26"/>
          <w:lang w:val="en-US"/>
        </w:rPr>
        <w:tab/>
      </w:r>
      <w:r w:rsidR="00A875F6">
        <w:rPr>
          <w:rFonts w:ascii="Times New Roman" w:hAnsi="Times New Roman" w:cs="Times New Roman"/>
          <w:sz w:val="24"/>
          <w:szCs w:val="26"/>
          <w:highlight w:val="yellow"/>
          <w:lang w:val="en-US"/>
        </w:rPr>
        <w:t>Regarding</w:t>
      </w:r>
      <w:r w:rsidR="000A66C0" w:rsidRPr="000A66C0">
        <w:rPr>
          <w:rFonts w:ascii="Times New Roman" w:hAnsi="Times New Roman" w:cs="Times New Roman"/>
          <w:sz w:val="24"/>
          <w:szCs w:val="26"/>
          <w:highlight w:val="yellow"/>
          <w:lang w:val="en-US"/>
        </w:rPr>
        <w:t xml:space="preserve"> the effects of the subscales of PSC, </w:t>
      </w:r>
      <w:r w:rsidR="00A875F6">
        <w:rPr>
          <w:rFonts w:ascii="Times New Roman" w:hAnsi="Times New Roman" w:cs="Times New Roman"/>
          <w:sz w:val="24"/>
          <w:szCs w:val="26"/>
          <w:highlight w:val="yellow"/>
          <w:lang w:val="en-US"/>
        </w:rPr>
        <w:t>the results indicated</w:t>
      </w:r>
      <w:r w:rsidR="000A66C0" w:rsidRPr="000A66C0">
        <w:rPr>
          <w:rFonts w:ascii="Times New Roman" w:hAnsi="Times New Roman" w:cs="Times New Roman"/>
          <w:sz w:val="24"/>
          <w:szCs w:val="26"/>
          <w:highlight w:val="yellow"/>
          <w:lang w:val="en-US"/>
        </w:rPr>
        <w:t xml:space="preserve"> that all of them had a significant effect on both supportive and controlling parenting behaviors. PSE had particular effects on supportive behaviors, whereas PSS had stronger effects on controlling behaviors. PSI, on the other hand, had weaker effects on overall parenting practices.</w:t>
      </w:r>
      <w:r w:rsidR="00A875F6">
        <w:rPr>
          <w:rFonts w:ascii="Times New Roman" w:hAnsi="Times New Roman" w:cs="Times New Roman"/>
          <w:sz w:val="24"/>
          <w:szCs w:val="26"/>
          <w:highlight w:val="yellow"/>
          <w:lang w:val="en-US"/>
        </w:rPr>
        <w:t xml:space="preserve"> </w:t>
      </w:r>
      <w:r w:rsidR="000A66C0" w:rsidRPr="000A66C0">
        <w:rPr>
          <w:rFonts w:ascii="Times New Roman" w:hAnsi="Times New Roman" w:cs="Times New Roman"/>
          <w:sz w:val="24"/>
          <w:szCs w:val="26"/>
          <w:highlight w:val="yellow"/>
          <w:lang w:val="en-US"/>
        </w:rPr>
        <w:t>Specifically, PSE had a moderate and positive effect on supportive behaviors (positive parenting, rule</w:t>
      </w:r>
      <w:r w:rsidR="00A875F6">
        <w:rPr>
          <w:rFonts w:ascii="Times New Roman" w:hAnsi="Times New Roman" w:cs="Times New Roman"/>
          <w:sz w:val="24"/>
          <w:szCs w:val="26"/>
          <w:highlight w:val="yellow"/>
          <w:lang w:val="en-US"/>
        </w:rPr>
        <w:t xml:space="preserve">s </w:t>
      </w:r>
      <w:r w:rsidR="000A66C0" w:rsidRPr="000A66C0">
        <w:rPr>
          <w:rFonts w:ascii="Times New Roman" w:hAnsi="Times New Roman" w:cs="Times New Roman"/>
          <w:sz w:val="24"/>
          <w:szCs w:val="26"/>
          <w:highlight w:val="yellow"/>
          <w:lang w:val="en-US"/>
        </w:rPr>
        <w:t xml:space="preserve">setting, monitoring, and autonomy). It also had a moderate and negative effect on the variables of </w:t>
      </w:r>
      <w:r w:rsidR="00A875F6">
        <w:rPr>
          <w:rFonts w:ascii="Times New Roman" w:hAnsi="Times New Roman" w:cs="Times New Roman"/>
          <w:sz w:val="24"/>
          <w:szCs w:val="26"/>
          <w:highlight w:val="yellow"/>
          <w:lang w:val="en-US"/>
        </w:rPr>
        <w:t>ignoring</w:t>
      </w:r>
      <w:r w:rsidR="000A66C0" w:rsidRPr="000A66C0">
        <w:rPr>
          <w:rFonts w:ascii="Times New Roman" w:hAnsi="Times New Roman" w:cs="Times New Roman"/>
          <w:sz w:val="24"/>
          <w:szCs w:val="26"/>
          <w:highlight w:val="yellow"/>
          <w:lang w:val="en-US"/>
        </w:rPr>
        <w:t xml:space="preserve"> and harsh punishment. However, its negative effect on inconsistency and punishment was weak, and it was even slightly positively associated with material rewards.</w:t>
      </w:r>
      <w:r w:rsidR="000A66C0">
        <w:rPr>
          <w:rFonts w:ascii="Times New Roman" w:hAnsi="Times New Roman" w:cs="Times New Roman"/>
          <w:sz w:val="24"/>
          <w:szCs w:val="26"/>
          <w:highlight w:val="yellow"/>
          <w:lang w:val="en-US"/>
        </w:rPr>
        <w:t xml:space="preserve"> </w:t>
      </w:r>
      <w:r w:rsidR="000A66C0" w:rsidRPr="000A66C0">
        <w:rPr>
          <w:rFonts w:ascii="Times New Roman" w:hAnsi="Times New Roman" w:cs="Times New Roman"/>
          <w:sz w:val="24"/>
          <w:szCs w:val="26"/>
          <w:highlight w:val="yellow"/>
          <w:lang w:val="en-US"/>
        </w:rPr>
        <w:t>PSS, in contrast, had a moderate and positive effect on positive parenting but had only a weak effect on rules</w:t>
      </w:r>
      <w:r w:rsidR="00A875F6">
        <w:rPr>
          <w:rFonts w:ascii="Times New Roman" w:hAnsi="Times New Roman" w:cs="Times New Roman"/>
          <w:sz w:val="24"/>
          <w:szCs w:val="26"/>
          <w:highlight w:val="yellow"/>
          <w:lang w:val="en-US"/>
        </w:rPr>
        <w:t xml:space="preserve"> setting</w:t>
      </w:r>
      <w:r w:rsidR="000A66C0" w:rsidRPr="000A66C0">
        <w:rPr>
          <w:rFonts w:ascii="Times New Roman" w:hAnsi="Times New Roman" w:cs="Times New Roman"/>
          <w:sz w:val="24"/>
          <w:szCs w:val="26"/>
          <w:highlight w:val="yellow"/>
          <w:lang w:val="en-US"/>
        </w:rPr>
        <w:t xml:space="preserve"> and autonomy. PSS did not have a significant effect on monitoring. On the other hand, PSS had stronger, moderate, and negative effects on controlling behaviors such as punishment, inconsistency, </w:t>
      </w:r>
      <w:r w:rsidR="00A875F6">
        <w:rPr>
          <w:rFonts w:ascii="Times New Roman" w:hAnsi="Times New Roman" w:cs="Times New Roman"/>
          <w:sz w:val="24"/>
          <w:szCs w:val="26"/>
          <w:highlight w:val="yellow"/>
          <w:lang w:val="en-US"/>
        </w:rPr>
        <w:t>ignoring</w:t>
      </w:r>
      <w:r w:rsidR="000A66C0" w:rsidRPr="000A66C0">
        <w:rPr>
          <w:rFonts w:ascii="Times New Roman" w:hAnsi="Times New Roman" w:cs="Times New Roman"/>
          <w:sz w:val="24"/>
          <w:szCs w:val="26"/>
          <w:highlight w:val="yellow"/>
          <w:lang w:val="en-US"/>
        </w:rPr>
        <w:t>, and harsh punishment. It also had a negative effect on the use of material rewards, although this effect was weak.</w:t>
      </w:r>
      <w:r w:rsidR="000A66C0">
        <w:rPr>
          <w:rFonts w:ascii="Times New Roman" w:hAnsi="Times New Roman" w:cs="Times New Roman"/>
          <w:sz w:val="24"/>
          <w:szCs w:val="26"/>
          <w:highlight w:val="yellow"/>
          <w:lang w:val="en-US"/>
        </w:rPr>
        <w:t xml:space="preserve"> </w:t>
      </w:r>
      <w:r w:rsidR="000A66C0" w:rsidRPr="000A66C0">
        <w:rPr>
          <w:rFonts w:ascii="Times New Roman" w:hAnsi="Times New Roman" w:cs="Times New Roman"/>
          <w:sz w:val="24"/>
          <w:szCs w:val="26"/>
          <w:highlight w:val="yellow"/>
          <w:lang w:val="en-US"/>
        </w:rPr>
        <w:t>F</w:t>
      </w:r>
      <w:r w:rsidR="000A66C0">
        <w:rPr>
          <w:rFonts w:ascii="Times New Roman" w:hAnsi="Times New Roman" w:cs="Times New Roman"/>
          <w:sz w:val="24"/>
          <w:szCs w:val="26"/>
          <w:highlight w:val="yellow"/>
          <w:lang w:val="en-US"/>
        </w:rPr>
        <w:t>urthermore</w:t>
      </w:r>
      <w:r w:rsidR="000A66C0" w:rsidRPr="000A66C0">
        <w:rPr>
          <w:rFonts w:ascii="Times New Roman" w:hAnsi="Times New Roman" w:cs="Times New Roman"/>
          <w:sz w:val="24"/>
          <w:szCs w:val="26"/>
          <w:highlight w:val="yellow"/>
          <w:lang w:val="en-US"/>
        </w:rPr>
        <w:t>, PSI had a moderate and positive effect on positive parenting and rule</w:t>
      </w:r>
      <w:r w:rsidR="00A875F6">
        <w:rPr>
          <w:rFonts w:ascii="Times New Roman" w:hAnsi="Times New Roman" w:cs="Times New Roman"/>
          <w:sz w:val="24"/>
          <w:szCs w:val="26"/>
          <w:highlight w:val="yellow"/>
          <w:lang w:val="en-US"/>
        </w:rPr>
        <w:t xml:space="preserve">s </w:t>
      </w:r>
      <w:r w:rsidR="000A66C0" w:rsidRPr="000A66C0">
        <w:rPr>
          <w:rFonts w:ascii="Times New Roman" w:hAnsi="Times New Roman" w:cs="Times New Roman"/>
          <w:sz w:val="24"/>
          <w:szCs w:val="26"/>
          <w:highlight w:val="yellow"/>
          <w:lang w:val="en-US"/>
        </w:rPr>
        <w:t xml:space="preserve">setting, while its effect on monitoring and autonomy was weak. Regarding controlling practices, PSI had a moderate negative effect on </w:t>
      </w:r>
      <w:r w:rsidR="00A875F6">
        <w:rPr>
          <w:rFonts w:ascii="Times New Roman" w:hAnsi="Times New Roman" w:cs="Times New Roman"/>
          <w:sz w:val="24"/>
          <w:szCs w:val="26"/>
          <w:highlight w:val="yellow"/>
          <w:lang w:val="en-US"/>
        </w:rPr>
        <w:t xml:space="preserve">ignoring </w:t>
      </w:r>
      <w:r w:rsidR="000A66C0" w:rsidRPr="000A66C0">
        <w:rPr>
          <w:rFonts w:ascii="Times New Roman" w:hAnsi="Times New Roman" w:cs="Times New Roman"/>
          <w:sz w:val="24"/>
          <w:szCs w:val="26"/>
          <w:highlight w:val="yellow"/>
          <w:lang w:val="en-US"/>
        </w:rPr>
        <w:t>and a weak negative effect on the other control variables (punishment, inconsistency, harsh punishment, and material rewards)</w:t>
      </w:r>
    </w:p>
    <w:p w14:paraId="2EE5143C" w14:textId="69A97E4C" w:rsidR="00FD289D" w:rsidRDefault="00FD289D" w:rsidP="00137601">
      <w:pPr>
        <w:autoSpaceDE w:val="0"/>
        <w:autoSpaceDN w:val="0"/>
        <w:adjustRightInd w:val="0"/>
        <w:spacing w:after="0" w:line="480" w:lineRule="auto"/>
        <w:ind w:firstLine="708"/>
        <w:jc w:val="both"/>
        <w:rPr>
          <w:rFonts w:ascii="Times New Roman" w:hAnsi="Times New Roman" w:cs="Times New Roman"/>
          <w:sz w:val="24"/>
          <w:szCs w:val="26"/>
          <w:lang w:val="en-US"/>
        </w:rPr>
      </w:pPr>
      <w:r>
        <w:rPr>
          <w:rFonts w:ascii="Times New Roman" w:hAnsi="Times New Roman" w:cs="Times New Roman"/>
          <w:sz w:val="24"/>
          <w:szCs w:val="24"/>
          <w:lang w:val="en-US"/>
        </w:rPr>
        <w:t>F</w:t>
      </w:r>
      <w:r w:rsidR="000A66C0">
        <w:rPr>
          <w:rFonts w:ascii="Times New Roman" w:hAnsi="Times New Roman" w:cs="Times New Roman"/>
          <w:sz w:val="24"/>
          <w:szCs w:val="24"/>
          <w:lang w:val="en-US"/>
        </w:rPr>
        <w:t>inally</w:t>
      </w:r>
      <w:r>
        <w:rPr>
          <w:rFonts w:ascii="Times New Roman" w:hAnsi="Times New Roman" w:cs="Times New Roman"/>
          <w:sz w:val="24"/>
          <w:szCs w:val="24"/>
          <w:lang w:val="en-US"/>
        </w:rPr>
        <w:t>, for the mediation analyses, we assessed the effect of PSC</w:t>
      </w:r>
      <w:r w:rsidR="00FD25B6">
        <w:rPr>
          <w:rFonts w:ascii="Times New Roman" w:hAnsi="Times New Roman" w:cs="Times New Roman"/>
          <w:sz w:val="24"/>
          <w:szCs w:val="24"/>
          <w:lang w:val="en-US"/>
        </w:rPr>
        <w:t xml:space="preserve"> and its subscales </w:t>
      </w:r>
      <w:r>
        <w:rPr>
          <w:rFonts w:ascii="Times New Roman" w:hAnsi="Times New Roman" w:cs="Times New Roman"/>
          <w:sz w:val="24"/>
          <w:szCs w:val="24"/>
          <w:lang w:val="en-US"/>
        </w:rPr>
        <w:t xml:space="preserve">on </w:t>
      </w:r>
      <w:r w:rsidRPr="001A5FEB">
        <w:rPr>
          <w:rFonts w:ascii="Times New Roman" w:hAnsi="Times New Roman" w:cs="Times New Roman"/>
          <w:sz w:val="24"/>
          <w:szCs w:val="24"/>
          <w:lang w:val="en-US"/>
        </w:rPr>
        <w:t>rules</w:t>
      </w:r>
      <w:r>
        <w:rPr>
          <w:rFonts w:ascii="Times New Roman" w:hAnsi="Times New Roman" w:cs="Times New Roman"/>
          <w:sz w:val="24"/>
          <w:szCs w:val="24"/>
          <w:lang w:val="en-US"/>
        </w:rPr>
        <w:t xml:space="preserve"> setting, </w:t>
      </w:r>
      <w:r w:rsidR="004C3FEB" w:rsidRPr="004C3FEB">
        <w:rPr>
          <w:rFonts w:ascii="Times New Roman" w:hAnsi="Times New Roman" w:cs="Times New Roman"/>
          <w:sz w:val="24"/>
          <w:szCs w:val="24"/>
          <w:highlight w:val="yellow"/>
          <w:lang w:val="en-US"/>
        </w:rPr>
        <w:t>inconsistency</w:t>
      </w:r>
      <w:r>
        <w:rPr>
          <w:rFonts w:ascii="Times New Roman" w:hAnsi="Times New Roman" w:cs="Times New Roman"/>
          <w:sz w:val="24"/>
          <w:szCs w:val="24"/>
          <w:lang w:val="en-US"/>
        </w:rPr>
        <w:t xml:space="preserve"> </w:t>
      </w:r>
      <w:r w:rsidRPr="001A5FEB">
        <w:rPr>
          <w:rFonts w:ascii="Times New Roman" w:hAnsi="Times New Roman" w:cs="Times New Roman"/>
          <w:sz w:val="24"/>
          <w:szCs w:val="24"/>
          <w:lang w:val="en-US"/>
        </w:rPr>
        <w:t>and material reward</w:t>
      </w:r>
      <w:r>
        <w:rPr>
          <w:rFonts w:ascii="Times New Roman" w:hAnsi="Times New Roman" w:cs="Times New Roman"/>
          <w:sz w:val="24"/>
          <w:szCs w:val="24"/>
          <w:lang w:val="en-US"/>
        </w:rPr>
        <w:t>,</w:t>
      </w:r>
      <w:r w:rsidRPr="001A5FEB">
        <w:rPr>
          <w:rFonts w:ascii="Times New Roman" w:hAnsi="Times New Roman" w:cs="Times New Roman"/>
          <w:sz w:val="24"/>
          <w:szCs w:val="24"/>
          <w:lang w:val="en-US"/>
        </w:rPr>
        <w:t xml:space="preserve"> </w:t>
      </w:r>
      <w:r w:rsidRPr="00861584">
        <w:rPr>
          <w:rFonts w:ascii="Times New Roman" w:hAnsi="Times New Roman" w:cs="Times New Roman"/>
          <w:sz w:val="24"/>
          <w:szCs w:val="24"/>
          <w:lang w:val="en-US"/>
        </w:rPr>
        <w:t xml:space="preserve">while </w:t>
      </w:r>
      <w:r>
        <w:rPr>
          <w:rFonts w:ascii="Times New Roman" w:hAnsi="Times New Roman" w:cs="Times New Roman"/>
          <w:sz w:val="24"/>
          <w:szCs w:val="24"/>
          <w:lang w:val="en-US"/>
        </w:rPr>
        <w:t xml:space="preserve">controlling for the impact of </w:t>
      </w:r>
      <w:r w:rsidR="00137601">
        <w:rPr>
          <w:rFonts w:ascii="Times New Roman" w:hAnsi="Times New Roman" w:cs="Times New Roman"/>
          <w:sz w:val="24"/>
          <w:szCs w:val="24"/>
          <w:lang w:val="en-US"/>
        </w:rPr>
        <w:t>NS</w:t>
      </w:r>
      <w:r>
        <w:rPr>
          <w:rFonts w:ascii="Times New Roman" w:hAnsi="Times New Roman" w:cs="Times New Roman"/>
          <w:sz w:val="24"/>
          <w:szCs w:val="24"/>
          <w:lang w:val="en-US"/>
        </w:rPr>
        <w:t xml:space="preserve">M. Results showed a </w:t>
      </w:r>
      <w:r w:rsidR="00C54968">
        <w:rPr>
          <w:rFonts w:ascii="Times New Roman" w:hAnsi="Times New Roman" w:cs="Times New Roman"/>
          <w:sz w:val="24"/>
          <w:szCs w:val="24"/>
          <w:lang w:val="en-US"/>
        </w:rPr>
        <w:t>positive and moderate effect of PSC on rules setting</w:t>
      </w:r>
      <w:r w:rsidR="00FC199B">
        <w:rPr>
          <w:rFonts w:ascii="Times New Roman" w:hAnsi="Times New Roman" w:cs="Times New Roman"/>
          <w:sz w:val="24"/>
          <w:szCs w:val="26"/>
          <w:lang w:val="en-US"/>
        </w:rPr>
        <w:t xml:space="preserve"> </w:t>
      </w:r>
      <w:r w:rsidR="00F20CF0">
        <w:rPr>
          <w:rFonts w:ascii="Times New Roman" w:hAnsi="Times New Roman" w:cs="Times New Roman"/>
          <w:sz w:val="24"/>
          <w:szCs w:val="26"/>
          <w:lang w:val="en-US"/>
        </w:rPr>
        <w:t>(</w:t>
      </w:r>
      <w:r w:rsidR="00F20CF0" w:rsidRPr="00DE5460">
        <w:rPr>
          <w:rFonts w:ascii="Times New Roman" w:hAnsi="Times New Roman" w:cs="Times New Roman"/>
          <w:sz w:val="24"/>
          <w:szCs w:val="24"/>
          <w:lang w:val="fr-BE"/>
        </w:rPr>
        <w:t>β</w:t>
      </w:r>
      <w:r w:rsidR="00F20CF0">
        <w:rPr>
          <w:rFonts w:ascii="Times New Roman" w:hAnsi="Times New Roman" w:cs="Times New Roman"/>
          <w:sz w:val="24"/>
          <w:szCs w:val="24"/>
          <w:lang w:val="en-US"/>
        </w:rPr>
        <w:t xml:space="preserve"> = .27, p &lt; .001</w:t>
      </w:r>
      <w:r w:rsidR="00F20CF0">
        <w:rPr>
          <w:rFonts w:ascii="Times New Roman" w:hAnsi="Times New Roman" w:cs="Times New Roman"/>
          <w:sz w:val="24"/>
          <w:szCs w:val="26"/>
          <w:lang w:val="en-US"/>
        </w:rPr>
        <w:t xml:space="preserve">) </w:t>
      </w:r>
      <w:r w:rsidR="00FC199B">
        <w:rPr>
          <w:rFonts w:ascii="Times New Roman" w:hAnsi="Times New Roman" w:cs="Times New Roman"/>
          <w:sz w:val="24"/>
          <w:szCs w:val="26"/>
          <w:lang w:val="en-US"/>
        </w:rPr>
        <w:t xml:space="preserve">and </w:t>
      </w:r>
      <w:r w:rsidR="00C54968">
        <w:rPr>
          <w:rFonts w:ascii="Times New Roman" w:hAnsi="Times New Roman" w:cs="Times New Roman"/>
          <w:sz w:val="24"/>
          <w:szCs w:val="26"/>
          <w:lang w:val="en-US"/>
        </w:rPr>
        <w:t>a negative and moderate effe</w:t>
      </w:r>
      <w:r w:rsidR="00FC199B">
        <w:rPr>
          <w:rFonts w:ascii="Times New Roman" w:hAnsi="Times New Roman" w:cs="Times New Roman"/>
          <w:sz w:val="24"/>
          <w:szCs w:val="26"/>
          <w:lang w:val="en-US"/>
        </w:rPr>
        <w:t>ct</w:t>
      </w:r>
      <w:r w:rsidR="00C54968">
        <w:rPr>
          <w:rFonts w:ascii="Times New Roman" w:hAnsi="Times New Roman" w:cs="Times New Roman"/>
          <w:sz w:val="24"/>
          <w:szCs w:val="26"/>
          <w:lang w:val="en-US"/>
        </w:rPr>
        <w:t xml:space="preserve"> on </w:t>
      </w:r>
      <w:r w:rsidR="004C3FEB" w:rsidRPr="004C3FEB">
        <w:rPr>
          <w:rFonts w:ascii="Times New Roman" w:hAnsi="Times New Roman" w:cs="Times New Roman"/>
          <w:sz w:val="24"/>
          <w:szCs w:val="26"/>
          <w:highlight w:val="yellow"/>
          <w:lang w:val="en-US"/>
        </w:rPr>
        <w:t>inconsistency</w:t>
      </w:r>
      <w:r w:rsidR="00F20CF0">
        <w:rPr>
          <w:rFonts w:ascii="Times New Roman" w:hAnsi="Times New Roman" w:cs="Times New Roman"/>
          <w:sz w:val="24"/>
          <w:szCs w:val="26"/>
          <w:lang w:val="en-US"/>
        </w:rPr>
        <w:t xml:space="preserve"> (</w:t>
      </w:r>
      <w:r w:rsidR="00F20CF0" w:rsidRPr="00DE5460">
        <w:rPr>
          <w:rFonts w:ascii="Times New Roman" w:hAnsi="Times New Roman" w:cs="Times New Roman"/>
          <w:sz w:val="24"/>
          <w:szCs w:val="24"/>
          <w:lang w:val="fr-BE"/>
        </w:rPr>
        <w:t>β</w:t>
      </w:r>
      <w:r w:rsidR="00F20CF0">
        <w:rPr>
          <w:rFonts w:ascii="Times New Roman" w:hAnsi="Times New Roman" w:cs="Times New Roman"/>
          <w:sz w:val="24"/>
          <w:szCs w:val="24"/>
          <w:lang w:val="en-US"/>
        </w:rPr>
        <w:t xml:space="preserve"> = -.34, p &lt; .001</w:t>
      </w:r>
      <w:r w:rsidR="00F20CF0">
        <w:rPr>
          <w:rFonts w:ascii="Times New Roman" w:hAnsi="Times New Roman" w:cs="Times New Roman"/>
          <w:sz w:val="24"/>
          <w:szCs w:val="26"/>
          <w:lang w:val="en-US"/>
        </w:rPr>
        <w:t>)</w:t>
      </w:r>
      <w:r w:rsidR="00B22FB0">
        <w:rPr>
          <w:rFonts w:ascii="Times New Roman" w:hAnsi="Times New Roman" w:cs="Times New Roman"/>
          <w:sz w:val="24"/>
          <w:szCs w:val="26"/>
          <w:lang w:val="en-US"/>
        </w:rPr>
        <w:t>.</w:t>
      </w:r>
      <w:r w:rsidR="00F20CF0">
        <w:rPr>
          <w:rFonts w:ascii="Times New Roman" w:hAnsi="Times New Roman" w:cs="Times New Roman"/>
          <w:sz w:val="24"/>
          <w:szCs w:val="26"/>
          <w:lang w:val="en-US"/>
        </w:rPr>
        <w:t xml:space="preserve"> </w:t>
      </w:r>
      <w:r w:rsidR="00F20CF0">
        <w:rPr>
          <w:rFonts w:ascii="Times New Roman" w:hAnsi="Times New Roman" w:cs="Times New Roman"/>
          <w:sz w:val="24"/>
          <w:szCs w:val="24"/>
          <w:lang w:val="en-US"/>
        </w:rPr>
        <w:t xml:space="preserve">Table S4, in the </w:t>
      </w:r>
      <w:r w:rsidR="00F20CF0">
        <w:rPr>
          <w:rFonts w:ascii="Times New Roman" w:hAnsi="Times New Roman" w:cs="Times New Roman"/>
          <w:sz w:val="24"/>
          <w:szCs w:val="24"/>
          <w:lang w:val="en-US"/>
        </w:rPr>
        <w:lastRenderedPageBreak/>
        <w:t>supplementary material,</w:t>
      </w:r>
      <w:r w:rsidR="00F20CF0" w:rsidRPr="00905649">
        <w:rPr>
          <w:rFonts w:ascii="Times New Roman" w:hAnsi="Times New Roman" w:cs="Times New Roman"/>
          <w:sz w:val="24"/>
          <w:szCs w:val="24"/>
          <w:lang w:val="en-US"/>
        </w:rPr>
        <w:t xml:space="preserve"> presents</w:t>
      </w:r>
      <w:r w:rsidR="00F20CF0">
        <w:rPr>
          <w:rFonts w:ascii="Times New Roman" w:hAnsi="Times New Roman" w:cs="Times New Roman"/>
          <w:sz w:val="24"/>
          <w:szCs w:val="24"/>
          <w:lang w:val="en-US"/>
        </w:rPr>
        <w:t xml:space="preserve"> all</w:t>
      </w:r>
      <w:r w:rsidR="00F20CF0" w:rsidRPr="00905649">
        <w:rPr>
          <w:rFonts w:ascii="Times New Roman" w:hAnsi="Times New Roman" w:cs="Times New Roman"/>
          <w:sz w:val="24"/>
          <w:szCs w:val="24"/>
          <w:lang w:val="en-US"/>
        </w:rPr>
        <w:t xml:space="preserve"> the results of the st</w:t>
      </w:r>
      <w:r w:rsidR="00F20CF0">
        <w:rPr>
          <w:rFonts w:ascii="Times New Roman" w:hAnsi="Times New Roman" w:cs="Times New Roman"/>
          <w:sz w:val="24"/>
          <w:szCs w:val="24"/>
          <w:lang w:val="en-US"/>
        </w:rPr>
        <w:t xml:space="preserve">ructural analyses. Table S5 </w:t>
      </w:r>
      <w:r w:rsidR="00F20CF0" w:rsidRPr="00905649">
        <w:rPr>
          <w:rFonts w:ascii="Times New Roman" w:hAnsi="Times New Roman" w:cs="Times New Roman"/>
          <w:sz w:val="24"/>
          <w:szCs w:val="24"/>
          <w:lang w:val="en-US"/>
        </w:rPr>
        <w:t>presents th</w:t>
      </w:r>
      <w:r w:rsidR="00F20CF0">
        <w:rPr>
          <w:rFonts w:ascii="Times New Roman" w:hAnsi="Times New Roman" w:cs="Times New Roman"/>
          <w:sz w:val="24"/>
          <w:szCs w:val="24"/>
          <w:lang w:val="en-US"/>
        </w:rPr>
        <w:t>e fit indices of the SEM models.</w:t>
      </w:r>
    </w:p>
    <w:p w14:paraId="254603A9" w14:textId="77777777" w:rsidR="004F4F6A" w:rsidRDefault="004F4F6A" w:rsidP="004F4F6A">
      <w:pPr>
        <w:autoSpaceDE w:val="0"/>
        <w:autoSpaceDN w:val="0"/>
        <w:adjustRightInd w:val="0"/>
        <w:spacing w:after="0" w:line="480" w:lineRule="auto"/>
        <w:ind w:firstLine="708"/>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&lt; </w:t>
      </w:r>
      <w:r w:rsidRPr="004F4F6A">
        <w:rPr>
          <w:rFonts w:ascii="Times New Roman" w:hAnsi="Times New Roman" w:cs="Times New Roman"/>
          <w:i/>
          <w:sz w:val="24"/>
          <w:szCs w:val="24"/>
          <w:lang w:val="en-US"/>
        </w:rPr>
        <w:t xml:space="preserve">Insert Table </w:t>
      </w:r>
      <w:r>
        <w:rPr>
          <w:rFonts w:ascii="Times New Roman" w:hAnsi="Times New Roman" w:cs="Times New Roman"/>
          <w:i/>
          <w:sz w:val="24"/>
          <w:szCs w:val="24"/>
          <w:lang w:val="en-US"/>
        </w:rPr>
        <w:t>3</w:t>
      </w:r>
      <w:r w:rsidR="00362016">
        <w:rPr>
          <w:rFonts w:ascii="Times New Roman" w:hAnsi="Times New Roman" w:cs="Times New Roman"/>
          <w:i/>
          <w:sz w:val="24"/>
          <w:szCs w:val="24"/>
          <w:lang w:val="en-US"/>
        </w:rPr>
        <w:t xml:space="preserve"> </w:t>
      </w:r>
      <w:r>
        <w:rPr>
          <w:rFonts w:ascii="Times New Roman" w:hAnsi="Times New Roman" w:cs="Times New Roman"/>
          <w:sz w:val="24"/>
          <w:szCs w:val="24"/>
          <w:lang w:val="en-US"/>
        </w:rPr>
        <w:t>&gt;</w:t>
      </w:r>
    </w:p>
    <w:p w14:paraId="51E039D7" w14:textId="77777777" w:rsidR="004F4F6A" w:rsidRPr="004F4F6A" w:rsidRDefault="004F4F6A" w:rsidP="004F4F6A">
      <w:pPr>
        <w:autoSpaceDE w:val="0"/>
        <w:autoSpaceDN w:val="0"/>
        <w:adjustRightInd w:val="0"/>
        <w:spacing w:after="0" w:line="480" w:lineRule="auto"/>
        <w:ind w:firstLine="708"/>
        <w:jc w:val="center"/>
        <w:rPr>
          <w:rFonts w:ascii="Times New Roman" w:hAnsi="Times New Roman" w:cs="Times New Roman"/>
          <w:sz w:val="24"/>
          <w:szCs w:val="24"/>
          <w:lang w:val="en-US"/>
        </w:rPr>
      </w:pPr>
    </w:p>
    <w:p w14:paraId="2217DCE7" w14:textId="77777777" w:rsidR="00483BC2" w:rsidRPr="00B74A03" w:rsidRDefault="009455A0" w:rsidP="00206B05">
      <w:pPr>
        <w:autoSpaceDE w:val="0"/>
        <w:autoSpaceDN w:val="0"/>
        <w:adjustRightInd w:val="0"/>
        <w:spacing w:after="0" w:line="480" w:lineRule="auto"/>
        <w:jc w:val="both"/>
        <w:rPr>
          <w:rFonts w:ascii="Times New Roman" w:hAnsi="Times New Roman" w:cs="Times New Roman"/>
          <w:b/>
          <w:sz w:val="24"/>
          <w:szCs w:val="26"/>
          <w:lang w:val="en-US"/>
        </w:rPr>
      </w:pPr>
      <w:r w:rsidRPr="00B74A03">
        <w:rPr>
          <w:rFonts w:ascii="Times New Roman" w:hAnsi="Times New Roman" w:cs="Times New Roman"/>
          <w:b/>
          <w:sz w:val="24"/>
          <w:szCs w:val="26"/>
          <w:lang w:val="en-US"/>
        </w:rPr>
        <w:t>The mediating effect of parental sense of competence</w:t>
      </w:r>
    </w:p>
    <w:p w14:paraId="08823DB2" w14:textId="57A9B54A" w:rsidR="00E45C78" w:rsidRDefault="00D1362F" w:rsidP="00E45C78">
      <w:p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FD25B6">
        <w:rPr>
          <w:rFonts w:ascii="Times New Roman" w:hAnsi="Times New Roman" w:cs="Times New Roman"/>
          <w:sz w:val="24"/>
          <w:szCs w:val="24"/>
          <w:lang w:val="en-US"/>
        </w:rPr>
        <w:t>Fourthly, we introduced PSC</w:t>
      </w:r>
      <w:r w:rsidR="00FD25B6" w:rsidRPr="00861584">
        <w:rPr>
          <w:rFonts w:ascii="Times New Roman" w:hAnsi="Times New Roman" w:cs="Times New Roman"/>
          <w:sz w:val="24"/>
          <w:szCs w:val="24"/>
          <w:lang w:val="en-US"/>
        </w:rPr>
        <w:t xml:space="preserve"> as a mediator in</w:t>
      </w:r>
      <w:r w:rsidR="00FD25B6">
        <w:rPr>
          <w:rFonts w:ascii="Times New Roman" w:hAnsi="Times New Roman" w:cs="Times New Roman"/>
          <w:sz w:val="24"/>
          <w:szCs w:val="24"/>
          <w:lang w:val="en-US"/>
        </w:rPr>
        <w:t xml:space="preserve"> the association between </w:t>
      </w:r>
      <w:r w:rsidR="00137601">
        <w:rPr>
          <w:rFonts w:ascii="Times New Roman" w:hAnsi="Times New Roman" w:cs="Times New Roman"/>
          <w:sz w:val="24"/>
          <w:szCs w:val="24"/>
          <w:lang w:val="en-US"/>
        </w:rPr>
        <w:t>NS</w:t>
      </w:r>
      <w:r w:rsidR="004143F0">
        <w:rPr>
          <w:rFonts w:ascii="Times New Roman" w:hAnsi="Times New Roman" w:cs="Times New Roman"/>
          <w:sz w:val="24"/>
          <w:szCs w:val="24"/>
          <w:lang w:val="en-US"/>
        </w:rPr>
        <w:t xml:space="preserve">M </w:t>
      </w:r>
      <w:r w:rsidR="00FD25B6">
        <w:rPr>
          <w:rFonts w:ascii="Times New Roman" w:hAnsi="Times New Roman" w:cs="Times New Roman"/>
          <w:sz w:val="24"/>
          <w:szCs w:val="24"/>
          <w:lang w:val="en-US"/>
        </w:rPr>
        <w:t>and parental childrearing practices</w:t>
      </w:r>
      <w:r w:rsidR="00FD25B6" w:rsidRPr="00137601">
        <w:rPr>
          <w:rFonts w:ascii="Times New Roman" w:hAnsi="Times New Roman" w:cs="Times New Roman"/>
          <w:sz w:val="24"/>
          <w:szCs w:val="24"/>
          <w:lang w:val="en-US"/>
        </w:rPr>
        <w:t>.</w:t>
      </w:r>
      <w:r w:rsidR="00137601" w:rsidRPr="00137601">
        <w:rPr>
          <w:rFonts w:ascii="Times New Roman" w:hAnsi="Times New Roman" w:cs="Times New Roman"/>
          <w:color w:val="374151"/>
          <w:shd w:val="clear" w:color="auto" w:fill="F7F7F8"/>
          <w:lang w:val="en-US"/>
        </w:rPr>
        <w:t xml:space="preserve"> </w:t>
      </w:r>
      <w:r w:rsidR="00137601" w:rsidRPr="00137601">
        <w:rPr>
          <w:rFonts w:ascii="Times New Roman" w:hAnsi="Times New Roman" w:cs="Times New Roman"/>
          <w:sz w:val="24"/>
          <w:szCs w:val="24"/>
          <w:highlight w:val="yellow"/>
          <w:lang w:val="en-US"/>
        </w:rPr>
        <w:t>Only parenting practices significantly associated with both NSM and PSC were included</w:t>
      </w:r>
      <w:r w:rsidR="001134B9" w:rsidRPr="00137601">
        <w:rPr>
          <w:rFonts w:ascii="Times New Roman" w:hAnsi="Times New Roman" w:cs="Times New Roman"/>
          <w:sz w:val="24"/>
          <w:szCs w:val="24"/>
          <w:highlight w:val="yellow"/>
          <w:lang w:val="en-US"/>
        </w:rPr>
        <w:t>.</w:t>
      </w:r>
      <w:r w:rsidR="00F20CF0">
        <w:rPr>
          <w:rFonts w:ascii="Times New Roman" w:hAnsi="Times New Roman" w:cs="Times New Roman"/>
          <w:sz w:val="24"/>
          <w:szCs w:val="24"/>
          <w:lang w:val="en-US"/>
        </w:rPr>
        <w:t xml:space="preserve"> Table 4</w:t>
      </w:r>
      <w:r w:rsidR="001E679B">
        <w:rPr>
          <w:rFonts w:ascii="Times New Roman" w:hAnsi="Times New Roman" w:cs="Times New Roman"/>
          <w:sz w:val="24"/>
          <w:szCs w:val="24"/>
          <w:lang w:val="en-US"/>
        </w:rPr>
        <w:t xml:space="preserve"> </w:t>
      </w:r>
      <w:r w:rsidR="001E679B" w:rsidRPr="00905649">
        <w:rPr>
          <w:rFonts w:ascii="Times New Roman" w:hAnsi="Times New Roman" w:cs="Times New Roman"/>
          <w:sz w:val="24"/>
          <w:szCs w:val="24"/>
          <w:lang w:val="en-US"/>
        </w:rPr>
        <w:t>presents</w:t>
      </w:r>
      <w:r w:rsidR="001E679B">
        <w:rPr>
          <w:rFonts w:ascii="Times New Roman" w:hAnsi="Times New Roman" w:cs="Times New Roman"/>
          <w:sz w:val="24"/>
          <w:szCs w:val="24"/>
          <w:lang w:val="en-US"/>
        </w:rPr>
        <w:t xml:space="preserve"> all the results of the mediation analyses.</w:t>
      </w:r>
      <w:r w:rsidR="00527155" w:rsidRPr="00527155">
        <w:rPr>
          <w:rFonts w:ascii="Times New Roman" w:hAnsi="Times New Roman" w:cs="Times New Roman"/>
          <w:sz w:val="24"/>
          <w:szCs w:val="24"/>
          <w:lang w:val="en-US"/>
        </w:rPr>
        <w:t xml:space="preserve"> </w:t>
      </w:r>
      <w:r w:rsidR="00F20CF0">
        <w:rPr>
          <w:rFonts w:ascii="Times New Roman" w:hAnsi="Times New Roman" w:cs="Times New Roman"/>
          <w:sz w:val="24"/>
          <w:szCs w:val="24"/>
          <w:lang w:val="en-US"/>
        </w:rPr>
        <w:t>Table S6</w:t>
      </w:r>
      <w:r w:rsidR="00527155">
        <w:rPr>
          <w:rFonts w:ascii="Times New Roman" w:hAnsi="Times New Roman" w:cs="Times New Roman"/>
          <w:sz w:val="24"/>
          <w:szCs w:val="24"/>
          <w:lang w:val="en-US"/>
        </w:rPr>
        <w:t>, in the supplementary material,</w:t>
      </w:r>
      <w:r w:rsidR="00527155" w:rsidRPr="00905649">
        <w:rPr>
          <w:rFonts w:ascii="Times New Roman" w:hAnsi="Times New Roman" w:cs="Times New Roman"/>
          <w:sz w:val="24"/>
          <w:szCs w:val="24"/>
          <w:lang w:val="en-US"/>
        </w:rPr>
        <w:t xml:space="preserve"> presents th</w:t>
      </w:r>
      <w:r w:rsidR="00527155">
        <w:rPr>
          <w:rFonts w:ascii="Times New Roman" w:hAnsi="Times New Roman" w:cs="Times New Roman"/>
          <w:sz w:val="24"/>
          <w:szCs w:val="24"/>
          <w:lang w:val="en-US"/>
        </w:rPr>
        <w:t>e fit indices of the SEM models.</w:t>
      </w:r>
      <w:r w:rsidR="00E45C78">
        <w:rPr>
          <w:rFonts w:ascii="Times New Roman" w:hAnsi="Times New Roman" w:cs="Times New Roman"/>
          <w:sz w:val="24"/>
          <w:szCs w:val="24"/>
          <w:lang w:val="en-US"/>
        </w:rPr>
        <w:t xml:space="preserve"> </w:t>
      </w:r>
    </w:p>
    <w:p w14:paraId="07859CDA" w14:textId="0CBF5877" w:rsidR="00E45C78" w:rsidRDefault="00E45C78" w:rsidP="00E45C78">
      <w:pPr>
        <w:autoSpaceDE w:val="0"/>
        <w:autoSpaceDN w:val="0"/>
        <w:adjustRightInd w:val="0"/>
        <w:spacing w:after="0"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Results indicated a </w:t>
      </w:r>
      <w:r w:rsidR="00137601">
        <w:rPr>
          <w:rFonts w:ascii="Times New Roman" w:hAnsi="Times New Roman" w:cs="Times New Roman"/>
          <w:sz w:val="24"/>
          <w:szCs w:val="24"/>
          <w:lang w:val="en-US"/>
        </w:rPr>
        <w:t>full</w:t>
      </w:r>
      <w:r>
        <w:rPr>
          <w:rFonts w:ascii="Times New Roman" w:hAnsi="Times New Roman" w:cs="Times New Roman"/>
          <w:sz w:val="24"/>
          <w:szCs w:val="24"/>
          <w:lang w:val="en-US"/>
        </w:rPr>
        <w:t xml:space="preserve"> significant mediation effect of </w:t>
      </w:r>
      <w:r w:rsidR="00A83564">
        <w:rPr>
          <w:rFonts w:ascii="Times New Roman" w:hAnsi="Times New Roman" w:cs="Times New Roman"/>
          <w:sz w:val="24"/>
          <w:szCs w:val="24"/>
          <w:lang w:val="en-US"/>
        </w:rPr>
        <w:t>PSC</w:t>
      </w:r>
      <w:r>
        <w:rPr>
          <w:rFonts w:ascii="Times New Roman" w:hAnsi="Times New Roman" w:cs="Times New Roman"/>
          <w:sz w:val="24"/>
          <w:szCs w:val="24"/>
          <w:lang w:val="en-US"/>
        </w:rPr>
        <w:t xml:space="preserve"> and its facets (PSE, PSS and PSI)</w:t>
      </w:r>
      <w:r w:rsidR="00A83564">
        <w:rPr>
          <w:rFonts w:ascii="Times New Roman" w:hAnsi="Times New Roman" w:cs="Times New Roman"/>
          <w:sz w:val="24"/>
          <w:szCs w:val="24"/>
          <w:lang w:val="en-US"/>
        </w:rPr>
        <w:t xml:space="preserve"> </w:t>
      </w:r>
      <w:r w:rsidR="001D5609">
        <w:rPr>
          <w:rFonts w:ascii="Times New Roman" w:hAnsi="Times New Roman" w:cs="Times New Roman"/>
          <w:sz w:val="24"/>
          <w:szCs w:val="24"/>
          <w:lang w:val="en-US"/>
        </w:rPr>
        <w:t>on the association</w:t>
      </w:r>
      <w:r w:rsidR="00360824">
        <w:rPr>
          <w:rFonts w:ascii="Times New Roman" w:hAnsi="Times New Roman" w:cs="Times New Roman"/>
          <w:sz w:val="24"/>
          <w:szCs w:val="24"/>
          <w:lang w:val="en-US"/>
        </w:rPr>
        <w:t xml:space="preserve"> between </w:t>
      </w:r>
      <w:r w:rsidR="00137601">
        <w:rPr>
          <w:rFonts w:ascii="Times New Roman" w:hAnsi="Times New Roman" w:cs="Times New Roman"/>
          <w:sz w:val="24"/>
          <w:szCs w:val="24"/>
          <w:lang w:val="en-US"/>
        </w:rPr>
        <w:t>NS</w:t>
      </w:r>
      <w:r w:rsidR="00A83564">
        <w:rPr>
          <w:rFonts w:ascii="Times New Roman" w:hAnsi="Times New Roman" w:cs="Times New Roman"/>
          <w:sz w:val="24"/>
          <w:szCs w:val="24"/>
          <w:lang w:val="en-US"/>
        </w:rPr>
        <w:t>M</w:t>
      </w:r>
      <w:r w:rsidR="00DE10EC">
        <w:rPr>
          <w:rFonts w:ascii="Times New Roman" w:hAnsi="Times New Roman" w:cs="Times New Roman"/>
          <w:sz w:val="24"/>
          <w:szCs w:val="24"/>
          <w:lang w:val="en-US"/>
        </w:rPr>
        <w:t xml:space="preserve"> and</w:t>
      </w:r>
      <w:r w:rsidR="00986CC5">
        <w:rPr>
          <w:rFonts w:ascii="Times New Roman" w:hAnsi="Times New Roman" w:cs="Times New Roman"/>
          <w:sz w:val="24"/>
          <w:szCs w:val="24"/>
          <w:lang w:val="en-US"/>
        </w:rPr>
        <w:t xml:space="preserve"> rules</w:t>
      </w:r>
      <w:r w:rsidR="004143F0">
        <w:rPr>
          <w:rFonts w:ascii="Times New Roman" w:hAnsi="Times New Roman" w:cs="Times New Roman"/>
          <w:sz w:val="24"/>
          <w:szCs w:val="24"/>
          <w:lang w:val="en-US"/>
        </w:rPr>
        <w:t xml:space="preserve"> setting</w:t>
      </w:r>
      <w:r w:rsidR="00986CC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strongest mediator was PSE, the model explaining 8% (R² = .080) of the variance of the mothers’ utilization of rules. </w:t>
      </w:r>
    </w:p>
    <w:p w14:paraId="2BDEF9BD" w14:textId="335AE9D2" w:rsidR="00715980" w:rsidRDefault="00E45C78" w:rsidP="00E45C78">
      <w:pPr>
        <w:autoSpaceDE w:val="0"/>
        <w:autoSpaceDN w:val="0"/>
        <w:adjustRightInd w:val="0"/>
        <w:spacing w:after="0"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Results also demonstrated a </w:t>
      </w:r>
      <w:r w:rsidR="00137601">
        <w:rPr>
          <w:rFonts w:ascii="Times New Roman" w:hAnsi="Times New Roman" w:cs="Times New Roman"/>
          <w:sz w:val="24"/>
          <w:szCs w:val="24"/>
          <w:lang w:val="en-US"/>
        </w:rPr>
        <w:t>full</w:t>
      </w:r>
      <w:r>
        <w:rPr>
          <w:rFonts w:ascii="Times New Roman" w:hAnsi="Times New Roman" w:cs="Times New Roman"/>
          <w:sz w:val="24"/>
          <w:szCs w:val="24"/>
          <w:lang w:val="en-US"/>
        </w:rPr>
        <w:t xml:space="preserve"> significant mediation effect of PSC, PSE and PSS on the association between </w:t>
      </w:r>
      <w:r w:rsidR="00137601">
        <w:rPr>
          <w:rFonts w:ascii="Times New Roman" w:hAnsi="Times New Roman" w:cs="Times New Roman"/>
          <w:sz w:val="24"/>
          <w:szCs w:val="24"/>
          <w:lang w:val="en-US"/>
        </w:rPr>
        <w:t>NS</w:t>
      </w:r>
      <w:r>
        <w:rPr>
          <w:rFonts w:ascii="Times New Roman" w:hAnsi="Times New Roman" w:cs="Times New Roman"/>
          <w:sz w:val="24"/>
          <w:szCs w:val="24"/>
          <w:lang w:val="en-US"/>
        </w:rPr>
        <w:t xml:space="preserve">M and </w:t>
      </w:r>
      <w:r w:rsidR="001D5609" w:rsidRPr="004C3FEB">
        <w:rPr>
          <w:rFonts w:ascii="Times New Roman" w:hAnsi="Times New Roman" w:cs="Times New Roman"/>
          <w:sz w:val="24"/>
          <w:szCs w:val="24"/>
          <w:highlight w:val="yellow"/>
          <w:lang w:val="en-US"/>
        </w:rPr>
        <w:t>inconsisten</w:t>
      </w:r>
      <w:r w:rsidR="004C3FEB" w:rsidRPr="004C3FEB">
        <w:rPr>
          <w:rFonts w:ascii="Times New Roman" w:hAnsi="Times New Roman" w:cs="Times New Roman"/>
          <w:sz w:val="24"/>
          <w:szCs w:val="24"/>
          <w:highlight w:val="yellow"/>
          <w:lang w:val="en-US"/>
        </w:rPr>
        <w:t>cy</w:t>
      </w:r>
      <w:r w:rsidR="001D560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mediation effect of PSI on the association between </w:t>
      </w:r>
      <w:r w:rsidR="00137601">
        <w:rPr>
          <w:rFonts w:ascii="Times New Roman" w:hAnsi="Times New Roman" w:cs="Times New Roman"/>
          <w:sz w:val="24"/>
          <w:szCs w:val="24"/>
          <w:lang w:val="en-US"/>
        </w:rPr>
        <w:t>NS</w:t>
      </w:r>
      <w:r>
        <w:rPr>
          <w:rFonts w:ascii="Times New Roman" w:hAnsi="Times New Roman" w:cs="Times New Roman"/>
          <w:sz w:val="24"/>
          <w:szCs w:val="24"/>
          <w:lang w:val="en-US"/>
        </w:rPr>
        <w:t xml:space="preserve">M and </w:t>
      </w:r>
      <w:r w:rsidRPr="004C3FEB">
        <w:rPr>
          <w:rFonts w:ascii="Times New Roman" w:hAnsi="Times New Roman" w:cs="Times New Roman"/>
          <w:sz w:val="24"/>
          <w:szCs w:val="24"/>
          <w:highlight w:val="yellow"/>
          <w:lang w:val="en-US"/>
        </w:rPr>
        <w:t>inconsisten</w:t>
      </w:r>
      <w:r w:rsidR="004C3FEB" w:rsidRPr="004C3FEB">
        <w:rPr>
          <w:rFonts w:ascii="Times New Roman" w:hAnsi="Times New Roman" w:cs="Times New Roman"/>
          <w:sz w:val="24"/>
          <w:szCs w:val="24"/>
          <w:highlight w:val="yellow"/>
          <w:lang w:val="en-US"/>
        </w:rPr>
        <w:t>cy</w:t>
      </w:r>
      <w:r w:rsidR="004C3FE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was significant but partial. The strongest mediator was PSS, the model explaining </w:t>
      </w:r>
      <w:r w:rsidR="001A255A">
        <w:rPr>
          <w:rFonts w:ascii="Times New Roman" w:hAnsi="Times New Roman" w:cs="Times New Roman"/>
          <w:sz w:val="24"/>
          <w:szCs w:val="24"/>
          <w:lang w:val="en-US"/>
        </w:rPr>
        <w:t>17</w:t>
      </w:r>
      <w:r>
        <w:rPr>
          <w:rFonts w:ascii="Times New Roman" w:hAnsi="Times New Roman" w:cs="Times New Roman"/>
          <w:sz w:val="24"/>
          <w:szCs w:val="24"/>
          <w:lang w:val="en-US"/>
        </w:rPr>
        <w:t>.</w:t>
      </w:r>
      <w:r w:rsidR="001A255A">
        <w:rPr>
          <w:rFonts w:ascii="Times New Roman" w:hAnsi="Times New Roman" w:cs="Times New Roman"/>
          <w:sz w:val="24"/>
          <w:szCs w:val="24"/>
          <w:lang w:val="en-US"/>
        </w:rPr>
        <w:t>3</w:t>
      </w:r>
      <w:r>
        <w:rPr>
          <w:rFonts w:ascii="Times New Roman" w:hAnsi="Times New Roman" w:cs="Times New Roman"/>
          <w:sz w:val="24"/>
          <w:szCs w:val="24"/>
          <w:lang w:val="en-US"/>
        </w:rPr>
        <w:t xml:space="preserve">% (R² = </w:t>
      </w:r>
      <w:r w:rsidR="001A255A">
        <w:rPr>
          <w:rFonts w:ascii="Times New Roman" w:hAnsi="Times New Roman" w:cs="Times New Roman"/>
          <w:sz w:val="24"/>
          <w:szCs w:val="24"/>
          <w:lang w:val="en-US"/>
        </w:rPr>
        <w:t>.173</w:t>
      </w:r>
      <w:r>
        <w:rPr>
          <w:rFonts w:ascii="Times New Roman" w:hAnsi="Times New Roman" w:cs="Times New Roman"/>
          <w:sz w:val="24"/>
          <w:szCs w:val="24"/>
          <w:lang w:val="en-US"/>
        </w:rPr>
        <w:t xml:space="preserve">) of the variance of the mothers’ </w:t>
      </w:r>
      <w:r w:rsidR="00956ECF" w:rsidRPr="00956ECF">
        <w:rPr>
          <w:rFonts w:ascii="Times New Roman" w:hAnsi="Times New Roman" w:cs="Times New Roman"/>
          <w:sz w:val="24"/>
          <w:szCs w:val="24"/>
          <w:highlight w:val="yellow"/>
          <w:lang w:val="en-US"/>
        </w:rPr>
        <w:t>inconsistency.</w:t>
      </w:r>
    </w:p>
    <w:p w14:paraId="241F9763" w14:textId="35453DB5" w:rsidR="001E679B" w:rsidRDefault="00B270DF" w:rsidP="00B270DF">
      <w:pPr>
        <w:autoSpaceDE w:val="0"/>
        <w:autoSpaceDN w:val="0"/>
        <w:adjustRightInd w:val="0"/>
        <w:spacing w:after="0"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Results showed no mediation effect of PSS nor PSI on the association between </w:t>
      </w:r>
      <w:r w:rsidR="00A0702D">
        <w:rPr>
          <w:rFonts w:ascii="Times New Roman" w:hAnsi="Times New Roman" w:cs="Times New Roman"/>
          <w:sz w:val="24"/>
          <w:szCs w:val="24"/>
          <w:lang w:val="en-US"/>
        </w:rPr>
        <w:t>NS</w:t>
      </w:r>
      <w:r>
        <w:rPr>
          <w:rFonts w:ascii="Times New Roman" w:hAnsi="Times New Roman" w:cs="Times New Roman"/>
          <w:sz w:val="24"/>
          <w:szCs w:val="24"/>
          <w:lang w:val="en-US"/>
        </w:rPr>
        <w:t>M and material rewarding.</w:t>
      </w:r>
    </w:p>
    <w:p w14:paraId="6AFF6EA1" w14:textId="6C3FEC9B" w:rsidR="004F4F6A" w:rsidRDefault="004F4F6A" w:rsidP="004F4F6A">
      <w:pPr>
        <w:autoSpaceDE w:val="0"/>
        <w:autoSpaceDN w:val="0"/>
        <w:adjustRightInd w:val="0"/>
        <w:spacing w:after="0" w:line="480" w:lineRule="auto"/>
        <w:ind w:firstLine="708"/>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&lt; </w:t>
      </w:r>
      <w:r w:rsidRPr="004F4F6A">
        <w:rPr>
          <w:rFonts w:ascii="Times New Roman" w:hAnsi="Times New Roman" w:cs="Times New Roman"/>
          <w:i/>
          <w:sz w:val="24"/>
          <w:szCs w:val="24"/>
          <w:lang w:val="en-US"/>
        </w:rPr>
        <w:t xml:space="preserve">Insert Table </w:t>
      </w:r>
      <w:r w:rsidR="00F20CF0">
        <w:rPr>
          <w:rFonts w:ascii="Times New Roman" w:hAnsi="Times New Roman" w:cs="Times New Roman"/>
          <w:i/>
          <w:sz w:val="24"/>
          <w:szCs w:val="24"/>
          <w:lang w:val="en-US"/>
        </w:rPr>
        <w:t>4</w:t>
      </w:r>
      <w:r w:rsidR="00362016">
        <w:rPr>
          <w:rFonts w:ascii="Times New Roman" w:hAnsi="Times New Roman" w:cs="Times New Roman"/>
          <w:i/>
          <w:sz w:val="24"/>
          <w:szCs w:val="24"/>
          <w:lang w:val="en-US"/>
        </w:rPr>
        <w:t xml:space="preserve"> </w:t>
      </w:r>
      <w:r>
        <w:rPr>
          <w:rFonts w:ascii="Times New Roman" w:hAnsi="Times New Roman" w:cs="Times New Roman"/>
          <w:sz w:val="24"/>
          <w:szCs w:val="24"/>
          <w:lang w:val="en-US"/>
        </w:rPr>
        <w:t>&gt;</w:t>
      </w:r>
    </w:p>
    <w:p w14:paraId="64440322" w14:textId="77777777" w:rsidR="009A71FE" w:rsidRPr="00715980" w:rsidRDefault="00801A24" w:rsidP="009A71FE">
      <w:pPr>
        <w:autoSpaceDE w:val="0"/>
        <w:autoSpaceDN w:val="0"/>
        <w:adjustRightInd w:val="0"/>
        <w:spacing w:after="0" w:line="480" w:lineRule="auto"/>
        <w:jc w:val="both"/>
        <w:rPr>
          <w:rFonts w:ascii="Times New Roman" w:eastAsia="Times New Roman" w:hAnsi="Times New Roman" w:cs="Times New Roman"/>
          <w:color w:val="000000"/>
          <w:sz w:val="24"/>
          <w:szCs w:val="24"/>
          <w:lang w:val="en-US"/>
        </w:rPr>
      </w:pPr>
      <w:r>
        <w:rPr>
          <w:rFonts w:ascii="Times New Roman" w:hAnsi="Times New Roman" w:cs="Times New Roman"/>
          <w:sz w:val="24"/>
          <w:szCs w:val="24"/>
          <w:lang w:val="en-US"/>
        </w:rPr>
        <w:tab/>
      </w:r>
      <w:r w:rsidR="009A71FE">
        <w:rPr>
          <w:rFonts w:ascii="Times New Roman" w:hAnsi="Times New Roman" w:cs="Times New Roman"/>
          <w:sz w:val="24"/>
          <w:szCs w:val="24"/>
          <w:lang w:val="en-US"/>
        </w:rPr>
        <w:t xml:space="preserve"> </w:t>
      </w:r>
    </w:p>
    <w:p w14:paraId="203917E1" w14:textId="77777777" w:rsidR="001A4B35" w:rsidRPr="00B74A03" w:rsidRDefault="001A4B35" w:rsidP="00F4708B">
      <w:pPr>
        <w:autoSpaceDE w:val="0"/>
        <w:autoSpaceDN w:val="0"/>
        <w:adjustRightInd w:val="0"/>
        <w:spacing w:after="0" w:line="480" w:lineRule="auto"/>
        <w:jc w:val="both"/>
        <w:rPr>
          <w:rFonts w:ascii="Times New Roman" w:hAnsi="Times New Roman" w:cs="Times New Roman"/>
          <w:b/>
          <w:sz w:val="24"/>
          <w:szCs w:val="26"/>
          <w:lang w:val="en-US"/>
        </w:rPr>
      </w:pPr>
      <w:r w:rsidRPr="00B74A03">
        <w:rPr>
          <w:rFonts w:ascii="Times New Roman" w:hAnsi="Times New Roman" w:cs="Times New Roman"/>
          <w:b/>
          <w:sz w:val="24"/>
          <w:szCs w:val="26"/>
          <w:lang w:val="en-US"/>
        </w:rPr>
        <w:t xml:space="preserve">The mediating effect of </w:t>
      </w:r>
      <w:r w:rsidR="00F4708B" w:rsidRPr="00B74A03">
        <w:rPr>
          <w:rFonts w:ascii="Times New Roman" w:hAnsi="Times New Roman" w:cs="Times New Roman"/>
          <w:b/>
          <w:sz w:val="24"/>
          <w:szCs w:val="26"/>
          <w:lang w:val="en-US"/>
        </w:rPr>
        <w:t>parental childrearing practices</w:t>
      </w:r>
    </w:p>
    <w:p w14:paraId="4955D520" w14:textId="5E01475A" w:rsidR="00F4708B" w:rsidRPr="001134B9" w:rsidRDefault="00F4708B" w:rsidP="00F4708B">
      <w:pPr>
        <w:autoSpaceDE w:val="0"/>
        <w:autoSpaceDN w:val="0"/>
        <w:adjustRightInd w:val="0"/>
        <w:spacing w:after="0"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Finally, we introduced parental childrearing practices</w:t>
      </w:r>
      <w:r w:rsidRPr="00861584">
        <w:rPr>
          <w:rFonts w:ascii="Times New Roman" w:hAnsi="Times New Roman" w:cs="Times New Roman"/>
          <w:sz w:val="24"/>
          <w:szCs w:val="24"/>
          <w:lang w:val="en-US"/>
        </w:rPr>
        <w:t xml:space="preserve"> as a mediator in</w:t>
      </w:r>
      <w:r>
        <w:rPr>
          <w:rFonts w:ascii="Times New Roman" w:hAnsi="Times New Roman" w:cs="Times New Roman"/>
          <w:sz w:val="24"/>
          <w:szCs w:val="24"/>
          <w:lang w:val="en-US"/>
        </w:rPr>
        <w:t xml:space="preserve"> the association between </w:t>
      </w:r>
      <w:r w:rsidR="00556D64">
        <w:rPr>
          <w:rFonts w:ascii="Times New Roman" w:hAnsi="Times New Roman" w:cs="Times New Roman"/>
          <w:sz w:val="24"/>
          <w:szCs w:val="24"/>
          <w:lang w:val="en-US"/>
        </w:rPr>
        <w:t>NS</w:t>
      </w:r>
      <w:r>
        <w:rPr>
          <w:rFonts w:ascii="Times New Roman" w:hAnsi="Times New Roman" w:cs="Times New Roman"/>
          <w:sz w:val="24"/>
          <w:szCs w:val="24"/>
          <w:lang w:val="en-US"/>
        </w:rPr>
        <w:t>M and PSC</w:t>
      </w:r>
      <w:r w:rsidRPr="00861584">
        <w:rPr>
          <w:rFonts w:ascii="Times New Roman" w:hAnsi="Times New Roman" w:cs="Times New Roman"/>
          <w:sz w:val="24"/>
          <w:szCs w:val="24"/>
          <w:lang w:val="en-US"/>
        </w:rPr>
        <w:t>.</w:t>
      </w:r>
      <w:r w:rsidRPr="004256C0">
        <w:rPr>
          <w:rFonts w:ascii="Segoe UI" w:hAnsi="Segoe UI" w:cs="Segoe UI"/>
          <w:color w:val="374151"/>
          <w:shd w:val="clear" w:color="auto" w:fill="F7F7F8"/>
          <w:lang w:val="en-US"/>
        </w:rPr>
        <w:t xml:space="preserve"> </w:t>
      </w:r>
      <w:r>
        <w:rPr>
          <w:rFonts w:ascii="Times New Roman" w:hAnsi="Times New Roman" w:cs="Times New Roman"/>
          <w:sz w:val="24"/>
          <w:szCs w:val="24"/>
          <w:lang w:val="en-US"/>
        </w:rPr>
        <w:t xml:space="preserve">Parental childrearing practices that showed an association with </w:t>
      </w:r>
      <w:r w:rsidR="00556D64">
        <w:rPr>
          <w:rFonts w:ascii="Times New Roman" w:hAnsi="Times New Roman" w:cs="Times New Roman"/>
          <w:sz w:val="24"/>
          <w:szCs w:val="24"/>
          <w:lang w:val="en-US"/>
        </w:rPr>
        <w:t>NS</w:t>
      </w:r>
      <w:r>
        <w:rPr>
          <w:rFonts w:ascii="Times New Roman" w:hAnsi="Times New Roman" w:cs="Times New Roman"/>
          <w:sz w:val="24"/>
          <w:szCs w:val="24"/>
          <w:lang w:val="en-US"/>
        </w:rPr>
        <w:t xml:space="preserve">M </w:t>
      </w:r>
      <w:r w:rsidRPr="001134B9">
        <w:rPr>
          <w:rFonts w:ascii="Times New Roman" w:hAnsi="Times New Roman" w:cs="Times New Roman"/>
          <w:sz w:val="24"/>
          <w:szCs w:val="24"/>
          <w:lang w:val="en-US"/>
        </w:rPr>
        <w:t>and PSC were included in the subsequent analyses.</w:t>
      </w:r>
      <w:r w:rsidR="00F20CF0">
        <w:rPr>
          <w:rFonts w:ascii="Times New Roman" w:hAnsi="Times New Roman" w:cs="Times New Roman"/>
          <w:sz w:val="24"/>
          <w:szCs w:val="24"/>
          <w:lang w:val="en-US"/>
        </w:rPr>
        <w:t xml:space="preserve"> Table 5</w:t>
      </w:r>
      <w:r w:rsidR="00527155">
        <w:rPr>
          <w:rFonts w:ascii="Times New Roman" w:hAnsi="Times New Roman" w:cs="Times New Roman"/>
          <w:sz w:val="24"/>
          <w:szCs w:val="24"/>
          <w:lang w:val="en-US"/>
        </w:rPr>
        <w:t xml:space="preserve"> </w:t>
      </w:r>
      <w:r w:rsidR="00527155" w:rsidRPr="00905649">
        <w:rPr>
          <w:rFonts w:ascii="Times New Roman" w:hAnsi="Times New Roman" w:cs="Times New Roman"/>
          <w:sz w:val="24"/>
          <w:szCs w:val="24"/>
          <w:lang w:val="en-US"/>
        </w:rPr>
        <w:t>presents</w:t>
      </w:r>
      <w:r w:rsidR="00527155">
        <w:rPr>
          <w:rFonts w:ascii="Times New Roman" w:hAnsi="Times New Roman" w:cs="Times New Roman"/>
          <w:sz w:val="24"/>
          <w:szCs w:val="24"/>
          <w:lang w:val="en-US"/>
        </w:rPr>
        <w:t xml:space="preserve"> all the results of the </w:t>
      </w:r>
      <w:r w:rsidR="00527155">
        <w:rPr>
          <w:rFonts w:ascii="Times New Roman" w:hAnsi="Times New Roman" w:cs="Times New Roman"/>
          <w:sz w:val="24"/>
          <w:szCs w:val="24"/>
          <w:lang w:val="en-US"/>
        </w:rPr>
        <w:lastRenderedPageBreak/>
        <w:t>mediation analyses.</w:t>
      </w:r>
      <w:r w:rsidR="00527155" w:rsidRPr="00527155">
        <w:rPr>
          <w:rFonts w:ascii="Times New Roman" w:hAnsi="Times New Roman" w:cs="Times New Roman"/>
          <w:sz w:val="24"/>
          <w:szCs w:val="24"/>
          <w:lang w:val="en-US"/>
        </w:rPr>
        <w:t xml:space="preserve"> </w:t>
      </w:r>
      <w:r w:rsidR="00F20CF0">
        <w:rPr>
          <w:rFonts w:ascii="Times New Roman" w:hAnsi="Times New Roman" w:cs="Times New Roman"/>
          <w:sz w:val="24"/>
          <w:szCs w:val="24"/>
          <w:lang w:val="en-US"/>
        </w:rPr>
        <w:t>Table S7</w:t>
      </w:r>
      <w:r w:rsidR="00527155">
        <w:rPr>
          <w:rFonts w:ascii="Times New Roman" w:hAnsi="Times New Roman" w:cs="Times New Roman"/>
          <w:sz w:val="24"/>
          <w:szCs w:val="24"/>
          <w:lang w:val="en-US"/>
        </w:rPr>
        <w:t>, in the supplementary material,</w:t>
      </w:r>
      <w:r w:rsidR="00527155" w:rsidRPr="00905649">
        <w:rPr>
          <w:rFonts w:ascii="Times New Roman" w:hAnsi="Times New Roman" w:cs="Times New Roman"/>
          <w:sz w:val="24"/>
          <w:szCs w:val="24"/>
          <w:lang w:val="en-US"/>
        </w:rPr>
        <w:t xml:space="preserve"> presents th</w:t>
      </w:r>
      <w:r w:rsidR="00527155">
        <w:rPr>
          <w:rFonts w:ascii="Times New Roman" w:hAnsi="Times New Roman" w:cs="Times New Roman"/>
          <w:sz w:val="24"/>
          <w:szCs w:val="24"/>
          <w:lang w:val="en-US"/>
        </w:rPr>
        <w:t>e fit indices of the SEM models</w:t>
      </w:r>
      <w:r w:rsidR="00556D64">
        <w:rPr>
          <w:rFonts w:ascii="Times New Roman" w:hAnsi="Times New Roman" w:cs="Times New Roman"/>
          <w:sz w:val="24"/>
          <w:szCs w:val="24"/>
          <w:lang w:val="en-US"/>
        </w:rPr>
        <w:t>.</w:t>
      </w:r>
    </w:p>
    <w:p w14:paraId="6C49194C" w14:textId="795C17A2" w:rsidR="00F10951" w:rsidRDefault="006A01BE" w:rsidP="006A01BE">
      <w:pPr>
        <w:autoSpaceDE w:val="0"/>
        <w:autoSpaceDN w:val="0"/>
        <w:adjustRightInd w:val="0"/>
        <w:spacing w:after="0"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Results showed a significant </w:t>
      </w:r>
      <w:r w:rsidR="00F10951">
        <w:rPr>
          <w:rFonts w:ascii="Times New Roman" w:hAnsi="Times New Roman" w:cs="Times New Roman"/>
          <w:sz w:val="24"/>
          <w:szCs w:val="24"/>
          <w:lang w:val="en-US"/>
        </w:rPr>
        <w:t xml:space="preserve">partial </w:t>
      </w:r>
      <w:r w:rsidR="00F4708B">
        <w:rPr>
          <w:rFonts w:ascii="Times New Roman" w:hAnsi="Times New Roman" w:cs="Times New Roman"/>
          <w:sz w:val="24"/>
          <w:szCs w:val="24"/>
          <w:lang w:val="en-US"/>
        </w:rPr>
        <w:t xml:space="preserve">mediation effect of rules setting on the </w:t>
      </w:r>
      <w:r>
        <w:rPr>
          <w:rFonts w:ascii="Times New Roman" w:hAnsi="Times New Roman" w:cs="Times New Roman"/>
          <w:sz w:val="24"/>
          <w:szCs w:val="24"/>
          <w:lang w:val="en-US"/>
        </w:rPr>
        <w:t>associa</w:t>
      </w:r>
      <w:r w:rsidR="00F10951">
        <w:rPr>
          <w:rFonts w:ascii="Times New Roman" w:hAnsi="Times New Roman" w:cs="Times New Roman"/>
          <w:sz w:val="24"/>
          <w:szCs w:val="24"/>
          <w:lang w:val="en-US"/>
        </w:rPr>
        <w:t xml:space="preserve">tion between </w:t>
      </w:r>
      <w:r w:rsidR="00556D64">
        <w:rPr>
          <w:rFonts w:ascii="Times New Roman" w:hAnsi="Times New Roman" w:cs="Times New Roman"/>
          <w:sz w:val="24"/>
          <w:szCs w:val="24"/>
          <w:lang w:val="en-US"/>
        </w:rPr>
        <w:t>NS</w:t>
      </w:r>
      <w:r w:rsidR="00F10951">
        <w:rPr>
          <w:rFonts w:ascii="Times New Roman" w:hAnsi="Times New Roman" w:cs="Times New Roman"/>
          <w:sz w:val="24"/>
          <w:szCs w:val="24"/>
          <w:lang w:val="en-US"/>
        </w:rPr>
        <w:t xml:space="preserve">M and PSC, </w:t>
      </w:r>
      <w:r w:rsidR="001A255A">
        <w:rPr>
          <w:rFonts w:ascii="Times New Roman" w:hAnsi="Times New Roman" w:cs="Times New Roman"/>
          <w:sz w:val="24"/>
          <w:szCs w:val="24"/>
          <w:lang w:val="en-US"/>
        </w:rPr>
        <w:t xml:space="preserve">as with </w:t>
      </w:r>
      <w:r w:rsidR="00F10951">
        <w:rPr>
          <w:rFonts w:ascii="Times New Roman" w:hAnsi="Times New Roman" w:cs="Times New Roman"/>
          <w:sz w:val="24"/>
          <w:szCs w:val="24"/>
          <w:lang w:val="en-US"/>
        </w:rPr>
        <w:t xml:space="preserve">PSE and PSI. </w:t>
      </w:r>
      <w:r w:rsidR="00F10951">
        <w:rPr>
          <w:rFonts w:ascii="Times New Roman" w:eastAsia="Times New Roman" w:hAnsi="Times New Roman" w:cs="Times New Roman"/>
          <w:color w:val="000000"/>
          <w:sz w:val="24"/>
          <w:szCs w:val="24"/>
          <w:lang w:val="en-US"/>
        </w:rPr>
        <w:t xml:space="preserve">Results also indicated </w:t>
      </w:r>
      <w:r w:rsidR="00F10951">
        <w:rPr>
          <w:rFonts w:ascii="Times New Roman" w:hAnsi="Times New Roman" w:cs="Times New Roman"/>
          <w:sz w:val="24"/>
          <w:szCs w:val="24"/>
          <w:lang w:val="en-US"/>
        </w:rPr>
        <w:t xml:space="preserve">a significant partial mediation effect of </w:t>
      </w:r>
      <w:r w:rsidR="00F10951" w:rsidRPr="00956ECF">
        <w:rPr>
          <w:rFonts w:ascii="Times New Roman" w:hAnsi="Times New Roman" w:cs="Times New Roman"/>
          <w:sz w:val="24"/>
          <w:szCs w:val="24"/>
          <w:highlight w:val="yellow"/>
          <w:lang w:val="en-US"/>
        </w:rPr>
        <w:t>inconsisten</w:t>
      </w:r>
      <w:r w:rsidR="00956ECF" w:rsidRPr="00956ECF">
        <w:rPr>
          <w:rFonts w:ascii="Times New Roman" w:hAnsi="Times New Roman" w:cs="Times New Roman"/>
          <w:sz w:val="24"/>
          <w:szCs w:val="24"/>
          <w:highlight w:val="yellow"/>
          <w:lang w:val="en-US"/>
        </w:rPr>
        <w:t>cy</w:t>
      </w:r>
      <w:r w:rsidR="00956ECF">
        <w:rPr>
          <w:rFonts w:ascii="Times New Roman" w:hAnsi="Times New Roman" w:cs="Times New Roman"/>
          <w:sz w:val="24"/>
          <w:szCs w:val="24"/>
          <w:lang w:val="en-US"/>
        </w:rPr>
        <w:t xml:space="preserve"> </w:t>
      </w:r>
      <w:r w:rsidR="00F10951">
        <w:rPr>
          <w:rFonts w:ascii="Times New Roman" w:hAnsi="Times New Roman" w:cs="Times New Roman"/>
          <w:sz w:val="24"/>
          <w:szCs w:val="24"/>
          <w:lang w:val="en-US"/>
        </w:rPr>
        <w:t xml:space="preserve">on the association between </w:t>
      </w:r>
      <w:r w:rsidR="00556D64">
        <w:rPr>
          <w:rFonts w:ascii="Times New Roman" w:hAnsi="Times New Roman" w:cs="Times New Roman"/>
          <w:sz w:val="24"/>
          <w:szCs w:val="24"/>
          <w:lang w:val="en-US"/>
        </w:rPr>
        <w:t>NS</w:t>
      </w:r>
      <w:r w:rsidR="00F10951">
        <w:rPr>
          <w:rFonts w:ascii="Times New Roman" w:hAnsi="Times New Roman" w:cs="Times New Roman"/>
          <w:sz w:val="24"/>
          <w:szCs w:val="24"/>
          <w:lang w:val="en-US"/>
        </w:rPr>
        <w:t>M and PSC and its facets (PSE, PSS and PSI).</w:t>
      </w:r>
    </w:p>
    <w:p w14:paraId="4B5C6B06" w14:textId="3052230C" w:rsidR="00127F06" w:rsidRDefault="004F4F6A" w:rsidP="004F4F6A">
      <w:pPr>
        <w:autoSpaceDE w:val="0"/>
        <w:autoSpaceDN w:val="0"/>
        <w:adjustRightInd w:val="0"/>
        <w:spacing w:after="0" w:line="480" w:lineRule="auto"/>
        <w:ind w:firstLine="708"/>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&lt; </w:t>
      </w:r>
      <w:r w:rsidRPr="004F4F6A">
        <w:rPr>
          <w:rFonts w:ascii="Times New Roman" w:hAnsi="Times New Roman" w:cs="Times New Roman"/>
          <w:i/>
          <w:sz w:val="24"/>
          <w:szCs w:val="24"/>
          <w:lang w:val="en-US"/>
        </w:rPr>
        <w:t>Ins</w:t>
      </w:r>
      <w:r w:rsidR="00F20CF0">
        <w:rPr>
          <w:rFonts w:ascii="Times New Roman" w:hAnsi="Times New Roman" w:cs="Times New Roman"/>
          <w:i/>
          <w:sz w:val="24"/>
          <w:szCs w:val="24"/>
          <w:lang w:val="en-US"/>
        </w:rPr>
        <w:t>ert Table 5</w:t>
      </w:r>
      <w:r w:rsidR="00362016">
        <w:rPr>
          <w:rFonts w:ascii="Times New Roman" w:hAnsi="Times New Roman" w:cs="Times New Roman"/>
          <w:i/>
          <w:sz w:val="24"/>
          <w:szCs w:val="24"/>
          <w:lang w:val="en-US"/>
        </w:rPr>
        <w:t xml:space="preserve"> </w:t>
      </w:r>
      <w:r>
        <w:rPr>
          <w:rFonts w:ascii="Times New Roman" w:hAnsi="Times New Roman" w:cs="Times New Roman"/>
          <w:sz w:val="24"/>
          <w:szCs w:val="24"/>
          <w:lang w:val="en-US"/>
        </w:rPr>
        <w:t>&gt;</w:t>
      </w:r>
    </w:p>
    <w:p w14:paraId="3382AD1B" w14:textId="77777777" w:rsidR="004F4F6A" w:rsidRPr="00127F06" w:rsidRDefault="004F4F6A" w:rsidP="004F4F6A">
      <w:pPr>
        <w:autoSpaceDE w:val="0"/>
        <w:autoSpaceDN w:val="0"/>
        <w:adjustRightInd w:val="0"/>
        <w:spacing w:after="0" w:line="480" w:lineRule="auto"/>
        <w:ind w:firstLine="708"/>
        <w:rPr>
          <w:rFonts w:ascii="Times New Roman" w:hAnsi="Times New Roman" w:cs="Times New Roman"/>
          <w:sz w:val="24"/>
          <w:szCs w:val="24"/>
          <w:lang w:val="en-US"/>
        </w:rPr>
      </w:pPr>
    </w:p>
    <w:p w14:paraId="3737BC2D" w14:textId="77777777" w:rsidR="00D12943" w:rsidRPr="00A82C33" w:rsidRDefault="00D12943" w:rsidP="00A82C33">
      <w:pPr>
        <w:autoSpaceDE w:val="0"/>
        <w:autoSpaceDN w:val="0"/>
        <w:adjustRightInd w:val="0"/>
        <w:spacing w:after="0" w:line="480" w:lineRule="auto"/>
        <w:rPr>
          <w:rFonts w:ascii="Times New Roman" w:hAnsi="Times New Roman" w:cs="Times New Roman"/>
          <w:b/>
          <w:sz w:val="28"/>
          <w:szCs w:val="32"/>
          <w:lang w:val="en-US"/>
        </w:rPr>
      </w:pPr>
      <w:r w:rsidRPr="00A82C33">
        <w:rPr>
          <w:rFonts w:ascii="Times New Roman" w:hAnsi="Times New Roman" w:cs="Times New Roman"/>
          <w:b/>
          <w:sz w:val="28"/>
          <w:szCs w:val="32"/>
          <w:highlight w:val="yellow"/>
          <w:lang w:val="en-US"/>
        </w:rPr>
        <w:t>Discussion</w:t>
      </w:r>
    </w:p>
    <w:p w14:paraId="0642A216" w14:textId="79A3F892" w:rsidR="00060B49" w:rsidRDefault="005B4BC8" w:rsidP="004B41F6">
      <w:pPr>
        <w:autoSpaceDE w:val="0"/>
        <w:autoSpaceDN w:val="0"/>
        <w:adjustRightInd w:val="0"/>
        <w:spacing w:after="0" w:line="480" w:lineRule="auto"/>
        <w:ind w:firstLine="708"/>
        <w:rPr>
          <w:rFonts w:ascii="Times New Roman" w:hAnsi="Times New Roman" w:cs="Times New Roman"/>
          <w:sz w:val="24"/>
          <w:szCs w:val="24"/>
          <w:highlight w:val="yellow"/>
          <w:lang w:val="en-US"/>
        </w:rPr>
      </w:pPr>
      <w:r w:rsidRPr="00DE0484">
        <w:rPr>
          <w:rFonts w:ascii="Times New Roman" w:hAnsi="Times New Roman" w:cs="Times New Roman"/>
          <w:sz w:val="24"/>
          <w:szCs w:val="24"/>
          <w:lang w:val="en-US"/>
        </w:rPr>
        <w:t>This study aimed to investigate the</w:t>
      </w:r>
      <w:r>
        <w:rPr>
          <w:rFonts w:ascii="Times New Roman" w:hAnsi="Times New Roman" w:cs="Times New Roman"/>
          <w:sz w:val="24"/>
          <w:szCs w:val="24"/>
          <w:lang w:val="en-US"/>
        </w:rPr>
        <w:t xml:space="preserve"> </w:t>
      </w:r>
      <w:r w:rsidR="00556D64" w:rsidRPr="00AE1C17">
        <w:rPr>
          <w:rFonts w:ascii="Times New Roman" w:hAnsi="Times New Roman" w:cs="Times New Roman"/>
          <w:sz w:val="24"/>
          <w:szCs w:val="24"/>
          <w:highlight w:val="yellow"/>
          <w:lang w:val="en-US"/>
        </w:rPr>
        <w:t>mediating role</w:t>
      </w:r>
      <w:r w:rsidRPr="00AE1C17">
        <w:rPr>
          <w:rFonts w:ascii="Times New Roman" w:hAnsi="Times New Roman" w:cs="Times New Roman"/>
          <w:sz w:val="24"/>
          <w:szCs w:val="24"/>
          <w:highlight w:val="yellow"/>
          <w:lang w:val="en-US"/>
        </w:rPr>
        <w:t xml:space="preserve"> of PSC </w:t>
      </w:r>
      <w:r w:rsidR="00556D64" w:rsidRPr="00AE1C17">
        <w:rPr>
          <w:rFonts w:ascii="Times New Roman" w:hAnsi="Times New Roman" w:cs="Times New Roman"/>
          <w:sz w:val="24"/>
          <w:szCs w:val="24"/>
          <w:highlight w:val="yellow"/>
          <w:lang w:val="en-US"/>
        </w:rPr>
        <w:t xml:space="preserve">in the relationship between childhood maltreatment and parenting practices in adulthood. </w:t>
      </w:r>
    </w:p>
    <w:p w14:paraId="379BB477" w14:textId="78E90F6A" w:rsidR="00B00FC8" w:rsidRDefault="008673BA" w:rsidP="004B41F6">
      <w:pPr>
        <w:autoSpaceDE w:val="0"/>
        <w:autoSpaceDN w:val="0"/>
        <w:adjustRightInd w:val="0"/>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highlight w:val="yellow"/>
          <w:lang w:val="en-US"/>
        </w:rPr>
        <w:t>Consistent</w:t>
      </w:r>
      <w:r w:rsidR="00556D64" w:rsidRPr="00AE1C17">
        <w:rPr>
          <w:rFonts w:ascii="Times New Roman" w:hAnsi="Times New Roman" w:cs="Times New Roman"/>
          <w:sz w:val="24"/>
          <w:szCs w:val="24"/>
          <w:highlight w:val="yellow"/>
          <w:lang w:val="en-US"/>
        </w:rPr>
        <w:t xml:space="preserve"> with prior research, we found that childhood maltreatment experiences influence mothers' parenting behaviors.</w:t>
      </w:r>
      <w:r w:rsidR="00556D64" w:rsidRPr="00AE1C17">
        <w:rPr>
          <w:highlight w:val="yellow"/>
          <w:lang w:val="en-US"/>
        </w:rPr>
        <w:t xml:space="preserve"> </w:t>
      </w:r>
      <w:r w:rsidR="00556D64" w:rsidRPr="00AE1C17">
        <w:rPr>
          <w:rFonts w:ascii="Times New Roman" w:hAnsi="Times New Roman" w:cs="Times New Roman"/>
          <w:sz w:val="24"/>
          <w:szCs w:val="24"/>
          <w:highlight w:val="yellow"/>
          <w:lang w:val="en-US"/>
        </w:rPr>
        <w:t xml:space="preserve">Mothers who experienced maltreatment reported a lower use of </w:t>
      </w:r>
      <w:r w:rsidR="00FC1C53" w:rsidRPr="00AE1C17">
        <w:rPr>
          <w:rFonts w:ascii="Times New Roman" w:hAnsi="Times New Roman" w:cs="Times New Roman"/>
          <w:sz w:val="24"/>
          <w:szCs w:val="24"/>
          <w:highlight w:val="yellow"/>
          <w:lang w:val="en-US"/>
        </w:rPr>
        <w:t>supportive</w:t>
      </w:r>
      <w:r w:rsidR="00556D64" w:rsidRPr="00AE1C17">
        <w:rPr>
          <w:rFonts w:ascii="Times New Roman" w:hAnsi="Times New Roman" w:cs="Times New Roman"/>
          <w:sz w:val="24"/>
          <w:szCs w:val="24"/>
          <w:highlight w:val="yellow"/>
          <w:lang w:val="en-US"/>
        </w:rPr>
        <w:t xml:space="preserve"> parenting </w:t>
      </w:r>
      <w:r w:rsidR="00FC1C53" w:rsidRPr="00AE1C17">
        <w:rPr>
          <w:rFonts w:ascii="Times New Roman" w:hAnsi="Times New Roman" w:cs="Times New Roman"/>
          <w:sz w:val="24"/>
          <w:szCs w:val="24"/>
          <w:highlight w:val="yellow"/>
          <w:lang w:val="en-US"/>
        </w:rPr>
        <w:t xml:space="preserve">practices and </w:t>
      </w:r>
      <w:r w:rsidR="00556D64" w:rsidRPr="00AE1C17">
        <w:rPr>
          <w:rFonts w:ascii="Times New Roman" w:hAnsi="Times New Roman" w:cs="Times New Roman"/>
          <w:sz w:val="24"/>
          <w:szCs w:val="24"/>
          <w:highlight w:val="yellow"/>
          <w:lang w:val="en-US"/>
        </w:rPr>
        <w:t>a higher use of controlling</w:t>
      </w:r>
      <w:r w:rsidR="00FC1C53" w:rsidRPr="00AE1C17">
        <w:rPr>
          <w:rFonts w:ascii="Times New Roman" w:hAnsi="Times New Roman" w:cs="Times New Roman"/>
          <w:sz w:val="24"/>
          <w:szCs w:val="24"/>
          <w:highlight w:val="yellow"/>
          <w:lang w:val="en-US"/>
        </w:rPr>
        <w:t xml:space="preserve"> practices</w:t>
      </w:r>
      <w:r w:rsidR="00556D64" w:rsidRPr="00AE1C17">
        <w:rPr>
          <w:rFonts w:ascii="Times New Roman" w:hAnsi="Times New Roman" w:cs="Times New Roman"/>
          <w:sz w:val="24"/>
          <w:szCs w:val="24"/>
          <w:highlight w:val="yellow"/>
          <w:lang w:val="en-US"/>
        </w:rPr>
        <w:t>.</w:t>
      </w:r>
      <w:r w:rsidR="00CA4A85" w:rsidRPr="00AE1C17">
        <w:rPr>
          <w:rFonts w:ascii="Times New Roman" w:hAnsi="Times New Roman" w:cs="Times New Roman"/>
          <w:sz w:val="24"/>
          <w:szCs w:val="24"/>
          <w:highlight w:val="yellow"/>
          <w:lang w:val="en-US"/>
        </w:rPr>
        <w:t xml:space="preserve"> </w:t>
      </w:r>
      <w:bookmarkStart w:id="0" w:name="_Hlk194400666"/>
      <w:r w:rsidR="00556D64" w:rsidRPr="00AE1C17">
        <w:rPr>
          <w:rFonts w:ascii="Times New Roman" w:hAnsi="Times New Roman" w:cs="Times New Roman"/>
          <w:sz w:val="24"/>
          <w:szCs w:val="24"/>
          <w:highlight w:val="yellow"/>
          <w:lang w:val="en-US"/>
        </w:rPr>
        <w:t xml:space="preserve">These findings align with previous studies highlighting the vulnerability of maltreated individuals to adopt maladaptive parenting behaviors (Greene et al., 2020). </w:t>
      </w:r>
      <w:bookmarkEnd w:id="0"/>
      <w:r w:rsidR="00D71D3D" w:rsidRPr="00AE1C17">
        <w:rPr>
          <w:rFonts w:ascii="Times New Roman" w:hAnsi="Times New Roman" w:cs="Times New Roman"/>
          <w:sz w:val="24"/>
          <w:szCs w:val="24"/>
          <w:highlight w:val="yellow"/>
          <w:lang w:val="en-US"/>
        </w:rPr>
        <w:t>Regarding specific parenting behaviors, we found that mothers exposed to cumulative maltreatment showed lower engagement in rule</w:t>
      </w:r>
      <w:r w:rsidR="00653B9B">
        <w:rPr>
          <w:rFonts w:ascii="Times New Roman" w:hAnsi="Times New Roman" w:cs="Times New Roman"/>
          <w:sz w:val="24"/>
          <w:szCs w:val="24"/>
          <w:highlight w:val="yellow"/>
          <w:lang w:val="en-US"/>
        </w:rPr>
        <w:t>s</w:t>
      </w:r>
      <w:r w:rsidR="00D71D3D" w:rsidRPr="00AE1C17">
        <w:rPr>
          <w:rFonts w:ascii="Times New Roman" w:hAnsi="Times New Roman" w:cs="Times New Roman"/>
          <w:sz w:val="24"/>
          <w:szCs w:val="24"/>
          <w:highlight w:val="yellow"/>
          <w:lang w:val="en-US"/>
        </w:rPr>
        <w:t xml:space="preserve"> setting</w:t>
      </w:r>
      <w:r w:rsidR="00AE1C17">
        <w:rPr>
          <w:rFonts w:ascii="Times New Roman" w:hAnsi="Times New Roman" w:cs="Times New Roman"/>
          <w:sz w:val="24"/>
          <w:szCs w:val="24"/>
          <w:highlight w:val="yellow"/>
          <w:lang w:val="en-US"/>
        </w:rPr>
        <w:t xml:space="preserve">, </w:t>
      </w:r>
      <w:r w:rsidR="00D71D3D" w:rsidRPr="00AE1C17">
        <w:rPr>
          <w:rFonts w:ascii="Times New Roman" w:hAnsi="Times New Roman" w:cs="Times New Roman"/>
          <w:sz w:val="24"/>
          <w:szCs w:val="24"/>
          <w:highlight w:val="yellow"/>
          <w:lang w:val="en-US"/>
        </w:rPr>
        <w:t xml:space="preserve">greater inconsistency in </w:t>
      </w:r>
      <w:r w:rsidR="00FA56C0">
        <w:rPr>
          <w:rFonts w:ascii="Times New Roman" w:hAnsi="Times New Roman" w:cs="Times New Roman"/>
          <w:sz w:val="24"/>
          <w:szCs w:val="24"/>
          <w:highlight w:val="yellow"/>
          <w:lang w:val="en-US"/>
        </w:rPr>
        <w:t>punishment</w:t>
      </w:r>
      <w:r w:rsidR="00AE1C17">
        <w:rPr>
          <w:rFonts w:ascii="Times New Roman" w:hAnsi="Times New Roman" w:cs="Times New Roman"/>
          <w:sz w:val="24"/>
          <w:szCs w:val="24"/>
          <w:highlight w:val="yellow"/>
          <w:lang w:val="en-US"/>
        </w:rPr>
        <w:t xml:space="preserve"> and more use </w:t>
      </w:r>
      <w:r w:rsidR="00AE1C17" w:rsidRPr="00AE1C17">
        <w:rPr>
          <w:rFonts w:ascii="Times New Roman" w:hAnsi="Times New Roman" w:cs="Times New Roman"/>
          <w:sz w:val="24"/>
          <w:szCs w:val="24"/>
          <w:highlight w:val="yellow"/>
          <w:lang w:val="en-US"/>
        </w:rPr>
        <w:t>of material reward</w:t>
      </w:r>
      <w:r w:rsidR="00D71D3D" w:rsidRPr="00AE1C17">
        <w:rPr>
          <w:rFonts w:ascii="Times New Roman" w:hAnsi="Times New Roman" w:cs="Times New Roman"/>
          <w:sz w:val="24"/>
          <w:szCs w:val="24"/>
          <w:highlight w:val="yellow"/>
          <w:lang w:val="en-US"/>
        </w:rPr>
        <w:t>. These findings are consistent with previous research showing that mothers with a history of child maltreatment scored lower in terms of establishing boundaries (Seltmann &amp; Wright, 2013) and higher in inconsistency (Collin-Vézina et al., 2005).</w:t>
      </w:r>
      <w:r w:rsidR="00AE1C17" w:rsidRPr="00AE1C17">
        <w:rPr>
          <w:rFonts w:ascii="Times New Roman" w:hAnsi="Times New Roman" w:cs="Times New Roman"/>
          <w:sz w:val="24"/>
          <w:szCs w:val="24"/>
          <w:highlight w:val="yellow"/>
          <w:lang w:val="en-US"/>
        </w:rPr>
        <w:t xml:space="preserve"> The increased reliance on material rewards among maltreated mothers may reflect difficulties in using relational reinforcement strategies, such as emotional validation and verbal encouragement (Fujiwara et al., 2012; Locke &amp; Newcomb, 2004</w:t>
      </w:r>
      <w:r w:rsidR="00AE1C17" w:rsidRPr="007C1A87">
        <w:rPr>
          <w:rFonts w:ascii="Times New Roman" w:hAnsi="Times New Roman" w:cs="Times New Roman"/>
          <w:sz w:val="24"/>
          <w:szCs w:val="24"/>
          <w:highlight w:val="yellow"/>
          <w:lang w:val="en-US"/>
        </w:rPr>
        <w:t xml:space="preserve">). </w:t>
      </w:r>
    </w:p>
    <w:p w14:paraId="77A6FB97" w14:textId="44DB765D" w:rsidR="00B00FC8" w:rsidRPr="008673BA" w:rsidRDefault="008673BA" w:rsidP="004B41F6">
      <w:pPr>
        <w:autoSpaceDE w:val="0"/>
        <w:autoSpaceDN w:val="0"/>
        <w:adjustRightInd w:val="0"/>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highlight w:val="yellow"/>
          <w:lang w:val="en-US"/>
        </w:rPr>
        <w:lastRenderedPageBreak/>
        <w:t>However</w:t>
      </w:r>
      <w:r w:rsidR="00B00FC8" w:rsidRPr="00B00FC8">
        <w:rPr>
          <w:rFonts w:ascii="Times New Roman" w:hAnsi="Times New Roman" w:cs="Times New Roman"/>
          <w:sz w:val="24"/>
          <w:szCs w:val="24"/>
          <w:highlight w:val="yellow"/>
          <w:lang w:val="en-US"/>
        </w:rPr>
        <w:t xml:space="preserve">, the effect of childhood maltreatment on parental behaviors in our sample appears to be weak. </w:t>
      </w:r>
      <w:r w:rsidRPr="008673BA">
        <w:rPr>
          <w:rFonts w:ascii="Times New Roman" w:hAnsi="Times New Roman" w:cs="Times New Roman"/>
          <w:sz w:val="24"/>
          <w:szCs w:val="24"/>
          <w:highlight w:val="yellow"/>
          <w:lang w:val="en-US"/>
        </w:rPr>
        <w:t>This is in line with prior meta-analytic findings (Savage et al., 2019), indicating that while maltreatment can be a risk factor for maladaptive parenting, its influence is generally weak and likely mediated by other factors. In our study, PSC was examined as a key variable potentially shaped by childhood maltreatment and, in turn, influencing parenting practices.</w:t>
      </w:r>
    </w:p>
    <w:p w14:paraId="274902EF" w14:textId="67BFD81F" w:rsidR="00B00FC8" w:rsidRPr="00B00FC8" w:rsidRDefault="00653B9B" w:rsidP="00D47801">
      <w:pPr>
        <w:autoSpaceDE w:val="0"/>
        <w:autoSpaceDN w:val="0"/>
        <w:adjustRightInd w:val="0"/>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highlight w:val="yellow"/>
          <w:lang w:val="en-US"/>
        </w:rPr>
        <w:t>As</w:t>
      </w:r>
      <w:r w:rsidR="00D47801" w:rsidRPr="00D47801">
        <w:rPr>
          <w:rFonts w:ascii="Times New Roman" w:hAnsi="Times New Roman" w:cs="Times New Roman"/>
          <w:sz w:val="24"/>
          <w:szCs w:val="24"/>
          <w:highlight w:val="yellow"/>
          <w:lang w:val="en-US"/>
        </w:rPr>
        <w:t xml:space="preserve"> expected, our results indicated a significant effect of nonsexual childhood maltreatment </w:t>
      </w:r>
      <w:r w:rsidR="00D47801">
        <w:rPr>
          <w:rFonts w:ascii="Times New Roman" w:hAnsi="Times New Roman" w:cs="Times New Roman"/>
          <w:sz w:val="24"/>
          <w:szCs w:val="24"/>
          <w:highlight w:val="yellow"/>
          <w:lang w:val="en-US"/>
        </w:rPr>
        <w:t>on PSC</w:t>
      </w:r>
      <w:r w:rsidR="00CD7EBA">
        <w:rPr>
          <w:rFonts w:ascii="Times New Roman" w:hAnsi="Times New Roman" w:cs="Times New Roman"/>
          <w:sz w:val="24"/>
          <w:szCs w:val="24"/>
          <w:highlight w:val="yellow"/>
          <w:lang w:val="en-US"/>
        </w:rPr>
        <w:t>, including PSE, PSS and PSI</w:t>
      </w:r>
      <w:r w:rsidR="00D47801" w:rsidRPr="00D47801">
        <w:rPr>
          <w:rFonts w:ascii="Times New Roman" w:hAnsi="Times New Roman" w:cs="Times New Roman"/>
          <w:sz w:val="24"/>
          <w:szCs w:val="24"/>
          <w:highlight w:val="yellow"/>
          <w:lang w:val="en-US"/>
        </w:rPr>
        <w:t xml:space="preserve">. Bandura's social learning theory (1977) suggests that the experience of </w:t>
      </w:r>
      <w:r w:rsidR="00D47801" w:rsidRPr="00D47801">
        <w:rPr>
          <w:rFonts w:ascii="Times New Roman" w:hAnsi="Times New Roman" w:cs="Times New Roman"/>
          <w:bCs/>
          <w:sz w:val="24"/>
          <w:szCs w:val="24"/>
          <w:highlight w:val="yellow"/>
          <w:lang w:val="en-US"/>
        </w:rPr>
        <w:t>child maltreatment</w:t>
      </w:r>
      <w:r w:rsidR="00D47801" w:rsidRPr="00D47801">
        <w:rPr>
          <w:rFonts w:ascii="Times New Roman" w:hAnsi="Times New Roman" w:cs="Times New Roman"/>
          <w:sz w:val="24"/>
          <w:szCs w:val="24"/>
          <w:highlight w:val="yellow"/>
          <w:lang w:val="en-US"/>
        </w:rPr>
        <w:t xml:space="preserve"> might hinder PSE in mothers. </w:t>
      </w:r>
      <w:r w:rsidR="00D47801" w:rsidRPr="00F0333E">
        <w:rPr>
          <w:rFonts w:ascii="Times New Roman" w:hAnsi="Times New Roman" w:cs="Times New Roman"/>
          <w:sz w:val="24"/>
          <w:szCs w:val="24"/>
          <w:lang w:val="en-US"/>
        </w:rPr>
        <w:t>According to this theory, self-efficacy is shaped by observing and imitating the behaviors, attitudes, and emotional responses of significant individuals as parents (Bandura, 1978). Parents who exhibit abusive or neglectful behaviors can model aggressive parenting, shaping the children's future attitudes and behaviors as parents themselves (DiLillo &amp; Damashek, 2003). The absence of positive parental role models might hinder one's perception of being an effective parent in adulthood (Pears &amp; Capaldi, 2001). Moreover, interpersonal traumas, as child maltreatment, lead to greater difficulty in identifying, understanding, regulating, and expressing emotions (Cloitre et al., 2009). Being a parent presupposes emotional engagement in parenthood. Having experienced interpersonal traumas can affect the emotions felt in parenthood, with mothers being more at risk of emotional overwhelm or experiencing negative emotions (Smith et al., 2014). The normal emotions of parenthood can overwhelm individuals who have experienced interpersonal traumas, causing them to feel guilt, self-blame, and difficulty deriving satisfaction from their role as a mother.</w:t>
      </w:r>
      <w:r w:rsidR="00D47801">
        <w:rPr>
          <w:rFonts w:ascii="Times New Roman" w:hAnsi="Times New Roman" w:cs="Times New Roman"/>
          <w:sz w:val="24"/>
          <w:szCs w:val="24"/>
          <w:lang w:val="en-US"/>
        </w:rPr>
        <w:t xml:space="preserve"> </w:t>
      </w:r>
      <w:r w:rsidR="008673BA" w:rsidRPr="008673BA">
        <w:rPr>
          <w:rFonts w:ascii="Times New Roman" w:hAnsi="Times New Roman" w:cs="Times New Roman"/>
          <w:sz w:val="24"/>
          <w:szCs w:val="24"/>
          <w:highlight w:val="yellow"/>
          <w:lang w:val="en-US"/>
        </w:rPr>
        <w:t xml:space="preserve">Interestingly, </w:t>
      </w:r>
      <w:r w:rsidR="00B00FC8" w:rsidRPr="007C1A87">
        <w:rPr>
          <w:rFonts w:ascii="Times New Roman" w:hAnsi="Times New Roman" w:cs="Times New Roman"/>
          <w:sz w:val="24"/>
          <w:szCs w:val="24"/>
          <w:highlight w:val="yellow"/>
          <w:lang w:val="en-US"/>
        </w:rPr>
        <w:t xml:space="preserve">childhood sexual abuse alone did not significantly predict PSC in </w:t>
      </w:r>
      <w:r w:rsidR="00B00FC8" w:rsidRPr="00A2560E">
        <w:rPr>
          <w:rFonts w:ascii="Times New Roman" w:hAnsi="Times New Roman" w:cs="Times New Roman"/>
          <w:sz w:val="24"/>
          <w:szCs w:val="24"/>
          <w:highlight w:val="yellow"/>
          <w:lang w:val="en-US"/>
        </w:rPr>
        <w:t>our sample. One possible explanation is the predominance of extrafamilial abuse among the CSA cases reported</w:t>
      </w:r>
      <w:r>
        <w:rPr>
          <w:rFonts w:ascii="Times New Roman" w:hAnsi="Times New Roman" w:cs="Times New Roman"/>
          <w:sz w:val="24"/>
          <w:szCs w:val="24"/>
          <w:highlight w:val="yellow"/>
          <w:lang w:val="en-US"/>
        </w:rPr>
        <w:t xml:space="preserve"> in our sample</w:t>
      </w:r>
      <w:r w:rsidR="00B00FC8" w:rsidRPr="00A2560E">
        <w:rPr>
          <w:rFonts w:ascii="Times New Roman" w:hAnsi="Times New Roman" w:cs="Times New Roman"/>
          <w:sz w:val="24"/>
          <w:szCs w:val="24"/>
          <w:highlight w:val="yellow"/>
          <w:lang w:val="en-US"/>
        </w:rPr>
        <w:t xml:space="preserve">, </w:t>
      </w:r>
      <w:r w:rsidR="008673BA" w:rsidRPr="008673BA">
        <w:rPr>
          <w:rFonts w:ascii="Times New Roman" w:hAnsi="Times New Roman" w:cs="Times New Roman"/>
          <w:sz w:val="24"/>
          <w:szCs w:val="24"/>
          <w:highlight w:val="yellow"/>
          <w:lang w:val="en-US"/>
        </w:rPr>
        <w:t xml:space="preserve">which may exert less impact on internalized parental representations compared to intrafamilial </w:t>
      </w:r>
      <w:r w:rsidR="008673BA" w:rsidRPr="008673BA">
        <w:rPr>
          <w:rFonts w:ascii="Times New Roman" w:hAnsi="Times New Roman" w:cs="Times New Roman"/>
          <w:sz w:val="24"/>
          <w:szCs w:val="24"/>
          <w:highlight w:val="yellow"/>
          <w:lang w:val="en-US"/>
        </w:rPr>
        <w:lastRenderedPageBreak/>
        <w:t>abuse involving betrayal of trust</w:t>
      </w:r>
      <w:r w:rsidR="008673BA">
        <w:rPr>
          <w:rFonts w:ascii="Times New Roman" w:hAnsi="Times New Roman" w:cs="Times New Roman"/>
          <w:sz w:val="24"/>
          <w:szCs w:val="24"/>
          <w:highlight w:val="yellow"/>
          <w:lang w:val="en-US"/>
        </w:rPr>
        <w:t xml:space="preserve"> </w:t>
      </w:r>
      <w:r w:rsidR="00B00FC8" w:rsidRPr="00A2560E">
        <w:rPr>
          <w:rFonts w:ascii="Times New Roman" w:hAnsi="Times New Roman" w:cs="Times New Roman"/>
          <w:sz w:val="24"/>
          <w:szCs w:val="24"/>
          <w:highlight w:val="yellow"/>
          <w:lang w:val="en-US"/>
        </w:rPr>
        <w:t xml:space="preserve">(Blavier et al., </w:t>
      </w:r>
      <w:r w:rsidR="00B00FC8" w:rsidRPr="004B41F6">
        <w:rPr>
          <w:rFonts w:ascii="Times New Roman" w:hAnsi="Times New Roman" w:cs="Times New Roman"/>
          <w:sz w:val="24"/>
          <w:szCs w:val="24"/>
          <w:highlight w:val="yellow"/>
          <w:lang w:val="en-US"/>
        </w:rPr>
        <w:t>2020; Baiverlin et al., 2020; Delhalle et al., 2023).</w:t>
      </w:r>
    </w:p>
    <w:p w14:paraId="4FF7DA4B" w14:textId="61EBBCF5" w:rsidR="00ED0464" w:rsidRPr="004F4639" w:rsidRDefault="00C94377" w:rsidP="004F4639">
      <w:pPr>
        <w:autoSpaceDE w:val="0"/>
        <w:autoSpaceDN w:val="0"/>
        <w:adjustRightInd w:val="0"/>
        <w:spacing w:after="0" w:line="480" w:lineRule="auto"/>
        <w:ind w:firstLine="708"/>
        <w:rPr>
          <w:rFonts w:ascii="Times New Roman" w:hAnsi="Times New Roman" w:cs="Times New Roman"/>
          <w:sz w:val="24"/>
          <w:szCs w:val="26"/>
          <w:highlight w:val="yellow"/>
          <w:lang w:val="en-US"/>
        </w:rPr>
      </w:pPr>
      <w:r w:rsidRPr="00C94377">
        <w:rPr>
          <w:rFonts w:ascii="Times New Roman" w:hAnsi="Times New Roman" w:cs="Times New Roman"/>
          <w:sz w:val="24"/>
          <w:szCs w:val="24"/>
          <w:highlight w:val="yellow"/>
          <w:lang w:val="en-US"/>
        </w:rPr>
        <w:t>Our results further</w:t>
      </w:r>
      <w:r w:rsidR="00507A17" w:rsidRPr="00C94377">
        <w:rPr>
          <w:rFonts w:ascii="Times New Roman" w:hAnsi="Times New Roman" w:cs="Times New Roman"/>
          <w:sz w:val="24"/>
          <w:szCs w:val="24"/>
          <w:highlight w:val="yellow"/>
          <w:lang w:val="en-US"/>
        </w:rPr>
        <w:t xml:space="preserve"> confirm</w:t>
      </w:r>
      <w:r w:rsidR="00507A17" w:rsidRPr="00F0333E">
        <w:rPr>
          <w:rFonts w:ascii="Times New Roman" w:hAnsi="Times New Roman" w:cs="Times New Roman"/>
          <w:sz w:val="24"/>
          <w:szCs w:val="24"/>
          <w:lang w:val="en-US"/>
        </w:rPr>
        <w:t xml:space="preserve"> that PSC is a crucial determinant of parenting behavior. </w:t>
      </w:r>
      <w:r w:rsidR="00315B2D" w:rsidRPr="00F0333E">
        <w:rPr>
          <w:rFonts w:ascii="Times New Roman" w:hAnsi="Times New Roman" w:cs="Times New Roman"/>
          <w:sz w:val="24"/>
          <w:szCs w:val="24"/>
          <w:lang w:val="en-US"/>
        </w:rPr>
        <w:t>Higher PSC was associated with greater use of supportive parenting practices (positive parenting, autonomy support, rule</w:t>
      </w:r>
      <w:r w:rsidR="00CD7EBA" w:rsidRPr="00F0333E">
        <w:rPr>
          <w:rFonts w:ascii="Times New Roman" w:hAnsi="Times New Roman" w:cs="Times New Roman"/>
          <w:sz w:val="24"/>
          <w:szCs w:val="24"/>
          <w:lang w:val="en-US"/>
        </w:rPr>
        <w:t>s</w:t>
      </w:r>
      <w:r w:rsidR="00315B2D" w:rsidRPr="00F0333E">
        <w:rPr>
          <w:rFonts w:ascii="Times New Roman" w:hAnsi="Times New Roman" w:cs="Times New Roman"/>
          <w:sz w:val="24"/>
          <w:szCs w:val="24"/>
          <w:lang w:val="en-US"/>
        </w:rPr>
        <w:t xml:space="preserve"> setting, and monitoring) and l</w:t>
      </w:r>
      <w:r>
        <w:rPr>
          <w:rFonts w:ascii="Times New Roman" w:hAnsi="Times New Roman" w:cs="Times New Roman"/>
          <w:sz w:val="24"/>
          <w:szCs w:val="24"/>
          <w:lang w:val="en-US"/>
        </w:rPr>
        <w:t>ess</w:t>
      </w:r>
      <w:r w:rsidR="00315B2D" w:rsidRPr="00F0333E">
        <w:rPr>
          <w:rFonts w:ascii="Times New Roman" w:hAnsi="Times New Roman" w:cs="Times New Roman"/>
          <w:sz w:val="24"/>
          <w:szCs w:val="24"/>
          <w:lang w:val="en-US"/>
        </w:rPr>
        <w:t xml:space="preserve"> use of controlling practices (</w:t>
      </w:r>
      <w:r w:rsidR="00CD7EBA" w:rsidRPr="00F0333E">
        <w:rPr>
          <w:rFonts w:ascii="Times New Roman" w:hAnsi="Times New Roman" w:cs="Times New Roman"/>
          <w:sz w:val="24"/>
          <w:szCs w:val="24"/>
          <w:lang w:val="en-US"/>
        </w:rPr>
        <w:t>inconsistency</w:t>
      </w:r>
      <w:r w:rsidR="00315B2D" w:rsidRPr="00F0333E">
        <w:rPr>
          <w:rFonts w:ascii="Times New Roman" w:hAnsi="Times New Roman" w:cs="Times New Roman"/>
          <w:sz w:val="24"/>
          <w:szCs w:val="24"/>
          <w:lang w:val="en-US"/>
        </w:rPr>
        <w:t xml:space="preserve">, harsh punishment, ignoring and </w:t>
      </w:r>
      <w:r w:rsidR="00CD7EBA" w:rsidRPr="00F0333E">
        <w:rPr>
          <w:rFonts w:ascii="Times New Roman" w:hAnsi="Times New Roman" w:cs="Times New Roman"/>
          <w:sz w:val="24"/>
          <w:szCs w:val="24"/>
          <w:lang w:val="en-US"/>
        </w:rPr>
        <w:t>punishment</w:t>
      </w:r>
      <w:r w:rsidR="00315B2D" w:rsidRPr="00F0333E">
        <w:rPr>
          <w:rFonts w:ascii="Times New Roman" w:hAnsi="Times New Roman" w:cs="Times New Roman"/>
          <w:sz w:val="24"/>
          <w:szCs w:val="24"/>
          <w:lang w:val="en-US"/>
        </w:rPr>
        <w:t xml:space="preserve">). </w:t>
      </w:r>
      <w:r w:rsidR="007E750E" w:rsidRPr="007E750E">
        <w:rPr>
          <w:rFonts w:ascii="Times New Roman" w:hAnsi="Times New Roman" w:cs="Times New Roman"/>
          <w:sz w:val="24"/>
          <w:szCs w:val="24"/>
          <w:highlight w:val="yellow"/>
          <w:lang w:val="en-US"/>
        </w:rPr>
        <w:t>While the effect of PSE has already been established in the literature (Albanese et al., 2019; Jones &amp; Prinz, 2005)</w:t>
      </w:r>
      <w:r w:rsidR="007E750E">
        <w:rPr>
          <w:rFonts w:ascii="Times New Roman" w:hAnsi="Times New Roman" w:cs="Times New Roman"/>
          <w:sz w:val="24"/>
          <w:szCs w:val="24"/>
          <w:highlight w:val="yellow"/>
          <w:lang w:val="en-US"/>
        </w:rPr>
        <w:t xml:space="preserve">, </w:t>
      </w:r>
      <w:r w:rsidR="00CD7EBA" w:rsidRPr="00CD7EBA">
        <w:rPr>
          <w:rFonts w:ascii="Times New Roman" w:hAnsi="Times New Roman" w:cs="Times New Roman"/>
          <w:sz w:val="24"/>
          <w:szCs w:val="24"/>
          <w:highlight w:val="yellow"/>
          <w:lang w:val="en-US"/>
        </w:rPr>
        <w:t xml:space="preserve">this study highlights the </w:t>
      </w:r>
      <w:r>
        <w:rPr>
          <w:rFonts w:ascii="Times New Roman" w:hAnsi="Times New Roman" w:cs="Times New Roman"/>
          <w:sz w:val="24"/>
          <w:szCs w:val="24"/>
          <w:highlight w:val="yellow"/>
          <w:lang w:val="en-US"/>
        </w:rPr>
        <w:t>additional importance</w:t>
      </w:r>
      <w:r w:rsidR="00CD7EBA" w:rsidRPr="00CD7EBA">
        <w:rPr>
          <w:rFonts w:ascii="Times New Roman" w:hAnsi="Times New Roman" w:cs="Times New Roman"/>
          <w:sz w:val="24"/>
          <w:szCs w:val="24"/>
          <w:highlight w:val="yellow"/>
          <w:lang w:val="en-US"/>
        </w:rPr>
        <w:t xml:space="preserve"> of PSS and PSI. </w:t>
      </w:r>
      <w:r w:rsidRPr="00C94377">
        <w:rPr>
          <w:rFonts w:ascii="Times New Roman" w:hAnsi="Times New Roman" w:cs="Times New Roman"/>
          <w:sz w:val="24"/>
          <w:szCs w:val="24"/>
          <w:highlight w:val="yellow"/>
          <w:lang w:val="en-US"/>
        </w:rPr>
        <w:t>Each dimension of PSC appears to influence parenting differently: PSE was more strongly associated with increased use of supportive behaviors, while PSS was more strongly associated with reduced use of controlling behaviors. These findings align with conceptual models suggesting that confident and emotionally satisfied parents are more likely to adopt constructive parenting strategies.</w:t>
      </w:r>
      <w:r>
        <w:rPr>
          <w:rFonts w:ascii="Times New Roman" w:hAnsi="Times New Roman" w:cs="Times New Roman"/>
          <w:sz w:val="24"/>
          <w:szCs w:val="24"/>
          <w:highlight w:val="yellow"/>
          <w:lang w:val="en-US"/>
        </w:rPr>
        <w:t xml:space="preserve"> T</w:t>
      </w:r>
      <w:r w:rsidR="0033063C" w:rsidRPr="0033063C">
        <w:rPr>
          <w:rFonts w:ascii="Times New Roman" w:hAnsi="Times New Roman" w:cs="Times New Roman"/>
          <w:sz w:val="24"/>
          <w:szCs w:val="26"/>
          <w:highlight w:val="yellow"/>
          <w:lang w:val="en-US"/>
        </w:rPr>
        <w:t>he conceptual model proposed by Ardelt and Eccles (2001</w:t>
      </w:r>
      <w:r>
        <w:rPr>
          <w:rFonts w:ascii="Times New Roman" w:hAnsi="Times New Roman" w:cs="Times New Roman"/>
          <w:sz w:val="24"/>
          <w:szCs w:val="26"/>
          <w:highlight w:val="yellow"/>
          <w:lang w:val="en-US"/>
        </w:rPr>
        <w:t>)</w:t>
      </w:r>
      <w:r w:rsidR="0033063C" w:rsidRPr="0033063C">
        <w:rPr>
          <w:rFonts w:ascii="Times New Roman" w:hAnsi="Times New Roman" w:cs="Times New Roman"/>
          <w:sz w:val="24"/>
          <w:szCs w:val="26"/>
          <w:highlight w:val="yellow"/>
          <w:lang w:val="en-US"/>
        </w:rPr>
        <w:t xml:space="preserve"> posits that parents with higher PSE are more likely to engage in promotive parenting strategies, thereby fostering better outcomes in their children.</w:t>
      </w:r>
      <w:r w:rsidR="00B466DB">
        <w:rPr>
          <w:rFonts w:ascii="Times New Roman" w:hAnsi="Times New Roman" w:cs="Times New Roman"/>
          <w:sz w:val="24"/>
          <w:szCs w:val="26"/>
          <w:highlight w:val="yellow"/>
          <w:lang w:val="en-US"/>
        </w:rPr>
        <w:t xml:space="preserve"> </w:t>
      </w:r>
      <w:r w:rsidR="00B466DB" w:rsidRPr="00B466DB">
        <w:rPr>
          <w:rFonts w:ascii="Times New Roman" w:hAnsi="Times New Roman" w:cs="Times New Roman"/>
          <w:sz w:val="24"/>
          <w:szCs w:val="26"/>
          <w:highlight w:val="yellow"/>
          <w:lang w:val="en-US"/>
        </w:rPr>
        <w:t>Presumably, parents with high PSE exude confidence in acquiring and exercising effective parenting skills, and conversely, parents with low PSE may find it more difficult to parent effectively in the face of challenging child situations</w:t>
      </w:r>
      <w:r w:rsidR="00B466DB">
        <w:rPr>
          <w:rFonts w:ascii="Times New Roman" w:hAnsi="Times New Roman" w:cs="Times New Roman"/>
          <w:sz w:val="24"/>
          <w:szCs w:val="26"/>
          <w:highlight w:val="yellow"/>
          <w:lang w:val="en-US"/>
        </w:rPr>
        <w:t xml:space="preserve"> (Jones &amp; </w:t>
      </w:r>
      <w:r w:rsidR="00B466DB" w:rsidRPr="00B466DB">
        <w:rPr>
          <w:rFonts w:ascii="Times New Roman" w:hAnsi="Times New Roman" w:cs="Times New Roman"/>
          <w:sz w:val="24"/>
          <w:szCs w:val="26"/>
          <w:highlight w:val="yellow"/>
          <w:lang w:val="en-US"/>
        </w:rPr>
        <w:t xml:space="preserve">Prinz, 2005). </w:t>
      </w:r>
      <w:r w:rsidR="004F4639">
        <w:rPr>
          <w:rFonts w:ascii="Times New Roman" w:hAnsi="Times New Roman" w:cs="Times New Roman"/>
          <w:sz w:val="24"/>
          <w:szCs w:val="24"/>
          <w:highlight w:val="yellow"/>
          <w:lang w:val="en-US"/>
        </w:rPr>
        <w:t xml:space="preserve">Regarding PSS, </w:t>
      </w:r>
      <w:r w:rsidR="004F4639" w:rsidRPr="004F4639">
        <w:rPr>
          <w:rFonts w:ascii="Times New Roman" w:hAnsi="Times New Roman" w:cs="Times New Roman"/>
          <w:sz w:val="24"/>
          <w:szCs w:val="24"/>
          <w:highlight w:val="yellow"/>
          <w:lang w:val="en-US"/>
        </w:rPr>
        <w:t xml:space="preserve">our findings align with theoretical frameworks suggesting that satisfaction within the parent–child relationship may serve as a protective factor against the use of harsh or controlling parenting practices. In this context, Simons </w:t>
      </w:r>
      <w:r w:rsidR="004F4639">
        <w:rPr>
          <w:rFonts w:ascii="Times New Roman" w:hAnsi="Times New Roman" w:cs="Times New Roman"/>
          <w:sz w:val="24"/>
          <w:szCs w:val="24"/>
          <w:highlight w:val="yellow"/>
          <w:lang w:val="en-US"/>
        </w:rPr>
        <w:t>et al.</w:t>
      </w:r>
      <w:r w:rsidR="004F4639" w:rsidRPr="004F4639">
        <w:rPr>
          <w:rFonts w:ascii="Times New Roman" w:hAnsi="Times New Roman" w:cs="Times New Roman"/>
          <w:sz w:val="24"/>
          <w:szCs w:val="24"/>
          <w:highlight w:val="yellow"/>
          <w:lang w:val="en-US"/>
        </w:rPr>
        <w:t xml:space="preserve"> (1993) proposed that when parents are dissatisfied with their child, the anticipated emotional or relational rewards of the relationship are either not realized or are outweighed by the high costs associated with the child’s behavior. This dissatisfaction may engender feelings of injustice and frustration, which in turn heighten emotional reactivity and increase the likelihood of harsh disciplinary responses. </w:t>
      </w:r>
      <w:r w:rsidR="001951AF">
        <w:rPr>
          <w:rFonts w:ascii="Times New Roman" w:hAnsi="Times New Roman" w:cs="Times New Roman"/>
          <w:sz w:val="24"/>
          <w:szCs w:val="24"/>
          <w:highlight w:val="yellow"/>
          <w:lang w:val="en-US"/>
        </w:rPr>
        <w:t>In addition, v</w:t>
      </w:r>
      <w:r w:rsidR="00B01289" w:rsidRPr="00B01289">
        <w:rPr>
          <w:rFonts w:ascii="Times New Roman" w:hAnsi="Times New Roman" w:cs="Times New Roman"/>
          <w:sz w:val="24"/>
          <w:szCs w:val="24"/>
          <w:highlight w:val="yellow"/>
          <w:lang w:val="en-US"/>
        </w:rPr>
        <w:t xml:space="preserve">arious studies have demonstrated a connection </w:t>
      </w:r>
      <w:r w:rsidR="00B01289" w:rsidRPr="00B01289">
        <w:rPr>
          <w:rFonts w:ascii="Times New Roman" w:hAnsi="Times New Roman" w:cs="Times New Roman"/>
          <w:sz w:val="24"/>
          <w:szCs w:val="24"/>
          <w:highlight w:val="yellow"/>
          <w:lang w:val="en-US"/>
        </w:rPr>
        <w:lastRenderedPageBreak/>
        <w:t xml:space="preserve">between emotions associated with parenthood and inconsistency in parenting behaviors (Kim and Holloway, 2018; Oyserman et al., 2000). </w:t>
      </w:r>
      <w:r w:rsidR="006F7913">
        <w:rPr>
          <w:rFonts w:ascii="Times New Roman" w:hAnsi="Times New Roman" w:cs="Times New Roman"/>
          <w:sz w:val="24"/>
          <w:szCs w:val="24"/>
          <w:highlight w:val="yellow"/>
          <w:lang w:val="en-US"/>
        </w:rPr>
        <w:t>Moreover</w:t>
      </w:r>
      <w:r w:rsidR="00315B2D" w:rsidRPr="00315B2D">
        <w:rPr>
          <w:rFonts w:ascii="Times New Roman" w:hAnsi="Times New Roman" w:cs="Times New Roman"/>
          <w:sz w:val="24"/>
          <w:szCs w:val="24"/>
          <w:highlight w:val="yellow"/>
          <w:lang w:val="en-US"/>
        </w:rPr>
        <w:t>, while overall PSC was not significantly associated with material rewards, further analyses showed that PSE was positively linked to material rewards, whereas PSS</w:t>
      </w:r>
      <w:r w:rsidR="00315B2D">
        <w:rPr>
          <w:rFonts w:ascii="Times New Roman" w:hAnsi="Times New Roman" w:cs="Times New Roman"/>
          <w:sz w:val="24"/>
          <w:szCs w:val="24"/>
          <w:highlight w:val="yellow"/>
          <w:lang w:val="en-US"/>
        </w:rPr>
        <w:t xml:space="preserve"> </w:t>
      </w:r>
      <w:r w:rsidR="00315B2D" w:rsidRPr="00315B2D">
        <w:rPr>
          <w:rFonts w:ascii="Times New Roman" w:hAnsi="Times New Roman" w:cs="Times New Roman"/>
          <w:sz w:val="24"/>
          <w:szCs w:val="24"/>
          <w:highlight w:val="yellow"/>
          <w:lang w:val="en-US"/>
        </w:rPr>
        <w:t>and</w:t>
      </w:r>
      <w:r w:rsidR="00315B2D">
        <w:rPr>
          <w:rFonts w:ascii="Times New Roman" w:hAnsi="Times New Roman" w:cs="Times New Roman"/>
          <w:sz w:val="24"/>
          <w:szCs w:val="24"/>
          <w:highlight w:val="yellow"/>
          <w:lang w:val="en-US"/>
        </w:rPr>
        <w:t xml:space="preserve"> </w:t>
      </w:r>
      <w:r w:rsidR="00315B2D" w:rsidRPr="00315B2D">
        <w:rPr>
          <w:rFonts w:ascii="Times New Roman" w:hAnsi="Times New Roman" w:cs="Times New Roman"/>
          <w:sz w:val="24"/>
          <w:szCs w:val="24"/>
          <w:highlight w:val="yellow"/>
          <w:lang w:val="en-US"/>
        </w:rPr>
        <w:t>PSI were negatively associated. This nuanced pattern suggests that parents confident in their abilities may pragmatically use external rewards, while those deriving emotional satisfaction from parenting may favor intrinsic reinforcement methods</w:t>
      </w:r>
      <w:r w:rsidR="00D22C7B">
        <w:rPr>
          <w:rFonts w:ascii="Times New Roman" w:hAnsi="Times New Roman" w:cs="Times New Roman"/>
          <w:sz w:val="24"/>
          <w:szCs w:val="24"/>
          <w:highlight w:val="yellow"/>
          <w:lang w:val="en-US"/>
        </w:rPr>
        <w:t>, utilizing more</w:t>
      </w:r>
      <w:r w:rsidR="00D22C7B" w:rsidRPr="00D62FAD">
        <w:rPr>
          <w:rFonts w:ascii="Times New Roman" w:hAnsi="Times New Roman" w:cs="Times New Roman"/>
          <w:sz w:val="24"/>
          <w:szCs w:val="24"/>
          <w:highlight w:val="yellow"/>
          <w:lang w:val="en-US"/>
        </w:rPr>
        <w:t xml:space="preserve"> verbal praise (Sun et al., 2022), making material rewards less necessary.</w:t>
      </w:r>
    </w:p>
    <w:p w14:paraId="009F2277" w14:textId="6559FBD9" w:rsidR="00B01289" w:rsidRPr="00756D4B" w:rsidRDefault="00E10635" w:rsidP="00756D4B">
      <w:pPr>
        <w:autoSpaceDE w:val="0"/>
        <w:autoSpaceDN w:val="0"/>
        <w:adjustRightInd w:val="0"/>
        <w:spacing w:after="0" w:line="480" w:lineRule="auto"/>
        <w:ind w:firstLine="708"/>
        <w:rPr>
          <w:rFonts w:ascii="Times New Roman" w:hAnsi="Times New Roman" w:cs="Times New Roman"/>
          <w:sz w:val="24"/>
          <w:szCs w:val="24"/>
          <w:highlight w:val="yellow"/>
          <w:lang w:val="en-US"/>
        </w:rPr>
      </w:pPr>
      <w:r w:rsidRPr="00E10635">
        <w:rPr>
          <w:rFonts w:ascii="Times New Roman" w:hAnsi="Times New Roman" w:cs="Times New Roman"/>
          <w:sz w:val="24"/>
          <w:szCs w:val="24"/>
          <w:highlight w:val="yellow"/>
          <w:lang w:val="en-US"/>
        </w:rPr>
        <w:t xml:space="preserve">Crucially, </w:t>
      </w:r>
      <w:r w:rsidR="00D22C7B" w:rsidRPr="00B01289">
        <w:rPr>
          <w:rFonts w:ascii="Times New Roman" w:hAnsi="Times New Roman" w:cs="Times New Roman"/>
          <w:sz w:val="24"/>
          <w:szCs w:val="24"/>
          <w:highlight w:val="yellow"/>
          <w:lang w:val="en-US"/>
        </w:rPr>
        <w:t>mediation analyses</w:t>
      </w:r>
      <w:r w:rsidR="001951AF">
        <w:rPr>
          <w:rFonts w:ascii="Times New Roman" w:hAnsi="Times New Roman" w:cs="Times New Roman"/>
          <w:sz w:val="24"/>
          <w:szCs w:val="24"/>
          <w:highlight w:val="yellow"/>
          <w:lang w:val="en-US"/>
        </w:rPr>
        <w:t xml:space="preserve"> confirmed</w:t>
      </w:r>
      <w:r w:rsidR="00D22C7B" w:rsidRPr="007C1A87">
        <w:rPr>
          <w:rFonts w:ascii="Times New Roman" w:hAnsi="Times New Roman" w:cs="Times New Roman"/>
          <w:sz w:val="24"/>
          <w:szCs w:val="24"/>
          <w:highlight w:val="yellow"/>
          <w:lang w:val="en-US"/>
        </w:rPr>
        <w:t xml:space="preserve"> that PSC fully mediated the association between childhood maltreatment and parenting practices.</w:t>
      </w:r>
      <w:r w:rsidR="007C1A87" w:rsidRPr="007C1A87">
        <w:rPr>
          <w:rFonts w:ascii="Times New Roman" w:hAnsi="Times New Roman" w:cs="Times New Roman"/>
          <w:sz w:val="24"/>
          <w:szCs w:val="24"/>
          <w:highlight w:val="yellow"/>
          <w:lang w:val="en-US"/>
        </w:rPr>
        <w:t xml:space="preserve"> </w:t>
      </w:r>
      <w:r w:rsidR="00756D4B" w:rsidRPr="00756D4B">
        <w:rPr>
          <w:rFonts w:ascii="Times New Roman" w:hAnsi="Times New Roman" w:cs="Times New Roman"/>
          <w:sz w:val="24"/>
          <w:szCs w:val="24"/>
          <w:highlight w:val="yellow"/>
          <w:lang w:val="en-US"/>
        </w:rPr>
        <w:t xml:space="preserve">More specifically, </w:t>
      </w:r>
      <w:r>
        <w:rPr>
          <w:rFonts w:ascii="Times New Roman" w:hAnsi="Times New Roman" w:cs="Times New Roman"/>
          <w:sz w:val="24"/>
          <w:szCs w:val="24"/>
          <w:highlight w:val="yellow"/>
          <w:lang w:val="en-US"/>
        </w:rPr>
        <w:t>PSE</w:t>
      </w:r>
      <w:r w:rsidR="007C1A87" w:rsidRPr="007C1A87">
        <w:rPr>
          <w:rFonts w:ascii="Times New Roman" w:hAnsi="Times New Roman" w:cs="Times New Roman"/>
          <w:sz w:val="24"/>
          <w:szCs w:val="24"/>
          <w:highlight w:val="yellow"/>
          <w:lang w:val="en-US"/>
        </w:rPr>
        <w:t xml:space="preserve"> emerged as the strongest mediator between maltreatment and rule</w:t>
      </w:r>
      <w:r w:rsidR="00B01289">
        <w:rPr>
          <w:rFonts w:ascii="Times New Roman" w:hAnsi="Times New Roman" w:cs="Times New Roman"/>
          <w:sz w:val="24"/>
          <w:szCs w:val="24"/>
          <w:highlight w:val="yellow"/>
          <w:lang w:val="en-US"/>
        </w:rPr>
        <w:t>s</w:t>
      </w:r>
      <w:r w:rsidR="007C1A87" w:rsidRPr="007C1A87">
        <w:rPr>
          <w:rFonts w:ascii="Times New Roman" w:hAnsi="Times New Roman" w:cs="Times New Roman"/>
          <w:sz w:val="24"/>
          <w:szCs w:val="24"/>
          <w:highlight w:val="yellow"/>
          <w:lang w:val="en-US"/>
        </w:rPr>
        <w:t xml:space="preserve"> setting, while </w:t>
      </w:r>
      <w:r>
        <w:rPr>
          <w:rFonts w:ascii="Times New Roman" w:hAnsi="Times New Roman" w:cs="Times New Roman"/>
          <w:sz w:val="24"/>
          <w:szCs w:val="24"/>
          <w:highlight w:val="yellow"/>
          <w:lang w:val="en-US"/>
        </w:rPr>
        <w:t>PSS</w:t>
      </w:r>
      <w:r w:rsidR="007C1A87" w:rsidRPr="007C1A87">
        <w:rPr>
          <w:rFonts w:ascii="Times New Roman" w:hAnsi="Times New Roman" w:cs="Times New Roman"/>
          <w:sz w:val="24"/>
          <w:szCs w:val="24"/>
          <w:highlight w:val="yellow"/>
          <w:lang w:val="en-US"/>
        </w:rPr>
        <w:t xml:space="preserve"> was the strongest mediator between maltreatment and inconsiste</w:t>
      </w:r>
      <w:r w:rsidR="00B01289">
        <w:rPr>
          <w:rFonts w:ascii="Times New Roman" w:hAnsi="Times New Roman" w:cs="Times New Roman"/>
          <w:sz w:val="24"/>
          <w:szCs w:val="24"/>
          <w:highlight w:val="yellow"/>
          <w:lang w:val="en-US"/>
        </w:rPr>
        <w:t>ncy</w:t>
      </w:r>
      <w:r w:rsidR="007C1A87" w:rsidRPr="007C1A87">
        <w:rPr>
          <w:rFonts w:ascii="Times New Roman" w:hAnsi="Times New Roman" w:cs="Times New Roman"/>
          <w:sz w:val="24"/>
          <w:szCs w:val="24"/>
          <w:highlight w:val="yellow"/>
          <w:lang w:val="en-US"/>
        </w:rPr>
        <w:t>.</w:t>
      </w:r>
      <w:r w:rsidR="007C1A87" w:rsidRPr="007C1A87">
        <w:rPr>
          <w:highlight w:val="yellow"/>
          <w:lang w:val="en-US"/>
        </w:rPr>
        <w:t xml:space="preserve"> </w:t>
      </w:r>
      <w:r w:rsidR="007C1A87" w:rsidRPr="007C1A87">
        <w:rPr>
          <w:rFonts w:ascii="Times New Roman" w:hAnsi="Times New Roman" w:cs="Times New Roman"/>
          <w:sz w:val="24"/>
          <w:szCs w:val="24"/>
          <w:highlight w:val="yellow"/>
          <w:lang w:val="en-US"/>
        </w:rPr>
        <w:t xml:space="preserve">These results highlight that traumatic experiences not only shape parenting behaviors directly but also undermine parental </w:t>
      </w:r>
      <w:r w:rsidR="00F40C52" w:rsidRPr="001951AF">
        <w:rPr>
          <w:rFonts w:ascii="Times New Roman" w:hAnsi="Times New Roman" w:cs="Times New Roman"/>
          <w:sz w:val="24"/>
          <w:szCs w:val="24"/>
          <w:highlight w:val="yellow"/>
          <w:lang w:val="en-US"/>
        </w:rPr>
        <w:t>cognition</w:t>
      </w:r>
      <w:r w:rsidR="007C1A87" w:rsidRPr="001951AF">
        <w:rPr>
          <w:rFonts w:ascii="Times New Roman" w:hAnsi="Times New Roman" w:cs="Times New Roman"/>
          <w:sz w:val="24"/>
          <w:szCs w:val="24"/>
          <w:highlight w:val="yellow"/>
          <w:lang w:val="en-US"/>
        </w:rPr>
        <w:t xml:space="preserve"> and emotional states, which in turn impact parenting.</w:t>
      </w:r>
      <w:r w:rsidR="00B01289" w:rsidRPr="001951AF">
        <w:rPr>
          <w:rFonts w:ascii="Times New Roman" w:hAnsi="Times New Roman" w:cs="Times New Roman"/>
          <w:sz w:val="24"/>
          <w:szCs w:val="24"/>
          <w:highlight w:val="yellow"/>
          <w:lang w:val="en-US"/>
        </w:rPr>
        <w:t xml:space="preserve"> </w:t>
      </w:r>
      <w:r w:rsidRPr="00E10635">
        <w:rPr>
          <w:rFonts w:ascii="Times New Roman" w:hAnsi="Times New Roman" w:cs="Times New Roman"/>
          <w:sz w:val="24"/>
          <w:szCs w:val="24"/>
          <w:highlight w:val="yellow"/>
          <w:lang w:val="en-US"/>
        </w:rPr>
        <w:t xml:space="preserve">These findings underscore </w:t>
      </w:r>
      <w:r w:rsidR="00756D4B" w:rsidRPr="00756D4B">
        <w:rPr>
          <w:rFonts w:ascii="Times New Roman" w:hAnsi="Times New Roman" w:cs="Times New Roman"/>
          <w:sz w:val="24"/>
          <w:szCs w:val="24"/>
          <w:highlight w:val="yellow"/>
          <w:lang w:val="en-US"/>
        </w:rPr>
        <w:t>the need for parenting interventions that go beyond behavioral strategies and explicitly address parents’ internal experiences, particularly among mothers with a history of adversity.</w:t>
      </w:r>
      <w:r w:rsidR="00756D4B">
        <w:rPr>
          <w:rFonts w:ascii="Times New Roman" w:hAnsi="Times New Roman" w:cs="Times New Roman"/>
          <w:sz w:val="24"/>
          <w:szCs w:val="24"/>
          <w:lang w:val="en-US"/>
        </w:rPr>
        <w:t xml:space="preserve"> </w:t>
      </w:r>
      <w:r w:rsidR="00B01289" w:rsidRPr="001951AF">
        <w:rPr>
          <w:rFonts w:ascii="Times New Roman" w:hAnsi="Times New Roman" w:cs="Times New Roman"/>
          <w:sz w:val="24"/>
          <w:szCs w:val="24"/>
          <w:lang w:val="en-US"/>
        </w:rPr>
        <w:t xml:space="preserve">Many parenting programs focus predominantly on changing parental behaviors in managing their children, often neglecting parental thoughts and emotions in relation with their past (Deković et al., 2010). </w:t>
      </w:r>
      <w:r w:rsidR="00756D4B" w:rsidRPr="00756D4B">
        <w:rPr>
          <w:rFonts w:ascii="Times New Roman" w:hAnsi="Times New Roman" w:cs="Times New Roman"/>
          <w:sz w:val="24"/>
          <w:szCs w:val="24"/>
          <w:highlight w:val="yellow"/>
          <w:lang w:val="en-US"/>
        </w:rPr>
        <w:t>Yet, as emphasized by Lines et al. (2025), parents facing adversity often encounter stigmatizing or non-therapeutic interactions with professionals who fail to recognize their trauma histories or socio-economic challenges. This lack of recognition may further erode parental confidence and perpetuate cycles of vulnerability.</w:t>
      </w:r>
      <w:r w:rsidR="00756D4B">
        <w:rPr>
          <w:rFonts w:ascii="Times New Roman" w:hAnsi="Times New Roman" w:cs="Times New Roman"/>
          <w:sz w:val="24"/>
          <w:szCs w:val="24"/>
          <w:highlight w:val="yellow"/>
          <w:lang w:val="en-US"/>
        </w:rPr>
        <w:t xml:space="preserve"> </w:t>
      </w:r>
      <w:r w:rsidR="00756D4B" w:rsidRPr="00756D4B">
        <w:rPr>
          <w:rFonts w:ascii="Times New Roman" w:hAnsi="Times New Roman" w:cs="Times New Roman"/>
          <w:sz w:val="24"/>
          <w:szCs w:val="24"/>
          <w:highlight w:val="yellow"/>
          <w:lang w:val="en-US"/>
        </w:rPr>
        <w:t>In contrast, trauma-informed and strengths-based approaches promote emotional safety and empowerment by validating parents’ experiences and highlighting their existing capacities. By affirming the strengths and positive actions parents are already demonstrating, such approaches help foster PSC</w:t>
      </w:r>
      <w:r w:rsidR="00756D4B">
        <w:rPr>
          <w:rFonts w:ascii="Times New Roman" w:hAnsi="Times New Roman" w:cs="Times New Roman"/>
          <w:sz w:val="24"/>
          <w:szCs w:val="24"/>
          <w:highlight w:val="yellow"/>
          <w:lang w:val="en-US"/>
        </w:rPr>
        <w:t xml:space="preserve">, </w:t>
      </w:r>
      <w:r w:rsidR="001447F8">
        <w:rPr>
          <w:rFonts w:ascii="Times New Roman" w:hAnsi="Times New Roman" w:cs="Times New Roman"/>
          <w:sz w:val="24"/>
          <w:szCs w:val="24"/>
          <w:highlight w:val="yellow"/>
          <w:lang w:val="en-US"/>
        </w:rPr>
        <w:t xml:space="preserve">which </w:t>
      </w:r>
      <w:r w:rsidR="001447F8" w:rsidRPr="001447F8">
        <w:rPr>
          <w:rFonts w:ascii="Times New Roman" w:hAnsi="Times New Roman" w:cs="Times New Roman"/>
          <w:sz w:val="24"/>
          <w:szCs w:val="24"/>
          <w:highlight w:val="yellow"/>
          <w:lang w:val="en-US"/>
        </w:rPr>
        <w:lastRenderedPageBreak/>
        <w:t>constitutes one of three essential psychological needs that drive autonomous behavior and promote sustained motivation over time</w:t>
      </w:r>
      <w:r w:rsidR="001447F8">
        <w:rPr>
          <w:rFonts w:ascii="Times New Roman" w:hAnsi="Times New Roman" w:cs="Times New Roman"/>
          <w:sz w:val="24"/>
          <w:szCs w:val="24"/>
          <w:highlight w:val="yellow"/>
          <w:lang w:val="en-US"/>
        </w:rPr>
        <w:t xml:space="preserve"> (</w:t>
      </w:r>
      <w:r w:rsidR="001447F8" w:rsidRPr="001447F8">
        <w:rPr>
          <w:rFonts w:ascii="Times New Roman" w:hAnsi="Times New Roman" w:cs="Times New Roman"/>
          <w:sz w:val="24"/>
          <w:szCs w:val="24"/>
          <w:highlight w:val="yellow"/>
          <w:lang w:val="en-US"/>
        </w:rPr>
        <w:t>Deci &amp; Ryan, 2000</w:t>
      </w:r>
      <w:r w:rsidR="001447F8">
        <w:rPr>
          <w:rFonts w:ascii="Times New Roman" w:hAnsi="Times New Roman" w:cs="Times New Roman"/>
          <w:sz w:val="24"/>
          <w:szCs w:val="24"/>
          <w:highlight w:val="yellow"/>
          <w:lang w:val="en-US"/>
        </w:rPr>
        <w:t>)</w:t>
      </w:r>
      <w:r w:rsidR="001447F8" w:rsidRPr="001447F8">
        <w:rPr>
          <w:rFonts w:ascii="Times New Roman" w:hAnsi="Times New Roman" w:cs="Times New Roman"/>
          <w:sz w:val="24"/>
          <w:szCs w:val="24"/>
          <w:highlight w:val="yellow"/>
          <w:lang w:val="en-US"/>
        </w:rPr>
        <w:t xml:space="preserve">. </w:t>
      </w:r>
      <w:r w:rsidR="00756D4B" w:rsidRPr="00756D4B">
        <w:rPr>
          <w:rFonts w:ascii="Times New Roman" w:hAnsi="Times New Roman" w:cs="Times New Roman"/>
          <w:sz w:val="24"/>
          <w:szCs w:val="24"/>
          <w:highlight w:val="yellow"/>
          <w:lang w:val="en-US"/>
        </w:rPr>
        <w:t>Focusing on parents' resources rather than their deficits contributes to rebuilding a positive self-concept and encouraging long-term engagement.</w:t>
      </w:r>
      <w:r w:rsidR="00756D4B">
        <w:rPr>
          <w:rFonts w:ascii="Times New Roman" w:hAnsi="Times New Roman" w:cs="Times New Roman"/>
          <w:sz w:val="24"/>
          <w:szCs w:val="24"/>
          <w:highlight w:val="yellow"/>
          <w:lang w:val="en-US"/>
        </w:rPr>
        <w:t xml:space="preserve"> </w:t>
      </w:r>
      <w:r w:rsidR="00756D4B" w:rsidRPr="00756D4B">
        <w:rPr>
          <w:rFonts w:ascii="Times New Roman" w:hAnsi="Times New Roman" w:cs="Times New Roman"/>
          <w:sz w:val="24"/>
          <w:szCs w:val="24"/>
          <w:highlight w:val="yellow"/>
          <w:lang w:val="en-US"/>
        </w:rPr>
        <w:t>Recent research supports the value of this orientation. Strengths-based, parent-centered interventions have been associated with increased service retention, more collaborative professional relationships, skill development, and reduced rates of child welfare recidivism (Furrer et al., 2023; Horwitz &amp; Marshall, 2015; Shah et al., 2019; Toros &amp; Falch-Eriksen, 2021). Rooted in Self-Determination Theory, these interventions emphasize autonomy support, recognition of effort, and respect for parental agency (Deci &amp; Ryan, 2000). When professionals take a collaborative stance—highlighting strengths, building hope, and providing concrete support—parents are more likely to feel valued, motivated, and capable of change (Kemp et al., 2014; Schreiber et al., 2013).</w:t>
      </w:r>
      <w:r w:rsidR="0038691E" w:rsidRPr="002B74F8">
        <w:rPr>
          <w:rFonts w:ascii="Times New Roman" w:hAnsi="Times New Roman" w:cs="Times New Roman"/>
          <w:sz w:val="24"/>
          <w:szCs w:val="24"/>
          <w:highlight w:val="yellow"/>
          <w:lang w:val="en-US"/>
        </w:rPr>
        <w:t xml:space="preserve"> </w:t>
      </w:r>
      <w:r w:rsidR="00756D4B" w:rsidRPr="00756D4B">
        <w:rPr>
          <w:rFonts w:ascii="Times New Roman" w:hAnsi="Times New Roman" w:cs="Times New Roman"/>
          <w:sz w:val="24"/>
          <w:szCs w:val="24"/>
          <w:highlight w:val="yellow"/>
          <w:lang w:val="en-US"/>
        </w:rPr>
        <w:t>Taken together, our findings offer empirical support for integrating strength-based, trauma-informed strategies into parenting programs, particularly for families affected by early adversity. Promoting PSC may be a key lever for improving parenting practices and breaking intergenerational cycles of dysfunction.</w:t>
      </w:r>
    </w:p>
    <w:p w14:paraId="215A7B02" w14:textId="09D1E5A4" w:rsidR="00E10635" w:rsidRPr="00756D4B" w:rsidRDefault="00756D4B" w:rsidP="007668CE">
      <w:pPr>
        <w:autoSpaceDE w:val="0"/>
        <w:autoSpaceDN w:val="0"/>
        <w:adjustRightInd w:val="0"/>
        <w:spacing w:after="0" w:line="480" w:lineRule="auto"/>
        <w:ind w:firstLine="708"/>
        <w:rPr>
          <w:rFonts w:ascii="Times New Roman" w:hAnsi="Times New Roman" w:cs="Times New Roman"/>
          <w:sz w:val="24"/>
          <w:szCs w:val="24"/>
          <w:lang w:val="en-US"/>
        </w:rPr>
      </w:pPr>
      <w:r w:rsidRPr="00756D4B">
        <w:rPr>
          <w:rFonts w:ascii="Times New Roman" w:hAnsi="Times New Roman" w:cs="Times New Roman"/>
          <w:sz w:val="24"/>
          <w:szCs w:val="24"/>
          <w:highlight w:val="yellow"/>
          <w:lang w:val="en-US"/>
        </w:rPr>
        <w:t>Additionally</w:t>
      </w:r>
      <w:r w:rsidR="001951AF">
        <w:rPr>
          <w:rFonts w:ascii="Times New Roman" w:hAnsi="Times New Roman" w:cs="Times New Roman"/>
          <w:sz w:val="24"/>
          <w:szCs w:val="24"/>
          <w:highlight w:val="yellow"/>
          <w:lang w:val="en-US"/>
        </w:rPr>
        <w:t xml:space="preserve">, </w:t>
      </w:r>
      <w:r w:rsidR="00E10635">
        <w:rPr>
          <w:rFonts w:ascii="Times New Roman" w:hAnsi="Times New Roman" w:cs="Times New Roman"/>
          <w:sz w:val="24"/>
          <w:szCs w:val="24"/>
          <w:highlight w:val="yellow"/>
          <w:lang w:val="en-US"/>
        </w:rPr>
        <w:t xml:space="preserve">the </w:t>
      </w:r>
      <w:r w:rsidR="007C1A87" w:rsidRPr="007C1A87">
        <w:rPr>
          <w:rFonts w:ascii="Times New Roman" w:hAnsi="Times New Roman" w:cs="Times New Roman"/>
          <w:sz w:val="24"/>
          <w:szCs w:val="24"/>
          <w:highlight w:val="yellow"/>
          <w:lang w:val="en-US"/>
        </w:rPr>
        <w:t>alternative model</w:t>
      </w:r>
      <w:r w:rsidR="00E10635">
        <w:rPr>
          <w:rFonts w:ascii="Times New Roman" w:hAnsi="Times New Roman" w:cs="Times New Roman"/>
          <w:sz w:val="24"/>
          <w:szCs w:val="24"/>
          <w:highlight w:val="yellow"/>
          <w:lang w:val="en-US"/>
        </w:rPr>
        <w:t>,</w:t>
      </w:r>
      <w:r w:rsidR="007C1A87" w:rsidRPr="007C1A87">
        <w:rPr>
          <w:rFonts w:ascii="Times New Roman" w:hAnsi="Times New Roman" w:cs="Times New Roman"/>
          <w:sz w:val="24"/>
          <w:szCs w:val="24"/>
          <w:highlight w:val="yellow"/>
          <w:lang w:val="en-US"/>
        </w:rPr>
        <w:t xml:space="preserve"> testing parenting practices as mediators between childhood maltreatment and PSC, revealed partial </w:t>
      </w:r>
      <w:r w:rsidR="007C1A87" w:rsidRPr="00E10635">
        <w:rPr>
          <w:rFonts w:ascii="Times New Roman" w:hAnsi="Times New Roman" w:cs="Times New Roman"/>
          <w:sz w:val="24"/>
          <w:szCs w:val="24"/>
          <w:highlight w:val="yellow"/>
          <w:lang w:val="en-US"/>
        </w:rPr>
        <w:t xml:space="preserve">mediation. </w:t>
      </w:r>
      <w:r w:rsidRPr="00756D4B">
        <w:rPr>
          <w:rFonts w:ascii="Times New Roman" w:hAnsi="Times New Roman" w:cs="Times New Roman"/>
          <w:sz w:val="24"/>
          <w:szCs w:val="24"/>
          <w:highlight w:val="yellow"/>
          <w:lang w:val="en-US"/>
        </w:rPr>
        <w:t xml:space="preserve">Although the effects were modest, this reciprocal pattern aligns with Bandura’s (1977) notion of feedback loops: improvements in parenting may enhance </w:t>
      </w:r>
      <w:r w:rsidR="003337A4">
        <w:rPr>
          <w:rFonts w:ascii="Times New Roman" w:hAnsi="Times New Roman" w:cs="Times New Roman"/>
          <w:sz w:val="24"/>
          <w:szCs w:val="24"/>
          <w:highlight w:val="yellow"/>
          <w:lang w:val="en-US"/>
        </w:rPr>
        <w:t>PSC</w:t>
      </w:r>
      <w:r w:rsidRPr="00756D4B">
        <w:rPr>
          <w:rFonts w:ascii="Times New Roman" w:hAnsi="Times New Roman" w:cs="Times New Roman"/>
          <w:sz w:val="24"/>
          <w:szCs w:val="24"/>
          <w:highlight w:val="yellow"/>
          <w:lang w:val="en-US"/>
        </w:rPr>
        <w:t>, which in turn reinforces further positive parenting behaviors. This bidirectional dynamic invites a more flexible view of intervention targets, suggesting that behavioral change can also strengthen self-perceptions over time.</w:t>
      </w:r>
    </w:p>
    <w:p w14:paraId="69BA1821" w14:textId="28823546" w:rsidR="00B00FC8" w:rsidRDefault="00320743" w:rsidP="007668CE">
      <w:pPr>
        <w:autoSpaceDE w:val="0"/>
        <w:autoSpaceDN w:val="0"/>
        <w:adjustRightInd w:val="0"/>
        <w:spacing w:after="0" w:line="480" w:lineRule="auto"/>
        <w:ind w:firstLine="708"/>
        <w:rPr>
          <w:rFonts w:ascii="Times New Roman" w:hAnsi="Times New Roman" w:cs="Times New Roman"/>
          <w:sz w:val="24"/>
          <w:szCs w:val="24"/>
          <w:lang w:val="en-US"/>
        </w:rPr>
      </w:pPr>
      <w:r w:rsidRPr="00320743">
        <w:rPr>
          <w:rFonts w:ascii="Times New Roman" w:hAnsi="Times New Roman" w:cs="Times New Roman"/>
          <w:sz w:val="24"/>
          <w:szCs w:val="24"/>
          <w:highlight w:val="yellow"/>
          <w:lang w:val="en-US"/>
        </w:rPr>
        <w:t xml:space="preserve">Despite the valuable insights provided by this study, several limitations should be acknowledged. First, the sample was composed exclusively of mothers of children aged 3 to 8 years, most of whom reported high levels of education and household income. As a result, the generalizability of our findings may be limited, particularly to other populations such as </w:t>
      </w:r>
      <w:r w:rsidRPr="00320743">
        <w:rPr>
          <w:rFonts w:ascii="Times New Roman" w:hAnsi="Times New Roman" w:cs="Times New Roman"/>
          <w:sz w:val="24"/>
          <w:szCs w:val="24"/>
          <w:highlight w:val="yellow"/>
          <w:lang w:val="en-US"/>
        </w:rPr>
        <w:lastRenderedPageBreak/>
        <w:t>fathers, individuals from clinical or socioeconomically disadvantaged backgrounds, or parents facing heightened psychosocial risks. The relatively high socio-economic status of participating mothers may have facilitated access to external support resources</w:t>
      </w:r>
      <w:r w:rsidR="00766521">
        <w:rPr>
          <w:rFonts w:ascii="Times New Roman" w:hAnsi="Times New Roman" w:cs="Times New Roman"/>
          <w:sz w:val="24"/>
          <w:szCs w:val="24"/>
          <w:highlight w:val="yellow"/>
          <w:lang w:val="en-US"/>
        </w:rPr>
        <w:t xml:space="preserve"> </w:t>
      </w:r>
      <w:r w:rsidRPr="00320743">
        <w:rPr>
          <w:rFonts w:ascii="Times New Roman" w:hAnsi="Times New Roman" w:cs="Times New Roman"/>
          <w:sz w:val="24"/>
          <w:szCs w:val="24"/>
          <w:highlight w:val="yellow"/>
          <w:lang w:val="en-US"/>
        </w:rPr>
        <w:t>—</w:t>
      </w:r>
      <w:r w:rsidR="00766521">
        <w:rPr>
          <w:rFonts w:ascii="Times New Roman" w:hAnsi="Times New Roman" w:cs="Times New Roman"/>
          <w:sz w:val="24"/>
          <w:szCs w:val="24"/>
          <w:highlight w:val="yellow"/>
          <w:lang w:val="en-US"/>
        </w:rPr>
        <w:t xml:space="preserve"> </w:t>
      </w:r>
      <w:r w:rsidRPr="00320743">
        <w:rPr>
          <w:rFonts w:ascii="Times New Roman" w:hAnsi="Times New Roman" w:cs="Times New Roman"/>
          <w:sz w:val="24"/>
          <w:szCs w:val="24"/>
          <w:highlight w:val="yellow"/>
          <w:lang w:val="en-US"/>
        </w:rPr>
        <w:t>such as childcare</w:t>
      </w:r>
      <w:r w:rsidR="00766521">
        <w:rPr>
          <w:rFonts w:ascii="Times New Roman" w:hAnsi="Times New Roman" w:cs="Times New Roman"/>
          <w:sz w:val="24"/>
          <w:szCs w:val="24"/>
          <w:highlight w:val="yellow"/>
          <w:lang w:val="en-US"/>
        </w:rPr>
        <w:t xml:space="preserve"> </w:t>
      </w:r>
      <w:r w:rsidRPr="00320743">
        <w:rPr>
          <w:rFonts w:ascii="Times New Roman" w:hAnsi="Times New Roman" w:cs="Times New Roman"/>
          <w:sz w:val="24"/>
          <w:szCs w:val="24"/>
          <w:highlight w:val="yellow"/>
          <w:lang w:val="en-US"/>
        </w:rPr>
        <w:t>—</w:t>
      </w:r>
      <w:r w:rsidR="00766521">
        <w:rPr>
          <w:rFonts w:ascii="Times New Roman" w:hAnsi="Times New Roman" w:cs="Times New Roman"/>
          <w:sz w:val="24"/>
          <w:szCs w:val="24"/>
          <w:highlight w:val="yellow"/>
          <w:lang w:val="en-US"/>
        </w:rPr>
        <w:t xml:space="preserve"> </w:t>
      </w:r>
      <w:r w:rsidRPr="00320743">
        <w:rPr>
          <w:rFonts w:ascii="Times New Roman" w:hAnsi="Times New Roman" w:cs="Times New Roman"/>
          <w:sz w:val="24"/>
          <w:szCs w:val="24"/>
          <w:highlight w:val="yellow"/>
          <w:lang w:val="en-US"/>
        </w:rPr>
        <w:t>which could help sustain positive parenting practices even under adverse circumstances (Coleman &amp; Karraker, 2000; Flouri et al., 2010; Roskam et al., 2015).</w:t>
      </w:r>
      <w:r>
        <w:rPr>
          <w:rFonts w:ascii="Times New Roman" w:hAnsi="Times New Roman" w:cs="Times New Roman"/>
          <w:sz w:val="24"/>
          <w:szCs w:val="24"/>
          <w:highlight w:val="yellow"/>
          <w:lang w:val="en-US"/>
        </w:rPr>
        <w:t xml:space="preserve"> </w:t>
      </w:r>
      <w:r w:rsidR="00A55F73" w:rsidRPr="00A55F73">
        <w:rPr>
          <w:rFonts w:ascii="Times New Roman" w:hAnsi="Times New Roman" w:cs="Times New Roman"/>
          <w:sz w:val="24"/>
          <w:szCs w:val="24"/>
          <w:highlight w:val="yellow"/>
          <w:lang w:val="en-US"/>
        </w:rPr>
        <w:t xml:space="preserve">Moreover, </w:t>
      </w:r>
      <w:r w:rsidR="0069772D" w:rsidRPr="0069772D">
        <w:rPr>
          <w:rFonts w:ascii="Times New Roman" w:hAnsi="Times New Roman" w:cs="Times New Roman"/>
          <w:sz w:val="24"/>
          <w:szCs w:val="24"/>
          <w:highlight w:val="yellow"/>
          <w:lang w:val="en-US"/>
        </w:rPr>
        <w:t>the majority of participants resided in Belgium or France. Since parenting practices and values are strongly influenced by cultural norms (Kotchick &amp; Forehand, 2002), the transferability of our results to other cultural contexts remains uncertain.</w:t>
      </w:r>
      <w:r w:rsidR="00A55F73">
        <w:rPr>
          <w:rFonts w:ascii="Times New Roman" w:hAnsi="Times New Roman" w:cs="Times New Roman"/>
          <w:sz w:val="24"/>
          <w:szCs w:val="24"/>
          <w:highlight w:val="yellow"/>
          <w:lang w:val="en-US"/>
        </w:rPr>
        <w:t xml:space="preserve"> </w:t>
      </w:r>
      <w:r>
        <w:rPr>
          <w:rFonts w:ascii="Times New Roman" w:hAnsi="Times New Roman" w:cs="Times New Roman"/>
          <w:sz w:val="24"/>
          <w:szCs w:val="24"/>
          <w:highlight w:val="yellow"/>
          <w:lang w:val="en-US"/>
        </w:rPr>
        <w:t>Second</w:t>
      </w:r>
      <w:r w:rsidRPr="00320743">
        <w:rPr>
          <w:rFonts w:ascii="Times New Roman" w:hAnsi="Times New Roman" w:cs="Times New Roman"/>
          <w:sz w:val="24"/>
          <w:szCs w:val="24"/>
          <w:highlight w:val="yellow"/>
          <w:lang w:val="en-US"/>
        </w:rPr>
        <w:t xml:space="preserve">, </w:t>
      </w:r>
      <w:r w:rsidR="0069772D" w:rsidRPr="0069772D">
        <w:rPr>
          <w:rFonts w:ascii="Times New Roman" w:hAnsi="Times New Roman" w:cs="Times New Roman"/>
          <w:sz w:val="24"/>
          <w:szCs w:val="24"/>
          <w:highlight w:val="yellow"/>
          <w:lang w:val="en-US"/>
        </w:rPr>
        <w:t xml:space="preserve">the study relied on an online survey for data collection, which introduces several methodological challenges. </w:t>
      </w:r>
      <w:r w:rsidR="00756D4B" w:rsidRPr="00756D4B">
        <w:rPr>
          <w:rFonts w:ascii="Times New Roman" w:hAnsi="Times New Roman" w:cs="Times New Roman"/>
          <w:sz w:val="24"/>
          <w:szCs w:val="24"/>
          <w:highlight w:val="yellow"/>
          <w:lang w:val="en-US"/>
        </w:rPr>
        <w:t>While digital questionnaires allow for large-scale data collection, they may exclude individuals with limited internet access, low literacy, or reduced digital skills (Andrews et al., 2010). The absence of an interviewer also limits opportunities for clarifying ambiguous items or probing responses more deeply (Ball, 2019), and online recruitment raises the potential for sampling biases or duplicate participation (Alessi &amp; Martin, 2010).</w:t>
      </w:r>
      <w:r w:rsidR="0069772D" w:rsidRPr="0069772D">
        <w:rPr>
          <w:rFonts w:ascii="Times New Roman" w:hAnsi="Times New Roman" w:cs="Times New Roman"/>
          <w:sz w:val="24"/>
          <w:szCs w:val="24"/>
          <w:highlight w:val="yellow"/>
          <w:lang w:val="en-US"/>
        </w:rPr>
        <w:t xml:space="preserve"> </w:t>
      </w:r>
      <w:r w:rsidRPr="0069772D">
        <w:rPr>
          <w:rFonts w:ascii="Times New Roman" w:hAnsi="Times New Roman" w:cs="Times New Roman"/>
          <w:sz w:val="24"/>
          <w:szCs w:val="24"/>
          <w:highlight w:val="yellow"/>
          <w:lang w:val="en-US"/>
        </w:rPr>
        <w:t>Third</w:t>
      </w:r>
      <w:r w:rsidR="009C3995" w:rsidRPr="0069772D">
        <w:rPr>
          <w:rFonts w:ascii="Times New Roman" w:hAnsi="Times New Roman" w:cs="Times New Roman"/>
          <w:sz w:val="24"/>
          <w:szCs w:val="24"/>
          <w:highlight w:val="yellow"/>
          <w:lang w:val="en-US"/>
        </w:rPr>
        <w:t xml:space="preserve">, </w:t>
      </w:r>
      <w:r w:rsidR="0069772D" w:rsidRPr="0069772D">
        <w:rPr>
          <w:rFonts w:ascii="Times New Roman" w:hAnsi="Times New Roman" w:cs="Times New Roman"/>
          <w:sz w:val="24"/>
          <w:szCs w:val="24"/>
          <w:highlight w:val="yellow"/>
          <w:lang w:val="en-US"/>
        </w:rPr>
        <w:t xml:space="preserve">this study focused exclusively on mothers, neglecting the role of coparenting dynamics. </w:t>
      </w:r>
      <w:r w:rsidR="00756D4B" w:rsidRPr="00756D4B">
        <w:rPr>
          <w:rFonts w:ascii="Times New Roman" w:hAnsi="Times New Roman" w:cs="Times New Roman"/>
          <w:sz w:val="24"/>
          <w:szCs w:val="24"/>
          <w:highlight w:val="yellow"/>
          <w:lang w:val="en-US"/>
        </w:rPr>
        <w:t>In dual-parent households, each partner's experiences and perceptions can influence the other, and this interplay was not captured in our data. Including paternal perspectives would allow for a more comprehensive understanding of family dynamics.</w:t>
      </w:r>
      <w:r w:rsidR="00756D4B">
        <w:rPr>
          <w:rFonts w:ascii="Times New Roman" w:hAnsi="Times New Roman" w:cs="Times New Roman"/>
          <w:sz w:val="24"/>
          <w:szCs w:val="24"/>
          <w:highlight w:val="yellow"/>
          <w:lang w:val="en-US"/>
        </w:rPr>
        <w:t xml:space="preserve"> </w:t>
      </w:r>
      <w:r w:rsidR="00190C01" w:rsidRPr="00190C01">
        <w:rPr>
          <w:rFonts w:ascii="Times New Roman" w:hAnsi="Times New Roman" w:cs="Times New Roman"/>
          <w:sz w:val="24"/>
          <w:szCs w:val="24"/>
          <w:highlight w:val="yellow"/>
          <w:lang w:val="en-US"/>
        </w:rPr>
        <w:t>Finally, the cross-sectional design of the study precludes any causal interpretations. Future research would benefit from adopting longitudinal approaches to more accurately assess mediation processes and temporal dynamics.</w:t>
      </w:r>
      <w:r w:rsidR="005B4BC8">
        <w:rPr>
          <w:rFonts w:ascii="Times New Roman" w:hAnsi="Times New Roman" w:cs="Times New Roman"/>
          <w:sz w:val="24"/>
          <w:szCs w:val="24"/>
          <w:lang w:val="en-US"/>
        </w:rPr>
        <w:t xml:space="preserve"> </w:t>
      </w:r>
    </w:p>
    <w:p w14:paraId="416C5DD0" w14:textId="4C3608DB" w:rsidR="002B74F8" w:rsidRPr="00C25D57" w:rsidRDefault="008D751B" w:rsidP="008D751B">
      <w:pPr>
        <w:autoSpaceDE w:val="0"/>
        <w:autoSpaceDN w:val="0"/>
        <w:adjustRightInd w:val="0"/>
        <w:spacing w:after="0" w:line="480" w:lineRule="auto"/>
        <w:ind w:firstLine="708"/>
        <w:rPr>
          <w:rFonts w:ascii="Times New Roman" w:hAnsi="Times New Roman" w:cs="Times New Roman"/>
          <w:sz w:val="24"/>
          <w:szCs w:val="24"/>
          <w:lang w:val="en-US"/>
        </w:rPr>
      </w:pPr>
      <w:r w:rsidRPr="008D751B">
        <w:rPr>
          <w:rFonts w:ascii="Times New Roman" w:hAnsi="Times New Roman" w:cs="Times New Roman"/>
          <w:sz w:val="24"/>
          <w:szCs w:val="24"/>
          <w:highlight w:val="yellow"/>
          <w:lang w:val="en-US"/>
        </w:rPr>
        <w:t xml:space="preserve">Moreover, it is worth noting that many existing strengths-based interventions do not systematically assess PSC. Including such measures would allow for a better understanding of the mechanisms underlying changes in parenting behaviors and would help confirm—or challenge—the mediating role of PSC identified in the present study. Future intervention </w:t>
      </w:r>
      <w:r w:rsidRPr="008D751B">
        <w:rPr>
          <w:rFonts w:ascii="Times New Roman" w:hAnsi="Times New Roman" w:cs="Times New Roman"/>
          <w:sz w:val="24"/>
          <w:szCs w:val="24"/>
          <w:highlight w:val="yellow"/>
          <w:lang w:val="en-US"/>
        </w:rPr>
        <w:lastRenderedPageBreak/>
        <w:t>studies should consider integrating pre- and post-assessments of parental self-perceptions to evaluate whether enhancements in PSC contribute to the effectiveness of strength-based approaches.</w:t>
      </w:r>
    </w:p>
    <w:p w14:paraId="4F804CA8" w14:textId="77777777" w:rsidR="00D12943" w:rsidRDefault="00D12943">
      <w:pPr>
        <w:rPr>
          <w:rFonts w:ascii="Times New Roman" w:hAnsi="Times New Roman" w:cs="Times New Roman"/>
          <w:b/>
          <w:sz w:val="28"/>
          <w:szCs w:val="24"/>
          <w:lang w:val="en-US"/>
        </w:rPr>
      </w:pPr>
    </w:p>
    <w:p w14:paraId="0809B7EE" w14:textId="77777777" w:rsidR="009C3995" w:rsidRPr="00A82C33" w:rsidRDefault="009C3995" w:rsidP="00A82C33">
      <w:pPr>
        <w:autoSpaceDE w:val="0"/>
        <w:autoSpaceDN w:val="0"/>
        <w:adjustRightInd w:val="0"/>
        <w:spacing w:after="0" w:line="480" w:lineRule="auto"/>
        <w:rPr>
          <w:rFonts w:ascii="Times New Roman" w:hAnsi="Times New Roman" w:cs="Times New Roman"/>
          <w:b/>
          <w:sz w:val="28"/>
          <w:szCs w:val="32"/>
          <w:lang w:val="en-US"/>
        </w:rPr>
      </w:pPr>
      <w:r w:rsidRPr="00A82C33">
        <w:rPr>
          <w:rFonts w:ascii="Times New Roman" w:hAnsi="Times New Roman" w:cs="Times New Roman"/>
          <w:b/>
          <w:sz w:val="28"/>
          <w:szCs w:val="32"/>
          <w:highlight w:val="yellow"/>
          <w:lang w:val="en-US"/>
        </w:rPr>
        <w:t>Conclusion</w:t>
      </w:r>
    </w:p>
    <w:p w14:paraId="55C5AEF1" w14:textId="166585AB" w:rsidR="00AC3E98" w:rsidRPr="006E68AA" w:rsidRDefault="00AC3E98" w:rsidP="00BA3C5D">
      <w:pPr>
        <w:autoSpaceDE w:val="0"/>
        <w:autoSpaceDN w:val="0"/>
        <w:adjustRightInd w:val="0"/>
        <w:spacing w:after="0" w:line="480" w:lineRule="auto"/>
        <w:ind w:firstLine="708"/>
        <w:rPr>
          <w:rFonts w:ascii="Times New Roman" w:hAnsi="Times New Roman" w:cs="Times New Roman"/>
          <w:sz w:val="24"/>
          <w:szCs w:val="24"/>
          <w:lang w:val="en-US"/>
        </w:rPr>
      </w:pPr>
      <w:r w:rsidRPr="00BC0B3E">
        <w:rPr>
          <w:rFonts w:ascii="Times New Roman" w:hAnsi="Times New Roman" w:cs="Times New Roman"/>
          <w:sz w:val="24"/>
          <w:szCs w:val="24"/>
          <w:highlight w:val="yellow"/>
          <w:lang w:val="en-US"/>
        </w:rPr>
        <w:t xml:space="preserve">The present study highlights the critical role of parental sense of competence (PSC) in mediating the relationship between childhood maltreatment and parenting behaviors in adulthood. </w:t>
      </w:r>
      <w:r w:rsidR="006E68AA" w:rsidRPr="006E68AA">
        <w:rPr>
          <w:rFonts w:ascii="Times New Roman" w:hAnsi="Times New Roman" w:cs="Times New Roman"/>
          <w:sz w:val="24"/>
          <w:szCs w:val="24"/>
          <w:highlight w:val="yellow"/>
          <w:lang w:val="en-US"/>
        </w:rPr>
        <w:t>Specifically, both parental self-efficacy and satisfaction appear to buffer the risk of transmitting maladaptive parenting practices across generations. These findings emphasize the need for interventions that not only target parenting behaviors but also address the underlying cognitive and emotional processes shaped by early adversity. Programs adopting trauma-informed and strengths-based frameworks—fostering emotional safety, validating parents’ experiences, and reinforcing their capabilities—are particularly well-positioned to enhance PSC and promote more adaptive, resilient parenting. Future longitudinal and intervention-based studies are warranted to further examine the causal role of PSC in improving parenting outcomes.</w:t>
      </w:r>
    </w:p>
    <w:p w14:paraId="5F981EB8" w14:textId="77777777" w:rsidR="00AC3E98" w:rsidRDefault="00AC3E98" w:rsidP="00BA3C5D">
      <w:pPr>
        <w:jc w:val="center"/>
        <w:rPr>
          <w:rFonts w:ascii="Times New Roman" w:hAnsi="Times New Roman" w:cs="Times New Roman"/>
          <w:b/>
          <w:sz w:val="24"/>
          <w:szCs w:val="24"/>
          <w:lang w:val="en-US"/>
        </w:rPr>
      </w:pPr>
    </w:p>
    <w:p w14:paraId="562CAB15" w14:textId="13C09EC8" w:rsidR="0057127E" w:rsidRPr="007F1916" w:rsidRDefault="00BA3C5D" w:rsidP="00A82C33">
      <w:pPr>
        <w:rPr>
          <w:rFonts w:ascii="Times New Roman" w:hAnsi="Times New Roman" w:cs="Times New Roman"/>
          <w:b/>
          <w:sz w:val="28"/>
          <w:szCs w:val="28"/>
          <w:lang w:val="en-US"/>
        </w:rPr>
      </w:pPr>
      <w:r w:rsidRPr="007F1916">
        <w:rPr>
          <w:rFonts w:ascii="Times New Roman" w:hAnsi="Times New Roman" w:cs="Times New Roman"/>
          <w:b/>
          <w:sz w:val="28"/>
          <w:szCs w:val="28"/>
          <w:highlight w:val="yellow"/>
          <w:lang w:val="en-US"/>
        </w:rPr>
        <w:t>References</w:t>
      </w:r>
    </w:p>
    <w:p w14:paraId="2D812AD6" w14:textId="04F2996C" w:rsidR="00187E61" w:rsidRPr="00FE0DFE" w:rsidRDefault="00187E61"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Albanese, A. M., Russo, G. R., &amp; Geller, P. A. (2019). The role of parental self-efficacy in parent and child well-being: A systematic review of associated outcomes. </w:t>
      </w:r>
      <w:r w:rsidRPr="00FE0DFE">
        <w:rPr>
          <w:rFonts w:ascii="Times New Roman" w:hAnsi="Times New Roman" w:cs="Times New Roman"/>
          <w:i/>
          <w:iCs/>
          <w:sz w:val="24"/>
          <w:szCs w:val="24"/>
          <w:lang w:val="en-US"/>
        </w:rPr>
        <w:t>Child: Care, Health and Development</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45</w:t>
      </w:r>
      <w:r w:rsidRPr="00FE0DFE">
        <w:rPr>
          <w:rFonts w:ascii="Times New Roman" w:hAnsi="Times New Roman" w:cs="Times New Roman"/>
          <w:sz w:val="24"/>
          <w:szCs w:val="24"/>
          <w:lang w:val="en-US"/>
        </w:rPr>
        <w:t xml:space="preserve">(3), 333–363. </w:t>
      </w:r>
    </w:p>
    <w:p w14:paraId="042FF8D1" w14:textId="0F420AC2" w:rsidR="00EE6CD4" w:rsidRDefault="00EE6CD4"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EE6CD4">
        <w:rPr>
          <w:rFonts w:ascii="Times New Roman" w:hAnsi="Times New Roman" w:cs="Times New Roman"/>
          <w:sz w:val="24"/>
          <w:szCs w:val="24"/>
          <w:lang w:val="en-US"/>
        </w:rPr>
        <w:t xml:space="preserve">Alessi, E., &amp; Martin, J. (2010). Conducting an internet-based survey: Benefits, pitfalls, and lessons learned. </w:t>
      </w:r>
      <w:r w:rsidRPr="001447F8">
        <w:rPr>
          <w:rFonts w:ascii="Times New Roman" w:hAnsi="Times New Roman" w:cs="Times New Roman"/>
          <w:i/>
          <w:iCs/>
          <w:sz w:val="24"/>
          <w:szCs w:val="24"/>
          <w:lang w:val="en-US"/>
        </w:rPr>
        <w:t>Social Work Research, 34</w:t>
      </w:r>
      <w:r w:rsidRPr="001447F8">
        <w:rPr>
          <w:rFonts w:ascii="Times New Roman" w:hAnsi="Times New Roman" w:cs="Times New Roman"/>
          <w:sz w:val="24"/>
          <w:szCs w:val="24"/>
          <w:lang w:val="en-US"/>
        </w:rPr>
        <w:t>(2), 122–128.</w:t>
      </w:r>
    </w:p>
    <w:p w14:paraId="04750E4C" w14:textId="4EDCB59C" w:rsidR="00766521" w:rsidRDefault="00766521" w:rsidP="006A1255">
      <w:pPr>
        <w:autoSpaceDE w:val="0"/>
        <w:autoSpaceDN w:val="0"/>
        <w:adjustRightInd w:val="0"/>
        <w:spacing w:after="0" w:line="480" w:lineRule="auto"/>
        <w:ind w:left="680" w:hanging="680"/>
        <w:rPr>
          <w:rFonts w:ascii="Times New Roman" w:hAnsi="Times New Roman" w:cs="Times New Roman"/>
          <w:sz w:val="24"/>
          <w:szCs w:val="24"/>
          <w:lang w:val="nl-BE"/>
        </w:rPr>
      </w:pPr>
      <w:r w:rsidRPr="00766521">
        <w:rPr>
          <w:rFonts w:ascii="Times New Roman" w:hAnsi="Times New Roman" w:cs="Times New Roman"/>
          <w:sz w:val="24"/>
          <w:szCs w:val="24"/>
          <w:lang w:val="en-US"/>
        </w:rPr>
        <w:t>Andrews, D., Nonnecke, B., &amp; Preece, J. (2003) Electronic survey methodology: A case study in reaching hard-to-involve internet users</w:t>
      </w:r>
      <w:r w:rsidRPr="00766521">
        <w:rPr>
          <w:rFonts w:ascii="Times New Roman" w:hAnsi="Times New Roman" w:cs="Times New Roman"/>
          <w:i/>
          <w:iCs/>
          <w:sz w:val="24"/>
          <w:szCs w:val="24"/>
          <w:lang w:val="en-US"/>
        </w:rPr>
        <w:t xml:space="preserve">. </w:t>
      </w:r>
      <w:r w:rsidRPr="00EE6CD4">
        <w:rPr>
          <w:rFonts w:ascii="Times New Roman" w:hAnsi="Times New Roman" w:cs="Times New Roman"/>
          <w:i/>
          <w:iCs/>
          <w:sz w:val="24"/>
          <w:szCs w:val="24"/>
          <w:lang w:val="en-US"/>
        </w:rPr>
        <w:t>International Journal of Human-Computer Interaction, 16</w:t>
      </w:r>
      <w:r w:rsidRPr="00EE6CD4">
        <w:rPr>
          <w:rFonts w:ascii="Times New Roman" w:hAnsi="Times New Roman" w:cs="Times New Roman"/>
          <w:sz w:val="24"/>
          <w:szCs w:val="24"/>
          <w:lang w:val="en-US"/>
        </w:rPr>
        <w:t>(2),185–210</w:t>
      </w:r>
    </w:p>
    <w:p w14:paraId="45AF4D8E" w14:textId="3A6D0C13" w:rsidR="00001AF0" w:rsidRPr="00FE0DFE" w:rsidRDefault="00001AF0"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nl-BE"/>
        </w:rPr>
        <w:lastRenderedPageBreak/>
        <w:t>Ardelt, M., &amp; Eccles, J. S. (2001). </w:t>
      </w:r>
      <w:r w:rsidRPr="00FE0DFE">
        <w:rPr>
          <w:rFonts w:ascii="Times New Roman" w:hAnsi="Times New Roman" w:cs="Times New Roman"/>
          <w:sz w:val="24"/>
          <w:szCs w:val="24"/>
          <w:lang w:val="en-US"/>
        </w:rPr>
        <w:t>Effects of mothers' parental efficacy beliefs and promotive parenting strategies on inner-city youth. </w:t>
      </w:r>
      <w:r w:rsidRPr="00FE0DFE">
        <w:rPr>
          <w:rFonts w:ascii="Times New Roman" w:hAnsi="Times New Roman" w:cs="Times New Roman"/>
          <w:i/>
          <w:iCs/>
          <w:sz w:val="24"/>
          <w:szCs w:val="24"/>
          <w:lang w:val="en-US"/>
        </w:rPr>
        <w:t>Journal of Family Issues</w:t>
      </w:r>
      <w:r w:rsidRPr="00FE0DFE">
        <w:rPr>
          <w:rFonts w:ascii="Times New Roman" w:hAnsi="Times New Roman" w:cs="Times New Roman"/>
          <w:i/>
          <w:sz w:val="24"/>
          <w:szCs w:val="24"/>
          <w:lang w:val="en-US"/>
        </w:rPr>
        <w:t>, </w:t>
      </w:r>
      <w:r w:rsidRPr="00FE0DFE">
        <w:rPr>
          <w:rFonts w:ascii="Times New Roman" w:hAnsi="Times New Roman" w:cs="Times New Roman"/>
          <w:bCs/>
          <w:i/>
          <w:sz w:val="24"/>
          <w:szCs w:val="24"/>
          <w:lang w:val="en-US"/>
        </w:rPr>
        <w:t>22</w:t>
      </w:r>
      <w:r w:rsidRPr="00FE0DFE">
        <w:rPr>
          <w:rFonts w:ascii="Times New Roman" w:hAnsi="Times New Roman" w:cs="Times New Roman"/>
          <w:sz w:val="24"/>
          <w:szCs w:val="24"/>
          <w:lang w:val="en-US"/>
        </w:rPr>
        <w:t>(8), 944–972. h</w:t>
      </w:r>
    </w:p>
    <w:p w14:paraId="0AAC2630" w14:textId="3C54C654" w:rsidR="008737E5" w:rsidRPr="00FE0DFE" w:rsidRDefault="008737E5"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Bailey, H. N., De Oliveira, C. A., Wolfe, V. V., Evans, E. M., &amp; Hartwick, C. (2012). The impact of childhood maltreatment history on parenting: A comparison of maltreatment types and assessment methods. </w:t>
      </w:r>
      <w:r w:rsidRPr="00FE0DFE">
        <w:rPr>
          <w:rFonts w:ascii="Times New Roman" w:hAnsi="Times New Roman" w:cs="Times New Roman"/>
          <w:i/>
          <w:iCs/>
          <w:sz w:val="24"/>
          <w:szCs w:val="24"/>
          <w:lang w:val="en-US"/>
        </w:rPr>
        <w:t xml:space="preserve">Child </w:t>
      </w:r>
      <w:r w:rsidR="00785632" w:rsidRPr="00FE0DFE">
        <w:rPr>
          <w:rFonts w:ascii="Times New Roman" w:hAnsi="Times New Roman" w:cs="Times New Roman"/>
          <w:i/>
          <w:iCs/>
          <w:sz w:val="24"/>
          <w:szCs w:val="24"/>
          <w:lang w:val="en-US"/>
        </w:rPr>
        <w:t>Abuse &amp; N</w:t>
      </w:r>
      <w:r w:rsidRPr="00FE0DFE">
        <w:rPr>
          <w:rFonts w:ascii="Times New Roman" w:hAnsi="Times New Roman" w:cs="Times New Roman"/>
          <w:i/>
          <w:iCs/>
          <w:sz w:val="24"/>
          <w:szCs w:val="24"/>
          <w:lang w:val="en-US"/>
        </w:rPr>
        <w:t>eglect</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36</w:t>
      </w:r>
      <w:r w:rsidRPr="00FE0DFE">
        <w:rPr>
          <w:rFonts w:ascii="Times New Roman" w:hAnsi="Times New Roman" w:cs="Times New Roman"/>
          <w:sz w:val="24"/>
          <w:szCs w:val="24"/>
          <w:lang w:val="en-US"/>
        </w:rPr>
        <w:t xml:space="preserve">(3), 236-246. </w:t>
      </w:r>
    </w:p>
    <w:p w14:paraId="0941C5F3" w14:textId="519C36CC" w:rsidR="009D0B20" w:rsidRPr="00FE0DFE" w:rsidRDefault="002057A2"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 xml:space="preserve">Baiverlin, A., Gallo, A., &amp; Blavier, A. (2020). Impact of different kinds of child abuse on sense of parental competence in parents who were abused in childhood. </w:t>
      </w:r>
      <w:r w:rsidRPr="00FE0DFE">
        <w:rPr>
          <w:rFonts w:ascii="Times New Roman" w:hAnsi="Times New Roman" w:cs="Times New Roman"/>
          <w:i/>
          <w:iCs/>
          <w:sz w:val="24"/>
          <w:szCs w:val="24"/>
          <w:lang w:val="en-US"/>
        </w:rPr>
        <w:t>European Journal of Trauma &amp; Dissociation</w:t>
      </w:r>
      <w:r w:rsidRPr="00FE0DFE">
        <w:rPr>
          <w:rFonts w:ascii="Times New Roman" w:hAnsi="Times New Roman" w:cs="Times New Roman"/>
          <w:sz w:val="24"/>
          <w:szCs w:val="24"/>
          <w:lang w:val="en-US"/>
        </w:rPr>
        <w:t xml:space="preserve">, </w:t>
      </w:r>
      <w:r w:rsidRPr="00FE0DFE">
        <w:rPr>
          <w:rFonts w:ascii="Times New Roman" w:hAnsi="Times New Roman" w:cs="Times New Roman"/>
          <w:i/>
          <w:iCs/>
          <w:sz w:val="24"/>
          <w:szCs w:val="24"/>
          <w:lang w:val="en-US"/>
        </w:rPr>
        <w:t xml:space="preserve">4(4). </w:t>
      </w:r>
    </w:p>
    <w:p w14:paraId="45314D0C" w14:textId="2C86B56D" w:rsidR="005268BD" w:rsidRPr="005268BD" w:rsidRDefault="005268BD"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5268BD">
        <w:rPr>
          <w:rFonts w:ascii="Times New Roman" w:hAnsi="Times New Roman" w:cs="Times New Roman"/>
          <w:sz w:val="24"/>
          <w:szCs w:val="24"/>
          <w:lang w:val="en-US"/>
        </w:rPr>
        <w:t>Ball, H. L. (2019). Conducting online surveys. </w:t>
      </w:r>
      <w:r w:rsidRPr="005268BD">
        <w:rPr>
          <w:rFonts w:ascii="Times New Roman" w:hAnsi="Times New Roman" w:cs="Times New Roman"/>
          <w:i/>
          <w:iCs/>
          <w:sz w:val="24"/>
          <w:szCs w:val="24"/>
          <w:lang w:val="en-US"/>
        </w:rPr>
        <w:t>Journal of Human Lactation</w:t>
      </w:r>
      <w:r w:rsidRPr="005268BD">
        <w:rPr>
          <w:rFonts w:ascii="Times New Roman" w:hAnsi="Times New Roman" w:cs="Times New Roman"/>
          <w:sz w:val="24"/>
          <w:szCs w:val="24"/>
          <w:lang w:val="en-US"/>
        </w:rPr>
        <w:t>, </w:t>
      </w:r>
      <w:r w:rsidRPr="005268BD">
        <w:rPr>
          <w:rFonts w:ascii="Times New Roman" w:hAnsi="Times New Roman" w:cs="Times New Roman"/>
          <w:i/>
          <w:iCs/>
          <w:sz w:val="24"/>
          <w:szCs w:val="24"/>
          <w:lang w:val="en-US"/>
        </w:rPr>
        <w:t>35</w:t>
      </w:r>
      <w:r w:rsidRPr="005268BD">
        <w:rPr>
          <w:rFonts w:ascii="Times New Roman" w:hAnsi="Times New Roman" w:cs="Times New Roman"/>
          <w:sz w:val="24"/>
          <w:szCs w:val="24"/>
          <w:lang w:val="en-US"/>
        </w:rPr>
        <w:t>(3), 413-417.</w:t>
      </w:r>
    </w:p>
    <w:p w14:paraId="3B53ABD5" w14:textId="6E30120C" w:rsidR="008737E5" w:rsidRPr="00FE0DFE" w:rsidRDefault="008737E5"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 xml:space="preserve">Bandura, A. (1977). Self-efficacy: Toward a unifying theory of behavioural change. </w:t>
      </w:r>
      <w:r w:rsidRPr="00FE0DFE">
        <w:rPr>
          <w:rFonts w:ascii="Times New Roman" w:hAnsi="Times New Roman" w:cs="Times New Roman"/>
          <w:i/>
          <w:iCs/>
          <w:sz w:val="24"/>
          <w:szCs w:val="24"/>
          <w:lang w:val="en-US"/>
        </w:rPr>
        <w:t xml:space="preserve">Psychological Review, 84, </w:t>
      </w:r>
      <w:r w:rsidR="00B67460" w:rsidRPr="00FE0DFE">
        <w:rPr>
          <w:rFonts w:ascii="Times New Roman" w:hAnsi="Times New Roman" w:cs="Times New Roman"/>
          <w:sz w:val="24"/>
          <w:szCs w:val="24"/>
          <w:lang w:val="en-US"/>
        </w:rPr>
        <w:t xml:space="preserve">191-215. </w:t>
      </w:r>
    </w:p>
    <w:p w14:paraId="13F3D8D5" w14:textId="720F3BB8" w:rsidR="00AF44EE" w:rsidRPr="00FE0DFE" w:rsidRDefault="00AF44EE"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 xml:space="preserve">Bandura, A. (1978). The self-system in reciprocal determinism. </w:t>
      </w:r>
      <w:r w:rsidRPr="00FE0DFE">
        <w:rPr>
          <w:rFonts w:ascii="Times New Roman" w:hAnsi="Times New Roman" w:cs="Times New Roman"/>
          <w:i/>
          <w:sz w:val="24"/>
          <w:szCs w:val="24"/>
          <w:lang w:val="en-US"/>
        </w:rPr>
        <w:t>American Psychologist, 33</w:t>
      </w:r>
      <w:r w:rsidRPr="00FE0DFE">
        <w:rPr>
          <w:rFonts w:ascii="Times New Roman" w:hAnsi="Times New Roman" w:cs="Times New Roman"/>
          <w:sz w:val="24"/>
          <w:szCs w:val="24"/>
          <w:lang w:val="en-US"/>
        </w:rPr>
        <w:t xml:space="preserve">(4), 344-358. </w:t>
      </w:r>
    </w:p>
    <w:p w14:paraId="73C93575" w14:textId="6A76FEE5" w:rsidR="004B3F5A" w:rsidRPr="00FE0DFE" w:rsidRDefault="004B3F5A"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 xml:space="preserve">Banyard, V. L., Williams, L. M., &amp; Siegel, J.a. (2003). The impact of complex trauma and depression on parenting: an exploration of mediating risk and protective factors. </w:t>
      </w:r>
      <w:r w:rsidRPr="00FE0DFE">
        <w:rPr>
          <w:rFonts w:ascii="Times New Roman" w:hAnsi="Times New Roman" w:cs="Times New Roman"/>
          <w:i/>
          <w:sz w:val="24"/>
          <w:szCs w:val="24"/>
          <w:lang w:val="en-US"/>
        </w:rPr>
        <w:t>Child Maltreatment, 8</w:t>
      </w:r>
      <w:r w:rsidRPr="00FE0DFE">
        <w:rPr>
          <w:rFonts w:ascii="Times New Roman" w:hAnsi="Times New Roman" w:cs="Times New Roman"/>
          <w:sz w:val="24"/>
          <w:szCs w:val="24"/>
          <w:lang w:val="en-US"/>
        </w:rPr>
        <w:t xml:space="preserve">(4), 334–349. </w:t>
      </w:r>
    </w:p>
    <w:p w14:paraId="7EC44853" w14:textId="63C1CAF2" w:rsidR="00C02C7C" w:rsidRPr="00FE0DFE" w:rsidRDefault="007F1C1F"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Belsky, J. (1984). The determinants of parenting: A process model. </w:t>
      </w:r>
      <w:r w:rsidRPr="00FE0DFE">
        <w:rPr>
          <w:rFonts w:ascii="Times New Roman" w:hAnsi="Times New Roman" w:cs="Times New Roman"/>
          <w:i/>
          <w:iCs/>
          <w:sz w:val="24"/>
          <w:szCs w:val="24"/>
          <w:lang w:val="en-US"/>
        </w:rPr>
        <w:t>Child Development</w:t>
      </w:r>
      <w:r w:rsidRPr="00FE0DFE">
        <w:rPr>
          <w:rFonts w:ascii="Times New Roman" w:hAnsi="Times New Roman" w:cs="Times New Roman"/>
          <w:sz w:val="24"/>
          <w:szCs w:val="24"/>
          <w:lang w:val="en-US"/>
        </w:rPr>
        <w:t xml:space="preserve">, 83-96. </w:t>
      </w:r>
    </w:p>
    <w:p w14:paraId="4B17A312" w14:textId="6B3B603D" w:rsidR="007F1C1F" w:rsidRPr="00FE0DFE" w:rsidRDefault="00C02C7C"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Belsky, J., Jaffee, S. R., Sligo, J., Woodward, L., &amp; Silva, P. A. (2005). Intergenerational transmission of warm‐sensitive‐stimulating parenting: A prospective study of mothers and fathers of 3‐year‐olds. </w:t>
      </w:r>
      <w:r w:rsidRPr="00FE0DFE">
        <w:rPr>
          <w:rFonts w:ascii="Times New Roman" w:hAnsi="Times New Roman" w:cs="Times New Roman"/>
          <w:i/>
          <w:iCs/>
          <w:sz w:val="24"/>
          <w:szCs w:val="24"/>
          <w:lang w:val="en-US"/>
        </w:rPr>
        <w:t>Child Development</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76</w:t>
      </w:r>
      <w:r w:rsidRPr="00FE0DFE">
        <w:rPr>
          <w:rFonts w:ascii="Times New Roman" w:hAnsi="Times New Roman" w:cs="Times New Roman"/>
          <w:sz w:val="24"/>
          <w:szCs w:val="24"/>
          <w:lang w:val="en-US"/>
        </w:rPr>
        <w:t>(2), 384-396.</w:t>
      </w:r>
      <w:r w:rsidR="007F1C1F" w:rsidRPr="00FE0DFE">
        <w:rPr>
          <w:rFonts w:ascii="Open Sans" w:eastAsia="Times New Roman" w:hAnsi="Open Sans" w:cs="Open Sans"/>
          <w:color w:val="767676"/>
          <w:sz w:val="24"/>
          <w:szCs w:val="24"/>
          <w:shd w:val="clear" w:color="auto" w:fill="FFFFFF"/>
          <w:lang w:val="en-US" w:eastAsia="fr-BE"/>
        </w:rPr>
        <w:t xml:space="preserve"> </w:t>
      </w:r>
    </w:p>
    <w:p w14:paraId="64D7BA63" w14:textId="01AA3B73" w:rsidR="00B67460" w:rsidRPr="00FE0DFE" w:rsidRDefault="00B67460"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Bentley, G., &amp; Zamir, O. (2022). The Role of Maternal Self-efficacy in the Link Between Childhood Maltreatment and Maternal Stress During Transition to Motherhood. </w:t>
      </w:r>
      <w:r w:rsidRPr="00FE0DFE">
        <w:rPr>
          <w:rFonts w:ascii="Times New Roman" w:hAnsi="Times New Roman" w:cs="Times New Roman"/>
          <w:i/>
          <w:iCs/>
          <w:sz w:val="24"/>
          <w:szCs w:val="24"/>
          <w:lang w:val="en-US"/>
        </w:rPr>
        <w:t>Journal of Interpersonal Violence</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37</w:t>
      </w:r>
      <w:r w:rsidRPr="00FE0DFE">
        <w:rPr>
          <w:rFonts w:ascii="Times New Roman" w:hAnsi="Times New Roman" w:cs="Times New Roman"/>
          <w:sz w:val="24"/>
          <w:szCs w:val="24"/>
          <w:lang w:val="en-US"/>
        </w:rPr>
        <w:t xml:space="preserve">(21-22), NP19576–NP19598. </w:t>
      </w:r>
    </w:p>
    <w:p w14:paraId="2E8B8CBD" w14:textId="03312ABF" w:rsidR="00D11F0F" w:rsidRPr="00D11F0F" w:rsidRDefault="00D11F0F"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D11F0F">
        <w:rPr>
          <w:rFonts w:ascii="Times New Roman" w:hAnsi="Times New Roman" w:cs="Times New Roman"/>
          <w:sz w:val="24"/>
          <w:szCs w:val="24"/>
          <w:lang w:val="en-US"/>
        </w:rPr>
        <w:lastRenderedPageBreak/>
        <w:t xml:space="preserve">Biehle, S. N. &amp; Mickelson, K. D. (2011). Preparing for parenthood: How feelings of responsibility and efficacy impact expectant parents. </w:t>
      </w:r>
      <w:r w:rsidRPr="00D11F0F">
        <w:rPr>
          <w:rFonts w:ascii="Times New Roman" w:hAnsi="Times New Roman" w:cs="Times New Roman"/>
          <w:i/>
          <w:iCs/>
          <w:sz w:val="24"/>
          <w:szCs w:val="24"/>
          <w:lang w:val="en-US"/>
        </w:rPr>
        <w:t>Journal of Social and Personal Relationships, 28</w:t>
      </w:r>
      <w:r w:rsidRPr="00D11F0F">
        <w:rPr>
          <w:rFonts w:ascii="Times New Roman" w:hAnsi="Times New Roman" w:cs="Times New Roman"/>
          <w:sz w:val="24"/>
          <w:szCs w:val="24"/>
          <w:lang w:val="en-US"/>
        </w:rPr>
        <w:t>(5), 668-683</w:t>
      </w:r>
      <w:r>
        <w:rPr>
          <w:rFonts w:ascii="Times New Roman" w:hAnsi="Times New Roman" w:cs="Times New Roman"/>
          <w:sz w:val="24"/>
          <w:szCs w:val="24"/>
          <w:lang w:val="en-US"/>
        </w:rPr>
        <w:t>.</w:t>
      </w:r>
    </w:p>
    <w:p w14:paraId="4316416E" w14:textId="7DCADAF3" w:rsidR="002057A2" w:rsidRPr="00FE0DFE" w:rsidRDefault="002057A2" w:rsidP="006A1255">
      <w:pPr>
        <w:autoSpaceDE w:val="0"/>
        <w:autoSpaceDN w:val="0"/>
        <w:adjustRightInd w:val="0"/>
        <w:spacing w:after="0" w:line="480" w:lineRule="auto"/>
        <w:ind w:left="680" w:hanging="680"/>
        <w:rPr>
          <w:rFonts w:ascii="Times New Roman" w:hAnsi="Times New Roman" w:cs="Times New Roman"/>
          <w:sz w:val="24"/>
          <w:szCs w:val="24"/>
          <w:lang w:val="fr-BE"/>
        </w:rPr>
      </w:pPr>
      <w:r w:rsidRPr="00FE0DFE">
        <w:rPr>
          <w:rFonts w:ascii="Times New Roman" w:hAnsi="Times New Roman" w:cs="Times New Roman"/>
          <w:sz w:val="24"/>
          <w:szCs w:val="24"/>
          <w:lang w:val="en-US"/>
        </w:rPr>
        <w:t xml:space="preserve">Blavier, A., Fivet, M., Gallo, A., &amp; Wertz, C. (2020). </w:t>
      </w:r>
      <w:r w:rsidRPr="00FE0DFE">
        <w:rPr>
          <w:rFonts w:ascii="Times New Roman" w:hAnsi="Times New Roman" w:cs="Times New Roman"/>
          <w:sz w:val="24"/>
          <w:szCs w:val="24"/>
          <w:lang w:val="fr-BE"/>
        </w:rPr>
        <w:t xml:space="preserve">L’influence de l’abus sexuel dans l’enfance sur le sentiment de compétence parentale des mères: analyse qualitative et quantitative. </w:t>
      </w:r>
      <w:r w:rsidRPr="00FE0DFE">
        <w:rPr>
          <w:rFonts w:ascii="Times New Roman" w:hAnsi="Times New Roman" w:cs="Times New Roman"/>
          <w:i/>
          <w:iCs/>
          <w:sz w:val="24"/>
          <w:szCs w:val="24"/>
          <w:lang w:val="fr-BE"/>
        </w:rPr>
        <w:t xml:space="preserve">Neuropsychiatrie de l'Enfance et de l'Adolescence, 68(5), 244-250. </w:t>
      </w:r>
    </w:p>
    <w:p w14:paraId="324B37BC" w14:textId="5962D952" w:rsidR="00D94752" w:rsidRPr="00FE0DFE" w:rsidRDefault="00D94752"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fr-BE"/>
        </w:rPr>
        <w:t>Bor, W., &amp; Sanders, M. R. (2004). </w:t>
      </w:r>
      <w:r w:rsidRPr="00FE0DFE">
        <w:rPr>
          <w:rFonts w:ascii="Times New Roman" w:hAnsi="Times New Roman" w:cs="Times New Roman"/>
          <w:sz w:val="24"/>
          <w:szCs w:val="24"/>
          <w:lang w:val="en-US"/>
        </w:rPr>
        <w:t>Correlates of self-reported coercive parenting of preschool-aged children at high risk for the development of conduct problems. </w:t>
      </w:r>
      <w:r w:rsidRPr="00FE0DFE">
        <w:rPr>
          <w:rFonts w:ascii="Times New Roman" w:hAnsi="Times New Roman" w:cs="Times New Roman"/>
          <w:i/>
          <w:iCs/>
          <w:sz w:val="24"/>
          <w:szCs w:val="24"/>
          <w:lang w:val="en-US"/>
        </w:rPr>
        <w:t>Australian and New Zealand Journal of Psychiatry</w:t>
      </w:r>
      <w:r w:rsidRPr="00FE0DFE">
        <w:rPr>
          <w:rFonts w:ascii="Times New Roman" w:hAnsi="Times New Roman" w:cs="Times New Roman"/>
          <w:sz w:val="24"/>
          <w:szCs w:val="24"/>
          <w:lang w:val="en-US"/>
        </w:rPr>
        <w:t>, </w:t>
      </w:r>
      <w:r w:rsidRPr="00FE0DFE">
        <w:rPr>
          <w:rFonts w:ascii="Times New Roman" w:hAnsi="Times New Roman" w:cs="Times New Roman"/>
          <w:bCs/>
          <w:i/>
          <w:sz w:val="24"/>
          <w:szCs w:val="24"/>
          <w:lang w:val="en-US"/>
        </w:rPr>
        <w:t>38</w:t>
      </w:r>
      <w:r w:rsidR="00AE1366" w:rsidRPr="00FE0DFE">
        <w:rPr>
          <w:rFonts w:ascii="Times New Roman" w:hAnsi="Times New Roman" w:cs="Times New Roman"/>
          <w:sz w:val="24"/>
          <w:szCs w:val="24"/>
          <w:lang w:val="en-US"/>
        </w:rPr>
        <w:t xml:space="preserve">(9), 738–745. </w:t>
      </w:r>
    </w:p>
    <w:p w14:paraId="07B00D04" w14:textId="4FEEDEA2" w:rsidR="00412AEB" w:rsidRPr="00FE0DFE" w:rsidRDefault="00412AEB"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Bornstein, M. H., Putnick, D. L., &amp; Suwalsky, J. T. D. (2018). Parenting cognitions → parenting practices → child adjustment? The standard model. </w:t>
      </w:r>
      <w:r w:rsidRPr="00FE0DFE">
        <w:rPr>
          <w:rFonts w:ascii="Times New Roman" w:hAnsi="Times New Roman" w:cs="Times New Roman"/>
          <w:i/>
          <w:iCs/>
          <w:sz w:val="24"/>
          <w:szCs w:val="24"/>
          <w:lang w:val="en-US"/>
        </w:rPr>
        <w:t>Development and Psychopathology</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30</w:t>
      </w:r>
      <w:r w:rsidRPr="00FE0DFE">
        <w:rPr>
          <w:rFonts w:ascii="Times New Roman" w:hAnsi="Times New Roman" w:cs="Times New Roman"/>
          <w:sz w:val="24"/>
          <w:szCs w:val="24"/>
          <w:lang w:val="en-US"/>
        </w:rPr>
        <w:t xml:space="preserve">(2), 399–416. </w:t>
      </w:r>
    </w:p>
    <w:p w14:paraId="2C982CEC" w14:textId="67BFCAA5" w:rsidR="00845A71" w:rsidRDefault="00845A71"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845A71">
        <w:rPr>
          <w:rFonts w:ascii="Times New Roman" w:hAnsi="Times New Roman" w:cs="Times New Roman"/>
          <w:sz w:val="24"/>
          <w:szCs w:val="24"/>
          <w:lang w:val="en-US"/>
        </w:rPr>
        <w:t>Bradshaw, K. M., Donohue, B., Cross, C., Urgelles, J., &amp; Allen, D. N. (2011). Examination of the Relationship Between Parental Satisfaction and Child Maltreatment Potential While Considering Social Desirability. </w:t>
      </w:r>
      <w:r w:rsidRPr="00653B9B">
        <w:rPr>
          <w:rFonts w:ascii="Times New Roman" w:hAnsi="Times New Roman" w:cs="Times New Roman"/>
          <w:i/>
          <w:iCs/>
          <w:sz w:val="24"/>
          <w:szCs w:val="24"/>
          <w:lang w:val="en-US"/>
        </w:rPr>
        <w:t>Journal of Family Violence</w:t>
      </w:r>
      <w:r w:rsidRPr="00653B9B">
        <w:rPr>
          <w:rFonts w:ascii="Times New Roman" w:hAnsi="Times New Roman" w:cs="Times New Roman"/>
          <w:sz w:val="24"/>
          <w:szCs w:val="24"/>
          <w:lang w:val="en-US"/>
        </w:rPr>
        <w:t>, </w:t>
      </w:r>
      <w:r w:rsidRPr="00653B9B">
        <w:rPr>
          <w:rFonts w:ascii="Times New Roman" w:hAnsi="Times New Roman" w:cs="Times New Roman"/>
          <w:i/>
          <w:iCs/>
          <w:sz w:val="24"/>
          <w:szCs w:val="24"/>
          <w:lang w:val="en-US"/>
        </w:rPr>
        <w:t>26</w:t>
      </w:r>
      <w:r w:rsidRPr="00653B9B">
        <w:rPr>
          <w:rFonts w:ascii="Times New Roman" w:hAnsi="Times New Roman" w:cs="Times New Roman"/>
          <w:sz w:val="24"/>
          <w:szCs w:val="24"/>
          <w:lang w:val="en-US"/>
        </w:rPr>
        <w:t xml:space="preserve">(7), 545–549. </w:t>
      </w:r>
    </w:p>
    <w:p w14:paraId="2CD6DCA7" w14:textId="27E3DAEB" w:rsidR="00F0333E" w:rsidRDefault="00F0333E"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0333E">
        <w:rPr>
          <w:rFonts w:ascii="Times New Roman" w:hAnsi="Times New Roman" w:cs="Times New Roman"/>
          <w:sz w:val="24"/>
          <w:szCs w:val="24"/>
          <w:lang w:val="en-US"/>
        </w:rPr>
        <w:t>Buckley</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H., Carr</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N., </w:t>
      </w:r>
      <w:r w:rsidR="00A42A5F">
        <w:rPr>
          <w:rFonts w:ascii="Times New Roman" w:hAnsi="Times New Roman" w:cs="Times New Roman"/>
          <w:sz w:val="24"/>
          <w:szCs w:val="24"/>
          <w:lang w:val="en-US"/>
        </w:rPr>
        <w:t xml:space="preserve">&amp; </w:t>
      </w:r>
      <w:r w:rsidRPr="00F0333E">
        <w:rPr>
          <w:rFonts w:ascii="Times New Roman" w:hAnsi="Times New Roman" w:cs="Times New Roman"/>
          <w:sz w:val="24"/>
          <w:szCs w:val="24"/>
          <w:lang w:val="en-US"/>
        </w:rPr>
        <w:t>Whelan</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S. (2011). “Like walking on eggshells”: Service user views and expectations of the child protection system. </w:t>
      </w:r>
      <w:r w:rsidRPr="00320743">
        <w:rPr>
          <w:rFonts w:ascii="Times New Roman" w:hAnsi="Times New Roman" w:cs="Times New Roman"/>
          <w:i/>
          <w:iCs/>
          <w:sz w:val="24"/>
          <w:szCs w:val="24"/>
          <w:lang w:val="en-US"/>
        </w:rPr>
        <w:t>Child &amp; Family Social Work</w:t>
      </w:r>
      <w:r w:rsidRPr="00320743">
        <w:rPr>
          <w:rFonts w:ascii="Times New Roman" w:hAnsi="Times New Roman" w:cs="Times New Roman"/>
          <w:sz w:val="24"/>
          <w:szCs w:val="24"/>
          <w:lang w:val="en-US"/>
        </w:rPr>
        <w:t>, 16(1), 101–110.</w:t>
      </w:r>
    </w:p>
    <w:p w14:paraId="47D8EE27" w14:textId="38B903E3" w:rsidR="00D75398" w:rsidRPr="00FE0DFE" w:rsidRDefault="00D75398"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Caldwell, J. G., Shaver, P. R., Li, C. S., &amp; Minzenberg, M. J. (2011). Childhood maltreatment, adult attachment, and depression as predictors of parental self-efficacy in at-risk mothers. </w:t>
      </w:r>
      <w:r w:rsidRPr="00FE0DFE">
        <w:rPr>
          <w:rFonts w:ascii="Times New Roman" w:hAnsi="Times New Roman" w:cs="Times New Roman"/>
          <w:i/>
          <w:iCs/>
          <w:sz w:val="24"/>
          <w:szCs w:val="24"/>
          <w:lang w:val="en-US"/>
        </w:rPr>
        <w:t>Journal of Aggression, Maltreatment &amp; Trauma</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20</w:t>
      </w:r>
      <w:r w:rsidRPr="00FE0DFE">
        <w:rPr>
          <w:rFonts w:ascii="Times New Roman" w:hAnsi="Times New Roman" w:cs="Times New Roman"/>
          <w:sz w:val="24"/>
          <w:szCs w:val="24"/>
          <w:lang w:val="en-US"/>
        </w:rPr>
        <w:t>(6), 595-616.  </w:t>
      </w:r>
    </w:p>
    <w:p w14:paraId="5D51E39C" w14:textId="47B1C036" w:rsidR="007F1C1F" w:rsidRPr="00FE0DFE" w:rsidRDefault="007F1C1F"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Chen, Z. Y., &amp; Kaplan, H. B. (2001). Intergenerational transmission of constructive parenting. </w:t>
      </w:r>
      <w:r w:rsidRPr="00FE0DFE">
        <w:rPr>
          <w:rFonts w:ascii="Times New Roman" w:hAnsi="Times New Roman" w:cs="Times New Roman"/>
          <w:i/>
          <w:iCs/>
          <w:sz w:val="24"/>
          <w:szCs w:val="24"/>
          <w:lang w:val="en-US"/>
        </w:rPr>
        <w:t>Journal of Marriage and Family</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63</w:t>
      </w:r>
      <w:r w:rsidRPr="00FE0DFE">
        <w:rPr>
          <w:rFonts w:ascii="Times New Roman" w:hAnsi="Times New Roman" w:cs="Times New Roman"/>
          <w:sz w:val="24"/>
          <w:szCs w:val="24"/>
          <w:lang w:val="en-US"/>
        </w:rPr>
        <w:t xml:space="preserve">(1), 17-31. </w:t>
      </w:r>
    </w:p>
    <w:p w14:paraId="55C381C1" w14:textId="433D1100" w:rsidR="002A0521" w:rsidRPr="00FE0DFE" w:rsidRDefault="004B3F5A"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lastRenderedPageBreak/>
        <w:t xml:space="preserve">Chung, E. K., Mathew, L., Rothkopf, A. C., Elo, I. T., Coyne, J. C., &amp; Culhane, J. F. (2009). Parenting attitudes and infant spanking: The influence of childhood experiences. </w:t>
      </w:r>
      <w:r w:rsidRPr="00FE0DFE">
        <w:rPr>
          <w:rFonts w:ascii="Times New Roman" w:hAnsi="Times New Roman" w:cs="Times New Roman"/>
          <w:i/>
          <w:sz w:val="24"/>
          <w:szCs w:val="24"/>
          <w:lang w:val="en-US"/>
        </w:rPr>
        <w:t>Pediatrics, 124</w:t>
      </w:r>
      <w:r w:rsidRPr="00FE0DFE">
        <w:rPr>
          <w:rFonts w:ascii="Times New Roman" w:hAnsi="Times New Roman" w:cs="Times New Roman"/>
          <w:sz w:val="24"/>
          <w:szCs w:val="24"/>
          <w:lang w:val="en-US"/>
        </w:rPr>
        <w:t xml:space="preserve">(2), e278–e286. </w:t>
      </w:r>
    </w:p>
    <w:p w14:paraId="6F4EDA2E" w14:textId="0FF2D699" w:rsidR="00DC0010" w:rsidRPr="00FE0DFE" w:rsidRDefault="00DC0010"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 xml:space="preserve">Cloitre, M., Stolbach, B. C., Herman, J. L., van der Kolk, B., Pynoos, R., Wang, J., &amp; Petkova, E. (2009). A developmental approach to complex PTSD: childhood and adult cumulative trauma as predictors of symptom complexity. </w:t>
      </w:r>
      <w:r w:rsidRPr="00FE0DFE">
        <w:rPr>
          <w:rFonts w:ascii="Times New Roman" w:hAnsi="Times New Roman" w:cs="Times New Roman"/>
          <w:i/>
          <w:sz w:val="24"/>
          <w:szCs w:val="24"/>
          <w:lang w:val="en-US"/>
        </w:rPr>
        <w:t>Journal of Traumatic Stress, 22</w:t>
      </w:r>
      <w:r w:rsidRPr="00FE0DFE">
        <w:rPr>
          <w:rFonts w:ascii="Times New Roman" w:hAnsi="Times New Roman" w:cs="Times New Roman"/>
          <w:sz w:val="24"/>
          <w:szCs w:val="24"/>
          <w:lang w:val="en-US"/>
        </w:rPr>
        <w:t xml:space="preserve">(5), 399–408. </w:t>
      </w:r>
    </w:p>
    <w:p w14:paraId="3F151497" w14:textId="483DE39A" w:rsidR="008737E5" w:rsidRPr="00FE0DFE" w:rsidRDefault="008737E5"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 xml:space="preserve">Cohen, T. (1995). Motherhood among incest survivors. </w:t>
      </w:r>
      <w:r w:rsidRPr="00FE0DFE">
        <w:rPr>
          <w:rFonts w:ascii="Times New Roman" w:hAnsi="Times New Roman" w:cs="Times New Roman"/>
          <w:i/>
          <w:iCs/>
          <w:sz w:val="24"/>
          <w:szCs w:val="24"/>
          <w:lang w:val="en-US"/>
        </w:rPr>
        <w:t>Child Abuse &amp; Neglect, 19</w:t>
      </w:r>
      <w:r w:rsidR="00AE1366" w:rsidRPr="00FE0DFE">
        <w:rPr>
          <w:rFonts w:ascii="Times New Roman" w:hAnsi="Times New Roman" w:cs="Times New Roman"/>
          <w:sz w:val="24"/>
          <w:szCs w:val="24"/>
          <w:lang w:val="en-US"/>
        </w:rPr>
        <w:t>, 1423–1429.</w:t>
      </w:r>
    </w:p>
    <w:p w14:paraId="26C3C4B1" w14:textId="44405512" w:rsidR="008070A1" w:rsidRPr="00FE0DFE" w:rsidRDefault="00C96B42"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Cohen, L. R., Hien, D. A., &amp; Batchelder, S. (2008). The impact of cumulative maternal trauma and diagnosis on parenting behavior. </w:t>
      </w:r>
      <w:r w:rsidRPr="00FE0DFE">
        <w:rPr>
          <w:rFonts w:ascii="Times New Roman" w:hAnsi="Times New Roman" w:cs="Times New Roman"/>
          <w:i/>
          <w:iCs/>
          <w:sz w:val="24"/>
          <w:szCs w:val="24"/>
          <w:lang w:val="en-US"/>
        </w:rPr>
        <w:t>Child Maltreatment</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13</w:t>
      </w:r>
      <w:r w:rsidRPr="00FE0DFE">
        <w:rPr>
          <w:rFonts w:ascii="Times New Roman" w:hAnsi="Times New Roman" w:cs="Times New Roman"/>
          <w:sz w:val="24"/>
          <w:szCs w:val="24"/>
          <w:lang w:val="en-US"/>
        </w:rPr>
        <w:t xml:space="preserve">(1), 27-38. </w:t>
      </w:r>
    </w:p>
    <w:p w14:paraId="1157B37A" w14:textId="7AFE1CE0" w:rsidR="00B90AAF" w:rsidRPr="00FE0DFE" w:rsidRDefault="00B90AAF"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 xml:space="preserve">Coleman, P. K., &amp; Karraker, K. H. (2000). Parenting self‐efficacy among mothers of school‐age children: Conceptualization, measurement, and correlates. </w:t>
      </w:r>
      <w:r w:rsidRPr="00FE0DFE">
        <w:rPr>
          <w:rFonts w:ascii="Times New Roman" w:hAnsi="Times New Roman" w:cs="Times New Roman"/>
          <w:i/>
          <w:iCs/>
          <w:sz w:val="24"/>
          <w:szCs w:val="24"/>
          <w:lang w:val="en-US"/>
        </w:rPr>
        <w:t>Family Relations</w:t>
      </w:r>
      <w:r w:rsidRPr="00FE0DFE">
        <w:rPr>
          <w:rFonts w:ascii="Times New Roman" w:hAnsi="Times New Roman" w:cs="Times New Roman"/>
          <w:sz w:val="24"/>
          <w:szCs w:val="24"/>
          <w:lang w:val="en-US"/>
        </w:rPr>
        <w:t xml:space="preserve">, </w:t>
      </w:r>
      <w:r w:rsidRPr="00FE0DFE">
        <w:rPr>
          <w:rFonts w:ascii="Times New Roman" w:hAnsi="Times New Roman" w:cs="Times New Roman"/>
          <w:i/>
          <w:iCs/>
          <w:sz w:val="24"/>
          <w:szCs w:val="24"/>
          <w:lang w:val="en-US"/>
        </w:rPr>
        <w:t>49</w:t>
      </w:r>
      <w:r w:rsidRPr="00FE0DFE">
        <w:rPr>
          <w:rFonts w:ascii="Times New Roman" w:hAnsi="Times New Roman" w:cs="Times New Roman"/>
          <w:sz w:val="24"/>
          <w:szCs w:val="24"/>
          <w:lang w:val="en-US"/>
        </w:rPr>
        <w:t xml:space="preserve">(1), 13–24. </w:t>
      </w:r>
    </w:p>
    <w:p w14:paraId="6F8F2EAD" w14:textId="44523558" w:rsidR="0098429A" w:rsidRPr="00FE0DFE" w:rsidRDefault="000F3C70"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 xml:space="preserve">Collin-Vézina, D., Cyr, M., Pauzé, R., &amp; McDuff, P. (2005). The role of depression and dissociation in the link between childhood sexual abuse and later parental practices. </w:t>
      </w:r>
      <w:r w:rsidRPr="00FE0DFE">
        <w:rPr>
          <w:rFonts w:ascii="Times New Roman" w:hAnsi="Times New Roman" w:cs="Times New Roman"/>
          <w:i/>
          <w:sz w:val="24"/>
          <w:szCs w:val="24"/>
          <w:lang w:val="en-US"/>
        </w:rPr>
        <w:t>Journal of Trauma &amp; Dissociation, 6</w:t>
      </w:r>
      <w:r w:rsidRPr="00FE0DFE">
        <w:rPr>
          <w:rFonts w:ascii="Times New Roman" w:hAnsi="Times New Roman" w:cs="Times New Roman"/>
          <w:sz w:val="24"/>
          <w:szCs w:val="24"/>
          <w:lang w:val="en-US"/>
        </w:rPr>
        <w:t xml:space="preserve">(1), 71–97. </w:t>
      </w:r>
    </w:p>
    <w:p w14:paraId="62FE8347" w14:textId="2F89BB94" w:rsidR="0098429A" w:rsidRPr="00FE0DFE" w:rsidRDefault="0098429A" w:rsidP="006A1255">
      <w:pPr>
        <w:autoSpaceDE w:val="0"/>
        <w:autoSpaceDN w:val="0"/>
        <w:adjustRightInd w:val="0"/>
        <w:spacing w:after="0" w:line="480" w:lineRule="auto"/>
        <w:ind w:left="680" w:hanging="680"/>
        <w:rPr>
          <w:rFonts w:ascii="Times New Roman" w:hAnsi="Times New Roman" w:cs="Times New Roman"/>
          <w:sz w:val="24"/>
          <w:szCs w:val="24"/>
          <w:lang w:val="nl-BE"/>
        </w:rPr>
      </w:pPr>
      <w:r w:rsidRPr="00FE0DFE">
        <w:rPr>
          <w:rFonts w:ascii="Times New Roman" w:hAnsi="Times New Roman" w:cs="Times New Roman"/>
          <w:sz w:val="24"/>
          <w:szCs w:val="24"/>
          <w:lang w:val="en-US"/>
        </w:rPr>
        <w:t>Deci, E. L., &amp; Ryan, R. M. (2000). The" what" and" why" of goal pursuits: Human needs and the self-determination of behavior. </w:t>
      </w:r>
      <w:r w:rsidRPr="00FE0DFE">
        <w:rPr>
          <w:rFonts w:ascii="Times New Roman" w:hAnsi="Times New Roman" w:cs="Times New Roman"/>
          <w:i/>
          <w:iCs/>
          <w:sz w:val="24"/>
          <w:szCs w:val="24"/>
          <w:lang w:val="nl-BE"/>
        </w:rPr>
        <w:t>Psychological Inquiry</w:t>
      </w:r>
      <w:r w:rsidRPr="00FE0DFE">
        <w:rPr>
          <w:rFonts w:ascii="Times New Roman" w:hAnsi="Times New Roman" w:cs="Times New Roman"/>
          <w:sz w:val="24"/>
          <w:szCs w:val="24"/>
          <w:lang w:val="nl-BE"/>
        </w:rPr>
        <w:t>, </w:t>
      </w:r>
      <w:r w:rsidRPr="00FE0DFE">
        <w:rPr>
          <w:rFonts w:ascii="Times New Roman" w:hAnsi="Times New Roman" w:cs="Times New Roman"/>
          <w:i/>
          <w:iCs/>
          <w:sz w:val="24"/>
          <w:szCs w:val="24"/>
          <w:lang w:val="nl-BE"/>
        </w:rPr>
        <w:t>11</w:t>
      </w:r>
      <w:r w:rsidRPr="00FE0DFE">
        <w:rPr>
          <w:rFonts w:ascii="Times New Roman" w:hAnsi="Times New Roman" w:cs="Times New Roman"/>
          <w:sz w:val="24"/>
          <w:szCs w:val="24"/>
          <w:lang w:val="nl-BE"/>
        </w:rPr>
        <w:t xml:space="preserve">(4), 227-268. </w:t>
      </w:r>
    </w:p>
    <w:p w14:paraId="5139A94F" w14:textId="04C2CA21" w:rsidR="00AD51F3" w:rsidRPr="00FE0DFE" w:rsidRDefault="006D6B5D" w:rsidP="006A1255">
      <w:pPr>
        <w:autoSpaceDE w:val="0"/>
        <w:autoSpaceDN w:val="0"/>
        <w:adjustRightInd w:val="0"/>
        <w:spacing w:after="0" w:line="480" w:lineRule="auto"/>
        <w:ind w:left="680" w:hanging="680"/>
        <w:rPr>
          <w:rFonts w:ascii="Times New Roman" w:hAnsi="Times New Roman" w:cs="Times New Roman"/>
          <w:color w:val="0563C1" w:themeColor="hyperlink"/>
          <w:sz w:val="24"/>
          <w:szCs w:val="24"/>
          <w:u w:val="single"/>
          <w:lang w:val="fr-BE"/>
        </w:rPr>
      </w:pPr>
      <w:r w:rsidRPr="00FE0DFE">
        <w:rPr>
          <w:rFonts w:ascii="Times New Roman" w:hAnsi="Times New Roman" w:cs="Times New Roman"/>
          <w:sz w:val="24"/>
          <w:szCs w:val="24"/>
          <w:lang w:val="nl-BE"/>
        </w:rPr>
        <w:t xml:space="preserve">Deković, M., Asscher, J. J., Hermanns, J., Reitz, E., Prinzie, P., &amp; van den Akker, A. L. (2010). </w:t>
      </w:r>
      <w:r w:rsidRPr="00FE0DFE">
        <w:rPr>
          <w:rFonts w:ascii="Times New Roman" w:hAnsi="Times New Roman" w:cs="Times New Roman"/>
          <w:sz w:val="24"/>
          <w:szCs w:val="24"/>
          <w:lang w:val="en-US"/>
        </w:rPr>
        <w:t>Tracing changes in families who participated in the home-start parenting program: Parental sense of competence as mechanism of change. </w:t>
      </w:r>
      <w:r w:rsidRPr="00FE0DFE">
        <w:rPr>
          <w:rFonts w:ascii="Times New Roman" w:hAnsi="Times New Roman" w:cs="Times New Roman"/>
          <w:i/>
          <w:iCs/>
          <w:sz w:val="24"/>
          <w:szCs w:val="24"/>
          <w:lang w:val="fr-BE"/>
        </w:rPr>
        <w:t>Prevention Science</w:t>
      </w:r>
      <w:r w:rsidRPr="00FE0DFE">
        <w:rPr>
          <w:rFonts w:ascii="Times New Roman" w:hAnsi="Times New Roman" w:cs="Times New Roman"/>
          <w:sz w:val="24"/>
          <w:szCs w:val="24"/>
          <w:lang w:val="fr-BE"/>
        </w:rPr>
        <w:t>, </w:t>
      </w:r>
      <w:r w:rsidRPr="00FE0DFE">
        <w:rPr>
          <w:rFonts w:ascii="Times New Roman" w:hAnsi="Times New Roman" w:cs="Times New Roman"/>
          <w:i/>
          <w:iCs/>
          <w:sz w:val="24"/>
          <w:szCs w:val="24"/>
          <w:lang w:val="fr-BE"/>
        </w:rPr>
        <w:t>11</w:t>
      </w:r>
      <w:r w:rsidRPr="00FE0DFE">
        <w:rPr>
          <w:rFonts w:ascii="Times New Roman" w:hAnsi="Times New Roman" w:cs="Times New Roman"/>
          <w:sz w:val="24"/>
          <w:szCs w:val="24"/>
          <w:lang w:val="fr-BE"/>
        </w:rPr>
        <w:t xml:space="preserve">, 263-274. </w:t>
      </w:r>
    </w:p>
    <w:p w14:paraId="0ED94310" w14:textId="30D0ABFC" w:rsidR="00FA5E97" w:rsidRPr="00FE0DFE" w:rsidRDefault="00FA5E97" w:rsidP="006A1255">
      <w:pPr>
        <w:autoSpaceDE w:val="0"/>
        <w:autoSpaceDN w:val="0"/>
        <w:adjustRightInd w:val="0"/>
        <w:spacing w:after="0" w:line="480" w:lineRule="auto"/>
        <w:ind w:left="680" w:hanging="680"/>
        <w:rPr>
          <w:rFonts w:ascii="Times New Roman" w:hAnsi="Times New Roman" w:cs="Times New Roman"/>
          <w:sz w:val="24"/>
          <w:szCs w:val="24"/>
          <w:lang w:val="fr-BE"/>
        </w:rPr>
      </w:pPr>
      <w:r w:rsidRPr="00FE0DFE">
        <w:rPr>
          <w:rFonts w:ascii="Times New Roman" w:hAnsi="Times New Roman" w:cs="Times New Roman"/>
          <w:sz w:val="24"/>
          <w:szCs w:val="24"/>
          <w:lang w:val="fr-BE"/>
        </w:rPr>
        <w:lastRenderedPageBreak/>
        <w:t xml:space="preserve">Delhalle, M., &amp; Blavier, A. (2023). </w:t>
      </w:r>
      <w:r w:rsidRPr="00FE0DFE">
        <w:rPr>
          <w:rFonts w:ascii="Times New Roman" w:hAnsi="Times New Roman" w:cs="Times New Roman"/>
          <w:sz w:val="24"/>
          <w:szCs w:val="24"/>
        </w:rPr>
        <w:t xml:space="preserve">Le sentiment de compétence parentale des mères victimes d’abus sexuel(s) infantile(s) : un modèle structural. </w:t>
      </w:r>
      <w:r w:rsidRPr="00FE0DFE">
        <w:rPr>
          <w:rFonts w:ascii="Times New Roman" w:hAnsi="Times New Roman" w:cs="Times New Roman"/>
          <w:i/>
          <w:sz w:val="24"/>
          <w:szCs w:val="24"/>
        </w:rPr>
        <w:t>Neuropsychiatrie de l’Enfance et de l’Adolescence</w:t>
      </w:r>
      <w:r w:rsidR="00766F1C" w:rsidRPr="00FE0DFE">
        <w:rPr>
          <w:rFonts w:ascii="Times New Roman" w:hAnsi="Times New Roman" w:cs="Times New Roman"/>
          <w:i/>
          <w:sz w:val="24"/>
          <w:szCs w:val="24"/>
        </w:rPr>
        <w:t>, 71</w:t>
      </w:r>
      <w:r w:rsidR="00766F1C" w:rsidRPr="00FE0DFE">
        <w:rPr>
          <w:rFonts w:ascii="Times New Roman" w:hAnsi="Times New Roman" w:cs="Times New Roman"/>
          <w:sz w:val="24"/>
          <w:szCs w:val="24"/>
        </w:rPr>
        <w:t>(5), 249-258</w:t>
      </w:r>
      <w:r w:rsidRPr="00FE0DFE">
        <w:rPr>
          <w:rFonts w:ascii="Times New Roman" w:hAnsi="Times New Roman" w:cs="Times New Roman"/>
          <w:sz w:val="24"/>
          <w:szCs w:val="24"/>
        </w:rPr>
        <w:t xml:space="preserve">. </w:t>
      </w:r>
    </w:p>
    <w:p w14:paraId="3FEE7B14" w14:textId="3D662D41" w:rsidR="00766F1C" w:rsidRPr="00FE0DFE" w:rsidRDefault="00766F1C"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6F7B35">
        <w:rPr>
          <w:rFonts w:ascii="Times New Roman" w:hAnsi="Times New Roman" w:cs="Times New Roman"/>
          <w:sz w:val="24"/>
          <w:szCs w:val="24"/>
          <w:lang w:val="fr-BE"/>
        </w:rPr>
        <w:t xml:space="preserve">Delhalle, M., </w:t>
      </w:r>
      <w:r w:rsidR="00FD5CE4" w:rsidRPr="006F7B35">
        <w:rPr>
          <w:rFonts w:ascii="Times New Roman" w:hAnsi="Times New Roman" w:cs="Times New Roman"/>
          <w:sz w:val="24"/>
          <w:szCs w:val="24"/>
          <w:lang w:val="fr-BE"/>
        </w:rPr>
        <w:t xml:space="preserve">Monseur, C., Knüppel, I, </w:t>
      </w:r>
      <w:r w:rsidRPr="006F7B35">
        <w:rPr>
          <w:rFonts w:ascii="Times New Roman" w:hAnsi="Times New Roman" w:cs="Times New Roman"/>
          <w:sz w:val="24"/>
          <w:szCs w:val="24"/>
          <w:lang w:val="fr-BE"/>
        </w:rPr>
        <w:t>&amp; Blavier, A. (2024</w:t>
      </w:r>
      <w:r w:rsidR="00FD5CE4" w:rsidRPr="006F7B35">
        <w:rPr>
          <w:rFonts w:ascii="Times New Roman" w:hAnsi="Times New Roman" w:cs="Times New Roman"/>
          <w:sz w:val="24"/>
          <w:szCs w:val="24"/>
          <w:lang w:val="fr-BE"/>
        </w:rPr>
        <w:t>a</w:t>
      </w:r>
      <w:r w:rsidRPr="006F7B35">
        <w:rPr>
          <w:rFonts w:ascii="Times New Roman" w:hAnsi="Times New Roman" w:cs="Times New Roman"/>
          <w:sz w:val="24"/>
          <w:szCs w:val="24"/>
          <w:lang w:val="fr-BE"/>
        </w:rPr>
        <w:t xml:space="preserve">). </w:t>
      </w:r>
      <w:r w:rsidRPr="00FE0DFE">
        <w:rPr>
          <w:rFonts w:ascii="Times New Roman" w:hAnsi="Times New Roman" w:cs="Times New Roman"/>
          <w:sz w:val="24"/>
          <w:szCs w:val="24"/>
          <w:lang w:val="en-US"/>
        </w:rPr>
        <w:t xml:space="preserve">Psychometric Properties of the Parenting Sense of Competence Scale for a Sample of French-speaking Mothers. </w:t>
      </w:r>
      <w:r w:rsidRPr="00FE0DFE">
        <w:rPr>
          <w:rFonts w:ascii="Times New Roman" w:hAnsi="Times New Roman" w:cs="Times New Roman"/>
          <w:i/>
          <w:sz w:val="24"/>
          <w:szCs w:val="24"/>
          <w:lang w:val="en-US"/>
        </w:rPr>
        <w:t>Journal of Child and Family Studies</w:t>
      </w:r>
      <w:r w:rsidR="006A1255" w:rsidRPr="00FE0DFE">
        <w:rPr>
          <w:rFonts w:ascii="Times New Roman" w:hAnsi="Times New Roman" w:cs="Times New Roman"/>
          <w:i/>
          <w:sz w:val="24"/>
          <w:szCs w:val="24"/>
          <w:lang w:val="en-US"/>
        </w:rPr>
        <w:t>, 33</w:t>
      </w:r>
      <w:r w:rsidR="006A1255" w:rsidRPr="00FE0DFE">
        <w:rPr>
          <w:rFonts w:ascii="Times New Roman" w:hAnsi="Times New Roman" w:cs="Times New Roman"/>
          <w:sz w:val="24"/>
          <w:szCs w:val="24"/>
          <w:lang w:val="en-US"/>
        </w:rPr>
        <w:t>(3); 151-165</w:t>
      </w:r>
      <w:r w:rsidRPr="00FE0DFE">
        <w:rPr>
          <w:rFonts w:ascii="Times New Roman" w:hAnsi="Times New Roman" w:cs="Times New Roman"/>
          <w:sz w:val="24"/>
          <w:szCs w:val="24"/>
          <w:lang w:val="en-US"/>
        </w:rPr>
        <w:t xml:space="preserve">. </w:t>
      </w:r>
    </w:p>
    <w:p w14:paraId="3AF485EF" w14:textId="77777777" w:rsidR="00FD5CE4" w:rsidRPr="00FE0DFE" w:rsidRDefault="00FD5CE4"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6F7B35">
        <w:rPr>
          <w:rFonts w:ascii="Times New Roman" w:hAnsi="Times New Roman" w:cs="Times New Roman"/>
          <w:sz w:val="24"/>
          <w:szCs w:val="24"/>
          <w:lang w:val="en-US"/>
        </w:rPr>
        <w:t xml:space="preserve">Delhalle, M., Monseur, C., Knüppel, I, &amp; Blavier, A. (2024b). </w:t>
      </w:r>
      <w:r w:rsidR="00661576" w:rsidRPr="00FE0DFE">
        <w:rPr>
          <w:rFonts w:ascii="Times New Roman" w:hAnsi="Times New Roman" w:cs="Times New Roman"/>
          <w:sz w:val="24"/>
          <w:szCs w:val="24"/>
          <w:lang w:val="en-US"/>
        </w:rPr>
        <w:t>Validation of the Childhood Trauma Questionnaire – Short Form (CTQ-SF) for a French-speaking sample.</w:t>
      </w:r>
      <w:r w:rsidRPr="00FE0DFE">
        <w:rPr>
          <w:rFonts w:ascii="Times New Roman" w:hAnsi="Times New Roman" w:cs="Times New Roman"/>
          <w:sz w:val="24"/>
          <w:szCs w:val="24"/>
          <w:lang w:val="en-US"/>
        </w:rPr>
        <w:t xml:space="preserve"> </w:t>
      </w:r>
      <w:r w:rsidRPr="00FE0DFE">
        <w:rPr>
          <w:rFonts w:ascii="Times New Roman" w:hAnsi="Times New Roman" w:cs="Times New Roman"/>
          <w:i/>
          <w:sz w:val="24"/>
          <w:szCs w:val="24"/>
          <w:lang w:val="en-US"/>
        </w:rPr>
        <w:t xml:space="preserve">Journal of Child and Adolescent Trauma. </w:t>
      </w:r>
    </w:p>
    <w:p w14:paraId="51C2E93B" w14:textId="21F821EE" w:rsidR="006C3854" w:rsidRPr="00FE0DFE" w:rsidRDefault="006C3854"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 xml:space="preserve">DiLillo, D., &amp; Damashek, A. (2003). Parenting characteristics of women reporting a history of childhood sexual abuse. </w:t>
      </w:r>
      <w:r w:rsidRPr="00FE0DFE">
        <w:rPr>
          <w:rFonts w:ascii="Times New Roman" w:hAnsi="Times New Roman" w:cs="Times New Roman"/>
          <w:i/>
          <w:sz w:val="24"/>
          <w:szCs w:val="24"/>
          <w:lang w:val="en-US"/>
        </w:rPr>
        <w:t>Child Maltreatment, 8</w:t>
      </w:r>
      <w:r w:rsidRPr="00FE0DFE">
        <w:rPr>
          <w:rFonts w:ascii="Times New Roman" w:hAnsi="Times New Roman" w:cs="Times New Roman"/>
          <w:sz w:val="24"/>
          <w:szCs w:val="24"/>
          <w:lang w:val="en-US"/>
        </w:rPr>
        <w:t xml:space="preserve">(4), 319-333. </w:t>
      </w:r>
    </w:p>
    <w:p w14:paraId="19E4E640" w14:textId="2972B1D1" w:rsidR="004B3F5A" w:rsidRPr="00FE0DFE" w:rsidRDefault="004B3F5A" w:rsidP="006A1255">
      <w:pPr>
        <w:autoSpaceDE w:val="0"/>
        <w:autoSpaceDN w:val="0"/>
        <w:adjustRightInd w:val="0"/>
        <w:spacing w:after="0" w:line="480" w:lineRule="auto"/>
        <w:ind w:left="680" w:hanging="680"/>
        <w:rPr>
          <w:rFonts w:ascii="Times New Roman" w:hAnsi="Times New Roman" w:cs="Times New Roman"/>
          <w:sz w:val="24"/>
          <w:szCs w:val="24"/>
        </w:rPr>
      </w:pPr>
      <w:r w:rsidRPr="00FE0DFE">
        <w:rPr>
          <w:rFonts w:ascii="Times New Roman" w:hAnsi="Times New Roman" w:cs="Times New Roman"/>
          <w:sz w:val="24"/>
          <w:szCs w:val="24"/>
          <w:lang w:val="en-US"/>
        </w:rPr>
        <w:t xml:space="preserve">Dubowitz, H., Black, M. M., Kerr, M. A., Hussey, J. M., Morrel, T. M., Everson, M. D., &amp; Starr, R. H. (2001). Type and timing of mothers’ victimization: effects on mothers and children. </w:t>
      </w:r>
      <w:r w:rsidRPr="00FE0DFE">
        <w:rPr>
          <w:rFonts w:ascii="Times New Roman" w:hAnsi="Times New Roman" w:cs="Times New Roman"/>
          <w:i/>
          <w:sz w:val="24"/>
          <w:szCs w:val="24"/>
          <w:lang w:val="fr-BE"/>
        </w:rPr>
        <w:t>Pediatrics, 107</w:t>
      </w:r>
      <w:r w:rsidRPr="00FE0DFE">
        <w:rPr>
          <w:rFonts w:ascii="Times New Roman" w:hAnsi="Times New Roman" w:cs="Times New Roman"/>
          <w:sz w:val="24"/>
          <w:szCs w:val="24"/>
          <w:lang w:val="fr-BE"/>
        </w:rPr>
        <w:t xml:space="preserve">(4), 728–735. </w:t>
      </w:r>
    </w:p>
    <w:p w14:paraId="7D61E409" w14:textId="77777777" w:rsidR="009B7598" w:rsidRPr="00FE0DFE" w:rsidRDefault="009B7598" w:rsidP="006A1255">
      <w:pPr>
        <w:autoSpaceDE w:val="0"/>
        <w:autoSpaceDN w:val="0"/>
        <w:adjustRightInd w:val="0"/>
        <w:spacing w:after="0" w:line="480" w:lineRule="auto"/>
        <w:ind w:left="680" w:hanging="680"/>
        <w:rPr>
          <w:rFonts w:ascii="Times New Roman" w:hAnsi="Times New Roman" w:cs="Times New Roman"/>
          <w:sz w:val="24"/>
          <w:szCs w:val="24"/>
        </w:rPr>
      </w:pPr>
      <w:r w:rsidRPr="00FE0DFE">
        <w:rPr>
          <w:rFonts w:ascii="Times New Roman" w:hAnsi="Times New Roman" w:cs="Times New Roman"/>
          <w:sz w:val="24"/>
          <w:szCs w:val="24"/>
        </w:rPr>
        <w:t xml:space="preserve">Duclos, G. (2009). </w:t>
      </w:r>
      <w:r w:rsidRPr="00FE0DFE">
        <w:rPr>
          <w:rFonts w:ascii="Times New Roman" w:hAnsi="Times New Roman" w:cs="Times New Roman"/>
          <w:i/>
          <w:sz w:val="24"/>
          <w:szCs w:val="24"/>
        </w:rPr>
        <w:t>L’estime de soi des parents.</w:t>
      </w:r>
      <w:r w:rsidRPr="00FE0DFE">
        <w:rPr>
          <w:rFonts w:ascii="Times New Roman" w:hAnsi="Times New Roman" w:cs="Times New Roman"/>
          <w:sz w:val="24"/>
          <w:szCs w:val="24"/>
        </w:rPr>
        <w:t xml:space="preserve"> Montréal, QC: Éditions du CHU Sainte-Justine.</w:t>
      </w:r>
    </w:p>
    <w:p w14:paraId="16CE8729" w14:textId="355144EC" w:rsidR="002E13CC" w:rsidRPr="00FE0DFE" w:rsidRDefault="002E13CC"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Fitzgerald, M. M., Shipman, K. L., Jackson, J. L., McMahon, R. J., &amp; Hanley, H. M. (2005). Perceptions of parenting versus parent-child interactions among incest survivors. </w:t>
      </w:r>
      <w:r w:rsidRPr="00FE0DFE">
        <w:rPr>
          <w:rFonts w:ascii="Times New Roman" w:hAnsi="Times New Roman" w:cs="Times New Roman"/>
          <w:i/>
          <w:iCs/>
          <w:sz w:val="24"/>
          <w:szCs w:val="24"/>
          <w:lang w:val="en-US"/>
        </w:rPr>
        <w:t>Child Abuse &amp; Neglect</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29</w:t>
      </w:r>
      <w:r w:rsidRPr="00FE0DFE">
        <w:rPr>
          <w:rFonts w:ascii="Times New Roman" w:hAnsi="Times New Roman" w:cs="Times New Roman"/>
          <w:sz w:val="24"/>
          <w:szCs w:val="24"/>
          <w:lang w:val="en-US"/>
        </w:rPr>
        <w:t xml:space="preserve">(6), 661-681. </w:t>
      </w:r>
    </w:p>
    <w:p w14:paraId="09CDCF2E" w14:textId="41A2FC2B" w:rsidR="00B90AAF" w:rsidRPr="00FE0DFE" w:rsidRDefault="00B90AAF"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3337A4">
        <w:rPr>
          <w:rFonts w:ascii="Times New Roman" w:hAnsi="Times New Roman" w:cs="Times New Roman"/>
          <w:sz w:val="24"/>
          <w:szCs w:val="24"/>
          <w:lang w:val="fr-BE"/>
        </w:rPr>
        <w:t xml:space="preserve">Flouri, E., Tzavidis, N., &amp; Kallis, C. (2010). </w:t>
      </w:r>
      <w:r w:rsidRPr="00FE0DFE">
        <w:rPr>
          <w:rFonts w:ascii="Times New Roman" w:hAnsi="Times New Roman" w:cs="Times New Roman"/>
          <w:sz w:val="24"/>
          <w:szCs w:val="24"/>
          <w:lang w:val="en-US"/>
        </w:rPr>
        <w:t>Adverse life events, area socioeconomic disadvantage, and psychopathology and resilience in young children: the importance of risk factors' accumulation and protective factors' specificity. </w:t>
      </w:r>
      <w:r w:rsidRPr="00FE0DFE">
        <w:rPr>
          <w:rFonts w:ascii="Times New Roman" w:hAnsi="Times New Roman" w:cs="Times New Roman"/>
          <w:i/>
          <w:iCs/>
          <w:sz w:val="24"/>
          <w:szCs w:val="24"/>
          <w:lang w:val="en-US"/>
        </w:rPr>
        <w:t>European Child &amp; Adolescent Psychiatry</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19</w:t>
      </w:r>
      <w:r w:rsidRPr="00FE0DFE">
        <w:rPr>
          <w:rFonts w:ascii="Times New Roman" w:hAnsi="Times New Roman" w:cs="Times New Roman"/>
          <w:sz w:val="24"/>
          <w:szCs w:val="24"/>
          <w:lang w:val="en-US"/>
        </w:rPr>
        <w:t xml:space="preserve">(6), 535–546. </w:t>
      </w:r>
    </w:p>
    <w:p w14:paraId="0C23F847" w14:textId="4E4A6BA2" w:rsidR="00F71A8E" w:rsidRPr="00FE0DFE" w:rsidRDefault="00F71A8E"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lastRenderedPageBreak/>
        <w:t>Fujiwara</w:t>
      </w:r>
      <w:r w:rsidR="00417238" w:rsidRPr="00FE0DFE">
        <w:rPr>
          <w:rFonts w:ascii="Times New Roman" w:hAnsi="Times New Roman" w:cs="Times New Roman"/>
          <w:sz w:val="24"/>
          <w:szCs w:val="24"/>
          <w:lang w:val="en-US"/>
        </w:rPr>
        <w:t>,</w:t>
      </w:r>
      <w:r w:rsidRPr="00FE0DFE">
        <w:rPr>
          <w:rFonts w:ascii="Times New Roman" w:hAnsi="Times New Roman" w:cs="Times New Roman"/>
          <w:sz w:val="24"/>
          <w:szCs w:val="24"/>
          <w:lang w:val="en-US"/>
        </w:rPr>
        <w:t xml:space="preserve"> T</w:t>
      </w:r>
      <w:r w:rsidR="00417238" w:rsidRPr="00FE0DFE">
        <w:rPr>
          <w:rFonts w:ascii="Times New Roman" w:hAnsi="Times New Roman" w:cs="Times New Roman"/>
          <w:sz w:val="24"/>
          <w:szCs w:val="24"/>
          <w:lang w:val="en-US"/>
        </w:rPr>
        <w:t>.</w:t>
      </w:r>
      <w:r w:rsidRPr="00FE0DFE">
        <w:rPr>
          <w:rFonts w:ascii="Times New Roman" w:hAnsi="Times New Roman" w:cs="Times New Roman"/>
          <w:sz w:val="24"/>
          <w:szCs w:val="24"/>
          <w:lang w:val="en-US"/>
        </w:rPr>
        <w:t>, Okuyama</w:t>
      </w:r>
      <w:r w:rsidR="00417238" w:rsidRPr="00FE0DFE">
        <w:rPr>
          <w:rFonts w:ascii="Times New Roman" w:hAnsi="Times New Roman" w:cs="Times New Roman"/>
          <w:sz w:val="24"/>
          <w:szCs w:val="24"/>
          <w:lang w:val="en-US"/>
        </w:rPr>
        <w:t>,</w:t>
      </w:r>
      <w:r w:rsidRPr="00FE0DFE">
        <w:rPr>
          <w:rFonts w:ascii="Times New Roman" w:hAnsi="Times New Roman" w:cs="Times New Roman"/>
          <w:sz w:val="24"/>
          <w:szCs w:val="24"/>
          <w:lang w:val="en-US"/>
        </w:rPr>
        <w:t xml:space="preserve"> M</w:t>
      </w:r>
      <w:r w:rsidR="00417238" w:rsidRPr="00FE0DFE">
        <w:rPr>
          <w:rFonts w:ascii="Times New Roman" w:hAnsi="Times New Roman" w:cs="Times New Roman"/>
          <w:sz w:val="24"/>
          <w:szCs w:val="24"/>
          <w:lang w:val="en-US"/>
        </w:rPr>
        <w:t>.</w:t>
      </w:r>
      <w:r w:rsidRPr="00FE0DFE">
        <w:rPr>
          <w:rFonts w:ascii="Times New Roman" w:hAnsi="Times New Roman" w:cs="Times New Roman"/>
          <w:sz w:val="24"/>
          <w:szCs w:val="24"/>
          <w:lang w:val="en-US"/>
        </w:rPr>
        <w:t>, &amp; Izumi</w:t>
      </w:r>
      <w:r w:rsidR="00417238" w:rsidRPr="00FE0DFE">
        <w:rPr>
          <w:rFonts w:ascii="Times New Roman" w:hAnsi="Times New Roman" w:cs="Times New Roman"/>
          <w:sz w:val="24"/>
          <w:szCs w:val="24"/>
          <w:lang w:val="en-US"/>
        </w:rPr>
        <w:t>,</w:t>
      </w:r>
      <w:r w:rsidRPr="00FE0DFE">
        <w:rPr>
          <w:rFonts w:ascii="Times New Roman" w:hAnsi="Times New Roman" w:cs="Times New Roman"/>
          <w:sz w:val="24"/>
          <w:szCs w:val="24"/>
          <w:lang w:val="en-US"/>
        </w:rPr>
        <w:t xml:space="preserve"> M</w:t>
      </w:r>
      <w:r w:rsidR="00417238" w:rsidRPr="00FE0DFE">
        <w:rPr>
          <w:rFonts w:ascii="Times New Roman" w:hAnsi="Times New Roman" w:cs="Times New Roman"/>
          <w:sz w:val="24"/>
          <w:szCs w:val="24"/>
          <w:lang w:val="en-US"/>
        </w:rPr>
        <w:t>.</w:t>
      </w:r>
      <w:r w:rsidRPr="00FE0DFE">
        <w:rPr>
          <w:rFonts w:ascii="Times New Roman" w:hAnsi="Times New Roman" w:cs="Times New Roman"/>
          <w:sz w:val="24"/>
          <w:szCs w:val="24"/>
          <w:lang w:val="en-US"/>
        </w:rPr>
        <w:t xml:space="preserve"> (2012). The impact of childhood abuse history, domestic violence and mental health symptoms on parenting behaviour among mothers in Japan. </w:t>
      </w:r>
      <w:r w:rsidRPr="00FE0DFE">
        <w:rPr>
          <w:rFonts w:ascii="Times New Roman" w:hAnsi="Times New Roman" w:cs="Times New Roman"/>
          <w:i/>
          <w:iCs/>
          <w:sz w:val="24"/>
          <w:szCs w:val="24"/>
          <w:lang w:val="en-US"/>
        </w:rPr>
        <w:t>Child: Care, Health and Development</w:t>
      </w:r>
      <w:r w:rsidRPr="00FE0DFE">
        <w:rPr>
          <w:rFonts w:ascii="Times New Roman" w:hAnsi="Times New Roman" w:cs="Times New Roman"/>
          <w:sz w:val="24"/>
          <w:szCs w:val="24"/>
          <w:lang w:val="en-US"/>
        </w:rPr>
        <w:t xml:space="preserve">, 38(4), 530–537. </w:t>
      </w:r>
    </w:p>
    <w:p w14:paraId="68A1FCEA" w14:textId="6A4A0E42" w:rsidR="00F0333E" w:rsidRDefault="00F0333E"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0333E">
        <w:rPr>
          <w:rFonts w:ascii="Times New Roman" w:hAnsi="Times New Roman" w:cs="Times New Roman"/>
          <w:sz w:val="24"/>
          <w:szCs w:val="24"/>
          <w:lang w:val="en-US"/>
        </w:rPr>
        <w:t xml:space="preserve">Furrer, C. J., Lauzus, N., Cross, A., &amp; Rockhill, A. (2023). Parent </w:t>
      </w:r>
      <w:r>
        <w:rPr>
          <w:rFonts w:ascii="Times New Roman" w:hAnsi="Times New Roman" w:cs="Times New Roman"/>
          <w:sz w:val="24"/>
          <w:szCs w:val="24"/>
          <w:lang w:val="en-US"/>
        </w:rPr>
        <w:t>e</w:t>
      </w:r>
      <w:r w:rsidRPr="00F0333E">
        <w:rPr>
          <w:rFonts w:ascii="Times New Roman" w:hAnsi="Times New Roman" w:cs="Times New Roman"/>
          <w:sz w:val="24"/>
          <w:szCs w:val="24"/>
          <w:lang w:val="en-US"/>
        </w:rPr>
        <w:t xml:space="preserve">ngagement and the </w:t>
      </w:r>
      <w:r>
        <w:rPr>
          <w:rFonts w:ascii="Times New Roman" w:hAnsi="Times New Roman" w:cs="Times New Roman"/>
          <w:sz w:val="24"/>
          <w:szCs w:val="24"/>
          <w:lang w:val="en-US"/>
        </w:rPr>
        <w:t>c</w:t>
      </w:r>
      <w:r w:rsidRPr="00F0333E">
        <w:rPr>
          <w:rFonts w:ascii="Times New Roman" w:hAnsi="Times New Roman" w:cs="Times New Roman"/>
          <w:sz w:val="24"/>
          <w:szCs w:val="24"/>
          <w:lang w:val="en-US"/>
        </w:rPr>
        <w:t xml:space="preserve">hild </w:t>
      </w:r>
      <w:r>
        <w:rPr>
          <w:rFonts w:ascii="Times New Roman" w:hAnsi="Times New Roman" w:cs="Times New Roman"/>
          <w:sz w:val="24"/>
          <w:szCs w:val="24"/>
          <w:lang w:val="en-US"/>
        </w:rPr>
        <w:t>w</w:t>
      </w:r>
      <w:r w:rsidRPr="00F0333E">
        <w:rPr>
          <w:rFonts w:ascii="Times New Roman" w:hAnsi="Times New Roman" w:cs="Times New Roman"/>
          <w:sz w:val="24"/>
          <w:szCs w:val="24"/>
          <w:lang w:val="en-US"/>
        </w:rPr>
        <w:t xml:space="preserve">elfare </w:t>
      </w:r>
      <w:r>
        <w:rPr>
          <w:rFonts w:ascii="Times New Roman" w:hAnsi="Times New Roman" w:cs="Times New Roman"/>
          <w:sz w:val="24"/>
          <w:szCs w:val="24"/>
          <w:lang w:val="en-US"/>
        </w:rPr>
        <w:t>s</w:t>
      </w:r>
      <w:r w:rsidRPr="00F0333E">
        <w:rPr>
          <w:rFonts w:ascii="Times New Roman" w:hAnsi="Times New Roman" w:cs="Times New Roman"/>
          <w:sz w:val="24"/>
          <w:szCs w:val="24"/>
          <w:lang w:val="en-US"/>
        </w:rPr>
        <w:t xml:space="preserve">ystem: Through a </w:t>
      </w:r>
      <w:r>
        <w:rPr>
          <w:rFonts w:ascii="Times New Roman" w:hAnsi="Times New Roman" w:cs="Times New Roman"/>
          <w:sz w:val="24"/>
          <w:szCs w:val="24"/>
          <w:lang w:val="en-US"/>
        </w:rPr>
        <w:t>s</w:t>
      </w:r>
      <w:r w:rsidRPr="00F0333E">
        <w:rPr>
          <w:rFonts w:ascii="Times New Roman" w:hAnsi="Times New Roman" w:cs="Times New Roman"/>
          <w:sz w:val="24"/>
          <w:szCs w:val="24"/>
          <w:lang w:val="en-US"/>
        </w:rPr>
        <w:t>elf-</w:t>
      </w:r>
      <w:r>
        <w:rPr>
          <w:rFonts w:ascii="Times New Roman" w:hAnsi="Times New Roman" w:cs="Times New Roman"/>
          <w:sz w:val="24"/>
          <w:szCs w:val="24"/>
          <w:lang w:val="en-US"/>
        </w:rPr>
        <w:t>d</w:t>
      </w:r>
      <w:r w:rsidRPr="00F0333E">
        <w:rPr>
          <w:rFonts w:ascii="Times New Roman" w:hAnsi="Times New Roman" w:cs="Times New Roman"/>
          <w:sz w:val="24"/>
          <w:szCs w:val="24"/>
          <w:lang w:val="en-US"/>
        </w:rPr>
        <w:t xml:space="preserve">etermination </w:t>
      </w:r>
      <w:r>
        <w:rPr>
          <w:rFonts w:ascii="Times New Roman" w:hAnsi="Times New Roman" w:cs="Times New Roman"/>
          <w:sz w:val="24"/>
          <w:szCs w:val="24"/>
          <w:lang w:val="en-US"/>
        </w:rPr>
        <w:t>t</w:t>
      </w:r>
      <w:r w:rsidRPr="00F0333E">
        <w:rPr>
          <w:rFonts w:ascii="Times New Roman" w:hAnsi="Times New Roman" w:cs="Times New Roman"/>
          <w:sz w:val="24"/>
          <w:szCs w:val="24"/>
          <w:lang w:val="en-US"/>
        </w:rPr>
        <w:t xml:space="preserve">heory </w:t>
      </w:r>
      <w:r>
        <w:rPr>
          <w:rFonts w:ascii="Times New Roman" w:hAnsi="Times New Roman" w:cs="Times New Roman"/>
          <w:sz w:val="24"/>
          <w:szCs w:val="24"/>
          <w:lang w:val="en-US"/>
        </w:rPr>
        <w:t>l</w:t>
      </w:r>
      <w:r w:rsidRPr="00F0333E">
        <w:rPr>
          <w:rFonts w:ascii="Times New Roman" w:hAnsi="Times New Roman" w:cs="Times New Roman"/>
          <w:sz w:val="24"/>
          <w:szCs w:val="24"/>
          <w:lang w:val="en-US"/>
        </w:rPr>
        <w:t xml:space="preserve">ens. </w:t>
      </w:r>
      <w:r w:rsidRPr="00F0333E">
        <w:rPr>
          <w:rFonts w:ascii="Times New Roman" w:hAnsi="Times New Roman" w:cs="Times New Roman"/>
          <w:i/>
          <w:iCs/>
          <w:sz w:val="24"/>
          <w:szCs w:val="24"/>
          <w:lang w:val="en-US"/>
        </w:rPr>
        <w:t>Families in Society, 104</w:t>
      </w:r>
      <w:r w:rsidRPr="00F0333E">
        <w:rPr>
          <w:rFonts w:ascii="Times New Roman" w:hAnsi="Times New Roman" w:cs="Times New Roman"/>
          <w:sz w:val="24"/>
          <w:szCs w:val="24"/>
          <w:lang w:val="en-US"/>
        </w:rPr>
        <w:t xml:space="preserve">(4), 490-503. </w:t>
      </w:r>
    </w:p>
    <w:p w14:paraId="5AF8811A" w14:textId="7FC5F702" w:rsidR="00701910" w:rsidRPr="00FE0DFE" w:rsidRDefault="00701910"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Glatz, T., &amp; Buchanan, C. M. (2015). Over-time associations among parental self-efficacy, promotive parenting practices, and adolescents' externalizing behaviors. </w:t>
      </w:r>
      <w:r w:rsidR="00A766C2" w:rsidRPr="00FE0DFE">
        <w:rPr>
          <w:rFonts w:ascii="Times New Roman" w:hAnsi="Times New Roman" w:cs="Times New Roman"/>
          <w:i/>
          <w:iCs/>
          <w:sz w:val="24"/>
          <w:szCs w:val="24"/>
          <w:lang w:val="en-US"/>
        </w:rPr>
        <w:t>Journal of F</w:t>
      </w:r>
      <w:r w:rsidRPr="00FE0DFE">
        <w:rPr>
          <w:rFonts w:ascii="Times New Roman" w:hAnsi="Times New Roman" w:cs="Times New Roman"/>
          <w:i/>
          <w:iCs/>
          <w:sz w:val="24"/>
          <w:szCs w:val="24"/>
          <w:lang w:val="en-US"/>
        </w:rPr>
        <w:t xml:space="preserve">amily </w:t>
      </w:r>
      <w:r w:rsidR="00A766C2" w:rsidRPr="00FE0DFE">
        <w:rPr>
          <w:rFonts w:ascii="Times New Roman" w:hAnsi="Times New Roman" w:cs="Times New Roman"/>
          <w:i/>
          <w:iCs/>
          <w:sz w:val="24"/>
          <w:szCs w:val="24"/>
          <w:lang w:val="en-US"/>
        </w:rPr>
        <w:t>P</w:t>
      </w:r>
      <w:r w:rsidRPr="00FE0DFE">
        <w:rPr>
          <w:rFonts w:ascii="Times New Roman" w:hAnsi="Times New Roman" w:cs="Times New Roman"/>
          <w:i/>
          <w:iCs/>
          <w:sz w:val="24"/>
          <w:szCs w:val="24"/>
          <w:lang w:val="en-US"/>
        </w:rPr>
        <w:t>sychology</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29</w:t>
      </w:r>
      <w:r w:rsidRPr="00FE0DFE">
        <w:rPr>
          <w:rFonts w:ascii="Times New Roman" w:hAnsi="Times New Roman" w:cs="Times New Roman"/>
          <w:sz w:val="24"/>
          <w:szCs w:val="24"/>
          <w:lang w:val="en-US"/>
        </w:rPr>
        <w:t xml:space="preserve">(3), 427–437. </w:t>
      </w:r>
    </w:p>
    <w:p w14:paraId="36C6E035" w14:textId="4F09E656" w:rsidR="00FA5E97" w:rsidRPr="00FE0DFE" w:rsidRDefault="00FA5E97"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Greene, C. A., Haisley, L., Wallace, C., &amp; Ford, J. D. (2020). Intergenerational effects of childhood maltreatment: A systematic review of the parenting practices of adult survivors of childhood abuse, neglect, and violence. </w:t>
      </w:r>
      <w:r w:rsidRPr="00FE0DFE">
        <w:rPr>
          <w:rFonts w:ascii="Times New Roman" w:hAnsi="Times New Roman" w:cs="Times New Roman"/>
          <w:i/>
          <w:iCs/>
          <w:sz w:val="24"/>
          <w:szCs w:val="24"/>
          <w:lang w:val="en-US"/>
        </w:rPr>
        <w:t>Clinical Psychology Review</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80</w:t>
      </w:r>
      <w:r w:rsidR="006A1255" w:rsidRPr="00FE0DFE">
        <w:rPr>
          <w:rFonts w:ascii="Times New Roman" w:hAnsi="Times New Roman" w:cs="Times New Roman"/>
          <w:sz w:val="24"/>
          <w:szCs w:val="24"/>
          <w:lang w:val="en-US"/>
        </w:rPr>
        <w:t>.</w:t>
      </w:r>
    </w:p>
    <w:p w14:paraId="71C7189E" w14:textId="4E15FA26" w:rsidR="00F0333E" w:rsidRDefault="00F0333E"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0333E">
        <w:rPr>
          <w:rFonts w:ascii="Times New Roman" w:hAnsi="Times New Roman" w:cs="Times New Roman"/>
          <w:sz w:val="24"/>
          <w:szCs w:val="24"/>
          <w:lang w:val="en-US"/>
        </w:rPr>
        <w:t>Healy</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K., Darlington</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Y., </w:t>
      </w:r>
      <w:r w:rsidR="00A42A5F">
        <w:rPr>
          <w:rFonts w:ascii="Times New Roman" w:hAnsi="Times New Roman" w:cs="Times New Roman"/>
          <w:sz w:val="24"/>
          <w:szCs w:val="24"/>
          <w:lang w:val="en-US"/>
        </w:rPr>
        <w:t xml:space="preserve">&amp; </w:t>
      </w:r>
      <w:r w:rsidRPr="00F0333E">
        <w:rPr>
          <w:rFonts w:ascii="Times New Roman" w:hAnsi="Times New Roman" w:cs="Times New Roman"/>
          <w:sz w:val="24"/>
          <w:szCs w:val="24"/>
          <w:lang w:val="en-US"/>
        </w:rPr>
        <w:t>Feeney</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J.A. (2011). Parents’ participation in child protection practice: Toward respect and inclusion. </w:t>
      </w:r>
      <w:r w:rsidRPr="00320743">
        <w:rPr>
          <w:rFonts w:ascii="Times New Roman" w:hAnsi="Times New Roman" w:cs="Times New Roman"/>
          <w:i/>
          <w:iCs/>
          <w:sz w:val="24"/>
          <w:szCs w:val="24"/>
          <w:lang w:val="en-US"/>
        </w:rPr>
        <w:t>Families in Society</w:t>
      </w:r>
      <w:r w:rsidRPr="00320743">
        <w:rPr>
          <w:rFonts w:ascii="Times New Roman" w:hAnsi="Times New Roman" w:cs="Times New Roman"/>
          <w:sz w:val="24"/>
          <w:szCs w:val="24"/>
          <w:lang w:val="en-US"/>
        </w:rPr>
        <w:t>, 92(3), 282–288.</w:t>
      </w:r>
    </w:p>
    <w:p w14:paraId="069422DB" w14:textId="1D0C0922" w:rsidR="004B3F5A" w:rsidRPr="00FE0DFE" w:rsidRDefault="004B3F5A"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 xml:space="preserve">Heyman, R. E., &amp; Slep, A. M. S. (2002). Do child abuse and interparental violence lead to adulthood family violence? </w:t>
      </w:r>
      <w:r w:rsidRPr="00FE0DFE">
        <w:rPr>
          <w:rFonts w:ascii="Times New Roman" w:hAnsi="Times New Roman" w:cs="Times New Roman"/>
          <w:i/>
          <w:sz w:val="24"/>
          <w:szCs w:val="24"/>
          <w:lang w:val="en-US"/>
        </w:rPr>
        <w:t>Journal of Marriage and Family, 64</w:t>
      </w:r>
      <w:r w:rsidRPr="00FE0DFE">
        <w:rPr>
          <w:rFonts w:ascii="Times New Roman" w:hAnsi="Times New Roman" w:cs="Times New Roman"/>
          <w:sz w:val="24"/>
          <w:szCs w:val="24"/>
          <w:lang w:val="en-US"/>
        </w:rPr>
        <w:t xml:space="preserve">(4), 864–870. </w:t>
      </w:r>
    </w:p>
    <w:p w14:paraId="69029C0A" w14:textId="52FF4BDF" w:rsidR="00F0333E" w:rsidRDefault="00F0333E"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0333E">
        <w:rPr>
          <w:rFonts w:ascii="Times New Roman" w:hAnsi="Times New Roman" w:cs="Times New Roman"/>
          <w:sz w:val="24"/>
          <w:szCs w:val="24"/>
          <w:lang w:val="en-US"/>
        </w:rPr>
        <w:t>Horwitz</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M., </w:t>
      </w:r>
      <w:r w:rsidR="00A42A5F">
        <w:rPr>
          <w:rFonts w:ascii="Times New Roman" w:hAnsi="Times New Roman" w:cs="Times New Roman"/>
          <w:sz w:val="24"/>
          <w:szCs w:val="24"/>
          <w:lang w:val="en-US"/>
        </w:rPr>
        <w:t xml:space="preserve">&amp; </w:t>
      </w:r>
      <w:r w:rsidRPr="00F0333E">
        <w:rPr>
          <w:rFonts w:ascii="Times New Roman" w:hAnsi="Times New Roman" w:cs="Times New Roman"/>
          <w:sz w:val="24"/>
          <w:szCs w:val="24"/>
          <w:lang w:val="en-US"/>
        </w:rPr>
        <w:t>Marshall</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T. (2015). Family engagement in child protection social work. </w:t>
      </w:r>
      <w:r w:rsidRPr="00A42A5F">
        <w:rPr>
          <w:rFonts w:ascii="Times New Roman" w:hAnsi="Times New Roman" w:cs="Times New Roman"/>
          <w:i/>
          <w:iCs/>
          <w:sz w:val="24"/>
          <w:szCs w:val="24"/>
          <w:lang w:val="en-US"/>
        </w:rPr>
        <w:t>Journal of Family Social Work</w:t>
      </w:r>
      <w:r w:rsidRPr="00A42A5F">
        <w:rPr>
          <w:rFonts w:ascii="Times New Roman" w:hAnsi="Times New Roman" w:cs="Times New Roman"/>
          <w:sz w:val="24"/>
          <w:szCs w:val="24"/>
          <w:lang w:val="en-US"/>
        </w:rPr>
        <w:t>, 18(4), 288–301.</w:t>
      </w:r>
    </w:p>
    <w:p w14:paraId="6BA81EC4" w14:textId="021211F6" w:rsidR="00017938" w:rsidRPr="00FE0DFE" w:rsidRDefault="00017938"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Jackson, D.L., Voth, J., &amp; Frey, M.P. (2013). A note on sample size and solution propriety for confirmatory factor analytic models. </w:t>
      </w:r>
      <w:r w:rsidRPr="00FE0DFE">
        <w:rPr>
          <w:rFonts w:ascii="Times New Roman" w:hAnsi="Times New Roman" w:cs="Times New Roman"/>
          <w:i/>
          <w:iCs/>
          <w:sz w:val="24"/>
          <w:szCs w:val="24"/>
          <w:lang w:val="en-US"/>
        </w:rPr>
        <w:t>Structural Equation Modeling: A Multidisciplinary Journal</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20</w:t>
      </w:r>
      <w:r w:rsidRPr="00FE0DFE">
        <w:rPr>
          <w:rFonts w:ascii="Times New Roman" w:hAnsi="Times New Roman" w:cs="Times New Roman"/>
          <w:sz w:val="24"/>
          <w:szCs w:val="24"/>
          <w:lang w:val="en-US"/>
        </w:rPr>
        <w:t xml:space="preserve">(1), 86-97. </w:t>
      </w:r>
    </w:p>
    <w:p w14:paraId="7C09D79D" w14:textId="3A1FA921" w:rsidR="009D0B20" w:rsidRPr="00FE0DFE" w:rsidRDefault="009D0B20"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Johnston, C., &amp; Mash, E. J. (1989). A measure of parenting satisfaction and efficacy. </w:t>
      </w:r>
      <w:r w:rsidRPr="00FE0DFE">
        <w:rPr>
          <w:rFonts w:ascii="Times New Roman" w:hAnsi="Times New Roman" w:cs="Times New Roman"/>
          <w:i/>
          <w:iCs/>
          <w:sz w:val="24"/>
          <w:szCs w:val="24"/>
          <w:lang w:val="en-US"/>
        </w:rPr>
        <w:t>Journal of Clinical Child Psychology</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18</w:t>
      </w:r>
      <w:r w:rsidRPr="00FE0DFE">
        <w:rPr>
          <w:rFonts w:ascii="Times New Roman" w:hAnsi="Times New Roman" w:cs="Times New Roman"/>
          <w:sz w:val="24"/>
          <w:szCs w:val="24"/>
          <w:lang w:val="en-US"/>
        </w:rPr>
        <w:t xml:space="preserve">(2), 167-175. </w:t>
      </w:r>
    </w:p>
    <w:p w14:paraId="20A19ABF" w14:textId="0FDFDE84" w:rsidR="00642ACC" w:rsidRPr="00FE0DFE" w:rsidRDefault="00642ACC"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 xml:space="preserve">Jones, L., &amp; Prinz R. J. (2005). Potential roles of parental self-efficacy in parent and child adjustment: A review. </w:t>
      </w:r>
      <w:r w:rsidRPr="00FE0DFE">
        <w:rPr>
          <w:rFonts w:ascii="Times New Roman" w:hAnsi="Times New Roman" w:cs="Times New Roman"/>
          <w:i/>
          <w:iCs/>
          <w:sz w:val="24"/>
          <w:szCs w:val="24"/>
          <w:lang w:val="en-US"/>
        </w:rPr>
        <w:t>Clinical Psychology Review, 25</w:t>
      </w:r>
      <w:r w:rsidR="00B67460" w:rsidRPr="00FE0DFE">
        <w:rPr>
          <w:rFonts w:ascii="Times New Roman" w:hAnsi="Times New Roman" w:cs="Times New Roman"/>
          <w:sz w:val="24"/>
          <w:szCs w:val="24"/>
          <w:lang w:val="en-US"/>
        </w:rPr>
        <w:t xml:space="preserve">, 341–363. </w:t>
      </w:r>
    </w:p>
    <w:p w14:paraId="1691A058" w14:textId="3FF9A96E" w:rsidR="00F0333E" w:rsidRDefault="00F0333E"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0333E">
        <w:rPr>
          <w:rFonts w:ascii="Times New Roman" w:hAnsi="Times New Roman" w:cs="Times New Roman"/>
          <w:sz w:val="24"/>
          <w:szCs w:val="24"/>
          <w:lang w:val="en-US"/>
        </w:rPr>
        <w:lastRenderedPageBreak/>
        <w:t>Kemp</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S.P., Marcenko</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M.O., Hoagwood</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K., </w:t>
      </w:r>
      <w:r w:rsidR="00A42A5F">
        <w:rPr>
          <w:rFonts w:ascii="Times New Roman" w:hAnsi="Times New Roman" w:cs="Times New Roman"/>
          <w:sz w:val="24"/>
          <w:szCs w:val="24"/>
          <w:lang w:val="en-US"/>
        </w:rPr>
        <w:t xml:space="preserve">&amp; </w:t>
      </w:r>
      <w:r w:rsidRPr="00F0333E">
        <w:rPr>
          <w:rFonts w:ascii="Times New Roman" w:hAnsi="Times New Roman" w:cs="Times New Roman"/>
          <w:sz w:val="24"/>
          <w:szCs w:val="24"/>
          <w:lang w:val="en-US"/>
        </w:rPr>
        <w:t>Vesneski</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W. (2009). Engaging parents in child welfare services: Bridging family needs and child welfare mandates. </w:t>
      </w:r>
      <w:r w:rsidRPr="00320743">
        <w:rPr>
          <w:rFonts w:ascii="Times New Roman" w:hAnsi="Times New Roman" w:cs="Times New Roman"/>
          <w:i/>
          <w:iCs/>
          <w:sz w:val="24"/>
          <w:szCs w:val="24"/>
          <w:lang w:val="en-US"/>
        </w:rPr>
        <w:t>Child Welfare</w:t>
      </w:r>
      <w:r w:rsidRPr="00320743">
        <w:rPr>
          <w:rFonts w:ascii="Times New Roman" w:hAnsi="Times New Roman" w:cs="Times New Roman"/>
          <w:sz w:val="24"/>
          <w:szCs w:val="24"/>
          <w:lang w:val="en-US"/>
        </w:rPr>
        <w:t>, 88(1), 101–126.</w:t>
      </w:r>
    </w:p>
    <w:p w14:paraId="72BA5CD6" w14:textId="7044B2F0" w:rsidR="00CC2A93" w:rsidRPr="00FE0DFE" w:rsidRDefault="00CC2A93"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Kim, S., &amp; Holloway, S. D. (2018). Parenting and young children’s emotional self-regulation in urban Korean families. </w:t>
      </w:r>
      <w:r w:rsidRPr="00FE0DFE">
        <w:rPr>
          <w:rFonts w:ascii="Times New Roman" w:hAnsi="Times New Roman" w:cs="Times New Roman"/>
          <w:i/>
          <w:iCs/>
          <w:sz w:val="24"/>
          <w:szCs w:val="24"/>
          <w:lang w:val="en-US"/>
        </w:rPr>
        <w:t>Journal of Early Childhood Research</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16</w:t>
      </w:r>
      <w:r w:rsidRPr="00FE0DFE">
        <w:rPr>
          <w:rFonts w:ascii="Times New Roman" w:hAnsi="Times New Roman" w:cs="Times New Roman"/>
          <w:sz w:val="24"/>
          <w:szCs w:val="24"/>
          <w:lang w:val="en-US"/>
        </w:rPr>
        <w:t xml:space="preserve">(3), 305-318. </w:t>
      </w:r>
    </w:p>
    <w:p w14:paraId="72887A92" w14:textId="74B6B246" w:rsidR="004B3F5A" w:rsidRPr="00FE0DFE" w:rsidRDefault="004B3F5A"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 xml:space="preserve">Kim, H. K., Pears, K. C., Fisher, P. A., Connelly, C. D., &amp; Landsverk, J. A. (2010). Trajectories of maternal harsh parenting in the first 3 years of life. </w:t>
      </w:r>
      <w:r w:rsidRPr="00FE0DFE">
        <w:rPr>
          <w:rFonts w:ascii="Times New Roman" w:hAnsi="Times New Roman" w:cs="Times New Roman"/>
          <w:i/>
          <w:sz w:val="24"/>
          <w:szCs w:val="24"/>
          <w:lang w:val="en-US"/>
        </w:rPr>
        <w:t>Child Abuse &amp; Neglect, 34</w:t>
      </w:r>
      <w:r w:rsidRPr="00FE0DFE">
        <w:rPr>
          <w:rFonts w:ascii="Times New Roman" w:hAnsi="Times New Roman" w:cs="Times New Roman"/>
          <w:sz w:val="24"/>
          <w:szCs w:val="24"/>
          <w:lang w:val="en-US"/>
        </w:rPr>
        <w:t xml:space="preserve">(12), 897–906. </w:t>
      </w:r>
    </w:p>
    <w:p w14:paraId="78D3248D" w14:textId="5E93E4AE" w:rsidR="004B3F5A" w:rsidRPr="00FE0DFE" w:rsidRDefault="004B3F5A"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 xml:space="preserve">Kim, K., Trickett, P. K., &amp; Putnam, F. W. (2010). Childhood experiences of sexual abuse and later parenting practices among non-offending mothers of sexually abused and comparison. </w:t>
      </w:r>
      <w:r w:rsidRPr="00FE0DFE">
        <w:rPr>
          <w:rFonts w:ascii="Times New Roman" w:hAnsi="Times New Roman" w:cs="Times New Roman"/>
          <w:i/>
          <w:sz w:val="24"/>
          <w:szCs w:val="24"/>
          <w:lang w:val="en-US"/>
        </w:rPr>
        <w:t>Child Abuse &amp; Neglect, 34</w:t>
      </w:r>
      <w:r w:rsidRPr="00FE0DFE">
        <w:rPr>
          <w:rFonts w:ascii="Times New Roman" w:hAnsi="Times New Roman" w:cs="Times New Roman"/>
          <w:sz w:val="24"/>
          <w:szCs w:val="24"/>
          <w:lang w:val="en-US"/>
        </w:rPr>
        <w:t xml:space="preserve">(8), 610–622. </w:t>
      </w:r>
    </w:p>
    <w:p w14:paraId="2B5376C6" w14:textId="142C7CBE" w:rsidR="00A55F73" w:rsidRPr="007668CE" w:rsidRDefault="00A55F73"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A55F73">
        <w:rPr>
          <w:rFonts w:ascii="Times New Roman" w:hAnsi="Times New Roman" w:cs="Times New Roman"/>
          <w:sz w:val="24"/>
          <w:szCs w:val="24"/>
          <w:lang w:val="en-US"/>
        </w:rPr>
        <w:t>Kotchick, B. A., &amp; Forehand, R. (2002). Putting parenting in perspective: A discussion of the contextual factors that shape parenting practices. </w:t>
      </w:r>
      <w:r w:rsidRPr="007668CE">
        <w:rPr>
          <w:rFonts w:ascii="Times New Roman" w:hAnsi="Times New Roman" w:cs="Times New Roman"/>
          <w:i/>
          <w:iCs/>
          <w:sz w:val="24"/>
          <w:szCs w:val="24"/>
          <w:lang w:val="en-US"/>
        </w:rPr>
        <w:t>Journal of Child and Family Studies</w:t>
      </w:r>
      <w:r w:rsidRPr="007668CE">
        <w:rPr>
          <w:rFonts w:ascii="Times New Roman" w:hAnsi="Times New Roman" w:cs="Times New Roman"/>
          <w:sz w:val="24"/>
          <w:szCs w:val="24"/>
          <w:lang w:val="en-US"/>
        </w:rPr>
        <w:t>, </w:t>
      </w:r>
      <w:r w:rsidRPr="007668CE">
        <w:rPr>
          <w:rFonts w:ascii="Times New Roman" w:hAnsi="Times New Roman" w:cs="Times New Roman"/>
          <w:i/>
          <w:iCs/>
          <w:sz w:val="24"/>
          <w:szCs w:val="24"/>
          <w:lang w:val="en-US"/>
        </w:rPr>
        <w:t>11</w:t>
      </w:r>
      <w:r w:rsidRPr="007668CE">
        <w:rPr>
          <w:rFonts w:ascii="Times New Roman" w:hAnsi="Times New Roman" w:cs="Times New Roman"/>
          <w:sz w:val="24"/>
          <w:szCs w:val="24"/>
          <w:lang w:val="en-US"/>
        </w:rPr>
        <w:t>, 255-269.</w:t>
      </w:r>
    </w:p>
    <w:p w14:paraId="3CB45603" w14:textId="44C09651" w:rsidR="00575304" w:rsidRPr="00FE0DFE" w:rsidRDefault="00575304"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Lalande, K. M., &amp; Bonanno, G. A. (2011). Retrospective memory bias for the frequency of potentially traumatic events: A prospective study. </w:t>
      </w:r>
      <w:r w:rsidRPr="00FE0DFE">
        <w:rPr>
          <w:rFonts w:ascii="Times New Roman" w:hAnsi="Times New Roman" w:cs="Times New Roman"/>
          <w:i/>
          <w:iCs/>
          <w:sz w:val="24"/>
          <w:szCs w:val="24"/>
          <w:lang w:val="en-US"/>
        </w:rPr>
        <w:t>Psychological Trauma: Theory, Research, Practice, and Policy, 3</w:t>
      </w:r>
      <w:r w:rsidRPr="00FE0DFE">
        <w:rPr>
          <w:rFonts w:ascii="Times New Roman" w:hAnsi="Times New Roman" w:cs="Times New Roman"/>
          <w:sz w:val="24"/>
          <w:szCs w:val="24"/>
          <w:lang w:val="en-US"/>
        </w:rPr>
        <w:t>(2), 165–170. </w:t>
      </w:r>
      <w:r w:rsidR="00AE1366" w:rsidRPr="00FE0DFE">
        <w:rPr>
          <w:rFonts w:ascii="Times New Roman" w:hAnsi="Times New Roman" w:cs="Times New Roman"/>
          <w:sz w:val="24"/>
          <w:szCs w:val="24"/>
          <w:lang w:val="en-US"/>
        </w:rPr>
        <w:t xml:space="preserve"> </w:t>
      </w:r>
    </w:p>
    <w:p w14:paraId="313063E6" w14:textId="7E2EDB4C" w:rsidR="00F0333E" w:rsidRPr="00A42A5F" w:rsidRDefault="00F0333E"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0333E">
        <w:rPr>
          <w:rFonts w:ascii="Times New Roman" w:hAnsi="Times New Roman" w:cs="Times New Roman"/>
          <w:sz w:val="24"/>
          <w:szCs w:val="24"/>
          <w:lang w:val="en-US"/>
        </w:rPr>
        <w:t xml:space="preserve">Lines, L.E., Kakyo, T.A., Anderson, J., Sivertsen, N., &amp; Hunter, S. (2025). Parents’ </w:t>
      </w:r>
      <w:r w:rsidR="00A42A5F">
        <w:rPr>
          <w:rFonts w:ascii="Times New Roman" w:hAnsi="Times New Roman" w:cs="Times New Roman"/>
          <w:sz w:val="24"/>
          <w:szCs w:val="24"/>
          <w:lang w:val="en-US"/>
        </w:rPr>
        <w:t>e</w:t>
      </w:r>
      <w:r w:rsidRPr="00F0333E">
        <w:rPr>
          <w:rFonts w:ascii="Times New Roman" w:hAnsi="Times New Roman" w:cs="Times New Roman"/>
          <w:sz w:val="24"/>
          <w:szCs w:val="24"/>
          <w:lang w:val="en-US"/>
        </w:rPr>
        <w:t xml:space="preserve">xperiences of </w:t>
      </w:r>
      <w:r w:rsidR="00A42A5F">
        <w:rPr>
          <w:rFonts w:ascii="Times New Roman" w:hAnsi="Times New Roman" w:cs="Times New Roman"/>
          <w:sz w:val="24"/>
          <w:szCs w:val="24"/>
          <w:lang w:val="en-US"/>
        </w:rPr>
        <w:t>a</w:t>
      </w:r>
      <w:r w:rsidRPr="00F0333E">
        <w:rPr>
          <w:rFonts w:ascii="Times New Roman" w:hAnsi="Times New Roman" w:cs="Times New Roman"/>
          <w:sz w:val="24"/>
          <w:szCs w:val="24"/>
          <w:lang w:val="en-US"/>
        </w:rPr>
        <w:t xml:space="preserve">ccessing </w:t>
      </w:r>
      <w:r w:rsidR="00A42A5F">
        <w:rPr>
          <w:rFonts w:ascii="Times New Roman" w:hAnsi="Times New Roman" w:cs="Times New Roman"/>
          <w:sz w:val="24"/>
          <w:szCs w:val="24"/>
          <w:lang w:val="en-US"/>
        </w:rPr>
        <w:t>s</w:t>
      </w:r>
      <w:r w:rsidRPr="00F0333E">
        <w:rPr>
          <w:rFonts w:ascii="Times New Roman" w:hAnsi="Times New Roman" w:cs="Times New Roman"/>
          <w:sz w:val="24"/>
          <w:szCs w:val="24"/>
          <w:lang w:val="en-US"/>
        </w:rPr>
        <w:t xml:space="preserve">upport for </w:t>
      </w:r>
      <w:r w:rsidR="00A42A5F">
        <w:rPr>
          <w:rFonts w:ascii="Times New Roman" w:hAnsi="Times New Roman" w:cs="Times New Roman"/>
          <w:sz w:val="24"/>
          <w:szCs w:val="24"/>
          <w:lang w:val="en-US"/>
        </w:rPr>
        <w:t>a</w:t>
      </w:r>
      <w:r w:rsidRPr="00F0333E">
        <w:rPr>
          <w:rFonts w:ascii="Times New Roman" w:hAnsi="Times New Roman" w:cs="Times New Roman"/>
          <w:sz w:val="24"/>
          <w:szCs w:val="24"/>
          <w:lang w:val="en-US"/>
        </w:rPr>
        <w:t xml:space="preserve">dversities that </w:t>
      </w:r>
      <w:r w:rsidR="00A42A5F">
        <w:rPr>
          <w:rFonts w:ascii="Times New Roman" w:hAnsi="Times New Roman" w:cs="Times New Roman"/>
          <w:sz w:val="24"/>
          <w:szCs w:val="24"/>
          <w:lang w:val="en-US"/>
        </w:rPr>
        <w:t>i</w:t>
      </w:r>
      <w:r w:rsidRPr="00F0333E">
        <w:rPr>
          <w:rFonts w:ascii="Times New Roman" w:hAnsi="Times New Roman" w:cs="Times New Roman"/>
          <w:sz w:val="24"/>
          <w:szCs w:val="24"/>
          <w:lang w:val="en-US"/>
        </w:rPr>
        <w:t xml:space="preserve">mpact </w:t>
      </w:r>
      <w:r w:rsidR="00A42A5F">
        <w:rPr>
          <w:rFonts w:ascii="Times New Roman" w:hAnsi="Times New Roman" w:cs="Times New Roman"/>
          <w:sz w:val="24"/>
          <w:szCs w:val="24"/>
          <w:lang w:val="en-US"/>
        </w:rPr>
        <w:t>t</w:t>
      </w:r>
      <w:r w:rsidRPr="00F0333E">
        <w:rPr>
          <w:rFonts w:ascii="Times New Roman" w:hAnsi="Times New Roman" w:cs="Times New Roman"/>
          <w:sz w:val="24"/>
          <w:szCs w:val="24"/>
          <w:lang w:val="en-US"/>
        </w:rPr>
        <w:t xml:space="preserve">heir </w:t>
      </w:r>
      <w:r w:rsidR="00A42A5F">
        <w:rPr>
          <w:rFonts w:ascii="Times New Roman" w:hAnsi="Times New Roman" w:cs="Times New Roman"/>
          <w:sz w:val="24"/>
          <w:szCs w:val="24"/>
          <w:lang w:val="en-US"/>
        </w:rPr>
        <w:t>p</w:t>
      </w:r>
      <w:r w:rsidRPr="00F0333E">
        <w:rPr>
          <w:rFonts w:ascii="Times New Roman" w:hAnsi="Times New Roman" w:cs="Times New Roman"/>
          <w:sz w:val="24"/>
          <w:szCs w:val="24"/>
          <w:lang w:val="en-US"/>
        </w:rPr>
        <w:t xml:space="preserve">arenting: A </w:t>
      </w:r>
      <w:r w:rsidR="00A42A5F">
        <w:rPr>
          <w:rFonts w:ascii="Times New Roman" w:hAnsi="Times New Roman" w:cs="Times New Roman"/>
          <w:sz w:val="24"/>
          <w:szCs w:val="24"/>
          <w:lang w:val="en-US"/>
        </w:rPr>
        <w:t>s</w:t>
      </w:r>
      <w:r w:rsidRPr="00F0333E">
        <w:rPr>
          <w:rFonts w:ascii="Times New Roman" w:hAnsi="Times New Roman" w:cs="Times New Roman"/>
          <w:sz w:val="24"/>
          <w:szCs w:val="24"/>
          <w:lang w:val="en-US"/>
        </w:rPr>
        <w:t xml:space="preserve">ystematic </w:t>
      </w:r>
      <w:r w:rsidR="00A42A5F">
        <w:rPr>
          <w:rFonts w:ascii="Times New Roman" w:hAnsi="Times New Roman" w:cs="Times New Roman"/>
          <w:sz w:val="24"/>
          <w:szCs w:val="24"/>
          <w:lang w:val="en-US"/>
        </w:rPr>
        <w:t>r</w:t>
      </w:r>
      <w:r w:rsidRPr="00F0333E">
        <w:rPr>
          <w:rFonts w:ascii="Times New Roman" w:hAnsi="Times New Roman" w:cs="Times New Roman"/>
          <w:sz w:val="24"/>
          <w:szCs w:val="24"/>
          <w:lang w:val="en-US"/>
        </w:rPr>
        <w:t xml:space="preserve">eview of </w:t>
      </w:r>
      <w:r w:rsidR="00A42A5F">
        <w:rPr>
          <w:rFonts w:ascii="Times New Roman" w:hAnsi="Times New Roman" w:cs="Times New Roman"/>
          <w:sz w:val="24"/>
          <w:szCs w:val="24"/>
          <w:lang w:val="en-US"/>
        </w:rPr>
        <w:t>q</w:t>
      </w:r>
      <w:r w:rsidRPr="00F0333E">
        <w:rPr>
          <w:rFonts w:ascii="Times New Roman" w:hAnsi="Times New Roman" w:cs="Times New Roman"/>
          <w:sz w:val="24"/>
          <w:szCs w:val="24"/>
          <w:lang w:val="en-US"/>
        </w:rPr>
        <w:t xml:space="preserve">ualitative </w:t>
      </w:r>
      <w:r w:rsidR="00A42A5F">
        <w:rPr>
          <w:rFonts w:ascii="Times New Roman" w:hAnsi="Times New Roman" w:cs="Times New Roman"/>
          <w:sz w:val="24"/>
          <w:szCs w:val="24"/>
          <w:lang w:val="en-US"/>
        </w:rPr>
        <w:t>e</w:t>
      </w:r>
      <w:r w:rsidRPr="00F0333E">
        <w:rPr>
          <w:rFonts w:ascii="Times New Roman" w:hAnsi="Times New Roman" w:cs="Times New Roman"/>
          <w:sz w:val="24"/>
          <w:szCs w:val="24"/>
          <w:lang w:val="en-US"/>
        </w:rPr>
        <w:t>vidence. </w:t>
      </w:r>
      <w:r w:rsidRPr="00A42A5F">
        <w:rPr>
          <w:rFonts w:ascii="Times New Roman" w:hAnsi="Times New Roman" w:cs="Times New Roman"/>
          <w:i/>
          <w:iCs/>
          <w:sz w:val="24"/>
          <w:szCs w:val="24"/>
          <w:lang w:val="en-US"/>
        </w:rPr>
        <w:t>Health &amp; Social Care in the Community</w:t>
      </w:r>
      <w:r w:rsidRPr="00A42A5F">
        <w:rPr>
          <w:rFonts w:ascii="Times New Roman" w:hAnsi="Times New Roman" w:cs="Times New Roman"/>
          <w:sz w:val="24"/>
          <w:szCs w:val="24"/>
          <w:lang w:val="en-US"/>
        </w:rPr>
        <w:t>, </w:t>
      </w:r>
      <w:r w:rsidRPr="00A42A5F">
        <w:rPr>
          <w:rFonts w:ascii="Times New Roman" w:hAnsi="Times New Roman" w:cs="Times New Roman"/>
          <w:i/>
          <w:iCs/>
          <w:sz w:val="24"/>
          <w:szCs w:val="24"/>
          <w:lang w:val="en-US"/>
        </w:rPr>
        <w:t>2025</w:t>
      </w:r>
      <w:r w:rsidRPr="00A42A5F">
        <w:rPr>
          <w:rFonts w:ascii="Times New Roman" w:hAnsi="Times New Roman" w:cs="Times New Roman"/>
          <w:sz w:val="24"/>
          <w:szCs w:val="24"/>
          <w:lang w:val="en-US"/>
        </w:rPr>
        <w:t>(1), 5537011.</w:t>
      </w:r>
    </w:p>
    <w:p w14:paraId="572E3C9E" w14:textId="075A6063" w:rsidR="00417238" w:rsidRPr="00FE0DFE" w:rsidRDefault="00417238"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Locke, T. F., &amp; Newcomb, M. (2004). Child maltreatment, parent alcohol- and drug-related problems, polydrug problems, and parenting practices: A test of gender differences and four theoretical perspectives. </w:t>
      </w:r>
      <w:r w:rsidRPr="00FE0DFE">
        <w:rPr>
          <w:rFonts w:ascii="Times New Roman" w:hAnsi="Times New Roman" w:cs="Times New Roman"/>
          <w:i/>
          <w:iCs/>
          <w:sz w:val="24"/>
          <w:szCs w:val="24"/>
          <w:lang w:val="en-US"/>
        </w:rPr>
        <w:t>Journal of Family Psychology</w:t>
      </w:r>
      <w:r w:rsidR="00A76C04" w:rsidRPr="00FE0DFE">
        <w:rPr>
          <w:rFonts w:ascii="Times New Roman" w:hAnsi="Times New Roman" w:cs="Times New Roman"/>
          <w:sz w:val="24"/>
          <w:szCs w:val="24"/>
          <w:lang w:val="en-US"/>
        </w:rPr>
        <w:t xml:space="preserve">, 18(1), 120–134. </w:t>
      </w:r>
    </w:p>
    <w:p w14:paraId="3E4B8DD5" w14:textId="78E56ABE" w:rsidR="00A2609B" w:rsidRPr="00FE0DFE" w:rsidRDefault="00A2609B"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lastRenderedPageBreak/>
        <w:t>Lotto, C.R., Altafim, E.R.P., &amp; Linhares, M.B.M. (2023). Maternal history of childhood adversities and later negative parenting: a systematic review. </w:t>
      </w:r>
      <w:r w:rsidRPr="00FE0DFE">
        <w:rPr>
          <w:rFonts w:ascii="Times New Roman" w:hAnsi="Times New Roman" w:cs="Times New Roman"/>
          <w:i/>
          <w:iCs/>
          <w:sz w:val="24"/>
          <w:szCs w:val="24"/>
          <w:lang w:val="en-US"/>
        </w:rPr>
        <w:t>Trauma, Violence, &amp; Abuse</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24</w:t>
      </w:r>
      <w:r w:rsidRPr="00FE0DFE">
        <w:rPr>
          <w:rFonts w:ascii="Times New Roman" w:hAnsi="Times New Roman" w:cs="Times New Roman"/>
          <w:sz w:val="24"/>
          <w:szCs w:val="24"/>
          <w:lang w:val="en-US"/>
        </w:rPr>
        <w:t xml:space="preserve">(2), 662-683. </w:t>
      </w:r>
    </w:p>
    <w:p w14:paraId="738CEC15" w14:textId="45A54AD6" w:rsidR="00E011E0" w:rsidRPr="00FE0DFE" w:rsidRDefault="00E011E0"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Madigan</w:t>
      </w:r>
      <w:r w:rsidR="0069748D" w:rsidRPr="00FE0DFE">
        <w:rPr>
          <w:rFonts w:ascii="Times New Roman" w:hAnsi="Times New Roman" w:cs="Times New Roman"/>
          <w:sz w:val="24"/>
          <w:szCs w:val="24"/>
          <w:lang w:val="en-US"/>
        </w:rPr>
        <w:t>,</w:t>
      </w:r>
      <w:r w:rsidRPr="00FE0DFE">
        <w:rPr>
          <w:rFonts w:ascii="Times New Roman" w:hAnsi="Times New Roman" w:cs="Times New Roman"/>
          <w:sz w:val="24"/>
          <w:szCs w:val="24"/>
          <w:lang w:val="en-US"/>
        </w:rPr>
        <w:t xml:space="preserve"> S., Cyr</w:t>
      </w:r>
      <w:r w:rsidR="0069748D" w:rsidRPr="00FE0DFE">
        <w:rPr>
          <w:rFonts w:ascii="Times New Roman" w:hAnsi="Times New Roman" w:cs="Times New Roman"/>
          <w:sz w:val="24"/>
          <w:szCs w:val="24"/>
          <w:lang w:val="en-US"/>
        </w:rPr>
        <w:t>,</w:t>
      </w:r>
      <w:r w:rsidRPr="00FE0DFE">
        <w:rPr>
          <w:rFonts w:ascii="Times New Roman" w:hAnsi="Times New Roman" w:cs="Times New Roman"/>
          <w:sz w:val="24"/>
          <w:szCs w:val="24"/>
          <w:lang w:val="en-US"/>
        </w:rPr>
        <w:t xml:space="preserve"> C., Eirich</w:t>
      </w:r>
      <w:r w:rsidR="0069748D" w:rsidRPr="00FE0DFE">
        <w:rPr>
          <w:rFonts w:ascii="Times New Roman" w:hAnsi="Times New Roman" w:cs="Times New Roman"/>
          <w:sz w:val="24"/>
          <w:szCs w:val="24"/>
          <w:lang w:val="en-US"/>
        </w:rPr>
        <w:t>,</w:t>
      </w:r>
      <w:r w:rsidRPr="00FE0DFE">
        <w:rPr>
          <w:rFonts w:ascii="Times New Roman" w:hAnsi="Times New Roman" w:cs="Times New Roman"/>
          <w:sz w:val="24"/>
          <w:szCs w:val="24"/>
          <w:lang w:val="en-US"/>
        </w:rPr>
        <w:t xml:space="preserve"> R., Fearon</w:t>
      </w:r>
      <w:r w:rsidR="0069748D" w:rsidRPr="00FE0DFE">
        <w:rPr>
          <w:rFonts w:ascii="Times New Roman" w:hAnsi="Times New Roman" w:cs="Times New Roman"/>
          <w:sz w:val="24"/>
          <w:szCs w:val="24"/>
          <w:lang w:val="en-US"/>
        </w:rPr>
        <w:t>,</w:t>
      </w:r>
      <w:r w:rsidRPr="00FE0DFE">
        <w:rPr>
          <w:rFonts w:ascii="Times New Roman" w:hAnsi="Times New Roman" w:cs="Times New Roman"/>
          <w:sz w:val="24"/>
          <w:szCs w:val="24"/>
          <w:lang w:val="en-US"/>
        </w:rPr>
        <w:t xml:space="preserve"> R. M. P., Ly</w:t>
      </w:r>
      <w:r w:rsidR="0069748D" w:rsidRPr="00FE0DFE">
        <w:rPr>
          <w:rFonts w:ascii="Times New Roman" w:hAnsi="Times New Roman" w:cs="Times New Roman"/>
          <w:sz w:val="24"/>
          <w:szCs w:val="24"/>
          <w:lang w:val="en-US"/>
        </w:rPr>
        <w:t>,</w:t>
      </w:r>
      <w:r w:rsidRPr="00FE0DFE">
        <w:rPr>
          <w:rFonts w:ascii="Times New Roman" w:hAnsi="Times New Roman" w:cs="Times New Roman"/>
          <w:sz w:val="24"/>
          <w:szCs w:val="24"/>
          <w:lang w:val="en-US"/>
        </w:rPr>
        <w:t xml:space="preserve"> A., Rash</w:t>
      </w:r>
      <w:r w:rsidR="0069748D" w:rsidRPr="00FE0DFE">
        <w:rPr>
          <w:rFonts w:ascii="Times New Roman" w:hAnsi="Times New Roman" w:cs="Times New Roman"/>
          <w:sz w:val="24"/>
          <w:szCs w:val="24"/>
          <w:lang w:val="en-US"/>
        </w:rPr>
        <w:t>,</w:t>
      </w:r>
      <w:r w:rsidRPr="00FE0DFE">
        <w:rPr>
          <w:rFonts w:ascii="Times New Roman" w:hAnsi="Times New Roman" w:cs="Times New Roman"/>
          <w:sz w:val="24"/>
          <w:szCs w:val="24"/>
          <w:lang w:val="en-US"/>
        </w:rPr>
        <w:t xml:space="preserve"> C., Poole</w:t>
      </w:r>
      <w:r w:rsidR="0069748D" w:rsidRPr="00FE0DFE">
        <w:rPr>
          <w:rFonts w:ascii="Times New Roman" w:hAnsi="Times New Roman" w:cs="Times New Roman"/>
          <w:sz w:val="24"/>
          <w:szCs w:val="24"/>
          <w:lang w:val="en-US"/>
        </w:rPr>
        <w:t>,</w:t>
      </w:r>
      <w:r w:rsidRPr="00FE0DFE">
        <w:rPr>
          <w:rFonts w:ascii="Times New Roman" w:hAnsi="Times New Roman" w:cs="Times New Roman"/>
          <w:sz w:val="24"/>
          <w:szCs w:val="24"/>
          <w:lang w:val="en-US"/>
        </w:rPr>
        <w:t xml:space="preserve"> J. C., </w:t>
      </w:r>
      <w:r w:rsidR="0069748D" w:rsidRPr="00FE0DFE">
        <w:rPr>
          <w:rFonts w:ascii="Times New Roman" w:hAnsi="Times New Roman" w:cs="Times New Roman"/>
          <w:sz w:val="24"/>
          <w:szCs w:val="24"/>
          <w:lang w:val="en-US"/>
        </w:rPr>
        <w:t xml:space="preserve">&amp; </w:t>
      </w:r>
      <w:r w:rsidRPr="00FE0DFE">
        <w:rPr>
          <w:rFonts w:ascii="Times New Roman" w:hAnsi="Times New Roman" w:cs="Times New Roman"/>
          <w:sz w:val="24"/>
          <w:szCs w:val="24"/>
          <w:lang w:val="en-US"/>
        </w:rPr>
        <w:t>Alink</w:t>
      </w:r>
      <w:r w:rsidR="0069748D" w:rsidRPr="00FE0DFE">
        <w:rPr>
          <w:rFonts w:ascii="Times New Roman" w:hAnsi="Times New Roman" w:cs="Times New Roman"/>
          <w:sz w:val="24"/>
          <w:szCs w:val="24"/>
          <w:lang w:val="en-US"/>
        </w:rPr>
        <w:t>,</w:t>
      </w:r>
      <w:r w:rsidRPr="00FE0DFE">
        <w:rPr>
          <w:rFonts w:ascii="Times New Roman" w:hAnsi="Times New Roman" w:cs="Times New Roman"/>
          <w:sz w:val="24"/>
          <w:szCs w:val="24"/>
          <w:lang w:val="en-US"/>
        </w:rPr>
        <w:t xml:space="preserve"> L. R. A. (2019). Testing the cycle of maltreatment hypothesis: Meta-analytic evidence of the intergenerational transmission of child maltreatment. </w:t>
      </w:r>
      <w:r w:rsidRPr="00FE0DFE">
        <w:rPr>
          <w:rFonts w:ascii="Times New Roman" w:hAnsi="Times New Roman" w:cs="Times New Roman"/>
          <w:i/>
          <w:iCs/>
          <w:sz w:val="24"/>
          <w:szCs w:val="24"/>
          <w:lang w:val="en-US"/>
        </w:rPr>
        <w:t>Development and Psychopathology</w:t>
      </w:r>
      <w:r w:rsidRPr="00FE0DFE">
        <w:rPr>
          <w:rFonts w:ascii="Times New Roman" w:hAnsi="Times New Roman" w:cs="Times New Roman"/>
          <w:sz w:val="24"/>
          <w:szCs w:val="24"/>
          <w:lang w:val="en-US"/>
        </w:rPr>
        <w:t>, 31, 23–51. </w:t>
      </w:r>
      <w:r w:rsidR="0069748D" w:rsidRPr="00FE0DFE">
        <w:rPr>
          <w:rFonts w:ascii="Times New Roman" w:hAnsi="Times New Roman" w:cs="Times New Roman"/>
          <w:sz w:val="24"/>
          <w:szCs w:val="24"/>
          <w:lang w:val="en-US"/>
        </w:rPr>
        <w:t xml:space="preserve"> </w:t>
      </w:r>
    </w:p>
    <w:p w14:paraId="6CE5D9EC" w14:textId="617972EF" w:rsidR="00845A71" w:rsidRDefault="00845A71"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845A71">
        <w:rPr>
          <w:rFonts w:ascii="Times New Roman" w:hAnsi="Times New Roman" w:cs="Times New Roman"/>
          <w:sz w:val="24"/>
          <w:szCs w:val="24"/>
          <w:lang w:val="nl-BE"/>
        </w:rPr>
        <w:t xml:space="preserve">Mammen, O., Kolko, D., &amp; Pilkonis, P. (2003). </w:t>
      </w:r>
      <w:r w:rsidRPr="00845A71">
        <w:rPr>
          <w:rFonts w:ascii="Times New Roman" w:hAnsi="Times New Roman" w:cs="Times New Roman"/>
          <w:sz w:val="24"/>
          <w:szCs w:val="24"/>
          <w:lang w:val="en-US"/>
        </w:rPr>
        <w:t>Parental cognitions and satisfaction: Relationship to aggressive parental behavior in child physical abuse. </w:t>
      </w:r>
      <w:r w:rsidRPr="00653B9B">
        <w:rPr>
          <w:rFonts w:ascii="Times New Roman" w:hAnsi="Times New Roman" w:cs="Times New Roman"/>
          <w:i/>
          <w:iCs/>
          <w:sz w:val="24"/>
          <w:szCs w:val="24"/>
          <w:lang w:val="en-US"/>
        </w:rPr>
        <w:t>Child Maltreatment</w:t>
      </w:r>
      <w:r w:rsidRPr="00653B9B">
        <w:rPr>
          <w:rFonts w:ascii="Times New Roman" w:hAnsi="Times New Roman" w:cs="Times New Roman"/>
          <w:sz w:val="24"/>
          <w:szCs w:val="24"/>
          <w:lang w:val="en-US"/>
        </w:rPr>
        <w:t>, </w:t>
      </w:r>
      <w:r w:rsidRPr="00653B9B">
        <w:rPr>
          <w:rFonts w:ascii="Times New Roman" w:hAnsi="Times New Roman" w:cs="Times New Roman"/>
          <w:i/>
          <w:iCs/>
          <w:sz w:val="24"/>
          <w:szCs w:val="24"/>
          <w:lang w:val="en-US"/>
        </w:rPr>
        <w:t>8</w:t>
      </w:r>
      <w:r w:rsidRPr="00653B9B">
        <w:rPr>
          <w:rFonts w:ascii="Times New Roman" w:hAnsi="Times New Roman" w:cs="Times New Roman"/>
          <w:sz w:val="24"/>
          <w:szCs w:val="24"/>
          <w:lang w:val="en-US"/>
        </w:rPr>
        <w:t>(4), 288-301</w:t>
      </w:r>
    </w:p>
    <w:p w14:paraId="7116633A" w14:textId="50E4999C" w:rsidR="00973A06" w:rsidRPr="00FE0DFE" w:rsidRDefault="00973A06"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Mark-Ribiczey, N., Miklosi, M., &amp; Szabo, M. (2016). Maternal self-efficacy and role satisfaction: The mediating effect of cognitive emotion regulation. </w:t>
      </w:r>
      <w:r w:rsidRPr="00FE0DFE">
        <w:rPr>
          <w:rFonts w:ascii="Times New Roman" w:hAnsi="Times New Roman" w:cs="Times New Roman"/>
          <w:i/>
          <w:iCs/>
          <w:sz w:val="24"/>
          <w:szCs w:val="24"/>
          <w:lang w:val="en-US"/>
        </w:rPr>
        <w:t>Journal of Child and Family Studies</w:t>
      </w:r>
      <w:r w:rsidRPr="00FE0DFE">
        <w:rPr>
          <w:rFonts w:ascii="Times New Roman" w:hAnsi="Times New Roman" w:cs="Times New Roman"/>
          <w:sz w:val="24"/>
          <w:szCs w:val="24"/>
          <w:lang w:val="en-US"/>
        </w:rPr>
        <w:t>, </w:t>
      </w:r>
      <w:r w:rsidRPr="00FE0DFE">
        <w:rPr>
          <w:rFonts w:ascii="Times New Roman" w:hAnsi="Times New Roman" w:cs="Times New Roman"/>
          <w:bCs/>
          <w:i/>
          <w:sz w:val="24"/>
          <w:szCs w:val="24"/>
          <w:lang w:val="en-US"/>
        </w:rPr>
        <w:t>25</w:t>
      </w:r>
      <w:r w:rsidRPr="00FE0DFE">
        <w:rPr>
          <w:rFonts w:ascii="Times New Roman" w:hAnsi="Times New Roman" w:cs="Times New Roman"/>
          <w:sz w:val="24"/>
          <w:szCs w:val="24"/>
          <w:lang w:val="en-US"/>
        </w:rPr>
        <w:t>(1), 189–197. </w:t>
      </w:r>
      <w:r w:rsidR="0069748D" w:rsidRPr="00FE0DFE">
        <w:rPr>
          <w:rFonts w:ascii="Times New Roman" w:hAnsi="Times New Roman" w:cs="Times New Roman"/>
          <w:sz w:val="24"/>
          <w:szCs w:val="24"/>
          <w:lang w:val="en-US"/>
        </w:rPr>
        <w:t xml:space="preserve"> </w:t>
      </w:r>
    </w:p>
    <w:p w14:paraId="0049DB51" w14:textId="65DB3451" w:rsidR="00A93174" w:rsidRPr="00FE0DFE" w:rsidRDefault="00A93174"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Meunier, J. C., &amp; Roskam, I. (2007). Psychometric properties of a parental childrearing behavior scale for French-speaking parents, children, and adolescents. </w:t>
      </w:r>
      <w:r w:rsidRPr="00FE0DFE">
        <w:rPr>
          <w:rFonts w:ascii="Times New Roman" w:hAnsi="Times New Roman" w:cs="Times New Roman"/>
          <w:i/>
          <w:iCs/>
          <w:sz w:val="24"/>
          <w:szCs w:val="24"/>
          <w:lang w:val="en-US"/>
        </w:rPr>
        <w:t>European Journal of Psychological Assessment</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23</w:t>
      </w:r>
      <w:r w:rsidRPr="00FE0DFE">
        <w:rPr>
          <w:rFonts w:ascii="Times New Roman" w:hAnsi="Times New Roman" w:cs="Times New Roman"/>
          <w:sz w:val="24"/>
          <w:szCs w:val="24"/>
          <w:lang w:val="en-US"/>
        </w:rPr>
        <w:t>(2), 113-124.</w:t>
      </w:r>
      <w:r w:rsidR="00454ADB" w:rsidRPr="00FE0DFE">
        <w:rPr>
          <w:sz w:val="24"/>
          <w:szCs w:val="24"/>
          <w:lang w:val="en-US"/>
        </w:rPr>
        <w:t xml:space="preserve"> </w:t>
      </w:r>
    </w:p>
    <w:p w14:paraId="2C6F654E" w14:textId="4EA5AF35" w:rsidR="00A93174" w:rsidRPr="00FE0DFE" w:rsidRDefault="00A93174"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Meunier, J. C., &amp; Roskam, I. (2009). Self-efficacy beliefs amongst parents of young children: Validation of a self-report measure. </w:t>
      </w:r>
      <w:r w:rsidRPr="00FE0DFE">
        <w:rPr>
          <w:rFonts w:ascii="Times New Roman" w:hAnsi="Times New Roman" w:cs="Times New Roman"/>
          <w:i/>
          <w:iCs/>
          <w:sz w:val="24"/>
          <w:szCs w:val="24"/>
          <w:lang w:val="en-US"/>
        </w:rPr>
        <w:t>Journal of Child and Family Studies</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18</w:t>
      </w:r>
      <w:r w:rsidRPr="00FE0DFE">
        <w:rPr>
          <w:rFonts w:ascii="Times New Roman" w:hAnsi="Times New Roman" w:cs="Times New Roman"/>
          <w:sz w:val="24"/>
          <w:szCs w:val="24"/>
          <w:lang w:val="en-US"/>
        </w:rPr>
        <w:t xml:space="preserve">, 495-511. </w:t>
      </w:r>
    </w:p>
    <w:p w14:paraId="488E21A0" w14:textId="1E5CABDD" w:rsidR="00AD51F3" w:rsidRPr="00FE0DFE" w:rsidRDefault="004B3F5A"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 xml:space="preserve">Milaniak, I., &amp; Widom, C. S. (2015). Does child abuse and neglect increase risk for perpetration of violence inside and outside the home? </w:t>
      </w:r>
      <w:r w:rsidRPr="00FE0DFE">
        <w:rPr>
          <w:rFonts w:ascii="Times New Roman" w:hAnsi="Times New Roman" w:cs="Times New Roman"/>
          <w:i/>
          <w:sz w:val="24"/>
          <w:szCs w:val="24"/>
          <w:lang w:val="en-US"/>
        </w:rPr>
        <w:t>Psychology of Violence, 5</w:t>
      </w:r>
      <w:r w:rsidRPr="00FE0DFE">
        <w:rPr>
          <w:rFonts w:ascii="Times New Roman" w:hAnsi="Times New Roman" w:cs="Times New Roman"/>
          <w:sz w:val="24"/>
          <w:szCs w:val="24"/>
          <w:lang w:val="en-US"/>
        </w:rPr>
        <w:t xml:space="preserve">(3), 246–255. </w:t>
      </w:r>
    </w:p>
    <w:p w14:paraId="7270B41E" w14:textId="34AA9023" w:rsidR="00845A71" w:rsidRPr="00845A71" w:rsidRDefault="00845A71" w:rsidP="006A1255">
      <w:pPr>
        <w:autoSpaceDE w:val="0"/>
        <w:autoSpaceDN w:val="0"/>
        <w:adjustRightInd w:val="0"/>
        <w:spacing w:after="0" w:line="480" w:lineRule="auto"/>
        <w:ind w:left="680" w:hanging="680"/>
        <w:rPr>
          <w:rStyle w:val="Lienhypertexte"/>
          <w:rFonts w:ascii="Times New Roman" w:hAnsi="Times New Roman" w:cs="Times New Roman"/>
          <w:color w:val="auto"/>
          <w:sz w:val="24"/>
          <w:szCs w:val="24"/>
          <w:u w:val="none"/>
          <w:lang w:val="fr-BE"/>
        </w:rPr>
      </w:pPr>
      <w:r w:rsidRPr="00845A71">
        <w:rPr>
          <w:rFonts w:ascii="Times New Roman" w:hAnsi="Times New Roman" w:cs="Times New Roman"/>
          <w:sz w:val="24"/>
          <w:szCs w:val="24"/>
          <w:lang w:val="en-US"/>
        </w:rPr>
        <w:t xml:space="preserve">Ohan, J. L., Leung, D. W., &amp; Johnston, C. (2000). The parenting sense of competence scale: Evidence of a stable factor structure and validity. </w:t>
      </w:r>
      <w:r w:rsidRPr="00845A71">
        <w:rPr>
          <w:rFonts w:ascii="Times New Roman" w:hAnsi="Times New Roman" w:cs="Times New Roman"/>
          <w:i/>
          <w:iCs/>
          <w:sz w:val="24"/>
          <w:szCs w:val="24"/>
          <w:lang w:val="fr-BE"/>
        </w:rPr>
        <w:t>Canadian Journal of Behavioural Science/Revue canadienne des sciences du comportement</w:t>
      </w:r>
      <w:r w:rsidRPr="00845A71">
        <w:rPr>
          <w:rFonts w:ascii="Times New Roman" w:hAnsi="Times New Roman" w:cs="Times New Roman"/>
          <w:sz w:val="24"/>
          <w:szCs w:val="24"/>
          <w:lang w:val="fr-BE"/>
        </w:rPr>
        <w:t xml:space="preserve">, </w:t>
      </w:r>
      <w:r w:rsidRPr="00845A71">
        <w:rPr>
          <w:rFonts w:ascii="Times New Roman" w:hAnsi="Times New Roman" w:cs="Times New Roman"/>
          <w:i/>
          <w:iCs/>
          <w:sz w:val="24"/>
          <w:szCs w:val="24"/>
          <w:lang w:val="fr-BE"/>
        </w:rPr>
        <w:t>32</w:t>
      </w:r>
      <w:r w:rsidRPr="00845A71">
        <w:rPr>
          <w:rFonts w:ascii="Times New Roman" w:hAnsi="Times New Roman" w:cs="Times New Roman"/>
          <w:sz w:val="24"/>
          <w:szCs w:val="24"/>
          <w:lang w:val="fr-BE"/>
        </w:rPr>
        <w:t>(4), 251.</w:t>
      </w:r>
    </w:p>
    <w:p w14:paraId="116F2159" w14:textId="59531B65" w:rsidR="00CC2A93" w:rsidRPr="00FE0DFE" w:rsidRDefault="00CC2A93"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lastRenderedPageBreak/>
        <w:t xml:space="preserve">Oyserman, D., Mowbray, C. T., Meares, P. A. &amp; Firminger, K. B. (2000) Parenting among mothers with a serious mental illness. </w:t>
      </w:r>
      <w:r w:rsidRPr="00FE0DFE">
        <w:rPr>
          <w:rFonts w:ascii="Times New Roman" w:hAnsi="Times New Roman" w:cs="Times New Roman"/>
          <w:i/>
          <w:sz w:val="24"/>
          <w:szCs w:val="24"/>
          <w:lang w:val="en-US"/>
        </w:rPr>
        <w:t>American Journal of Orthopsychiatry, 70</w:t>
      </w:r>
      <w:r w:rsidRPr="00FE0DFE">
        <w:rPr>
          <w:rFonts w:ascii="Times New Roman" w:hAnsi="Times New Roman" w:cs="Times New Roman"/>
          <w:sz w:val="24"/>
          <w:szCs w:val="24"/>
          <w:lang w:val="en-US"/>
        </w:rPr>
        <w:t>, 296–315.</w:t>
      </w:r>
      <w:r w:rsidRPr="00FE0DFE">
        <w:rPr>
          <w:sz w:val="24"/>
          <w:szCs w:val="24"/>
          <w:lang w:val="en-US"/>
        </w:rPr>
        <w:t xml:space="preserve"> </w:t>
      </w:r>
    </w:p>
    <w:p w14:paraId="6F5EFF9D" w14:textId="42B1713F" w:rsidR="002E13CC" w:rsidRPr="00FE0DFE" w:rsidRDefault="002E13CC"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Pazdera, A. L., McWey, L. M., Mullis, A., &amp; Carbonell, J. (2013). Child sexual abuse and the superfluous association with negative parenting outcomes: The role of symptoms as predictors. </w:t>
      </w:r>
      <w:r w:rsidRPr="00FE0DFE">
        <w:rPr>
          <w:rFonts w:ascii="Times New Roman" w:hAnsi="Times New Roman" w:cs="Times New Roman"/>
          <w:i/>
          <w:iCs/>
          <w:sz w:val="24"/>
          <w:szCs w:val="24"/>
          <w:lang w:val="en-US"/>
        </w:rPr>
        <w:t>Journal of Marital and Family Therapy</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39</w:t>
      </w:r>
      <w:r w:rsidRPr="00FE0DFE">
        <w:rPr>
          <w:rFonts w:ascii="Times New Roman" w:hAnsi="Times New Roman" w:cs="Times New Roman"/>
          <w:sz w:val="24"/>
          <w:szCs w:val="24"/>
          <w:lang w:val="en-US"/>
        </w:rPr>
        <w:t xml:space="preserve">(1), 98-111.  </w:t>
      </w:r>
    </w:p>
    <w:p w14:paraId="2A81114A" w14:textId="77777777" w:rsidR="005D6DB7" w:rsidRPr="00FE0DFE" w:rsidRDefault="005D6DB7"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Patterson, G. R., &amp; Fisher, P. A. (2002). Recent developments in our understanding of parenting: Bidirectional effects, causal models, and the search for parsimony. In M. H. Bornstein (Ed.), </w:t>
      </w:r>
      <w:r w:rsidRPr="00FE0DFE">
        <w:rPr>
          <w:rFonts w:ascii="Times New Roman" w:hAnsi="Times New Roman" w:cs="Times New Roman"/>
          <w:i/>
          <w:iCs/>
          <w:sz w:val="24"/>
          <w:szCs w:val="24"/>
          <w:lang w:val="en-US"/>
        </w:rPr>
        <w:t>Handbook of parenting: Practical issues in parenting</w:t>
      </w:r>
      <w:r w:rsidRPr="00FE0DFE">
        <w:rPr>
          <w:rFonts w:ascii="Times New Roman" w:hAnsi="Times New Roman" w:cs="Times New Roman"/>
          <w:sz w:val="24"/>
          <w:szCs w:val="24"/>
          <w:lang w:val="en-US"/>
        </w:rPr>
        <w:t> (pp. 59–88). Lawrence Erlbaum Associates Publishers.</w:t>
      </w:r>
    </w:p>
    <w:p w14:paraId="3481030C" w14:textId="51B6008D" w:rsidR="006C3854" w:rsidRPr="002B6813" w:rsidRDefault="006C3854"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 xml:space="preserve">Pears, K. C., &amp; Capaldi, D. M. (2001). Intergenerational transmission of abuse: A two generational prospective study of an at-risk sample. </w:t>
      </w:r>
      <w:r w:rsidRPr="002B6813">
        <w:rPr>
          <w:rFonts w:ascii="Times New Roman" w:hAnsi="Times New Roman" w:cs="Times New Roman"/>
          <w:i/>
          <w:sz w:val="24"/>
          <w:szCs w:val="24"/>
          <w:lang w:val="en-US"/>
        </w:rPr>
        <w:t>Child Abuse &amp; Neglect, 25</w:t>
      </w:r>
      <w:r w:rsidRPr="002B6813">
        <w:rPr>
          <w:rFonts w:ascii="Times New Roman" w:hAnsi="Times New Roman" w:cs="Times New Roman"/>
          <w:sz w:val="24"/>
          <w:szCs w:val="24"/>
          <w:lang w:val="en-US"/>
        </w:rPr>
        <w:t xml:space="preserve">(11), 1439-1461. </w:t>
      </w:r>
    </w:p>
    <w:p w14:paraId="6146DD1B" w14:textId="31DBA790" w:rsidR="00845A71" w:rsidRPr="00653B9B" w:rsidRDefault="00845A71" w:rsidP="006A1255">
      <w:pPr>
        <w:autoSpaceDE w:val="0"/>
        <w:autoSpaceDN w:val="0"/>
        <w:adjustRightInd w:val="0"/>
        <w:spacing w:after="0" w:line="480" w:lineRule="auto"/>
        <w:ind w:left="680" w:hanging="680"/>
        <w:rPr>
          <w:rFonts w:ascii="Times New Roman" w:hAnsi="Times New Roman" w:cs="Times New Roman"/>
          <w:sz w:val="24"/>
          <w:szCs w:val="24"/>
          <w:lang w:val="fr-BE"/>
        </w:rPr>
      </w:pPr>
      <w:r w:rsidRPr="00845A71">
        <w:rPr>
          <w:rFonts w:ascii="Times New Roman" w:hAnsi="Times New Roman" w:cs="Times New Roman"/>
          <w:sz w:val="24"/>
          <w:szCs w:val="24"/>
          <w:lang w:val="en-US"/>
        </w:rPr>
        <w:t>Rogers, H., &amp; Matthews, J. (2004). The parenting sense of competence scale: Investigation of the factor structure, reliability, and validity</w:t>
      </w:r>
      <w:r>
        <w:rPr>
          <w:rFonts w:ascii="Times New Roman" w:hAnsi="Times New Roman" w:cs="Times New Roman"/>
          <w:sz w:val="24"/>
          <w:szCs w:val="24"/>
          <w:lang w:val="en-US"/>
        </w:rPr>
        <w:t xml:space="preserve"> </w:t>
      </w:r>
      <w:r w:rsidRPr="00845A71">
        <w:rPr>
          <w:rFonts w:ascii="Times New Roman" w:hAnsi="Times New Roman" w:cs="Times New Roman"/>
          <w:sz w:val="24"/>
          <w:szCs w:val="24"/>
          <w:lang w:val="en-US"/>
        </w:rPr>
        <w:t xml:space="preserve">for an Australian sample. </w:t>
      </w:r>
      <w:r w:rsidRPr="00653B9B">
        <w:rPr>
          <w:rFonts w:ascii="Times New Roman" w:hAnsi="Times New Roman" w:cs="Times New Roman"/>
          <w:i/>
          <w:iCs/>
          <w:sz w:val="24"/>
          <w:szCs w:val="24"/>
          <w:lang w:val="fr-BE"/>
        </w:rPr>
        <w:t>Australian Psychologist</w:t>
      </w:r>
      <w:r w:rsidRPr="00653B9B">
        <w:rPr>
          <w:rFonts w:ascii="Times New Roman" w:hAnsi="Times New Roman" w:cs="Times New Roman"/>
          <w:sz w:val="24"/>
          <w:szCs w:val="24"/>
          <w:lang w:val="fr-BE"/>
        </w:rPr>
        <w:t xml:space="preserve">, </w:t>
      </w:r>
      <w:r w:rsidRPr="00653B9B">
        <w:rPr>
          <w:rFonts w:ascii="Times New Roman" w:hAnsi="Times New Roman" w:cs="Times New Roman"/>
          <w:i/>
          <w:iCs/>
          <w:sz w:val="24"/>
          <w:szCs w:val="24"/>
          <w:lang w:val="fr-BE"/>
        </w:rPr>
        <w:t>39</w:t>
      </w:r>
      <w:r w:rsidRPr="00653B9B">
        <w:rPr>
          <w:rFonts w:ascii="Times New Roman" w:hAnsi="Times New Roman" w:cs="Times New Roman"/>
          <w:sz w:val="24"/>
          <w:szCs w:val="24"/>
          <w:lang w:val="fr-BE"/>
        </w:rPr>
        <w:t>(1), 88–96.</w:t>
      </w:r>
    </w:p>
    <w:p w14:paraId="545EC1EB" w14:textId="61D91D53" w:rsidR="009D0B20" w:rsidRPr="002B6813" w:rsidRDefault="009D0B20" w:rsidP="006A1255">
      <w:pPr>
        <w:autoSpaceDE w:val="0"/>
        <w:autoSpaceDN w:val="0"/>
        <w:adjustRightInd w:val="0"/>
        <w:spacing w:after="0" w:line="480" w:lineRule="auto"/>
        <w:ind w:left="680" w:hanging="680"/>
        <w:rPr>
          <w:rFonts w:ascii="Times New Roman" w:hAnsi="Times New Roman" w:cs="Times New Roman"/>
          <w:i/>
          <w:sz w:val="24"/>
          <w:szCs w:val="24"/>
          <w:lang w:val="fr-BE"/>
        </w:rPr>
      </w:pPr>
      <w:r w:rsidRPr="00845A71">
        <w:rPr>
          <w:rFonts w:ascii="Times New Roman" w:hAnsi="Times New Roman" w:cs="Times New Roman"/>
          <w:sz w:val="24"/>
          <w:szCs w:val="24"/>
          <w:lang w:val="fr-BE"/>
        </w:rPr>
        <w:t xml:space="preserve">Roskam, I., Galdiolo, S., Meunier, J. C., &amp; Stiévenart, M. (Eds.). </w:t>
      </w:r>
      <w:r w:rsidRPr="00FE0DFE">
        <w:rPr>
          <w:rFonts w:ascii="Times New Roman" w:hAnsi="Times New Roman" w:cs="Times New Roman"/>
          <w:sz w:val="24"/>
          <w:szCs w:val="24"/>
          <w:lang w:val="fr-BE"/>
        </w:rPr>
        <w:t xml:space="preserve">(2015). </w:t>
      </w:r>
      <w:r w:rsidRPr="00FE0DFE">
        <w:rPr>
          <w:rFonts w:ascii="Times New Roman" w:hAnsi="Times New Roman" w:cs="Times New Roman"/>
          <w:i/>
          <w:sz w:val="24"/>
          <w:szCs w:val="24"/>
          <w:lang w:val="fr-BE"/>
        </w:rPr>
        <w:t xml:space="preserve">Psychologie de la parentalité. </w:t>
      </w:r>
      <w:r w:rsidRPr="002B6813">
        <w:rPr>
          <w:rFonts w:ascii="Times New Roman" w:hAnsi="Times New Roman" w:cs="Times New Roman"/>
          <w:sz w:val="24"/>
          <w:szCs w:val="24"/>
          <w:lang w:val="fr-BE"/>
        </w:rPr>
        <w:t>De Boeck supérieur.</w:t>
      </w:r>
      <w:r w:rsidRPr="002B6813">
        <w:rPr>
          <w:rFonts w:ascii="Times New Roman" w:hAnsi="Times New Roman" w:cs="Times New Roman"/>
          <w:i/>
          <w:sz w:val="24"/>
          <w:szCs w:val="24"/>
          <w:lang w:val="fr-BE"/>
        </w:rPr>
        <w:t xml:space="preserve"> </w:t>
      </w:r>
    </w:p>
    <w:p w14:paraId="5242370D" w14:textId="433E4FAD" w:rsidR="00B73B8A" w:rsidRPr="00FE0DFE" w:rsidRDefault="00B73B8A"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2B6813">
        <w:rPr>
          <w:rFonts w:ascii="Times New Roman" w:hAnsi="Times New Roman" w:cs="Times New Roman"/>
          <w:sz w:val="24"/>
          <w:szCs w:val="24"/>
          <w:lang w:val="fr-BE"/>
        </w:rPr>
        <w:t xml:space="preserve">Roskam, I., &amp; Meunier, J. C. (2012). </w:t>
      </w:r>
      <w:r w:rsidRPr="00FE0DFE">
        <w:rPr>
          <w:rFonts w:ascii="Times New Roman" w:hAnsi="Times New Roman" w:cs="Times New Roman"/>
          <w:sz w:val="24"/>
          <w:szCs w:val="24"/>
          <w:lang w:val="en-US"/>
        </w:rPr>
        <w:t>The determinants of parental childrearing behavior trajectories: The effects of parental and child time-varying and time-invariant predictors. </w:t>
      </w:r>
      <w:r w:rsidRPr="00FE0DFE">
        <w:rPr>
          <w:rFonts w:ascii="Times New Roman" w:hAnsi="Times New Roman" w:cs="Times New Roman"/>
          <w:i/>
          <w:iCs/>
          <w:sz w:val="24"/>
          <w:szCs w:val="24"/>
          <w:lang w:val="en-US"/>
        </w:rPr>
        <w:t>International Journal of Behavioral Development</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36</w:t>
      </w:r>
      <w:r w:rsidRPr="00FE0DFE">
        <w:rPr>
          <w:rFonts w:ascii="Times New Roman" w:hAnsi="Times New Roman" w:cs="Times New Roman"/>
          <w:sz w:val="24"/>
          <w:szCs w:val="24"/>
          <w:lang w:val="en-US"/>
        </w:rPr>
        <w:t xml:space="preserve">(3), 186-196. </w:t>
      </w:r>
    </w:p>
    <w:p w14:paraId="5146D007" w14:textId="07F11830" w:rsidR="00B73B8A" w:rsidRPr="00FE0DFE" w:rsidRDefault="00B73B8A"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nl-BE"/>
        </w:rPr>
        <w:t xml:space="preserve">Roskam, I., Stievenart, M., Meunier, J. C., &amp; Noël, M. P. (2014). </w:t>
      </w:r>
      <w:r w:rsidRPr="00FE0DFE">
        <w:rPr>
          <w:rFonts w:ascii="Times New Roman" w:hAnsi="Times New Roman" w:cs="Times New Roman"/>
          <w:sz w:val="24"/>
          <w:szCs w:val="24"/>
          <w:lang w:val="en-US"/>
        </w:rPr>
        <w:t>The development of children’s inhibition: Does parenting matter?. </w:t>
      </w:r>
      <w:r w:rsidRPr="00FE0DFE">
        <w:rPr>
          <w:rFonts w:ascii="Times New Roman" w:hAnsi="Times New Roman" w:cs="Times New Roman"/>
          <w:i/>
          <w:iCs/>
          <w:sz w:val="24"/>
          <w:szCs w:val="24"/>
          <w:lang w:val="en-US"/>
        </w:rPr>
        <w:t>Journal of Experimental Child Psychology</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122</w:t>
      </w:r>
      <w:r w:rsidRPr="00FE0DFE">
        <w:rPr>
          <w:rFonts w:ascii="Times New Roman" w:hAnsi="Times New Roman" w:cs="Times New Roman"/>
          <w:sz w:val="24"/>
          <w:szCs w:val="24"/>
          <w:lang w:val="en-US"/>
        </w:rPr>
        <w:t>, 166-182</w:t>
      </w:r>
      <w:r w:rsidR="0069748D" w:rsidRPr="00FE0DFE">
        <w:rPr>
          <w:rFonts w:ascii="Times New Roman" w:hAnsi="Times New Roman" w:cs="Times New Roman"/>
          <w:sz w:val="24"/>
          <w:szCs w:val="24"/>
          <w:lang w:val="en-US"/>
        </w:rPr>
        <w:t>.</w:t>
      </w:r>
    </w:p>
    <w:p w14:paraId="49414A95" w14:textId="71D5C5D1" w:rsidR="00642ACC" w:rsidRPr="00FE0DFE" w:rsidRDefault="00642ACC"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lastRenderedPageBreak/>
        <w:t>Sanders, M. R., &amp; Woolley, M. L. (2005). The relationship between maternal self‐efficacy and parenting practices: Implications for parent training. </w:t>
      </w:r>
      <w:r w:rsidRPr="00FE0DFE">
        <w:rPr>
          <w:rFonts w:ascii="Times New Roman" w:hAnsi="Times New Roman" w:cs="Times New Roman"/>
          <w:i/>
          <w:iCs/>
          <w:sz w:val="24"/>
          <w:szCs w:val="24"/>
          <w:lang w:val="en-US"/>
        </w:rPr>
        <w:t>Child: Care, Health and Development</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31</w:t>
      </w:r>
      <w:r w:rsidRPr="00FE0DFE">
        <w:rPr>
          <w:rFonts w:ascii="Times New Roman" w:hAnsi="Times New Roman" w:cs="Times New Roman"/>
          <w:sz w:val="24"/>
          <w:szCs w:val="24"/>
          <w:lang w:val="en-US"/>
        </w:rPr>
        <w:t xml:space="preserve">(1), 65-73. </w:t>
      </w:r>
    </w:p>
    <w:p w14:paraId="68D70853" w14:textId="7168F25C" w:rsidR="000E17DD" w:rsidRPr="00FE0DFE" w:rsidRDefault="00FA5E97"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6F7B35">
        <w:rPr>
          <w:rFonts w:ascii="Times New Roman" w:hAnsi="Times New Roman" w:cs="Times New Roman"/>
          <w:sz w:val="24"/>
          <w:szCs w:val="24"/>
          <w:lang w:val="en-US"/>
        </w:rPr>
        <w:t xml:space="preserve">Savage, L., Tarabulsy, G., Pearson, J., Collin-Vézina, D., &amp; Gagné, L. (2019). </w:t>
      </w:r>
      <w:r w:rsidRPr="00FE0DFE">
        <w:rPr>
          <w:rFonts w:ascii="Times New Roman" w:hAnsi="Times New Roman" w:cs="Times New Roman"/>
          <w:sz w:val="24"/>
          <w:szCs w:val="24"/>
          <w:lang w:val="en-US"/>
        </w:rPr>
        <w:t>Maternal history of childhood maltreatment and later parenting behavior: A meta-analysis. </w:t>
      </w:r>
      <w:r w:rsidRPr="00FE0DFE">
        <w:rPr>
          <w:rFonts w:ascii="Times New Roman" w:hAnsi="Times New Roman" w:cs="Times New Roman"/>
          <w:i/>
          <w:iCs/>
          <w:sz w:val="24"/>
          <w:szCs w:val="24"/>
          <w:lang w:val="en-US"/>
        </w:rPr>
        <w:t>Development and Psychopathology,</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31</w:t>
      </w:r>
      <w:r w:rsidR="00A76C04" w:rsidRPr="00FE0DFE">
        <w:rPr>
          <w:rFonts w:ascii="Times New Roman" w:hAnsi="Times New Roman" w:cs="Times New Roman"/>
          <w:sz w:val="24"/>
          <w:szCs w:val="24"/>
          <w:lang w:val="en-US"/>
        </w:rPr>
        <w:t>(1), 9-21. d</w:t>
      </w:r>
      <w:r w:rsidR="00A76C04" w:rsidRPr="00FE0DFE">
        <w:rPr>
          <w:sz w:val="24"/>
          <w:szCs w:val="24"/>
          <w:lang w:val="en-US"/>
        </w:rPr>
        <w:t xml:space="preserve"> </w:t>
      </w:r>
    </w:p>
    <w:p w14:paraId="1C673BF6" w14:textId="00046481" w:rsidR="002E13CC" w:rsidRPr="00FE0DFE" w:rsidRDefault="002E13CC"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 xml:space="preserve">Schuetze, P., &amp; Eiden, R. D. (2005). The relationship between sexual abuse during childhood and parenting outcomes: Modeling direct and indirect pathways. </w:t>
      </w:r>
      <w:r w:rsidRPr="00FE0DFE">
        <w:rPr>
          <w:rFonts w:ascii="Times New Roman" w:hAnsi="Times New Roman" w:cs="Times New Roman"/>
          <w:i/>
          <w:iCs/>
          <w:sz w:val="24"/>
          <w:szCs w:val="24"/>
          <w:lang w:val="en-US"/>
        </w:rPr>
        <w:t>Child Abuse &amp; Neglect, 29</w:t>
      </w:r>
      <w:r w:rsidRPr="00FE0DFE">
        <w:rPr>
          <w:rFonts w:ascii="Times New Roman" w:hAnsi="Times New Roman" w:cs="Times New Roman"/>
          <w:sz w:val="24"/>
          <w:szCs w:val="24"/>
          <w:lang w:val="en-US"/>
        </w:rPr>
        <w:t xml:space="preserve">, 645–659. </w:t>
      </w:r>
    </w:p>
    <w:p w14:paraId="2BE50D35" w14:textId="39EF15EA" w:rsidR="00F0333E" w:rsidRDefault="00F0333E"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0333E">
        <w:rPr>
          <w:rFonts w:ascii="Times New Roman" w:hAnsi="Times New Roman" w:cs="Times New Roman"/>
          <w:sz w:val="24"/>
          <w:szCs w:val="24"/>
          <w:lang w:val="en-US"/>
        </w:rPr>
        <w:t>Schreiber</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J.C., Fuller</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T., </w:t>
      </w:r>
      <w:r w:rsidR="00A42A5F">
        <w:rPr>
          <w:rFonts w:ascii="Times New Roman" w:hAnsi="Times New Roman" w:cs="Times New Roman"/>
          <w:sz w:val="24"/>
          <w:szCs w:val="24"/>
          <w:lang w:val="en-US"/>
        </w:rPr>
        <w:t xml:space="preserve">&amp; </w:t>
      </w:r>
      <w:r w:rsidRPr="00F0333E">
        <w:rPr>
          <w:rFonts w:ascii="Times New Roman" w:hAnsi="Times New Roman" w:cs="Times New Roman"/>
          <w:sz w:val="24"/>
          <w:szCs w:val="24"/>
          <w:lang w:val="en-US"/>
        </w:rPr>
        <w:t>Paceley</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M.S. (2013). Engagement in child protective services: Parent perceptions of worker skills. </w:t>
      </w:r>
      <w:r w:rsidRPr="00320743">
        <w:rPr>
          <w:rFonts w:ascii="Times New Roman" w:hAnsi="Times New Roman" w:cs="Times New Roman"/>
          <w:i/>
          <w:iCs/>
          <w:sz w:val="24"/>
          <w:szCs w:val="24"/>
          <w:lang w:val="en-US"/>
        </w:rPr>
        <w:t>Children and Youth Services Review</w:t>
      </w:r>
      <w:r w:rsidRPr="00320743">
        <w:rPr>
          <w:rFonts w:ascii="Times New Roman" w:hAnsi="Times New Roman" w:cs="Times New Roman"/>
          <w:sz w:val="24"/>
          <w:szCs w:val="24"/>
          <w:lang w:val="en-US"/>
        </w:rPr>
        <w:t>, 35, 707–715. </w:t>
      </w:r>
    </w:p>
    <w:p w14:paraId="5FDA56C3" w14:textId="50E2E7D7" w:rsidR="00DE7001" w:rsidRPr="00FE0DFE" w:rsidRDefault="00DE7001"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 xml:space="preserve">Seltmann, L. A., &amp; Wright, M. O. (2013). Perceived parenting competencies following childhood sexual abuse: A moderated mediation analysis. </w:t>
      </w:r>
      <w:r w:rsidRPr="00FE0DFE">
        <w:rPr>
          <w:rFonts w:ascii="Times New Roman" w:hAnsi="Times New Roman" w:cs="Times New Roman"/>
          <w:i/>
          <w:sz w:val="24"/>
          <w:szCs w:val="24"/>
          <w:lang w:val="en-US"/>
        </w:rPr>
        <w:t>Journal of Family Violence, 28</w:t>
      </w:r>
      <w:r w:rsidRPr="00FE0DFE">
        <w:rPr>
          <w:rFonts w:ascii="Times New Roman" w:hAnsi="Times New Roman" w:cs="Times New Roman"/>
          <w:sz w:val="24"/>
          <w:szCs w:val="24"/>
          <w:lang w:val="en-US"/>
        </w:rPr>
        <w:t xml:space="preserve">(6), 611–621. </w:t>
      </w:r>
    </w:p>
    <w:p w14:paraId="25ECDE84" w14:textId="3B527608" w:rsidR="00F0333E" w:rsidRDefault="00F0333E"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0333E">
        <w:rPr>
          <w:rFonts w:ascii="Times New Roman" w:hAnsi="Times New Roman" w:cs="Times New Roman"/>
          <w:sz w:val="24"/>
          <w:szCs w:val="24"/>
          <w:lang w:val="en-US"/>
        </w:rPr>
        <w:t>Shah</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A., Jeffries</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S., Cheatham</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L.P., Hasenbein</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W., Creel</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M., Nelson-Gardell</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D., </w:t>
      </w:r>
      <w:r w:rsidR="00A42A5F">
        <w:rPr>
          <w:rFonts w:ascii="Times New Roman" w:hAnsi="Times New Roman" w:cs="Times New Roman"/>
          <w:sz w:val="24"/>
          <w:szCs w:val="24"/>
          <w:lang w:val="en-US"/>
        </w:rPr>
        <w:t xml:space="preserve">&amp; </w:t>
      </w:r>
      <w:r w:rsidRPr="00F0333E">
        <w:rPr>
          <w:rFonts w:ascii="Times New Roman" w:hAnsi="Times New Roman" w:cs="Times New Roman"/>
          <w:sz w:val="24"/>
          <w:szCs w:val="24"/>
          <w:lang w:val="en-US"/>
        </w:rPr>
        <w:t>White-Chapman</w:t>
      </w:r>
      <w:r w:rsidR="00A42A5F">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N. (2019). Partnering with parents: Reviewing the evidence for motivational interviewing in child welfare. </w:t>
      </w:r>
      <w:r w:rsidRPr="00320743">
        <w:rPr>
          <w:rFonts w:ascii="Times New Roman" w:hAnsi="Times New Roman" w:cs="Times New Roman"/>
          <w:i/>
          <w:iCs/>
          <w:sz w:val="24"/>
          <w:szCs w:val="24"/>
          <w:lang w:val="en-US"/>
        </w:rPr>
        <w:t>Families in Society</w:t>
      </w:r>
      <w:r w:rsidRPr="00320743">
        <w:rPr>
          <w:rFonts w:ascii="Times New Roman" w:hAnsi="Times New Roman" w:cs="Times New Roman"/>
          <w:sz w:val="24"/>
          <w:szCs w:val="24"/>
          <w:lang w:val="en-US"/>
        </w:rPr>
        <w:t>, 100(1), 52–67.</w:t>
      </w:r>
    </w:p>
    <w:p w14:paraId="2B388DF8" w14:textId="1E93C4AD" w:rsidR="004F4639" w:rsidRDefault="004F4639"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4F4639">
        <w:rPr>
          <w:rFonts w:ascii="Times New Roman" w:hAnsi="Times New Roman" w:cs="Times New Roman"/>
          <w:sz w:val="24"/>
          <w:szCs w:val="24"/>
          <w:lang w:val="en-US"/>
        </w:rPr>
        <w:t xml:space="preserve">Simons, R. L., Beaman, J., Conger, R. D., &amp; Chao, W. (1993). Childhood experience, conceptions of parenting, and attitudes of spouse as determinants of parental behavior. </w:t>
      </w:r>
      <w:r w:rsidRPr="00D4388A">
        <w:rPr>
          <w:rFonts w:ascii="Times New Roman" w:hAnsi="Times New Roman" w:cs="Times New Roman"/>
          <w:i/>
          <w:iCs/>
          <w:sz w:val="24"/>
          <w:szCs w:val="24"/>
          <w:lang w:val="en-US"/>
        </w:rPr>
        <w:t>Journal of Marriage &amp; the Family, 55</w:t>
      </w:r>
      <w:r w:rsidRPr="00D4388A">
        <w:rPr>
          <w:rFonts w:ascii="Times New Roman" w:hAnsi="Times New Roman" w:cs="Times New Roman"/>
          <w:sz w:val="24"/>
          <w:szCs w:val="24"/>
          <w:lang w:val="en-US"/>
        </w:rPr>
        <w:t>, 91-106.</w:t>
      </w:r>
    </w:p>
    <w:p w14:paraId="56013524" w14:textId="54CF2E85" w:rsidR="00DC0010" w:rsidRPr="00FE0DFE" w:rsidRDefault="00DC0010"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Smith, A. L., Cross, D., Winkler, J., Jovanovic, T., &amp; Bradley, B. (2014). Emotional dysregulation and negative affect mediate the relationship between maternal history of child maltreatment and maternal child abuse potential. </w:t>
      </w:r>
      <w:r w:rsidRPr="00FE0DFE">
        <w:rPr>
          <w:rFonts w:ascii="Times New Roman" w:hAnsi="Times New Roman" w:cs="Times New Roman"/>
          <w:i/>
          <w:iCs/>
          <w:sz w:val="24"/>
          <w:szCs w:val="24"/>
          <w:lang w:val="en-US"/>
        </w:rPr>
        <w:t>Journal of Family Violence</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29</w:t>
      </w:r>
      <w:r w:rsidRPr="00FE0DFE">
        <w:rPr>
          <w:rFonts w:ascii="Times New Roman" w:hAnsi="Times New Roman" w:cs="Times New Roman"/>
          <w:sz w:val="24"/>
          <w:szCs w:val="24"/>
          <w:lang w:val="en-US"/>
        </w:rPr>
        <w:t xml:space="preserve">, 483-494. </w:t>
      </w:r>
    </w:p>
    <w:p w14:paraId="076087B7" w14:textId="3B9D1380" w:rsidR="00061AD9" w:rsidRPr="00FE0DFE" w:rsidRDefault="000467E2"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lastRenderedPageBreak/>
        <w:t>St-Laurent, D., Dubois-Comtois, K., Milot, T., &amp; Cantinotti, M. (2019). Intergenerational continuity/discontinuity of child maltreatment among low-income mother–child dyads: The roles of childhood maltreatment characteristics, maternal psychological functioning, and family ecology. </w:t>
      </w:r>
      <w:r w:rsidRPr="00FE0DFE">
        <w:rPr>
          <w:rFonts w:ascii="Times New Roman" w:hAnsi="Times New Roman" w:cs="Times New Roman"/>
          <w:i/>
          <w:iCs/>
          <w:sz w:val="24"/>
          <w:szCs w:val="24"/>
          <w:lang w:val="en-US"/>
        </w:rPr>
        <w:t>Development and psychopathology</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31</w:t>
      </w:r>
      <w:r w:rsidRPr="00FE0DFE">
        <w:rPr>
          <w:rFonts w:ascii="Times New Roman" w:hAnsi="Times New Roman" w:cs="Times New Roman"/>
          <w:sz w:val="24"/>
          <w:szCs w:val="24"/>
          <w:lang w:val="en-US"/>
        </w:rPr>
        <w:t>(1), 189-2</w:t>
      </w:r>
      <w:r w:rsidR="00A76C04" w:rsidRPr="00FE0DFE">
        <w:rPr>
          <w:rFonts w:ascii="Times New Roman" w:hAnsi="Times New Roman" w:cs="Times New Roman"/>
          <w:sz w:val="24"/>
          <w:szCs w:val="24"/>
          <w:lang w:val="en-US"/>
        </w:rPr>
        <w:t xml:space="preserve">02. </w:t>
      </w:r>
    </w:p>
    <w:p w14:paraId="1D431E98" w14:textId="0D15B511" w:rsidR="00061AD9" w:rsidRPr="00FE0DFE" w:rsidRDefault="00061AD9"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Sun, Y., Wang, M. P., Chan, C. S., Lo, D. L., Wan, A. N., Lam, T. H., &amp; Ho, S. Y. (2022). Promoting positive parenting and mental wellbeing in Hong Kong Chinese parents: A pilot cluster randomised controlled trial. </w:t>
      </w:r>
      <w:r w:rsidRPr="00FE0DFE">
        <w:rPr>
          <w:rFonts w:ascii="Times New Roman" w:hAnsi="Times New Roman" w:cs="Times New Roman"/>
          <w:i/>
          <w:iCs/>
          <w:sz w:val="24"/>
          <w:szCs w:val="24"/>
          <w:lang w:val="en-US"/>
        </w:rPr>
        <w:t>Plos One</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17</w:t>
      </w:r>
      <w:r w:rsidRPr="00FE0DFE">
        <w:rPr>
          <w:rFonts w:ascii="Times New Roman" w:hAnsi="Times New Roman" w:cs="Times New Roman"/>
          <w:sz w:val="24"/>
          <w:szCs w:val="24"/>
          <w:lang w:val="en-US"/>
        </w:rPr>
        <w:t xml:space="preserve">(7), e0270064. </w:t>
      </w:r>
    </w:p>
    <w:p w14:paraId="32F98004" w14:textId="36F10F5C" w:rsidR="004B3F5A" w:rsidRPr="00FE0DFE" w:rsidRDefault="004B3F5A"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 xml:space="preserve">Thompson, R. A., Christiansen, E. H., Jackson, S., Wyatt, J. M., Colman, R. A., Peterson, R. L., &amp; Buckendahl, C. W. (1999). Parent attitudes and discipline practices: Profiles and correlates in a nationally representative sample. </w:t>
      </w:r>
      <w:r w:rsidRPr="00FE0DFE">
        <w:rPr>
          <w:rFonts w:ascii="Times New Roman" w:hAnsi="Times New Roman" w:cs="Times New Roman"/>
          <w:i/>
          <w:sz w:val="24"/>
          <w:szCs w:val="24"/>
          <w:lang w:val="en-US"/>
        </w:rPr>
        <w:t>Child Maltreatment, 4</w:t>
      </w:r>
      <w:r w:rsidRPr="00FE0DFE">
        <w:rPr>
          <w:rFonts w:ascii="Times New Roman" w:hAnsi="Times New Roman" w:cs="Times New Roman"/>
          <w:sz w:val="24"/>
          <w:szCs w:val="24"/>
          <w:lang w:val="en-US"/>
        </w:rPr>
        <w:t xml:space="preserve">(4), 316–330. </w:t>
      </w:r>
    </w:p>
    <w:p w14:paraId="70F97C25" w14:textId="774C5D62" w:rsidR="00F0333E" w:rsidRDefault="00F0333E"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0333E">
        <w:rPr>
          <w:rFonts w:ascii="Times New Roman" w:hAnsi="Times New Roman" w:cs="Times New Roman"/>
          <w:sz w:val="24"/>
          <w:szCs w:val="24"/>
          <w:lang w:val="en-US"/>
        </w:rPr>
        <w:t>Toros</w:t>
      </w:r>
      <w:r w:rsidR="00B368AB">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K., </w:t>
      </w:r>
      <w:r w:rsidR="00B368AB">
        <w:rPr>
          <w:rFonts w:ascii="Times New Roman" w:hAnsi="Times New Roman" w:cs="Times New Roman"/>
          <w:sz w:val="24"/>
          <w:szCs w:val="24"/>
          <w:lang w:val="en-US"/>
        </w:rPr>
        <w:t xml:space="preserve">&amp; </w:t>
      </w:r>
      <w:r w:rsidRPr="00F0333E">
        <w:rPr>
          <w:rFonts w:ascii="Times New Roman" w:hAnsi="Times New Roman" w:cs="Times New Roman"/>
          <w:sz w:val="24"/>
          <w:szCs w:val="24"/>
          <w:lang w:val="en-US"/>
        </w:rPr>
        <w:t>Falch-Eriksen</w:t>
      </w:r>
      <w:r w:rsidR="00B368AB">
        <w:rPr>
          <w:rFonts w:ascii="Times New Roman" w:hAnsi="Times New Roman" w:cs="Times New Roman"/>
          <w:sz w:val="24"/>
          <w:szCs w:val="24"/>
          <w:lang w:val="en-US"/>
        </w:rPr>
        <w:t>,</w:t>
      </w:r>
      <w:r w:rsidRPr="00F0333E">
        <w:rPr>
          <w:rFonts w:ascii="Times New Roman" w:hAnsi="Times New Roman" w:cs="Times New Roman"/>
          <w:sz w:val="24"/>
          <w:szCs w:val="24"/>
          <w:lang w:val="en-US"/>
        </w:rPr>
        <w:t xml:space="preserve"> A. (2021). Strengths-based practice in child welfare: A systematic literature review. </w:t>
      </w:r>
      <w:r w:rsidRPr="00320743">
        <w:rPr>
          <w:rFonts w:ascii="Times New Roman" w:hAnsi="Times New Roman" w:cs="Times New Roman"/>
          <w:i/>
          <w:iCs/>
          <w:sz w:val="24"/>
          <w:szCs w:val="24"/>
          <w:lang w:val="en-US"/>
        </w:rPr>
        <w:t>Journal of Child &amp; Family Studies</w:t>
      </w:r>
      <w:r w:rsidRPr="00320743">
        <w:rPr>
          <w:rFonts w:ascii="Times New Roman" w:hAnsi="Times New Roman" w:cs="Times New Roman"/>
          <w:sz w:val="24"/>
          <w:szCs w:val="24"/>
          <w:lang w:val="en-US"/>
        </w:rPr>
        <w:t>, 30, 1586–1598.</w:t>
      </w:r>
    </w:p>
    <w:p w14:paraId="25CBC8EE" w14:textId="4D9F3D24" w:rsidR="008070A1" w:rsidRPr="00FE0DFE" w:rsidRDefault="008070A1" w:rsidP="006A1255">
      <w:pPr>
        <w:autoSpaceDE w:val="0"/>
        <w:autoSpaceDN w:val="0"/>
        <w:adjustRightInd w:val="0"/>
        <w:spacing w:after="0" w:line="480" w:lineRule="auto"/>
        <w:ind w:left="680" w:hanging="680"/>
        <w:rPr>
          <w:rFonts w:ascii="Times New Roman" w:hAnsi="Times New Roman" w:cs="Times New Roman"/>
          <w:sz w:val="24"/>
          <w:szCs w:val="24"/>
          <w:lang w:val="en-US"/>
        </w:rPr>
      </w:pPr>
      <w:r w:rsidRPr="00FE0DFE">
        <w:rPr>
          <w:rFonts w:ascii="Times New Roman" w:hAnsi="Times New Roman" w:cs="Times New Roman"/>
          <w:sz w:val="24"/>
          <w:szCs w:val="24"/>
          <w:lang w:val="en-US"/>
        </w:rPr>
        <w:t>Wright, M. O. D., Fopma-Loy, J., &amp; Oberle, K. (2012). In their own words: The experience of mothering as a survivor of childhood sexual abuse. </w:t>
      </w:r>
      <w:r w:rsidRPr="00FE0DFE">
        <w:rPr>
          <w:rFonts w:ascii="Times New Roman" w:hAnsi="Times New Roman" w:cs="Times New Roman"/>
          <w:i/>
          <w:iCs/>
          <w:sz w:val="24"/>
          <w:szCs w:val="24"/>
          <w:lang w:val="en-US"/>
        </w:rPr>
        <w:t>Development and Psychopathology</w:t>
      </w:r>
      <w:r w:rsidRPr="00FE0DFE">
        <w:rPr>
          <w:rFonts w:ascii="Times New Roman" w:hAnsi="Times New Roman" w:cs="Times New Roman"/>
          <w:sz w:val="24"/>
          <w:szCs w:val="24"/>
          <w:lang w:val="en-US"/>
        </w:rPr>
        <w:t>, </w:t>
      </w:r>
      <w:r w:rsidRPr="00FE0DFE">
        <w:rPr>
          <w:rFonts w:ascii="Times New Roman" w:hAnsi="Times New Roman" w:cs="Times New Roman"/>
          <w:i/>
          <w:iCs/>
          <w:sz w:val="24"/>
          <w:szCs w:val="24"/>
          <w:lang w:val="en-US"/>
        </w:rPr>
        <w:t>24</w:t>
      </w:r>
      <w:r w:rsidR="00A76C04" w:rsidRPr="00FE0DFE">
        <w:rPr>
          <w:rFonts w:ascii="Times New Roman" w:hAnsi="Times New Roman" w:cs="Times New Roman"/>
          <w:sz w:val="24"/>
          <w:szCs w:val="24"/>
          <w:lang w:val="en-US"/>
        </w:rPr>
        <w:t xml:space="preserve">(2), 537-552. </w:t>
      </w:r>
    </w:p>
    <w:p w14:paraId="15E823D6" w14:textId="77777777" w:rsidR="00A76C04" w:rsidRDefault="00A76C04" w:rsidP="008070A1">
      <w:pPr>
        <w:autoSpaceDE w:val="0"/>
        <w:autoSpaceDN w:val="0"/>
        <w:adjustRightInd w:val="0"/>
        <w:spacing w:after="0" w:line="480" w:lineRule="auto"/>
        <w:ind w:left="680" w:hanging="680"/>
        <w:rPr>
          <w:rFonts w:ascii="Times New Roman" w:hAnsi="Times New Roman" w:cs="Times New Roman"/>
          <w:sz w:val="24"/>
          <w:szCs w:val="24"/>
          <w:lang w:val="en-US"/>
        </w:rPr>
      </w:pPr>
    </w:p>
    <w:p w14:paraId="05B38643" w14:textId="3B8421A0" w:rsidR="004F4F6A" w:rsidRDefault="004F4F6A">
      <w:pPr>
        <w:rPr>
          <w:rFonts w:ascii="Times New Roman" w:hAnsi="Times New Roman" w:cs="Times New Roman"/>
          <w:sz w:val="24"/>
          <w:szCs w:val="24"/>
          <w:lang w:val="en-US"/>
        </w:rPr>
      </w:pPr>
    </w:p>
    <w:p w14:paraId="1E507CDE" w14:textId="77777777" w:rsidR="00C66264" w:rsidRDefault="00C66264">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533270AF" w14:textId="7A07F50A" w:rsidR="004F4F6A" w:rsidRPr="004E5364" w:rsidRDefault="004F4F6A" w:rsidP="004F4F6A">
      <w:pPr>
        <w:autoSpaceDE w:val="0"/>
        <w:autoSpaceDN w:val="0"/>
        <w:adjustRightInd w:val="0"/>
        <w:spacing w:after="0" w:line="480" w:lineRule="auto"/>
        <w:jc w:val="center"/>
        <w:rPr>
          <w:rFonts w:ascii="Times New Roman" w:hAnsi="Times New Roman" w:cs="Times New Roman"/>
          <w:b/>
          <w:sz w:val="24"/>
          <w:szCs w:val="24"/>
          <w:lang w:val="en-US"/>
        </w:rPr>
      </w:pPr>
      <w:r w:rsidRPr="004E5364">
        <w:rPr>
          <w:rFonts w:ascii="Times New Roman" w:hAnsi="Times New Roman" w:cs="Times New Roman"/>
          <w:b/>
          <w:sz w:val="24"/>
          <w:szCs w:val="24"/>
          <w:lang w:val="en-US"/>
        </w:rPr>
        <w:lastRenderedPageBreak/>
        <w:t>Table 1</w:t>
      </w:r>
      <w:r>
        <w:rPr>
          <w:rFonts w:ascii="Times New Roman" w:hAnsi="Times New Roman" w:cs="Times New Roman"/>
          <w:b/>
          <w:sz w:val="24"/>
          <w:szCs w:val="24"/>
          <w:lang w:val="en-US"/>
        </w:rPr>
        <w:t>.</w:t>
      </w:r>
    </w:p>
    <w:p w14:paraId="5119DA31" w14:textId="77777777" w:rsidR="004F4F6A" w:rsidRPr="004E5364" w:rsidRDefault="004F4F6A" w:rsidP="004F4F6A">
      <w:pPr>
        <w:autoSpaceDE w:val="0"/>
        <w:autoSpaceDN w:val="0"/>
        <w:adjustRightInd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Socio-demographic data of the sample</w:t>
      </w:r>
    </w:p>
    <w:tbl>
      <w:tblPr>
        <w:tblStyle w:val="Grilledutableau"/>
        <w:tblW w:w="8918" w:type="dxa"/>
        <w:tblInd w:w="5" w:type="dxa"/>
        <w:tblLayout w:type="fixed"/>
        <w:tblLook w:val="04A0" w:firstRow="1" w:lastRow="0" w:firstColumn="1" w:lastColumn="0" w:noHBand="0" w:noVBand="1"/>
      </w:tblPr>
      <w:tblGrid>
        <w:gridCol w:w="2689"/>
        <w:gridCol w:w="2862"/>
        <w:gridCol w:w="1684"/>
        <w:gridCol w:w="1683"/>
      </w:tblGrid>
      <w:tr w:rsidR="004758D6" w:rsidRPr="005E2CFF" w14:paraId="42169698" w14:textId="77777777" w:rsidTr="00A86994">
        <w:trPr>
          <w:trHeight w:val="295"/>
        </w:trPr>
        <w:tc>
          <w:tcPr>
            <w:tcW w:w="2689" w:type="dxa"/>
            <w:tcBorders>
              <w:top w:val="single" w:sz="4" w:space="0" w:color="auto"/>
              <w:left w:val="nil"/>
              <w:bottom w:val="single" w:sz="4" w:space="0" w:color="auto"/>
              <w:right w:val="nil"/>
            </w:tcBorders>
          </w:tcPr>
          <w:p w14:paraId="4B0973D4" w14:textId="77777777" w:rsidR="004758D6" w:rsidRPr="005E2CFF" w:rsidRDefault="004758D6" w:rsidP="00A86994">
            <w:pPr>
              <w:autoSpaceDE w:val="0"/>
              <w:autoSpaceDN w:val="0"/>
              <w:adjustRightInd w:val="0"/>
              <w:spacing w:after="120"/>
              <w:rPr>
                <w:rFonts w:ascii="Times New Roman" w:hAnsi="Times New Roman" w:cs="Times New Roman"/>
                <w:lang w:val="en-US"/>
              </w:rPr>
            </w:pPr>
            <w:r w:rsidRPr="005E2CFF">
              <w:rPr>
                <w:rFonts w:ascii="Times New Roman" w:hAnsi="Times New Roman" w:cs="Times New Roman"/>
                <w:lang w:val="en-US"/>
              </w:rPr>
              <w:t>Category</w:t>
            </w:r>
          </w:p>
        </w:tc>
        <w:tc>
          <w:tcPr>
            <w:tcW w:w="2862" w:type="dxa"/>
            <w:tcBorders>
              <w:top w:val="single" w:sz="4" w:space="0" w:color="auto"/>
              <w:left w:val="nil"/>
              <w:bottom w:val="single" w:sz="4" w:space="0" w:color="auto"/>
              <w:right w:val="nil"/>
            </w:tcBorders>
          </w:tcPr>
          <w:p w14:paraId="44AD73CB" w14:textId="77777777" w:rsidR="004758D6" w:rsidRPr="005E2CFF" w:rsidRDefault="004758D6" w:rsidP="00A86994">
            <w:pPr>
              <w:autoSpaceDE w:val="0"/>
              <w:autoSpaceDN w:val="0"/>
              <w:adjustRightInd w:val="0"/>
              <w:spacing w:after="120"/>
              <w:jc w:val="center"/>
              <w:rPr>
                <w:rFonts w:ascii="Times New Roman" w:hAnsi="Times New Roman" w:cs="Times New Roman"/>
                <w:lang w:val="en-US"/>
              </w:rPr>
            </w:pPr>
            <w:r w:rsidRPr="005E2CFF">
              <w:rPr>
                <w:rFonts w:ascii="Times New Roman" w:hAnsi="Times New Roman" w:cs="Times New Roman"/>
                <w:lang w:val="en-US"/>
              </w:rPr>
              <w:t>Content</w:t>
            </w:r>
          </w:p>
        </w:tc>
        <w:tc>
          <w:tcPr>
            <w:tcW w:w="1684" w:type="dxa"/>
            <w:tcBorders>
              <w:top w:val="single" w:sz="4" w:space="0" w:color="auto"/>
              <w:left w:val="nil"/>
              <w:bottom w:val="single" w:sz="4" w:space="0" w:color="auto"/>
              <w:right w:val="nil"/>
            </w:tcBorders>
          </w:tcPr>
          <w:p w14:paraId="4D3FFC2D" w14:textId="77777777" w:rsidR="004758D6" w:rsidRPr="005E2CFF" w:rsidRDefault="004758D6" w:rsidP="00A86994">
            <w:pPr>
              <w:autoSpaceDE w:val="0"/>
              <w:autoSpaceDN w:val="0"/>
              <w:adjustRightInd w:val="0"/>
              <w:spacing w:after="120"/>
              <w:jc w:val="center"/>
              <w:rPr>
                <w:rFonts w:ascii="Times New Roman" w:hAnsi="Times New Roman" w:cs="Times New Roman"/>
                <w:lang w:val="en-US"/>
              </w:rPr>
            </w:pPr>
            <w:r w:rsidRPr="005E2CFF">
              <w:rPr>
                <w:rFonts w:ascii="Times New Roman" w:hAnsi="Times New Roman" w:cs="Times New Roman"/>
                <w:lang w:val="en-US"/>
              </w:rPr>
              <w:t>N</w:t>
            </w:r>
          </w:p>
        </w:tc>
        <w:tc>
          <w:tcPr>
            <w:tcW w:w="1683" w:type="dxa"/>
            <w:tcBorders>
              <w:top w:val="single" w:sz="4" w:space="0" w:color="auto"/>
              <w:left w:val="nil"/>
              <w:bottom w:val="single" w:sz="4" w:space="0" w:color="auto"/>
              <w:right w:val="nil"/>
            </w:tcBorders>
          </w:tcPr>
          <w:p w14:paraId="2ABA247D" w14:textId="77777777" w:rsidR="004758D6" w:rsidRPr="005E2CFF" w:rsidRDefault="004758D6" w:rsidP="00A86994">
            <w:pPr>
              <w:autoSpaceDE w:val="0"/>
              <w:autoSpaceDN w:val="0"/>
              <w:adjustRightInd w:val="0"/>
              <w:spacing w:after="120"/>
              <w:jc w:val="center"/>
              <w:rPr>
                <w:rFonts w:ascii="Times New Roman" w:hAnsi="Times New Roman" w:cs="Times New Roman"/>
                <w:lang w:val="en-US"/>
              </w:rPr>
            </w:pPr>
            <w:r w:rsidRPr="005E2CFF">
              <w:rPr>
                <w:rFonts w:ascii="Times New Roman" w:hAnsi="Times New Roman" w:cs="Times New Roman"/>
                <w:lang w:val="en-US"/>
              </w:rPr>
              <w:t>%</w:t>
            </w:r>
          </w:p>
        </w:tc>
      </w:tr>
      <w:tr w:rsidR="004758D6" w:rsidRPr="005E2CFF" w14:paraId="2BBAC8AE" w14:textId="77777777" w:rsidTr="00A86994">
        <w:trPr>
          <w:trHeight w:val="453"/>
        </w:trPr>
        <w:tc>
          <w:tcPr>
            <w:tcW w:w="2689" w:type="dxa"/>
            <w:tcBorders>
              <w:top w:val="single" w:sz="4" w:space="0" w:color="auto"/>
              <w:left w:val="nil"/>
              <w:bottom w:val="nil"/>
              <w:right w:val="nil"/>
            </w:tcBorders>
          </w:tcPr>
          <w:p w14:paraId="779C0E1F"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Nationality</w:t>
            </w:r>
          </w:p>
        </w:tc>
        <w:tc>
          <w:tcPr>
            <w:tcW w:w="2862" w:type="dxa"/>
            <w:tcBorders>
              <w:top w:val="single" w:sz="4" w:space="0" w:color="auto"/>
              <w:left w:val="nil"/>
              <w:bottom w:val="nil"/>
              <w:right w:val="nil"/>
            </w:tcBorders>
          </w:tcPr>
          <w:p w14:paraId="38D6B159"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Belgian</w:t>
            </w:r>
          </w:p>
          <w:p w14:paraId="1F5E875D"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French</w:t>
            </w:r>
          </w:p>
          <w:p w14:paraId="087BC112"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Other</w:t>
            </w:r>
          </w:p>
        </w:tc>
        <w:tc>
          <w:tcPr>
            <w:tcW w:w="1684" w:type="dxa"/>
            <w:tcBorders>
              <w:top w:val="single" w:sz="4" w:space="0" w:color="auto"/>
              <w:left w:val="nil"/>
              <w:bottom w:val="nil"/>
              <w:right w:val="nil"/>
            </w:tcBorders>
          </w:tcPr>
          <w:p w14:paraId="0EAA918E"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991</w:t>
            </w:r>
          </w:p>
          <w:p w14:paraId="409EA909"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777</w:t>
            </w:r>
          </w:p>
          <w:p w14:paraId="21C79DCE"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136</w:t>
            </w:r>
          </w:p>
        </w:tc>
        <w:tc>
          <w:tcPr>
            <w:tcW w:w="1683" w:type="dxa"/>
            <w:tcBorders>
              <w:top w:val="single" w:sz="4" w:space="0" w:color="auto"/>
              <w:left w:val="nil"/>
              <w:bottom w:val="nil"/>
              <w:right w:val="nil"/>
            </w:tcBorders>
          </w:tcPr>
          <w:p w14:paraId="01FDB205"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52.06</w:t>
            </w:r>
          </w:p>
          <w:p w14:paraId="7CA3168C"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40.83</w:t>
            </w:r>
          </w:p>
          <w:p w14:paraId="17A4E390"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7.11</w:t>
            </w:r>
          </w:p>
        </w:tc>
      </w:tr>
      <w:tr w:rsidR="004758D6" w:rsidRPr="005E2CFF" w14:paraId="38C10752" w14:textId="77777777" w:rsidTr="00A86994">
        <w:trPr>
          <w:trHeight w:val="453"/>
        </w:trPr>
        <w:tc>
          <w:tcPr>
            <w:tcW w:w="2689" w:type="dxa"/>
            <w:tcBorders>
              <w:top w:val="nil"/>
              <w:left w:val="nil"/>
              <w:bottom w:val="nil"/>
              <w:right w:val="nil"/>
            </w:tcBorders>
          </w:tcPr>
          <w:p w14:paraId="37B18BFC" w14:textId="77777777" w:rsidR="004758D6" w:rsidRPr="005E2CFF" w:rsidRDefault="004758D6" w:rsidP="00A86994">
            <w:pPr>
              <w:autoSpaceDE w:val="0"/>
              <w:autoSpaceDN w:val="0"/>
              <w:adjustRightInd w:val="0"/>
              <w:rPr>
                <w:rFonts w:ascii="Times New Roman" w:hAnsi="Times New Roman" w:cs="Times New Roman"/>
                <w:lang w:val="fr-BE"/>
              </w:rPr>
            </w:pPr>
            <w:r w:rsidRPr="005E2CFF">
              <w:rPr>
                <w:rFonts w:ascii="Times New Roman" w:hAnsi="Times New Roman" w:cs="Times New Roman"/>
                <w:lang w:val="fr-BE"/>
              </w:rPr>
              <w:t>Education</w:t>
            </w:r>
          </w:p>
        </w:tc>
        <w:tc>
          <w:tcPr>
            <w:tcW w:w="2862" w:type="dxa"/>
            <w:tcBorders>
              <w:top w:val="nil"/>
              <w:left w:val="nil"/>
              <w:bottom w:val="nil"/>
              <w:right w:val="nil"/>
            </w:tcBorders>
          </w:tcPr>
          <w:p w14:paraId="3154150B" w14:textId="77777777" w:rsidR="004758D6" w:rsidRPr="005E2CFF" w:rsidRDefault="004758D6" w:rsidP="00A86994">
            <w:pPr>
              <w:autoSpaceDE w:val="0"/>
              <w:autoSpaceDN w:val="0"/>
              <w:adjustRightInd w:val="0"/>
              <w:rPr>
                <w:rFonts w:ascii="Times New Roman" w:hAnsi="Times New Roman" w:cs="Times New Roman"/>
                <w:lang w:val="en-GB"/>
              </w:rPr>
            </w:pPr>
            <w:r w:rsidRPr="005E2CFF">
              <w:rPr>
                <w:rFonts w:ascii="Times New Roman" w:hAnsi="Times New Roman" w:cs="Times New Roman"/>
                <w:lang w:val="en-US"/>
              </w:rPr>
              <w:t xml:space="preserve">No </w:t>
            </w:r>
            <w:r w:rsidRPr="005E2CFF">
              <w:rPr>
                <w:rFonts w:ascii="Times New Roman" w:hAnsi="Times New Roman" w:cs="Times New Roman"/>
                <w:lang w:val="en-GB"/>
              </w:rPr>
              <w:t>formal qualifications</w:t>
            </w:r>
          </w:p>
          <w:p w14:paraId="01B82051"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Middle School Degree</w:t>
            </w:r>
          </w:p>
          <w:p w14:paraId="0FBC6453"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 xml:space="preserve">High School Degree </w:t>
            </w:r>
          </w:p>
          <w:p w14:paraId="49616DAA"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Undergraduate</w:t>
            </w:r>
          </w:p>
          <w:p w14:paraId="39B8F55D"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Master</w:t>
            </w:r>
          </w:p>
          <w:p w14:paraId="07A9CC20"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PhD</w:t>
            </w:r>
          </w:p>
        </w:tc>
        <w:tc>
          <w:tcPr>
            <w:tcW w:w="1684" w:type="dxa"/>
            <w:tcBorders>
              <w:top w:val="nil"/>
              <w:left w:val="nil"/>
              <w:bottom w:val="nil"/>
              <w:right w:val="nil"/>
            </w:tcBorders>
          </w:tcPr>
          <w:p w14:paraId="1808AB37"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48</w:t>
            </w:r>
          </w:p>
          <w:p w14:paraId="1F9D0A50"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159</w:t>
            </w:r>
          </w:p>
          <w:p w14:paraId="66A174C7"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381</w:t>
            </w:r>
          </w:p>
          <w:p w14:paraId="5B09EEB4"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674</w:t>
            </w:r>
          </w:p>
          <w:p w14:paraId="27174543"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597</w:t>
            </w:r>
          </w:p>
          <w:p w14:paraId="42C8D4F6"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44</w:t>
            </w:r>
          </w:p>
        </w:tc>
        <w:tc>
          <w:tcPr>
            <w:tcW w:w="1683" w:type="dxa"/>
            <w:tcBorders>
              <w:top w:val="nil"/>
              <w:left w:val="nil"/>
              <w:bottom w:val="nil"/>
              <w:right w:val="nil"/>
            </w:tcBorders>
          </w:tcPr>
          <w:p w14:paraId="2D9EAEFF"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2.57</w:t>
            </w:r>
          </w:p>
          <w:p w14:paraId="3BAC2702"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8.35</w:t>
            </w:r>
          </w:p>
          <w:p w14:paraId="56613E4F"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20.01</w:t>
            </w:r>
          </w:p>
          <w:p w14:paraId="6BA03A95"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35.40</w:t>
            </w:r>
          </w:p>
          <w:p w14:paraId="7CF456D1"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31.36</w:t>
            </w:r>
          </w:p>
          <w:p w14:paraId="44B39752"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2.31</w:t>
            </w:r>
          </w:p>
        </w:tc>
      </w:tr>
      <w:tr w:rsidR="004758D6" w:rsidRPr="005E2CFF" w14:paraId="1D58A724" w14:textId="77777777" w:rsidTr="00A86994">
        <w:trPr>
          <w:trHeight w:val="453"/>
        </w:trPr>
        <w:tc>
          <w:tcPr>
            <w:tcW w:w="2689" w:type="dxa"/>
            <w:tcBorders>
              <w:top w:val="nil"/>
              <w:left w:val="nil"/>
              <w:bottom w:val="nil"/>
              <w:right w:val="nil"/>
            </w:tcBorders>
          </w:tcPr>
          <w:p w14:paraId="6042A928" w14:textId="77777777" w:rsidR="004758D6" w:rsidRPr="005E2CFF" w:rsidRDefault="004758D6" w:rsidP="00A86994">
            <w:pPr>
              <w:autoSpaceDE w:val="0"/>
              <w:autoSpaceDN w:val="0"/>
              <w:adjustRightInd w:val="0"/>
              <w:rPr>
                <w:rFonts w:ascii="Times New Roman" w:hAnsi="Times New Roman" w:cs="Times New Roman"/>
                <w:lang w:val="fr-BE"/>
              </w:rPr>
            </w:pPr>
            <w:r w:rsidRPr="005E2CFF">
              <w:rPr>
                <w:rFonts w:ascii="Times New Roman" w:hAnsi="Times New Roman" w:cs="Times New Roman"/>
                <w:lang w:val="fr-BE"/>
              </w:rPr>
              <w:t>Annual income after taxes</w:t>
            </w:r>
          </w:p>
        </w:tc>
        <w:tc>
          <w:tcPr>
            <w:tcW w:w="2862" w:type="dxa"/>
            <w:tcBorders>
              <w:top w:val="nil"/>
              <w:left w:val="nil"/>
              <w:bottom w:val="nil"/>
              <w:right w:val="nil"/>
            </w:tcBorders>
          </w:tcPr>
          <w:p w14:paraId="78605199"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&lt;  €10,000</w:t>
            </w:r>
          </w:p>
          <w:p w14:paraId="22275445"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 xml:space="preserve">€10,000- €19,999 </w:t>
            </w:r>
          </w:p>
          <w:p w14:paraId="59D88DF1"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 xml:space="preserve">€20,000- €29,999 </w:t>
            </w:r>
          </w:p>
          <w:p w14:paraId="63CA3D33"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 xml:space="preserve">€30,000- €39,999 </w:t>
            </w:r>
          </w:p>
          <w:p w14:paraId="609AC7E2"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 xml:space="preserve">€40,000- €49,999 </w:t>
            </w:r>
          </w:p>
          <w:p w14:paraId="2CF31AB2"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€50,000 and above</w:t>
            </w:r>
          </w:p>
          <w:p w14:paraId="0553E03B"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Declined to answer</w:t>
            </w:r>
          </w:p>
        </w:tc>
        <w:tc>
          <w:tcPr>
            <w:tcW w:w="1684" w:type="dxa"/>
            <w:tcBorders>
              <w:top w:val="nil"/>
              <w:left w:val="nil"/>
              <w:bottom w:val="nil"/>
              <w:right w:val="nil"/>
            </w:tcBorders>
          </w:tcPr>
          <w:p w14:paraId="7DCDE86F"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96</w:t>
            </w:r>
          </w:p>
          <w:p w14:paraId="5F5AE295"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310</w:t>
            </w:r>
          </w:p>
          <w:p w14:paraId="3CB35C80"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382</w:t>
            </w:r>
          </w:p>
          <w:p w14:paraId="47F06355"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408</w:t>
            </w:r>
          </w:p>
          <w:p w14:paraId="6C1F7CA2"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350</w:t>
            </w:r>
          </w:p>
          <w:p w14:paraId="0EFD3B01"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332</w:t>
            </w:r>
          </w:p>
          <w:p w14:paraId="23CD5B6C"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245</w:t>
            </w:r>
          </w:p>
        </w:tc>
        <w:tc>
          <w:tcPr>
            <w:tcW w:w="1683" w:type="dxa"/>
            <w:tcBorders>
              <w:top w:val="nil"/>
              <w:left w:val="nil"/>
              <w:bottom w:val="nil"/>
              <w:right w:val="nil"/>
            </w:tcBorders>
          </w:tcPr>
          <w:p w14:paraId="183911B5"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4.52</w:t>
            </w:r>
          </w:p>
          <w:p w14:paraId="60690D91"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14.60</w:t>
            </w:r>
          </w:p>
          <w:p w14:paraId="393A5216"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17.99</w:t>
            </w:r>
          </w:p>
          <w:p w14:paraId="0D6BEABD"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19.22</w:t>
            </w:r>
          </w:p>
          <w:p w14:paraId="001918D9"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16.49</w:t>
            </w:r>
          </w:p>
          <w:p w14:paraId="5DDAFB8C"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15.64</w:t>
            </w:r>
          </w:p>
          <w:p w14:paraId="34F104F9"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11.54</w:t>
            </w:r>
          </w:p>
        </w:tc>
      </w:tr>
      <w:tr w:rsidR="004758D6" w:rsidRPr="005E2CFF" w14:paraId="067A7993" w14:textId="77777777" w:rsidTr="00A86994">
        <w:trPr>
          <w:trHeight w:val="453"/>
        </w:trPr>
        <w:tc>
          <w:tcPr>
            <w:tcW w:w="2689" w:type="dxa"/>
            <w:tcBorders>
              <w:top w:val="nil"/>
              <w:left w:val="nil"/>
              <w:bottom w:val="nil"/>
              <w:right w:val="nil"/>
            </w:tcBorders>
          </w:tcPr>
          <w:p w14:paraId="6D10CC05" w14:textId="77777777" w:rsidR="004758D6" w:rsidRPr="005E2CFF" w:rsidRDefault="004758D6" w:rsidP="00A86994">
            <w:pPr>
              <w:autoSpaceDE w:val="0"/>
              <w:autoSpaceDN w:val="0"/>
              <w:adjustRightInd w:val="0"/>
              <w:rPr>
                <w:rFonts w:ascii="Times New Roman" w:hAnsi="Times New Roman" w:cs="Times New Roman"/>
                <w:lang w:val="fr-BE"/>
              </w:rPr>
            </w:pPr>
            <w:r w:rsidRPr="005E2CFF">
              <w:rPr>
                <w:rFonts w:ascii="Times New Roman" w:hAnsi="Times New Roman" w:cs="Times New Roman"/>
                <w:lang w:val="fr-BE"/>
              </w:rPr>
              <w:t>Perceived financial difficulties</w:t>
            </w:r>
          </w:p>
        </w:tc>
        <w:tc>
          <w:tcPr>
            <w:tcW w:w="2862" w:type="dxa"/>
            <w:tcBorders>
              <w:top w:val="nil"/>
              <w:left w:val="nil"/>
              <w:bottom w:val="nil"/>
              <w:right w:val="nil"/>
            </w:tcBorders>
          </w:tcPr>
          <w:p w14:paraId="386FC1A5"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No difficulties</w:t>
            </w:r>
          </w:p>
          <w:p w14:paraId="3264AB16"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Having difficulties</w:t>
            </w:r>
          </w:p>
          <w:p w14:paraId="5B044428"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Unable to cope financially</w:t>
            </w:r>
          </w:p>
        </w:tc>
        <w:tc>
          <w:tcPr>
            <w:tcW w:w="1684" w:type="dxa"/>
            <w:tcBorders>
              <w:top w:val="nil"/>
              <w:left w:val="nil"/>
              <w:bottom w:val="nil"/>
              <w:right w:val="nil"/>
            </w:tcBorders>
          </w:tcPr>
          <w:p w14:paraId="4DB79237"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1597</w:t>
            </w:r>
          </w:p>
          <w:p w14:paraId="16712019"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294</w:t>
            </w:r>
          </w:p>
          <w:p w14:paraId="0CE929F0"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12</w:t>
            </w:r>
          </w:p>
        </w:tc>
        <w:tc>
          <w:tcPr>
            <w:tcW w:w="1683" w:type="dxa"/>
            <w:tcBorders>
              <w:top w:val="nil"/>
              <w:left w:val="nil"/>
              <w:bottom w:val="nil"/>
              <w:right w:val="nil"/>
            </w:tcBorders>
          </w:tcPr>
          <w:p w14:paraId="67FAA145"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83.91</w:t>
            </w:r>
          </w:p>
          <w:p w14:paraId="1509C00B"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15.46</w:t>
            </w:r>
          </w:p>
          <w:p w14:paraId="32190FA8"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0.63</w:t>
            </w:r>
          </w:p>
        </w:tc>
      </w:tr>
      <w:tr w:rsidR="004758D6" w:rsidRPr="005E2CFF" w14:paraId="1F222246" w14:textId="77777777" w:rsidTr="00A86994">
        <w:trPr>
          <w:trHeight w:val="453"/>
        </w:trPr>
        <w:tc>
          <w:tcPr>
            <w:tcW w:w="2689" w:type="dxa"/>
            <w:tcBorders>
              <w:top w:val="nil"/>
              <w:left w:val="nil"/>
              <w:bottom w:val="nil"/>
              <w:right w:val="nil"/>
            </w:tcBorders>
          </w:tcPr>
          <w:p w14:paraId="2396B234" w14:textId="77777777" w:rsidR="004758D6" w:rsidRPr="005E2CFF" w:rsidRDefault="004758D6" w:rsidP="00A86994">
            <w:pPr>
              <w:autoSpaceDE w:val="0"/>
              <w:autoSpaceDN w:val="0"/>
              <w:adjustRightInd w:val="0"/>
              <w:rPr>
                <w:rFonts w:ascii="Times New Roman" w:hAnsi="Times New Roman" w:cs="Times New Roman"/>
                <w:lang w:val="fr-BE"/>
              </w:rPr>
            </w:pPr>
            <w:r w:rsidRPr="005E2CFF">
              <w:rPr>
                <w:rFonts w:ascii="Times New Roman" w:hAnsi="Times New Roman" w:cs="Times New Roman"/>
                <w:lang w:val="fr-BE"/>
              </w:rPr>
              <w:t xml:space="preserve">Number of </w:t>
            </w:r>
            <w:r w:rsidRPr="005E2CFF">
              <w:rPr>
                <w:rFonts w:ascii="Times New Roman" w:hAnsi="Times New Roman" w:cs="Times New Roman"/>
                <w:sz w:val="24"/>
                <w:szCs w:val="24"/>
                <w:lang w:val="en-US"/>
              </w:rPr>
              <w:t>maltreatment</w:t>
            </w:r>
            <w:r w:rsidRPr="005E2CFF">
              <w:rPr>
                <w:rFonts w:ascii="Times New Roman" w:hAnsi="Times New Roman" w:cs="Times New Roman"/>
                <w:lang w:val="fr-BE"/>
              </w:rPr>
              <w:t xml:space="preserve"> types</w:t>
            </w:r>
          </w:p>
        </w:tc>
        <w:tc>
          <w:tcPr>
            <w:tcW w:w="2862" w:type="dxa"/>
            <w:tcBorders>
              <w:top w:val="nil"/>
              <w:left w:val="nil"/>
              <w:bottom w:val="nil"/>
              <w:right w:val="nil"/>
            </w:tcBorders>
          </w:tcPr>
          <w:p w14:paraId="673F3866"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 xml:space="preserve">0 </w:t>
            </w:r>
          </w:p>
          <w:p w14:paraId="7F639424"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1</w:t>
            </w:r>
          </w:p>
          <w:p w14:paraId="2A372948"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2</w:t>
            </w:r>
          </w:p>
          <w:p w14:paraId="213780E8"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3</w:t>
            </w:r>
          </w:p>
          <w:p w14:paraId="6958FE46"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4</w:t>
            </w:r>
          </w:p>
          <w:p w14:paraId="161FB3E6"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5</w:t>
            </w:r>
          </w:p>
          <w:p w14:paraId="59454AAE"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Missing data</w:t>
            </w:r>
          </w:p>
        </w:tc>
        <w:tc>
          <w:tcPr>
            <w:tcW w:w="1684" w:type="dxa"/>
            <w:tcBorders>
              <w:top w:val="nil"/>
              <w:left w:val="nil"/>
              <w:bottom w:val="nil"/>
              <w:right w:val="nil"/>
            </w:tcBorders>
          </w:tcPr>
          <w:p w14:paraId="524EE407"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886</w:t>
            </w:r>
          </w:p>
          <w:p w14:paraId="378ED32F"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316</w:t>
            </w:r>
          </w:p>
          <w:p w14:paraId="7D488877"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263</w:t>
            </w:r>
          </w:p>
          <w:p w14:paraId="62A827A0"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226</w:t>
            </w:r>
          </w:p>
          <w:p w14:paraId="680522A1"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132</w:t>
            </w:r>
          </w:p>
          <w:p w14:paraId="280E5DD8"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75</w:t>
            </w:r>
          </w:p>
          <w:p w14:paraId="4A32FBC3"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6</w:t>
            </w:r>
          </w:p>
        </w:tc>
        <w:tc>
          <w:tcPr>
            <w:tcW w:w="1683" w:type="dxa"/>
            <w:tcBorders>
              <w:top w:val="nil"/>
              <w:left w:val="nil"/>
              <w:bottom w:val="nil"/>
              <w:right w:val="nil"/>
            </w:tcBorders>
          </w:tcPr>
          <w:p w14:paraId="20F14EF2"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46.53</w:t>
            </w:r>
          </w:p>
          <w:p w14:paraId="646E4AFD"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16.75</w:t>
            </w:r>
          </w:p>
          <w:p w14:paraId="763FCB23"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12.39</w:t>
            </w:r>
          </w:p>
          <w:p w14:paraId="0860E7E4"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11.87</w:t>
            </w:r>
          </w:p>
          <w:p w14:paraId="08ACD825"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6.93</w:t>
            </w:r>
          </w:p>
          <w:p w14:paraId="69ECAD66"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3.94</w:t>
            </w:r>
          </w:p>
          <w:p w14:paraId="37C51778"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1.59</w:t>
            </w:r>
          </w:p>
        </w:tc>
      </w:tr>
      <w:tr w:rsidR="004758D6" w:rsidRPr="005E2CFF" w14:paraId="6AAA08E3" w14:textId="77777777" w:rsidTr="00A86994">
        <w:trPr>
          <w:trHeight w:val="453"/>
        </w:trPr>
        <w:tc>
          <w:tcPr>
            <w:tcW w:w="2689" w:type="dxa"/>
            <w:tcBorders>
              <w:top w:val="nil"/>
              <w:left w:val="nil"/>
              <w:bottom w:val="nil"/>
              <w:right w:val="nil"/>
            </w:tcBorders>
          </w:tcPr>
          <w:p w14:paraId="7B899C6F" w14:textId="77777777" w:rsidR="004758D6" w:rsidRPr="005E2CFF" w:rsidRDefault="004758D6" w:rsidP="00A86994">
            <w:pPr>
              <w:autoSpaceDE w:val="0"/>
              <w:autoSpaceDN w:val="0"/>
              <w:adjustRightInd w:val="0"/>
              <w:rPr>
                <w:rFonts w:ascii="Times New Roman" w:hAnsi="Times New Roman" w:cs="Times New Roman"/>
                <w:lang w:val="fr-BE"/>
              </w:rPr>
            </w:pPr>
            <w:r w:rsidRPr="005E2CFF">
              <w:rPr>
                <w:rFonts w:ascii="Times New Roman" w:hAnsi="Times New Roman" w:cs="Times New Roman"/>
                <w:lang w:val="fr-BE"/>
              </w:rPr>
              <w:t>Type of maltreatment</w:t>
            </w:r>
          </w:p>
        </w:tc>
        <w:tc>
          <w:tcPr>
            <w:tcW w:w="2862" w:type="dxa"/>
            <w:tcBorders>
              <w:top w:val="nil"/>
              <w:left w:val="nil"/>
              <w:bottom w:val="nil"/>
              <w:right w:val="nil"/>
            </w:tcBorders>
          </w:tcPr>
          <w:p w14:paraId="694359B0"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Sexual abuse</w:t>
            </w:r>
          </w:p>
          <w:p w14:paraId="57D4AF72"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Physical abuse</w:t>
            </w:r>
          </w:p>
          <w:p w14:paraId="155B8195"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Emotional abuse</w:t>
            </w:r>
          </w:p>
          <w:p w14:paraId="7286EA72"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Emotional neglect</w:t>
            </w:r>
          </w:p>
          <w:p w14:paraId="3CDD15E5"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Physical neglect</w:t>
            </w:r>
          </w:p>
        </w:tc>
        <w:tc>
          <w:tcPr>
            <w:tcW w:w="1684" w:type="dxa"/>
            <w:tcBorders>
              <w:top w:val="nil"/>
              <w:left w:val="nil"/>
              <w:bottom w:val="nil"/>
              <w:right w:val="nil"/>
            </w:tcBorders>
          </w:tcPr>
          <w:p w14:paraId="089DBD0C"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444</w:t>
            </w:r>
          </w:p>
          <w:p w14:paraId="266A3A72"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347</w:t>
            </w:r>
          </w:p>
          <w:p w14:paraId="5450ED06"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718</w:t>
            </w:r>
          </w:p>
          <w:p w14:paraId="3FA1CF34"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711</w:t>
            </w:r>
          </w:p>
          <w:p w14:paraId="3D96D76E"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187</w:t>
            </w:r>
          </w:p>
        </w:tc>
        <w:tc>
          <w:tcPr>
            <w:tcW w:w="1683" w:type="dxa"/>
            <w:tcBorders>
              <w:top w:val="nil"/>
              <w:left w:val="nil"/>
              <w:bottom w:val="nil"/>
              <w:right w:val="nil"/>
            </w:tcBorders>
          </w:tcPr>
          <w:p w14:paraId="5ED3731F"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23.32</w:t>
            </w:r>
          </w:p>
          <w:p w14:paraId="70F45622"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18.22</w:t>
            </w:r>
          </w:p>
          <w:p w14:paraId="68994970"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37.71</w:t>
            </w:r>
          </w:p>
          <w:p w14:paraId="5BA34DE3"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37.34</w:t>
            </w:r>
          </w:p>
          <w:p w14:paraId="22EFF581"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9.82</w:t>
            </w:r>
          </w:p>
        </w:tc>
      </w:tr>
      <w:tr w:rsidR="004758D6" w:rsidRPr="005E2CFF" w14:paraId="39FDFF0A" w14:textId="77777777" w:rsidTr="00A86994">
        <w:trPr>
          <w:trHeight w:val="453"/>
        </w:trPr>
        <w:tc>
          <w:tcPr>
            <w:tcW w:w="2689" w:type="dxa"/>
            <w:tcBorders>
              <w:top w:val="nil"/>
              <w:left w:val="nil"/>
              <w:bottom w:val="nil"/>
              <w:right w:val="nil"/>
            </w:tcBorders>
          </w:tcPr>
          <w:p w14:paraId="1823E10E" w14:textId="77777777" w:rsidR="004758D6" w:rsidRPr="005E2CFF" w:rsidRDefault="004758D6" w:rsidP="00A86994">
            <w:pPr>
              <w:autoSpaceDE w:val="0"/>
              <w:autoSpaceDN w:val="0"/>
              <w:adjustRightInd w:val="0"/>
              <w:rPr>
                <w:rFonts w:ascii="Times New Roman" w:hAnsi="Times New Roman" w:cs="Times New Roman"/>
                <w:lang w:val="fr-BE"/>
              </w:rPr>
            </w:pPr>
            <w:r w:rsidRPr="005E2CFF">
              <w:rPr>
                <w:rFonts w:ascii="Times New Roman" w:hAnsi="Times New Roman" w:cs="Times New Roman"/>
                <w:lang w:val="fr-BE"/>
              </w:rPr>
              <w:t>Marital status</w:t>
            </w:r>
          </w:p>
        </w:tc>
        <w:tc>
          <w:tcPr>
            <w:tcW w:w="2862" w:type="dxa"/>
            <w:tcBorders>
              <w:top w:val="nil"/>
              <w:left w:val="nil"/>
              <w:bottom w:val="nil"/>
              <w:right w:val="nil"/>
            </w:tcBorders>
          </w:tcPr>
          <w:p w14:paraId="337DA1D7"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Married</w:t>
            </w:r>
          </w:p>
          <w:p w14:paraId="75B68114"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In a couple</w:t>
            </w:r>
          </w:p>
          <w:p w14:paraId="7582E382"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In a blended family</w:t>
            </w:r>
          </w:p>
          <w:p w14:paraId="395EED2F"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Single</w:t>
            </w:r>
          </w:p>
          <w:p w14:paraId="09BE00C4"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Separated</w:t>
            </w:r>
          </w:p>
          <w:p w14:paraId="593006C4"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Divorced</w:t>
            </w:r>
          </w:p>
          <w:p w14:paraId="22806373"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Widowed</w:t>
            </w:r>
          </w:p>
        </w:tc>
        <w:tc>
          <w:tcPr>
            <w:tcW w:w="1684" w:type="dxa"/>
            <w:tcBorders>
              <w:top w:val="nil"/>
              <w:left w:val="nil"/>
              <w:bottom w:val="nil"/>
              <w:right w:val="nil"/>
            </w:tcBorders>
          </w:tcPr>
          <w:p w14:paraId="3273E8E0"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768</w:t>
            </w:r>
          </w:p>
          <w:p w14:paraId="23B9B8C3"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761</w:t>
            </w:r>
          </w:p>
          <w:p w14:paraId="26F1CD16"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128</w:t>
            </w:r>
          </w:p>
          <w:p w14:paraId="255579F8"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114</w:t>
            </w:r>
          </w:p>
          <w:p w14:paraId="5B34E2AE"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89</w:t>
            </w:r>
          </w:p>
          <w:p w14:paraId="16E900E9"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40</w:t>
            </w:r>
          </w:p>
          <w:p w14:paraId="03D49A01"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4</w:t>
            </w:r>
          </w:p>
        </w:tc>
        <w:tc>
          <w:tcPr>
            <w:tcW w:w="1683" w:type="dxa"/>
            <w:tcBorders>
              <w:top w:val="nil"/>
              <w:left w:val="nil"/>
              <w:bottom w:val="nil"/>
              <w:right w:val="nil"/>
            </w:tcBorders>
          </w:tcPr>
          <w:p w14:paraId="0E24C40D"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40.35</w:t>
            </w:r>
          </w:p>
          <w:p w14:paraId="3381D63A"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39.94</w:t>
            </w:r>
          </w:p>
          <w:p w14:paraId="17044F0E"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6.73</w:t>
            </w:r>
          </w:p>
          <w:p w14:paraId="1B5999B7"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6.00</w:t>
            </w:r>
          </w:p>
          <w:p w14:paraId="576ABBD9"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4.66</w:t>
            </w:r>
          </w:p>
          <w:p w14:paraId="34B560C7"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2.12</w:t>
            </w:r>
          </w:p>
          <w:p w14:paraId="2D4E902E"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0.21</w:t>
            </w:r>
          </w:p>
        </w:tc>
      </w:tr>
      <w:tr w:rsidR="004758D6" w:rsidRPr="005E2CFF" w14:paraId="3CFE4309" w14:textId="77777777" w:rsidTr="00A86994">
        <w:trPr>
          <w:trHeight w:val="453"/>
        </w:trPr>
        <w:tc>
          <w:tcPr>
            <w:tcW w:w="2689" w:type="dxa"/>
            <w:tcBorders>
              <w:top w:val="nil"/>
              <w:left w:val="nil"/>
              <w:bottom w:val="nil"/>
              <w:right w:val="nil"/>
            </w:tcBorders>
          </w:tcPr>
          <w:p w14:paraId="602E03AA" w14:textId="77777777" w:rsidR="004758D6" w:rsidRPr="005E2CFF" w:rsidRDefault="004758D6" w:rsidP="00A86994">
            <w:pPr>
              <w:autoSpaceDE w:val="0"/>
              <w:autoSpaceDN w:val="0"/>
              <w:adjustRightInd w:val="0"/>
              <w:spacing w:after="120"/>
              <w:rPr>
                <w:rFonts w:ascii="Times New Roman" w:hAnsi="Times New Roman" w:cs="Times New Roman"/>
                <w:lang w:val="fr-BE"/>
              </w:rPr>
            </w:pPr>
            <w:r w:rsidRPr="005E2CFF">
              <w:rPr>
                <w:rFonts w:ascii="Times New Roman" w:hAnsi="Times New Roman" w:cs="Times New Roman"/>
                <w:lang w:val="fr-BE"/>
              </w:rPr>
              <w:t>Number of children</w:t>
            </w:r>
          </w:p>
        </w:tc>
        <w:tc>
          <w:tcPr>
            <w:tcW w:w="2862" w:type="dxa"/>
            <w:tcBorders>
              <w:top w:val="nil"/>
              <w:left w:val="nil"/>
              <w:bottom w:val="nil"/>
              <w:right w:val="nil"/>
            </w:tcBorders>
          </w:tcPr>
          <w:p w14:paraId="604F7336"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1</w:t>
            </w:r>
          </w:p>
          <w:p w14:paraId="6303D261"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2</w:t>
            </w:r>
          </w:p>
          <w:p w14:paraId="24AAC56E"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3</w:t>
            </w:r>
          </w:p>
          <w:p w14:paraId="4664DFE8" w14:textId="77777777" w:rsidR="004758D6" w:rsidRPr="005E2CFF" w:rsidRDefault="004758D6" w:rsidP="00A86994">
            <w:pPr>
              <w:autoSpaceDE w:val="0"/>
              <w:autoSpaceDN w:val="0"/>
              <w:adjustRightInd w:val="0"/>
              <w:rPr>
                <w:rFonts w:ascii="Times New Roman" w:hAnsi="Times New Roman" w:cs="Times New Roman"/>
                <w:lang w:val="fr-BE"/>
              </w:rPr>
            </w:pPr>
            <w:r w:rsidRPr="005E2CFF">
              <w:rPr>
                <w:rFonts w:ascii="Times New Roman" w:hAnsi="Times New Roman" w:cs="Times New Roman"/>
                <w:lang w:val="en-US"/>
              </w:rPr>
              <w:t>&gt;</w:t>
            </w:r>
            <w:r w:rsidRPr="005E2CFF">
              <w:rPr>
                <w:rFonts w:ascii="Times New Roman" w:hAnsi="Times New Roman" w:cs="Times New Roman"/>
                <w:lang w:val="fr-BE"/>
              </w:rPr>
              <w:t xml:space="preserve"> 3</w:t>
            </w:r>
          </w:p>
        </w:tc>
        <w:tc>
          <w:tcPr>
            <w:tcW w:w="1684" w:type="dxa"/>
            <w:tcBorders>
              <w:top w:val="nil"/>
              <w:left w:val="nil"/>
              <w:bottom w:val="nil"/>
              <w:right w:val="nil"/>
            </w:tcBorders>
          </w:tcPr>
          <w:p w14:paraId="26EEA40B"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509</w:t>
            </w:r>
          </w:p>
          <w:p w14:paraId="2C180EE4"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951</w:t>
            </w:r>
          </w:p>
          <w:p w14:paraId="320012F3"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316</w:t>
            </w:r>
          </w:p>
          <w:p w14:paraId="47E3D11D"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128</w:t>
            </w:r>
          </w:p>
        </w:tc>
        <w:tc>
          <w:tcPr>
            <w:tcW w:w="1683" w:type="dxa"/>
            <w:tcBorders>
              <w:top w:val="nil"/>
              <w:left w:val="nil"/>
              <w:bottom w:val="nil"/>
              <w:right w:val="nil"/>
            </w:tcBorders>
          </w:tcPr>
          <w:p w14:paraId="09DA2167"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26.73</w:t>
            </w:r>
          </w:p>
          <w:p w14:paraId="1040140F"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49.95</w:t>
            </w:r>
          </w:p>
          <w:p w14:paraId="054E3A4D"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16.60</w:t>
            </w:r>
          </w:p>
          <w:p w14:paraId="251F4DF4"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6.72</w:t>
            </w:r>
          </w:p>
        </w:tc>
      </w:tr>
      <w:tr w:rsidR="004758D6" w:rsidRPr="005E2CFF" w14:paraId="68EF7A77" w14:textId="77777777" w:rsidTr="00A86994">
        <w:trPr>
          <w:trHeight w:val="453"/>
        </w:trPr>
        <w:tc>
          <w:tcPr>
            <w:tcW w:w="2689" w:type="dxa"/>
            <w:tcBorders>
              <w:top w:val="nil"/>
              <w:left w:val="nil"/>
              <w:bottom w:val="single" w:sz="4" w:space="0" w:color="auto"/>
              <w:right w:val="nil"/>
            </w:tcBorders>
          </w:tcPr>
          <w:p w14:paraId="015E8F5C" w14:textId="77777777" w:rsidR="004758D6" w:rsidRPr="005E2CFF" w:rsidRDefault="004758D6" w:rsidP="00A86994">
            <w:pPr>
              <w:autoSpaceDE w:val="0"/>
              <w:autoSpaceDN w:val="0"/>
              <w:adjustRightInd w:val="0"/>
              <w:spacing w:after="120"/>
              <w:rPr>
                <w:rFonts w:ascii="Times New Roman" w:hAnsi="Times New Roman" w:cs="Times New Roman"/>
                <w:lang w:val="fr-BE"/>
              </w:rPr>
            </w:pPr>
            <w:r w:rsidRPr="005E2CFF">
              <w:rPr>
                <w:rFonts w:ascii="Times New Roman" w:hAnsi="Times New Roman" w:cs="Times New Roman"/>
                <w:lang w:val="fr-BE"/>
              </w:rPr>
              <w:t>Sex of the child</w:t>
            </w:r>
          </w:p>
        </w:tc>
        <w:tc>
          <w:tcPr>
            <w:tcW w:w="2862" w:type="dxa"/>
            <w:tcBorders>
              <w:top w:val="nil"/>
              <w:left w:val="nil"/>
              <w:bottom w:val="single" w:sz="4" w:space="0" w:color="auto"/>
              <w:right w:val="nil"/>
            </w:tcBorders>
          </w:tcPr>
          <w:p w14:paraId="23AE5CCB"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Girl</w:t>
            </w:r>
          </w:p>
          <w:p w14:paraId="732A9D34"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Boy</w:t>
            </w:r>
          </w:p>
          <w:p w14:paraId="44DDC7D8" w14:textId="77777777" w:rsidR="004758D6" w:rsidRPr="005E2CFF" w:rsidRDefault="004758D6" w:rsidP="00A86994">
            <w:pPr>
              <w:autoSpaceDE w:val="0"/>
              <w:autoSpaceDN w:val="0"/>
              <w:adjustRightInd w:val="0"/>
              <w:rPr>
                <w:rFonts w:ascii="Times New Roman" w:hAnsi="Times New Roman" w:cs="Times New Roman"/>
                <w:lang w:val="en-US"/>
              </w:rPr>
            </w:pPr>
            <w:r w:rsidRPr="005E2CFF">
              <w:rPr>
                <w:rFonts w:ascii="Times New Roman" w:hAnsi="Times New Roman" w:cs="Times New Roman"/>
                <w:lang w:val="en-US"/>
              </w:rPr>
              <w:t>Missing data</w:t>
            </w:r>
          </w:p>
        </w:tc>
        <w:tc>
          <w:tcPr>
            <w:tcW w:w="1684" w:type="dxa"/>
            <w:tcBorders>
              <w:top w:val="nil"/>
              <w:left w:val="nil"/>
              <w:bottom w:val="single" w:sz="4" w:space="0" w:color="auto"/>
              <w:right w:val="nil"/>
            </w:tcBorders>
          </w:tcPr>
          <w:p w14:paraId="0B487394"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863</w:t>
            </w:r>
          </w:p>
          <w:p w14:paraId="75869A87"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921</w:t>
            </w:r>
          </w:p>
          <w:p w14:paraId="47E31BDD"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120</w:t>
            </w:r>
          </w:p>
        </w:tc>
        <w:tc>
          <w:tcPr>
            <w:tcW w:w="1683" w:type="dxa"/>
            <w:tcBorders>
              <w:top w:val="nil"/>
              <w:left w:val="nil"/>
              <w:bottom w:val="single" w:sz="4" w:space="0" w:color="auto"/>
              <w:right w:val="nil"/>
            </w:tcBorders>
          </w:tcPr>
          <w:p w14:paraId="6EB0B9A2"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45.33</w:t>
            </w:r>
          </w:p>
          <w:p w14:paraId="0CCE7F94"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48.37</w:t>
            </w:r>
          </w:p>
          <w:p w14:paraId="690110D4" w14:textId="77777777" w:rsidR="004758D6" w:rsidRPr="005E2CFF" w:rsidRDefault="004758D6" w:rsidP="00A86994">
            <w:pPr>
              <w:autoSpaceDE w:val="0"/>
              <w:autoSpaceDN w:val="0"/>
              <w:adjustRightInd w:val="0"/>
              <w:jc w:val="center"/>
              <w:rPr>
                <w:rFonts w:ascii="Times New Roman" w:hAnsi="Times New Roman" w:cs="Times New Roman"/>
                <w:lang w:val="en-US"/>
              </w:rPr>
            </w:pPr>
            <w:r w:rsidRPr="005E2CFF">
              <w:rPr>
                <w:rFonts w:ascii="Times New Roman" w:hAnsi="Times New Roman" w:cs="Times New Roman"/>
                <w:lang w:val="en-US"/>
              </w:rPr>
              <w:t>6.30</w:t>
            </w:r>
          </w:p>
        </w:tc>
      </w:tr>
    </w:tbl>
    <w:p w14:paraId="463A252F" w14:textId="77777777" w:rsidR="004758D6" w:rsidRPr="005E2CFF" w:rsidRDefault="004758D6" w:rsidP="004758D6">
      <w:pPr>
        <w:autoSpaceDE w:val="0"/>
        <w:autoSpaceDN w:val="0"/>
        <w:adjustRightInd w:val="0"/>
        <w:spacing w:after="0" w:line="480" w:lineRule="auto"/>
        <w:rPr>
          <w:rFonts w:ascii="Times New Roman" w:hAnsi="Times New Roman" w:cs="Times New Roman"/>
          <w:b/>
          <w:iCs/>
          <w:sz w:val="26"/>
          <w:szCs w:val="26"/>
          <w:lang w:val="en-US"/>
        </w:rPr>
      </w:pPr>
    </w:p>
    <w:p w14:paraId="24B7D6AB" w14:textId="77777777" w:rsidR="004F4F6A" w:rsidRPr="003A02D9" w:rsidRDefault="004F4F6A" w:rsidP="004F4F6A">
      <w:pPr>
        <w:autoSpaceDE w:val="0"/>
        <w:autoSpaceDN w:val="0"/>
        <w:adjustRightInd w:val="0"/>
        <w:spacing w:after="0" w:line="480" w:lineRule="auto"/>
        <w:rPr>
          <w:rFonts w:ascii="Times New Roman" w:hAnsi="Times New Roman" w:cs="Times New Roman"/>
          <w:b/>
          <w:iCs/>
          <w:sz w:val="26"/>
          <w:szCs w:val="26"/>
          <w:lang w:val="en-US"/>
        </w:rPr>
      </w:pPr>
    </w:p>
    <w:p w14:paraId="6462B674" w14:textId="77777777" w:rsidR="004F4F6A" w:rsidRPr="004E5364" w:rsidRDefault="004F4F6A" w:rsidP="004F4F6A">
      <w:pPr>
        <w:autoSpaceDE w:val="0"/>
        <w:autoSpaceDN w:val="0"/>
        <w:adjustRightInd w:val="0"/>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Table 2.</w:t>
      </w:r>
    </w:p>
    <w:p w14:paraId="39FE6585" w14:textId="1597F503" w:rsidR="004F4F6A" w:rsidRPr="004E5364" w:rsidRDefault="004F4F6A" w:rsidP="004F4F6A">
      <w:pPr>
        <w:autoSpaceDE w:val="0"/>
        <w:autoSpaceDN w:val="0"/>
        <w:adjustRightInd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SEM analyses on the effect of </w:t>
      </w:r>
      <w:r w:rsidR="00ED4866">
        <w:rPr>
          <w:rFonts w:ascii="Times New Roman" w:hAnsi="Times New Roman" w:cs="Times New Roman"/>
          <w:sz w:val="24"/>
          <w:szCs w:val="24"/>
          <w:lang w:val="en-US"/>
        </w:rPr>
        <w:t>childhood maltreatment</w:t>
      </w:r>
      <w:r>
        <w:rPr>
          <w:rFonts w:ascii="Times New Roman" w:hAnsi="Times New Roman" w:cs="Times New Roman"/>
          <w:sz w:val="24"/>
          <w:szCs w:val="24"/>
          <w:lang w:val="en-US"/>
        </w:rPr>
        <w:t xml:space="preserve"> on parenting behaviors</w:t>
      </w:r>
    </w:p>
    <w:tbl>
      <w:tblPr>
        <w:tblStyle w:val="Grilledutableau"/>
        <w:tblW w:w="9189" w:type="dxa"/>
        <w:tblInd w:w="5" w:type="dxa"/>
        <w:tblLayout w:type="fixed"/>
        <w:tblLook w:val="04A0" w:firstRow="1" w:lastRow="0" w:firstColumn="1" w:lastColumn="0" w:noHBand="0" w:noVBand="1"/>
      </w:tblPr>
      <w:tblGrid>
        <w:gridCol w:w="4390"/>
        <w:gridCol w:w="1134"/>
        <w:gridCol w:w="1275"/>
        <w:gridCol w:w="1276"/>
        <w:gridCol w:w="1114"/>
      </w:tblGrid>
      <w:tr w:rsidR="004F4F6A" w:rsidRPr="00D71A43" w14:paraId="10D43051" w14:textId="77777777" w:rsidTr="00A76C04">
        <w:trPr>
          <w:trHeight w:val="242"/>
        </w:trPr>
        <w:tc>
          <w:tcPr>
            <w:tcW w:w="4390" w:type="dxa"/>
            <w:tcBorders>
              <w:top w:val="single" w:sz="4" w:space="0" w:color="auto"/>
              <w:left w:val="nil"/>
              <w:bottom w:val="nil"/>
              <w:right w:val="nil"/>
            </w:tcBorders>
          </w:tcPr>
          <w:p w14:paraId="6F896FF0" w14:textId="77777777" w:rsidR="004F4F6A" w:rsidRPr="00084D1F" w:rsidRDefault="004F4F6A" w:rsidP="007241C3">
            <w:pPr>
              <w:autoSpaceDE w:val="0"/>
              <w:autoSpaceDN w:val="0"/>
              <w:adjustRightInd w:val="0"/>
              <w:rPr>
                <w:rFonts w:ascii="Times New Roman" w:hAnsi="Times New Roman" w:cs="Times New Roman"/>
                <w:lang w:val="en-US"/>
              </w:rPr>
            </w:pPr>
            <w:r w:rsidRPr="00084D1F">
              <w:rPr>
                <w:rFonts w:ascii="Times New Roman" w:hAnsi="Times New Roman" w:cs="Times New Roman"/>
                <w:lang w:val="en-US"/>
              </w:rPr>
              <w:t>Latent factors</w:t>
            </w:r>
          </w:p>
        </w:tc>
        <w:tc>
          <w:tcPr>
            <w:tcW w:w="2409" w:type="dxa"/>
            <w:gridSpan w:val="2"/>
            <w:tcBorders>
              <w:top w:val="single" w:sz="4" w:space="0" w:color="auto"/>
              <w:left w:val="nil"/>
              <w:bottom w:val="nil"/>
              <w:right w:val="nil"/>
            </w:tcBorders>
          </w:tcPr>
          <w:p w14:paraId="0698351D" w14:textId="6250F655" w:rsidR="004F4F6A" w:rsidRPr="00084D1F" w:rsidRDefault="00ED4866" w:rsidP="007241C3">
            <w:pPr>
              <w:autoSpaceDE w:val="0"/>
              <w:autoSpaceDN w:val="0"/>
              <w:adjustRightInd w:val="0"/>
              <w:spacing w:after="120"/>
              <w:jc w:val="center"/>
              <w:rPr>
                <w:rFonts w:ascii="Times New Roman" w:hAnsi="Times New Roman" w:cs="Times New Roman"/>
                <w:lang w:val="en-US"/>
              </w:rPr>
            </w:pPr>
            <w:r>
              <w:rPr>
                <w:rFonts w:ascii="Times New Roman" w:hAnsi="Times New Roman" w:cs="Times New Roman"/>
                <w:lang w:val="en-US"/>
              </w:rPr>
              <w:t>NS</w:t>
            </w:r>
            <w:r w:rsidR="004F4F6A">
              <w:rPr>
                <w:rFonts w:ascii="Times New Roman" w:hAnsi="Times New Roman" w:cs="Times New Roman"/>
                <w:lang w:val="en-US"/>
              </w:rPr>
              <w:t>M</w:t>
            </w:r>
          </w:p>
        </w:tc>
        <w:tc>
          <w:tcPr>
            <w:tcW w:w="2390" w:type="dxa"/>
            <w:gridSpan w:val="2"/>
            <w:tcBorders>
              <w:top w:val="single" w:sz="4" w:space="0" w:color="auto"/>
              <w:left w:val="nil"/>
              <w:bottom w:val="nil"/>
              <w:right w:val="nil"/>
            </w:tcBorders>
          </w:tcPr>
          <w:p w14:paraId="183A54CE" w14:textId="77777777" w:rsidR="004F4F6A" w:rsidRDefault="004F4F6A" w:rsidP="007241C3">
            <w:pPr>
              <w:autoSpaceDE w:val="0"/>
              <w:autoSpaceDN w:val="0"/>
              <w:adjustRightInd w:val="0"/>
              <w:spacing w:after="120"/>
              <w:jc w:val="center"/>
              <w:rPr>
                <w:rFonts w:ascii="Times New Roman" w:hAnsi="Times New Roman" w:cs="Times New Roman"/>
                <w:lang w:val="en-US"/>
              </w:rPr>
            </w:pPr>
            <w:r>
              <w:rPr>
                <w:rFonts w:ascii="Times New Roman" w:hAnsi="Times New Roman" w:cs="Times New Roman"/>
                <w:lang w:val="en-US"/>
              </w:rPr>
              <w:t>CSA</w:t>
            </w:r>
          </w:p>
        </w:tc>
      </w:tr>
      <w:tr w:rsidR="004F4F6A" w:rsidRPr="00D71A43" w14:paraId="4F606B65" w14:textId="77777777" w:rsidTr="00A76C04">
        <w:trPr>
          <w:trHeight w:val="242"/>
        </w:trPr>
        <w:tc>
          <w:tcPr>
            <w:tcW w:w="4390" w:type="dxa"/>
            <w:tcBorders>
              <w:top w:val="nil"/>
              <w:left w:val="nil"/>
              <w:bottom w:val="single" w:sz="4" w:space="0" w:color="auto"/>
              <w:right w:val="nil"/>
            </w:tcBorders>
          </w:tcPr>
          <w:p w14:paraId="374E3FDC" w14:textId="77777777" w:rsidR="004F4F6A" w:rsidRPr="00084D1F" w:rsidRDefault="004F4F6A" w:rsidP="007241C3">
            <w:pPr>
              <w:autoSpaceDE w:val="0"/>
              <w:autoSpaceDN w:val="0"/>
              <w:adjustRightInd w:val="0"/>
              <w:rPr>
                <w:rFonts w:ascii="Times New Roman" w:hAnsi="Times New Roman" w:cs="Times New Roman"/>
                <w:lang w:val="en-US"/>
              </w:rPr>
            </w:pPr>
          </w:p>
        </w:tc>
        <w:tc>
          <w:tcPr>
            <w:tcW w:w="1134" w:type="dxa"/>
            <w:tcBorders>
              <w:top w:val="nil"/>
              <w:left w:val="nil"/>
              <w:bottom w:val="single" w:sz="4" w:space="0" w:color="auto"/>
              <w:right w:val="nil"/>
            </w:tcBorders>
          </w:tcPr>
          <w:p w14:paraId="4FF4A9BF" w14:textId="77777777" w:rsidR="004F4F6A" w:rsidRDefault="004F4F6A" w:rsidP="00A76C04">
            <w:pPr>
              <w:autoSpaceDE w:val="0"/>
              <w:autoSpaceDN w:val="0"/>
              <w:adjustRightInd w:val="0"/>
              <w:spacing w:after="120"/>
              <w:jc w:val="right"/>
              <w:rPr>
                <w:rFonts w:ascii="Times New Roman" w:hAnsi="Times New Roman" w:cs="Times New Roman"/>
                <w:lang w:val="en-US"/>
              </w:rPr>
            </w:pPr>
            <w:r w:rsidRPr="00483BC2">
              <w:rPr>
                <w:rFonts w:ascii="Times New Roman" w:hAnsi="Times New Roman" w:cs="Times New Roman"/>
                <w:i/>
                <w:sz w:val="24"/>
                <w:szCs w:val="24"/>
                <w:lang w:val="en-US"/>
              </w:rPr>
              <w:t>β</w:t>
            </w:r>
          </w:p>
        </w:tc>
        <w:tc>
          <w:tcPr>
            <w:tcW w:w="1275" w:type="dxa"/>
            <w:tcBorders>
              <w:top w:val="nil"/>
              <w:left w:val="nil"/>
              <w:bottom w:val="single" w:sz="4" w:space="0" w:color="auto"/>
              <w:right w:val="nil"/>
            </w:tcBorders>
          </w:tcPr>
          <w:p w14:paraId="7820E185" w14:textId="77777777" w:rsidR="004F4F6A" w:rsidRPr="00084D1F" w:rsidRDefault="004F4F6A" w:rsidP="00A76C04">
            <w:pPr>
              <w:autoSpaceDE w:val="0"/>
              <w:autoSpaceDN w:val="0"/>
              <w:adjustRightInd w:val="0"/>
              <w:spacing w:after="120"/>
              <w:jc w:val="right"/>
              <w:rPr>
                <w:rFonts w:ascii="Times New Roman" w:hAnsi="Times New Roman" w:cs="Times New Roman"/>
                <w:lang w:val="en-US"/>
              </w:rPr>
            </w:pPr>
            <w:r>
              <w:rPr>
                <w:rFonts w:ascii="Times New Roman" w:hAnsi="Times New Roman" w:cs="Times New Roman"/>
                <w:lang w:val="en-US"/>
              </w:rPr>
              <w:t>p</w:t>
            </w:r>
          </w:p>
        </w:tc>
        <w:tc>
          <w:tcPr>
            <w:tcW w:w="1276" w:type="dxa"/>
            <w:tcBorders>
              <w:top w:val="nil"/>
              <w:left w:val="nil"/>
              <w:bottom w:val="single" w:sz="4" w:space="0" w:color="auto"/>
              <w:right w:val="nil"/>
            </w:tcBorders>
          </w:tcPr>
          <w:p w14:paraId="2078A30E" w14:textId="77777777" w:rsidR="004F4F6A" w:rsidRDefault="004F4F6A" w:rsidP="00A76C04">
            <w:pPr>
              <w:autoSpaceDE w:val="0"/>
              <w:autoSpaceDN w:val="0"/>
              <w:adjustRightInd w:val="0"/>
              <w:spacing w:after="120"/>
              <w:jc w:val="right"/>
              <w:rPr>
                <w:rFonts w:ascii="Times New Roman" w:hAnsi="Times New Roman" w:cs="Times New Roman"/>
                <w:lang w:val="en-US"/>
              </w:rPr>
            </w:pPr>
            <w:r w:rsidRPr="00483BC2">
              <w:rPr>
                <w:rFonts w:ascii="Times New Roman" w:hAnsi="Times New Roman" w:cs="Times New Roman"/>
                <w:i/>
                <w:sz w:val="24"/>
                <w:szCs w:val="24"/>
                <w:lang w:val="en-US"/>
              </w:rPr>
              <w:t>β</w:t>
            </w:r>
          </w:p>
        </w:tc>
        <w:tc>
          <w:tcPr>
            <w:tcW w:w="1114" w:type="dxa"/>
            <w:tcBorders>
              <w:top w:val="nil"/>
              <w:left w:val="nil"/>
              <w:bottom w:val="single" w:sz="4" w:space="0" w:color="auto"/>
              <w:right w:val="nil"/>
            </w:tcBorders>
          </w:tcPr>
          <w:p w14:paraId="4F140DC0" w14:textId="77777777" w:rsidR="004F4F6A" w:rsidRPr="00084D1F" w:rsidRDefault="004F4F6A" w:rsidP="00A76C04">
            <w:pPr>
              <w:autoSpaceDE w:val="0"/>
              <w:autoSpaceDN w:val="0"/>
              <w:adjustRightInd w:val="0"/>
              <w:spacing w:after="120"/>
              <w:jc w:val="right"/>
              <w:rPr>
                <w:rFonts w:ascii="Times New Roman" w:hAnsi="Times New Roman" w:cs="Times New Roman"/>
                <w:lang w:val="en-US"/>
              </w:rPr>
            </w:pPr>
            <w:r>
              <w:rPr>
                <w:rFonts w:ascii="Times New Roman" w:hAnsi="Times New Roman" w:cs="Times New Roman"/>
                <w:lang w:val="en-US"/>
              </w:rPr>
              <w:t>p</w:t>
            </w:r>
          </w:p>
        </w:tc>
      </w:tr>
      <w:tr w:rsidR="004F4F6A" w:rsidRPr="001267F8" w14:paraId="2A4B0F86" w14:textId="77777777" w:rsidTr="00A76C04">
        <w:trPr>
          <w:trHeight w:val="373"/>
        </w:trPr>
        <w:tc>
          <w:tcPr>
            <w:tcW w:w="4390" w:type="dxa"/>
            <w:tcBorders>
              <w:top w:val="nil"/>
              <w:left w:val="nil"/>
              <w:bottom w:val="nil"/>
              <w:right w:val="nil"/>
            </w:tcBorders>
          </w:tcPr>
          <w:p w14:paraId="4104EA11" w14:textId="77777777" w:rsidR="004F4F6A" w:rsidRPr="001267F8" w:rsidRDefault="004F4F6A" w:rsidP="007241C3">
            <w:pPr>
              <w:autoSpaceDE w:val="0"/>
              <w:autoSpaceDN w:val="0"/>
              <w:adjustRightInd w:val="0"/>
              <w:rPr>
                <w:rFonts w:ascii="Times New Roman" w:hAnsi="Times New Roman" w:cs="Times New Roman"/>
                <w:lang w:val="en-US"/>
              </w:rPr>
            </w:pPr>
            <w:r>
              <w:rPr>
                <w:rFonts w:ascii="Times New Roman" w:hAnsi="Times New Roman" w:cs="Times New Roman"/>
                <w:lang w:val="en-US"/>
              </w:rPr>
              <w:t>Positive Parenting</w:t>
            </w:r>
          </w:p>
        </w:tc>
        <w:tc>
          <w:tcPr>
            <w:tcW w:w="1134" w:type="dxa"/>
            <w:tcBorders>
              <w:top w:val="nil"/>
              <w:left w:val="nil"/>
              <w:bottom w:val="nil"/>
              <w:right w:val="nil"/>
            </w:tcBorders>
          </w:tcPr>
          <w:p w14:paraId="749468FC" w14:textId="77777777" w:rsidR="004F4F6A" w:rsidRPr="001267F8"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-.022</w:t>
            </w:r>
          </w:p>
        </w:tc>
        <w:tc>
          <w:tcPr>
            <w:tcW w:w="1275" w:type="dxa"/>
            <w:tcBorders>
              <w:top w:val="nil"/>
              <w:left w:val="nil"/>
              <w:bottom w:val="nil"/>
              <w:right w:val="nil"/>
            </w:tcBorders>
          </w:tcPr>
          <w:p w14:paraId="7C8C9171" w14:textId="77777777" w:rsidR="004F4F6A" w:rsidRPr="00084D1F"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.450</w:t>
            </w:r>
          </w:p>
        </w:tc>
        <w:tc>
          <w:tcPr>
            <w:tcW w:w="1276" w:type="dxa"/>
            <w:tcBorders>
              <w:top w:val="nil"/>
              <w:left w:val="nil"/>
              <w:bottom w:val="nil"/>
              <w:right w:val="nil"/>
            </w:tcBorders>
          </w:tcPr>
          <w:p w14:paraId="37B48CAB" w14:textId="77777777" w:rsidR="004F4F6A" w:rsidRPr="00084D1F"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.015</w:t>
            </w:r>
          </w:p>
        </w:tc>
        <w:tc>
          <w:tcPr>
            <w:tcW w:w="1114" w:type="dxa"/>
            <w:tcBorders>
              <w:top w:val="nil"/>
              <w:left w:val="nil"/>
              <w:bottom w:val="nil"/>
              <w:right w:val="nil"/>
            </w:tcBorders>
          </w:tcPr>
          <w:p w14:paraId="24855643" w14:textId="77777777" w:rsidR="004F4F6A" w:rsidRPr="00084D1F"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.599</w:t>
            </w:r>
          </w:p>
        </w:tc>
      </w:tr>
      <w:tr w:rsidR="004F4F6A" w:rsidRPr="001267F8" w14:paraId="0BAB9806" w14:textId="77777777" w:rsidTr="00A76C04">
        <w:trPr>
          <w:trHeight w:val="373"/>
        </w:trPr>
        <w:tc>
          <w:tcPr>
            <w:tcW w:w="4390" w:type="dxa"/>
            <w:tcBorders>
              <w:top w:val="nil"/>
              <w:left w:val="nil"/>
              <w:bottom w:val="nil"/>
              <w:right w:val="nil"/>
            </w:tcBorders>
          </w:tcPr>
          <w:p w14:paraId="1C9F5096" w14:textId="77777777" w:rsidR="004F4F6A" w:rsidRPr="001267F8" w:rsidRDefault="004F4F6A" w:rsidP="007241C3">
            <w:pPr>
              <w:autoSpaceDE w:val="0"/>
              <w:autoSpaceDN w:val="0"/>
              <w:adjustRightInd w:val="0"/>
              <w:rPr>
                <w:rFonts w:ascii="Times New Roman" w:hAnsi="Times New Roman" w:cs="Times New Roman"/>
                <w:lang w:val="en-US"/>
              </w:rPr>
            </w:pPr>
            <w:r>
              <w:rPr>
                <w:rFonts w:ascii="Times New Roman" w:hAnsi="Times New Roman" w:cs="Times New Roman"/>
                <w:lang w:val="en-US"/>
              </w:rPr>
              <w:t>Rules</w:t>
            </w:r>
          </w:p>
        </w:tc>
        <w:tc>
          <w:tcPr>
            <w:tcW w:w="1134" w:type="dxa"/>
            <w:tcBorders>
              <w:top w:val="nil"/>
              <w:left w:val="nil"/>
              <w:bottom w:val="nil"/>
              <w:right w:val="nil"/>
            </w:tcBorders>
          </w:tcPr>
          <w:p w14:paraId="26E35A38" w14:textId="77777777" w:rsidR="004F4F6A" w:rsidRPr="001267F8"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-.077</w:t>
            </w:r>
          </w:p>
        </w:tc>
        <w:tc>
          <w:tcPr>
            <w:tcW w:w="1275" w:type="dxa"/>
            <w:tcBorders>
              <w:top w:val="nil"/>
              <w:left w:val="nil"/>
              <w:bottom w:val="nil"/>
              <w:right w:val="nil"/>
            </w:tcBorders>
          </w:tcPr>
          <w:p w14:paraId="7B08D402" w14:textId="77777777" w:rsidR="004F4F6A" w:rsidRPr="00084D1F"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.012*</w:t>
            </w:r>
          </w:p>
        </w:tc>
        <w:tc>
          <w:tcPr>
            <w:tcW w:w="1276" w:type="dxa"/>
            <w:tcBorders>
              <w:top w:val="nil"/>
              <w:left w:val="nil"/>
              <w:bottom w:val="nil"/>
              <w:right w:val="nil"/>
            </w:tcBorders>
          </w:tcPr>
          <w:p w14:paraId="1CBA3D60"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-.091</w:t>
            </w:r>
          </w:p>
        </w:tc>
        <w:tc>
          <w:tcPr>
            <w:tcW w:w="1114" w:type="dxa"/>
            <w:tcBorders>
              <w:top w:val="nil"/>
              <w:left w:val="nil"/>
              <w:bottom w:val="nil"/>
              <w:right w:val="nil"/>
            </w:tcBorders>
          </w:tcPr>
          <w:p w14:paraId="2FD14E0A"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.002**</w:t>
            </w:r>
          </w:p>
        </w:tc>
      </w:tr>
      <w:tr w:rsidR="004F4F6A" w:rsidRPr="001267F8" w14:paraId="67AD4A75" w14:textId="77777777" w:rsidTr="00A76C04">
        <w:trPr>
          <w:trHeight w:val="373"/>
        </w:trPr>
        <w:tc>
          <w:tcPr>
            <w:tcW w:w="4390" w:type="dxa"/>
            <w:tcBorders>
              <w:top w:val="nil"/>
              <w:left w:val="nil"/>
              <w:bottom w:val="nil"/>
              <w:right w:val="nil"/>
            </w:tcBorders>
          </w:tcPr>
          <w:p w14:paraId="50F3CF1B" w14:textId="77777777" w:rsidR="004F4F6A" w:rsidRPr="00A202BC" w:rsidRDefault="004F4F6A" w:rsidP="007241C3">
            <w:pPr>
              <w:autoSpaceDE w:val="0"/>
              <w:autoSpaceDN w:val="0"/>
              <w:adjustRightInd w:val="0"/>
              <w:rPr>
                <w:rFonts w:ascii="Times New Roman" w:hAnsi="Times New Roman" w:cs="Times New Roman"/>
                <w:lang w:val="fr-BE"/>
              </w:rPr>
            </w:pPr>
            <w:r w:rsidRPr="00A202BC">
              <w:rPr>
                <w:rFonts w:ascii="Times New Roman" w:hAnsi="Times New Roman" w:cs="Times New Roman"/>
                <w:lang w:val="fr-BE"/>
              </w:rPr>
              <w:t>Monitoring</w:t>
            </w:r>
          </w:p>
        </w:tc>
        <w:tc>
          <w:tcPr>
            <w:tcW w:w="1134" w:type="dxa"/>
            <w:tcBorders>
              <w:top w:val="nil"/>
              <w:left w:val="nil"/>
              <w:bottom w:val="nil"/>
              <w:right w:val="nil"/>
            </w:tcBorders>
          </w:tcPr>
          <w:p w14:paraId="345D301A" w14:textId="77777777" w:rsidR="004F4F6A" w:rsidRPr="00A202BC" w:rsidRDefault="004F4F6A" w:rsidP="00A76C04">
            <w:pPr>
              <w:autoSpaceDE w:val="0"/>
              <w:autoSpaceDN w:val="0"/>
              <w:adjustRightInd w:val="0"/>
              <w:jc w:val="right"/>
              <w:rPr>
                <w:rFonts w:ascii="Times New Roman" w:hAnsi="Times New Roman" w:cs="Times New Roman"/>
                <w:lang w:val="fr-BE"/>
              </w:rPr>
            </w:pPr>
            <w:r w:rsidRPr="00A202BC">
              <w:rPr>
                <w:rFonts w:ascii="Times New Roman" w:hAnsi="Times New Roman" w:cs="Times New Roman"/>
                <w:lang w:val="fr-BE"/>
              </w:rPr>
              <w:t>.001</w:t>
            </w:r>
          </w:p>
        </w:tc>
        <w:tc>
          <w:tcPr>
            <w:tcW w:w="1275" w:type="dxa"/>
            <w:tcBorders>
              <w:top w:val="nil"/>
              <w:left w:val="nil"/>
              <w:bottom w:val="nil"/>
              <w:right w:val="nil"/>
            </w:tcBorders>
          </w:tcPr>
          <w:p w14:paraId="760B217F" w14:textId="77777777" w:rsidR="004F4F6A" w:rsidRPr="00A202BC" w:rsidRDefault="004F4F6A" w:rsidP="00A76C04">
            <w:pPr>
              <w:autoSpaceDE w:val="0"/>
              <w:autoSpaceDN w:val="0"/>
              <w:adjustRightInd w:val="0"/>
              <w:jc w:val="right"/>
              <w:rPr>
                <w:rFonts w:ascii="Times New Roman" w:hAnsi="Times New Roman" w:cs="Times New Roman"/>
                <w:lang w:val="fr-BE"/>
              </w:rPr>
            </w:pPr>
            <w:r w:rsidRPr="00A202BC">
              <w:rPr>
                <w:rFonts w:ascii="Times New Roman" w:hAnsi="Times New Roman" w:cs="Times New Roman"/>
                <w:lang w:val="fr-BE"/>
              </w:rPr>
              <w:t>.978</w:t>
            </w:r>
          </w:p>
        </w:tc>
        <w:tc>
          <w:tcPr>
            <w:tcW w:w="1276" w:type="dxa"/>
            <w:tcBorders>
              <w:top w:val="nil"/>
              <w:left w:val="nil"/>
              <w:bottom w:val="nil"/>
              <w:right w:val="nil"/>
            </w:tcBorders>
          </w:tcPr>
          <w:p w14:paraId="2410ECFD" w14:textId="77777777" w:rsidR="004F4F6A" w:rsidRPr="00A202BC" w:rsidRDefault="004F4F6A" w:rsidP="00A76C04">
            <w:pPr>
              <w:autoSpaceDE w:val="0"/>
              <w:autoSpaceDN w:val="0"/>
              <w:adjustRightInd w:val="0"/>
              <w:jc w:val="right"/>
              <w:rPr>
                <w:rFonts w:ascii="Times New Roman" w:hAnsi="Times New Roman" w:cs="Times New Roman"/>
                <w:lang w:val="fr-BE"/>
              </w:rPr>
            </w:pPr>
            <w:r w:rsidRPr="00A202BC">
              <w:rPr>
                <w:rFonts w:ascii="Times New Roman" w:hAnsi="Times New Roman" w:cs="Times New Roman"/>
                <w:lang w:val="fr-BE"/>
              </w:rPr>
              <w:t>-.014</w:t>
            </w:r>
          </w:p>
        </w:tc>
        <w:tc>
          <w:tcPr>
            <w:tcW w:w="1114" w:type="dxa"/>
            <w:tcBorders>
              <w:top w:val="nil"/>
              <w:left w:val="nil"/>
              <w:bottom w:val="nil"/>
              <w:right w:val="nil"/>
            </w:tcBorders>
          </w:tcPr>
          <w:p w14:paraId="38607675" w14:textId="77777777" w:rsidR="004F4F6A" w:rsidRPr="00A202BC" w:rsidRDefault="004F4F6A" w:rsidP="00A76C04">
            <w:pPr>
              <w:autoSpaceDE w:val="0"/>
              <w:autoSpaceDN w:val="0"/>
              <w:adjustRightInd w:val="0"/>
              <w:jc w:val="right"/>
              <w:rPr>
                <w:rFonts w:ascii="Times New Roman" w:hAnsi="Times New Roman" w:cs="Times New Roman"/>
                <w:lang w:val="fr-BE"/>
              </w:rPr>
            </w:pPr>
            <w:r w:rsidRPr="00A202BC">
              <w:rPr>
                <w:rFonts w:ascii="Times New Roman" w:hAnsi="Times New Roman" w:cs="Times New Roman"/>
                <w:lang w:val="fr-BE"/>
              </w:rPr>
              <w:t>.644</w:t>
            </w:r>
          </w:p>
        </w:tc>
      </w:tr>
      <w:tr w:rsidR="004F4F6A" w:rsidRPr="001267F8" w14:paraId="05AF25C5" w14:textId="77777777" w:rsidTr="00A76C04">
        <w:trPr>
          <w:trHeight w:val="373"/>
        </w:trPr>
        <w:tc>
          <w:tcPr>
            <w:tcW w:w="4390" w:type="dxa"/>
            <w:tcBorders>
              <w:top w:val="nil"/>
              <w:left w:val="nil"/>
              <w:bottom w:val="nil"/>
              <w:right w:val="nil"/>
            </w:tcBorders>
          </w:tcPr>
          <w:p w14:paraId="7E0E502E" w14:textId="77777777" w:rsidR="004F4F6A" w:rsidRPr="00A202BC" w:rsidRDefault="004F4F6A" w:rsidP="007241C3">
            <w:pPr>
              <w:autoSpaceDE w:val="0"/>
              <w:autoSpaceDN w:val="0"/>
              <w:adjustRightInd w:val="0"/>
              <w:rPr>
                <w:rFonts w:ascii="Times New Roman" w:hAnsi="Times New Roman" w:cs="Times New Roman"/>
                <w:lang w:val="fr-BE"/>
              </w:rPr>
            </w:pPr>
            <w:r>
              <w:rPr>
                <w:rFonts w:ascii="Times New Roman" w:hAnsi="Times New Roman" w:cs="Times New Roman"/>
                <w:lang w:val="fr-BE"/>
              </w:rPr>
              <w:t>Autonomy</w:t>
            </w:r>
          </w:p>
        </w:tc>
        <w:tc>
          <w:tcPr>
            <w:tcW w:w="1134" w:type="dxa"/>
            <w:tcBorders>
              <w:top w:val="nil"/>
              <w:left w:val="nil"/>
              <w:bottom w:val="nil"/>
              <w:right w:val="nil"/>
            </w:tcBorders>
          </w:tcPr>
          <w:p w14:paraId="0626E136"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.053</w:t>
            </w:r>
          </w:p>
        </w:tc>
        <w:tc>
          <w:tcPr>
            <w:tcW w:w="1275" w:type="dxa"/>
            <w:tcBorders>
              <w:top w:val="nil"/>
              <w:left w:val="nil"/>
              <w:bottom w:val="nil"/>
              <w:right w:val="nil"/>
            </w:tcBorders>
          </w:tcPr>
          <w:p w14:paraId="1C9A88B2"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.089</w:t>
            </w:r>
          </w:p>
        </w:tc>
        <w:tc>
          <w:tcPr>
            <w:tcW w:w="1276" w:type="dxa"/>
            <w:tcBorders>
              <w:top w:val="nil"/>
              <w:left w:val="nil"/>
              <w:bottom w:val="nil"/>
              <w:right w:val="nil"/>
            </w:tcBorders>
          </w:tcPr>
          <w:p w14:paraId="6F7AD15A"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.031</w:t>
            </w:r>
          </w:p>
        </w:tc>
        <w:tc>
          <w:tcPr>
            <w:tcW w:w="1114" w:type="dxa"/>
            <w:tcBorders>
              <w:top w:val="nil"/>
              <w:left w:val="nil"/>
              <w:bottom w:val="nil"/>
              <w:right w:val="nil"/>
            </w:tcBorders>
          </w:tcPr>
          <w:p w14:paraId="55BE6ED8"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.304</w:t>
            </w:r>
          </w:p>
        </w:tc>
      </w:tr>
      <w:tr w:rsidR="004F4F6A" w:rsidRPr="001267F8" w14:paraId="435C2C5A" w14:textId="77777777" w:rsidTr="00A76C04">
        <w:trPr>
          <w:trHeight w:val="373"/>
        </w:trPr>
        <w:tc>
          <w:tcPr>
            <w:tcW w:w="4390" w:type="dxa"/>
            <w:tcBorders>
              <w:top w:val="nil"/>
              <w:left w:val="nil"/>
              <w:bottom w:val="nil"/>
              <w:right w:val="nil"/>
            </w:tcBorders>
          </w:tcPr>
          <w:p w14:paraId="2B48AD1E" w14:textId="08711310" w:rsidR="004F4F6A" w:rsidRPr="00A202BC" w:rsidRDefault="006B0A78" w:rsidP="007241C3">
            <w:pPr>
              <w:autoSpaceDE w:val="0"/>
              <w:autoSpaceDN w:val="0"/>
              <w:adjustRightInd w:val="0"/>
              <w:rPr>
                <w:rFonts w:ascii="Times New Roman" w:hAnsi="Times New Roman" w:cs="Times New Roman"/>
                <w:lang w:val="fr-BE"/>
              </w:rPr>
            </w:pPr>
            <w:r>
              <w:rPr>
                <w:rFonts w:ascii="Times New Roman" w:hAnsi="Times New Roman" w:cs="Times New Roman"/>
                <w:lang w:val="fr-BE"/>
              </w:rPr>
              <w:t>Punishment</w:t>
            </w:r>
          </w:p>
        </w:tc>
        <w:tc>
          <w:tcPr>
            <w:tcW w:w="1134" w:type="dxa"/>
            <w:tcBorders>
              <w:top w:val="nil"/>
              <w:left w:val="nil"/>
              <w:bottom w:val="nil"/>
              <w:right w:val="nil"/>
            </w:tcBorders>
          </w:tcPr>
          <w:p w14:paraId="1E26145E" w14:textId="77777777" w:rsidR="004F4F6A" w:rsidRPr="00A202BC" w:rsidRDefault="004F4F6A" w:rsidP="00A76C04">
            <w:pPr>
              <w:autoSpaceDE w:val="0"/>
              <w:autoSpaceDN w:val="0"/>
              <w:adjustRightInd w:val="0"/>
              <w:jc w:val="right"/>
              <w:rPr>
                <w:rFonts w:ascii="Times New Roman" w:hAnsi="Times New Roman" w:cs="Times New Roman"/>
                <w:lang w:val="fr-BE"/>
              </w:rPr>
            </w:pPr>
            <w:r w:rsidRPr="00A202BC">
              <w:rPr>
                <w:rFonts w:ascii="Times New Roman" w:hAnsi="Times New Roman" w:cs="Times New Roman"/>
                <w:lang w:val="fr-BE"/>
              </w:rPr>
              <w:t>-.041</w:t>
            </w:r>
          </w:p>
        </w:tc>
        <w:tc>
          <w:tcPr>
            <w:tcW w:w="1275" w:type="dxa"/>
            <w:tcBorders>
              <w:top w:val="nil"/>
              <w:left w:val="nil"/>
              <w:bottom w:val="nil"/>
              <w:right w:val="nil"/>
            </w:tcBorders>
          </w:tcPr>
          <w:p w14:paraId="35E82407" w14:textId="77777777" w:rsidR="004F4F6A" w:rsidRPr="00A202BC" w:rsidRDefault="004F4F6A" w:rsidP="00A76C04">
            <w:pPr>
              <w:autoSpaceDE w:val="0"/>
              <w:autoSpaceDN w:val="0"/>
              <w:adjustRightInd w:val="0"/>
              <w:jc w:val="right"/>
              <w:rPr>
                <w:rFonts w:ascii="Times New Roman" w:hAnsi="Times New Roman" w:cs="Times New Roman"/>
                <w:lang w:val="fr-BE"/>
              </w:rPr>
            </w:pPr>
            <w:r w:rsidRPr="00A202BC">
              <w:rPr>
                <w:rFonts w:ascii="Times New Roman" w:hAnsi="Times New Roman" w:cs="Times New Roman"/>
                <w:lang w:val="fr-BE"/>
              </w:rPr>
              <w:t>.147</w:t>
            </w:r>
          </w:p>
        </w:tc>
        <w:tc>
          <w:tcPr>
            <w:tcW w:w="1276" w:type="dxa"/>
            <w:tcBorders>
              <w:top w:val="nil"/>
              <w:left w:val="nil"/>
              <w:bottom w:val="nil"/>
              <w:right w:val="nil"/>
            </w:tcBorders>
          </w:tcPr>
          <w:p w14:paraId="25BAFE21" w14:textId="77777777" w:rsidR="004F4F6A" w:rsidRPr="00A202BC" w:rsidRDefault="004F4F6A" w:rsidP="00A76C04">
            <w:pPr>
              <w:autoSpaceDE w:val="0"/>
              <w:autoSpaceDN w:val="0"/>
              <w:adjustRightInd w:val="0"/>
              <w:jc w:val="right"/>
              <w:rPr>
                <w:rFonts w:ascii="Times New Roman" w:hAnsi="Times New Roman" w:cs="Times New Roman"/>
                <w:lang w:val="fr-BE"/>
              </w:rPr>
            </w:pPr>
            <w:r w:rsidRPr="00A202BC">
              <w:rPr>
                <w:rFonts w:ascii="Times New Roman" w:hAnsi="Times New Roman" w:cs="Times New Roman"/>
                <w:lang w:val="fr-BE"/>
              </w:rPr>
              <w:t>-.077</w:t>
            </w:r>
          </w:p>
        </w:tc>
        <w:tc>
          <w:tcPr>
            <w:tcW w:w="1114" w:type="dxa"/>
            <w:tcBorders>
              <w:top w:val="nil"/>
              <w:left w:val="nil"/>
              <w:bottom w:val="nil"/>
              <w:right w:val="nil"/>
            </w:tcBorders>
          </w:tcPr>
          <w:p w14:paraId="11B40CCF" w14:textId="77777777" w:rsidR="004F4F6A" w:rsidRPr="00A202BC" w:rsidRDefault="004F4F6A" w:rsidP="00A76C04">
            <w:pPr>
              <w:autoSpaceDE w:val="0"/>
              <w:autoSpaceDN w:val="0"/>
              <w:adjustRightInd w:val="0"/>
              <w:jc w:val="right"/>
              <w:rPr>
                <w:rFonts w:ascii="Times New Roman" w:hAnsi="Times New Roman" w:cs="Times New Roman"/>
                <w:lang w:val="fr-BE"/>
              </w:rPr>
            </w:pPr>
            <w:r w:rsidRPr="00A202BC">
              <w:rPr>
                <w:rFonts w:ascii="Times New Roman" w:hAnsi="Times New Roman" w:cs="Times New Roman"/>
                <w:lang w:val="fr-BE"/>
              </w:rPr>
              <w:t>.005**</w:t>
            </w:r>
          </w:p>
        </w:tc>
      </w:tr>
      <w:tr w:rsidR="004F4F6A" w:rsidRPr="001267F8" w14:paraId="181BCE1A" w14:textId="77777777" w:rsidTr="00A76C04">
        <w:trPr>
          <w:trHeight w:val="373"/>
        </w:trPr>
        <w:tc>
          <w:tcPr>
            <w:tcW w:w="4390" w:type="dxa"/>
            <w:tcBorders>
              <w:top w:val="nil"/>
              <w:left w:val="nil"/>
              <w:bottom w:val="nil"/>
              <w:right w:val="nil"/>
            </w:tcBorders>
          </w:tcPr>
          <w:p w14:paraId="421E59A7" w14:textId="4FD2756A" w:rsidR="004F4F6A" w:rsidRPr="00A202BC" w:rsidRDefault="004F4F6A" w:rsidP="007241C3">
            <w:pPr>
              <w:autoSpaceDE w:val="0"/>
              <w:autoSpaceDN w:val="0"/>
              <w:adjustRightInd w:val="0"/>
              <w:rPr>
                <w:rFonts w:ascii="Times New Roman" w:hAnsi="Times New Roman" w:cs="Times New Roman"/>
                <w:lang w:val="fr-BE"/>
              </w:rPr>
            </w:pPr>
            <w:r w:rsidRPr="00A202BC">
              <w:rPr>
                <w:rFonts w:ascii="Times New Roman" w:hAnsi="Times New Roman" w:cs="Times New Roman"/>
                <w:lang w:val="fr-BE"/>
              </w:rPr>
              <w:t>Inconsisten</w:t>
            </w:r>
            <w:r w:rsidR="006B0A78">
              <w:rPr>
                <w:rFonts w:ascii="Times New Roman" w:hAnsi="Times New Roman" w:cs="Times New Roman"/>
                <w:lang w:val="fr-BE"/>
              </w:rPr>
              <w:t>cy</w:t>
            </w:r>
          </w:p>
        </w:tc>
        <w:tc>
          <w:tcPr>
            <w:tcW w:w="1134" w:type="dxa"/>
            <w:tcBorders>
              <w:top w:val="nil"/>
              <w:left w:val="nil"/>
              <w:bottom w:val="nil"/>
              <w:right w:val="nil"/>
            </w:tcBorders>
          </w:tcPr>
          <w:p w14:paraId="21623728" w14:textId="77777777" w:rsidR="004F4F6A" w:rsidRPr="00A202BC" w:rsidRDefault="004F4F6A" w:rsidP="00A76C04">
            <w:pPr>
              <w:autoSpaceDE w:val="0"/>
              <w:autoSpaceDN w:val="0"/>
              <w:adjustRightInd w:val="0"/>
              <w:jc w:val="right"/>
              <w:rPr>
                <w:rFonts w:ascii="Times New Roman" w:hAnsi="Times New Roman" w:cs="Times New Roman"/>
                <w:lang w:val="fr-BE"/>
              </w:rPr>
            </w:pPr>
            <w:r w:rsidRPr="00A202BC">
              <w:rPr>
                <w:rFonts w:ascii="Times New Roman" w:hAnsi="Times New Roman" w:cs="Times New Roman"/>
                <w:lang w:val="fr-BE"/>
              </w:rPr>
              <w:t>.108</w:t>
            </w:r>
          </w:p>
        </w:tc>
        <w:tc>
          <w:tcPr>
            <w:tcW w:w="1275" w:type="dxa"/>
            <w:tcBorders>
              <w:top w:val="nil"/>
              <w:left w:val="nil"/>
              <w:bottom w:val="nil"/>
              <w:right w:val="nil"/>
            </w:tcBorders>
          </w:tcPr>
          <w:p w14:paraId="4FEACB0D"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r w:rsidRPr="00A202BC">
              <w:rPr>
                <w:rFonts w:ascii="Times New Roman" w:hAnsi="Times New Roman" w:cs="Times New Roman"/>
                <w:lang w:val="fr-BE"/>
              </w:rPr>
              <w:t>**</w:t>
            </w:r>
          </w:p>
        </w:tc>
        <w:tc>
          <w:tcPr>
            <w:tcW w:w="1276" w:type="dxa"/>
            <w:tcBorders>
              <w:top w:val="nil"/>
              <w:left w:val="nil"/>
              <w:bottom w:val="nil"/>
              <w:right w:val="nil"/>
            </w:tcBorders>
          </w:tcPr>
          <w:p w14:paraId="7D7CA389" w14:textId="77777777" w:rsidR="004F4F6A" w:rsidRPr="00A202BC" w:rsidRDefault="004F4F6A" w:rsidP="00A76C04">
            <w:pPr>
              <w:autoSpaceDE w:val="0"/>
              <w:autoSpaceDN w:val="0"/>
              <w:adjustRightInd w:val="0"/>
              <w:jc w:val="right"/>
              <w:rPr>
                <w:rFonts w:ascii="Times New Roman" w:hAnsi="Times New Roman" w:cs="Times New Roman"/>
                <w:lang w:val="fr-BE"/>
              </w:rPr>
            </w:pPr>
            <w:r w:rsidRPr="00A202BC">
              <w:rPr>
                <w:rFonts w:ascii="Times New Roman" w:hAnsi="Times New Roman" w:cs="Times New Roman"/>
                <w:lang w:val="fr-BE"/>
              </w:rPr>
              <w:t>.061</w:t>
            </w:r>
          </w:p>
        </w:tc>
        <w:tc>
          <w:tcPr>
            <w:tcW w:w="1114" w:type="dxa"/>
            <w:tcBorders>
              <w:top w:val="nil"/>
              <w:left w:val="nil"/>
              <w:bottom w:val="nil"/>
              <w:right w:val="nil"/>
            </w:tcBorders>
          </w:tcPr>
          <w:p w14:paraId="319ABB9A" w14:textId="77777777" w:rsidR="004F4F6A" w:rsidRPr="00A202BC" w:rsidRDefault="004F4F6A" w:rsidP="00A76C04">
            <w:pPr>
              <w:autoSpaceDE w:val="0"/>
              <w:autoSpaceDN w:val="0"/>
              <w:adjustRightInd w:val="0"/>
              <w:jc w:val="right"/>
              <w:rPr>
                <w:rFonts w:ascii="Times New Roman" w:hAnsi="Times New Roman" w:cs="Times New Roman"/>
                <w:lang w:val="fr-BE"/>
              </w:rPr>
            </w:pPr>
            <w:r w:rsidRPr="00A202BC">
              <w:rPr>
                <w:rFonts w:ascii="Times New Roman" w:hAnsi="Times New Roman" w:cs="Times New Roman"/>
                <w:lang w:val="fr-BE"/>
              </w:rPr>
              <w:t>.036*</w:t>
            </w:r>
          </w:p>
        </w:tc>
      </w:tr>
      <w:tr w:rsidR="004F4F6A" w:rsidRPr="001267F8" w14:paraId="51C519CE" w14:textId="77777777" w:rsidTr="00A76C04">
        <w:trPr>
          <w:trHeight w:val="373"/>
        </w:trPr>
        <w:tc>
          <w:tcPr>
            <w:tcW w:w="4390" w:type="dxa"/>
            <w:tcBorders>
              <w:top w:val="nil"/>
              <w:left w:val="nil"/>
              <w:bottom w:val="nil"/>
              <w:right w:val="nil"/>
            </w:tcBorders>
          </w:tcPr>
          <w:p w14:paraId="7DBE7609" w14:textId="77777777" w:rsidR="004F4F6A" w:rsidRDefault="004F4F6A" w:rsidP="007241C3">
            <w:pPr>
              <w:autoSpaceDE w:val="0"/>
              <w:autoSpaceDN w:val="0"/>
              <w:adjustRightInd w:val="0"/>
              <w:rPr>
                <w:rFonts w:ascii="Times New Roman" w:hAnsi="Times New Roman" w:cs="Times New Roman"/>
                <w:lang w:val="en-US"/>
              </w:rPr>
            </w:pPr>
            <w:r>
              <w:rPr>
                <w:rFonts w:ascii="Times New Roman" w:hAnsi="Times New Roman" w:cs="Times New Roman"/>
                <w:lang w:val="en-US"/>
              </w:rPr>
              <w:t>Ignoring</w:t>
            </w:r>
          </w:p>
        </w:tc>
        <w:tc>
          <w:tcPr>
            <w:tcW w:w="1134" w:type="dxa"/>
            <w:tcBorders>
              <w:top w:val="nil"/>
              <w:left w:val="nil"/>
              <w:bottom w:val="nil"/>
              <w:right w:val="nil"/>
            </w:tcBorders>
          </w:tcPr>
          <w:p w14:paraId="0EC33920" w14:textId="77777777" w:rsidR="004F4F6A" w:rsidRPr="001267F8"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.055</w:t>
            </w:r>
          </w:p>
        </w:tc>
        <w:tc>
          <w:tcPr>
            <w:tcW w:w="1275" w:type="dxa"/>
            <w:tcBorders>
              <w:top w:val="nil"/>
              <w:left w:val="nil"/>
              <w:bottom w:val="nil"/>
              <w:right w:val="nil"/>
            </w:tcBorders>
          </w:tcPr>
          <w:p w14:paraId="72732BDB" w14:textId="77777777" w:rsidR="004F4F6A" w:rsidRPr="00084D1F"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.063</w:t>
            </w:r>
          </w:p>
        </w:tc>
        <w:tc>
          <w:tcPr>
            <w:tcW w:w="1276" w:type="dxa"/>
            <w:tcBorders>
              <w:top w:val="nil"/>
              <w:left w:val="nil"/>
              <w:bottom w:val="nil"/>
              <w:right w:val="nil"/>
            </w:tcBorders>
          </w:tcPr>
          <w:p w14:paraId="47666958"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-.018</w:t>
            </w:r>
          </w:p>
        </w:tc>
        <w:tc>
          <w:tcPr>
            <w:tcW w:w="1114" w:type="dxa"/>
            <w:tcBorders>
              <w:top w:val="nil"/>
              <w:left w:val="nil"/>
              <w:bottom w:val="nil"/>
              <w:right w:val="nil"/>
            </w:tcBorders>
          </w:tcPr>
          <w:p w14:paraId="3EE42751"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.536</w:t>
            </w:r>
          </w:p>
        </w:tc>
      </w:tr>
      <w:tr w:rsidR="004F4F6A" w:rsidRPr="001267F8" w14:paraId="297A5914" w14:textId="77777777" w:rsidTr="00A76C04">
        <w:trPr>
          <w:trHeight w:val="373"/>
        </w:trPr>
        <w:tc>
          <w:tcPr>
            <w:tcW w:w="4390" w:type="dxa"/>
            <w:tcBorders>
              <w:top w:val="nil"/>
              <w:left w:val="nil"/>
              <w:bottom w:val="nil"/>
              <w:right w:val="nil"/>
            </w:tcBorders>
          </w:tcPr>
          <w:p w14:paraId="117BC357" w14:textId="77777777" w:rsidR="004F4F6A" w:rsidRDefault="004F4F6A" w:rsidP="007241C3">
            <w:pPr>
              <w:autoSpaceDE w:val="0"/>
              <w:autoSpaceDN w:val="0"/>
              <w:adjustRightInd w:val="0"/>
              <w:rPr>
                <w:rFonts w:ascii="Times New Roman" w:hAnsi="Times New Roman" w:cs="Times New Roman"/>
                <w:lang w:val="en-US"/>
              </w:rPr>
            </w:pPr>
            <w:r>
              <w:rPr>
                <w:rFonts w:ascii="Times New Roman" w:hAnsi="Times New Roman" w:cs="Times New Roman"/>
                <w:lang w:val="en-US"/>
              </w:rPr>
              <w:t>Harsh Punishment</w:t>
            </w:r>
          </w:p>
        </w:tc>
        <w:tc>
          <w:tcPr>
            <w:tcW w:w="1134" w:type="dxa"/>
            <w:tcBorders>
              <w:top w:val="nil"/>
              <w:left w:val="nil"/>
              <w:bottom w:val="nil"/>
              <w:right w:val="nil"/>
            </w:tcBorders>
          </w:tcPr>
          <w:p w14:paraId="5401895E" w14:textId="77777777" w:rsidR="004F4F6A" w:rsidRPr="001267F8"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.041</w:t>
            </w:r>
          </w:p>
        </w:tc>
        <w:tc>
          <w:tcPr>
            <w:tcW w:w="1275" w:type="dxa"/>
            <w:tcBorders>
              <w:top w:val="nil"/>
              <w:left w:val="nil"/>
              <w:bottom w:val="nil"/>
              <w:right w:val="nil"/>
            </w:tcBorders>
          </w:tcPr>
          <w:p w14:paraId="59FFADCB" w14:textId="77777777" w:rsidR="004F4F6A" w:rsidRPr="00084D1F"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.142</w:t>
            </w:r>
          </w:p>
        </w:tc>
        <w:tc>
          <w:tcPr>
            <w:tcW w:w="1276" w:type="dxa"/>
            <w:tcBorders>
              <w:top w:val="nil"/>
              <w:left w:val="nil"/>
              <w:bottom w:val="nil"/>
              <w:right w:val="nil"/>
            </w:tcBorders>
          </w:tcPr>
          <w:p w14:paraId="40BB2BFF"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-.037</w:t>
            </w:r>
          </w:p>
        </w:tc>
        <w:tc>
          <w:tcPr>
            <w:tcW w:w="1114" w:type="dxa"/>
            <w:tcBorders>
              <w:top w:val="nil"/>
              <w:left w:val="nil"/>
              <w:bottom w:val="nil"/>
              <w:right w:val="nil"/>
            </w:tcBorders>
          </w:tcPr>
          <w:p w14:paraId="6793BB03"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.170</w:t>
            </w:r>
          </w:p>
        </w:tc>
      </w:tr>
      <w:tr w:rsidR="004F4F6A" w:rsidRPr="001267F8" w14:paraId="5AA23E93" w14:textId="77777777" w:rsidTr="00A76C04">
        <w:trPr>
          <w:trHeight w:val="373"/>
        </w:trPr>
        <w:tc>
          <w:tcPr>
            <w:tcW w:w="4390" w:type="dxa"/>
            <w:tcBorders>
              <w:top w:val="nil"/>
              <w:left w:val="nil"/>
              <w:bottom w:val="single" w:sz="4" w:space="0" w:color="auto"/>
              <w:right w:val="nil"/>
            </w:tcBorders>
          </w:tcPr>
          <w:p w14:paraId="55B818D3" w14:textId="77777777" w:rsidR="004F4F6A" w:rsidRPr="001267F8" w:rsidRDefault="004F4F6A" w:rsidP="007241C3">
            <w:pPr>
              <w:autoSpaceDE w:val="0"/>
              <w:autoSpaceDN w:val="0"/>
              <w:adjustRightInd w:val="0"/>
              <w:rPr>
                <w:rFonts w:ascii="Times New Roman" w:hAnsi="Times New Roman" w:cs="Times New Roman"/>
                <w:lang w:val="en-US"/>
              </w:rPr>
            </w:pPr>
            <w:r>
              <w:rPr>
                <w:rFonts w:ascii="Times New Roman" w:hAnsi="Times New Roman" w:cs="Times New Roman"/>
                <w:lang w:val="en-US"/>
              </w:rPr>
              <w:t>Material Rewarding</w:t>
            </w:r>
          </w:p>
        </w:tc>
        <w:tc>
          <w:tcPr>
            <w:tcW w:w="1134" w:type="dxa"/>
            <w:tcBorders>
              <w:top w:val="nil"/>
              <w:left w:val="nil"/>
              <w:bottom w:val="single" w:sz="4" w:space="0" w:color="auto"/>
              <w:right w:val="nil"/>
            </w:tcBorders>
          </w:tcPr>
          <w:p w14:paraId="129D3836" w14:textId="77777777" w:rsidR="004F4F6A" w:rsidRPr="001267F8"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.105</w:t>
            </w:r>
          </w:p>
        </w:tc>
        <w:tc>
          <w:tcPr>
            <w:tcW w:w="1275" w:type="dxa"/>
            <w:tcBorders>
              <w:top w:val="nil"/>
              <w:left w:val="nil"/>
              <w:bottom w:val="single" w:sz="4" w:space="0" w:color="auto"/>
              <w:right w:val="nil"/>
            </w:tcBorders>
          </w:tcPr>
          <w:p w14:paraId="34823620" w14:textId="77777777" w:rsidR="004F4F6A" w:rsidRPr="00084D1F"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.000**</w:t>
            </w:r>
          </w:p>
        </w:tc>
        <w:tc>
          <w:tcPr>
            <w:tcW w:w="1276" w:type="dxa"/>
            <w:tcBorders>
              <w:top w:val="nil"/>
              <w:left w:val="nil"/>
              <w:bottom w:val="single" w:sz="4" w:space="0" w:color="auto"/>
              <w:right w:val="nil"/>
            </w:tcBorders>
          </w:tcPr>
          <w:p w14:paraId="0263408C"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.047</w:t>
            </w:r>
          </w:p>
        </w:tc>
        <w:tc>
          <w:tcPr>
            <w:tcW w:w="1114" w:type="dxa"/>
            <w:tcBorders>
              <w:top w:val="nil"/>
              <w:left w:val="nil"/>
              <w:bottom w:val="single" w:sz="4" w:space="0" w:color="auto"/>
              <w:right w:val="nil"/>
            </w:tcBorders>
          </w:tcPr>
          <w:p w14:paraId="34AFE2F2"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.095</w:t>
            </w:r>
          </w:p>
        </w:tc>
      </w:tr>
    </w:tbl>
    <w:p w14:paraId="1D476406" w14:textId="74092F47" w:rsidR="004F4F6A" w:rsidRDefault="004F4F6A" w:rsidP="004F4F6A">
      <w:pPr>
        <w:autoSpaceDE w:val="0"/>
        <w:autoSpaceDN w:val="0"/>
        <w:adjustRightInd w:val="0"/>
        <w:spacing w:before="120" w:after="0" w:line="480" w:lineRule="auto"/>
        <w:rPr>
          <w:rFonts w:ascii="Times New Roman" w:hAnsi="Times New Roman" w:cs="Times New Roman"/>
          <w:sz w:val="20"/>
          <w:szCs w:val="20"/>
          <w:lang w:val="en-US"/>
        </w:rPr>
      </w:pPr>
      <w:r>
        <w:rPr>
          <w:rFonts w:ascii="Times New Roman" w:hAnsi="Times New Roman" w:cs="Times New Roman"/>
          <w:i/>
          <w:sz w:val="20"/>
          <w:szCs w:val="20"/>
          <w:lang w:val="en-US"/>
        </w:rPr>
        <w:t xml:space="preserve">Note. </w:t>
      </w:r>
      <w:bookmarkStart w:id="1" w:name="_Hlk196747205"/>
      <w:r w:rsidR="00ED4866">
        <w:rPr>
          <w:rFonts w:ascii="Times New Roman" w:hAnsi="Times New Roman" w:cs="Times New Roman"/>
          <w:sz w:val="20"/>
          <w:szCs w:val="20"/>
          <w:lang w:val="en-US"/>
        </w:rPr>
        <w:t>NS</w:t>
      </w:r>
      <w:r>
        <w:rPr>
          <w:rFonts w:ascii="Times New Roman" w:hAnsi="Times New Roman" w:cs="Times New Roman"/>
          <w:sz w:val="20"/>
          <w:szCs w:val="20"/>
          <w:lang w:val="en-US"/>
        </w:rPr>
        <w:t xml:space="preserve">M </w:t>
      </w:r>
      <w:r w:rsidRPr="008A6E66">
        <w:rPr>
          <w:rFonts w:ascii="Times New Roman" w:hAnsi="Times New Roman" w:cs="Times New Roman"/>
          <w:sz w:val="20"/>
          <w:szCs w:val="20"/>
          <w:lang w:val="en-US"/>
        </w:rPr>
        <w:t xml:space="preserve">= </w:t>
      </w:r>
      <w:r w:rsidR="00A32EB2">
        <w:rPr>
          <w:rFonts w:ascii="Times New Roman" w:hAnsi="Times New Roman" w:cs="Times New Roman"/>
          <w:sz w:val="20"/>
          <w:szCs w:val="20"/>
          <w:lang w:val="en-US"/>
        </w:rPr>
        <w:t>Non</w:t>
      </w:r>
      <w:r w:rsidR="009B4461">
        <w:rPr>
          <w:rFonts w:ascii="Times New Roman" w:hAnsi="Times New Roman" w:cs="Times New Roman"/>
          <w:sz w:val="20"/>
          <w:szCs w:val="20"/>
          <w:lang w:val="en-US"/>
        </w:rPr>
        <w:t>s</w:t>
      </w:r>
      <w:r w:rsidR="00A32EB2">
        <w:rPr>
          <w:rFonts w:ascii="Times New Roman" w:hAnsi="Times New Roman" w:cs="Times New Roman"/>
          <w:sz w:val="20"/>
          <w:szCs w:val="20"/>
          <w:lang w:val="en-US"/>
        </w:rPr>
        <w:t>exual</w:t>
      </w:r>
      <w:r w:rsidR="00ED4866">
        <w:rPr>
          <w:rFonts w:ascii="Times New Roman" w:hAnsi="Times New Roman" w:cs="Times New Roman"/>
          <w:sz w:val="20"/>
          <w:szCs w:val="20"/>
          <w:lang w:val="en-US"/>
        </w:rPr>
        <w:t xml:space="preserve"> </w:t>
      </w:r>
      <w:r>
        <w:rPr>
          <w:rFonts w:ascii="Times New Roman" w:hAnsi="Times New Roman" w:cs="Times New Roman"/>
          <w:sz w:val="20"/>
          <w:szCs w:val="20"/>
          <w:lang w:val="en-US"/>
        </w:rPr>
        <w:t>Maltreatment</w:t>
      </w:r>
      <w:bookmarkEnd w:id="1"/>
      <w:r>
        <w:rPr>
          <w:rFonts w:ascii="Times New Roman" w:hAnsi="Times New Roman" w:cs="Times New Roman"/>
          <w:sz w:val="20"/>
          <w:szCs w:val="20"/>
          <w:lang w:val="en-US"/>
        </w:rPr>
        <w:t>; CS</w:t>
      </w:r>
      <w:r w:rsidRPr="008A6E66">
        <w:rPr>
          <w:rFonts w:ascii="Times New Roman" w:hAnsi="Times New Roman" w:cs="Times New Roman"/>
          <w:sz w:val="20"/>
          <w:szCs w:val="20"/>
          <w:lang w:val="en-US"/>
        </w:rPr>
        <w:t>A=</w:t>
      </w:r>
      <w:r>
        <w:rPr>
          <w:rFonts w:ascii="Times New Roman" w:hAnsi="Times New Roman" w:cs="Times New Roman"/>
          <w:sz w:val="20"/>
          <w:szCs w:val="20"/>
          <w:lang w:val="en-US"/>
        </w:rPr>
        <w:t xml:space="preserve"> Childhood Sexual Abuse</w:t>
      </w:r>
    </w:p>
    <w:p w14:paraId="56D4ECC1" w14:textId="77777777" w:rsidR="004F4F6A" w:rsidRDefault="004F4F6A" w:rsidP="004F4F6A">
      <w:pPr>
        <w:autoSpaceDE w:val="0"/>
        <w:autoSpaceDN w:val="0"/>
        <w:adjustRightInd w:val="0"/>
        <w:spacing w:before="120" w:after="0" w:line="480" w:lineRule="auto"/>
        <w:rPr>
          <w:rFonts w:ascii="Times New Roman" w:hAnsi="Times New Roman" w:cs="Times New Roman"/>
          <w:i/>
          <w:sz w:val="20"/>
          <w:szCs w:val="20"/>
          <w:lang w:val="en-US"/>
        </w:rPr>
      </w:pPr>
      <w:r w:rsidRPr="004519C7">
        <w:rPr>
          <w:rFonts w:ascii="Times New Roman" w:hAnsi="Times New Roman" w:cs="Times New Roman"/>
          <w:i/>
          <w:sz w:val="20"/>
          <w:szCs w:val="20"/>
          <w:lang w:val="en-US"/>
        </w:rPr>
        <w:t>*</w:t>
      </w:r>
      <w:r>
        <w:rPr>
          <w:rFonts w:ascii="Times New Roman" w:hAnsi="Times New Roman" w:cs="Times New Roman"/>
          <w:i/>
          <w:sz w:val="20"/>
          <w:szCs w:val="20"/>
          <w:lang w:val="en-US"/>
        </w:rPr>
        <w:t xml:space="preserve"> p </w:t>
      </w:r>
      <w:r w:rsidRPr="004519C7">
        <w:rPr>
          <w:rFonts w:ascii="Times New Roman" w:hAnsi="Times New Roman" w:cs="Times New Roman"/>
          <w:i/>
          <w:sz w:val="20"/>
          <w:szCs w:val="20"/>
          <w:lang w:val="en-US"/>
        </w:rPr>
        <w:t>&lt;</w:t>
      </w:r>
      <w:r>
        <w:rPr>
          <w:rFonts w:ascii="Times New Roman" w:hAnsi="Times New Roman" w:cs="Times New Roman"/>
          <w:i/>
          <w:sz w:val="20"/>
          <w:szCs w:val="20"/>
          <w:lang w:val="en-US"/>
        </w:rPr>
        <w:t xml:space="preserve"> </w:t>
      </w:r>
      <w:r w:rsidRPr="004519C7">
        <w:rPr>
          <w:rFonts w:ascii="Times New Roman" w:hAnsi="Times New Roman" w:cs="Times New Roman"/>
          <w:i/>
          <w:sz w:val="20"/>
          <w:szCs w:val="20"/>
          <w:lang w:val="en-US"/>
        </w:rPr>
        <w:t>.05 **</w:t>
      </w:r>
      <w:r>
        <w:rPr>
          <w:rFonts w:ascii="Times New Roman" w:hAnsi="Times New Roman" w:cs="Times New Roman"/>
          <w:i/>
          <w:sz w:val="20"/>
          <w:szCs w:val="20"/>
          <w:lang w:val="en-US"/>
        </w:rPr>
        <w:t>p &lt; .001</w:t>
      </w:r>
    </w:p>
    <w:p w14:paraId="418B9941" w14:textId="77777777" w:rsidR="004B3F5A" w:rsidRPr="00AD17C0" w:rsidRDefault="004B3F5A" w:rsidP="00FA5E97">
      <w:pPr>
        <w:autoSpaceDE w:val="0"/>
        <w:autoSpaceDN w:val="0"/>
        <w:adjustRightInd w:val="0"/>
        <w:spacing w:after="0" w:line="480" w:lineRule="auto"/>
        <w:ind w:left="680" w:hanging="680"/>
        <w:rPr>
          <w:rFonts w:ascii="Times New Roman" w:hAnsi="Times New Roman" w:cs="Times New Roman"/>
          <w:sz w:val="24"/>
          <w:szCs w:val="24"/>
          <w:lang w:val="en-US"/>
        </w:rPr>
      </w:pPr>
    </w:p>
    <w:p w14:paraId="23833718" w14:textId="77777777" w:rsidR="004F4F6A" w:rsidRPr="004E5364" w:rsidRDefault="00E60AF5" w:rsidP="004F4F6A">
      <w:pPr>
        <w:autoSpaceDE w:val="0"/>
        <w:autoSpaceDN w:val="0"/>
        <w:adjustRightInd w:val="0"/>
        <w:spacing w:after="0" w:line="480" w:lineRule="auto"/>
        <w:jc w:val="center"/>
        <w:rPr>
          <w:rFonts w:ascii="Times New Roman" w:hAnsi="Times New Roman" w:cs="Times New Roman"/>
          <w:b/>
          <w:sz w:val="24"/>
          <w:szCs w:val="24"/>
          <w:lang w:val="en-US"/>
        </w:rPr>
      </w:pPr>
      <w:r>
        <w:rPr>
          <w:rFonts w:ascii="Times New Roman" w:hAnsi="Times New Roman" w:cs="Times New Roman"/>
          <w:sz w:val="24"/>
          <w:szCs w:val="24"/>
          <w:lang w:val="en-US"/>
        </w:rPr>
        <w:br w:type="page"/>
      </w:r>
      <w:r w:rsidR="004F4F6A">
        <w:rPr>
          <w:rFonts w:ascii="Times New Roman" w:hAnsi="Times New Roman" w:cs="Times New Roman"/>
          <w:b/>
          <w:sz w:val="24"/>
          <w:szCs w:val="24"/>
          <w:lang w:val="en-US"/>
        </w:rPr>
        <w:lastRenderedPageBreak/>
        <w:t>Table 3.</w:t>
      </w:r>
    </w:p>
    <w:p w14:paraId="7BE55D72" w14:textId="77777777" w:rsidR="004F4F6A" w:rsidRPr="004E5364" w:rsidRDefault="004F4F6A" w:rsidP="004F4F6A">
      <w:pPr>
        <w:autoSpaceDE w:val="0"/>
        <w:autoSpaceDN w:val="0"/>
        <w:adjustRightInd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SEM analyses on the effect PSC on parenting behaviors</w:t>
      </w:r>
    </w:p>
    <w:tbl>
      <w:tblPr>
        <w:tblStyle w:val="Grilledutableau"/>
        <w:tblW w:w="9209" w:type="dxa"/>
        <w:tblInd w:w="5" w:type="dxa"/>
        <w:tblLayout w:type="fixed"/>
        <w:tblLook w:val="04A0" w:firstRow="1" w:lastRow="0" w:firstColumn="1" w:lastColumn="0" w:noHBand="0" w:noVBand="1"/>
      </w:tblPr>
      <w:tblGrid>
        <w:gridCol w:w="2972"/>
        <w:gridCol w:w="709"/>
        <w:gridCol w:w="850"/>
        <w:gridCol w:w="709"/>
        <w:gridCol w:w="851"/>
        <w:gridCol w:w="708"/>
        <w:gridCol w:w="851"/>
        <w:gridCol w:w="709"/>
        <w:gridCol w:w="850"/>
      </w:tblGrid>
      <w:tr w:rsidR="004F4F6A" w:rsidRPr="00D71A43" w14:paraId="35BD615F" w14:textId="77777777" w:rsidTr="007241C3">
        <w:trPr>
          <w:trHeight w:val="228"/>
        </w:trPr>
        <w:tc>
          <w:tcPr>
            <w:tcW w:w="2972" w:type="dxa"/>
            <w:tcBorders>
              <w:top w:val="single" w:sz="4" w:space="0" w:color="auto"/>
              <w:left w:val="nil"/>
              <w:bottom w:val="nil"/>
              <w:right w:val="nil"/>
            </w:tcBorders>
          </w:tcPr>
          <w:p w14:paraId="293ED46E" w14:textId="77777777" w:rsidR="004F4F6A" w:rsidRPr="00084D1F" w:rsidRDefault="004F4F6A" w:rsidP="007241C3">
            <w:pPr>
              <w:autoSpaceDE w:val="0"/>
              <w:autoSpaceDN w:val="0"/>
              <w:adjustRightInd w:val="0"/>
              <w:rPr>
                <w:rFonts w:ascii="Times New Roman" w:hAnsi="Times New Roman" w:cs="Times New Roman"/>
                <w:lang w:val="en-US"/>
              </w:rPr>
            </w:pPr>
            <w:r w:rsidRPr="00084D1F">
              <w:rPr>
                <w:rFonts w:ascii="Times New Roman" w:hAnsi="Times New Roman" w:cs="Times New Roman"/>
                <w:lang w:val="en-US"/>
              </w:rPr>
              <w:t>Latent factors</w:t>
            </w:r>
          </w:p>
        </w:tc>
        <w:tc>
          <w:tcPr>
            <w:tcW w:w="1559" w:type="dxa"/>
            <w:gridSpan w:val="2"/>
            <w:tcBorders>
              <w:top w:val="single" w:sz="4" w:space="0" w:color="auto"/>
              <w:left w:val="nil"/>
              <w:bottom w:val="nil"/>
              <w:right w:val="nil"/>
            </w:tcBorders>
          </w:tcPr>
          <w:p w14:paraId="6A6836BB" w14:textId="77777777" w:rsidR="004F4F6A" w:rsidRPr="00084D1F" w:rsidRDefault="004F4F6A" w:rsidP="007241C3">
            <w:pPr>
              <w:autoSpaceDE w:val="0"/>
              <w:autoSpaceDN w:val="0"/>
              <w:adjustRightInd w:val="0"/>
              <w:spacing w:after="120"/>
              <w:jc w:val="center"/>
              <w:rPr>
                <w:rFonts w:ascii="Times New Roman" w:hAnsi="Times New Roman" w:cs="Times New Roman"/>
                <w:lang w:val="en-US"/>
              </w:rPr>
            </w:pPr>
            <w:r>
              <w:rPr>
                <w:rFonts w:ascii="Times New Roman" w:hAnsi="Times New Roman" w:cs="Times New Roman"/>
                <w:lang w:val="en-US"/>
              </w:rPr>
              <w:t>PSC</w:t>
            </w:r>
          </w:p>
        </w:tc>
        <w:tc>
          <w:tcPr>
            <w:tcW w:w="1560" w:type="dxa"/>
            <w:gridSpan w:val="2"/>
            <w:tcBorders>
              <w:top w:val="single" w:sz="4" w:space="0" w:color="auto"/>
              <w:left w:val="nil"/>
              <w:bottom w:val="nil"/>
              <w:right w:val="nil"/>
            </w:tcBorders>
          </w:tcPr>
          <w:p w14:paraId="3B089BAB" w14:textId="77777777" w:rsidR="004F4F6A" w:rsidRDefault="004F4F6A" w:rsidP="007241C3">
            <w:pPr>
              <w:autoSpaceDE w:val="0"/>
              <w:autoSpaceDN w:val="0"/>
              <w:adjustRightInd w:val="0"/>
              <w:spacing w:after="120"/>
              <w:jc w:val="center"/>
              <w:rPr>
                <w:rFonts w:ascii="Times New Roman" w:hAnsi="Times New Roman" w:cs="Times New Roman"/>
                <w:lang w:val="en-US"/>
              </w:rPr>
            </w:pPr>
            <w:r>
              <w:rPr>
                <w:rFonts w:ascii="Times New Roman" w:hAnsi="Times New Roman" w:cs="Times New Roman"/>
                <w:lang w:val="en-US"/>
              </w:rPr>
              <w:t>Efficacy</w:t>
            </w:r>
          </w:p>
        </w:tc>
        <w:tc>
          <w:tcPr>
            <w:tcW w:w="1559" w:type="dxa"/>
            <w:gridSpan w:val="2"/>
            <w:tcBorders>
              <w:top w:val="single" w:sz="4" w:space="0" w:color="auto"/>
              <w:left w:val="nil"/>
              <w:bottom w:val="nil"/>
              <w:right w:val="nil"/>
            </w:tcBorders>
          </w:tcPr>
          <w:p w14:paraId="5448D300" w14:textId="77777777" w:rsidR="004F4F6A" w:rsidRDefault="004F4F6A" w:rsidP="007241C3">
            <w:pPr>
              <w:autoSpaceDE w:val="0"/>
              <w:autoSpaceDN w:val="0"/>
              <w:adjustRightInd w:val="0"/>
              <w:spacing w:after="120"/>
              <w:jc w:val="center"/>
              <w:rPr>
                <w:rFonts w:ascii="Times New Roman" w:hAnsi="Times New Roman" w:cs="Times New Roman"/>
                <w:lang w:val="en-US"/>
              </w:rPr>
            </w:pPr>
            <w:r>
              <w:rPr>
                <w:rFonts w:ascii="Times New Roman" w:hAnsi="Times New Roman" w:cs="Times New Roman"/>
                <w:lang w:val="en-US"/>
              </w:rPr>
              <w:t>Satisfaction</w:t>
            </w:r>
          </w:p>
        </w:tc>
        <w:tc>
          <w:tcPr>
            <w:tcW w:w="1559" w:type="dxa"/>
            <w:gridSpan w:val="2"/>
            <w:tcBorders>
              <w:top w:val="single" w:sz="4" w:space="0" w:color="auto"/>
              <w:left w:val="nil"/>
              <w:bottom w:val="nil"/>
              <w:right w:val="nil"/>
            </w:tcBorders>
          </w:tcPr>
          <w:p w14:paraId="08D385B7" w14:textId="77777777" w:rsidR="004F4F6A" w:rsidRDefault="004F4F6A" w:rsidP="007241C3">
            <w:pPr>
              <w:autoSpaceDE w:val="0"/>
              <w:autoSpaceDN w:val="0"/>
              <w:adjustRightInd w:val="0"/>
              <w:spacing w:after="120"/>
              <w:jc w:val="center"/>
              <w:rPr>
                <w:rFonts w:ascii="Times New Roman" w:hAnsi="Times New Roman" w:cs="Times New Roman"/>
                <w:lang w:val="en-US"/>
              </w:rPr>
            </w:pPr>
            <w:r>
              <w:rPr>
                <w:rFonts w:ascii="Times New Roman" w:hAnsi="Times New Roman" w:cs="Times New Roman"/>
                <w:lang w:val="en-US"/>
              </w:rPr>
              <w:t>Interest</w:t>
            </w:r>
          </w:p>
        </w:tc>
      </w:tr>
      <w:tr w:rsidR="004F4F6A" w:rsidRPr="00D71A43" w14:paraId="1451BCEC" w14:textId="77777777" w:rsidTr="007241C3">
        <w:trPr>
          <w:trHeight w:val="228"/>
        </w:trPr>
        <w:tc>
          <w:tcPr>
            <w:tcW w:w="2972" w:type="dxa"/>
            <w:tcBorders>
              <w:top w:val="nil"/>
              <w:left w:val="nil"/>
              <w:bottom w:val="single" w:sz="4" w:space="0" w:color="auto"/>
              <w:right w:val="nil"/>
            </w:tcBorders>
          </w:tcPr>
          <w:p w14:paraId="3D4D5393" w14:textId="77777777" w:rsidR="004F4F6A" w:rsidRPr="00084D1F" w:rsidRDefault="004F4F6A" w:rsidP="007241C3">
            <w:pPr>
              <w:autoSpaceDE w:val="0"/>
              <w:autoSpaceDN w:val="0"/>
              <w:adjustRightInd w:val="0"/>
              <w:rPr>
                <w:rFonts w:ascii="Times New Roman" w:hAnsi="Times New Roman" w:cs="Times New Roman"/>
                <w:lang w:val="en-US"/>
              </w:rPr>
            </w:pPr>
          </w:p>
        </w:tc>
        <w:tc>
          <w:tcPr>
            <w:tcW w:w="709" w:type="dxa"/>
            <w:tcBorders>
              <w:top w:val="nil"/>
              <w:left w:val="nil"/>
              <w:bottom w:val="single" w:sz="4" w:space="0" w:color="auto"/>
              <w:right w:val="nil"/>
            </w:tcBorders>
          </w:tcPr>
          <w:p w14:paraId="5A8C14FA" w14:textId="77777777" w:rsidR="004F4F6A" w:rsidRDefault="004F4F6A" w:rsidP="00A76C04">
            <w:pPr>
              <w:autoSpaceDE w:val="0"/>
              <w:autoSpaceDN w:val="0"/>
              <w:adjustRightInd w:val="0"/>
              <w:spacing w:after="120"/>
              <w:jc w:val="right"/>
              <w:rPr>
                <w:rFonts w:ascii="Times New Roman" w:hAnsi="Times New Roman" w:cs="Times New Roman"/>
                <w:lang w:val="en-US"/>
              </w:rPr>
            </w:pPr>
            <w:r w:rsidRPr="00483BC2">
              <w:rPr>
                <w:rFonts w:ascii="Times New Roman" w:hAnsi="Times New Roman" w:cs="Times New Roman"/>
                <w:i/>
                <w:sz w:val="24"/>
                <w:szCs w:val="24"/>
                <w:lang w:val="en-US"/>
              </w:rPr>
              <w:t>β</w:t>
            </w:r>
          </w:p>
        </w:tc>
        <w:tc>
          <w:tcPr>
            <w:tcW w:w="850" w:type="dxa"/>
            <w:tcBorders>
              <w:top w:val="nil"/>
              <w:left w:val="nil"/>
              <w:bottom w:val="single" w:sz="4" w:space="0" w:color="auto"/>
              <w:right w:val="nil"/>
            </w:tcBorders>
          </w:tcPr>
          <w:p w14:paraId="4B0DAE36" w14:textId="77777777" w:rsidR="004F4F6A" w:rsidRPr="00084D1F" w:rsidRDefault="004F4F6A" w:rsidP="00A76C04">
            <w:pPr>
              <w:autoSpaceDE w:val="0"/>
              <w:autoSpaceDN w:val="0"/>
              <w:adjustRightInd w:val="0"/>
              <w:spacing w:after="120"/>
              <w:jc w:val="right"/>
              <w:rPr>
                <w:rFonts w:ascii="Times New Roman" w:hAnsi="Times New Roman" w:cs="Times New Roman"/>
                <w:lang w:val="en-US"/>
              </w:rPr>
            </w:pPr>
            <w:r>
              <w:rPr>
                <w:rFonts w:ascii="Times New Roman" w:hAnsi="Times New Roman" w:cs="Times New Roman"/>
                <w:lang w:val="en-US"/>
              </w:rPr>
              <w:t>p</w:t>
            </w:r>
          </w:p>
        </w:tc>
        <w:tc>
          <w:tcPr>
            <w:tcW w:w="709" w:type="dxa"/>
            <w:tcBorders>
              <w:top w:val="nil"/>
              <w:left w:val="nil"/>
              <w:bottom w:val="single" w:sz="4" w:space="0" w:color="auto"/>
              <w:right w:val="nil"/>
            </w:tcBorders>
          </w:tcPr>
          <w:p w14:paraId="66E11CF7" w14:textId="77777777" w:rsidR="004F4F6A" w:rsidRDefault="004F4F6A" w:rsidP="00A76C04">
            <w:pPr>
              <w:autoSpaceDE w:val="0"/>
              <w:autoSpaceDN w:val="0"/>
              <w:adjustRightInd w:val="0"/>
              <w:spacing w:after="120"/>
              <w:jc w:val="right"/>
              <w:rPr>
                <w:rFonts w:ascii="Times New Roman" w:hAnsi="Times New Roman" w:cs="Times New Roman"/>
                <w:lang w:val="en-US"/>
              </w:rPr>
            </w:pPr>
            <w:r w:rsidRPr="00483BC2">
              <w:rPr>
                <w:rFonts w:ascii="Times New Roman" w:hAnsi="Times New Roman" w:cs="Times New Roman"/>
                <w:i/>
                <w:sz w:val="24"/>
                <w:szCs w:val="24"/>
                <w:lang w:val="en-US"/>
              </w:rPr>
              <w:t>β</w:t>
            </w:r>
          </w:p>
        </w:tc>
        <w:tc>
          <w:tcPr>
            <w:tcW w:w="851" w:type="dxa"/>
            <w:tcBorders>
              <w:top w:val="nil"/>
              <w:left w:val="nil"/>
              <w:bottom w:val="single" w:sz="4" w:space="0" w:color="auto"/>
              <w:right w:val="nil"/>
            </w:tcBorders>
          </w:tcPr>
          <w:p w14:paraId="65211748" w14:textId="77777777" w:rsidR="004F4F6A" w:rsidRPr="00084D1F" w:rsidRDefault="004F4F6A" w:rsidP="00A76C04">
            <w:pPr>
              <w:autoSpaceDE w:val="0"/>
              <w:autoSpaceDN w:val="0"/>
              <w:adjustRightInd w:val="0"/>
              <w:spacing w:after="120"/>
              <w:jc w:val="right"/>
              <w:rPr>
                <w:rFonts w:ascii="Times New Roman" w:hAnsi="Times New Roman" w:cs="Times New Roman"/>
                <w:lang w:val="en-US"/>
              </w:rPr>
            </w:pPr>
            <w:r>
              <w:rPr>
                <w:rFonts w:ascii="Times New Roman" w:hAnsi="Times New Roman" w:cs="Times New Roman"/>
                <w:lang w:val="en-US"/>
              </w:rPr>
              <w:t>p</w:t>
            </w:r>
          </w:p>
        </w:tc>
        <w:tc>
          <w:tcPr>
            <w:tcW w:w="708" w:type="dxa"/>
            <w:tcBorders>
              <w:top w:val="nil"/>
              <w:left w:val="nil"/>
              <w:bottom w:val="single" w:sz="4" w:space="0" w:color="auto"/>
              <w:right w:val="nil"/>
            </w:tcBorders>
          </w:tcPr>
          <w:p w14:paraId="4187000B" w14:textId="77777777" w:rsidR="004F4F6A" w:rsidRDefault="004F4F6A" w:rsidP="00A76C04">
            <w:pPr>
              <w:autoSpaceDE w:val="0"/>
              <w:autoSpaceDN w:val="0"/>
              <w:adjustRightInd w:val="0"/>
              <w:spacing w:after="120"/>
              <w:jc w:val="right"/>
              <w:rPr>
                <w:rFonts w:ascii="Times New Roman" w:hAnsi="Times New Roman" w:cs="Times New Roman"/>
                <w:lang w:val="en-US"/>
              </w:rPr>
            </w:pPr>
            <w:r w:rsidRPr="00483BC2">
              <w:rPr>
                <w:rFonts w:ascii="Times New Roman" w:hAnsi="Times New Roman" w:cs="Times New Roman"/>
                <w:i/>
                <w:sz w:val="24"/>
                <w:szCs w:val="24"/>
                <w:lang w:val="en-US"/>
              </w:rPr>
              <w:t>β</w:t>
            </w:r>
          </w:p>
        </w:tc>
        <w:tc>
          <w:tcPr>
            <w:tcW w:w="851" w:type="dxa"/>
            <w:tcBorders>
              <w:top w:val="nil"/>
              <w:left w:val="nil"/>
              <w:bottom w:val="single" w:sz="4" w:space="0" w:color="auto"/>
              <w:right w:val="nil"/>
            </w:tcBorders>
          </w:tcPr>
          <w:p w14:paraId="73198C7F" w14:textId="77777777" w:rsidR="004F4F6A" w:rsidRPr="00084D1F" w:rsidRDefault="004F4F6A" w:rsidP="00A76C04">
            <w:pPr>
              <w:autoSpaceDE w:val="0"/>
              <w:autoSpaceDN w:val="0"/>
              <w:adjustRightInd w:val="0"/>
              <w:spacing w:after="120"/>
              <w:jc w:val="right"/>
              <w:rPr>
                <w:rFonts w:ascii="Times New Roman" w:hAnsi="Times New Roman" w:cs="Times New Roman"/>
                <w:lang w:val="en-US"/>
              </w:rPr>
            </w:pPr>
            <w:r>
              <w:rPr>
                <w:rFonts w:ascii="Times New Roman" w:hAnsi="Times New Roman" w:cs="Times New Roman"/>
                <w:lang w:val="en-US"/>
              </w:rPr>
              <w:t>p</w:t>
            </w:r>
          </w:p>
        </w:tc>
        <w:tc>
          <w:tcPr>
            <w:tcW w:w="709" w:type="dxa"/>
            <w:tcBorders>
              <w:top w:val="nil"/>
              <w:left w:val="nil"/>
              <w:bottom w:val="single" w:sz="4" w:space="0" w:color="auto"/>
              <w:right w:val="nil"/>
            </w:tcBorders>
          </w:tcPr>
          <w:p w14:paraId="362FD08F" w14:textId="77777777" w:rsidR="004F4F6A" w:rsidRDefault="004F4F6A" w:rsidP="00A76C04">
            <w:pPr>
              <w:autoSpaceDE w:val="0"/>
              <w:autoSpaceDN w:val="0"/>
              <w:adjustRightInd w:val="0"/>
              <w:spacing w:after="120"/>
              <w:jc w:val="right"/>
              <w:rPr>
                <w:rFonts w:ascii="Times New Roman" w:hAnsi="Times New Roman" w:cs="Times New Roman"/>
                <w:lang w:val="en-US"/>
              </w:rPr>
            </w:pPr>
            <w:r w:rsidRPr="00483BC2">
              <w:rPr>
                <w:rFonts w:ascii="Times New Roman" w:hAnsi="Times New Roman" w:cs="Times New Roman"/>
                <w:i/>
                <w:sz w:val="24"/>
                <w:szCs w:val="24"/>
                <w:lang w:val="en-US"/>
              </w:rPr>
              <w:t>β</w:t>
            </w:r>
          </w:p>
        </w:tc>
        <w:tc>
          <w:tcPr>
            <w:tcW w:w="850" w:type="dxa"/>
            <w:tcBorders>
              <w:top w:val="nil"/>
              <w:left w:val="nil"/>
              <w:bottom w:val="single" w:sz="4" w:space="0" w:color="auto"/>
              <w:right w:val="nil"/>
            </w:tcBorders>
          </w:tcPr>
          <w:p w14:paraId="6360D17E" w14:textId="77777777" w:rsidR="004F4F6A" w:rsidRPr="00084D1F" w:rsidRDefault="004F4F6A" w:rsidP="00A76C04">
            <w:pPr>
              <w:autoSpaceDE w:val="0"/>
              <w:autoSpaceDN w:val="0"/>
              <w:adjustRightInd w:val="0"/>
              <w:spacing w:after="120"/>
              <w:jc w:val="right"/>
              <w:rPr>
                <w:rFonts w:ascii="Times New Roman" w:hAnsi="Times New Roman" w:cs="Times New Roman"/>
                <w:lang w:val="en-US"/>
              </w:rPr>
            </w:pPr>
            <w:r>
              <w:rPr>
                <w:rFonts w:ascii="Times New Roman" w:hAnsi="Times New Roman" w:cs="Times New Roman"/>
                <w:lang w:val="en-US"/>
              </w:rPr>
              <w:t>p</w:t>
            </w:r>
          </w:p>
        </w:tc>
      </w:tr>
      <w:tr w:rsidR="004F4F6A" w:rsidRPr="001267F8" w14:paraId="0E7AEF0C" w14:textId="77777777" w:rsidTr="007241C3">
        <w:trPr>
          <w:trHeight w:val="352"/>
        </w:trPr>
        <w:tc>
          <w:tcPr>
            <w:tcW w:w="2972" w:type="dxa"/>
            <w:tcBorders>
              <w:top w:val="nil"/>
              <w:left w:val="nil"/>
              <w:bottom w:val="nil"/>
              <w:right w:val="nil"/>
            </w:tcBorders>
          </w:tcPr>
          <w:p w14:paraId="1EC95DA9" w14:textId="77777777" w:rsidR="004F4F6A" w:rsidRPr="001267F8" w:rsidRDefault="004F4F6A" w:rsidP="007241C3">
            <w:pPr>
              <w:autoSpaceDE w:val="0"/>
              <w:autoSpaceDN w:val="0"/>
              <w:adjustRightInd w:val="0"/>
              <w:rPr>
                <w:rFonts w:ascii="Times New Roman" w:hAnsi="Times New Roman" w:cs="Times New Roman"/>
                <w:lang w:val="en-US"/>
              </w:rPr>
            </w:pPr>
            <w:r>
              <w:rPr>
                <w:rFonts w:ascii="Times New Roman" w:hAnsi="Times New Roman" w:cs="Times New Roman"/>
                <w:lang w:val="en-US"/>
              </w:rPr>
              <w:t>Positive Parenting</w:t>
            </w:r>
          </w:p>
        </w:tc>
        <w:tc>
          <w:tcPr>
            <w:tcW w:w="709" w:type="dxa"/>
            <w:tcBorders>
              <w:top w:val="nil"/>
              <w:left w:val="nil"/>
              <w:bottom w:val="nil"/>
              <w:right w:val="nil"/>
            </w:tcBorders>
          </w:tcPr>
          <w:p w14:paraId="2E1AF184"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.532</w:t>
            </w:r>
          </w:p>
        </w:tc>
        <w:tc>
          <w:tcPr>
            <w:tcW w:w="850" w:type="dxa"/>
            <w:tcBorders>
              <w:top w:val="nil"/>
              <w:left w:val="nil"/>
              <w:bottom w:val="nil"/>
              <w:right w:val="nil"/>
            </w:tcBorders>
          </w:tcPr>
          <w:p w14:paraId="5AB0159D"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.001**</w:t>
            </w:r>
          </w:p>
        </w:tc>
        <w:tc>
          <w:tcPr>
            <w:tcW w:w="709" w:type="dxa"/>
            <w:tcBorders>
              <w:top w:val="nil"/>
              <w:left w:val="nil"/>
              <w:bottom w:val="nil"/>
              <w:right w:val="nil"/>
            </w:tcBorders>
          </w:tcPr>
          <w:p w14:paraId="303A1EDF" w14:textId="77777777" w:rsidR="004F4F6A" w:rsidRPr="00084D1F"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.490</w:t>
            </w:r>
          </w:p>
        </w:tc>
        <w:tc>
          <w:tcPr>
            <w:tcW w:w="851" w:type="dxa"/>
            <w:tcBorders>
              <w:top w:val="nil"/>
              <w:left w:val="nil"/>
              <w:bottom w:val="nil"/>
              <w:right w:val="nil"/>
            </w:tcBorders>
          </w:tcPr>
          <w:p w14:paraId="40BF2DFF" w14:textId="77777777" w:rsidR="004F4F6A" w:rsidRPr="00084D1F"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.001**</w:t>
            </w:r>
          </w:p>
        </w:tc>
        <w:tc>
          <w:tcPr>
            <w:tcW w:w="708" w:type="dxa"/>
            <w:tcBorders>
              <w:top w:val="nil"/>
              <w:left w:val="nil"/>
              <w:bottom w:val="nil"/>
              <w:right w:val="nil"/>
            </w:tcBorders>
          </w:tcPr>
          <w:p w14:paraId="01547971"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.371</w:t>
            </w:r>
          </w:p>
        </w:tc>
        <w:tc>
          <w:tcPr>
            <w:tcW w:w="851" w:type="dxa"/>
            <w:tcBorders>
              <w:top w:val="nil"/>
              <w:left w:val="nil"/>
              <w:bottom w:val="nil"/>
              <w:right w:val="nil"/>
            </w:tcBorders>
          </w:tcPr>
          <w:p w14:paraId="20C38373"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.001**</w:t>
            </w:r>
          </w:p>
        </w:tc>
        <w:tc>
          <w:tcPr>
            <w:tcW w:w="709" w:type="dxa"/>
            <w:tcBorders>
              <w:top w:val="nil"/>
              <w:left w:val="nil"/>
              <w:bottom w:val="nil"/>
              <w:right w:val="nil"/>
            </w:tcBorders>
          </w:tcPr>
          <w:p w14:paraId="07968A61"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.362</w:t>
            </w:r>
          </w:p>
        </w:tc>
        <w:tc>
          <w:tcPr>
            <w:tcW w:w="850" w:type="dxa"/>
            <w:tcBorders>
              <w:top w:val="nil"/>
              <w:left w:val="nil"/>
              <w:bottom w:val="nil"/>
              <w:right w:val="nil"/>
            </w:tcBorders>
          </w:tcPr>
          <w:p w14:paraId="354761AD"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.001**</w:t>
            </w:r>
          </w:p>
        </w:tc>
      </w:tr>
      <w:tr w:rsidR="004F4F6A" w:rsidRPr="001267F8" w14:paraId="3E227361" w14:textId="77777777" w:rsidTr="007241C3">
        <w:trPr>
          <w:trHeight w:val="352"/>
        </w:trPr>
        <w:tc>
          <w:tcPr>
            <w:tcW w:w="2972" w:type="dxa"/>
            <w:tcBorders>
              <w:top w:val="nil"/>
              <w:left w:val="nil"/>
              <w:bottom w:val="nil"/>
              <w:right w:val="nil"/>
            </w:tcBorders>
          </w:tcPr>
          <w:p w14:paraId="1D315C3E" w14:textId="77777777" w:rsidR="004F4F6A" w:rsidRPr="001267F8" w:rsidRDefault="004F4F6A" w:rsidP="007241C3">
            <w:pPr>
              <w:autoSpaceDE w:val="0"/>
              <w:autoSpaceDN w:val="0"/>
              <w:adjustRightInd w:val="0"/>
              <w:rPr>
                <w:rFonts w:ascii="Times New Roman" w:hAnsi="Times New Roman" w:cs="Times New Roman"/>
                <w:lang w:val="en-US"/>
              </w:rPr>
            </w:pPr>
            <w:r>
              <w:rPr>
                <w:rFonts w:ascii="Times New Roman" w:hAnsi="Times New Roman" w:cs="Times New Roman"/>
                <w:lang w:val="en-US"/>
              </w:rPr>
              <w:t>Rules</w:t>
            </w:r>
          </w:p>
        </w:tc>
        <w:tc>
          <w:tcPr>
            <w:tcW w:w="709" w:type="dxa"/>
            <w:tcBorders>
              <w:top w:val="nil"/>
              <w:left w:val="nil"/>
              <w:bottom w:val="nil"/>
              <w:right w:val="nil"/>
            </w:tcBorders>
          </w:tcPr>
          <w:p w14:paraId="09AC6D30"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.275</w:t>
            </w:r>
          </w:p>
        </w:tc>
        <w:tc>
          <w:tcPr>
            <w:tcW w:w="850" w:type="dxa"/>
            <w:tcBorders>
              <w:top w:val="nil"/>
              <w:left w:val="nil"/>
              <w:bottom w:val="nil"/>
              <w:right w:val="nil"/>
            </w:tcBorders>
          </w:tcPr>
          <w:p w14:paraId="36E57E2D"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r>
              <w:rPr>
                <w:rFonts w:ascii="Times New Roman" w:hAnsi="Times New Roman" w:cs="Times New Roman"/>
                <w:lang w:val="en-US"/>
              </w:rPr>
              <w:t>**</w:t>
            </w:r>
          </w:p>
        </w:tc>
        <w:tc>
          <w:tcPr>
            <w:tcW w:w="709" w:type="dxa"/>
            <w:tcBorders>
              <w:top w:val="nil"/>
              <w:left w:val="nil"/>
              <w:bottom w:val="nil"/>
              <w:right w:val="nil"/>
            </w:tcBorders>
          </w:tcPr>
          <w:p w14:paraId="1D265B3B" w14:textId="77777777" w:rsidR="004F4F6A" w:rsidRPr="00056E98"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.285</w:t>
            </w:r>
          </w:p>
        </w:tc>
        <w:tc>
          <w:tcPr>
            <w:tcW w:w="851" w:type="dxa"/>
            <w:tcBorders>
              <w:top w:val="nil"/>
              <w:left w:val="nil"/>
              <w:bottom w:val="nil"/>
              <w:right w:val="nil"/>
            </w:tcBorders>
          </w:tcPr>
          <w:p w14:paraId="63869E2E" w14:textId="77777777" w:rsidR="004F4F6A" w:rsidRPr="00056E98"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p>
        </w:tc>
        <w:tc>
          <w:tcPr>
            <w:tcW w:w="708" w:type="dxa"/>
            <w:tcBorders>
              <w:top w:val="nil"/>
              <w:left w:val="nil"/>
              <w:bottom w:val="nil"/>
              <w:right w:val="nil"/>
            </w:tcBorders>
          </w:tcPr>
          <w:p w14:paraId="3E6F29F2"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.108</w:t>
            </w:r>
          </w:p>
        </w:tc>
        <w:tc>
          <w:tcPr>
            <w:tcW w:w="851" w:type="dxa"/>
            <w:tcBorders>
              <w:top w:val="nil"/>
              <w:left w:val="nil"/>
              <w:bottom w:val="nil"/>
              <w:right w:val="nil"/>
            </w:tcBorders>
          </w:tcPr>
          <w:p w14:paraId="49A8FD95"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p>
        </w:tc>
        <w:tc>
          <w:tcPr>
            <w:tcW w:w="709" w:type="dxa"/>
            <w:tcBorders>
              <w:top w:val="nil"/>
              <w:left w:val="nil"/>
              <w:bottom w:val="nil"/>
              <w:right w:val="nil"/>
            </w:tcBorders>
          </w:tcPr>
          <w:p w14:paraId="731520B5" w14:textId="77777777" w:rsidR="004F4F6A"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.214</w:t>
            </w:r>
          </w:p>
        </w:tc>
        <w:tc>
          <w:tcPr>
            <w:tcW w:w="850" w:type="dxa"/>
            <w:tcBorders>
              <w:top w:val="nil"/>
              <w:left w:val="nil"/>
              <w:bottom w:val="nil"/>
              <w:right w:val="nil"/>
            </w:tcBorders>
          </w:tcPr>
          <w:p w14:paraId="0C94A8F5" w14:textId="77777777" w:rsidR="004F4F6A"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p>
        </w:tc>
      </w:tr>
      <w:tr w:rsidR="004F4F6A" w:rsidRPr="001267F8" w14:paraId="47DF2C5C" w14:textId="77777777" w:rsidTr="007241C3">
        <w:trPr>
          <w:trHeight w:val="352"/>
        </w:trPr>
        <w:tc>
          <w:tcPr>
            <w:tcW w:w="2972" w:type="dxa"/>
            <w:tcBorders>
              <w:top w:val="nil"/>
              <w:left w:val="nil"/>
              <w:bottom w:val="nil"/>
              <w:right w:val="nil"/>
            </w:tcBorders>
          </w:tcPr>
          <w:p w14:paraId="4AB128CE" w14:textId="77777777" w:rsidR="004F4F6A" w:rsidRPr="00A202BC" w:rsidRDefault="004F4F6A" w:rsidP="007241C3">
            <w:pPr>
              <w:autoSpaceDE w:val="0"/>
              <w:autoSpaceDN w:val="0"/>
              <w:adjustRightInd w:val="0"/>
              <w:rPr>
                <w:rFonts w:ascii="Times New Roman" w:hAnsi="Times New Roman" w:cs="Times New Roman"/>
                <w:lang w:val="fr-BE"/>
              </w:rPr>
            </w:pPr>
            <w:r w:rsidRPr="00A202BC">
              <w:rPr>
                <w:rFonts w:ascii="Times New Roman" w:hAnsi="Times New Roman" w:cs="Times New Roman"/>
                <w:lang w:val="fr-BE"/>
              </w:rPr>
              <w:t>Monitoring</w:t>
            </w:r>
          </w:p>
        </w:tc>
        <w:tc>
          <w:tcPr>
            <w:tcW w:w="709" w:type="dxa"/>
            <w:tcBorders>
              <w:top w:val="nil"/>
              <w:left w:val="nil"/>
              <w:bottom w:val="nil"/>
              <w:right w:val="nil"/>
            </w:tcBorders>
          </w:tcPr>
          <w:p w14:paraId="09773524"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.214</w:t>
            </w:r>
          </w:p>
        </w:tc>
        <w:tc>
          <w:tcPr>
            <w:tcW w:w="850" w:type="dxa"/>
            <w:tcBorders>
              <w:top w:val="nil"/>
              <w:left w:val="nil"/>
              <w:bottom w:val="nil"/>
              <w:right w:val="nil"/>
            </w:tcBorders>
          </w:tcPr>
          <w:p w14:paraId="3D3E5270"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r w:rsidRPr="00056E98">
              <w:rPr>
                <w:rFonts w:ascii="Times New Roman" w:hAnsi="Times New Roman" w:cs="Times New Roman"/>
                <w:lang w:val="fr-BE"/>
              </w:rPr>
              <w:t>**</w:t>
            </w:r>
          </w:p>
        </w:tc>
        <w:tc>
          <w:tcPr>
            <w:tcW w:w="709" w:type="dxa"/>
            <w:tcBorders>
              <w:top w:val="nil"/>
              <w:left w:val="nil"/>
              <w:bottom w:val="nil"/>
              <w:right w:val="nil"/>
            </w:tcBorders>
          </w:tcPr>
          <w:p w14:paraId="1AED5A8C"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.248</w:t>
            </w:r>
          </w:p>
        </w:tc>
        <w:tc>
          <w:tcPr>
            <w:tcW w:w="851" w:type="dxa"/>
            <w:tcBorders>
              <w:top w:val="nil"/>
              <w:left w:val="nil"/>
              <w:bottom w:val="nil"/>
              <w:right w:val="nil"/>
            </w:tcBorders>
          </w:tcPr>
          <w:p w14:paraId="1EB767C1"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p>
        </w:tc>
        <w:tc>
          <w:tcPr>
            <w:tcW w:w="708" w:type="dxa"/>
            <w:tcBorders>
              <w:top w:val="nil"/>
              <w:left w:val="nil"/>
              <w:bottom w:val="nil"/>
              <w:right w:val="nil"/>
            </w:tcBorders>
          </w:tcPr>
          <w:p w14:paraId="7D14281B"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p>
        </w:tc>
        <w:tc>
          <w:tcPr>
            <w:tcW w:w="851" w:type="dxa"/>
            <w:tcBorders>
              <w:top w:val="nil"/>
              <w:left w:val="nil"/>
              <w:bottom w:val="nil"/>
              <w:right w:val="nil"/>
            </w:tcBorders>
          </w:tcPr>
          <w:p w14:paraId="0953A194"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.977</w:t>
            </w:r>
          </w:p>
        </w:tc>
        <w:tc>
          <w:tcPr>
            <w:tcW w:w="709" w:type="dxa"/>
            <w:tcBorders>
              <w:top w:val="nil"/>
              <w:left w:val="nil"/>
              <w:bottom w:val="nil"/>
              <w:right w:val="nil"/>
            </w:tcBorders>
          </w:tcPr>
          <w:p w14:paraId="686A515A" w14:textId="77777777" w:rsidR="004F4F6A"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.169</w:t>
            </w:r>
          </w:p>
        </w:tc>
        <w:tc>
          <w:tcPr>
            <w:tcW w:w="850" w:type="dxa"/>
            <w:tcBorders>
              <w:top w:val="nil"/>
              <w:left w:val="nil"/>
              <w:bottom w:val="nil"/>
              <w:right w:val="nil"/>
            </w:tcBorders>
          </w:tcPr>
          <w:p w14:paraId="51BFD870" w14:textId="77777777" w:rsidR="004F4F6A"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p>
        </w:tc>
      </w:tr>
      <w:tr w:rsidR="004F4F6A" w:rsidRPr="001267F8" w14:paraId="53A33FB8" w14:textId="77777777" w:rsidTr="007241C3">
        <w:trPr>
          <w:trHeight w:val="352"/>
        </w:trPr>
        <w:tc>
          <w:tcPr>
            <w:tcW w:w="2972" w:type="dxa"/>
            <w:tcBorders>
              <w:top w:val="nil"/>
              <w:left w:val="nil"/>
              <w:bottom w:val="nil"/>
              <w:right w:val="nil"/>
            </w:tcBorders>
          </w:tcPr>
          <w:p w14:paraId="57B59FEF" w14:textId="77777777" w:rsidR="004F4F6A" w:rsidRPr="00A202BC" w:rsidRDefault="004F4F6A" w:rsidP="007241C3">
            <w:pPr>
              <w:autoSpaceDE w:val="0"/>
              <w:autoSpaceDN w:val="0"/>
              <w:adjustRightInd w:val="0"/>
              <w:rPr>
                <w:rFonts w:ascii="Times New Roman" w:hAnsi="Times New Roman" w:cs="Times New Roman"/>
                <w:lang w:val="fr-BE"/>
              </w:rPr>
            </w:pPr>
            <w:r>
              <w:rPr>
                <w:rFonts w:ascii="Times New Roman" w:hAnsi="Times New Roman" w:cs="Times New Roman"/>
                <w:lang w:val="fr-BE"/>
              </w:rPr>
              <w:t>Autonomy</w:t>
            </w:r>
          </w:p>
        </w:tc>
        <w:tc>
          <w:tcPr>
            <w:tcW w:w="709" w:type="dxa"/>
            <w:tcBorders>
              <w:top w:val="nil"/>
              <w:left w:val="nil"/>
              <w:bottom w:val="nil"/>
              <w:right w:val="nil"/>
            </w:tcBorders>
          </w:tcPr>
          <w:p w14:paraId="6DC57DD8" w14:textId="77777777" w:rsidR="004F4F6A"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.290</w:t>
            </w:r>
          </w:p>
        </w:tc>
        <w:tc>
          <w:tcPr>
            <w:tcW w:w="850" w:type="dxa"/>
            <w:tcBorders>
              <w:top w:val="nil"/>
              <w:left w:val="nil"/>
              <w:bottom w:val="nil"/>
              <w:right w:val="nil"/>
            </w:tcBorders>
          </w:tcPr>
          <w:p w14:paraId="4C79C87F" w14:textId="77777777" w:rsidR="004F4F6A"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p>
        </w:tc>
        <w:tc>
          <w:tcPr>
            <w:tcW w:w="709" w:type="dxa"/>
            <w:tcBorders>
              <w:top w:val="nil"/>
              <w:left w:val="nil"/>
              <w:bottom w:val="nil"/>
              <w:right w:val="nil"/>
            </w:tcBorders>
          </w:tcPr>
          <w:p w14:paraId="770D81E1" w14:textId="77777777" w:rsidR="004F4F6A"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.295</w:t>
            </w:r>
          </w:p>
        </w:tc>
        <w:tc>
          <w:tcPr>
            <w:tcW w:w="851" w:type="dxa"/>
            <w:tcBorders>
              <w:top w:val="nil"/>
              <w:left w:val="nil"/>
              <w:bottom w:val="nil"/>
              <w:right w:val="nil"/>
            </w:tcBorders>
          </w:tcPr>
          <w:p w14:paraId="5C3C9B75" w14:textId="77777777" w:rsidR="004F4F6A"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p>
        </w:tc>
        <w:tc>
          <w:tcPr>
            <w:tcW w:w="708" w:type="dxa"/>
            <w:tcBorders>
              <w:top w:val="nil"/>
              <w:left w:val="nil"/>
              <w:bottom w:val="nil"/>
              <w:right w:val="nil"/>
            </w:tcBorders>
          </w:tcPr>
          <w:p w14:paraId="1C24C820" w14:textId="77777777" w:rsidR="004F4F6A"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.181</w:t>
            </w:r>
          </w:p>
        </w:tc>
        <w:tc>
          <w:tcPr>
            <w:tcW w:w="851" w:type="dxa"/>
            <w:tcBorders>
              <w:top w:val="nil"/>
              <w:left w:val="nil"/>
              <w:bottom w:val="nil"/>
              <w:right w:val="nil"/>
            </w:tcBorders>
          </w:tcPr>
          <w:p w14:paraId="4A1E2753" w14:textId="77777777" w:rsidR="004F4F6A"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p>
        </w:tc>
        <w:tc>
          <w:tcPr>
            <w:tcW w:w="709" w:type="dxa"/>
            <w:tcBorders>
              <w:top w:val="nil"/>
              <w:left w:val="nil"/>
              <w:bottom w:val="nil"/>
              <w:right w:val="nil"/>
            </w:tcBorders>
          </w:tcPr>
          <w:p w14:paraId="01D781BC" w14:textId="77777777" w:rsidR="004F4F6A"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.154</w:t>
            </w:r>
          </w:p>
        </w:tc>
        <w:tc>
          <w:tcPr>
            <w:tcW w:w="850" w:type="dxa"/>
            <w:tcBorders>
              <w:top w:val="nil"/>
              <w:left w:val="nil"/>
              <w:bottom w:val="nil"/>
              <w:right w:val="nil"/>
            </w:tcBorders>
          </w:tcPr>
          <w:p w14:paraId="4398AFF6" w14:textId="77777777" w:rsidR="004F4F6A"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p>
        </w:tc>
      </w:tr>
      <w:tr w:rsidR="004F4F6A" w:rsidRPr="001267F8" w14:paraId="2D0692AB" w14:textId="77777777" w:rsidTr="007241C3">
        <w:trPr>
          <w:trHeight w:val="352"/>
        </w:trPr>
        <w:tc>
          <w:tcPr>
            <w:tcW w:w="2972" w:type="dxa"/>
            <w:tcBorders>
              <w:top w:val="nil"/>
              <w:left w:val="nil"/>
              <w:bottom w:val="nil"/>
              <w:right w:val="nil"/>
            </w:tcBorders>
          </w:tcPr>
          <w:p w14:paraId="38D04E09" w14:textId="47CC7F47" w:rsidR="004F4F6A" w:rsidRPr="00A202BC" w:rsidRDefault="006B0A78" w:rsidP="007241C3">
            <w:pPr>
              <w:autoSpaceDE w:val="0"/>
              <w:autoSpaceDN w:val="0"/>
              <w:adjustRightInd w:val="0"/>
              <w:rPr>
                <w:rFonts w:ascii="Times New Roman" w:hAnsi="Times New Roman" w:cs="Times New Roman"/>
                <w:lang w:val="fr-BE"/>
              </w:rPr>
            </w:pPr>
            <w:r>
              <w:rPr>
                <w:rFonts w:ascii="Times New Roman" w:hAnsi="Times New Roman" w:cs="Times New Roman"/>
                <w:lang w:val="fr-BE"/>
              </w:rPr>
              <w:t>Punishment</w:t>
            </w:r>
          </w:p>
        </w:tc>
        <w:tc>
          <w:tcPr>
            <w:tcW w:w="709" w:type="dxa"/>
            <w:tcBorders>
              <w:top w:val="nil"/>
              <w:left w:val="nil"/>
              <w:bottom w:val="nil"/>
              <w:right w:val="nil"/>
            </w:tcBorders>
          </w:tcPr>
          <w:p w14:paraId="2A4E8118"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-.159</w:t>
            </w:r>
          </w:p>
        </w:tc>
        <w:tc>
          <w:tcPr>
            <w:tcW w:w="850" w:type="dxa"/>
            <w:tcBorders>
              <w:top w:val="nil"/>
              <w:left w:val="nil"/>
              <w:bottom w:val="nil"/>
              <w:right w:val="nil"/>
            </w:tcBorders>
          </w:tcPr>
          <w:p w14:paraId="20BB36AF"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r w:rsidRPr="00056E98">
              <w:rPr>
                <w:rFonts w:ascii="Times New Roman" w:hAnsi="Times New Roman" w:cs="Times New Roman"/>
                <w:lang w:val="fr-BE"/>
              </w:rPr>
              <w:t>**</w:t>
            </w:r>
          </w:p>
        </w:tc>
        <w:tc>
          <w:tcPr>
            <w:tcW w:w="709" w:type="dxa"/>
            <w:tcBorders>
              <w:top w:val="nil"/>
              <w:left w:val="nil"/>
              <w:bottom w:val="nil"/>
              <w:right w:val="nil"/>
            </w:tcBorders>
          </w:tcPr>
          <w:p w14:paraId="492D9D8F"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-.109</w:t>
            </w:r>
          </w:p>
        </w:tc>
        <w:tc>
          <w:tcPr>
            <w:tcW w:w="851" w:type="dxa"/>
            <w:tcBorders>
              <w:top w:val="nil"/>
              <w:left w:val="nil"/>
              <w:bottom w:val="nil"/>
              <w:right w:val="nil"/>
            </w:tcBorders>
          </w:tcPr>
          <w:p w14:paraId="76024373"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p>
        </w:tc>
        <w:tc>
          <w:tcPr>
            <w:tcW w:w="708" w:type="dxa"/>
            <w:tcBorders>
              <w:top w:val="nil"/>
              <w:left w:val="nil"/>
              <w:bottom w:val="nil"/>
              <w:right w:val="nil"/>
            </w:tcBorders>
          </w:tcPr>
          <w:p w14:paraId="4FE27E13"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-.201</w:t>
            </w:r>
          </w:p>
        </w:tc>
        <w:tc>
          <w:tcPr>
            <w:tcW w:w="851" w:type="dxa"/>
            <w:tcBorders>
              <w:top w:val="nil"/>
              <w:left w:val="nil"/>
              <w:bottom w:val="nil"/>
              <w:right w:val="nil"/>
            </w:tcBorders>
          </w:tcPr>
          <w:p w14:paraId="3F0B7CF0"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p>
        </w:tc>
        <w:tc>
          <w:tcPr>
            <w:tcW w:w="709" w:type="dxa"/>
            <w:tcBorders>
              <w:top w:val="nil"/>
              <w:left w:val="nil"/>
              <w:bottom w:val="nil"/>
              <w:right w:val="nil"/>
            </w:tcBorders>
          </w:tcPr>
          <w:p w14:paraId="36C4DB74" w14:textId="77777777" w:rsidR="004F4F6A"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-.072</w:t>
            </w:r>
          </w:p>
        </w:tc>
        <w:tc>
          <w:tcPr>
            <w:tcW w:w="850" w:type="dxa"/>
            <w:tcBorders>
              <w:top w:val="nil"/>
              <w:left w:val="nil"/>
              <w:bottom w:val="nil"/>
              <w:right w:val="nil"/>
            </w:tcBorders>
          </w:tcPr>
          <w:p w14:paraId="3923C9EE" w14:textId="77777777" w:rsidR="004F4F6A"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.007**</w:t>
            </w:r>
          </w:p>
        </w:tc>
      </w:tr>
      <w:tr w:rsidR="004F4F6A" w:rsidRPr="001267F8" w14:paraId="538F8208" w14:textId="77777777" w:rsidTr="007241C3">
        <w:trPr>
          <w:trHeight w:val="352"/>
        </w:trPr>
        <w:tc>
          <w:tcPr>
            <w:tcW w:w="2972" w:type="dxa"/>
            <w:tcBorders>
              <w:top w:val="nil"/>
              <w:left w:val="nil"/>
              <w:bottom w:val="nil"/>
              <w:right w:val="nil"/>
            </w:tcBorders>
          </w:tcPr>
          <w:p w14:paraId="7035707A" w14:textId="65D31273" w:rsidR="004F4F6A" w:rsidRPr="00A202BC" w:rsidRDefault="006B0A78" w:rsidP="007241C3">
            <w:pPr>
              <w:autoSpaceDE w:val="0"/>
              <w:autoSpaceDN w:val="0"/>
              <w:adjustRightInd w:val="0"/>
              <w:rPr>
                <w:rFonts w:ascii="Times New Roman" w:hAnsi="Times New Roman" w:cs="Times New Roman"/>
                <w:lang w:val="fr-BE"/>
              </w:rPr>
            </w:pPr>
            <w:r w:rsidRPr="00A202BC">
              <w:rPr>
                <w:rFonts w:ascii="Times New Roman" w:hAnsi="Times New Roman" w:cs="Times New Roman"/>
                <w:lang w:val="fr-BE"/>
              </w:rPr>
              <w:t>Inconsisten</w:t>
            </w:r>
            <w:r>
              <w:rPr>
                <w:rFonts w:ascii="Times New Roman" w:hAnsi="Times New Roman" w:cs="Times New Roman"/>
                <w:lang w:val="fr-BE"/>
              </w:rPr>
              <w:t>cy</w:t>
            </w:r>
          </w:p>
        </w:tc>
        <w:tc>
          <w:tcPr>
            <w:tcW w:w="709" w:type="dxa"/>
            <w:tcBorders>
              <w:top w:val="nil"/>
              <w:left w:val="nil"/>
              <w:bottom w:val="nil"/>
              <w:right w:val="nil"/>
            </w:tcBorders>
          </w:tcPr>
          <w:p w14:paraId="4D28E7AA"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-.353</w:t>
            </w:r>
          </w:p>
        </w:tc>
        <w:tc>
          <w:tcPr>
            <w:tcW w:w="850" w:type="dxa"/>
            <w:tcBorders>
              <w:top w:val="nil"/>
              <w:left w:val="nil"/>
              <w:bottom w:val="nil"/>
              <w:right w:val="nil"/>
            </w:tcBorders>
          </w:tcPr>
          <w:p w14:paraId="354C3B9A"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r w:rsidRPr="00056E98">
              <w:rPr>
                <w:rFonts w:ascii="Times New Roman" w:hAnsi="Times New Roman" w:cs="Times New Roman"/>
                <w:lang w:val="fr-BE"/>
              </w:rPr>
              <w:t>**</w:t>
            </w:r>
          </w:p>
        </w:tc>
        <w:tc>
          <w:tcPr>
            <w:tcW w:w="709" w:type="dxa"/>
            <w:tcBorders>
              <w:top w:val="nil"/>
              <w:left w:val="nil"/>
              <w:bottom w:val="nil"/>
              <w:right w:val="nil"/>
            </w:tcBorders>
          </w:tcPr>
          <w:p w14:paraId="48974A6D"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-.148</w:t>
            </w:r>
          </w:p>
        </w:tc>
        <w:tc>
          <w:tcPr>
            <w:tcW w:w="851" w:type="dxa"/>
            <w:tcBorders>
              <w:top w:val="nil"/>
              <w:left w:val="nil"/>
              <w:bottom w:val="nil"/>
              <w:right w:val="nil"/>
            </w:tcBorders>
          </w:tcPr>
          <w:p w14:paraId="6F0F1C60"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p>
        </w:tc>
        <w:tc>
          <w:tcPr>
            <w:tcW w:w="708" w:type="dxa"/>
            <w:tcBorders>
              <w:top w:val="nil"/>
              <w:left w:val="nil"/>
              <w:bottom w:val="nil"/>
              <w:right w:val="nil"/>
            </w:tcBorders>
          </w:tcPr>
          <w:p w14:paraId="31C0747B"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-.405</w:t>
            </w:r>
          </w:p>
        </w:tc>
        <w:tc>
          <w:tcPr>
            <w:tcW w:w="851" w:type="dxa"/>
            <w:tcBorders>
              <w:top w:val="nil"/>
              <w:left w:val="nil"/>
              <w:bottom w:val="nil"/>
              <w:right w:val="nil"/>
            </w:tcBorders>
          </w:tcPr>
          <w:p w14:paraId="3F4151D9" w14:textId="77777777" w:rsidR="004F4F6A" w:rsidRPr="00A202BC"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p>
        </w:tc>
        <w:tc>
          <w:tcPr>
            <w:tcW w:w="709" w:type="dxa"/>
            <w:tcBorders>
              <w:top w:val="nil"/>
              <w:left w:val="nil"/>
              <w:bottom w:val="nil"/>
              <w:right w:val="nil"/>
            </w:tcBorders>
          </w:tcPr>
          <w:p w14:paraId="47EDD064" w14:textId="77777777" w:rsidR="004F4F6A"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-.113</w:t>
            </w:r>
          </w:p>
        </w:tc>
        <w:tc>
          <w:tcPr>
            <w:tcW w:w="850" w:type="dxa"/>
            <w:tcBorders>
              <w:top w:val="nil"/>
              <w:left w:val="nil"/>
              <w:bottom w:val="nil"/>
              <w:right w:val="nil"/>
            </w:tcBorders>
          </w:tcPr>
          <w:p w14:paraId="09606F03" w14:textId="77777777" w:rsidR="004F4F6A" w:rsidRDefault="004F4F6A" w:rsidP="00A76C04">
            <w:pPr>
              <w:autoSpaceDE w:val="0"/>
              <w:autoSpaceDN w:val="0"/>
              <w:adjustRightInd w:val="0"/>
              <w:jc w:val="right"/>
              <w:rPr>
                <w:rFonts w:ascii="Times New Roman" w:hAnsi="Times New Roman" w:cs="Times New Roman"/>
                <w:lang w:val="fr-BE"/>
              </w:rPr>
            </w:pPr>
            <w:r>
              <w:rPr>
                <w:rFonts w:ascii="Times New Roman" w:hAnsi="Times New Roman" w:cs="Times New Roman"/>
                <w:lang w:val="fr-BE"/>
              </w:rPr>
              <w:t>.001**</w:t>
            </w:r>
          </w:p>
        </w:tc>
      </w:tr>
      <w:tr w:rsidR="004F4F6A" w:rsidRPr="001267F8" w14:paraId="5A181461" w14:textId="77777777" w:rsidTr="007241C3">
        <w:trPr>
          <w:trHeight w:val="352"/>
        </w:trPr>
        <w:tc>
          <w:tcPr>
            <w:tcW w:w="2972" w:type="dxa"/>
            <w:tcBorders>
              <w:top w:val="nil"/>
              <w:left w:val="nil"/>
              <w:bottom w:val="nil"/>
              <w:right w:val="nil"/>
            </w:tcBorders>
          </w:tcPr>
          <w:p w14:paraId="437C52BC" w14:textId="77777777" w:rsidR="004F4F6A" w:rsidRPr="00056E98" w:rsidRDefault="004F4F6A" w:rsidP="007241C3">
            <w:pPr>
              <w:autoSpaceDE w:val="0"/>
              <w:autoSpaceDN w:val="0"/>
              <w:adjustRightInd w:val="0"/>
              <w:rPr>
                <w:rFonts w:ascii="Times New Roman" w:hAnsi="Times New Roman" w:cs="Times New Roman"/>
                <w:lang w:val="fr-BE"/>
              </w:rPr>
            </w:pPr>
            <w:r w:rsidRPr="00056E98">
              <w:rPr>
                <w:rFonts w:ascii="Times New Roman" w:hAnsi="Times New Roman" w:cs="Times New Roman"/>
                <w:lang w:val="fr-BE"/>
              </w:rPr>
              <w:t>Ignoring</w:t>
            </w:r>
          </w:p>
        </w:tc>
        <w:tc>
          <w:tcPr>
            <w:tcW w:w="709" w:type="dxa"/>
            <w:tcBorders>
              <w:top w:val="nil"/>
              <w:left w:val="nil"/>
              <w:bottom w:val="nil"/>
              <w:right w:val="nil"/>
            </w:tcBorders>
          </w:tcPr>
          <w:p w14:paraId="137ECA5F" w14:textId="77777777" w:rsidR="004F4F6A" w:rsidRPr="00056E98" w:rsidRDefault="004F4F6A" w:rsidP="00A76C04">
            <w:pPr>
              <w:autoSpaceDE w:val="0"/>
              <w:autoSpaceDN w:val="0"/>
              <w:adjustRightInd w:val="0"/>
              <w:jc w:val="right"/>
              <w:rPr>
                <w:rFonts w:ascii="Times New Roman" w:hAnsi="Times New Roman" w:cs="Times New Roman"/>
                <w:lang w:val="fr-BE"/>
              </w:rPr>
            </w:pPr>
            <w:r w:rsidRPr="00056E98">
              <w:rPr>
                <w:rFonts w:ascii="Times New Roman" w:hAnsi="Times New Roman" w:cs="Times New Roman"/>
                <w:lang w:val="fr-BE"/>
              </w:rPr>
              <w:t>-.345</w:t>
            </w:r>
          </w:p>
        </w:tc>
        <w:tc>
          <w:tcPr>
            <w:tcW w:w="850" w:type="dxa"/>
            <w:tcBorders>
              <w:top w:val="nil"/>
              <w:left w:val="nil"/>
              <w:bottom w:val="nil"/>
              <w:right w:val="nil"/>
            </w:tcBorders>
          </w:tcPr>
          <w:p w14:paraId="02264A59" w14:textId="77777777" w:rsidR="004F4F6A" w:rsidRDefault="004F4F6A" w:rsidP="00A76C04">
            <w:pPr>
              <w:autoSpaceDE w:val="0"/>
              <w:autoSpaceDN w:val="0"/>
              <w:adjustRightInd w:val="0"/>
              <w:jc w:val="right"/>
              <w:rPr>
                <w:rFonts w:ascii="Times New Roman" w:hAnsi="Times New Roman" w:cs="Times New Roman"/>
                <w:lang w:val="en-US"/>
              </w:rPr>
            </w:pPr>
            <w:r w:rsidRPr="00056E98">
              <w:rPr>
                <w:rFonts w:ascii="Times New Roman" w:hAnsi="Times New Roman" w:cs="Times New Roman"/>
                <w:lang w:val="fr-BE"/>
              </w:rPr>
              <w:t>.0</w:t>
            </w:r>
            <w:r>
              <w:rPr>
                <w:rFonts w:ascii="Times New Roman" w:hAnsi="Times New Roman" w:cs="Times New Roman"/>
                <w:lang w:val="en-US"/>
              </w:rPr>
              <w:t>01**</w:t>
            </w:r>
          </w:p>
        </w:tc>
        <w:tc>
          <w:tcPr>
            <w:tcW w:w="709" w:type="dxa"/>
            <w:tcBorders>
              <w:top w:val="nil"/>
              <w:left w:val="nil"/>
              <w:bottom w:val="nil"/>
              <w:right w:val="nil"/>
            </w:tcBorders>
          </w:tcPr>
          <w:p w14:paraId="11FEF5C7"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-.229</w:t>
            </w:r>
          </w:p>
        </w:tc>
        <w:tc>
          <w:tcPr>
            <w:tcW w:w="851" w:type="dxa"/>
            <w:tcBorders>
              <w:top w:val="nil"/>
              <w:left w:val="nil"/>
              <w:bottom w:val="nil"/>
              <w:right w:val="nil"/>
            </w:tcBorders>
          </w:tcPr>
          <w:p w14:paraId="7D2784AB"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.001**</w:t>
            </w:r>
          </w:p>
        </w:tc>
        <w:tc>
          <w:tcPr>
            <w:tcW w:w="708" w:type="dxa"/>
            <w:tcBorders>
              <w:top w:val="nil"/>
              <w:left w:val="nil"/>
              <w:bottom w:val="nil"/>
              <w:right w:val="nil"/>
            </w:tcBorders>
          </w:tcPr>
          <w:p w14:paraId="70199FDC"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-.319</w:t>
            </w:r>
          </w:p>
        </w:tc>
        <w:tc>
          <w:tcPr>
            <w:tcW w:w="851" w:type="dxa"/>
            <w:tcBorders>
              <w:top w:val="nil"/>
              <w:left w:val="nil"/>
              <w:bottom w:val="nil"/>
              <w:right w:val="nil"/>
            </w:tcBorders>
          </w:tcPr>
          <w:p w14:paraId="2216B1FC"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.001**</w:t>
            </w:r>
          </w:p>
        </w:tc>
        <w:tc>
          <w:tcPr>
            <w:tcW w:w="709" w:type="dxa"/>
            <w:tcBorders>
              <w:top w:val="nil"/>
              <w:left w:val="nil"/>
              <w:bottom w:val="nil"/>
              <w:right w:val="nil"/>
            </w:tcBorders>
          </w:tcPr>
          <w:p w14:paraId="5BB6DC26"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-.299</w:t>
            </w:r>
          </w:p>
        </w:tc>
        <w:tc>
          <w:tcPr>
            <w:tcW w:w="850" w:type="dxa"/>
            <w:tcBorders>
              <w:top w:val="nil"/>
              <w:left w:val="nil"/>
              <w:bottom w:val="nil"/>
              <w:right w:val="nil"/>
            </w:tcBorders>
          </w:tcPr>
          <w:p w14:paraId="11288236"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.001**</w:t>
            </w:r>
          </w:p>
        </w:tc>
      </w:tr>
      <w:tr w:rsidR="004F4F6A" w:rsidRPr="001267F8" w14:paraId="087E1716" w14:textId="77777777" w:rsidTr="007241C3">
        <w:trPr>
          <w:trHeight w:val="352"/>
        </w:trPr>
        <w:tc>
          <w:tcPr>
            <w:tcW w:w="2972" w:type="dxa"/>
            <w:tcBorders>
              <w:top w:val="nil"/>
              <w:left w:val="nil"/>
              <w:bottom w:val="nil"/>
              <w:right w:val="nil"/>
            </w:tcBorders>
          </w:tcPr>
          <w:p w14:paraId="68D2A102" w14:textId="77777777" w:rsidR="004F4F6A" w:rsidRDefault="004F4F6A" w:rsidP="007241C3">
            <w:pPr>
              <w:autoSpaceDE w:val="0"/>
              <w:autoSpaceDN w:val="0"/>
              <w:adjustRightInd w:val="0"/>
              <w:rPr>
                <w:rFonts w:ascii="Times New Roman" w:hAnsi="Times New Roman" w:cs="Times New Roman"/>
                <w:lang w:val="en-US"/>
              </w:rPr>
            </w:pPr>
            <w:r>
              <w:rPr>
                <w:rFonts w:ascii="Times New Roman" w:hAnsi="Times New Roman" w:cs="Times New Roman"/>
                <w:lang w:val="en-US"/>
              </w:rPr>
              <w:t>Harsh Punishment</w:t>
            </w:r>
          </w:p>
        </w:tc>
        <w:tc>
          <w:tcPr>
            <w:tcW w:w="709" w:type="dxa"/>
            <w:tcBorders>
              <w:top w:val="nil"/>
              <w:left w:val="nil"/>
              <w:bottom w:val="nil"/>
              <w:right w:val="nil"/>
            </w:tcBorders>
          </w:tcPr>
          <w:p w14:paraId="7377A669"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-.350</w:t>
            </w:r>
          </w:p>
        </w:tc>
        <w:tc>
          <w:tcPr>
            <w:tcW w:w="850" w:type="dxa"/>
            <w:tcBorders>
              <w:top w:val="nil"/>
              <w:left w:val="nil"/>
              <w:bottom w:val="nil"/>
              <w:right w:val="nil"/>
            </w:tcBorders>
          </w:tcPr>
          <w:p w14:paraId="5037FE6F"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.001**</w:t>
            </w:r>
          </w:p>
        </w:tc>
        <w:tc>
          <w:tcPr>
            <w:tcW w:w="709" w:type="dxa"/>
            <w:tcBorders>
              <w:top w:val="nil"/>
              <w:left w:val="nil"/>
              <w:bottom w:val="nil"/>
              <w:right w:val="nil"/>
            </w:tcBorders>
          </w:tcPr>
          <w:p w14:paraId="0F28BE92"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-.246</w:t>
            </w:r>
          </w:p>
        </w:tc>
        <w:tc>
          <w:tcPr>
            <w:tcW w:w="851" w:type="dxa"/>
            <w:tcBorders>
              <w:top w:val="nil"/>
              <w:left w:val="nil"/>
              <w:bottom w:val="nil"/>
              <w:right w:val="nil"/>
            </w:tcBorders>
          </w:tcPr>
          <w:p w14:paraId="29239D24"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.001**</w:t>
            </w:r>
          </w:p>
        </w:tc>
        <w:tc>
          <w:tcPr>
            <w:tcW w:w="708" w:type="dxa"/>
            <w:tcBorders>
              <w:top w:val="nil"/>
              <w:left w:val="nil"/>
              <w:bottom w:val="nil"/>
              <w:right w:val="nil"/>
            </w:tcBorders>
          </w:tcPr>
          <w:p w14:paraId="56502719"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-.340</w:t>
            </w:r>
          </w:p>
        </w:tc>
        <w:tc>
          <w:tcPr>
            <w:tcW w:w="851" w:type="dxa"/>
            <w:tcBorders>
              <w:top w:val="nil"/>
              <w:left w:val="nil"/>
              <w:bottom w:val="nil"/>
              <w:right w:val="nil"/>
            </w:tcBorders>
          </w:tcPr>
          <w:p w14:paraId="5BF8CCB0"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.001**</w:t>
            </w:r>
          </w:p>
        </w:tc>
        <w:tc>
          <w:tcPr>
            <w:tcW w:w="709" w:type="dxa"/>
            <w:tcBorders>
              <w:top w:val="nil"/>
              <w:left w:val="nil"/>
              <w:bottom w:val="nil"/>
              <w:right w:val="nil"/>
            </w:tcBorders>
          </w:tcPr>
          <w:p w14:paraId="72D15746"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-.195</w:t>
            </w:r>
          </w:p>
        </w:tc>
        <w:tc>
          <w:tcPr>
            <w:tcW w:w="850" w:type="dxa"/>
            <w:tcBorders>
              <w:top w:val="nil"/>
              <w:left w:val="nil"/>
              <w:bottom w:val="nil"/>
              <w:right w:val="nil"/>
            </w:tcBorders>
          </w:tcPr>
          <w:p w14:paraId="640E0260"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.001**</w:t>
            </w:r>
          </w:p>
        </w:tc>
      </w:tr>
      <w:tr w:rsidR="004F4F6A" w:rsidRPr="001267F8" w14:paraId="5DCB638C" w14:textId="77777777" w:rsidTr="007241C3">
        <w:trPr>
          <w:trHeight w:val="352"/>
        </w:trPr>
        <w:tc>
          <w:tcPr>
            <w:tcW w:w="2972" w:type="dxa"/>
            <w:tcBorders>
              <w:top w:val="nil"/>
              <w:left w:val="nil"/>
              <w:bottom w:val="single" w:sz="4" w:space="0" w:color="auto"/>
              <w:right w:val="nil"/>
            </w:tcBorders>
          </w:tcPr>
          <w:p w14:paraId="68486448" w14:textId="77777777" w:rsidR="004F4F6A" w:rsidRPr="001267F8" w:rsidRDefault="004F4F6A" w:rsidP="007241C3">
            <w:pPr>
              <w:autoSpaceDE w:val="0"/>
              <w:autoSpaceDN w:val="0"/>
              <w:adjustRightInd w:val="0"/>
              <w:rPr>
                <w:rFonts w:ascii="Times New Roman" w:hAnsi="Times New Roman" w:cs="Times New Roman"/>
                <w:lang w:val="en-US"/>
              </w:rPr>
            </w:pPr>
            <w:r>
              <w:rPr>
                <w:rFonts w:ascii="Times New Roman" w:hAnsi="Times New Roman" w:cs="Times New Roman"/>
                <w:lang w:val="en-US"/>
              </w:rPr>
              <w:t>Material Rewarding</w:t>
            </w:r>
          </w:p>
        </w:tc>
        <w:tc>
          <w:tcPr>
            <w:tcW w:w="709" w:type="dxa"/>
            <w:tcBorders>
              <w:top w:val="nil"/>
              <w:left w:val="nil"/>
              <w:bottom w:val="single" w:sz="4" w:space="0" w:color="auto"/>
              <w:right w:val="nil"/>
            </w:tcBorders>
          </w:tcPr>
          <w:p w14:paraId="3C3C0E53"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.025</w:t>
            </w:r>
          </w:p>
        </w:tc>
        <w:tc>
          <w:tcPr>
            <w:tcW w:w="850" w:type="dxa"/>
            <w:tcBorders>
              <w:top w:val="nil"/>
              <w:left w:val="nil"/>
              <w:bottom w:val="single" w:sz="4" w:space="0" w:color="auto"/>
              <w:right w:val="nil"/>
            </w:tcBorders>
          </w:tcPr>
          <w:p w14:paraId="66FE5CC4"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.449</w:t>
            </w:r>
          </w:p>
        </w:tc>
        <w:tc>
          <w:tcPr>
            <w:tcW w:w="709" w:type="dxa"/>
            <w:tcBorders>
              <w:top w:val="nil"/>
              <w:left w:val="nil"/>
              <w:bottom w:val="single" w:sz="4" w:space="0" w:color="auto"/>
              <w:right w:val="nil"/>
            </w:tcBorders>
          </w:tcPr>
          <w:p w14:paraId="4739CA82"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.077</w:t>
            </w:r>
          </w:p>
        </w:tc>
        <w:tc>
          <w:tcPr>
            <w:tcW w:w="851" w:type="dxa"/>
            <w:tcBorders>
              <w:top w:val="nil"/>
              <w:left w:val="nil"/>
              <w:bottom w:val="single" w:sz="4" w:space="0" w:color="auto"/>
              <w:right w:val="nil"/>
            </w:tcBorders>
          </w:tcPr>
          <w:p w14:paraId="0F1AA802"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.017*</w:t>
            </w:r>
          </w:p>
        </w:tc>
        <w:tc>
          <w:tcPr>
            <w:tcW w:w="708" w:type="dxa"/>
            <w:tcBorders>
              <w:top w:val="nil"/>
              <w:left w:val="nil"/>
              <w:bottom w:val="single" w:sz="4" w:space="0" w:color="auto"/>
              <w:right w:val="nil"/>
            </w:tcBorders>
          </w:tcPr>
          <w:p w14:paraId="0CAC12D8"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-.079</w:t>
            </w:r>
          </w:p>
        </w:tc>
        <w:tc>
          <w:tcPr>
            <w:tcW w:w="851" w:type="dxa"/>
            <w:tcBorders>
              <w:top w:val="nil"/>
              <w:left w:val="nil"/>
              <w:bottom w:val="single" w:sz="4" w:space="0" w:color="auto"/>
              <w:right w:val="nil"/>
            </w:tcBorders>
          </w:tcPr>
          <w:p w14:paraId="405BB233"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.009**</w:t>
            </w:r>
          </w:p>
        </w:tc>
        <w:tc>
          <w:tcPr>
            <w:tcW w:w="709" w:type="dxa"/>
            <w:tcBorders>
              <w:top w:val="nil"/>
              <w:left w:val="nil"/>
              <w:bottom w:val="single" w:sz="4" w:space="0" w:color="auto"/>
              <w:right w:val="nil"/>
            </w:tcBorders>
          </w:tcPr>
          <w:p w14:paraId="18D01E2E"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-.080</w:t>
            </w:r>
          </w:p>
        </w:tc>
        <w:tc>
          <w:tcPr>
            <w:tcW w:w="850" w:type="dxa"/>
            <w:tcBorders>
              <w:top w:val="nil"/>
              <w:left w:val="nil"/>
              <w:bottom w:val="single" w:sz="4" w:space="0" w:color="auto"/>
              <w:right w:val="nil"/>
            </w:tcBorders>
          </w:tcPr>
          <w:p w14:paraId="0322816A" w14:textId="77777777" w:rsidR="004F4F6A" w:rsidRDefault="004F4F6A" w:rsidP="00A76C04">
            <w:pPr>
              <w:autoSpaceDE w:val="0"/>
              <w:autoSpaceDN w:val="0"/>
              <w:adjustRightInd w:val="0"/>
              <w:jc w:val="right"/>
              <w:rPr>
                <w:rFonts w:ascii="Times New Roman" w:hAnsi="Times New Roman" w:cs="Times New Roman"/>
                <w:lang w:val="en-US"/>
              </w:rPr>
            </w:pPr>
            <w:r>
              <w:rPr>
                <w:rFonts w:ascii="Times New Roman" w:hAnsi="Times New Roman" w:cs="Times New Roman"/>
                <w:lang w:val="en-US"/>
              </w:rPr>
              <w:t>.003**</w:t>
            </w:r>
          </w:p>
        </w:tc>
      </w:tr>
    </w:tbl>
    <w:p w14:paraId="5EB6D9DC" w14:textId="77777777" w:rsidR="004F4F6A" w:rsidRDefault="004F4F6A" w:rsidP="004F4F6A">
      <w:pPr>
        <w:autoSpaceDE w:val="0"/>
        <w:autoSpaceDN w:val="0"/>
        <w:adjustRightInd w:val="0"/>
        <w:spacing w:before="120" w:after="0" w:line="480" w:lineRule="auto"/>
        <w:rPr>
          <w:rFonts w:ascii="Times New Roman" w:hAnsi="Times New Roman" w:cs="Times New Roman"/>
          <w:sz w:val="20"/>
          <w:szCs w:val="20"/>
          <w:lang w:val="en-US"/>
        </w:rPr>
      </w:pPr>
      <w:r>
        <w:rPr>
          <w:rFonts w:ascii="Times New Roman" w:hAnsi="Times New Roman" w:cs="Times New Roman"/>
          <w:i/>
          <w:sz w:val="20"/>
          <w:szCs w:val="20"/>
          <w:lang w:val="en-US"/>
        </w:rPr>
        <w:t xml:space="preserve">Note. </w:t>
      </w:r>
      <w:r>
        <w:rPr>
          <w:rFonts w:ascii="Times New Roman" w:hAnsi="Times New Roman" w:cs="Times New Roman"/>
          <w:sz w:val="20"/>
          <w:szCs w:val="20"/>
          <w:lang w:val="en-US"/>
        </w:rPr>
        <w:t>PSC= Parental Sense of Competence</w:t>
      </w:r>
    </w:p>
    <w:p w14:paraId="27D0C243" w14:textId="77777777" w:rsidR="004F4F6A" w:rsidRDefault="004F4F6A" w:rsidP="004F4F6A">
      <w:pPr>
        <w:autoSpaceDE w:val="0"/>
        <w:autoSpaceDN w:val="0"/>
        <w:adjustRightInd w:val="0"/>
        <w:spacing w:before="120" w:after="0" w:line="480" w:lineRule="auto"/>
        <w:rPr>
          <w:rFonts w:ascii="Times New Roman" w:hAnsi="Times New Roman" w:cs="Times New Roman"/>
          <w:i/>
          <w:sz w:val="20"/>
          <w:szCs w:val="20"/>
          <w:lang w:val="en-US"/>
        </w:rPr>
      </w:pPr>
      <w:r w:rsidRPr="004519C7">
        <w:rPr>
          <w:rFonts w:ascii="Times New Roman" w:hAnsi="Times New Roman" w:cs="Times New Roman"/>
          <w:i/>
          <w:sz w:val="20"/>
          <w:szCs w:val="20"/>
          <w:lang w:val="en-US"/>
        </w:rPr>
        <w:t>*</w:t>
      </w:r>
      <w:r>
        <w:rPr>
          <w:rFonts w:ascii="Times New Roman" w:hAnsi="Times New Roman" w:cs="Times New Roman"/>
          <w:i/>
          <w:sz w:val="20"/>
          <w:szCs w:val="20"/>
          <w:lang w:val="en-US"/>
        </w:rPr>
        <w:t xml:space="preserve"> p </w:t>
      </w:r>
      <w:r w:rsidRPr="004519C7">
        <w:rPr>
          <w:rFonts w:ascii="Times New Roman" w:hAnsi="Times New Roman" w:cs="Times New Roman"/>
          <w:i/>
          <w:sz w:val="20"/>
          <w:szCs w:val="20"/>
          <w:lang w:val="en-US"/>
        </w:rPr>
        <w:t>&lt;</w:t>
      </w:r>
      <w:r>
        <w:rPr>
          <w:rFonts w:ascii="Times New Roman" w:hAnsi="Times New Roman" w:cs="Times New Roman"/>
          <w:i/>
          <w:sz w:val="20"/>
          <w:szCs w:val="20"/>
          <w:lang w:val="en-US"/>
        </w:rPr>
        <w:t xml:space="preserve"> </w:t>
      </w:r>
      <w:r w:rsidRPr="004519C7">
        <w:rPr>
          <w:rFonts w:ascii="Times New Roman" w:hAnsi="Times New Roman" w:cs="Times New Roman"/>
          <w:i/>
          <w:sz w:val="20"/>
          <w:szCs w:val="20"/>
          <w:lang w:val="en-US"/>
        </w:rPr>
        <w:t>.05 **</w:t>
      </w:r>
      <w:r>
        <w:rPr>
          <w:rFonts w:ascii="Times New Roman" w:hAnsi="Times New Roman" w:cs="Times New Roman"/>
          <w:i/>
          <w:sz w:val="20"/>
          <w:szCs w:val="20"/>
          <w:lang w:val="en-US"/>
        </w:rPr>
        <w:t>p &lt; .001</w:t>
      </w:r>
    </w:p>
    <w:p w14:paraId="7A02F185" w14:textId="421EC6B0" w:rsidR="004F4F6A" w:rsidRDefault="004F4F6A">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DF8693C" w14:textId="21007456" w:rsidR="004F4F6A" w:rsidRDefault="00F20CF0" w:rsidP="004F4F6A">
      <w:pPr>
        <w:autoSpaceDE w:val="0"/>
        <w:autoSpaceDN w:val="0"/>
        <w:adjustRightInd w:val="0"/>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Table 4</w:t>
      </w:r>
      <w:r w:rsidR="004F4F6A">
        <w:rPr>
          <w:rFonts w:ascii="Times New Roman" w:hAnsi="Times New Roman" w:cs="Times New Roman"/>
          <w:b/>
          <w:sz w:val="24"/>
          <w:szCs w:val="24"/>
          <w:lang w:val="en-US"/>
        </w:rPr>
        <w:t>.</w:t>
      </w:r>
    </w:p>
    <w:p w14:paraId="1DEA0E9F" w14:textId="77777777" w:rsidR="004F4F6A" w:rsidRPr="00BF06A1" w:rsidRDefault="004F4F6A" w:rsidP="004F4F6A">
      <w:pPr>
        <w:autoSpaceDE w:val="0"/>
        <w:autoSpaceDN w:val="0"/>
        <w:adjustRightInd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SEM analyses on the mediating effect of parental sense of competence.</w:t>
      </w:r>
    </w:p>
    <w:tbl>
      <w:tblPr>
        <w:tblStyle w:val="Grilledutableau"/>
        <w:tblpPr w:leftFromText="141" w:rightFromText="141" w:vertAnchor="text" w:horzAnchor="margin" w:tblpY="-30"/>
        <w:tblW w:w="9923" w:type="dxa"/>
        <w:tblLayout w:type="fixed"/>
        <w:tblLook w:val="04A0" w:firstRow="1" w:lastRow="0" w:firstColumn="1" w:lastColumn="0" w:noHBand="0" w:noVBand="1"/>
      </w:tblPr>
      <w:tblGrid>
        <w:gridCol w:w="2835"/>
        <w:gridCol w:w="709"/>
        <w:gridCol w:w="709"/>
        <w:gridCol w:w="567"/>
        <w:gridCol w:w="709"/>
        <w:gridCol w:w="567"/>
        <w:gridCol w:w="708"/>
        <w:gridCol w:w="567"/>
        <w:gridCol w:w="709"/>
        <w:gridCol w:w="567"/>
        <w:gridCol w:w="709"/>
        <w:gridCol w:w="567"/>
      </w:tblGrid>
      <w:tr w:rsidR="00AC5A2B" w:rsidRPr="005466C6" w14:paraId="141E9E6B" w14:textId="77777777" w:rsidTr="007A5F98">
        <w:trPr>
          <w:trHeight w:val="201"/>
        </w:trPr>
        <w:tc>
          <w:tcPr>
            <w:tcW w:w="2835" w:type="dxa"/>
            <w:vMerge w:val="restart"/>
            <w:tcBorders>
              <w:top w:val="single" w:sz="4" w:space="0" w:color="auto"/>
              <w:left w:val="nil"/>
              <w:right w:val="nil"/>
            </w:tcBorders>
          </w:tcPr>
          <w:p w14:paraId="373FABD9" w14:textId="77777777" w:rsidR="00AC5A2B" w:rsidRPr="00C47CF3" w:rsidRDefault="00AC5A2B" w:rsidP="00AC5A2B">
            <w:pPr>
              <w:autoSpaceDE w:val="0"/>
              <w:autoSpaceDN w:val="0"/>
              <w:adjustRightInd w:val="0"/>
              <w:rPr>
                <w:rFonts w:ascii="Times New Roman" w:hAnsi="Times New Roman" w:cs="Times New Roman"/>
                <w:sz w:val="20"/>
                <w:szCs w:val="20"/>
                <w:lang w:val="en-US"/>
              </w:rPr>
            </w:pPr>
            <w:r w:rsidRPr="00C47CF3">
              <w:rPr>
                <w:rFonts w:ascii="Times New Roman" w:hAnsi="Times New Roman" w:cs="Times New Roman"/>
                <w:sz w:val="20"/>
                <w:szCs w:val="20"/>
                <w:lang w:val="en-US"/>
              </w:rPr>
              <w:t>Latent factors</w:t>
            </w:r>
          </w:p>
        </w:tc>
        <w:tc>
          <w:tcPr>
            <w:tcW w:w="1418" w:type="dxa"/>
            <w:gridSpan w:val="2"/>
            <w:tcBorders>
              <w:top w:val="single" w:sz="4" w:space="0" w:color="auto"/>
              <w:left w:val="nil"/>
              <w:bottom w:val="nil"/>
              <w:right w:val="nil"/>
            </w:tcBorders>
          </w:tcPr>
          <w:p w14:paraId="20B0859E" w14:textId="77777777" w:rsidR="00AC5A2B" w:rsidRPr="00C47CF3" w:rsidRDefault="00AC5A2B" w:rsidP="00AC5A2B">
            <w:pPr>
              <w:autoSpaceDE w:val="0"/>
              <w:autoSpaceDN w:val="0"/>
              <w:adjustRightInd w:val="0"/>
              <w:spacing w:after="120"/>
              <w:jc w:val="center"/>
              <w:rPr>
                <w:rFonts w:ascii="Times New Roman" w:hAnsi="Times New Roman" w:cs="Times New Roman"/>
                <w:sz w:val="20"/>
                <w:szCs w:val="20"/>
                <w:lang w:val="en-US"/>
              </w:rPr>
            </w:pPr>
            <w:r w:rsidRPr="00C47CF3">
              <w:rPr>
                <w:rFonts w:ascii="Times New Roman" w:hAnsi="Times New Roman" w:cs="Times New Roman"/>
                <w:sz w:val="20"/>
                <w:szCs w:val="20"/>
                <w:lang w:val="en-US"/>
              </w:rPr>
              <w:t>Indirect effect</w:t>
            </w:r>
          </w:p>
        </w:tc>
        <w:tc>
          <w:tcPr>
            <w:tcW w:w="1276" w:type="dxa"/>
            <w:gridSpan w:val="2"/>
            <w:tcBorders>
              <w:top w:val="single" w:sz="4" w:space="0" w:color="auto"/>
              <w:left w:val="nil"/>
              <w:bottom w:val="nil"/>
              <w:right w:val="nil"/>
            </w:tcBorders>
          </w:tcPr>
          <w:p w14:paraId="2F02B373" w14:textId="77777777" w:rsidR="00AC5A2B" w:rsidRPr="00C47CF3" w:rsidRDefault="00AC5A2B" w:rsidP="00AC5A2B">
            <w:pPr>
              <w:autoSpaceDE w:val="0"/>
              <w:autoSpaceDN w:val="0"/>
              <w:adjustRightInd w:val="0"/>
              <w:spacing w:after="120"/>
              <w:jc w:val="center"/>
              <w:rPr>
                <w:rFonts w:ascii="Times New Roman" w:hAnsi="Times New Roman" w:cs="Times New Roman"/>
                <w:sz w:val="20"/>
                <w:szCs w:val="20"/>
                <w:lang w:val="en-US"/>
              </w:rPr>
            </w:pPr>
            <w:r w:rsidRPr="00C47CF3">
              <w:rPr>
                <w:rFonts w:ascii="Times New Roman" w:hAnsi="Times New Roman" w:cs="Times New Roman"/>
                <w:sz w:val="20"/>
                <w:szCs w:val="20"/>
                <w:lang w:val="en-US"/>
              </w:rPr>
              <w:t>Total effect</w:t>
            </w:r>
          </w:p>
        </w:tc>
        <w:tc>
          <w:tcPr>
            <w:tcW w:w="1275" w:type="dxa"/>
            <w:gridSpan w:val="2"/>
            <w:tcBorders>
              <w:top w:val="single" w:sz="4" w:space="0" w:color="auto"/>
              <w:left w:val="nil"/>
              <w:bottom w:val="nil"/>
              <w:right w:val="nil"/>
            </w:tcBorders>
          </w:tcPr>
          <w:p w14:paraId="15AB0D55" w14:textId="561FED41" w:rsidR="00AC5A2B" w:rsidRPr="00AC5A2B" w:rsidRDefault="00AC5A2B" w:rsidP="00AC5A2B">
            <w:pPr>
              <w:autoSpaceDE w:val="0"/>
              <w:autoSpaceDN w:val="0"/>
              <w:adjustRightInd w:val="0"/>
              <w:spacing w:after="120"/>
              <w:jc w:val="center"/>
              <w:rPr>
                <w:rFonts w:ascii="Times New Roman" w:hAnsi="Times New Roman" w:cs="Times New Roman"/>
                <w:sz w:val="20"/>
                <w:szCs w:val="20"/>
                <w:lang w:val="en-US"/>
              </w:rPr>
            </w:pPr>
            <w:r w:rsidRPr="00AC5A2B">
              <w:rPr>
                <w:rFonts w:ascii="Times New Roman" w:hAnsi="Times New Roman" w:cs="Times New Roman"/>
                <w:i/>
                <w:sz w:val="20"/>
                <w:szCs w:val="20"/>
                <w:lang w:val="en-US"/>
              </w:rPr>
              <w:t>a</w:t>
            </w:r>
          </w:p>
        </w:tc>
        <w:tc>
          <w:tcPr>
            <w:tcW w:w="1276" w:type="dxa"/>
            <w:gridSpan w:val="2"/>
            <w:tcBorders>
              <w:top w:val="single" w:sz="4" w:space="0" w:color="auto"/>
              <w:left w:val="nil"/>
              <w:bottom w:val="nil"/>
              <w:right w:val="nil"/>
            </w:tcBorders>
          </w:tcPr>
          <w:p w14:paraId="5E2B4574" w14:textId="526DB0CD" w:rsidR="00AC5A2B" w:rsidRPr="00AC5A2B" w:rsidRDefault="00AC5A2B" w:rsidP="00AC5A2B">
            <w:pPr>
              <w:autoSpaceDE w:val="0"/>
              <w:autoSpaceDN w:val="0"/>
              <w:adjustRightInd w:val="0"/>
              <w:spacing w:after="120"/>
              <w:jc w:val="center"/>
              <w:rPr>
                <w:rFonts w:ascii="Times New Roman" w:hAnsi="Times New Roman" w:cs="Times New Roman"/>
                <w:sz w:val="20"/>
                <w:szCs w:val="20"/>
                <w:lang w:val="en-US"/>
              </w:rPr>
            </w:pPr>
            <w:r w:rsidRPr="00AC5A2B">
              <w:rPr>
                <w:rFonts w:ascii="Times New Roman" w:hAnsi="Times New Roman" w:cs="Times New Roman"/>
                <w:i/>
                <w:sz w:val="20"/>
                <w:szCs w:val="20"/>
                <w:lang w:val="en-US"/>
              </w:rPr>
              <w:t>b</w:t>
            </w:r>
          </w:p>
        </w:tc>
        <w:tc>
          <w:tcPr>
            <w:tcW w:w="1276" w:type="dxa"/>
            <w:gridSpan w:val="2"/>
            <w:tcBorders>
              <w:top w:val="single" w:sz="4" w:space="0" w:color="auto"/>
              <w:left w:val="nil"/>
              <w:bottom w:val="nil"/>
              <w:right w:val="nil"/>
            </w:tcBorders>
          </w:tcPr>
          <w:p w14:paraId="3D14493C" w14:textId="75CA5BAB" w:rsidR="00AC5A2B" w:rsidRPr="00AC5A2B" w:rsidRDefault="00AC5A2B" w:rsidP="00AC5A2B">
            <w:pPr>
              <w:autoSpaceDE w:val="0"/>
              <w:autoSpaceDN w:val="0"/>
              <w:adjustRightInd w:val="0"/>
              <w:spacing w:after="120"/>
              <w:jc w:val="center"/>
              <w:rPr>
                <w:rFonts w:ascii="Times New Roman" w:hAnsi="Times New Roman" w:cs="Times New Roman"/>
                <w:sz w:val="20"/>
                <w:szCs w:val="20"/>
                <w:lang w:val="en-US"/>
              </w:rPr>
            </w:pPr>
            <w:r w:rsidRPr="00AC5A2B">
              <w:rPr>
                <w:rFonts w:ascii="Times New Roman" w:hAnsi="Times New Roman" w:cs="Times New Roman"/>
                <w:i/>
                <w:sz w:val="20"/>
                <w:szCs w:val="20"/>
                <w:lang w:val="en-US"/>
              </w:rPr>
              <w:t>c’</w:t>
            </w:r>
          </w:p>
        </w:tc>
        <w:tc>
          <w:tcPr>
            <w:tcW w:w="567" w:type="dxa"/>
            <w:tcBorders>
              <w:top w:val="single" w:sz="4" w:space="0" w:color="auto"/>
              <w:left w:val="nil"/>
              <w:bottom w:val="nil"/>
              <w:right w:val="nil"/>
            </w:tcBorders>
          </w:tcPr>
          <w:p w14:paraId="4E4A5152" w14:textId="77777777" w:rsidR="00AC5A2B" w:rsidRPr="00C47CF3" w:rsidRDefault="00AC5A2B" w:rsidP="00AC5A2B">
            <w:pPr>
              <w:autoSpaceDE w:val="0"/>
              <w:autoSpaceDN w:val="0"/>
              <w:adjustRightInd w:val="0"/>
              <w:spacing w:after="120"/>
              <w:jc w:val="center"/>
              <w:rPr>
                <w:rFonts w:ascii="Times New Roman" w:hAnsi="Times New Roman" w:cs="Times New Roman"/>
                <w:sz w:val="20"/>
                <w:szCs w:val="20"/>
                <w:lang w:val="en-US"/>
              </w:rPr>
            </w:pPr>
            <w:r w:rsidRPr="00C47CF3">
              <w:rPr>
                <w:rFonts w:ascii="Times New Roman" w:hAnsi="Times New Roman" w:cs="Times New Roman"/>
                <w:sz w:val="20"/>
                <w:szCs w:val="20"/>
                <w:lang w:val="en-US"/>
              </w:rPr>
              <w:t>R²</w:t>
            </w:r>
          </w:p>
        </w:tc>
      </w:tr>
      <w:tr w:rsidR="00AC5A2B" w:rsidRPr="00D71A43" w14:paraId="669304A8" w14:textId="77777777" w:rsidTr="007A5F98">
        <w:trPr>
          <w:trHeight w:val="201"/>
        </w:trPr>
        <w:tc>
          <w:tcPr>
            <w:tcW w:w="2835" w:type="dxa"/>
            <w:vMerge/>
            <w:tcBorders>
              <w:left w:val="nil"/>
              <w:bottom w:val="single" w:sz="4" w:space="0" w:color="auto"/>
              <w:right w:val="nil"/>
            </w:tcBorders>
          </w:tcPr>
          <w:p w14:paraId="75B02A5C" w14:textId="77777777" w:rsidR="00AC5A2B" w:rsidRPr="00C47CF3" w:rsidRDefault="00AC5A2B" w:rsidP="007241C3">
            <w:pPr>
              <w:autoSpaceDE w:val="0"/>
              <w:autoSpaceDN w:val="0"/>
              <w:adjustRightInd w:val="0"/>
              <w:rPr>
                <w:rFonts w:ascii="Times New Roman" w:hAnsi="Times New Roman" w:cs="Times New Roman"/>
                <w:sz w:val="20"/>
                <w:szCs w:val="20"/>
                <w:lang w:val="en-US"/>
              </w:rPr>
            </w:pPr>
          </w:p>
        </w:tc>
        <w:tc>
          <w:tcPr>
            <w:tcW w:w="709" w:type="dxa"/>
            <w:tcBorders>
              <w:top w:val="nil"/>
              <w:left w:val="nil"/>
              <w:bottom w:val="single" w:sz="4" w:space="0" w:color="auto"/>
              <w:right w:val="nil"/>
            </w:tcBorders>
          </w:tcPr>
          <w:p w14:paraId="0256142C" w14:textId="77777777" w:rsidR="00AC5A2B" w:rsidRPr="00C47CF3" w:rsidRDefault="00AC5A2B" w:rsidP="00A76C04">
            <w:pPr>
              <w:autoSpaceDE w:val="0"/>
              <w:autoSpaceDN w:val="0"/>
              <w:adjustRightInd w:val="0"/>
              <w:spacing w:after="120"/>
              <w:jc w:val="right"/>
              <w:rPr>
                <w:rFonts w:ascii="Times New Roman" w:hAnsi="Times New Roman" w:cs="Times New Roman"/>
                <w:sz w:val="20"/>
                <w:szCs w:val="20"/>
                <w:lang w:val="en-US"/>
              </w:rPr>
            </w:pPr>
            <w:r w:rsidRPr="00C47CF3">
              <w:rPr>
                <w:rFonts w:ascii="Times New Roman" w:hAnsi="Times New Roman" w:cs="Times New Roman"/>
                <w:i/>
                <w:sz w:val="20"/>
                <w:szCs w:val="20"/>
                <w:lang w:val="en-US"/>
              </w:rPr>
              <w:t>β</w:t>
            </w:r>
          </w:p>
        </w:tc>
        <w:tc>
          <w:tcPr>
            <w:tcW w:w="709" w:type="dxa"/>
            <w:tcBorders>
              <w:top w:val="nil"/>
              <w:left w:val="nil"/>
              <w:bottom w:val="single" w:sz="4" w:space="0" w:color="auto"/>
              <w:right w:val="nil"/>
            </w:tcBorders>
          </w:tcPr>
          <w:p w14:paraId="3B507C21" w14:textId="77777777" w:rsidR="00AC5A2B" w:rsidRPr="00C47CF3" w:rsidRDefault="00AC5A2B" w:rsidP="00A76C04">
            <w:pPr>
              <w:autoSpaceDE w:val="0"/>
              <w:autoSpaceDN w:val="0"/>
              <w:adjustRightInd w:val="0"/>
              <w:spacing w:after="12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p</w:t>
            </w:r>
          </w:p>
        </w:tc>
        <w:tc>
          <w:tcPr>
            <w:tcW w:w="567" w:type="dxa"/>
            <w:tcBorders>
              <w:top w:val="nil"/>
              <w:left w:val="nil"/>
              <w:bottom w:val="single" w:sz="4" w:space="0" w:color="auto"/>
              <w:right w:val="nil"/>
            </w:tcBorders>
          </w:tcPr>
          <w:p w14:paraId="19B6D4E9" w14:textId="77777777" w:rsidR="00AC5A2B" w:rsidRPr="00C47CF3" w:rsidRDefault="00AC5A2B" w:rsidP="00A76C04">
            <w:pPr>
              <w:autoSpaceDE w:val="0"/>
              <w:autoSpaceDN w:val="0"/>
              <w:adjustRightInd w:val="0"/>
              <w:spacing w:after="120"/>
              <w:jc w:val="right"/>
              <w:rPr>
                <w:rFonts w:ascii="Times New Roman" w:hAnsi="Times New Roman" w:cs="Times New Roman"/>
                <w:sz w:val="20"/>
                <w:szCs w:val="20"/>
                <w:lang w:val="en-US"/>
              </w:rPr>
            </w:pPr>
            <w:r w:rsidRPr="00C47CF3">
              <w:rPr>
                <w:rFonts w:ascii="Times New Roman" w:hAnsi="Times New Roman" w:cs="Times New Roman"/>
                <w:i/>
                <w:sz w:val="20"/>
                <w:szCs w:val="20"/>
                <w:lang w:val="en-US"/>
              </w:rPr>
              <w:t>β</w:t>
            </w:r>
          </w:p>
        </w:tc>
        <w:tc>
          <w:tcPr>
            <w:tcW w:w="709" w:type="dxa"/>
            <w:tcBorders>
              <w:top w:val="nil"/>
              <w:left w:val="nil"/>
              <w:bottom w:val="single" w:sz="4" w:space="0" w:color="auto"/>
              <w:right w:val="nil"/>
            </w:tcBorders>
          </w:tcPr>
          <w:p w14:paraId="1612ADBD" w14:textId="77777777" w:rsidR="00AC5A2B" w:rsidRPr="00C47CF3" w:rsidRDefault="00AC5A2B" w:rsidP="00A76C04">
            <w:pPr>
              <w:autoSpaceDE w:val="0"/>
              <w:autoSpaceDN w:val="0"/>
              <w:adjustRightInd w:val="0"/>
              <w:spacing w:after="12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p</w:t>
            </w:r>
          </w:p>
        </w:tc>
        <w:tc>
          <w:tcPr>
            <w:tcW w:w="567" w:type="dxa"/>
            <w:tcBorders>
              <w:top w:val="nil"/>
              <w:left w:val="nil"/>
              <w:bottom w:val="single" w:sz="4" w:space="0" w:color="auto"/>
              <w:right w:val="nil"/>
            </w:tcBorders>
          </w:tcPr>
          <w:p w14:paraId="659FDCE3" w14:textId="77777777" w:rsidR="00AC5A2B" w:rsidRPr="00C47CF3" w:rsidRDefault="00AC5A2B" w:rsidP="00A76C04">
            <w:pPr>
              <w:autoSpaceDE w:val="0"/>
              <w:autoSpaceDN w:val="0"/>
              <w:adjustRightInd w:val="0"/>
              <w:spacing w:after="120"/>
              <w:jc w:val="right"/>
              <w:rPr>
                <w:rFonts w:ascii="Times New Roman" w:hAnsi="Times New Roman" w:cs="Times New Roman"/>
                <w:sz w:val="20"/>
                <w:szCs w:val="20"/>
                <w:lang w:val="en-US"/>
              </w:rPr>
            </w:pPr>
            <w:r w:rsidRPr="00C47CF3">
              <w:rPr>
                <w:rFonts w:ascii="Times New Roman" w:hAnsi="Times New Roman" w:cs="Times New Roman"/>
                <w:i/>
                <w:sz w:val="20"/>
                <w:szCs w:val="20"/>
                <w:lang w:val="en-US"/>
              </w:rPr>
              <w:t>β</w:t>
            </w:r>
          </w:p>
        </w:tc>
        <w:tc>
          <w:tcPr>
            <w:tcW w:w="708" w:type="dxa"/>
            <w:tcBorders>
              <w:top w:val="nil"/>
              <w:left w:val="nil"/>
              <w:bottom w:val="single" w:sz="4" w:space="0" w:color="auto"/>
              <w:right w:val="nil"/>
            </w:tcBorders>
          </w:tcPr>
          <w:p w14:paraId="40E9D744" w14:textId="77777777" w:rsidR="00AC5A2B" w:rsidRPr="00C47CF3" w:rsidRDefault="00AC5A2B" w:rsidP="00A76C04">
            <w:pPr>
              <w:autoSpaceDE w:val="0"/>
              <w:autoSpaceDN w:val="0"/>
              <w:adjustRightInd w:val="0"/>
              <w:spacing w:after="12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p</w:t>
            </w:r>
          </w:p>
        </w:tc>
        <w:tc>
          <w:tcPr>
            <w:tcW w:w="567" w:type="dxa"/>
            <w:tcBorders>
              <w:top w:val="nil"/>
              <w:left w:val="nil"/>
              <w:bottom w:val="single" w:sz="4" w:space="0" w:color="auto"/>
              <w:right w:val="nil"/>
            </w:tcBorders>
          </w:tcPr>
          <w:p w14:paraId="65F42DA2" w14:textId="77777777" w:rsidR="00AC5A2B" w:rsidRPr="00C47CF3" w:rsidRDefault="00AC5A2B" w:rsidP="00A76C04">
            <w:pPr>
              <w:autoSpaceDE w:val="0"/>
              <w:autoSpaceDN w:val="0"/>
              <w:adjustRightInd w:val="0"/>
              <w:spacing w:after="120"/>
              <w:jc w:val="right"/>
              <w:rPr>
                <w:rFonts w:ascii="Times New Roman" w:hAnsi="Times New Roman" w:cs="Times New Roman"/>
                <w:sz w:val="20"/>
                <w:szCs w:val="20"/>
                <w:lang w:val="en-US"/>
              </w:rPr>
            </w:pPr>
            <w:r w:rsidRPr="00C47CF3">
              <w:rPr>
                <w:rFonts w:ascii="Times New Roman" w:hAnsi="Times New Roman" w:cs="Times New Roman"/>
                <w:i/>
                <w:sz w:val="20"/>
                <w:szCs w:val="20"/>
                <w:lang w:val="en-US"/>
              </w:rPr>
              <w:t>β</w:t>
            </w:r>
          </w:p>
        </w:tc>
        <w:tc>
          <w:tcPr>
            <w:tcW w:w="709" w:type="dxa"/>
            <w:tcBorders>
              <w:top w:val="nil"/>
              <w:left w:val="nil"/>
              <w:bottom w:val="single" w:sz="4" w:space="0" w:color="auto"/>
              <w:right w:val="nil"/>
            </w:tcBorders>
          </w:tcPr>
          <w:p w14:paraId="63878933" w14:textId="77777777" w:rsidR="00AC5A2B" w:rsidRPr="00C47CF3" w:rsidRDefault="00AC5A2B" w:rsidP="00A76C04">
            <w:pPr>
              <w:autoSpaceDE w:val="0"/>
              <w:autoSpaceDN w:val="0"/>
              <w:adjustRightInd w:val="0"/>
              <w:spacing w:after="12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p</w:t>
            </w:r>
          </w:p>
        </w:tc>
        <w:tc>
          <w:tcPr>
            <w:tcW w:w="567" w:type="dxa"/>
            <w:tcBorders>
              <w:top w:val="nil"/>
              <w:left w:val="nil"/>
              <w:bottom w:val="single" w:sz="4" w:space="0" w:color="auto"/>
              <w:right w:val="nil"/>
            </w:tcBorders>
          </w:tcPr>
          <w:p w14:paraId="61A75233" w14:textId="77777777" w:rsidR="00AC5A2B" w:rsidRPr="00C47CF3" w:rsidRDefault="00AC5A2B" w:rsidP="00A76C04">
            <w:pPr>
              <w:autoSpaceDE w:val="0"/>
              <w:autoSpaceDN w:val="0"/>
              <w:adjustRightInd w:val="0"/>
              <w:spacing w:after="120"/>
              <w:jc w:val="right"/>
              <w:rPr>
                <w:rFonts w:ascii="Times New Roman" w:hAnsi="Times New Roman" w:cs="Times New Roman"/>
                <w:sz w:val="20"/>
                <w:szCs w:val="20"/>
                <w:lang w:val="en-US"/>
              </w:rPr>
            </w:pPr>
            <w:r w:rsidRPr="00C47CF3">
              <w:rPr>
                <w:rFonts w:ascii="Times New Roman" w:hAnsi="Times New Roman" w:cs="Times New Roman"/>
                <w:i/>
                <w:sz w:val="20"/>
                <w:szCs w:val="20"/>
                <w:lang w:val="en-US"/>
              </w:rPr>
              <w:t>β</w:t>
            </w:r>
          </w:p>
        </w:tc>
        <w:tc>
          <w:tcPr>
            <w:tcW w:w="709" w:type="dxa"/>
            <w:tcBorders>
              <w:top w:val="nil"/>
              <w:left w:val="nil"/>
              <w:bottom w:val="single" w:sz="4" w:space="0" w:color="auto"/>
              <w:right w:val="nil"/>
            </w:tcBorders>
          </w:tcPr>
          <w:p w14:paraId="6B096536" w14:textId="77777777" w:rsidR="00AC5A2B" w:rsidRPr="00C47CF3" w:rsidRDefault="00AC5A2B" w:rsidP="00A76C04">
            <w:pPr>
              <w:autoSpaceDE w:val="0"/>
              <w:autoSpaceDN w:val="0"/>
              <w:adjustRightInd w:val="0"/>
              <w:spacing w:after="12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p</w:t>
            </w:r>
          </w:p>
        </w:tc>
        <w:tc>
          <w:tcPr>
            <w:tcW w:w="567" w:type="dxa"/>
            <w:tcBorders>
              <w:top w:val="nil"/>
              <w:left w:val="nil"/>
              <w:bottom w:val="single" w:sz="4" w:space="0" w:color="auto"/>
              <w:right w:val="nil"/>
            </w:tcBorders>
          </w:tcPr>
          <w:p w14:paraId="627CBE07" w14:textId="77777777" w:rsidR="00AC5A2B" w:rsidRPr="00C47CF3" w:rsidRDefault="00AC5A2B" w:rsidP="00A76C04">
            <w:pPr>
              <w:autoSpaceDE w:val="0"/>
              <w:autoSpaceDN w:val="0"/>
              <w:adjustRightInd w:val="0"/>
              <w:spacing w:after="120"/>
              <w:jc w:val="right"/>
              <w:rPr>
                <w:rFonts w:ascii="Times New Roman" w:hAnsi="Times New Roman" w:cs="Times New Roman"/>
                <w:sz w:val="20"/>
                <w:szCs w:val="20"/>
                <w:lang w:val="en-US"/>
              </w:rPr>
            </w:pPr>
          </w:p>
        </w:tc>
      </w:tr>
      <w:tr w:rsidR="004F4F6A" w:rsidRPr="001267F8" w14:paraId="6345328D" w14:textId="77777777" w:rsidTr="00AC5A2B">
        <w:trPr>
          <w:trHeight w:val="310"/>
        </w:trPr>
        <w:tc>
          <w:tcPr>
            <w:tcW w:w="2835" w:type="dxa"/>
            <w:tcBorders>
              <w:top w:val="nil"/>
              <w:left w:val="nil"/>
              <w:bottom w:val="nil"/>
              <w:right w:val="nil"/>
            </w:tcBorders>
          </w:tcPr>
          <w:p w14:paraId="31269360" w14:textId="6D5B19D0" w:rsidR="004F4F6A" w:rsidRPr="00C47CF3" w:rsidRDefault="009B4461" w:rsidP="007241C3">
            <w:pPr>
              <w:autoSpaceDE w:val="0"/>
              <w:autoSpaceDN w:val="0"/>
              <w:adjustRightInd w:val="0"/>
              <w:rPr>
                <w:rFonts w:ascii="Times New Roman" w:hAnsi="Times New Roman" w:cs="Times New Roman"/>
                <w:sz w:val="20"/>
                <w:szCs w:val="20"/>
                <w:lang w:val="en-US"/>
              </w:rPr>
            </w:pPr>
            <w:r>
              <w:rPr>
                <w:rFonts w:ascii="Times New Roman" w:hAnsi="Times New Roman" w:cs="Times New Roman"/>
                <w:lang w:val="en-US"/>
              </w:rPr>
              <w:t>NSM</w:t>
            </w:r>
            <w:r w:rsidR="004F4F6A" w:rsidRPr="00C47CF3">
              <w:rPr>
                <w:rFonts w:ascii="Times New Roman" w:hAnsi="Times New Roman" w:cs="Times New Roman"/>
                <w:sz w:val="20"/>
                <w:szCs w:val="20"/>
                <w:lang w:val="en-US"/>
              </w:rPr>
              <w:t xml:space="preserve"> </w:t>
            </w:r>
            <w:r w:rsidR="004F4F6A" w:rsidRPr="00C47CF3">
              <w:rPr>
                <w:rFonts w:ascii="Times New Roman" w:hAnsi="Times New Roman" w:cs="Times New Roman"/>
                <w:sz w:val="20"/>
                <w:szCs w:val="20"/>
                <w:lang w:val="en-US"/>
              </w:rPr>
              <w:sym w:font="Wingdings" w:char="F0E0"/>
            </w:r>
            <w:r w:rsidR="004F4F6A" w:rsidRPr="00C47CF3">
              <w:rPr>
                <w:rFonts w:ascii="Times New Roman" w:hAnsi="Times New Roman" w:cs="Times New Roman"/>
                <w:sz w:val="20"/>
                <w:szCs w:val="20"/>
                <w:lang w:val="en-US"/>
              </w:rPr>
              <w:t xml:space="preserve"> PSC </w:t>
            </w:r>
            <w:r w:rsidR="004F4F6A" w:rsidRPr="00C47CF3">
              <w:rPr>
                <w:rFonts w:ascii="Times New Roman" w:hAnsi="Times New Roman" w:cs="Times New Roman"/>
                <w:sz w:val="20"/>
                <w:szCs w:val="20"/>
                <w:lang w:val="en-US"/>
              </w:rPr>
              <w:sym w:font="Wingdings" w:char="F0E0"/>
            </w:r>
            <w:r w:rsidR="004F4F6A" w:rsidRPr="00C47CF3">
              <w:rPr>
                <w:rFonts w:ascii="Times New Roman" w:hAnsi="Times New Roman" w:cs="Times New Roman"/>
                <w:sz w:val="20"/>
                <w:szCs w:val="20"/>
                <w:lang w:val="en-US"/>
              </w:rPr>
              <w:t xml:space="preserve"> Rules </w:t>
            </w:r>
          </w:p>
        </w:tc>
        <w:tc>
          <w:tcPr>
            <w:tcW w:w="709" w:type="dxa"/>
            <w:tcBorders>
              <w:top w:val="nil"/>
              <w:left w:val="nil"/>
              <w:bottom w:val="nil"/>
              <w:right w:val="nil"/>
            </w:tcBorders>
          </w:tcPr>
          <w:p w14:paraId="2FF08465"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en-US"/>
              </w:rPr>
              <w:t>-.05</w:t>
            </w:r>
          </w:p>
        </w:tc>
        <w:tc>
          <w:tcPr>
            <w:tcW w:w="709" w:type="dxa"/>
            <w:tcBorders>
              <w:top w:val="nil"/>
              <w:left w:val="nil"/>
              <w:bottom w:val="nil"/>
              <w:right w:val="nil"/>
            </w:tcBorders>
          </w:tcPr>
          <w:p w14:paraId="3913EB36"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fr-BE"/>
              </w:rPr>
              <w:t>.001*</w:t>
            </w:r>
          </w:p>
        </w:tc>
        <w:tc>
          <w:tcPr>
            <w:tcW w:w="567" w:type="dxa"/>
            <w:tcBorders>
              <w:top w:val="nil"/>
              <w:left w:val="nil"/>
              <w:bottom w:val="nil"/>
              <w:right w:val="nil"/>
            </w:tcBorders>
          </w:tcPr>
          <w:p w14:paraId="4C334C43"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en-US"/>
              </w:rPr>
              <w:t>-.08</w:t>
            </w:r>
          </w:p>
        </w:tc>
        <w:tc>
          <w:tcPr>
            <w:tcW w:w="709" w:type="dxa"/>
            <w:tcBorders>
              <w:top w:val="nil"/>
              <w:left w:val="nil"/>
              <w:bottom w:val="nil"/>
              <w:right w:val="nil"/>
            </w:tcBorders>
          </w:tcPr>
          <w:p w14:paraId="6701716A"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en-US"/>
              </w:rPr>
              <w:t>.012*</w:t>
            </w:r>
          </w:p>
        </w:tc>
        <w:tc>
          <w:tcPr>
            <w:tcW w:w="567" w:type="dxa"/>
            <w:tcBorders>
              <w:top w:val="nil"/>
              <w:left w:val="nil"/>
              <w:bottom w:val="nil"/>
              <w:right w:val="nil"/>
            </w:tcBorders>
          </w:tcPr>
          <w:p w14:paraId="3D68EFDC"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en-US"/>
              </w:rPr>
              <w:t>-.19</w:t>
            </w:r>
          </w:p>
        </w:tc>
        <w:tc>
          <w:tcPr>
            <w:tcW w:w="708" w:type="dxa"/>
            <w:tcBorders>
              <w:top w:val="nil"/>
              <w:left w:val="nil"/>
              <w:bottom w:val="nil"/>
              <w:right w:val="nil"/>
            </w:tcBorders>
          </w:tcPr>
          <w:p w14:paraId="7DC6AA87"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en-US"/>
              </w:rPr>
              <w:t>.001*</w:t>
            </w:r>
          </w:p>
        </w:tc>
        <w:tc>
          <w:tcPr>
            <w:tcW w:w="567" w:type="dxa"/>
            <w:tcBorders>
              <w:top w:val="nil"/>
              <w:left w:val="nil"/>
              <w:bottom w:val="nil"/>
              <w:right w:val="nil"/>
            </w:tcBorders>
          </w:tcPr>
          <w:p w14:paraId="4988F48E"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en-US"/>
              </w:rPr>
              <w:t>.40</w:t>
            </w:r>
          </w:p>
        </w:tc>
        <w:tc>
          <w:tcPr>
            <w:tcW w:w="709" w:type="dxa"/>
            <w:tcBorders>
              <w:top w:val="nil"/>
              <w:left w:val="nil"/>
              <w:bottom w:val="nil"/>
              <w:right w:val="nil"/>
            </w:tcBorders>
          </w:tcPr>
          <w:p w14:paraId="261ABAA3"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fr-BE"/>
              </w:rPr>
              <w:t>.001*</w:t>
            </w:r>
          </w:p>
        </w:tc>
        <w:tc>
          <w:tcPr>
            <w:tcW w:w="567" w:type="dxa"/>
            <w:tcBorders>
              <w:top w:val="nil"/>
              <w:left w:val="nil"/>
              <w:bottom w:val="nil"/>
              <w:right w:val="nil"/>
            </w:tcBorders>
          </w:tcPr>
          <w:p w14:paraId="6A76CAE4"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en-US"/>
              </w:rPr>
              <w:t>-.03</w:t>
            </w:r>
          </w:p>
        </w:tc>
        <w:tc>
          <w:tcPr>
            <w:tcW w:w="709" w:type="dxa"/>
            <w:tcBorders>
              <w:top w:val="nil"/>
              <w:left w:val="nil"/>
              <w:bottom w:val="nil"/>
              <w:right w:val="nil"/>
            </w:tcBorders>
          </w:tcPr>
          <w:p w14:paraId="6A527833"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en-US"/>
              </w:rPr>
              <w:t>.381</w:t>
            </w:r>
          </w:p>
        </w:tc>
        <w:tc>
          <w:tcPr>
            <w:tcW w:w="567" w:type="dxa"/>
            <w:tcBorders>
              <w:top w:val="nil"/>
              <w:left w:val="nil"/>
              <w:bottom w:val="nil"/>
              <w:right w:val="nil"/>
            </w:tcBorders>
          </w:tcPr>
          <w:p w14:paraId="78DA2187"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.075</w:t>
            </w:r>
          </w:p>
        </w:tc>
      </w:tr>
      <w:tr w:rsidR="004F4F6A" w:rsidRPr="001267F8" w14:paraId="67B85BC6" w14:textId="77777777" w:rsidTr="00AC5A2B">
        <w:trPr>
          <w:trHeight w:val="310"/>
        </w:trPr>
        <w:tc>
          <w:tcPr>
            <w:tcW w:w="2835" w:type="dxa"/>
            <w:tcBorders>
              <w:top w:val="nil"/>
              <w:left w:val="nil"/>
              <w:bottom w:val="nil"/>
              <w:right w:val="nil"/>
            </w:tcBorders>
          </w:tcPr>
          <w:p w14:paraId="70B12476" w14:textId="5AFA3A2B" w:rsidR="004F4F6A" w:rsidRPr="00C47CF3" w:rsidRDefault="009B4461" w:rsidP="007241C3">
            <w:pPr>
              <w:autoSpaceDE w:val="0"/>
              <w:autoSpaceDN w:val="0"/>
              <w:adjustRightInd w:val="0"/>
              <w:rPr>
                <w:rFonts w:ascii="Times New Roman" w:hAnsi="Times New Roman" w:cs="Times New Roman"/>
                <w:sz w:val="20"/>
                <w:szCs w:val="20"/>
                <w:lang w:val="fr-BE"/>
              </w:rPr>
            </w:pPr>
            <w:r>
              <w:rPr>
                <w:rFonts w:ascii="Times New Roman" w:hAnsi="Times New Roman" w:cs="Times New Roman"/>
                <w:lang w:val="en-US"/>
              </w:rPr>
              <w:t>NSM</w:t>
            </w:r>
            <w:r w:rsidRPr="00C47CF3">
              <w:rPr>
                <w:rFonts w:ascii="Times New Roman" w:hAnsi="Times New Roman" w:cs="Times New Roman"/>
                <w:sz w:val="20"/>
                <w:szCs w:val="20"/>
                <w:lang w:val="fr-BE"/>
              </w:rPr>
              <w:t xml:space="preserve"> </w:t>
            </w:r>
            <w:r w:rsidR="004F4F6A" w:rsidRPr="00C47CF3">
              <w:rPr>
                <w:rFonts w:ascii="Times New Roman" w:hAnsi="Times New Roman" w:cs="Times New Roman"/>
                <w:sz w:val="20"/>
                <w:szCs w:val="20"/>
                <w:lang w:val="en-US"/>
              </w:rPr>
              <w:sym w:font="Wingdings" w:char="F0E0"/>
            </w:r>
            <w:r w:rsidR="004F4F6A" w:rsidRPr="00C47CF3">
              <w:rPr>
                <w:rFonts w:ascii="Times New Roman" w:hAnsi="Times New Roman" w:cs="Times New Roman"/>
                <w:sz w:val="20"/>
                <w:szCs w:val="20"/>
                <w:lang w:val="fr-BE"/>
              </w:rPr>
              <w:t xml:space="preserve"> PSE </w:t>
            </w:r>
            <w:r w:rsidR="004F4F6A" w:rsidRPr="00C47CF3">
              <w:rPr>
                <w:rFonts w:ascii="Times New Roman" w:hAnsi="Times New Roman" w:cs="Times New Roman"/>
                <w:sz w:val="20"/>
                <w:szCs w:val="20"/>
                <w:lang w:val="en-US"/>
              </w:rPr>
              <w:sym w:font="Wingdings" w:char="F0E0"/>
            </w:r>
            <w:r w:rsidR="004F4F6A" w:rsidRPr="00C47CF3">
              <w:rPr>
                <w:rFonts w:ascii="Times New Roman" w:hAnsi="Times New Roman" w:cs="Times New Roman"/>
                <w:sz w:val="20"/>
                <w:szCs w:val="20"/>
                <w:lang w:val="en-US"/>
              </w:rPr>
              <w:t xml:space="preserve"> </w:t>
            </w:r>
            <w:r w:rsidR="004F4F6A" w:rsidRPr="00C47CF3">
              <w:rPr>
                <w:rFonts w:ascii="Times New Roman" w:hAnsi="Times New Roman" w:cs="Times New Roman"/>
                <w:sz w:val="20"/>
                <w:szCs w:val="20"/>
                <w:lang w:val="fr-BE"/>
              </w:rPr>
              <w:t xml:space="preserve">Rules </w:t>
            </w:r>
          </w:p>
        </w:tc>
        <w:tc>
          <w:tcPr>
            <w:tcW w:w="709" w:type="dxa"/>
            <w:tcBorders>
              <w:top w:val="nil"/>
              <w:left w:val="nil"/>
              <w:bottom w:val="nil"/>
              <w:right w:val="nil"/>
            </w:tcBorders>
          </w:tcPr>
          <w:p w14:paraId="56D0A985"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en-US"/>
              </w:rPr>
              <w:t>-.05</w:t>
            </w:r>
          </w:p>
        </w:tc>
        <w:tc>
          <w:tcPr>
            <w:tcW w:w="709" w:type="dxa"/>
            <w:tcBorders>
              <w:top w:val="nil"/>
              <w:left w:val="nil"/>
              <w:bottom w:val="nil"/>
              <w:right w:val="nil"/>
            </w:tcBorders>
          </w:tcPr>
          <w:p w14:paraId="1E042777"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fr-BE"/>
              </w:rPr>
              <w:t>.001*</w:t>
            </w:r>
          </w:p>
        </w:tc>
        <w:tc>
          <w:tcPr>
            <w:tcW w:w="567" w:type="dxa"/>
            <w:tcBorders>
              <w:top w:val="nil"/>
              <w:left w:val="nil"/>
              <w:bottom w:val="nil"/>
              <w:right w:val="nil"/>
            </w:tcBorders>
          </w:tcPr>
          <w:p w14:paraId="206AB309"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fr-BE"/>
              </w:rPr>
              <w:t>-.07</w:t>
            </w:r>
          </w:p>
        </w:tc>
        <w:tc>
          <w:tcPr>
            <w:tcW w:w="709" w:type="dxa"/>
            <w:tcBorders>
              <w:top w:val="nil"/>
              <w:left w:val="nil"/>
              <w:bottom w:val="nil"/>
              <w:right w:val="nil"/>
            </w:tcBorders>
          </w:tcPr>
          <w:p w14:paraId="38631997"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en-US"/>
              </w:rPr>
              <w:t>.012*</w:t>
            </w:r>
          </w:p>
        </w:tc>
        <w:tc>
          <w:tcPr>
            <w:tcW w:w="567" w:type="dxa"/>
            <w:tcBorders>
              <w:top w:val="nil"/>
              <w:left w:val="nil"/>
              <w:bottom w:val="nil"/>
              <w:right w:val="nil"/>
            </w:tcBorders>
          </w:tcPr>
          <w:p w14:paraId="4CD98DF8"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fr-BE"/>
              </w:rPr>
              <w:t>-.17</w:t>
            </w:r>
          </w:p>
        </w:tc>
        <w:tc>
          <w:tcPr>
            <w:tcW w:w="708" w:type="dxa"/>
            <w:tcBorders>
              <w:top w:val="nil"/>
              <w:left w:val="nil"/>
              <w:bottom w:val="nil"/>
              <w:right w:val="nil"/>
            </w:tcBorders>
          </w:tcPr>
          <w:p w14:paraId="5128544F"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fr-BE"/>
              </w:rPr>
              <w:t>.001*</w:t>
            </w:r>
          </w:p>
        </w:tc>
        <w:tc>
          <w:tcPr>
            <w:tcW w:w="567" w:type="dxa"/>
            <w:tcBorders>
              <w:top w:val="nil"/>
              <w:left w:val="nil"/>
              <w:bottom w:val="nil"/>
              <w:right w:val="nil"/>
            </w:tcBorders>
          </w:tcPr>
          <w:p w14:paraId="13374626"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fr-BE"/>
              </w:rPr>
              <w:t>.28</w:t>
            </w:r>
          </w:p>
        </w:tc>
        <w:tc>
          <w:tcPr>
            <w:tcW w:w="709" w:type="dxa"/>
            <w:tcBorders>
              <w:top w:val="nil"/>
              <w:left w:val="nil"/>
              <w:bottom w:val="nil"/>
              <w:right w:val="nil"/>
            </w:tcBorders>
          </w:tcPr>
          <w:p w14:paraId="4A8AE56A"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fr-BE"/>
              </w:rPr>
              <w:t>.001*</w:t>
            </w:r>
          </w:p>
        </w:tc>
        <w:tc>
          <w:tcPr>
            <w:tcW w:w="567" w:type="dxa"/>
            <w:tcBorders>
              <w:top w:val="nil"/>
              <w:left w:val="nil"/>
              <w:bottom w:val="nil"/>
              <w:right w:val="nil"/>
            </w:tcBorders>
          </w:tcPr>
          <w:p w14:paraId="4D8FE388"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en-US"/>
              </w:rPr>
              <w:t>-.03</w:t>
            </w:r>
          </w:p>
        </w:tc>
        <w:tc>
          <w:tcPr>
            <w:tcW w:w="709" w:type="dxa"/>
            <w:tcBorders>
              <w:top w:val="nil"/>
              <w:left w:val="nil"/>
              <w:bottom w:val="nil"/>
              <w:right w:val="nil"/>
            </w:tcBorders>
          </w:tcPr>
          <w:p w14:paraId="2418B1F3" w14:textId="77777777" w:rsidR="004F4F6A" w:rsidRPr="00C47CF3" w:rsidRDefault="004F4F6A" w:rsidP="00A76C04">
            <w:pPr>
              <w:autoSpaceDE w:val="0"/>
              <w:autoSpaceDN w:val="0"/>
              <w:adjustRightInd w:val="0"/>
              <w:jc w:val="right"/>
              <w:rPr>
                <w:rFonts w:ascii="Times New Roman" w:hAnsi="Times New Roman" w:cs="Times New Roman"/>
                <w:sz w:val="20"/>
                <w:szCs w:val="20"/>
                <w:lang w:val="fr-BE"/>
              </w:rPr>
            </w:pPr>
            <w:r w:rsidRPr="00C47CF3">
              <w:rPr>
                <w:rFonts w:ascii="Times New Roman" w:hAnsi="Times New Roman" w:cs="Times New Roman"/>
                <w:sz w:val="20"/>
                <w:szCs w:val="20"/>
                <w:lang w:val="en-US"/>
              </w:rPr>
              <w:t>.322</w:t>
            </w:r>
          </w:p>
        </w:tc>
        <w:tc>
          <w:tcPr>
            <w:tcW w:w="567" w:type="dxa"/>
            <w:tcBorders>
              <w:top w:val="nil"/>
              <w:left w:val="nil"/>
              <w:bottom w:val="nil"/>
              <w:right w:val="nil"/>
            </w:tcBorders>
          </w:tcPr>
          <w:p w14:paraId="626F6D13"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.080</w:t>
            </w:r>
          </w:p>
        </w:tc>
      </w:tr>
      <w:tr w:rsidR="004F4F6A" w:rsidRPr="001267F8" w14:paraId="73A9B46D" w14:textId="77777777" w:rsidTr="00AC5A2B">
        <w:trPr>
          <w:trHeight w:val="310"/>
        </w:trPr>
        <w:tc>
          <w:tcPr>
            <w:tcW w:w="2835" w:type="dxa"/>
            <w:tcBorders>
              <w:top w:val="nil"/>
              <w:left w:val="nil"/>
              <w:bottom w:val="nil"/>
              <w:right w:val="nil"/>
            </w:tcBorders>
          </w:tcPr>
          <w:p w14:paraId="26A5AE05" w14:textId="7D407779" w:rsidR="004F4F6A" w:rsidRPr="00C47CF3" w:rsidRDefault="009B4461" w:rsidP="007241C3">
            <w:pPr>
              <w:autoSpaceDE w:val="0"/>
              <w:autoSpaceDN w:val="0"/>
              <w:adjustRightInd w:val="0"/>
              <w:rPr>
                <w:rFonts w:ascii="Times New Roman" w:hAnsi="Times New Roman" w:cs="Times New Roman"/>
                <w:sz w:val="20"/>
                <w:szCs w:val="20"/>
                <w:lang w:val="en-US"/>
              </w:rPr>
            </w:pPr>
            <w:r>
              <w:rPr>
                <w:rFonts w:ascii="Times New Roman" w:hAnsi="Times New Roman" w:cs="Times New Roman"/>
                <w:lang w:val="en-US"/>
              </w:rPr>
              <w:t xml:space="preserve">NSM </w:t>
            </w:r>
            <w:r w:rsidR="004F4F6A" w:rsidRPr="00C47CF3">
              <w:rPr>
                <w:rFonts w:ascii="Times New Roman" w:hAnsi="Times New Roman" w:cs="Times New Roman"/>
                <w:sz w:val="20"/>
                <w:szCs w:val="20"/>
                <w:lang w:val="en-US"/>
              </w:rPr>
              <w:sym w:font="Wingdings" w:char="F0E0"/>
            </w:r>
            <w:r w:rsidR="004F4F6A" w:rsidRPr="00C47CF3">
              <w:rPr>
                <w:rFonts w:ascii="Times New Roman" w:hAnsi="Times New Roman" w:cs="Times New Roman"/>
                <w:sz w:val="20"/>
                <w:szCs w:val="20"/>
                <w:lang w:val="fr-BE"/>
              </w:rPr>
              <w:t xml:space="preserve"> PSS</w:t>
            </w:r>
            <w:r w:rsidR="004F4F6A" w:rsidRPr="00C47CF3">
              <w:rPr>
                <w:rFonts w:ascii="Times New Roman" w:hAnsi="Times New Roman" w:cs="Times New Roman"/>
                <w:sz w:val="20"/>
                <w:szCs w:val="20"/>
                <w:lang w:val="en-US"/>
              </w:rPr>
              <w:sym w:font="Wingdings" w:char="F0E0"/>
            </w:r>
            <w:r w:rsidR="004F4F6A" w:rsidRPr="00C47CF3">
              <w:rPr>
                <w:rFonts w:ascii="Times New Roman" w:hAnsi="Times New Roman" w:cs="Times New Roman"/>
                <w:sz w:val="20"/>
                <w:szCs w:val="20"/>
                <w:lang w:val="en-US"/>
              </w:rPr>
              <w:t xml:space="preserve"> </w:t>
            </w:r>
            <w:r w:rsidR="004F4F6A" w:rsidRPr="00C47CF3">
              <w:rPr>
                <w:rFonts w:ascii="Times New Roman" w:hAnsi="Times New Roman" w:cs="Times New Roman"/>
                <w:sz w:val="20"/>
                <w:szCs w:val="20"/>
                <w:lang w:val="fr-BE"/>
              </w:rPr>
              <w:t xml:space="preserve">Rules </w:t>
            </w:r>
          </w:p>
        </w:tc>
        <w:tc>
          <w:tcPr>
            <w:tcW w:w="709" w:type="dxa"/>
            <w:tcBorders>
              <w:top w:val="nil"/>
              <w:left w:val="nil"/>
              <w:bottom w:val="nil"/>
              <w:right w:val="nil"/>
            </w:tcBorders>
          </w:tcPr>
          <w:p w14:paraId="3D11CFA8"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-.02</w:t>
            </w:r>
          </w:p>
        </w:tc>
        <w:tc>
          <w:tcPr>
            <w:tcW w:w="709" w:type="dxa"/>
            <w:tcBorders>
              <w:top w:val="nil"/>
              <w:left w:val="nil"/>
              <w:bottom w:val="nil"/>
              <w:right w:val="nil"/>
            </w:tcBorders>
          </w:tcPr>
          <w:p w14:paraId="6F5831B3"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.01*</w:t>
            </w:r>
          </w:p>
        </w:tc>
        <w:tc>
          <w:tcPr>
            <w:tcW w:w="567" w:type="dxa"/>
            <w:tcBorders>
              <w:top w:val="nil"/>
              <w:left w:val="nil"/>
              <w:bottom w:val="nil"/>
              <w:right w:val="nil"/>
            </w:tcBorders>
          </w:tcPr>
          <w:p w14:paraId="25779FC8"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-.07</w:t>
            </w:r>
          </w:p>
        </w:tc>
        <w:tc>
          <w:tcPr>
            <w:tcW w:w="709" w:type="dxa"/>
            <w:tcBorders>
              <w:top w:val="nil"/>
              <w:left w:val="nil"/>
              <w:bottom w:val="nil"/>
              <w:right w:val="nil"/>
            </w:tcBorders>
          </w:tcPr>
          <w:p w14:paraId="793989F4"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.012*</w:t>
            </w:r>
          </w:p>
        </w:tc>
        <w:tc>
          <w:tcPr>
            <w:tcW w:w="567" w:type="dxa"/>
            <w:tcBorders>
              <w:top w:val="nil"/>
              <w:left w:val="nil"/>
              <w:bottom w:val="nil"/>
              <w:right w:val="nil"/>
            </w:tcBorders>
          </w:tcPr>
          <w:p w14:paraId="2F6E4EBA"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-.17</w:t>
            </w:r>
          </w:p>
        </w:tc>
        <w:tc>
          <w:tcPr>
            <w:tcW w:w="708" w:type="dxa"/>
            <w:tcBorders>
              <w:top w:val="nil"/>
              <w:left w:val="nil"/>
              <w:bottom w:val="nil"/>
              <w:right w:val="nil"/>
            </w:tcBorders>
          </w:tcPr>
          <w:p w14:paraId="35CEFD6D"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fr-BE"/>
              </w:rPr>
              <w:t>.001*</w:t>
            </w:r>
          </w:p>
        </w:tc>
        <w:tc>
          <w:tcPr>
            <w:tcW w:w="567" w:type="dxa"/>
            <w:tcBorders>
              <w:top w:val="nil"/>
              <w:left w:val="nil"/>
              <w:bottom w:val="nil"/>
              <w:right w:val="nil"/>
            </w:tcBorders>
          </w:tcPr>
          <w:p w14:paraId="60DD1FDA"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.09</w:t>
            </w:r>
          </w:p>
        </w:tc>
        <w:tc>
          <w:tcPr>
            <w:tcW w:w="709" w:type="dxa"/>
            <w:tcBorders>
              <w:top w:val="nil"/>
              <w:left w:val="nil"/>
              <w:bottom w:val="nil"/>
              <w:right w:val="nil"/>
            </w:tcBorders>
          </w:tcPr>
          <w:p w14:paraId="1E1BE58F"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.004*</w:t>
            </w:r>
          </w:p>
        </w:tc>
        <w:tc>
          <w:tcPr>
            <w:tcW w:w="567" w:type="dxa"/>
            <w:tcBorders>
              <w:top w:val="nil"/>
              <w:left w:val="nil"/>
              <w:bottom w:val="nil"/>
              <w:right w:val="nil"/>
            </w:tcBorders>
          </w:tcPr>
          <w:p w14:paraId="2F425FFD"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-.07</w:t>
            </w:r>
          </w:p>
        </w:tc>
        <w:tc>
          <w:tcPr>
            <w:tcW w:w="709" w:type="dxa"/>
            <w:tcBorders>
              <w:top w:val="nil"/>
              <w:left w:val="nil"/>
              <w:bottom w:val="nil"/>
              <w:right w:val="nil"/>
            </w:tcBorders>
          </w:tcPr>
          <w:p w14:paraId="206939DD"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.051</w:t>
            </w:r>
          </w:p>
        </w:tc>
        <w:tc>
          <w:tcPr>
            <w:tcW w:w="567" w:type="dxa"/>
            <w:tcBorders>
              <w:top w:val="nil"/>
              <w:left w:val="nil"/>
              <w:bottom w:val="nil"/>
              <w:right w:val="nil"/>
            </w:tcBorders>
          </w:tcPr>
          <w:p w14:paraId="7FDD9BAA"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.014</w:t>
            </w:r>
          </w:p>
        </w:tc>
      </w:tr>
      <w:tr w:rsidR="004F4F6A" w:rsidRPr="001267F8" w14:paraId="01F1BC94" w14:textId="77777777" w:rsidTr="00AC5A2B">
        <w:trPr>
          <w:trHeight w:val="310"/>
        </w:trPr>
        <w:tc>
          <w:tcPr>
            <w:tcW w:w="2835" w:type="dxa"/>
            <w:tcBorders>
              <w:top w:val="nil"/>
              <w:left w:val="nil"/>
              <w:bottom w:val="nil"/>
              <w:right w:val="nil"/>
            </w:tcBorders>
          </w:tcPr>
          <w:p w14:paraId="507BBA8C" w14:textId="442C9442" w:rsidR="004F4F6A" w:rsidRPr="00C47CF3" w:rsidRDefault="009B4461" w:rsidP="007241C3">
            <w:pPr>
              <w:autoSpaceDE w:val="0"/>
              <w:autoSpaceDN w:val="0"/>
              <w:adjustRightInd w:val="0"/>
              <w:rPr>
                <w:rFonts w:ascii="Times New Roman" w:hAnsi="Times New Roman" w:cs="Times New Roman"/>
                <w:sz w:val="20"/>
                <w:szCs w:val="20"/>
                <w:lang w:val="en-US"/>
              </w:rPr>
            </w:pPr>
            <w:r>
              <w:rPr>
                <w:rFonts w:ascii="Times New Roman" w:hAnsi="Times New Roman" w:cs="Times New Roman"/>
                <w:lang w:val="en-US"/>
              </w:rPr>
              <w:t>NSM</w:t>
            </w:r>
            <w:r w:rsidRPr="00C47CF3">
              <w:rPr>
                <w:rFonts w:ascii="Times New Roman" w:hAnsi="Times New Roman" w:cs="Times New Roman"/>
                <w:sz w:val="20"/>
                <w:szCs w:val="20"/>
                <w:lang w:val="fr-BE"/>
              </w:rPr>
              <w:t xml:space="preserve"> </w:t>
            </w:r>
            <w:r w:rsidR="004F4F6A" w:rsidRPr="00C47CF3">
              <w:rPr>
                <w:rFonts w:ascii="Times New Roman" w:hAnsi="Times New Roman" w:cs="Times New Roman"/>
                <w:sz w:val="20"/>
                <w:szCs w:val="20"/>
                <w:lang w:val="en-US"/>
              </w:rPr>
              <w:sym w:font="Wingdings" w:char="F0E0"/>
            </w:r>
            <w:r w:rsidR="004F4F6A" w:rsidRPr="00C47CF3">
              <w:rPr>
                <w:rFonts w:ascii="Times New Roman" w:hAnsi="Times New Roman" w:cs="Times New Roman"/>
                <w:sz w:val="20"/>
                <w:szCs w:val="20"/>
                <w:lang w:val="fr-BE"/>
              </w:rPr>
              <w:t xml:space="preserve"> PSI </w:t>
            </w:r>
            <w:r w:rsidR="004F4F6A" w:rsidRPr="00C47CF3">
              <w:rPr>
                <w:rFonts w:ascii="Times New Roman" w:hAnsi="Times New Roman" w:cs="Times New Roman"/>
                <w:sz w:val="20"/>
                <w:szCs w:val="20"/>
                <w:lang w:val="en-US"/>
              </w:rPr>
              <w:sym w:font="Wingdings" w:char="F0E0"/>
            </w:r>
            <w:r w:rsidR="004F4F6A" w:rsidRPr="00C47CF3">
              <w:rPr>
                <w:rFonts w:ascii="Times New Roman" w:hAnsi="Times New Roman" w:cs="Times New Roman"/>
                <w:sz w:val="20"/>
                <w:szCs w:val="20"/>
                <w:lang w:val="fr-BE"/>
              </w:rPr>
              <w:t xml:space="preserve"> Rules </w:t>
            </w:r>
          </w:p>
        </w:tc>
        <w:tc>
          <w:tcPr>
            <w:tcW w:w="709" w:type="dxa"/>
            <w:tcBorders>
              <w:top w:val="nil"/>
              <w:left w:val="nil"/>
              <w:bottom w:val="nil"/>
              <w:right w:val="nil"/>
            </w:tcBorders>
          </w:tcPr>
          <w:p w14:paraId="35B07DED"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-.02</w:t>
            </w:r>
          </w:p>
        </w:tc>
        <w:tc>
          <w:tcPr>
            <w:tcW w:w="709" w:type="dxa"/>
            <w:tcBorders>
              <w:top w:val="nil"/>
              <w:left w:val="nil"/>
              <w:bottom w:val="nil"/>
              <w:right w:val="nil"/>
            </w:tcBorders>
          </w:tcPr>
          <w:p w14:paraId="4EDBCA9C"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.004*</w:t>
            </w:r>
          </w:p>
        </w:tc>
        <w:tc>
          <w:tcPr>
            <w:tcW w:w="567" w:type="dxa"/>
            <w:tcBorders>
              <w:top w:val="nil"/>
              <w:left w:val="nil"/>
              <w:bottom w:val="nil"/>
              <w:right w:val="nil"/>
            </w:tcBorders>
          </w:tcPr>
          <w:p w14:paraId="60F89085"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-.07</w:t>
            </w:r>
          </w:p>
        </w:tc>
        <w:tc>
          <w:tcPr>
            <w:tcW w:w="709" w:type="dxa"/>
            <w:tcBorders>
              <w:top w:val="nil"/>
              <w:left w:val="nil"/>
              <w:bottom w:val="nil"/>
              <w:right w:val="nil"/>
            </w:tcBorders>
          </w:tcPr>
          <w:p w14:paraId="3ACD33F4"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.012*</w:t>
            </w:r>
          </w:p>
        </w:tc>
        <w:tc>
          <w:tcPr>
            <w:tcW w:w="567" w:type="dxa"/>
            <w:tcBorders>
              <w:top w:val="nil"/>
              <w:left w:val="nil"/>
              <w:bottom w:val="nil"/>
              <w:right w:val="nil"/>
            </w:tcBorders>
          </w:tcPr>
          <w:p w14:paraId="6D4EF839"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-.11</w:t>
            </w:r>
          </w:p>
        </w:tc>
        <w:tc>
          <w:tcPr>
            <w:tcW w:w="708" w:type="dxa"/>
            <w:tcBorders>
              <w:top w:val="nil"/>
              <w:left w:val="nil"/>
              <w:bottom w:val="nil"/>
              <w:right w:val="nil"/>
            </w:tcBorders>
          </w:tcPr>
          <w:p w14:paraId="099581B8"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.001*</w:t>
            </w:r>
          </w:p>
        </w:tc>
        <w:tc>
          <w:tcPr>
            <w:tcW w:w="567" w:type="dxa"/>
            <w:tcBorders>
              <w:top w:val="nil"/>
              <w:left w:val="nil"/>
              <w:bottom w:val="nil"/>
              <w:right w:val="nil"/>
            </w:tcBorders>
          </w:tcPr>
          <w:p w14:paraId="479E2F9C"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.20</w:t>
            </w:r>
          </w:p>
        </w:tc>
        <w:tc>
          <w:tcPr>
            <w:tcW w:w="709" w:type="dxa"/>
            <w:tcBorders>
              <w:top w:val="nil"/>
              <w:left w:val="nil"/>
              <w:bottom w:val="nil"/>
              <w:right w:val="nil"/>
            </w:tcBorders>
          </w:tcPr>
          <w:p w14:paraId="1A953D41"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.001*</w:t>
            </w:r>
          </w:p>
        </w:tc>
        <w:tc>
          <w:tcPr>
            <w:tcW w:w="567" w:type="dxa"/>
            <w:tcBorders>
              <w:top w:val="nil"/>
              <w:left w:val="nil"/>
              <w:bottom w:val="nil"/>
              <w:right w:val="nil"/>
            </w:tcBorders>
          </w:tcPr>
          <w:p w14:paraId="6A5BA853"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.05</w:t>
            </w:r>
          </w:p>
        </w:tc>
        <w:tc>
          <w:tcPr>
            <w:tcW w:w="709" w:type="dxa"/>
            <w:tcBorders>
              <w:top w:val="nil"/>
              <w:left w:val="nil"/>
              <w:bottom w:val="nil"/>
              <w:right w:val="nil"/>
            </w:tcBorders>
          </w:tcPr>
          <w:p w14:paraId="59555D74"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.077</w:t>
            </w:r>
          </w:p>
        </w:tc>
        <w:tc>
          <w:tcPr>
            <w:tcW w:w="567" w:type="dxa"/>
            <w:tcBorders>
              <w:top w:val="nil"/>
              <w:left w:val="nil"/>
              <w:bottom w:val="nil"/>
              <w:right w:val="nil"/>
            </w:tcBorders>
          </w:tcPr>
          <w:p w14:paraId="3AEF1B29"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.047</w:t>
            </w:r>
          </w:p>
        </w:tc>
      </w:tr>
      <w:tr w:rsidR="004F4F6A" w:rsidRPr="001267F8" w14:paraId="11BCED95" w14:textId="77777777" w:rsidTr="00AC5A2B">
        <w:trPr>
          <w:trHeight w:val="310"/>
        </w:trPr>
        <w:tc>
          <w:tcPr>
            <w:tcW w:w="2835" w:type="dxa"/>
            <w:tcBorders>
              <w:top w:val="nil"/>
              <w:left w:val="nil"/>
              <w:bottom w:val="nil"/>
              <w:right w:val="nil"/>
            </w:tcBorders>
          </w:tcPr>
          <w:p w14:paraId="31DC3496" w14:textId="2D345272" w:rsidR="004F4F6A" w:rsidRPr="00C47CF3" w:rsidRDefault="009B4461" w:rsidP="007241C3">
            <w:pPr>
              <w:autoSpaceDE w:val="0"/>
              <w:autoSpaceDN w:val="0"/>
              <w:adjustRightInd w:val="0"/>
              <w:rPr>
                <w:rFonts w:ascii="Times New Roman" w:hAnsi="Times New Roman" w:cs="Times New Roman"/>
                <w:sz w:val="20"/>
                <w:szCs w:val="20"/>
                <w:lang w:val="en-US"/>
              </w:rPr>
            </w:pPr>
            <w:r>
              <w:rPr>
                <w:rFonts w:ascii="Times New Roman" w:hAnsi="Times New Roman" w:cs="Times New Roman"/>
                <w:lang w:val="en-US"/>
              </w:rPr>
              <w:t>NSM</w:t>
            </w:r>
            <w:r w:rsidR="004F4F6A" w:rsidRPr="00C47CF3">
              <w:rPr>
                <w:rFonts w:ascii="Times New Roman" w:hAnsi="Times New Roman" w:cs="Times New Roman"/>
                <w:sz w:val="20"/>
                <w:szCs w:val="20"/>
                <w:lang w:val="en-US"/>
              </w:rPr>
              <w:t xml:space="preserve"> </w:t>
            </w:r>
            <w:r w:rsidR="004F4F6A" w:rsidRPr="00C47CF3">
              <w:rPr>
                <w:rFonts w:ascii="Times New Roman" w:hAnsi="Times New Roman" w:cs="Times New Roman"/>
                <w:sz w:val="20"/>
                <w:szCs w:val="20"/>
                <w:lang w:val="en-US"/>
              </w:rPr>
              <w:sym w:font="Wingdings" w:char="F0E0"/>
            </w:r>
            <w:r w:rsidR="004F4F6A" w:rsidRPr="00C47CF3">
              <w:rPr>
                <w:rFonts w:ascii="Times New Roman" w:hAnsi="Times New Roman" w:cs="Times New Roman"/>
                <w:sz w:val="20"/>
                <w:szCs w:val="20"/>
                <w:lang w:val="en-US"/>
              </w:rPr>
              <w:t xml:space="preserve"> PSC </w:t>
            </w:r>
            <w:r w:rsidR="004F4F6A" w:rsidRPr="00C47CF3">
              <w:rPr>
                <w:rFonts w:ascii="Times New Roman" w:hAnsi="Times New Roman" w:cs="Times New Roman"/>
                <w:sz w:val="20"/>
                <w:szCs w:val="20"/>
                <w:lang w:val="en-US"/>
              </w:rPr>
              <w:sym w:font="Wingdings" w:char="F0E0"/>
            </w:r>
            <w:r w:rsidR="004F4F6A" w:rsidRPr="00C47CF3">
              <w:rPr>
                <w:rFonts w:ascii="Times New Roman" w:hAnsi="Times New Roman" w:cs="Times New Roman"/>
                <w:sz w:val="20"/>
                <w:szCs w:val="20"/>
                <w:lang w:val="en-US"/>
              </w:rPr>
              <w:t xml:space="preserve"> Inconsisten</w:t>
            </w:r>
            <w:r w:rsidR="006B0A78">
              <w:rPr>
                <w:rFonts w:ascii="Times New Roman" w:hAnsi="Times New Roman" w:cs="Times New Roman"/>
                <w:sz w:val="20"/>
                <w:szCs w:val="20"/>
                <w:lang w:val="en-US"/>
              </w:rPr>
              <w:t>cy</w:t>
            </w:r>
          </w:p>
        </w:tc>
        <w:tc>
          <w:tcPr>
            <w:tcW w:w="709" w:type="dxa"/>
            <w:tcBorders>
              <w:top w:val="nil"/>
              <w:left w:val="nil"/>
              <w:bottom w:val="nil"/>
              <w:right w:val="nil"/>
            </w:tcBorders>
          </w:tcPr>
          <w:p w14:paraId="67DA2886"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.07</w:t>
            </w:r>
          </w:p>
        </w:tc>
        <w:tc>
          <w:tcPr>
            <w:tcW w:w="709" w:type="dxa"/>
            <w:tcBorders>
              <w:top w:val="nil"/>
              <w:left w:val="nil"/>
              <w:bottom w:val="nil"/>
              <w:right w:val="nil"/>
            </w:tcBorders>
          </w:tcPr>
          <w:p w14:paraId="375178D8"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fr-BE"/>
              </w:rPr>
              <w:t>.001*</w:t>
            </w:r>
          </w:p>
        </w:tc>
        <w:tc>
          <w:tcPr>
            <w:tcW w:w="567" w:type="dxa"/>
            <w:tcBorders>
              <w:top w:val="nil"/>
              <w:left w:val="nil"/>
              <w:bottom w:val="nil"/>
              <w:right w:val="nil"/>
            </w:tcBorders>
          </w:tcPr>
          <w:p w14:paraId="4B95B9FB"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.11</w:t>
            </w:r>
          </w:p>
        </w:tc>
        <w:tc>
          <w:tcPr>
            <w:tcW w:w="709" w:type="dxa"/>
            <w:tcBorders>
              <w:top w:val="nil"/>
              <w:left w:val="nil"/>
              <w:bottom w:val="nil"/>
              <w:right w:val="nil"/>
            </w:tcBorders>
          </w:tcPr>
          <w:p w14:paraId="4A0C9EE9"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.012*</w:t>
            </w:r>
          </w:p>
        </w:tc>
        <w:tc>
          <w:tcPr>
            <w:tcW w:w="567" w:type="dxa"/>
            <w:tcBorders>
              <w:top w:val="nil"/>
              <w:left w:val="nil"/>
              <w:bottom w:val="nil"/>
              <w:right w:val="nil"/>
            </w:tcBorders>
          </w:tcPr>
          <w:p w14:paraId="61392A7B"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-.21</w:t>
            </w:r>
          </w:p>
        </w:tc>
        <w:tc>
          <w:tcPr>
            <w:tcW w:w="708" w:type="dxa"/>
            <w:tcBorders>
              <w:top w:val="nil"/>
              <w:left w:val="nil"/>
              <w:bottom w:val="nil"/>
              <w:right w:val="nil"/>
            </w:tcBorders>
          </w:tcPr>
          <w:p w14:paraId="691FA8B7"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.001*</w:t>
            </w:r>
          </w:p>
        </w:tc>
        <w:tc>
          <w:tcPr>
            <w:tcW w:w="567" w:type="dxa"/>
            <w:tcBorders>
              <w:top w:val="nil"/>
              <w:left w:val="nil"/>
              <w:bottom w:val="nil"/>
              <w:right w:val="nil"/>
            </w:tcBorders>
          </w:tcPr>
          <w:p w14:paraId="7E98743B"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-.35</w:t>
            </w:r>
          </w:p>
        </w:tc>
        <w:tc>
          <w:tcPr>
            <w:tcW w:w="709" w:type="dxa"/>
            <w:tcBorders>
              <w:top w:val="nil"/>
              <w:left w:val="nil"/>
              <w:bottom w:val="nil"/>
              <w:right w:val="nil"/>
            </w:tcBorders>
          </w:tcPr>
          <w:p w14:paraId="39AFF006"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.001*</w:t>
            </w:r>
          </w:p>
        </w:tc>
        <w:tc>
          <w:tcPr>
            <w:tcW w:w="567" w:type="dxa"/>
            <w:tcBorders>
              <w:top w:val="nil"/>
              <w:left w:val="nil"/>
              <w:bottom w:val="nil"/>
              <w:right w:val="nil"/>
            </w:tcBorders>
          </w:tcPr>
          <w:p w14:paraId="2D97E1EF"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.04</w:t>
            </w:r>
          </w:p>
        </w:tc>
        <w:tc>
          <w:tcPr>
            <w:tcW w:w="709" w:type="dxa"/>
            <w:tcBorders>
              <w:top w:val="nil"/>
              <w:left w:val="nil"/>
              <w:bottom w:val="nil"/>
              <w:right w:val="nil"/>
            </w:tcBorders>
          </w:tcPr>
          <w:p w14:paraId="36C359CD"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.127</w:t>
            </w:r>
          </w:p>
        </w:tc>
        <w:tc>
          <w:tcPr>
            <w:tcW w:w="567" w:type="dxa"/>
            <w:tcBorders>
              <w:top w:val="nil"/>
              <w:left w:val="nil"/>
              <w:bottom w:val="nil"/>
              <w:right w:val="nil"/>
            </w:tcBorders>
          </w:tcPr>
          <w:p w14:paraId="7F58EE5A"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.127</w:t>
            </w:r>
          </w:p>
        </w:tc>
      </w:tr>
      <w:tr w:rsidR="004F4F6A" w:rsidRPr="001267F8" w14:paraId="13467D95" w14:textId="77777777" w:rsidTr="00AC5A2B">
        <w:trPr>
          <w:trHeight w:val="310"/>
        </w:trPr>
        <w:tc>
          <w:tcPr>
            <w:tcW w:w="2835" w:type="dxa"/>
            <w:tcBorders>
              <w:top w:val="nil"/>
              <w:left w:val="nil"/>
              <w:bottom w:val="nil"/>
              <w:right w:val="nil"/>
            </w:tcBorders>
          </w:tcPr>
          <w:p w14:paraId="17F31C69" w14:textId="4B4BB20F" w:rsidR="004F4F6A" w:rsidRPr="00C47CF3" w:rsidRDefault="009B4461" w:rsidP="007241C3">
            <w:pPr>
              <w:autoSpaceDE w:val="0"/>
              <w:autoSpaceDN w:val="0"/>
              <w:adjustRightInd w:val="0"/>
              <w:rPr>
                <w:rFonts w:ascii="Times New Roman" w:hAnsi="Times New Roman" w:cs="Times New Roman"/>
                <w:sz w:val="20"/>
                <w:szCs w:val="20"/>
                <w:lang w:val="en-US"/>
              </w:rPr>
            </w:pPr>
            <w:r>
              <w:rPr>
                <w:rFonts w:ascii="Times New Roman" w:hAnsi="Times New Roman" w:cs="Times New Roman"/>
                <w:lang w:val="en-US"/>
              </w:rPr>
              <w:t>NSM</w:t>
            </w:r>
            <w:r w:rsidRPr="00C47CF3">
              <w:rPr>
                <w:rFonts w:ascii="Times New Roman" w:hAnsi="Times New Roman" w:cs="Times New Roman"/>
                <w:sz w:val="20"/>
                <w:szCs w:val="20"/>
                <w:lang w:val="en-US"/>
              </w:rPr>
              <w:t xml:space="preserve"> </w:t>
            </w:r>
            <w:r w:rsidR="004F4F6A" w:rsidRPr="00C47CF3">
              <w:rPr>
                <w:rFonts w:ascii="Times New Roman" w:hAnsi="Times New Roman" w:cs="Times New Roman"/>
                <w:sz w:val="20"/>
                <w:szCs w:val="20"/>
                <w:lang w:val="en-US"/>
              </w:rPr>
              <w:sym w:font="Wingdings" w:char="F0E0"/>
            </w:r>
            <w:r w:rsidR="004F4F6A" w:rsidRPr="00C47CF3">
              <w:rPr>
                <w:rFonts w:ascii="Times New Roman" w:hAnsi="Times New Roman" w:cs="Times New Roman"/>
                <w:sz w:val="20"/>
                <w:szCs w:val="20"/>
                <w:lang w:val="en-US"/>
              </w:rPr>
              <w:t xml:space="preserve"> PSE </w:t>
            </w:r>
            <w:r w:rsidR="004F4F6A" w:rsidRPr="00C47CF3">
              <w:rPr>
                <w:rFonts w:ascii="Times New Roman" w:hAnsi="Times New Roman" w:cs="Times New Roman"/>
                <w:sz w:val="20"/>
                <w:szCs w:val="20"/>
                <w:lang w:val="en-US"/>
              </w:rPr>
              <w:sym w:font="Wingdings" w:char="F0E0"/>
            </w:r>
            <w:r w:rsidR="004F4F6A" w:rsidRPr="00C47CF3">
              <w:rPr>
                <w:rFonts w:ascii="Times New Roman" w:hAnsi="Times New Roman" w:cs="Times New Roman"/>
                <w:sz w:val="20"/>
                <w:szCs w:val="20"/>
                <w:lang w:val="en-US"/>
              </w:rPr>
              <w:t xml:space="preserve"> </w:t>
            </w:r>
            <w:r w:rsidR="006B0A78" w:rsidRPr="00C47CF3">
              <w:rPr>
                <w:rFonts w:ascii="Times New Roman" w:hAnsi="Times New Roman" w:cs="Times New Roman"/>
                <w:sz w:val="20"/>
                <w:szCs w:val="20"/>
                <w:lang w:val="en-US"/>
              </w:rPr>
              <w:t xml:space="preserve"> Inconsisten</w:t>
            </w:r>
            <w:r w:rsidR="006B0A78">
              <w:rPr>
                <w:rFonts w:ascii="Times New Roman" w:hAnsi="Times New Roman" w:cs="Times New Roman"/>
                <w:sz w:val="20"/>
                <w:szCs w:val="20"/>
                <w:lang w:val="en-US"/>
              </w:rPr>
              <w:t>cy</w:t>
            </w:r>
          </w:p>
        </w:tc>
        <w:tc>
          <w:tcPr>
            <w:tcW w:w="709" w:type="dxa"/>
            <w:tcBorders>
              <w:top w:val="nil"/>
              <w:left w:val="nil"/>
              <w:bottom w:val="nil"/>
              <w:right w:val="nil"/>
            </w:tcBorders>
          </w:tcPr>
          <w:p w14:paraId="6495B339"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.02</w:t>
            </w:r>
          </w:p>
        </w:tc>
        <w:tc>
          <w:tcPr>
            <w:tcW w:w="709" w:type="dxa"/>
            <w:tcBorders>
              <w:top w:val="nil"/>
              <w:left w:val="nil"/>
              <w:bottom w:val="nil"/>
              <w:right w:val="nil"/>
            </w:tcBorders>
          </w:tcPr>
          <w:p w14:paraId="5E096BB2"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.001*</w:t>
            </w:r>
          </w:p>
        </w:tc>
        <w:tc>
          <w:tcPr>
            <w:tcW w:w="567" w:type="dxa"/>
            <w:tcBorders>
              <w:top w:val="nil"/>
              <w:left w:val="nil"/>
              <w:bottom w:val="nil"/>
              <w:right w:val="nil"/>
            </w:tcBorders>
          </w:tcPr>
          <w:p w14:paraId="2A756B46"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.11</w:t>
            </w:r>
          </w:p>
        </w:tc>
        <w:tc>
          <w:tcPr>
            <w:tcW w:w="709" w:type="dxa"/>
            <w:tcBorders>
              <w:top w:val="nil"/>
              <w:left w:val="nil"/>
              <w:bottom w:val="nil"/>
              <w:right w:val="nil"/>
            </w:tcBorders>
          </w:tcPr>
          <w:p w14:paraId="75A12D93"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.001*</w:t>
            </w:r>
          </w:p>
        </w:tc>
        <w:tc>
          <w:tcPr>
            <w:tcW w:w="567" w:type="dxa"/>
            <w:tcBorders>
              <w:top w:val="nil"/>
              <w:left w:val="nil"/>
              <w:bottom w:val="nil"/>
              <w:right w:val="nil"/>
            </w:tcBorders>
          </w:tcPr>
          <w:p w14:paraId="435E55BD"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-.21</w:t>
            </w:r>
          </w:p>
        </w:tc>
        <w:tc>
          <w:tcPr>
            <w:tcW w:w="708" w:type="dxa"/>
            <w:tcBorders>
              <w:top w:val="nil"/>
              <w:left w:val="nil"/>
              <w:bottom w:val="nil"/>
              <w:right w:val="nil"/>
            </w:tcBorders>
          </w:tcPr>
          <w:p w14:paraId="150C1EE3"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.001*</w:t>
            </w:r>
          </w:p>
        </w:tc>
        <w:tc>
          <w:tcPr>
            <w:tcW w:w="567" w:type="dxa"/>
            <w:tcBorders>
              <w:top w:val="nil"/>
              <w:left w:val="nil"/>
              <w:bottom w:val="nil"/>
              <w:right w:val="nil"/>
            </w:tcBorders>
          </w:tcPr>
          <w:p w14:paraId="0D099B2C"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-.35</w:t>
            </w:r>
          </w:p>
        </w:tc>
        <w:tc>
          <w:tcPr>
            <w:tcW w:w="709" w:type="dxa"/>
            <w:tcBorders>
              <w:top w:val="nil"/>
              <w:left w:val="nil"/>
              <w:bottom w:val="nil"/>
              <w:right w:val="nil"/>
            </w:tcBorders>
          </w:tcPr>
          <w:p w14:paraId="44929D02"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.001*</w:t>
            </w:r>
          </w:p>
        </w:tc>
        <w:tc>
          <w:tcPr>
            <w:tcW w:w="567" w:type="dxa"/>
            <w:tcBorders>
              <w:top w:val="nil"/>
              <w:left w:val="nil"/>
              <w:bottom w:val="nil"/>
              <w:right w:val="nil"/>
            </w:tcBorders>
          </w:tcPr>
          <w:p w14:paraId="479E2E24"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.04</w:t>
            </w:r>
          </w:p>
        </w:tc>
        <w:tc>
          <w:tcPr>
            <w:tcW w:w="709" w:type="dxa"/>
            <w:tcBorders>
              <w:top w:val="nil"/>
              <w:left w:val="nil"/>
              <w:bottom w:val="nil"/>
              <w:right w:val="nil"/>
            </w:tcBorders>
          </w:tcPr>
          <w:p w14:paraId="1A5D01CF"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.241</w:t>
            </w:r>
          </w:p>
        </w:tc>
        <w:tc>
          <w:tcPr>
            <w:tcW w:w="567" w:type="dxa"/>
            <w:tcBorders>
              <w:top w:val="nil"/>
              <w:left w:val="nil"/>
              <w:bottom w:val="nil"/>
              <w:right w:val="nil"/>
            </w:tcBorders>
          </w:tcPr>
          <w:p w14:paraId="7D1B16CC"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.029</w:t>
            </w:r>
          </w:p>
        </w:tc>
      </w:tr>
      <w:tr w:rsidR="004F4F6A" w:rsidRPr="001267F8" w14:paraId="5DB2D4DD" w14:textId="77777777" w:rsidTr="00AC5A2B">
        <w:trPr>
          <w:trHeight w:val="310"/>
        </w:trPr>
        <w:tc>
          <w:tcPr>
            <w:tcW w:w="2835" w:type="dxa"/>
            <w:tcBorders>
              <w:top w:val="nil"/>
              <w:left w:val="nil"/>
              <w:bottom w:val="nil"/>
              <w:right w:val="nil"/>
            </w:tcBorders>
          </w:tcPr>
          <w:p w14:paraId="124C7F25" w14:textId="31FAD0B4" w:rsidR="004F4F6A" w:rsidRPr="00C47CF3" w:rsidRDefault="009B4461" w:rsidP="007241C3">
            <w:pPr>
              <w:autoSpaceDE w:val="0"/>
              <w:autoSpaceDN w:val="0"/>
              <w:adjustRightInd w:val="0"/>
              <w:rPr>
                <w:rFonts w:ascii="Times New Roman" w:hAnsi="Times New Roman" w:cs="Times New Roman"/>
                <w:sz w:val="20"/>
                <w:szCs w:val="20"/>
                <w:lang w:val="en-US"/>
              </w:rPr>
            </w:pPr>
            <w:r>
              <w:rPr>
                <w:rFonts w:ascii="Times New Roman" w:hAnsi="Times New Roman" w:cs="Times New Roman"/>
                <w:lang w:val="en-US"/>
              </w:rPr>
              <w:t>NSM</w:t>
            </w:r>
            <w:r w:rsidRPr="00C47CF3">
              <w:rPr>
                <w:rFonts w:ascii="Times New Roman" w:hAnsi="Times New Roman" w:cs="Times New Roman"/>
                <w:sz w:val="20"/>
                <w:szCs w:val="20"/>
                <w:lang w:val="en-US"/>
              </w:rPr>
              <w:t xml:space="preserve"> </w:t>
            </w:r>
            <w:r w:rsidR="004F4F6A" w:rsidRPr="00C47CF3">
              <w:rPr>
                <w:rFonts w:ascii="Times New Roman" w:hAnsi="Times New Roman" w:cs="Times New Roman"/>
                <w:sz w:val="20"/>
                <w:szCs w:val="20"/>
                <w:lang w:val="en-US"/>
              </w:rPr>
              <w:sym w:font="Wingdings" w:char="F0E0"/>
            </w:r>
            <w:r w:rsidR="004F4F6A" w:rsidRPr="00C47CF3">
              <w:rPr>
                <w:rFonts w:ascii="Times New Roman" w:hAnsi="Times New Roman" w:cs="Times New Roman"/>
                <w:sz w:val="20"/>
                <w:szCs w:val="20"/>
                <w:lang w:val="en-US"/>
              </w:rPr>
              <w:t xml:space="preserve"> PSS </w:t>
            </w:r>
            <w:r w:rsidR="004F4F6A" w:rsidRPr="00C47CF3">
              <w:rPr>
                <w:rFonts w:ascii="Times New Roman" w:hAnsi="Times New Roman" w:cs="Times New Roman"/>
                <w:sz w:val="20"/>
                <w:szCs w:val="20"/>
                <w:lang w:val="en-US"/>
              </w:rPr>
              <w:sym w:font="Wingdings" w:char="F0E0"/>
            </w:r>
            <w:r w:rsidR="004F4F6A" w:rsidRPr="00C47CF3">
              <w:rPr>
                <w:rFonts w:ascii="Times New Roman" w:hAnsi="Times New Roman" w:cs="Times New Roman"/>
                <w:sz w:val="20"/>
                <w:szCs w:val="20"/>
                <w:lang w:val="en-US"/>
              </w:rPr>
              <w:t xml:space="preserve"> </w:t>
            </w:r>
            <w:r w:rsidR="006B0A78" w:rsidRPr="00C47CF3">
              <w:rPr>
                <w:rFonts w:ascii="Times New Roman" w:hAnsi="Times New Roman" w:cs="Times New Roman"/>
                <w:sz w:val="20"/>
                <w:szCs w:val="20"/>
                <w:lang w:val="en-US"/>
              </w:rPr>
              <w:t xml:space="preserve"> Inconsisten</w:t>
            </w:r>
            <w:r w:rsidR="006B0A78">
              <w:rPr>
                <w:rFonts w:ascii="Times New Roman" w:hAnsi="Times New Roman" w:cs="Times New Roman"/>
                <w:sz w:val="20"/>
                <w:szCs w:val="20"/>
                <w:lang w:val="en-US"/>
              </w:rPr>
              <w:t>cy</w:t>
            </w:r>
          </w:p>
        </w:tc>
        <w:tc>
          <w:tcPr>
            <w:tcW w:w="709" w:type="dxa"/>
            <w:tcBorders>
              <w:top w:val="nil"/>
              <w:left w:val="nil"/>
              <w:bottom w:val="nil"/>
              <w:right w:val="nil"/>
            </w:tcBorders>
          </w:tcPr>
          <w:p w14:paraId="1BB662E5"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.07</w:t>
            </w:r>
          </w:p>
        </w:tc>
        <w:tc>
          <w:tcPr>
            <w:tcW w:w="709" w:type="dxa"/>
            <w:tcBorders>
              <w:top w:val="nil"/>
              <w:left w:val="nil"/>
              <w:bottom w:val="nil"/>
              <w:right w:val="nil"/>
            </w:tcBorders>
          </w:tcPr>
          <w:p w14:paraId="3EFCA45D"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.001*</w:t>
            </w:r>
          </w:p>
        </w:tc>
        <w:tc>
          <w:tcPr>
            <w:tcW w:w="567" w:type="dxa"/>
            <w:tcBorders>
              <w:top w:val="nil"/>
              <w:left w:val="nil"/>
              <w:bottom w:val="nil"/>
              <w:right w:val="nil"/>
            </w:tcBorders>
          </w:tcPr>
          <w:p w14:paraId="7D3A4DF6"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.11</w:t>
            </w:r>
          </w:p>
        </w:tc>
        <w:tc>
          <w:tcPr>
            <w:tcW w:w="709" w:type="dxa"/>
            <w:tcBorders>
              <w:top w:val="nil"/>
              <w:left w:val="nil"/>
              <w:bottom w:val="nil"/>
              <w:right w:val="nil"/>
            </w:tcBorders>
          </w:tcPr>
          <w:p w14:paraId="40CDCFD4"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.001*</w:t>
            </w:r>
          </w:p>
        </w:tc>
        <w:tc>
          <w:tcPr>
            <w:tcW w:w="567" w:type="dxa"/>
            <w:tcBorders>
              <w:top w:val="nil"/>
              <w:left w:val="nil"/>
              <w:bottom w:val="nil"/>
              <w:right w:val="nil"/>
            </w:tcBorders>
          </w:tcPr>
          <w:p w14:paraId="32AABC6D"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-.17</w:t>
            </w:r>
          </w:p>
        </w:tc>
        <w:tc>
          <w:tcPr>
            <w:tcW w:w="708" w:type="dxa"/>
            <w:tcBorders>
              <w:top w:val="nil"/>
              <w:left w:val="nil"/>
              <w:bottom w:val="nil"/>
              <w:right w:val="nil"/>
            </w:tcBorders>
          </w:tcPr>
          <w:p w14:paraId="5B0B7537"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.001*</w:t>
            </w:r>
          </w:p>
        </w:tc>
        <w:tc>
          <w:tcPr>
            <w:tcW w:w="567" w:type="dxa"/>
            <w:tcBorders>
              <w:top w:val="nil"/>
              <w:left w:val="nil"/>
              <w:bottom w:val="nil"/>
              <w:right w:val="nil"/>
            </w:tcBorders>
          </w:tcPr>
          <w:p w14:paraId="619CB417"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-.40</w:t>
            </w:r>
          </w:p>
        </w:tc>
        <w:tc>
          <w:tcPr>
            <w:tcW w:w="709" w:type="dxa"/>
            <w:tcBorders>
              <w:top w:val="nil"/>
              <w:left w:val="nil"/>
              <w:bottom w:val="nil"/>
              <w:right w:val="nil"/>
            </w:tcBorders>
          </w:tcPr>
          <w:p w14:paraId="53B5D2E3"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.001*</w:t>
            </w:r>
          </w:p>
        </w:tc>
        <w:tc>
          <w:tcPr>
            <w:tcW w:w="567" w:type="dxa"/>
            <w:tcBorders>
              <w:top w:val="nil"/>
              <w:left w:val="nil"/>
              <w:bottom w:val="nil"/>
              <w:right w:val="nil"/>
            </w:tcBorders>
          </w:tcPr>
          <w:p w14:paraId="016823F6"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.04</w:t>
            </w:r>
          </w:p>
        </w:tc>
        <w:tc>
          <w:tcPr>
            <w:tcW w:w="709" w:type="dxa"/>
            <w:tcBorders>
              <w:top w:val="nil"/>
              <w:left w:val="nil"/>
              <w:bottom w:val="nil"/>
              <w:right w:val="nil"/>
            </w:tcBorders>
          </w:tcPr>
          <w:p w14:paraId="13385183"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.173</w:t>
            </w:r>
          </w:p>
        </w:tc>
        <w:tc>
          <w:tcPr>
            <w:tcW w:w="567" w:type="dxa"/>
            <w:tcBorders>
              <w:top w:val="nil"/>
              <w:left w:val="nil"/>
              <w:bottom w:val="nil"/>
              <w:right w:val="nil"/>
            </w:tcBorders>
          </w:tcPr>
          <w:p w14:paraId="729BCA75"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.173</w:t>
            </w:r>
          </w:p>
        </w:tc>
      </w:tr>
      <w:tr w:rsidR="004F4F6A" w:rsidRPr="001267F8" w14:paraId="6B90379F" w14:textId="77777777" w:rsidTr="00AC5A2B">
        <w:trPr>
          <w:trHeight w:val="310"/>
        </w:trPr>
        <w:tc>
          <w:tcPr>
            <w:tcW w:w="2835" w:type="dxa"/>
            <w:tcBorders>
              <w:top w:val="nil"/>
              <w:left w:val="nil"/>
              <w:bottom w:val="nil"/>
              <w:right w:val="nil"/>
            </w:tcBorders>
          </w:tcPr>
          <w:p w14:paraId="309D092A" w14:textId="74FEF056" w:rsidR="004F4F6A" w:rsidRPr="00C47CF3" w:rsidRDefault="009B4461" w:rsidP="007241C3">
            <w:pPr>
              <w:autoSpaceDE w:val="0"/>
              <w:autoSpaceDN w:val="0"/>
              <w:adjustRightInd w:val="0"/>
              <w:rPr>
                <w:rFonts w:ascii="Times New Roman" w:hAnsi="Times New Roman" w:cs="Times New Roman"/>
                <w:sz w:val="20"/>
                <w:szCs w:val="20"/>
                <w:lang w:val="en-US"/>
              </w:rPr>
            </w:pPr>
            <w:r>
              <w:rPr>
                <w:rFonts w:ascii="Times New Roman" w:hAnsi="Times New Roman" w:cs="Times New Roman"/>
                <w:lang w:val="en-US"/>
              </w:rPr>
              <w:t>NSM</w:t>
            </w:r>
            <w:r w:rsidRPr="00C47CF3">
              <w:rPr>
                <w:rFonts w:ascii="Times New Roman" w:hAnsi="Times New Roman" w:cs="Times New Roman"/>
                <w:sz w:val="20"/>
                <w:szCs w:val="20"/>
                <w:lang w:val="en-US"/>
              </w:rPr>
              <w:t xml:space="preserve"> </w:t>
            </w:r>
            <w:r w:rsidR="004F4F6A" w:rsidRPr="00C47CF3">
              <w:rPr>
                <w:rFonts w:ascii="Times New Roman" w:hAnsi="Times New Roman" w:cs="Times New Roman"/>
                <w:sz w:val="20"/>
                <w:szCs w:val="20"/>
                <w:lang w:val="en-US"/>
              </w:rPr>
              <w:sym w:font="Wingdings" w:char="F0E0"/>
            </w:r>
            <w:r w:rsidR="004F4F6A" w:rsidRPr="00C47CF3">
              <w:rPr>
                <w:rFonts w:ascii="Times New Roman" w:hAnsi="Times New Roman" w:cs="Times New Roman"/>
                <w:sz w:val="20"/>
                <w:szCs w:val="20"/>
                <w:lang w:val="en-US"/>
              </w:rPr>
              <w:t xml:space="preserve"> PSI </w:t>
            </w:r>
            <w:r w:rsidR="004F4F6A" w:rsidRPr="00C47CF3">
              <w:rPr>
                <w:rFonts w:ascii="Times New Roman" w:hAnsi="Times New Roman" w:cs="Times New Roman"/>
                <w:sz w:val="20"/>
                <w:szCs w:val="20"/>
                <w:lang w:val="en-US"/>
              </w:rPr>
              <w:sym w:font="Wingdings" w:char="F0E0"/>
            </w:r>
            <w:r w:rsidR="006B0A78" w:rsidRPr="00C47CF3">
              <w:rPr>
                <w:rFonts w:ascii="Times New Roman" w:hAnsi="Times New Roman" w:cs="Times New Roman"/>
                <w:sz w:val="20"/>
                <w:szCs w:val="20"/>
                <w:lang w:val="en-US"/>
              </w:rPr>
              <w:t xml:space="preserve"> Inconsisten</w:t>
            </w:r>
            <w:r w:rsidR="006B0A78">
              <w:rPr>
                <w:rFonts w:ascii="Times New Roman" w:hAnsi="Times New Roman" w:cs="Times New Roman"/>
                <w:sz w:val="20"/>
                <w:szCs w:val="20"/>
                <w:lang w:val="en-US"/>
              </w:rPr>
              <w:t>cy</w:t>
            </w:r>
          </w:p>
        </w:tc>
        <w:tc>
          <w:tcPr>
            <w:tcW w:w="709" w:type="dxa"/>
            <w:tcBorders>
              <w:top w:val="nil"/>
              <w:left w:val="nil"/>
              <w:bottom w:val="nil"/>
              <w:right w:val="nil"/>
            </w:tcBorders>
          </w:tcPr>
          <w:p w14:paraId="137552CC"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.01</w:t>
            </w:r>
          </w:p>
        </w:tc>
        <w:tc>
          <w:tcPr>
            <w:tcW w:w="709" w:type="dxa"/>
            <w:tcBorders>
              <w:top w:val="nil"/>
              <w:left w:val="nil"/>
              <w:bottom w:val="nil"/>
              <w:right w:val="nil"/>
            </w:tcBorders>
          </w:tcPr>
          <w:p w14:paraId="16F61AFA"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.025*</w:t>
            </w:r>
          </w:p>
        </w:tc>
        <w:tc>
          <w:tcPr>
            <w:tcW w:w="567" w:type="dxa"/>
            <w:tcBorders>
              <w:top w:val="nil"/>
              <w:left w:val="nil"/>
              <w:bottom w:val="nil"/>
              <w:right w:val="nil"/>
            </w:tcBorders>
          </w:tcPr>
          <w:p w14:paraId="7A75AB81"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.11</w:t>
            </w:r>
          </w:p>
        </w:tc>
        <w:tc>
          <w:tcPr>
            <w:tcW w:w="709" w:type="dxa"/>
            <w:tcBorders>
              <w:top w:val="nil"/>
              <w:left w:val="nil"/>
              <w:bottom w:val="nil"/>
              <w:right w:val="nil"/>
            </w:tcBorders>
          </w:tcPr>
          <w:p w14:paraId="0F416708"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.001*</w:t>
            </w:r>
          </w:p>
        </w:tc>
        <w:tc>
          <w:tcPr>
            <w:tcW w:w="567" w:type="dxa"/>
            <w:tcBorders>
              <w:top w:val="nil"/>
              <w:left w:val="nil"/>
              <w:bottom w:val="nil"/>
              <w:right w:val="nil"/>
            </w:tcBorders>
          </w:tcPr>
          <w:p w14:paraId="5B1A586D"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-.11</w:t>
            </w:r>
          </w:p>
        </w:tc>
        <w:tc>
          <w:tcPr>
            <w:tcW w:w="708" w:type="dxa"/>
            <w:tcBorders>
              <w:top w:val="nil"/>
              <w:left w:val="nil"/>
              <w:bottom w:val="nil"/>
              <w:right w:val="nil"/>
            </w:tcBorders>
          </w:tcPr>
          <w:p w14:paraId="1CBF221F"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.004*</w:t>
            </w:r>
          </w:p>
        </w:tc>
        <w:tc>
          <w:tcPr>
            <w:tcW w:w="567" w:type="dxa"/>
            <w:tcBorders>
              <w:top w:val="nil"/>
              <w:left w:val="nil"/>
              <w:bottom w:val="nil"/>
              <w:right w:val="nil"/>
            </w:tcBorders>
          </w:tcPr>
          <w:p w14:paraId="6B8CAE8A"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-.11</w:t>
            </w:r>
          </w:p>
        </w:tc>
        <w:tc>
          <w:tcPr>
            <w:tcW w:w="709" w:type="dxa"/>
            <w:tcBorders>
              <w:top w:val="nil"/>
              <w:left w:val="nil"/>
              <w:bottom w:val="nil"/>
              <w:right w:val="nil"/>
            </w:tcBorders>
          </w:tcPr>
          <w:p w14:paraId="0F10D594"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.004*</w:t>
            </w:r>
          </w:p>
        </w:tc>
        <w:tc>
          <w:tcPr>
            <w:tcW w:w="567" w:type="dxa"/>
            <w:tcBorders>
              <w:top w:val="nil"/>
              <w:left w:val="nil"/>
              <w:bottom w:val="nil"/>
              <w:right w:val="nil"/>
            </w:tcBorders>
          </w:tcPr>
          <w:p w14:paraId="13DE428B"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.09</w:t>
            </w:r>
          </w:p>
        </w:tc>
        <w:tc>
          <w:tcPr>
            <w:tcW w:w="709" w:type="dxa"/>
            <w:tcBorders>
              <w:top w:val="nil"/>
              <w:left w:val="nil"/>
              <w:bottom w:val="nil"/>
              <w:right w:val="nil"/>
            </w:tcBorders>
          </w:tcPr>
          <w:p w14:paraId="50AB95AD"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.002*</w:t>
            </w:r>
          </w:p>
        </w:tc>
        <w:tc>
          <w:tcPr>
            <w:tcW w:w="567" w:type="dxa"/>
            <w:tcBorders>
              <w:top w:val="nil"/>
              <w:left w:val="nil"/>
              <w:bottom w:val="nil"/>
              <w:right w:val="nil"/>
            </w:tcBorders>
          </w:tcPr>
          <w:p w14:paraId="6199FD1D"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.023</w:t>
            </w:r>
          </w:p>
        </w:tc>
      </w:tr>
      <w:tr w:rsidR="004F4F6A" w:rsidRPr="001267F8" w14:paraId="038107DD" w14:textId="77777777" w:rsidTr="00AC5A2B">
        <w:trPr>
          <w:trHeight w:val="310"/>
        </w:trPr>
        <w:tc>
          <w:tcPr>
            <w:tcW w:w="2835" w:type="dxa"/>
            <w:tcBorders>
              <w:top w:val="nil"/>
              <w:left w:val="nil"/>
              <w:bottom w:val="nil"/>
              <w:right w:val="nil"/>
            </w:tcBorders>
          </w:tcPr>
          <w:p w14:paraId="16B2B2CB" w14:textId="3739DFF5" w:rsidR="004F4F6A" w:rsidRPr="00C47CF3" w:rsidRDefault="009B4461" w:rsidP="007241C3">
            <w:pPr>
              <w:autoSpaceDE w:val="0"/>
              <w:autoSpaceDN w:val="0"/>
              <w:adjustRightInd w:val="0"/>
              <w:rPr>
                <w:rFonts w:ascii="Times New Roman" w:hAnsi="Times New Roman" w:cs="Times New Roman"/>
                <w:sz w:val="20"/>
                <w:szCs w:val="20"/>
                <w:lang w:val="en-US"/>
              </w:rPr>
            </w:pPr>
            <w:r>
              <w:rPr>
                <w:rFonts w:ascii="Times New Roman" w:hAnsi="Times New Roman" w:cs="Times New Roman"/>
                <w:lang w:val="en-US"/>
              </w:rPr>
              <w:t>NSM</w:t>
            </w:r>
            <w:r w:rsidRPr="00C47CF3">
              <w:rPr>
                <w:rFonts w:ascii="Times New Roman" w:hAnsi="Times New Roman" w:cs="Times New Roman"/>
                <w:sz w:val="20"/>
                <w:szCs w:val="20"/>
                <w:lang w:val="en-US"/>
              </w:rPr>
              <w:t xml:space="preserve"> </w:t>
            </w:r>
            <w:r w:rsidR="004F4F6A" w:rsidRPr="00C47CF3">
              <w:rPr>
                <w:rFonts w:ascii="Times New Roman" w:hAnsi="Times New Roman" w:cs="Times New Roman"/>
                <w:sz w:val="20"/>
                <w:szCs w:val="20"/>
                <w:lang w:val="en-US"/>
              </w:rPr>
              <w:sym w:font="Wingdings" w:char="F0E0"/>
            </w:r>
            <w:r w:rsidR="004F4F6A" w:rsidRPr="00C47CF3">
              <w:rPr>
                <w:rFonts w:ascii="Times New Roman" w:hAnsi="Times New Roman" w:cs="Times New Roman"/>
                <w:sz w:val="20"/>
                <w:szCs w:val="20"/>
                <w:lang w:val="en-US"/>
              </w:rPr>
              <w:t xml:space="preserve"> PSS </w:t>
            </w:r>
            <w:r w:rsidR="004F4F6A" w:rsidRPr="00C47CF3">
              <w:rPr>
                <w:rFonts w:ascii="Times New Roman" w:hAnsi="Times New Roman" w:cs="Times New Roman"/>
                <w:sz w:val="20"/>
                <w:szCs w:val="20"/>
                <w:lang w:val="en-US"/>
              </w:rPr>
              <w:sym w:font="Wingdings" w:char="F0E0"/>
            </w:r>
            <w:r w:rsidR="004F4F6A" w:rsidRPr="00C47CF3">
              <w:rPr>
                <w:rFonts w:ascii="Times New Roman" w:hAnsi="Times New Roman" w:cs="Times New Roman"/>
                <w:sz w:val="20"/>
                <w:szCs w:val="20"/>
                <w:lang w:val="en-US"/>
              </w:rPr>
              <w:t xml:space="preserve"> Material</w:t>
            </w:r>
            <w:r w:rsidR="004F4F6A">
              <w:rPr>
                <w:rFonts w:ascii="Times New Roman" w:hAnsi="Times New Roman" w:cs="Times New Roman"/>
                <w:sz w:val="20"/>
                <w:szCs w:val="20"/>
                <w:lang w:val="en-US"/>
              </w:rPr>
              <w:t xml:space="preserve"> </w:t>
            </w:r>
          </w:p>
        </w:tc>
        <w:tc>
          <w:tcPr>
            <w:tcW w:w="709" w:type="dxa"/>
            <w:tcBorders>
              <w:top w:val="nil"/>
              <w:left w:val="nil"/>
              <w:bottom w:val="nil"/>
              <w:right w:val="nil"/>
            </w:tcBorders>
          </w:tcPr>
          <w:p w14:paraId="6081DC1A"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.01</w:t>
            </w:r>
          </w:p>
        </w:tc>
        <w:tc>
          <w:tcPr>
            <w:tcW w:w="709" w:type="dxa"/>
            <w:tcBorders>
              <w:top w:val="nil"/>
              <w:left w:val="nil"/>
              <w:bottom w:val="nil"/>
              <w:right w:val="nil"/>
            </w:tcBorders>
          </w:tcPr>
          <w:p w14:paraId="70E5C0C9"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.051</w:t>
            </w:r>
          </w:p>
        </w:tc>
        <w:tc>
          <w:tcPr>
            <w:tcW w:w="567" w:type="dxa"/>
            <w:tcBorders>
              <w:top w:val="nil"/>
              <w:left w:val="nil"/>
              <w:bottom w:val="nil"/>
              <w:right w:val="nil"/>
            </w:tcBorders>
          </w:tcPr>
          <w:p w14:paraId="3921DC13"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.10</w:t>
            </w:r>
          </w:p>
        </w:tc>
        <w:tc>
          <w:tcPr>
            <w:tcW w:w="709" w:type="dxa"/>
            <w:tcBorders>
              <w:top w:val="nil"/>
              <w:left w:val="nil"/>
              <w:bottom w:val="nil"/>
              <w:right w:val="nil"/>
            </w:tcBorders>
          </w:tcPr>
          <w:p w14:paraId="6304A4E2"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.001*</w:t>
            </w:r>
          </w:p>
        </w:tc>
        <w:tc>
          <w:tcPr>
            <w:tcW w:w="567" w:type="dxa"/>
            <w:tcBorders>
              <w:top w:val="nil"/>
              <w:left w:val="nil"/>
              <w:bottom w:val="nil"/>
              <w:right w:val="nil"/>
            </w:tcBorders>
          </w:tcPr>
          <w:p w14:paraId="44366617"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-.17</w:t>
            </w:r>
          </w:p>
        </w:tc>
        <w:tc>
          <w:tcPr>
            <w:tcW w:w="708" w:type="dxa"/>
            <w:tcBorders>
              <w:top w:val="nil"/>
              <w:left w:val="nil"/>
              <w:bottom w:val="nil"/>
              <w:right w:val="nil"/>
            </w:tcBorders>
          </w:tcPr>
          <w:p w14:paraId="75F76116"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.001*</w:t>
            </w:r>
          </w:p>
        </w:tc>
        <w:tc>
          <w:tcPr>
            <w:tcW w:w="567" w:type="dxa"/>
            <w:tcBorders>
              <w:top w:val="nil"/>
              <w:left w:val="nil"/>
              <w:bottom w:val="nil"/>
              <w:right w:val="nil"/>
            </w:tcBorders>
          </w:tcPr>
          <w:p w14:paraId="2E5475F0"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-.06</w:t>
            </w:r>
          </w:p>
        </w:tc>
        <w:tc>
          <w:tcPr>
            <w:tcW w:w="709" w:type="dxa"/>
            <w:tcBorders>
              <w:top w:val="nil"/>
              <w:left w:val="nil"/>
              <w:bottom w:val="nil"/>
              <w:right w:val="nil"/>
            </w:tcBorders>
          </w:tcPr>
          <w:p w14:paraId="793D5638"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.040*</w:t>
            </w:r>
          </w:p>
        </w:tc>
        <w:tc>
          <w:tcPr>
            <w:tcW w:w="567" w:type="dxa"/>
            <w:tcBorders>
              <w:top w:val="nil"/>
              <w:left w:val="nil"/>
              <w:bottom w:val="nil"/>
              <w:right w:val="nil"/>
            </w:tcBorders>
          </w:tcPr>
          <w:p w14:paraId="4121A0F9"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.09</w:t>
            </w:r>
          </w:p>
        </w:tc>
        <w:tc>
          <w:tcPr>
            <w:tcW w:w="709" w:type="dxa"/>
            <w:tcBorders>
              <w:top w:val="nil"/>
              <w:left w:val="nil"/>
              <w:bottom w:val="nil"/>
              <w:right w:val="nil"/>
            </w:tcBorders>
          </w:tcPr>
          <w:p w14:paraId="42294966"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.001*</w:t>
            </w:r>
          </w:p>
        </w:tc>
        <w:tc>
          <w:tcPr>
            <w:tcW w:w="567" w:type="dxa"/>
            <w:tcBorders>
              <w:top w:val="nil"/>
              <w:left w:val="nil"/>
              <w:bottom w:val="nil"/>
              <w:right w:val="nil"/>
            </w:tcBorders>
          </w:tcPr>
          <w:p w14:paraId="44F198D5"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.015</w:t>
            </w:r>
          </w:p>
        </w:tc>
      </w:tr>
      <w:tr w:rsidR="004F4F6A" w:rsidRPr="001267F8" w14:paraId="662A7C35" w14:textId="77777777" w:rsidTr="00AC5A2B">
        <w:trPr>
          <w:trHeight w:val="310"/>
        </w:trPr>
        <w:tc>
          <w:tcPr>
            <w:tcW w:w="2835" w:type="dxa"/>
            <w:tcBorders>
              <w:top w:val="nil"/>
              <w:left w:val="nil"/>
              <w:bottom w:val="single" w:sz="4" w:space="0" w:color="auto"/>
              <w:right w:val="nil"/>
            </w:tcBorders>
          </w:tcPr>
          <w:p w14:paraId="08174CA8" w14:textId="728F0E30" w:rsidR="004F4F6A" w:rsidRPr="00C47CF3" w:rsidRDefault="009B4461" w:rsidP="007241C3">
            <w:pPr>
              <w:autoSpaceDE w:val="0"/>
              <w:autoSpaceDN w:val="0"/>
              <w:adjustRightInd w:val="0"/>
              <w:rPr>
                <w:rFonts w:ascii="Times New Roman" w:hAnsi="Times New Roman" w:cs="Times New Roman"/>
                <w:sz w:val="20"/>
                <w:szCs w:val="20"/>
                <w:lang w:val="en-US"/>
              </w:rPr>
            </w:pPr>
            <w:r>
              <w:rPr>
                <w:rFonts w:ascii="Times New Roman" w:hAnsi="Times New Roman" w:cs="Times New Roman"/>
                <w:lang w:val="en-US"/>
              </w:rPr>
              <w:t>NSM</w:t>
            </w:r>
            <w:r w:rsidRPr="00C47CF3">
              <w:rPr>
                <w:rFonts w:ascii="Times New Roman" w:hAnsi="Times New Roman" w:cs="Times New Roman"/>
                <w:sz w:val="20"/>
                <w:szCs w:val="20"/>
                <w:lang w:val="en-US"/>
              </w:rPr>
              <w:t xml:space="preserve"> </w:t>
            </w:r>
            <w:r w:rsidR="004F4F6A" w:rsidRPr="00C47CF3">
              <w:rPr>
                <w:rFonts w:ascii="Times New Roman" w:hAnsi="Times New Roman" w:cs="Times New Roman"/>
                <w:sz w:val="20"/>
                <w:szCs w:val="20"/>
                <w:lang w:val="en-US"/>
              </w:rPr>
              <w:sym w:font="Wingdings" w:char="F0E0"/>
            </w:r>
            <w:r w:rsidR="004F4F6A" w:rsidRPr="00C47CF3">
              <w:rPr>
                <w:rFonts w:ascii="Times New Roman" w:hAnsi="Times New Roman" w:cs="Times New Roman"/>
                <w:sz w:val="20"/>
                <w:szCs w:val="20"/>
                <w:lang w:val="en-US"/>
              </w:rPr>
              <w:t xml:space="preserve"> PSI </w:t>
            </w:r>
            <w:r w:rsidR="004F4F6A" w:rsidRPr="00C47CF3">
              <w:rPr>
                <w:rFonts w:ascii="Times New Roman" w:hAnsi="Times New Roman" w:cs="Times New Roman"/>
                <w:sz w:val="20"/>
                <w:szCs w:val="20"/>
                <w:lang w:val="en-US"/>
              </w:rPr>
              <w:sym w:font="Wingdings" w:char="F0E0"/>
            </w:r>
            <w:r w:rsidR="004F4F6A" w:rsidRPr="00C47CF3">
              <w:rPr>
                <w:rFonts w:ascii="Times New Roman" w:hAnsi="Times New Roman" w:cs="Times New Roman"/>
                <w:sz w:val="20"/>
                <w:szCs w:val="20"/>
                <w:lang w:val="en-US"/>
              </w:rPr>
              <w:t xml:space="preserve"> Material</w:t>
            </w:r>
            <w:r w:rsidR="004F4F6A">
              <w:rPr>
                <w:rFonts w:ascii="Times New Roman" w:hAnsi="Times New Roman" w:cs="Times New Roman"/>
                <w:sz w:val="20"/>
                <w:szCs w:val="20"/>
                <w:lang w:val="en-US"/>
              </w:rPr>
              <w:t xml:space="preserve"> </w:t>
            </w:r>
          </w:p>
        </w:tc>
        <w:tc>
          <w:tcPr>
            <w:tcW w:w="709" w:type="dxa"/>
            <w:tcBorders>
              <w:top w:val="nil"/>
              <w:left w:val="nil"/>
              <w:bottom w:val="single" w:sz="4" w:space="0" w:color="auto"/>
              <w:right w:val="nil"/>
            </w:tcBorders>
          </w:tcPr>
          <w:p w14:paraId="00E47252"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.01</w:t>
            </w:r>
          </w:p>
        </w:tc>
        <w:tc>
          <w:tcPr>
            <w:tcW w:w="709" w:type="dxa"/>
            <w:tcBorders>
              <w:top w:val="nil"/>
              <w:left w:val="nil"/>
              <w:bottom w:val="single" w:sz="4" w:space="0" w:color="auto"/>
              <w:right w:val="nil"/>
            </w:tcBorders>
          </w:tcPr>
          <w:p w14:paraId="57026A7C"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.075</w:t>
            </w:r>
          </w:p>
        </w:tc>
        <w:tc>
          <w:tcPr>
            <w:tcW w:w="567" w:type="dxa"/>
            <w:tcBorders>
              <w:top w:val="nil"/>
              <w:left w:val="nil"/>
              <w:bottom w:val="single" w:sz="4" w:space="0" w:color="auto"/>
              <w:right w:val="nil"/>
            </w:tcBorders>
          </w:tcPr>
          <w:p w14:paraId="12BC07D1"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.10</w:t>
            </w:r>
          </w:p>
        </w:tc>
        <w:tc>
          <w:tcPr>
            <w:tcW w:w="709" w:type="dxa"/>
            <w:tcBorders>
              <w:top w:val="nil"/>
              <w:left w:val="nil"/>
              <w:bottom w:val="single" w:sz="4" w:space="0" w:color="auto"/>
              <w:right w:val="nil"/>
            </w:tcBorders>
          </w:tcPr>
          <w:p w14:paraId="5284AA07"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.001*</w:t>
            </w:r>
          </w:p>
        </w:tc>
        <w:tc>
          <w:tcPr>
            <w:tcW w:w="567" w:type="dxa"/>
            <w:tcBorders>
              <w:top w:val="nil"/>
              <w:left w:val="nil"/>
              <w:bottom w:val="single" w:sz="4" w:space="0" w:color="auto"/>
              <w:right w:val="nil"/>
            </w:tcBorders>
          </w:tcPr>
          <w:p w14:paraId="467BA4DC"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-.10</w:t>
            </w:r>
          </w:p>
        </w:tc>
        <w:tc>
          <w:tcPr>
            <w:tcW w:w="708" w:type="dxa"/>
            <w:tcBorders>
              <w:top w:val="nil"/>
              <w:left w:val="nil"/>
              <w:bottom w:val="single" w:sz="4" w:space="0" w:color="auto"/>
              <w:right w:val="nil"/>
            </w:tcBorders>
          </w:tcPr>
          <w:p w14:paraId="10706F5B"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.064</w:t>
            </w:r>
          </w:p>
        </w:tc>
        <w:tc>
          <w:tcPr>
            <w:tcW w:w="567" w:type="dxa"/>
            <w:tcBorders>
              <w:top w:val="nil"/>
              <w:left w:val="nil"/>
              <w:bottom w:val="single" w:sz="4" w:space="0" w:color="auto"/>
              <w:right w:val="nil"/>
            </w:tcBorders>
          </w:tcPr>
          <w:p w14:paraId="446CAAF5"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-.08</w:t>
            </w:r>
          </w:p>
        </w:tc>
        <w:tc>
          <w:tcPr>
            <w:tcW w:w="709" w:type="dxa"/>
            <w:tcBorders>
              <w:top w:val="nil"/>
              <w:left w:val="nil"/>
              <w:bottom w:val="single" w:sz="4" w:space="0" w:color="auto"/>
              <w:right w:val="nil"/>
            </w:tcBorders>
          </w:tcPr>
          <w:p w14:paraId="17E75BFD"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.024*</w:t>
            </w:r>
          </w:p>
        </w:tc>
        <w:tc>
          <w:tcPr>
            <w:tcW w:w="567" w:type="dxa"/>
            <w:tcBorders>
              <w:top w:val="nil"/>
              <w:left w:val="nil"/>
              <w:bottom w:val="single" w:sz="4" w:space="0" w:color="auto"/>
              <w:right w:val="nil"/>
            </w:tcBorders>
          </w:tcPr>
          <w:p w14:paraId="21C0AA5D"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.10</w:t>
            </w:r>
          </w:p>
        </w:tc>
        <w:tc>
          <w:tcPr>
            <w:tcW w:w="709" w:type="dxa"/>
            <w:tcBorders>
              <w:top w:val="nil"/>
              <w:left w:val="nil"/>
              <w:bottom w:val="single" w:sz="4" w:space="0" w:color="auto"/>
              <w:right w:val="nil"/>
            </w:tcBorders>
          </w:tcPr>
          <w:p w14:paraId="77548720"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.001*</w:t>
            </w:r>
          </w:p>
        </w:tc>
        <w:tc>
          <w:tcPr>
            <w:tcW w:w="567" w:type="dxa"/>
            <w:tcBorders>
              <w:top w:val="nil"/>
              <w:left w:val="nil"/>
              <w:bottom w:val="single" w:sz="4" w:space="0" w:color="auto"/>
              <w:right w:val="nil"/>
            </w:tcBorders>
          </w:tcPr>
          <w:p w14:paraId="00D0D290" w14:textId="77777777" w:rsidR="004F4F6A" w:rsidRPr="00C47CF3" w:rsidRDefault="004F4F6A" w:rsidP="00A76C04">
            <w:pPr>
              <w:autoSpaceDE w:val="0"/>
              <w:autoSpaceDN w:val="0"/>
              <w:adjustRightInd w:val="0"/>
              <w:jc w:val="right"/>
              <w:rPr>
                <w:rFonts w:ascii="Times New Roman" w:hAnsi="Times New Roman" w:cs="Times New Roman"/>
                <w:sz w:val="20"/>
                <w:szCs w:val="20"/>
                <w:lang w:val="en-US"/>
              </w:rPr>
            </w:pPr>
            <w:r w:rsidRPr="00C47CF3">
              <w:rPr>
                <w:rFonts w:ascii="Times New Roman" w:hAnsi="Times New Roman" w:cs="Times New Roman"/>
                <w:sz w:val="20"/>
                <w:szCs w:val="20"/>
                <w:lang w:val="en-US"/>
              </w:rPr>
              <w:t>.017</w:t>
            </w:r>
          </w:p>
        </w:tc>
      </w:tr>
    </w:tbl>
    <w:p w14:paraId="06EBE94E" w14:textId="49C7AB48" w:rsidR="004F4F6A" w:rsidRDefault="004F4F6A" w:rsidP="004F4F6A">
      <w:pPr>
        <w:autoSpaceDE w:val="0"/>
        <w:autoSpaceDN w:val="0"/>
        <w:adjustRightInd w:val="0"/>
        <w:spacing w:after="0" w:line="480" w:lineRule="auto"/>
        <w:rPr>
          <w:rFonts w:ascii="Times New Roman" w:hAnsi="Times New Roman" w:cs="Times New Roman"/>
          <w:sz w:val="18"/>
          <w:szCs w:val="18"/>
          <w:lang w:val="en-US"/>
        </w:rPr>
      </w:pPr>
      <w:r w:rsidRPr="00C47CF3">
        <w:rPr>
          <w:rFonts w:ascii="Times New Roman" w:hAnsi="Times New Roman" w:cs="Times New Roman"/>
          <w:i/>
          <w:sz w:val="18"/>
          <w:szCs w:val="18"/>
          <w:lang w:val="en-US"/>
        </w:rPr>
        <w:t xml:space="preserve">Note. </w:t>
      </w:r>
      <w:bookmarkStart w:id="2" w:name="_Hlk196747082"/>
      <w:r w:rsidR="009B4461">
        <w:rPr>
          <w:rFonts w:ascii="Times New Roman" w:hAnsi="Times New Roman" w:cs="Times New Roman"/>
          <w:sz w:val="20"/>
          <w:szCs w:val="20"/>
          <w:lang w:val="en-US"/>
        </w:rPr>
        <w:t xml:space="preserve">NSM </w:t>
      </w:r>
      <w:r w:rsidR="009B4461" w:rsidRPr="008A6E66">
        <w:rPr>
          <w:rFonts w:ascii="Times New Roman" w:hAnsi="Times New Roman" w:cs="Times New Roman"/>
          <w:sz w:val="20"/>
          <w:szCs w:val="20"/>
          <w:lang w:val="en-US"/>
        </w:rPr>
        <w:t xml:space="preserve">= </w:t>
      </w:r>
      <w:r w:rsidR="009B4461">
        <w:rPr>
          <w:rFonts w:ascii="Times New Roman" w:hAnsi="Times New Roman" w:cs="Times New Roman"/>
          <w:sz w:val="20"/>
          <w:szCs w:val="20"/>
          <w:lang w:val="en-US"/>
        </w:rPr>
        <w:t>Nonsexual Maltreatment</w:t>
      </w:r>
      <w:bookmarkEnd w:id="2"/>
      <w:r w:rsidRPr="00C47CF3">
        <w:rPr>
          <w:rFonts w:ascii="Times New Roman" w:hAnsi="Times New Roman" w:cs="Times New Roman"/>
          <w:sz w:val="18"/>
          <w:szCs w:val="18"/>
          <w:lang w:val="en-US"/>
        </w:rPr>
        <w:t xml:space="preserve">; PSC= Parental Sense of Competence; PSE= Parental Sense of Efficacy; PSS= Parental Sense of Satisfaction; PSI= Parental Sense of Interest; </w:t>
      </w:r>
      <w:r w:rsidR="00D80D83">
        <w:rPr>
          <w:rFonts w:ascii="Times New Roman" w:hAnsi="Times New Roman" w:cs="Times New Roman"/>
          <w:sz w:val="18"/>
          <w:szCs w:val="18"/>
          <w:lang w:val="en-US"/>
        </w:rPr>
        <w:t>Rules= Rules setting;</w:t>
      </w:r>
      <w:r>
        <w:rPr>
          <w:rFonts w:ascii="Times New Roman" w:hAnsi="Times New Roman" w:cs="Times New Roman"/>
          <w:sz w:val="18"/>
          <w:szCs w:val="18"/>
          <w:lang w:val="en-US"/>
        </w:rPr>
        <w:t xml:space="preserve"> </w:t>
      </w:r>
      <w:r w:rsidRPr="00C47CF3">
        <w:rPr>
          <w:rFonts w:ascii="Times New Roman" w:hAnsi="Times New Roman" w:cs="Times New Roman"/>
          <w:sz w:val="18"/>
          <w:szCs w:val="18"/>
          <w:lang w:val="en-US"/>
        </w:rPr>
        <w:t>Material= Material Rewarding.</w:t>
      </w:r>
    </w:p>
    <w:p w14:paraId="2362116E" w14:textId="77777777" w:rsidR="004F4F6A" w:rsidRPr="00B270DF" w:rsidRDefault="004F4F6A" w:rsidP="004F4F6A">
      <w:pPr>
        <w:autoSpaceDE w:val="0"/>
        <w:autoSpaceDN w:val="0"/>
        <w:adjustRightInd w:val="0"/>
        <w:spacing w:before="120" w:after="0" w:line="480" w:lineRule="auto"/>
        <w:rPr>
          <w:rFonts w:ascii="Times New Roman" w:hAnsi="Times New Roman" w:cs="Times New Roman"/>
          <w:i/>
          <w:sz w:val="18"/>
          <w:szCs w:val="18"/>
          <w:lang w:val="en-US"/>
        </w:rPr>
      </w:pPr>
      <w:r w:rsidRPr="00C47CF3">
        <w:rPr>
          <w:rFonts w:ascii="Times New Roman" w:hAnsi="Times New Roman" w:cs="Times New Roman"/>
          <w:i/>
          <w:sz w:val="18"/>
          <w:szCs w:val="18"/>
          <w:lang w:val="en-US"/>
        </w:rPr>
        <w:t xml:space="preserve">* p &lt; </w:t>
      </w:r>
      <w:r>
        <w:rPr>
          <w:rFonts w:ascii="Times New Roman" w:hAnsi="Times New Roman" w:cs="Times New Roman"/>
          <w:i/>
          <w:sz w:val="18"/>
          <w:szCs w:val="18"/>
          <w:lang w:val="en-US"/>
        </w:rPr>
        <w:t>.05</w:t>
      </w:r>
    </w:p>
    <w:p w14:paraId="0443765E" w14:textId="77777777" w:rsidR="004F4F6A" w:rsidRDefault="004F4F6A">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B20999D" w14:textId="7E16A064" w:rsidR="004F4F6A" w:rsidRDefault="00F20CF0" w:rsidP="004F4F6A">
      <w:pPr>
        <w:autoSpaceDE w:val="0"/>
        <w:autoSpaceDN w:val="0"/>
        <w:adjustRightInd w:val="0"/>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Table 5</w:t>
      </w:r>
      <w:r w:rsidR="004F4F6A" w:rsidRPr="00122F52">
        <w:rPr>
          <w:rFonts w:ascii="Times New Roman" w:hAnsi="Times New Roman" w:cs="Times New Roman"/>
          <w:b/>
          <w:sz w:val="24"/>
          <w:szCs w:val="24"/>
          <w:lang w:val="en-US"/>
        </w:rPr>
        <w:t>.</w:t>
      </w:r>
    </w:p>
    <w:p w14:paraId="1CB1EEFC" w14:textId="77777777" w:rsidR="004F4F6A" w:rsidRPr="0004438E" w:rsidRDefault="004F4F6A" w:rsidP="004F4F6A">
      <w:pPr>
        <w:autoSpaceDE w:val="0"/>
        <w:autoSpaceDN w:val="0"/>
        <w:adjustRightInd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SEM analyses on the mediating effect of parental practices.</w:t>
      </w:r>
    </w:p>
    <w:tbl>
      <w:tblPr>
        <w:tblStyle w:val="Grilledutableau"/>
        <w:tblpPr w:leftFromText="141" w:rightFromText="141" w:vertAnchor="text" w:horzAnchor="margin" w:tblpY="-46"/>
        <w:tblW w:w="9923" w:type="dxa"/>
        <w:tblLayout w:type="fixed"/>
        <w:tblLook w:val="04A0" w:firstRow="1" w:lastRow="0" w:firstColumn="1" w:lastColumn="0" w:noHBand="0" w:noVBand="1"/>
      </w:tblPr>
      <w:tblGrid>
        <w:gridCol w:w="2835"/>
        <w:gridCol w:w="709"/>
        <w:gridCol w:w="709"/>
        <w:gridCol w:w="567"/>
        <w:gridCol w:w="709"/>
        <w:gridCol w:w="567"/>
        <w:gridCol w:w="708"/>
        <w:gridCol w:w="567"/>
        <w:gridCol w:w="709"/>
        <w:gridCol w:w="567"/>
        <w:gridCol w:w="709"/>
        <w:gridCol w:w="567"/>
      </w:tblGrid>
      <w:tr w:rsidR="00D80D83" w:rsidRPr="005466C6" w14:paraId="49EFEB2D" w14:textId="77777777" w:rsidTr="00D80D83">
        <w:trPr>
          <w:trHeight w:val="20"/>
        </w:trPr>
        <w:tc>
          <w:tcPr>
            <w:tcW w:w="2835" w:type="dxa"/>
            <w:tcBorders>
              <w:top w:val="single" w:sz="4" w:space="0" w:color="auto"/>
              <w:left w:val="nil"/>
              <w:bottom w:val="nil"/>
              <w:right w:val="nil"/>
            </w:tcBorders>
          </w:tcPr>
          <w:p w14:paraId="7129EFF1" w14:textId="77777777" w:rsidR="00D80D83" w:rsidRPr="00B74A03" w:rsidRDefault="00D80D83" w:rsidP="00D80D83">
            <w:pPr>
              <w:autoSpaceDE w:val="0"/>
              <w:autoSpaceDN w:val="0"/>
              <w:adjustRightInd w:val="0"/>
              <w:rPr>
                <w:rFonts w:ascii="Times New Roman" w:hAnsi="Times New Roman" w:cs="Times New Roman"/>
                <w:sz w:val="20"/>
                <w:szCs w:val="20"/>
                <w:lang w:val="en-US"/>
              </w:rPr>
            </w:pPr>
            <w:r w:rsidRPr="00B74A03">
              <w:rPr>
                <w:rFonts w:ascii="Times New Roman" w:hAnsi="Times New Roman" w:cs="Times New Roman"/>
                <w:sz w:val="20"/>
                <w:szCs w:val="20"/>
                <w:lang w:val="en-US"/>
              </w:rPr>
              <w:t>Latent factors</w:t>
            </w:r>
          </w:p>
        </w:tc>
        <w:tc>
          <w:tcPr>
            <w:tcW w:w="1418" w:type="dxa"/>
            <w:gridSpan w:val="2"/>
            <w:tcBorders>
              <w:top w:val="single" w:sz="4" w:space="0" w:color="auto"/>
              <w:left w:val="nil"/>
              <w:bottom w:val="nil"/>
              <w:right w:val="nil"/>
            </w:tcBorders>
          </w:tcPr>
          <w:p w14:paraId="70E6EBCE" w14:textId="77777777" w:rsidR="00D80D83" w:rsidRPr="00B74A03" w:rsidRDefault="00D80D83" w:rsidP="00D80D83">
            <w:pPr>
              <w:autoSpaceDE w:val="0"/>
              <w:autoSpaceDN w:val="0"/>
              <w:adjustRightInd w:val="0"/>
              <w:spacing w:after="120"/>
              <w:jc w:val="center"/>
              <w:rPr>
                <w:rFonts w:ascii="Times New Roman" w:hAnsi="Times New Roman" w:cs="Times New Roman"/>
                <w:sz w:val="20"/>
                <w:szCs w:val="20"/>
                <w:lang w:val="en-US"/>
              </w:rPr>
            </w:pPr>
            <w:r w:rsidRPr="00B74A03">
              <w:rPr>
                <w:rFonts w:ascii="Times New Roman" w:hAnsi="Times New Roman" w:cs="Times New Roman"/>
                <w:sz w:val="20"/>
                <w:szCs w:val="20"/>
                <w:lang w:val="en-US"/>
              </w:rPr>
              <w:t>Indirect effect</w:t>
            </w:r>
          </w:p>
        </w:tc>
        <w:tc>
          <w:tcPr>
            <w:tcW w:w="1276" w:type="dxa"/>
            <w:gridSpan w:val="2"/>
            <w:tcBorders>
              <w:top w:val="single" w:sz="4" w:space="0" w:color="auto"/>
              <w:left w:val="nil"/>
              <w:bottom w:val="nil"/>
              <w:right w:val="nil"/>
            </w:tcBorders>
          </w:tcPr>
          <w:p w14:paraId="65F13665" w14:textId="77777777" w:rsidR="00D80D83" w:rsidRPr="00B74A03" w:rsidRDefault="00D80D83" w:rsidP="00D80D83">
            <w:pPr>
              <w:autoSpaceDE w:val="0"/>
              <w:autoSpaceDN w:val="0"/>
              <w:adjustRightInd w:val="0"/>
              <w:spacing w:after="120"/>
              <w:jc w:val="center"/>
              <w:rPr>
                <w:rFonts w:ascii="Times New Roman" w:hAnsi="Times New Roman" w:cs="Times New Roman"/>
                <w:sz w:val="20"/>
                <w:szCs w:val="20"/>
                <w:lang w:val="en-US"/>
              </w:rPr>
            </w:pPr>
            <w:r w:rsidRPr="00B74A03">
              <w:rPr>
                <w:rFonts w:ascii="Times New Roman" w:hAnsi="Times New Roman" w:cs="Times New Roman"/>
                <w:sz w:val="20"/>
                <w:szCs w:val="20"/>
                <w:lang w:val="en-US"/>
              </w:rPr>
              <w:t>Total effect</w:t>
            </w:r>
          </w:p>
        </w:tc>
        <w:tc>
          <w:tcPr>
            <w:tcW w:w="1275" w:type="dxa"/>
            <w:gridSpan w:val="2"/>
            <w:tcBorders>
              <w:top w:val="single" w:sz="4" w:space="0" w:color="auto"/>
              <w:left w:val="nil"/>
              <w:bottom w:val="nil"/>
              <w:right w:val="nil"/>
            </w:tcBorders>
          </w:tcPr>
          <w:p w14:paraId="71C0A491" w14:textId="043CA62D" w:rsidR="00D80D83" w:rsidRPr="00B74A03" w:rsidRDefault="00D80D83" w:rsidP="00D80D83">
            <w:pPr>
              <w:autoSpaceDE w:val="0"/>
              <w:autoSpaceDN w:val="0"/>
              <w:adjustRightInd w:val="0"/>
              <w:spacing w:after="120"/>
              <w:jc w:val="center"/>
              <w:rPr>
                <w:rFonts w:ascii="Times New Roman" w:hAnsi="Times New Roman" w:cs="Times New Roman"/>
                <w:sz w:val="20"/>
                <w:szCs w:val="20"/>
                <w:lang w:val="en-US"/>
              </w:rPr>
            </w:pPr>
            <w:r w:rsidRPr="00AC5A2B">
              <w:rPr>
                <w:rFonts w:ascii="Times New Roman" w:hAnsi="Times New Roman" w:cs="Times New Roman"/>
                <w:i/>
                <w:sz w:val="20"/>
                <w:szCs w:val="20"/>
                <w:lang w:val="en-US"/>
              </w:rPr>
              <w:t>a</w:t>
            </w:r>
          </w:p>
        </w:tc>
        <w:tc>
          <w:tcPr>
            <w:tcW w:w="1276" w:type="dxa"/>
            <w:gridSpan w:val="2"/>
            <w:tcBorders>
              <w:top w:val="single" w:sz="4" w:space="0" w:color="auto"/>
              <w:left w:val="nil"/>
              <w:bottom w:val="nil"/>
              <w:right w:val="nil"/>
            </w:tcBorders>
          </w:tcPr>
          <w:p w14:paraId="067653C1" w14:textId="45BC2F84" w:rsidR="00D80D83" w:rsidRPr="00B74A03" w:rsidRDefault="00D80D83" w:rsidP="00D80D83">
            <w:pPr>
              <w:autoSpaceDE w:val="0"/>
              <w:autoSpaceDN w:val="0"/>
              <w:adjustRightInd w:val="0"/>
              <w:spacing w:after="120"/>
              <w:jc w:val="center"/>
              <w:rPr>
                <w:rFonts w:ascii="Times New Roman" w:hAnsi="Times New Roman" w:cs="Times New Roman"/>
                <w:sz w:val="20"/>
                <w:szCs w:val="20"/>
                <w:lang w:val="en-US"/>
              </w:rPr>
            </w:pPr>
            <w:r w:rsidRPr="00AC5A2B">
              <w:rPr>
                <w:rFonts w:ascii="Times New Roman" w:hAnsi="Times New Roman" w:cs="Times New Roman"/>
                <w:i/>
                <w:sz w:val="20"/>
                <w:szCs w:val="20"/>
                <w:lang w:val="en-US"/>
              </w:rPr>
              <w:t>b</w:t>
            </w:r>
          </w:p>
        </w:tc>
        <w:tc>
          <w:tcPr>
            <w:tcW w:w="1276" w:type="dxa"/>
            <w:gridSpan w:val="2"/>
            <w:tcBorders>
              <w:top w:val="single" w:sz="4" w:space="0" w:color="auto"/>
              <w:left w:val="nil"/>
              <w:bottom w:val="nil"/>
              <w:right w:val="nil"/>
            </w:tcBorders>
          </w:tcPr>
          <w:p w14:paraId="0477B702" w14:textId="10B58685" w:rsidR="00D80D83" w:rsidRPr="00B74A03" w:rsidRDefault="00D80D83" w:rsidP="00D80D83">
            <w:pPr>
              <w:autoSpaceDE w:val="0"/>
              <w:autoSpaceDN w:val="0"/>
              <w:adjustRightInd w:val="0"/>
              <w:spacing w:after="120"/>
              <w:jc w:val="center"/>
              <w:rPr>
                <w:rFonts w:ascii="Times New Roman" w:hAnsi="Times New Roman" w:cs="Times New Roman"/>
                <w:sz w:val="20"/>
                <w:szCs w:val="20"/>
                <w:lang w:val="en-US"/>
              </w:rPr>
            </w:pPr>
            <w:r w:rsidRPr="00AC5A2B">
              <w:rPr>
                <w:rFonts w:ascii="Times New Roman" w:hAnsi="Times New Roman" w:cs="Times New Roman"/>
                <w:i/>
                <w:sz w:val="20"/>
                <w:szCs w:val="20"/>
                <w:lang w:val="en-US"/>
              </w:rPr>
              <w:t>c’</w:t>
            </w:r>
          </w:p>
        </w:tc>
        <w:tc>
          <w:tcPr>
            <w:tcW w:w="567" w:type="dxa"/>
            <w:tcBorders>
              <w:top w:val="single" w:sz="4" w:space="0" w:color="auto"/>
              <w:left w:val="nil"/>
              <w:bottom w:val="nil"/>
              <w:right w:val="nil"/>
            </w:tcBorders>
          </w:tcPr>
          <w:p w14:paraId="7FB47B6C" w14:textId="6E1485BD" w:rsidR="00D80D83" w:rsidRPr="00B74A03" w:rsidRDefault="00D80D83" w:rsidP="00D80D83">
            <w:pPr>
              <w:autoSpaceDE w:val="0"/>
              <w:autoSpaceDN w:val="0"/>
              <w:adjustRightInd w:val="0"/>
              <w:spacing w:after="120"/>
              <w:jc w:val="center"/>
              <w:rPr>
                <w:rFonts w:ascii="Times New Roman" w:hAnsi="Times New Roman" w:cs="Times New Roman"/>
                <w:sz w:val="20"/>
                <w:szCs w:val="20"/>
                <w:lang w:val="en-US"/>
              </w:rPr>
            </w:pPr>
            <w:r w:rsidRPr="00C47CF3">
              <w:rPr>
                <w:rFonts w:ascii="Times New Roman" w:hAnsi="Times New Roman" w:cs="Times New Roman"/>
                <w:sz w:val="20"/>
                <w:szCs w:val="20"/>
                <w:lang w:val="en-US"/>
              </w:rPr>
              <w:t>R²</w:t>
            </w:r>
          </w:p>
        </w:tc>
      </w:tr>
      <w:tr w:rsidR="004F4F6A" w:rsidRPr="00D71A43" w14:paraId="45C8C159" w14:textId="77777777" w:rsidTr="00D80D83">
        <w:trPr>
          <w:trHeight w:val="201"/>
        </w:trPr>
        <w:tc>
          <w:tcPr>
            <w:tcW w:w="2835" w:type="dxa"/>
            <w:tcBorders>
              <w:top w:val="nil"/>
              <w:left w:val="nil"/>
              <w:bottom w:val="single" w:sz="4" w:space="0" w:color="auto"/>
              <w:right w:val="nil"/>
            </w:tcBorders>
          </w:tcPr>
          <w:p w14:paraId="141DEA74" w14:textId="77777777" w:rsidR="004F4F6A" w:rsidRPr="00B74A03" w:rsidRDefault="004F4F6A" w:rsidP="007241C3">
            <w:pPr>
              <w:autoSpaceDE w:val="0"/>
              <w:autoSpaceDN w:val="0"/>
              <w:adjustRightInd w:val="0"/>
              <w:rPr>
                <w:rFonts w:ascii="Times New Roman" w:hAnsi="Times New Roman" w:cs="Times New Roman"/>
                <w:sz w:val="20"/>
                <w:szCs w:val="20"/>
                <w:lang w:val="en-US"/>
              </w:rPr>
            </w:pPr>
          </w:p>
        </w:tc>
        <w:tc>
          <w:tcPr>
            <w:tcW w:w="709" w:type="dxa"/>
            <w:tcBorders>
              <w:top w:val="nil"/>
              <w:left w:val="nil"/>
              <w:bottom w:val="single" w:sz="4" w:space="0" w:color="auto"/>
              <w:right w:val="nil"/>
            </w:tcBorders>
          </w:tcPr>
          <w:p w14:paraId="5AB81418" w14:textId="77777777" w:rsidR="004F4F6A" w:rsidRPr="00B74A03" w:rsidRDefault="004F4F6A" w:rsidP="00A76C04">
            <w:pPr>
              <w:autoSpaceDE w:val="0"/>
              <w:autoSpaceDN w:val="0"/>
              <w:adjustRightInd w:val="0"/>
              <w:spacing w:after="120"/>
              <w:jc w:val="right"/>
              <w:rPr>
                <w:rFonts w:ascii="Times New Roman" w:hAnsi="Times New Roman" w:cs="Times New Roman"/>
                <w:sz w:val="20"/>
                <w:szCs w:val="20"/>
                <w:lang w:val="en-US"/>
              </w:rPr>
            </w:pPr>
            <w:r w:rsidRPr="00B74A03">
              <w:rPr>
                <w:rFonts w:ascii="Times New Roman" w:hAnsi="Times New Roman" w:cs="Times New Roman"/>
                <w:i/>
                <w:sz w:val="20"/>
                <w:szCs w:val="20"/>
                <w:lang w:val="en-US"/>
              </w:rPr>
              <w:t>β</w:t>
            </w:r>
          </w:p>
        </w:tc>
        <w:tc>
          <w:tcPr>
            <w:tcW w:w="709" w:type="dxa"/>
            <w:tcBorders>
              <w:top w:val="nil"/>
              <w:left w:val="nil"/>
              <w:bottom w:val="single" w:sz="4" w:space="0" w:color="auto"/>
              <w:right w:val="nil"/>
            </w:tcBorders>
          </w:tcPr>
          <w:p w14:paraId="62E7C026" w14:textId="77777777" w:rsidR="004F4F6A" w:rsidRPr="00B74A03" w:rsidRDefault="004F4F6A" w:rsidP="00A76C04">
            <w:pPr>
              <w:autoSpaceDE w:val="0"/>
              <w:autoSpaceDN w:val="0"/>
              <w:adjustRightInd w:val="0"/>
              <w:spacing w:after="120"/>
              <w:jc w:val="right"/>
              <w:rPr>
                <w:rFonts w:ascii="Times New Roman" w:hAnsi="Times New Roman" w:cs="Times New Roman"/>
                <w:sz w:val="20"/>
                <w:szCs w:val="20"/>
                <w:lang w:val="en-US"/>
              </w:rPr>
            </w:pPr>
            <w:r w:rsidRPr="00B74A03">
              <w:rPr>
                <w:rFonts w:ascii="Times New Roman" w:hAnsi="Times New Roman" w:cs="Times New Roman"/>
                <w:sz w:val="20"/>
                <w:szCs w:val="20"/>
                <w:lang w:val="en-US"/>
              </w:rPr>
              <w:t>p</w:t>
            </w:r>
          </w:p>
        </w:tc>
        <w:tc>
          <w:tcPr>
            <w:tcW w:w="567" w:type="dxa"/>
            <w:tcBorders>
              <w:top w:val="nil"/>
              <w:left w:val="nil"/>
              <w:bottom w:val="single" w:sz="4" w:space="0" w:color="auto"/>
              <w:right w:val="nil"/>
            </w:tcBorders>
          </w:tcPr>
          <w:p w14:paraId="6FC34D11" w14:textId="77777777" w:rsidR="004F4F6A" w:rsidRPr="00B74A03" w:rsidRDefault="004F4F6A" w:rsidP="00A76C04">
            <w:pPr>
              <w:autoSpaceDE w:val="0"/>
              <w:autoSpaceDN w:val="0"/>
              <w:adjustRightInd w:val="0"/>
              <w:spacing w:after="120"/>
              <w:jc w:val="right"/>
              <w:rPr>
                <w:rFonts w:ascii="Times New Roman" w:hAnsi="Times New Roman" w:cs="Times New Roman"/>
                <w:sz w:val="20"/>
                <w:szCs w:val="20"/>
                <w:lang w:val="en-US"/>
              </w:rPr>
            </w:pPr>
            <w:r w:rsidRPr="00B74A03">
              <w:rPr>
                <w:rFonts w:ascii="Times New Roman" w:hAnsi="Times New Roman" w:cs="Times New Roman"/>
                <w:i/>
                <w:sz w:val="20"/>
                <w:szCs w:val="20"/>
                <w:lang w:val="en-US"/>
              </w:rPr>
              <w:t>β</w:t>
            </w:r>
          </w:p>
        </w:tc>
        <w:tc>
          <w:tcPr>
            <w:tcW w:w="709" w:type="dxa"/>
            <w:tcBorders>
              <w:top w:val="nil"/>
              <w:left w:val="nil"/>
              <w:bottom w:val="single" w:sz="4" w:space="0" w:color="auto"/>
              <w:right w:val="nil"/>
            </w:tcBorders>
          </w:tcPr>
          <w:p w14:paraId="32706828" w14:textId="77777777" w:rsidR="004F4F6A" w:rsidRPr="00B74A03" w:rsidRDefault="004F4F6A" w:rsidP="00A76C04">
            <w:pPr>
              <w:autoSpaceDE w:val="0"/>
              <w:autoSpaceDN w:val="0"/>
              <w:adjustRightInd w:val="0"/>
              <w:spacing w:after="120"/>
              <w:jc w:val="right"/>
              <w:rPr>
                <w:rFonts w:ascii="Times New Roman" w:hAnsi="Times New Roman" w:cs="Times New Roman"/>
                <w:sz w:val="20"/>
                <w:szCs w:val="20"/>
                <w:lang w:val="en-US"/>
              </w:rPr>
            </w:pPr>
            <w:r w:rsidRPr="00B74A03">
              <w:rPr>
                <w:rFonts w:ascii="Times New Roman" w:hAnsi="Times New Roman" w:cs="Times New Roman"/>
                <w:sz w:val="20"/>
                <w:szCs w:val="20"/>
                <w:lang w:val="en-US"/>
              </w:rPr>
              <w:t>p</w:t>
            </w:r>
          </w:p>
        </w:tc>
        <w:tc>
          <w:tcPr>
            <w:tcW w:w="567" w:type="dxa"/>
            <w:tcBorders>
              <w:top w:val="nil"/>
              <w:left w:val="nil"/>
              <w:bottom w:val="single" w:sz="4" w:space="0" w:color="auto"/>
              <w:right w:val="nil"/>
            </w:tcBorders>
          </w:tcPr>
          <w:p w14:paraId="1D589E6D" w14:textId="77777777" w:rsidR="004F4F6A" w:rsidRPr="00B74A03" w:rsidRDefault="004F4F6A" w:rsidP="00A76C04">
            <w:pPr>
              <w:autoSpaceDE w:val="0"/>
              <w:autoSpaceDN w:val="0"/>
              <w:adjustRightInd w:val="0"/>
              <w:spacing w:after="120"/>
              <w:jc w:val="right"/>
              <w:rPr>
                <w:rFonts w:ascii="Times New Roman" w:hAnsi="Times New Roman" w:cs="Times New Roman"/>
                <w:sz w:val="20"/>
                <w:szCs w:val="20"/>
                <w:lang w:val="en-US"/>
              </w:rPr>
            </w:pPr>
            <w:r w:rsidRPr="00B74A03">
              <w:rPr>
                <w:rFonts w:ascii="Times New Roman" w:hAnsi="Times New Roman" w:cs="Times New Roman"/>
                <w:i/>
                <w:sz w:val="20"/>
                <w:szCs w:val="20"/>
                <w:lang w:val="en-US"/>
              </w:rPr>
              <w:t>β</w:t>
            </w:r>
          </w:p>
        </w:tc>
        <w:tc>
          <w:tcPr>
            <w:tcW w:w="708" w:type="dxa"/>
            <w:tcBorders>
              <w:top w:val="nil"/>
              <w:left w:val="nil"/>
              <w:bottom w:val="single" w:sz="4" w:space="0" w:color="auto"/>
              <w:right w:val="nil"/>
            </w:tcBorders>
          </w:tcPr>
          <w:p w14:paraId="6BC2718B" w14:textId="77777777" w:rsidR="004F4F6A" w:rsidRPr="00B74A03" w:rsidRDefault="004F4F6A" w:rsidP="00A76C04">
            <w:pPr>
              <w:autoSpaceDE w:val="0"/>
              <w:autoSpaceDN w:val="0"/>
              <w:adjustRightInd w:val="0"/>
              <w:spacing w:after="120"/>
              <w:jc w:val="right"/>
              <w:rPr>
                <w:rFonts w:ascii="Times New Roman" w:hAnsi="Times New Roman" w:cs="Times New Roman"/>
                <w:sz w:val="20"/>
                <w:szCs w:val="20"/>
                <w:lang w:val="en-US"/>
              </w:rPr>
            </w:pPr>
            <w:r w:rsidRPr="00B74A03">
              <w:rPr>
                <w:rFonts w:ascii="Times New Roman" w:hAnsi="Times New Roman" w:cs="Times New Roman"/>
                <w:sz w:val="20"/>
                <w:szCs w:val="20"/>
                <w:lang w:val="en-US"/>
              </w:rPr>
              <w:t>p</w:t>
            </w:r>
          </w:p>
        </w:tc>
        <w:tc>
          <w:tcPr>
            <w:tcW w:w="567" w:type="dxa"/>
            <w:tcBorders>
              <w:top w:val="nil"/>
              <w:left w:val="nil"/>
              <w:bottom w:val="single" w:sz="4" w:space="0" w:color="auto"/>
              <w:right w:val="nil"/>
            </w:tcBorders>
          </w:tcPr>
          <w:p w14:paraId="1D8AD94F" w14:textId="77777777" w:rsidR="004F4F6A" w:rsidRPr="00B74A03" w:rsidRDefault="004F4F6A" w:rsidP="00A76C04">
            <w:pPr>
              <w:autoSpaceDE w:val="0"/>
              <w:autoSpaceDN w:val="0"/>
              <w:adjustRightInd w:val="0"/>
              <w:spacing w:after="120"/>
              <w:jc w:val="right"/>
              <w:rPr>
                <w:rFonts w:ascii="Times New Roman" w:hAnsi="Times New Roman" w:cs="Times New Roman"/>
                <w:sz w:val="20"/>
                <w:szCs w:val="20"/>
                <w:lang w:val="en-US"/>
              </w:rPr>
            </w:pPr>
            <w:r w:rsidRPr="00B74A03">
              <w:rPr>
                <w:rFonts w:ascii="Times New Roman" w:hAnsi="Times New Roman" w:cs="Times New Roman"/>
                <w:i/>
                <w:sz w:val="20"/>
                <w:szCs w:val="20"/>
                <w:lang w:val="en-US"/>
              </w:rPr>
              <w:t>β</w:t>
            </w:r>
          </w:p>
        </w:tc>
        <w:tc>
          <w:tcPr>
            <w:tcW w:w="709" w:type="dxa"/>
            <w:tcBorders>
              <w:top w:val="nil"/>
              <w:left w:val="nil"/>
              <w:bottom w:val="single" w:sz="4" w:space="0" w:color="auto"/>
              <w:right w:val="nil"/>
            </w:tcBorders>
          </w:tcPr>
          <w:p w14:paraId="72BF7041" w14:textId="77777777" w:rsidR="004F4F6A" w:rsidRPr="00B74A03" w:rsidRDefault="004F4F6A" w:rsidP="00A76C04">
            <w:pPr>
              <w:autoSpaceDE w:val="0"/>
              <w:autoSpaceDN w:val="0"/>
              <w:adjustRightInd w:val="0"/>
              <w:spacing w:after="120"/>
              <w:jc w:val="right"/>
              <w:rPr>
                <w:rFonts w:ascii="Times New Roman" w:hAnsi="Times New Roman" w:cs="Times New Roman"/>
                <w:sz w:val="20"/>
                <w:szCs w:val="20"/>
                <w:lang w:val="en-US"/>
              </w:rPr>
            </w:pPr>
            <w:r w:rsidRPr="00B74A03">
              <w:rPr>
                <w:rFonts w:ascii="Times New Roman" w:hAnsi="Times New Roman" w:cs="Times New Roman"/>
                <w:sz w:val="20"/>
                <w:szCs w:val="20"/>
                <w:lang w:val="en-US"/>
              </w:rPr>
              <w:t>p</w:t>
            </w:r>
          </w:p>
        </w:tc>
        <w:tc>
          <w:tcPr>
            <w:tcW w:w="567" w:type="dxa"/>
            <w:tcBorders>
              <w:top w:val="nil"/>
              <w:left w:val="nil"/>
              <w:bottom w:val="single" w:sz="4" w:space="0" w:color="auto"/>
              <w:right w:val="nil"/>
            </w:tcBorders>
          </w:tcPr>
          <w:p w14:paraId="35427589" w14:textId="77777777" w:rsidR="004F4F6A" w:rsidRPr="00B74A03" w:rsidRDefault="004F4F6A" w:rsidP="00A76C04">
            <w:pPr>
              <w:autoSpaceDE w:val="0"/>
              <w:autoSpaceDN w:val="0"/>
              <w:adjustRightInd w:val="0"/>
              <w:spacing w:after="120"/>
              <w:jc w:val="right"/>
              <w:rPr>
                <w:rFonts w:ascii="Times New Roman" w:hAnsi="Times New Roman" w:cs="Times New Roman"/>
                <w:sz w:val="20"/>
                <w:szCs w:val="20"/>
                <w:lang w:val="en-US"/>
              </w:rPr>
            </w:pPr>
            <w:r w:rsidRPr="00B74A03">
              <w:rPr>
                <w:rFonts w:ascii="Times New Roman" w:hAnsi="Times New Roman" w:cs="Times New Roman"/>
                <w:i/>
                <w:sz w:val="20"/>
                <w:szCs w:val="20"/>
                <w:lang w:val="en-US"/>
              </w:rPr>
              <w:t>β</w:t>
            </w:r>
          </w:p>
        </w:tc>
        <w:tc>
          <w:tcPr>
            <w:tcW w:w="709" w:type="dxa"/>
            <w:tcBorders>
              <w:top w:val="nil"/>
              <w:left w:val="nil"/>
              <w:bottom w:val="single" w:sz="4" w:space="0" w:color="auto"/>
              <w:right w:val="nil"/>
            </w:tcBorders>
          </w:tcPr>
          <w:p w14:paraId="51A3CF6D" w14:textId="77777777" w:rsidR="004F4F6A" w:rsidRPr="00B74A03" w:rsidRDefault="004F4F6A" w:rsidP="00A76C04">
            <w:pPr>
              <w:autoSpaceDE w:val="0"/>
              <w:autoSpaceDN w:val="0"/>
              <w:adjustRightInd w:val="0"/>
              <w:spacing w:after="120"/>
              <w:jc w:val="right"/>
              <w:rPr>
                <w:rFonts w:ascii="Times New Roman" w:hAnsi="Times New Roman" w:cs="Times New Roman"/>
                <w:sz w:val="20"/>
                <w:szCs w:val="20"/>
                <w:lang w:val="en-US"/>
              </w:rPr>
            </w:pPr>
            <w:r w:rsidRPr="00B74A03">
              <w:rPr>
                <w:rFonts w:ascii="Times New Roman" w:hAnsi="Times New Roman" w:cs="Times New Roman"/>
                <w:sz w:val="20"/>
                <w:szCs w:val="20"/>
                <w:lang w:val="en-US"/>
              </w:rPr>
              <w:t>p</w:t>
            </w:r>
          </w:p>
        </w:tc>
        <w:tc>
          <w:tcPr>
            <w:tcW w:w="567" w:type="dxa"/>
            <w:tcBorders>
              <w:top w:val="nil"/>
              <w:left w:val="nil"/>
              <w:bottom w:val="single" w:sz="4" w:space="0" w:color="auto"/>
              <w:right w:val="nil"/>
            </w:tcBorders>
          </w:tcPr>
          <w:p w14:paraId="14596D74" w14:textId="77777777" w:rsidR="004F4F6A" w:rsidRPr="00B74A03" w:rsidRDefault="004F4F6A" w:rsidP="00A76C04">
            <w:pPr>
              <w:autoSpaceDE w:val="0"/>
              <w:autoSpaceDN w:val="0"/>
              <w:adjustRightInd w:val="0"/>
              <w:spacing w:after="120"/>
              <w:jc w:val="right"/>
              <w:rPr>
                <w:rFonts w:ascii="Times New Roman" w:hAnsi="Times New Roman" w:cs="Times New Roman"/>
                <w:sz w:val="20"/>
                <w:szCs w:val="20"/>
                <w:lang w:val="en-US"/>
              </w:rPr>
            </w:pPr>
          </w:p>
        </w:tc>
      </w:tr>
      <w:tr w:rsidR="004F4F6A" w:rsidRPr="001267F8" w14:paraId="018A46F3" w14:textId="77777777" w:rsidTr="00D80D83">
        <w:trPr>
          <w:trHeight w:val="310"/>
        </w:trPr>
        <w:tc>
          <w:tcPr>
            <w:tcW w:w="2835" w:type="dxa"/>
            <w:tcBorders>
              <w:top w:val="nil"/>
              <w:left w:val="nil"/>
              <w:bottom w:val="nil"/>
              <w:right w:val="nil"/>
            </w:tcBorders>
          </w:tcPr>
          <w:p w14:paraId="41AE54BD" w14:textId="2B7FF323" w:rsidR="004F4F6A" w:rsidRPr="00B74A03" w:rsidRDefault="009B4461" w:rsidP="007241C3">
            <w:pPr>
              <w:autoSpaceDE w:val="0"/>
              <w:autoSpaceDN w:val="0"/>
              <w:adjustRightInd w:val="0"/>
              <w:rPr>
                <w:rFonts w:ascii="Times New Roman" w:hAnsi="Times New Roman" w:cs="Times New Roman"/>
                <w:sz w:val="20"/>
                <w:szCs w:val="20"/>
                <w:lang w:val="en-US"/>
              </w:rPr>
            </w:pPr>
            <w:r>
              <w:rPr>
                <w:rFonts w:ascii="Times New Roman" w:hAnsi="Times New Roman" w:cs="Times New Roman"/>
                <w:lang w:val="en-US"/>
              </w:rPr>
              <w:t>NSM</w:t>
            </w:r>
            <w:r w:rsidR="004F4F6A" w:rsidRPr="00B74A03">
              <w:rPr>
                <w:rFonts w:ascii="Times New Roman" w:hAnsi="Times New Roman" w:cs="Times New Roman"/>
                <w:sz w:val="20"/>
                <w:szCs w:val="20"/>
                <w:lang w:val="en-US"/>
              </w:rPr>
              <w:t xml:space="preserve"> </w:t>
            </w:r>
            <w:r w:rsidR="004F4F6A" w:rsidRPr="00B74A03">
              <w:rPr>
                <w:rFonts w:ascii="Times New Roman" w:hAnsi="Times New Roman" w:cs="Times New Roman"/>
                <w:sz w:val="20"/>
                <w:szCs w:val="20"/>
                <w:lang w:val="en-US"/>
              </w:rPr>
              <w:sym w:font="Wingdings" w:char="F0E0"/>
            </w:r>
            <w:r w:rsidR="004F4F6A" w:rsidRPr="00B74A03">
              <w:rPr>
                <w:rFonts w:ascii="Times New Roman" w:hAnsi="Times New Roman" w:cs="Times New Roman"/>
                <w:sz w:val="20"/>
                <w:szCs w:val="20"/>
                <w:lang w:val="en-US"/>
              </w:rPr>
              <w:t xml:space="preserve">  Rules </w:t>
            </w:r>
            <w:r w:rsidR="004F4F6A" w:rsidRPr="00B74A03">
              <w:rPr>
                <w:rFonts w:ascii="Times New Roman" w:hAnsi="Times New Roman" w:cs="Times New Roman"/>
                <w:sz w:val="20"/>
                <w:szCs w:val="20"/>
                <w:lang w:val="en-US"/>
              </w:rPr>
              <w:sym w:font="Wingdings" w:char="F0E0"/>
            </w:r>
            <w:r w:rsidR="004F4F6A" w:rsidRPr="00B74A03">
              <w:rPr>
                <w:rFonts w:ascii="Times New Roman" w:hAnsi="Times New Roman" w:cs="Times New Roman"/>
                <w:sz w:val="20"/>
                <w:szCs w:val="20"/>
                <w:lang w:val="en-US"/>
              </w:rPr>
              <w:t xml:space="preserve">  PSC</w:t>
            </w:r>
          </w:p>
        </w:tc>
        <w:tc>
          <w:tcPr>
            <w:tcW w:w="709" w:type="dxa"/>
            <w:tcBorders>
              <w:top w:val="nil"/>
              <w:left w:val="nil"/>
              <w:bottom w:val="nil"/>
              <w:right w:val="nil"/>
            </w:tcBorders>
          </w:tcPr>
          <w:p w14:paraId="57F5B598"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-.02</w:t>
            </w:r>
          </w:p>
        </w:tc>
        <w:tc>
          <w:tcPr>
            <w:tcW w:w="709" w:type="dxa"/>
            <w:tcBorders>
              <w:top w:val="nil"/>
              <w:left w:val="nil"/>
              <w:bottom w:val="nil"/>
              <w:right w:val="nil"/>
            </w:tcBorders>
          </w:tcPr>
          <w:p w14:paraId="08446762"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.017*</w:t>
            </w:r>
          </w:p>
        </w:tc>
        <w:tc>
          <w:tcPr>
            <w:tcW w:w="567" w:type="dxa"/>
            <w:tcBorders>
              <w:top w:val="nil"/>
              <w:left w:val="nil"/>
              <w:bottom w:val="nil"/>
              <w:right w:val="nil"/>
            </w:tcBorders>
          </w:tcPr>
          <w:p w14:paraId="433EC1F0"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-.19</w:t>
            </w:r>
          </w:p>
        </w:tc>
        <w:tc>
          <w:tcPr>
            <w:tcW w:w="709" w:type="dxa"/>
            <w:tcBorders>
              <w:top w:val="nil"/>
              <w:left w:val="nil"/>
              <w:bottom w:val="nil"/>
              <w:right w:val="nil"/>
            </w:tcBorders>
          </w:tcPr>
          <w:p w14:paraId="59A2FBE3"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5CA61C4A"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-.08</w:t>
            </w:r>
          </w:p>
        </w:tc>
        <w:tc>
          <w:tcPr>
            <w:tcW w:w="708" w:type="dxa"/>
            <w:tcBorders>
              <w:top w:val="nil"/>
              <w:left w:val="nil"/>
              <w:bottom w:val="nil"/>
              <w:right w:val="nil"/>
            </w:tcBorders>
          </w:tcPr>
          <w:p w14:paraId="6B982124"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.012*</w:t>
            </w:r>
          </w:p>
        </w:tc>
        <w:tc>
          <w:tcPr>
            <w:tcW w:w="567" w:type="dxa"/>
            <w:tcBorders>
              <w:top w:val="nil"/>
              <w:left w:val="nil"/>
              <w:bottom w:val="nil"/>
              <w:right w:val="nil"/>
            </w:tcBorders>
          </w:tcPr>
          <w:p w14:paraId="463C4F40"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.26</w:t>
            </w:r>
          </w:p>
        </w:tc>
        <w:tc>
          <w:tcPr>
            <w:tcW w:w="709" w:type="dxa"/>
            <w:tcBorders>
              <w:top w:val="nil"/>
              <w:left w:val="nil"/>
              <w:bottom w:val="nil"/>
              <w:right w:val="nil"/>
            </w:tcBorders>
          </w:tcPr>
          <w:p w14:paraId="12B916C1"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61AAAF0C"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-.17</w:t>
            </w:r>
          </w:p>
        </w:tc>
        <w:tc>
          <w:tcPr>
            <w:tcW w:w="709" w:type="dxa"/>
            <w:tcBorders>
              <w:top w:val="nil"/>
              <w:left w:val="nil"/>
              <w:bottom w:val="nil"/>
              <w:right w:val="nil"/>
            </w:tcBorders>
          </w:tcPr>
          <w:p w14:paraId="6C0A3D64"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5FE223F5"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.102</w:t>
            </w:r>
          </w:p>
        </w:tc>
      </w:tr>
      <w:tr w:rsidR="004F4F6A" w:rsidRPr="001267F8" w14:paraId="3B61C404" w14:textId="77777777" w:rsidTr="00D80D83">
        <w:trPr>
          <w:trHeight w:val="310"/>
        </w:trPr>
        <w:tc>
          <w:tcPr>
            <w:tcW w:w="2835" w:type="dxa"/>
            <w:tcBorders>
              <w:top w:val="nil"/>
              <w:left w:val="nil"/>
              <w:bottom w:val="nil"/>
              <w:right w:val="nil"/>
            </w:tcBorders>
          </w:tcPr>
          <w:p w14:paraId="30D07CB2" w14:textId="04C7EE22" w:rsidR="004F4F6A" w:rsidRPr="00B74A03" w:rsidRDefault="009B4461" w:rsidP="007241C3">
            <w:pPr>
              <w:autoSpaceDE w:val="0"/>
              <w:autoSpaceDN w:val="0"/>
              <w:adjustRightInd w:val="0"/>
              <w:rPr>
                <w:rFonts w:ascii="Times New Roman" w:hAnsi="Times New Roman" w:cs="Times New Roman"/>
                <w:sz w:val="20"/>
                <w:szCs w:val="20"/>
                <w:lang w:val="en-US"/>
              </w:rPr>
            </w:pPr>
            <w:r>
              <w:rPr>
                <w:rFonts w:ascii="Times New Roman" w:hAnsi="Times New Roman" w:cs="Times New Roman"/>
                <w:lang w:val="en-US"/>
              </w:rPr>
              <w:t>NSM</w:t>
            </w:r>
            <w:r w:rsidRPr="00B74A03">
              <w:rPr>
                <w:rFonts w:ascii="Times New Roman" w:hAnsi="Times New Roman" w:cs="Times New Roman"/>
                <w:sz w:val="20"/>
                <w:szCs w:val="20"/>
                <w:lang w:val="en-US"/>
              </w:rPr>
              <w:t xml:space="preserve"> </w:t>
            </w:r>
            <w:r w:rsidR="004F4F6A" w:rsidRPr="00B74A03">
              <w:rPr>
                <w:rFonts w:ascii="Times New Roman" w:hAnsi="Times New Roman" w:cs="Times New Roman"/>
                <w:sz w:val="20"/>
                <w:szCs w:val="20"/>
                <w:lang w:val="en-US"/>
              </w:rPr>
              <w:sym w:font="Wingdings" w:char="F0E0"/>
            </w:r>
            <w:r w:rsidR="004F4F6A" w:rsidRPr="00B74A03">
              <w:rPr>
                <w:rFonts w:ascii="Times New Roman" w:hAnsi="Times New Roman" w:cs="Times New Roman"/>
                <w:sz w:val="20"/>
                <w:szCs w:val="20"/>
                <w:lang w:val="en-US"/>
              </w:rPr>
              <w:t xml:space="preserve">  Rules </w:t>
            </w:r>
            <w:r w:rsidR="004F4F6A" w:rsidRPr="00B74A03">
              <w:rPr>
                <w:rFonts w:ascii="Times New Roman" w:hAnsi="Times New Roman" w:cs="Times New Roman"/>
                <w:sz w:val="20"/>
                <w:szCs w:val="20"/>
                <w:lang w:val="en-US"/>
              </w:rPr>
              <w:sym w:font="Wingdings" w:char="F0E0"/>
            </w:r>
            <w:r w:rsidR="004F4F6A" w:rsidRPr="00B74A03">
              <w:rPr>
                <w:rFonts w:ascii="Times New Roman" w:hAnsi="Times New Roman" w:cs="Times New Roman"/>
                <w:sz w:val="20"/>
                <w:szCs w:val="20"/>
                <w:lang w:val="en-US"/>
              </w:rPr>
              <w:t xml:space="preserve">  PSE</w:t>
            </w:r>
          </w:p>
        </w:tc>
        <w:tc>
          <w:tcPr>
            <w:tcW w:w="709" w:type="dxa"/>
            <w:tcBorders>
              <w:top w:val="nil"/>
              <w:left w:val="nil"/>
              <w:bottom w:val="nil"/>
              <w:right w:val="nil"/>
            </w:tcBorders>
          </w:tcPr>
          <w:p w14:paraId="494C76C8"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-.02</w:t>
            </w:r>
          </w:p>
        </w:tc>
        <w:tc>
          <w:tcPr>
            <w:tcW w:w="709" w:type="dxa"/>
            <w:tcBorders>
              <w:top w:val="nil"/>
              <w:left w:val="nil"/>
              <w:bottom w:val="nil"/>
              <w:right w:val="nil"/>
            </w:tcBorders>
          </w:tcPr>
          <w:p w14:paraId="1575ABE4"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.017*</w:t>
            </w:r>
          </w:p>
        </w:tc>
        <w:tc>
          <w:tcPr>
            <w:tcW w:w="567" w:type="dxa"/>
            <w:tcBorders>
              <w:top w:val="nil"/>
              <w:left w:val="nil"/>
              <w:bottom w:val="nil"/>
              <w:right w:val="nil"/>
            </w:tcBorders>
          </w:tcPr>
          <w:p w14:paraId="5E5001B9"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-.17</w:t>
            </w:r>
          </w:p>
        </w:tc>
        <w:tc>
          <w:tcPr>
            <w:tcW w:w="709" w:type="dxa"/>
            <w:tcBorders>
              <w:top w:val="nil"/>
              <w:left w:val="nil"/>
              <w:bottom w:val="nil"/>
              <w:right w:val="nil"/>
            </w:tcBorders>
          </w:tcPr>
          <w:p w14:paraId="3E5F0361"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Pr>
                <w:rFonts w:ascii="Times New Roman" w:hAnsi="Times New Roman" w:cs="Times New Roman"/>
                <w:sz w:val="20"/>
                <w:szCs w:val="20"/>
                <w:lang w:val="fr-BE"/>
              </w:rPr>
              <w:t>.001*</w:t>
            </w:r>
          </w:p>
        </w:tc>
        <w:tc>
          <w:tcPr>
            <w:tcW w:w="567" w:type="dxa"/>
            <w:tcBorders>
              <w:top w:val="nil"/>
              <w:left w:val="nil"/>
              <w:bottom w:val="nil"/>
              <w:right w:val="nil"/>
            </w:tcBorders>
          </w:tcPr>
          <w:p w14:paraId="5E116CAA"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-.08</w:t>
            </w:r>
          </w:p>
        </w:tc>
        <w:tc>
          <w:tcPr>
            <w:tcW w:w="708" w:type="dxa"/>
            <w:tcBorders>
              <w:top w:val="nil"/>
              <w:left w:val="nil"/>
              <w:bottom w:val="nil"/>
              <w:right w:val="nil"/>
            </w:tcBorders>
          </w:tcPr>
          <w:p w14:paraId="5D829A16"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.012*</w:t>
            </w:r>
          </w:p>
        </w:tc>
        <w:tc>
          <w:tcPr>
            <w:tcW w:w="567" w:type="dxa"/>
            <w:tcBorders>
              <w:top w:val="nil"/>
              <w:left w:val="nil"/>
              <w:bottom w:val="nil"/>
              <w:right w:val="nil"/>
            </w:tcBorders>
          </w:tcPr>
          <w:p w14:paraId="765E2025"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.27</w:t>
            </w:r>
          </w:p>
        </w:tc>
        <w:tc>
          <w:tcPr>
            <w:tcW w:w="709" w:type="dxa"/>
            <w:tcBorders>
              <w:top w:val="nil"/>
              <w:left w:val="nil"/>
              <w:bottom w:val="nil"/>
              <w:right w:val="nil"/>
            </w:tcBorders>
          </w:tcPr>
          <w:p w14:paraId="140429B3"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7EC06E0C"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-.15</w:t>
            </w:r>
          </w:p>
        </w:tc>
        <w:tc>
          <w:tcPr>
            <w:tcW w:w="709" w:type="dxa"/>
            <w:tcBorders>
              <w:top w:val="nil"/>
              <w:left w:val="nil"/>
              <w:bottom w:val="nil"/>
              <w:right w:val="nil"/>
            </w:tcBorders>
          </w:tcPr>
          <w:p w14:paraId="374AC124"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49E04271"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.101</w:t>
            </w:r>
          </w:p>
        </w:tc>
      </w:tr>
      <w:tr w:rsidR="004F4F6A" w:rsidRPr="001267F8" w14:paraId="346BF294" w14:textId="77777777" w:rsidTr="00D80D83">
        <w:trPr>
          <w:trHeight w:val="310"/>
        </w:trPr>
        <w:tc>
          <w:tcPr>
            <w:tcW w:w="2835" w:type="dxa"/>
            <w:tcBorders>
              <w:top w:val="nil"/>
              <w:left w:val="nil"/>
              <w:bottom w:val="nil"/>
              <w:right w:val="nil"/>
            </w:tcBorders>
          </w:tcPr>
          <w:p w14:paraId="30A99490" w14:textId="0DA5F83A" w:rsidR="004F4F6A" w:rsidRPr="00B74A03" w:rsidRDefault="009B4461" w:rsidP="007241C3">
            <w:pPr>
              <w:autoSpaceDE w:val="0"/>
              <w:autoSpaceDN w:val="0"/>
              <w:adjustRightInd w:val="0"/>
              <w:rPr>
                <w:rFonts w:ascii="Times New Roman" w:hAnsi="Times New Roman" w:cs="Times New Roman"/>
                <w:sz w:val="20"/>
                <w:szCs w:val="20"/>
                <w:lang w:val="en-US"/>
              </w:rPr>
            </w:pPr>
            <w:r>
              <w:rPr>
                <w:rFonts w:ascii="Times New Roman" w:hAnsi="Times New Roman" w:cs="Times New Roman"/>
                <w:lang w:val="en-US"/>
              </w:rPr>
              <w:t>NSM</w:t>
            </w:r>
            <w:r w:rsidRPr="00B74A03">
              <w:rPr>
                <w:rFonts w:ascii="Times New Roman" w:hAnsi="Times New Roman" w:cs="Times New Roman"/>
                <w:sz w:val="20"/>
                <w:szCs w:val="20"/>
                <w:lang w:val="en-US"/>
              </w:rPr>
              <w:t xml:space="preserve"> </w:t>
            </w:r>
            <w:r w:rsidR="004F4F6A" w:rsidRPr="00B74A03">
              <w:rPr>
                <w:rFonts w:ascii="Times New Roman" w:hAnsi="Times New Roman" w:cs="Times New Roman"/>
                <w:sz w:val="20"/>
                <w:szCs w:val="20"/>
                <w:lang w:val="en-US"/>
              </w:rPr>
              <w:sym w:font="Wingdings" w:char="F0E0"/>
            </w:r>
            <w:r w:rsidR="004F4F6A" w:rsidRPr="00B74A03">
              <w:rPr>
                <w:rFonts w:ascii="Times New Roman" w:hAnsi="Times New Roman" w:cs="Times New Roman"/>
                <w:sz w:val="20"/>
                <w:szCs w:val="20"/>
                <w:lang w:val="en-US"/>
              </w:rPr>
              <w:t xml:space="preserve">  Rules </w:t>
            </w:r>
            <w:r w:rsidR="004F4F6A" w:rsidRPr="00B74A03">
              <w:rPr>
                <w:rFonts w:ascii="Times New Roman" w:hAnsi="Times New Roman" w:cs="Times New Roman"/>
                <w:sz w:val="20"/>
                <w:szCs w:val="20"/>
                <w:lang w:val="en-US"/>
              </w:rPr>
              <w:sym w:font="Wingdings" w:char="F0E0"/>
            </w:r>
            <w:r w:rsidR="004F4F6A" w:rsidRPr="00B74A03">
              <w:rPr>
                <w:rFonts w:ascii="Times New Roman" w:hAnsi="Times New Roman" w:cs="Times New Roman"/>
                <w:sz w:val="20"/>
                <w:szCs w:val="20"/>
                <w:lang w:val="en-US"/>
              </w:rPr>
              <w:t xml:space="preserve">  PSS</w:t>
            </w:r>
          </w:p>
        </w:tc>
        <w:tc>
          <w:tcPr>
            <w:tcW w:w="709" w:type="dxa"/>
            <w:tcBorders>
              <w:top w:val="nil"/>
              <w:left w:val="nil"/>
              <w:bottom w:val="nil"/>
              <w:right w:val="nil"/>
            </w:tcBorders>
          </w:tcPr>
          <w:p w14:paraId="74B51A3F"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-.01</w:t>
            </w:r>
          </w:p>
        </w:tc>
        <w:tc>
          <w:tcPr>
            <w:tcW w:w="709" w:type="dxa"/>
            <w:tcBorders>
              <w:top w:val="nil"/>
              <w:left w:val="nil"/>
              <w:bottom w:val="nil"/>
              <w:right w:val="nil"/>
            </w:tcBorders>
          </w:tcPr>
          <w:p w14:paraId="62BCDD18"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.056</w:t>
            </w:r>
          </w:p>
        </w:tc>
        <w:tc>
          <w:tcPr>
            <w:tcW w:w="567" w:type="dxa"/>
            <w:tcBorders>
              <w:top w:val="nil"/>
              <w:left w:val="nil"/>
              <w:bottom w:val="nil"/>
              <w:right w:val="nil"/>
            </w:tcBorders>
          </w:tcPr>
          <w:p w14:paraId="027AC574"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-.17</w:t>
            </w:r>
          </w:p>
        </w:tc>
        <w:tc>
          <w:tcPr>
            <w:tcW w:w="709" w:type="dxa"/>
            <w:tcBorders>
              <w:top w:val="nil"/>
              <w:left w:val="nil"/>
              <w:bottom w:val="nil"/>
              <w:right w:val="nil"/>
            </w:tcBorders>
          </w:tcPr>
          <w:p w14:paraId="3AF59D8D"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Pr>
                <w:rFonts w:ascii="Times New Roman" w:hAnsi="Times New Roman" w:cs="Times New Roman"/>
                <w:sz w:val="20"/>
                <w:szCs w:val="20"/>
                <w:lang w:val="fr-BE"/>
              </w:rPr>
              <w:t>.001*</w:t>
            </w:r>
          </w:p>
        </w:tc>
        <w:tc>
          <w:tcPr>
            <w:tcW w:w="567" w:type="dxa"/>
            <w:tcBorders>
              <w:top w:val="nil"/>
              <w:left w:val="nil"/>
              <w:bottom w:val="nil"/>
              <w:right w:val="nil"/>
            </w:tcBorders>
          </w:tcPr>
          <w:p w14:paraId="7BA9FCB8"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-.08</w:t>
            </w:r>
          </w:p>
        </w:tc>
        <w:tc>
          <w:tcPr>
            <w:tcW w:w="708" w:type="dxa"/>
            <w:tcBorders>
              <w:top w:val="nil"/>
              <w:left w:val="nil"/>
              <w:bottom w:val="nil"/>
              <w:right w:val="nil"/>
            </w:tcBorders>
          </w:tcPr>
          <w:p w14:paraId="43510F29"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.012*</w:t>
            </w:r>
          </w:p>
        </w:tc>
        <w:tc>
          <w:tcPr>
            <w:tcW w:w="567" w:type="dxa"/>
            <w:tcBorders>
              <w:top w:val="nil"/>
              <w:left w:val="nil"/>
              <w:bottom w:val="nil"/>
              <w:right w:val="nil"/>
            </w:tcBorders>
          </w:tcPr>
          <w:p w14:paraId="17BF7C87"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.09</w:t>
            </w:r>
          </w:p>
        </w:tc>
        <w:tc>
          <w:tcPr>
            <w:tcW w:w="709" w:type="dxa"/>
            <w:tcBorders>
              <w:top w:val="nil"/>
              <w:left w:val="nil"/>
              <w:bottom w:val="nil"/>
              <w:right w:val="nil"/>
            </w:tcBorders>
          </w:tcPr>
          <w:p w14:paraId="2818F859"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.004*</w:t>
            </w:r>
          </w:p>
        </w:tc>
        <w:tc>
          <w:tcPr>
            <w:tcW w:w="567" w:type="dxa"/>
            <w:tcBorders>
              <w:top w:val="nil"/>
              <w:left w:val="nil"/>
              <w:bottom w:val="nil"/>
              <w:right w:val="nil"/>
            </w:tcBorders>
          </w:tcPr>
          <w:p w14:paraId="60FC35BD"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-.16</w:t>
            </w:r>
          </w:p>
        </w:tc>
        <w:tc>
          <w:tcPr>
            <w:tcW w:w="709" w:type="dxa"/>
            <w:tcBorders>
              <w:top w:val="nil"/>
              <w:left w:val="nil"/>
              <w:bottom w:val="nil"/>
              <w:right w:val="nil"/>
            </w:tcBorders>
          </w:tcPr>
          <w:p w14:paraId="46A67178"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7A5BF250"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.037</w:t>
            </w:r>
          </w:p>
        </w:tc>
      </w:tr>
      <w:tr w:rsidR="004F4F6A" w:rsidRPr="001267F8" w14:paraId="12B9D726" w14:textId="77777777" w:rsidTr="00D80D83">
        <w:trPr>
          <w:trHeight w:val="310"/>
        </w:trPr>
        <w:tc>
          <w:tcPr>
            <w:tcW w:w="2835" w:type="dxa"/>
            <w:tcBorders>
              <w:top w:val="nil"/>
              <w:left w:val="nil"/>
              <w:bottom w:val="nil"/>
              <w:right w:val="nil"/>
            </w:tcBorders>
          </w:tcPr>
          <w:p w14:paraId="2C45FA00" w14:textId="555810FA" w:rsidR="004F4F6A" w:rsidRPr="00B74A03" w:rsidRDefault="009B4461" w:rsidP="007241C3">
            <w:pPr>
              <w:autoSpaceDE w:val="0"/>
              <w:autoSpaceDN w:val="0"/>
              <w:adjustRightInd w:val="0"/>
              <w:rPr>
                <w:rFonts w:ascii="Times New Roman" w:hAnsi="Times New Roman" w:cs="Times New Roman"/>
                <w:sz w:val="20"/>
                <w:szCs w:val="20"/>
                <w:lang w:val="en-US"/>
              </w:rPr>
            </w:pPr>
            <w:r>
              <w:rPr>
                <w:rFonts w:ascii="Times New Roman" w:hAnsi="Times New Roman" w:cs="Times New Roman"/>
                <w:lang w:val="en-US"/>
              </w:rPr>
              <w:t>NSM</w:t>
            </w:r>
            <w:r w:rsidRPr="00B74A03">
              <w:rPr>
                <w:rFonts w:ascii="Times New Roman" w:hAnsi="Times New Roman" w:cs="Times New Roman"/>
                <w:sz w:val="20"/>
                <w:szCs w:val="20"/>
                <w:lang w:val="en-US"/>
              </w:rPr>
              <w:t xml:space="preserve"> </w:t>
            </w:r>
            <w:r w:rsidR="004F4F6A" w:rsidRPr="00B74A03">
              <w:rPr>
                <w:rFonts w:ascii="Times New Roman" w:hAnsi="Times New Roman" w:cs="Times New Roman"/>
                <w:sz w:val="20"/>
                <w:szCs w:val="20"/>
                <w:lang w:val="en-US"/>
              </w:rPr>
              <w:sym w:font="Wingdings" w:char="F0E0"/>
            </w:r>
            <w:r w:rsidR="004F4F6A" w:rsidRPr="00B74A03">
              <w:rPr>
                <w:rFonts w:ascii="Times New Roman" w:hAnsi="Times New Roman" w:cs="Times New Roman"/>
                <w:sz w:val="20"/>
                <w:szCs w:val="20"/>
                <w:lang w:val="en-US"/>
              </w:rPr>
              <w:t xml:space="preserve">  Rules </w:t>
            </w:r>
            <w:r w:rsidR="004F4F6A" w:rsidRPr="00B74A03">
              <w:rPr>
                <w:rFonts w:ascii="Times New Roman" w:hAnsi="Times New Roman" w:cs="Times New Roman"/>
                <w:sz w:val="20"/>
                <w:szCs w:val="20"/>
                <w:lang w:val="en-US"/>
              </w:rPr>
              <w:sym w:font="Wingdings" w:char="F0E0"/>
            </w:r>
            <w:r w:rsidR="004F4F6A" w:rsidRPr="00B74A03">
              <w:rPr>
                <w:rFonts w:ascii="Times New Roman" w:hAnsi="Times New Roman" w:cs="Times New Roman"/>
                <w:sz w:val="20"/>
                <w:szCs w:val="20"/>
                <w:lang w:val="en-US"/>
              </w:rPr>
              <w:t xml:space="preserve">  PSI</w:t>
            </w:r>
          </w:p>
        </w:tc>
        <w:tc>
          <w:tcPr>
            <w:tcW w:w="709" w:type="dxa"/>
            <w:tcBorders>
              <w:top w:val="nil"/>
              <w:left w:val="nil"/>
              <w:bottom w:val="nil"/>
              <w:right w:val="nil"/>
            </w:tcBorders>
          </w:tcPr>
          <w:p w14:paraId="13948A80"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-.02</w:t>
            </w:r>
          </w:p>
        </w:tc>
        <w:tc>
          <w:tcPr>
            <w:tcW w:w="709" w:type="dxa"/>
            <w:tcBorders>
              <w:top w:val="nil"/>
              <w:left w:val="nil"/>
              <w:bottom w:val="nil"/>
              <w:right w:val="nil"/>
            </w:tcBorders>
          </w:tcPr>
          <w:p w14:paraId="44920254"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.023*</w:t>
            </w:r>
          </w:p>
        </w:tc>
        <w:tc>
          <w:tcPr>
            <w:tcW w:w="567" w:type="dxa"/>
            <w:tcBorders>
              <w:top w:val="nil"/>
              <w:left w:val="nil"/>
              <w:bottom w:val="nil"/>
              <w:right w:val="nil"/>
            </w:tcBorders>
          </w:tcPr>
          <w:p w14:paraId="30702257"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-.11</w:t>
            </w:r>
          </w:p>
        </w:tc>
        <w:tc>
          <w:tcPr>
            <w:tcW w:w="709" w:type="dxa"/>
            <w:tcBorders>
              <w:top w:val="nil"/>
              <w:left w:val="nil"/>
              <w:bottom w:val="nil"/>
              <w:right w:val="nil"/>
            </w:tcBorders>
          </w:tcPr>
          <w:p w14:paraId="58E22491"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76A1BB05"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-.08</w:t>
            </w:r>
          </w:p>
        </w:tc>
        <w:tc>
          <w:tcPr>
            <w:tcW w:w="708" w:type="dxa"/>
            <w:tcBorders>
              <w:top w:val="nil"/>
              <w:left w:val="nil"/>
              <w:bottom w:val="nil"/>
              <w:right w:val="nil"/>
            </w:tcBorders>
          </w:tcPr>
          <w:p w14:paraId="3590A1AF"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.012*</w:t>
            </w:r>
          </w:p>
        </w:tc>
        <w:tc>
          <w:tcPr>
            <w:tcW w:w="567" w:type="dxa"/>
            <w:tcBorders>
              <w:top w:val="nil"/>
              <w:left w:val="nil"/>
              <w:bottom w:val="nil"/>
              <w:right w:val="nil"/>
            </w:tcBorders>
          </w:tcPr>
          <w:p w14:paraId="08977B96"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.20</w:t>
            </w:r>
          </w:p>
        </w:tc>
        <w:tc>
          <w:tcPr>
            <w:tcW w:w="709" w:type="dxa"/>
            <w:tcBorders>
              <w:top w:val="nil"/>
              <w:left w:val="nil"/>
              <w:bottom w:val="nil"/>
              <w:right w:val="nil"/>
            </w:tcBorders>
          </w:tcPr>
          <w:p w14:paraId="366CE822"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0B123480"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-.10</w:t>
            </w:r>
          </w:p>
        </w:tc>
        <w:tc>
          <w:tcPr>
            <w:tcW w:w="709" w:type="dxa"/>
            <w:tcBorders>
              <w:top w:val="nil"/>
              <w:left w:val="nil"/>
              <w:bottom w:val="nil"/>
              <w:right w:val="nil"/>
            </w:tcBorders>
          </w:tcPr>
          <w:p w14:paraId="5474C54D"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1EC1FAA9"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.054</w:t>
            </w:r>
          </w:p>
        </w:tc>
      </w:tr>
      <w:tr w:rsidR="004F4F6A" w:rsidRPr="001267F8" w14:paraId="52A2F9A0" w14:textId="77777777" w:rsidTr="00D80D83">
        <w:trPr>
          <w:trHeight w:val="310"/>
        </w:trPr>
        <w:tc>
          <w:tcPr>
            <w:tcW w:w="2835" w:type="dxa"/>
            <w:tcBorders>
              <w:top w:val="nil"/>
              <w:left w:val="nil"/>
              <w:bottom w:val="nil"/>
              <w:right w:val="nil"/>
            </w:tcBorders>
          </w:tcPr>
          <w:p w14:paraId="7E7F97A8" w14:textId="5C1C2063" w:rsidR="004F4F6A" w:rsidRPr="00B74A03" w:rsidRDefault="009B4461" w:rsidP="007241C3">
            <w:pPr>
              <w:autoSpaceDE w:val="0"/>
              <w:autoSpaceDN w:val="0"/>
              <w:adjustRightInd w:val="0"/>
              <w:rPr>
                <w:rFonts w:ascii="Times New Roman" w:hAnsi="Times New Roman" w:cs="Times New Roman"/>
                <w:sz w:val="20"/>
                <w:szCs w:val="20"/>
                <w:lang w:val="en-US"/>
              </w:rPr>
            </w:pPr>
            <w:r>
              <w:rPr>
                <w:rFonts w:ascii="Times New Roman" w:hAnsi="Times New Roman" w:cs="Times New Roman"/>
                <w:lang w:val="en-US"/>
              </w:rPr>
              <w:t>NSM</w:t>
            </w:r>
            <w:r w:rsidRPr="00B74A03">
              <w:rPr>
                <w:rFonts w:ascii="Times New Roman" w:hAnsi="Times New Roman" w:cs="Times New Roman"/>
                <w:sz w:val="20"/>
                <w:szCs w:val="20"/>
                <w:lang w:val="en-US"/>
              </w:rPr>
              <w:t xml:space="preserve"> </w:t>
            </w:r>
            <w:r w:rsidR="004F4F6A" w:rsidRPr="00B74A03">
              <w:rPr>
                <w:rFonts w:ascii="Times New Roman" w:hAnsi="Times New Roman" w:cs="Times New Roman"/>
                <w:sz w:val="20"/>
                <w:szCs w:val="20"/>
                <w:lang w:val="en-US"/>
              </w:rPr>
              <w:sym w:font="Wingdings" w:char="F0E0"/>
            </w:r>
            <w:r w:rsidR="004F4F6A">
              <w:rPr>
                <w:rFonts w:ascii="Times New Roman" w:hAnsi="Times New Roman" w:cs="Times New Roman"/>
                <w:sz w:val="20"/>
                <w:szCs w:val="20"/>
                <w:lang w:val="en-US"/>
              </w:rPr>
              <w:t xml:space="preserve"> </w:t>
            </w:r>
            <w:r w:rsidR="004F4F6A" w:rsidRPr="00B74A03">
              <w:rPr>
                <w:rFonts w:ascii="Times New Roman" w:hAnsi="Times New Roman" w:cs="Times New Roman"/>
                <w:sz w:val="20"/>
                <w:szCs w:val="20"/>
                <w:lang w:val="en-US"/>
              </w:rPr>
              <w:t>Incons</w:t>
            </w:r>
            <w:r w:rsidR="004F4F6A">
              <w:rPr>
                <w:rFonts w:ascii="Times New Roman" w:hAnsi="Times New Roman" w:cs="Times New Roman"/>
                <w:sz w:val="20"/>
                <w:szCs w:val="20"/>
                <w:lang w:val="en-US"/>
              </w:rPr>
              <w:t>isten</w:t>
            </w:r>
            <w:r w:rsidR="006B0A78">
              <w:rPr>
                <w:rFonts w:ascii="Times New Roman" w:hAnsi="Times New Roman" w:cs="Times New Roman"/>
                <w:sz w:val="20"/>
                <w:szCs w:val="20"/>
                <w:lang w:val="en-US"/>
              </w:rPr>
              <w:t>cy</w:t>
            </w:r>
            <w:r w:rsidR="004F4F6A" w:rsidRPr="00B74A03">
              <w:rPr>
                <w:rFonts w:ascii="Times New Roman" w:hAnsi="Times New Roman" w:cs="Times New Roman"/>
                <w:sz w:val="20"/>
                <w:szCs w:val="20"/>
                <w:lang w:val="en-US"/>
              </w:rPr>
              <w:t xml:space="preserve"> </w:t>
            </w:r>
            <w:r w:rsidR="004F4F6A" w:rsidRPr="00B74A03">
              <w:rPr>
                <w:rFonts w:ascii="Times New Roman" w:hAnsi="Times New Roman" w:cs="Times New Roman"/>
                <w:sz w:val="20"/>
                <w:szCs w:val="20"/>
                <w:lang w:val="en-US"/>
              </w:rPr>
              <w:sym w:font="Wingdings" w:char="F0E0"/>
            </w:r>
            <w:r w:rsidR="004F4F6A" w:rsidRPr="00B74A03">
              <w:rPr>
                <w:rFonts w:ascii="Times New Roman" w:hAnsi="Times New Roman" w:cs="Times New Roman"/>
                <w:sz w:val="20"/>
                <w:szCs w:val="20"/>
                <w:lang w:val="en-US"/>
              </w:rPr>
              <w:t xml:space="preserve">  PSC</w:t>
            </w:r>
          </w:p>
        </w:tc>
        <w:tc>
          <w:tcPr>
            <w:tcW w:w="709" w:type="dxa"/>
            <w:tcBorders>
              <w:top w:val="nil"/>
              <w:left w:val="nil"/>
              <w:bottom w:val="nil"/>
              <w:right w:val="nil"/>
            </w:tcBorders>
          </w:tcPr>
          <w:p w14:paraId="7FE9F37A"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-.04</w:t>
            </w:r>
          </w:p>
        </w:tc>
        <w:tc>
          <w:tcPr>
            <w:tcW w:w="709" w:type="dxa"/>
            <w:tcBorders>
              <w:top w:val="nil"/>
              <w:left w:val="nil"/>
              <w:bottom w:val="nil"/>
              <w:right w:val="nil"/>
            </w:tcBorders>
          </w:tcPr>
          <w:p w14:paraId="4D2E7B71"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0B427C17"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-.21</w:t>
            </w:r>
          </w:p>
        </w:tc>
        <w:tc>
          <w:tcPr>
            <w:tcW w:w="709" w:type="dxa"/>
            <w:tcBorders>
              <w:top w:val="nil"/>
              <w:left w:val="nil"/>
              <w:bottom w:val="nil"/>
              <w:right w:val="nil"/>
            </w:tcBorders>
          </w:tcPr>
          <w:p w14:paraId="109F3043"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460B2CC4"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.11</w:t>
            </w:r>
          </w:p>
        </w:tc>
        <w:tc>
          <w:tcPr>
            <w:tcW w:w="708" w:type="dxa"/>
            <w:tcBorders>
              <w:top w:val="nil"/>
              <w:left w:val="nil"/>
              <w:bottom w:val="nil"/>
              <w:right w:val="nil"/>
            </w:tcBorders>
          </w:tcPr>
          <w:p w14:paraId="35C13E69"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51840880"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-.34</w:t>
            </w:r>
          </w:p>
        </w:tc>
        <w:tc>
          <w:tcPr>
            <w:tcW w:w="709" w:type="dxa"/>
            <w:tcBorders>
              <w:top w:val="nil"/>
              <w:left w:val="nil"/>
              <w:bottom w:val="nil"/>
              <w:right w:val="nil"/>
            </w:tcBorders>
          </w:tcPr>
          <w:p w14:paraId="514705D8"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2CB8062A"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-.17</w:t>
            </w:r>
          </w:p>
        </w:tc>
        <w:tc>
          <w:tcPr>
            <w:tcW w:w="709" w:type="dxa"/>
            <w:tcBorders>
              <w:top w:val="nil"/>
              <w:left w:val="nil"/>
              <w:bottom w:val="nil"/>
              <w:right w:val="nil"/>
            </w:tcBorders>
          </w:tcPr>
          <w:p w14:paraId="2AD132CE"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3696CF7F"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.155</w:t>
            </w:r>
          </w:p>
        </w:tc>
      </w:tr>
      <w:tr w:rsidR="004F4F6A" w:rsidRPr="001267F8" w14:paraId="4DFAEAE2" w14:textId="77777777" w:rsidTr="00D80D83">
        <w:trPr>
          <w:trHeight w:val="310"/>
        </w:trPr>
        <w:tc>
          <w:tcPr>
            <w:tcW w:w="2835" w:type="dxa"/>
            <w:tcBorders>
              <w:top w:val="nil"/>
              <w:left w:val="nil"/>
              <w:bottom w:val="nil"/>
              <w:right w:val="nil"/>
            </w:tcBorders>
          </w:tcPr>
          <w:p w14:paraId="514F5BB2" w14:textId="692AD987" w:rsidR="004F4F6A" w:rsidRPr="00B74A03" w:rsidRDefault="009B4461" w:rsidP="007241C3">
            <w:pPr>
              <w:autoSpaceDE w:val="0"/>
              <w:autoSpaceDN w:val="0"/>
              <w:adjustRightInd w:val="0"/>
              <w:rPr>
                <w:rFonts w:ascii="Times New Roman" w:hAnsi="Times New Roman" w:cs="Times New Roman"/>
                <w:sz w:val="20"/>
                <w:szCs w:val="20"/>
                <w:lang w:val="en-US"/>
              </w:rPr>
            </w:pPr>
            <w:r>
              <w:rPr>
                <w:rFonts w:ascii="Times New Roman" w:hAnsi="Times New Roman" w:cs="Times New Roman"/>
                <w:lang w:val="en-US"/>
              </w:rPr>
              <w:t>NSM</w:t>
            </w:r>
            <w:r w:rsidRPr="00B74A03">
              <w:rPr>
                <w:rFonts w:ascii="Times New Roman" w:hAnsi="Times New Roman" w:cs="Times New Roman"/>
                <w:sz w:val="20"/>
                <w:szCs w:val="20"/>
                <w:lang w:val="en-US"/>
              </w:rPr>
              <w:t xml:space="preserve"> </w:t>
            </w:r>
            <w:r w:rsidR="004F4F6A" w:rsidRPr="00B74A03">
              <w:rPr>
                <w:rFonts w:ascii="Times New Roman" w:hAnsi="Times New Roman" w:cs="Times New Roman"/>
                <w:sz w:val="20"/>
                <w:szCs w:val="20"/>
                <w:lang w:val="en-US"/>
              </w:rPr>
              <w:sym w:font="Wingdings" w:char="F0E0"/>
            </w:r>
            <w:r w:rsidR="004F4F6A" w:rsidRPr="00B74A03">
              <w:rPr>
                <w:rFonts w:ascii="Times New Roman" w:hAnsi="Times New Roman" w:cs="Times New Roman"/>
                <w:sz w:val="20"/>
                <w:szCs w:val="20"/>
                <w:lang w:val="en-US"/>
              </w:rPr>
              <w:t xml:space="preserve"> </w:t>
            </w:r>
            <w:r w:rsidR="006B0A78" w:rsidRPr="00C47CF3">
              <w:rPr>
                <w:rFonts w:ascii="Times New Roman" w:hAnsi="Times New Roman" w:cs="Times New Roman"/>
                <w:sz w:val="20"/>
                <w:szCs w:val="20"/>
                <w:lang w:val="en-US"/>
              </w:rPr>
              <w:t xml:space="preserve"> Inconsisten</w:t>
            </w:r>
            <w:r w:rsidR="006B0A78">
              <w:rPr>
                <w:rFonts w:ascii="Times New Roman" w:hAnsi="Times New Roman" w:cs="Times New Roman"/>
                <w:sz w:val="20"/>
                <w:szCs w:val="20"/>
                <w:lang w:val="en-US"/>
              </w:rPr>
              <w:t>cy</w:t>
            </w:r>
            <w:r w:rsidR="004F4F6A" w:rsidRPr="00B74A03">
              <w:rPr>
                <w:rFonts w:ascii="Times New Roman" w:hAnsi="Times New Roman" w:cs="Times New Roman"/>
                <w:sz w:val="20"/>
                <w:szCs w:val="20"/>
                <w:lang w:val="en-US"/>
              </w:rPr>
              <w:t xml:space="preserve"> </w:t>
            </w:r>
            <w:r w:rsidR="004F4F6A" w:rsidRPr="00B74A03">
              <w:rPr>
                <w:rFonts w:ascii="Times New Roman" w:hAnsi="Times New Roman" w:cs="Times New Roman"/>
                <w:sz w:val="20"/>
                <w:szCs w:val="20"/>
                <w:lang w:val="en-US"/>
              </w:rPr>
              <w:sym w:font="Wingdings" w:char="F0E0"/>
            </w:r>
            <w:r w:rsidR="004F4F6A" w:rsidRPr="00B74A03">
              <w:rPr>
                <w:rFonts w:ascii="Times New Roman" w:hAnsi="Times New Roman" w:cs="Times New Roman"/>
                <w:sz w:val="20"/>
                <w:szCs w:val="20"/>
                <w:lang w:val="en-US"/>
              </w:rPr>
              <w:t xml:space="preserve"> PSE</w:t>
            </w:r>
          </w:p>
        </w:tc>
        <w:tc>
          <w:tcPr>
            <w:tcW w:w="709" w:type="dxa"/>
            <w:tcBorders>
              <w:top w:val="nil"/>
              <w:left w:val="nil"/>
              <w:bottom w:val="nil"/>
              <w:right w:val="nil"/>
            </w:tcBorders>
          </w:tcPr>
          <w:p w14:paraId="6C7D9D12"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-.01</w:t>
            </w:r>
          </w:p>
        </w:tc>
        <w:tc>
          <w:tcPr>
            <w:tcW w:w="709" w:type="dxa"/>
            <w:tcBorders>
              <w:top w:val="nil"/>
              <w:left w:val="nil"/>
              <w:bottom w:val="nil"/>
              <w:right w:val="nil"/>
            </w:tcBorders>
          </w:tcPr>
          <w:p w14:paraId="29FF9A7A"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.009*</w:t>
            </w:r>
          </w:p>
        </w:tc>
        <w:tc>
          <w:tcPr>
            <w:tcW w:w="567" w:type="dxa"/>
            <w:tcBorders>
              <w:top w:val="nil"/>
              <w:left w:val="nil"/>
              <w:bottom w:val="nil"/>
              <w:right w:val="nil"/>
            </w:tcBorders>
          </w:tcPr>
          <w:p w14:paraId="4DD5F331"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-.17</w:t>
            </w:r>
          </w:p>
        </w:tc>
        <w:tc>
          <w:tcPr>
            <w:tcW w:w="709" w:type="dxa"/>
            <w:tcBorders>
              <w:top w:val="nil"/>
              <w:left w:val="nil"/>
              <w:bottom w:val="nil"/>
              <w:right w:val="nil"/>
            </w:tcBorders>
          </w:tcPr>
          <w:p w14:paraId="23DF7379"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4E5DA62C"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.11</w:t>
            </w:r>
          </w:p>
        </w:tc>
        <w:tc>
          <w:tcPr>
            <w:tcW w:w="708" w:type="dxa"/>
            <w:tcBorders>
              <w:top w:val="nil"/>
              <w:left w:val="nil"/>
              <w:bottom w:val="nil"/>
              <w:right w:val="nil"/>
            </w:tcBorders>
          </w:tcPr>
          <w:p w14:paraId="79BCCF2E"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5B6518D0"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-.13</w:t>
            </w:r>
          </w:p>
        </w:tc>
        <w:tc>
          <w:tcPr>
            <w:tcW w:w="709" w:type="dxa"/>
            <w:tcBorders>
              <w:top w:val="nil"/>
              <w:left w:val="nil"/>
              <w:bottom w:val="nil"/>
              <w:right w:val="nil"/>
            </w:tcBorders>
          </w:tcPr>
          <w:p w14:paraId="5075BC34"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4FC1EC29"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-.15</w:t>
            </w:r>
          </w:p>
        </w:tc>
        <w:tc>
          <w:tcPr>
            <w:tcW w:w="709" w:type="dxa"/>
            <w:tcBorders>
              <w:top w:val="nil"/>
              <w:left w:val="nil"/>
              <w:bottom w:val="nil"/>
              <w:right w:val="nil"/>
            </w:tcBorders>
          </w:tcPr>
          <w:p w14:paraId="5D8DAF7E"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r>
              <w:rPr>
                <w:rFonts w:ascii="Times New Roman" w:hAnsi="Times New Roman" w:cs="Times New Roman"/>
                <w:sz w:val="20"/>
                <w:szCs w:val="20"/>
                <w:lang w:val="fr-BE"/>
              </w:rPr>
              <w:t>*</w:t>
            </w:r>
          </w:p>
        </w:tc>
        <w:tc>
          <w:tcPr>
            <w:tcW w:w="567" w:type="dxa"/>
            <w:tcBorders>
              <w:top w:val="nil"/>
              <w:left w:val="nil"/>
              <w:bottom w:val="nil"/>
              <w:right w:val="nil"/>
            </w:tcBorders>
          </w:tcPr>
          <w:p w14:paraId="1F92635F"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.045</w:t>
            </w:r>
          </w:p>
        </w:tc>
      </w:tr>
      <w:tr w:rsidR="004F4F6A" w:rsidRPr="001267F8" w14:paraId="61FBAC1D" w14:textId="77777777" w:rsidTr="00D80D83">
        <w:trPr>
          <w:trHeight w:val="310"/>
        </w:trPr>
        <w:tc>
          <w:tcPr>
            <w:tcW w:w="2835" w:type="dxa"/>
            <w:tcBorders>
              <w:top w:val="nil"/>
              <w:left w:val="nil"/>
              <w:bottom w:val="nil"/>
              <w:right w:val="nil"/>
            </w:tcBorders>
          </w:tcPr>
          <w:p w14:paraId="2E11C2DC" w14:textId="308CE9D1" w:rsidR="004F4F6A" w:rsidRPr="00B74A03" w:rsidRDefault="009B4461" w:rsidP="007241C3">
            <w:pPr>
              <w:autoSpaceDE w:val="0"/>
              <w:autoSpaceDN w:val="0"/>
              <w:adjustRightInd w:val="0"/>
              <w:rPr>
                <w:rFonts w:ascii="Times New Roman" w:hAnsi="Times New Roman" w:cs="Times New Roman"/>
                <w:sz w:val="20"/>
                <w:szCs w:val="20"/>
                <w:lang w:val="en-US"/>
              </w:rPr>
            </w:pPr>
            <w:r>
              <w:rPr>
                <w:rFonts w:ascii="Times New Roman" w:hAnsi="Times New Roman" w:cs="Times New Roman"/>
                <w:lang w:val="en-US"/>
              </w:rPr>
              <w:t>NSM</w:t>
            </w:r>
            <w:r w:rsidRPr="00B74A03">
              <w:rPr>
                <w:rFonts w:ascii="Times New Roman" w:hAnsi="Times New Roman" w:cs="Times New Roman"/>
                <w:sz w:val="20"/>
                <w:szCs w:val="20"/>
                <w:lang w:val="en-US"/>
              </w:rPr>
              <w:t xml:space="preserve"> </w:t>
            </w:r>
            <w:r w:rsidR="004F4F6A" w:rsidRPr="00B74A03">
              <w:rPr>
                <w:rFonts w:ascii="Times New Roman" w:hAnsi="Times New Roman" w:cs="Times New Roman"/>
                <w:sz w:val="20"/>
                <w:szCs w:val="20"/>
                <w:lang w:val="en-US"/>
              </w:rPr>
              <w:sym w:font="Wingdings" w:char="F0E0"/>
            </w:r>
            <w:r w:rsidR="004F4F6A">
              <w:rPr>
                <w:rFonts w:ascii="Times New Roman" w:hAnsi="Times New Roman" w:cs="Times New Roman"/>
                <w:sz w:val="20"/>
                <w:szCs w:val="20"/>
                <w:lang w:val="en-US"/>
              </w:rPr>
              <w:t xml:space="preserve"> </w:t>
            </w:r>
            <w:r w:rsidR="006B0A78" w:rsidRPr="00C47CF3">
              <w:rPr>
                <w:rFonts w:ascii="Times New Roman" w:hAnsi="Times New Roman" w:cs="Times New Roman"/>
                <w:sz w:val="20"/>
                <w:szCs w:val="20"/>
                <w:lang w:val="en-US"/>
              </w:rPr>
              <w:t xml:space="preserve"> Inconsisten</w:t>
            </w:r>
            <w:r w:rsidR="006B0A78">
              <w:rPr>
                <w:rFonts w:ascii="Times New Roman" w:hAnsi="Times New Roman" w:cs="Times New Roman"/>
                <w:sz w:val="20"/>
                <w:szCs w:val="20"/>
                <w:lang w:val="en-US"/>
              </w:rPr>
              <w:t>cy</w:t>
            </w:r>
            <w:r w:rsidR="004F4F6A">
              <w:rPr>
                <w:rFonts w:ascii="Times New Roman" w:hAnsi="Times New Roman" w:cs="Times New Roman"/>
                <w:sz w:val="20"/>
                <w:szCs w:val="20"/>
                <w:lang w:val="en-US"/>
              </w:rPr>
              <w:t xml:space="preserve"> </w:t>
            </w:r>
            <w:r w:rsidR="004F4F6A" w:rsidRPr="00B74A03">
              <w:rPr>
                <w:rFonts w:ascii="Times New Roman" w:hAnsi="Times New Roman" w:cs="Times New Roman"/>
                <w:sz w:val="20"/>
                <w:szCs w:val="20"/>
                <w:lang w:val="en-US"/>
              </w:rPr>
              <w:sym w:font="Wingdings" w:char="F0E0"/>
            </w:r>
            <w:r w:rsidR="004F4F6A" w:rsidRPr="00B74A03">
              <w:rPr>
                <w:rFonts w:ascii="Times New Roman" w:hAnsi="Times New Roman" w:cs="Times New Roman"/>
                <w:sz w:val="20"/>
                <w:szCs w:val="20"/>
                <w:lang w:val="en-US"/>
              </w:rPr>
              <w:t xml:space="preserve">  PSS</w:t>
            </w:r>
          </w:p>
        </w:tc>
        <w:tc>
          <w:tcPr>
            <w:tcW w:w="709" w:type="dxa"/>
            <w:tcBorders>
              <w:top w:val="nil"/>
              <w:left w:val="nil"/>
              <w:bottom w:val="nil"/>
              <w:right w:val="nil"/>
            </w:tcBorders>
          </w:tcPr>
          <w:p w14:paraId="7A6D34D4"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-.04</w:t>
            </w:r>
          </w:p>
        </w:tc>
        <w:tc>
          <w:tcPr>
            <w:tcW w:w="709" w:type="dxa"/>
            <w:tcBorders>
              <w:top w:val="nil"/>
              <w:left w:val="nil"/>
              <w:bottom w:val="nil"/>
              <w:right w:val="nil"/>
            </w:tcBorders>
          </w:tcPr>
          <w:p w14:paraId="4A90B116"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2BE66D70"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-.17</w:t>
            </w:r>
          </w:p>
        </w:tc>
        <w:tc>
          <w:tcPr>
            <w:tcW w:w="709" w:type="dxa"/>
            <w:tcBorders>
              <w:top w:val="nil"/>
              <w:left w:val="nil"/>
              <w:bottom w:val="nil"/>
              <w:right w:val="nil"/>
            </w:tcBorders>
          </w:tcPr>
          <w:p w14:paraId="4201305D"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42A92EFC"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.11</w:t>
            </w:r>
          </w:p>
        </w:tc>
        <w:tc>
          <w:tcPr>
            <w:tcW w:w="708" w:type="dxa"/>
            <w:tcBorders>
              <w:top w:val="nil"/>
              <w:left w:val="nil"/>
              <w:bottom w:val="nil"/>
              <w:right w:val="nil"/>
            </w:tcBorders>
          </w:tcPr>
          <w:p w14:paraId="6F7C5329"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0F8F2F07"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-.39</w:t>
            </w:r>
          </w:p>
        </w:tc>
        <w:tc>
          <w:tcPr>
            <w:tcW w:w="709" w:type="dxa"/>
            <w:tcBorders>
              <w:top w:val="nil"/>
              <w:left w:val="nil"/>
              <w:bottom w:val="nil"/>
              <w:right w:val="nil"/>
            </w:tcBorders>
          </w:tcPr>
          <w:p w14:paraId="030BDF03"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797723CB"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-.13</w:t>
            </w:r>
          </w:p>
        </w:tc>
        <w:tc>
          <w:tcPr>
            <w:tcW w:w="709" w:type="dxa"/>
            <w:tcBorders>
              <w:top w:val="nil"/>
              <w:left w:val="nil"/>
              <w:bottom w:val="nil"/>
              <w:right w:val="nil"/>
            </w:tcBorders>
          </w:tcPr>
          <w:p w14:paraId="6AA51B4E"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5B157A24"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.182</w:t>
            </w:r>
          </w:p>
        </w:tc>
      </w:tr>
      <w:tr w:rsidR="004F4F6A" w:rsidRPr="001267F8" w14:paraId="52B7F31A" w14:textId="77777777" w:rsidTr="00D80D83">
        <w:trPr>
          <w:trHeight w:val="310"/>
        </w:trPr>
        <w:tc>
          <w:tcPr>
            <w:tcW w:w="2835" w:type="dxa"/>
            <w:tcBorders>
              <w:top w:val="nil"/>
              <w:left w:val="nil"/>
              <w:bottom w:val="nil"/>
              <w:right w:val="nil"/>
            </w:tcBorders>
          </w:tcPr>
          <w:p w14:paraId="0F06CA1A" w14:textId="2D711824" w:rsidR="004F4F6A" w:rsidRPr="00B74A03" w:rsidRDefault="009B4461" w:rsidP="007241C3">
            <w:pPr>
              <w:autoSpaceDE w:val="0"/>
              <w:autoSpaceDN w:val="0"/>
              <w:adjustRightInd w:val="0"/>
              <w:rPr>
                <w:rFonts w:ascii="Times New Roman" w:hAnsi="Times New Roman" w:cs="Times New Roman"/>
                <w:sz w:val="20"/>
                <w:szCs w:val="20"/>
                <w:lang w:val="en-US"/>
              </w:rPr>
            </w:pPr>
            <w:r>
              <w:rPr>
                <w:rFonts w:ascii="Times New Roman" w:hAnsi="Times New Roman" w:cs="Times New Roman"/>
                <w:lang w:val="en-US"/>
              </w:rPr>
              <w:t>NSM</w:t>
            </w:r>
            <w:r w:rsidRPr="00B74A03">
              <w:rPr>
                <w:rFonts w:ascii="Times New Roman" w:hAnsi="Times New Roman" w:cs="Times New Roman"/>
                <w:sz w:val="20"/>
                <w:szCs w:val="20"/>
                <w:lang w:val="en-US"/>
              </w:rPr>
              <w:t xml:space="preserve"> </w:t>
            </w:r>
            <w:r w:rsidR="004F4F6A" w:rsidRPr="00B74A03">
              <w:rPr>
                <w:rFonts w:ascii="Times New Roman" w:hAnsi="Times New Roman" w:cs="Times New Roman"/>
                <w:sz w:val="20"/>
                <w:szCs w:val="20"/>
                <w:lang w:val="en-US"/>
              </w:rPr>
              <w:sym w:font="Wingdings" w:char="F0E0"/>
            </w:r>
            <w:r w:rsidR="004F4F6A" w:rsidRPr="00B74A03">
              <w:rPr>
                <w:rFonts w:ascii="Times New Roman" w:hAnsi="Times New Roman" w:cs="Times New Roman"/>
                <w:sz w:val="20"/>
                <w:szCs w:val="20"/>
                <w:lang w:val="en-US"/>
              </w:rPr>
              <w:t xml:space="preserve"> </w:t>
            </w:r>
            <w:r w:rsidR="006B0A78" w:rsidRPr="00C47CF3">
              <w:rPr>
                <w:rFonts w:ascii="Times New Roman" w:hAnsi="Times New Roman" w:cs="Times New Roman"/>
                <w:sz w:val="20"/>
                <w:szCs w:val="20"/>
                <w:lang w:val="en-US"/>
              </w:rPr>
              <w:t xml:space="preserve"> Inconsisten</w:t>
            </w:r>
            <w:r w:rsidR="006B0A78">
              <w:rPr>
                <w:rFonts w:ascii="Times New Roman" w:hAnsi="Times New Roman" w:cs="Times New Roman"/>
                <w:sz w:val="20"/>
                <w:szCs w:val="20"/>
                <w:lang w:val="en-US"/>
              </w:rPr>
              <w:t xml:space="preserve">cy </w:t>
            </w:r>
            <w:r w:rsidR="004F4F6A" w:rsidRPr="00B74A03">
              <w:rPr>
                <w:rFonts w:ascii="Times New Roman" w:hAnsi="Times New Roman" w:cs="Times New Roman"/>
                <w:sz w:val="20"/>
                <w:szCs w:val="20"/>
                <w:lang w:val="en-US"/>
              </w:rPr>
              <w:sym w:font="Wingdings" w:char="F0E0"/>
            </w:r>
            <w:r w:rsidR="004F4F6A" w:rsidRPr="00B74A03">
              <w:rPr>
                <w:rFonts w:ascii="Times New Roman" w:hAnsi="Times New Roman" w:cs="Times New Roman"/>
                <w:sz w:val="20"/>
                <w:szCs w:val="20"/>
                <w:lang w:val="en-US"/>
              </w:rPr>
              <w:t xml:space="preserve">  PSI</w:t>
            </w:r>
          </w:p>
        </w:tc>
        <w:tc>
          <w:tcPr>
            <w:tcW w:w="709" w:type="dxa"/>
            <w:tcBorders>
              <w:top w:val="nil"/>
              <w:left w:val="nil"/>
              <w:bottom w:val="nil"/>
              <w:right w:val="nil"/>
            </w:tcBorders>
          </w:tcPr>
          <w:p w14:paraId="1283FAB3"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-.01</w:t>
            </w:r>
          </w:p>
        </w:tc>
        <w:tc>
          <w:tcPr>
            <w:tcW w:w="709" w:type="dxa"/>
            <w:tcBorders>
              <w:top w:val="nil"/>
              <w:left w:val="nil"/>
              <w:bottom w:val="nil"/>
              <w:right w:val="nil"/>
            </w:tcBorders>
          </w:tcPr>
          <w:p w14:paraId="6C3561CB"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.029*</w:t>
            </w:r>
          </w:p>
        </w:tc>
        <w:tc>
          <w:tcPr>
            <w:tcW w:w="567" w:type="dxa"/>
            <w:tcBorders>
              <w:top w:val="nil"/>
              <w:left w:val="nil"/>
              <w:bottom w:val="nil"/>
              <w:right w:val="nil"/>
            </w:tcBorders>
          </w:tcPr>
          <w:p w14:paraId="56F58E7F"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-.11</w:t>
            </w:r>
          </w:p>
        </w:tc>
        <w:tc>
          <w:tcPr>
            <w:tcW w:w="709" w:type="dxa"/>
            <w:tcBorders>
              <w:top w:val="nil"/>
              <w:left w:val="nil"/>
              <w:bottom w:val="nil"/>
              <w:right w:val="nil"/>
            </w:tcBorders>
          </w:tcPr>
          <w:p w14:paraId="256891C1"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.004*</w:t>
            </w:r>
          </w:p>
        </w:tc>
        <w:tc>
          <w:tcPr>
            <w:tcW w:w="567" w:type="dxa"/>
            <w:tcBorders>
              <w:top w:val="nil"/>
              <w:left w:val="nil"/>
              <w:bottom w:val="nil"/>
              <w:right w:val="nil"/>
            </w:tcBorders>
          </w:tcPr>
          <w:p w14:paraId="37AC5701"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.11</w:t>
            </w:r>
          </w:p>
        </w:tc>
        <w:tc>
          <w:tcPr>
            <w:tcW w:w="708" w:type="dxa"/>
            <w:tcBorders>
              <w:top w:val="nil"/>
              <w:left w:val="nil"/>
              <w:bottom w:val="nil"/>
              <w:right w:val="nil"/>
            </w:tcBorders>
          </w:tcPr>
          <w:p w14:paraId="69929C8C"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388CA93C"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-.11</w:t>
            </w:r>
          </w:p>
        </w:tc>
        <w:tc>
          <w:tcPr>
            <w:tcW w:w="709" w:type="dxa"/>
            <w:tcBorders>
              <w:top w:val="nil"/>
              <w:left w:val="nil"/>
              <w:bottom w:val="nil"/>
              <w:right w:val="nil"/>
            </w:tcBorders>
          </w:tcPr>
          <w:p w14:paraId="07453EBD"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.006*</w:t>
            </w:r>
          </w:p>
        </w:tc>
        <w:tc>
          <w:tcPr>
            <w:tcW w:w="567" w:type="dxa"/>
            <w:tcBorders>
              <w:top w:val="nil"/>
              <w:left w:val="nil"/>
              <w:bottom w:val="nil"/>
              <w:right w:val="nil"/>
            </w:tcBorders>
          </w:tcPr>
          <w:p w14:paraId="06848745"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-.10</w:t>
            </w:r>
          </w:p>
        </w:tc>
        <w:tc>
          <w:tcPr>
            <w:tcW w:w="709" w:type="dxa"/>
            <w:tcBorders>
              <w:top w:val="nil"/>
              <w:left w:val="nil"/>
              <w:bottom w:val="nil"/>
              <w:right w:val="nil"/>
            </w:tcBorders>
          </w:tcPr>
          <w:p w14:paraId="254614CB"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.009*</w:t>
            </w:r>
          </w:p>
        </w:tc>
        <w:tc>
          <w:tcPr>
            <w:tcW w:w="567" w:type="dxa"/>
            <w:tcBorders>
              <w:top w:val="nil"/>
              <w:left w:val="nil"/>
              <w:bottom w:val="nil"/>
              <w:right w:val="nil"/>
            </w:tcBorders>
          </w:tcPr>
          <w:p w14:paraId="0C988877"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.024</w:t>
            </w:r>
          </w:p>
        </w:tc>
      </w:tr>
      <w:tr w:rsidR="004F4F6A" w:rsidRPr="001267F8" w14:paraId="66BD1265" w14:textId="77777777" w:rsidTr="00D80D83">
        <w:trPr>
          <w:trHeight w:val="310"/>
        </w:trPr>
        <w:tc>
          <w:tcPr>
            <w:tcW w:w="2835" w:type="dxa"/>
            <w:tcBorders>
              <w:top w:val="nil"/>
              <w:left w:val="nil"/>
              <w:bottom w:val="nil"/>
              <w:right w:val="nil"/>
            </w:tcBorders>
          </w:tcPr>
          <w:p w14:paraId="75F61D49" w14:textId="73BFFFA3" w:rsidR="004F4F6A" w:rsidRPr="00B74A03" w:rsidRDefault="009B4461" w:rsidP="007241C3">
            <w:pPr>
              <w:autoSpaceDE w:val="0"/>
              <w:autoSpaceDN w:val="0"/>
              <w:adjustRightInd w:val="0"/>
              <w:rPr>
                <w:rFonts w:ascii="Times New Roman" w:hAnsi="Times New Roman" w:cs="Times New Roman"/>
                <w:sz w:val="20"/>
                <w:szCs w:val="20"/>
                <w:lang w:val="en-US"/>
              </w:rPr>
            </w:pPr>
            <w:r>
              <w:rPr>
                <w:rFonts w:ascii="Times New Roman" w:hAnsi="Times New Roman" w:cs="Times New Roman"/>
                <w:lang w:val="en-US"/>
              </w:rPr>
              <w:t>NSM</w:t>
            </w:r>
            <w:r w:rsidR="004F4F6A" w:rsidRPr="00B74A03">
              <w:rPr>
                <w:rFonts w:ascii="Times New Roman" w:hAnsi="Times New Roman" w:cs="Times New Roman"/>
                <w:sz w:val="20"/>
                <w:szCs w:val="20"/>
                <w:lang w:val="en-US"/>
              </w:rPr>
              <w:t xml:space="preserve"> </w:t>
            </w:r>
            <w:r w:rsidR="004F4F6A" w:rsidRPr="00B74A03">
              <w:rPr>
                <w:rFonts w:ascii="Times New Roman" w:hAnsi="Times New Roman" w:cs="Times New Roman"/>
                <w:sz w:val="20"/>
                <w:szCs w:val="20"/>
                <w:lang w:val="en-US"/>
              </w:rPr>
              <w:sym w:font="Wingdings" w:char="F0E0"/>
            </w:r>
            <w:r w:rsidR="004F4F6A" w:rsidRPr="00B74A03">
              <w:rPr>
                <w:rFonts w:ascii="Times New Roman" w:hAnsi="Times New Roman" w:cs="Times New Roman"/>
                <w:sz w:val="20"/>
                <w:szCs w:val="20"/>
                <w:lang w:val="en-US"/>
              </w:rPr>
              <w:t xml:space="preserve"> </w:t>
            </w:r>
            <w:r w:rsidR="004F4F6A">
              <w:rPr>
                <w:rFonts w:ascii="Times New Roman" w:hAnsi="Times New Roman" w:cs="Times New Roman"/>
                <w:sz w:val="20"/>
                <w:szCs w:val="20"/>
                <w:lang w:val="en-US"/>
              </w:rPr>
              <w:t xml:space="preserve"> Material</w:t>
            </w:r>
            <w:r w:rsidR="004F4F6A" w:rsidRPr="00B74A03">
              <w:rPr>
                <w:rFonts w:ascii="Times New Roman" w:hAnsi="Times New Roman" w:cs="Times New Roman"/>
                <w:sz w:val="20"/>
                <w:szCs w:val="20"/>
                <w:lang w:val="en-US"/>
              </w:rPr>
              <w:t xml:space="preserve"> </w:t>
            </w:r>
            <w:r w:rsidR="004F4F6A" w:rsidRPr="00B74A03">
              <w:rPr>
                <w:rFonts w:ascii="Times New Roman" w:hAnsi="Times New Roman" w:cs="Times New Roman"/>
                <w:sz w:val="20"/>
                <w:szCs w:val="20"/>
                <w:lang w:val="en-US"/>
              </w:rPr>
              <w:sym w:font="Wingdings" w:char="F0E0"/>
            </w:r>
            <w:r w:rsidR="004F4F6A" w:rsidRPr="00B74A03">
              <w:rPr>
                <w:rFonts w:ascii="Times New Roman" w:hAnsi="Times New Roman" w:cs="Times New Roman"/>
                <w:sz w:val="20"/>
                <w:szCs w:val="20"/>
                <w:lang w:val="en-US"/>
              </w:rPr>
              <w:t xml:space="preserve"> PSS</w:t>
            </w:r>
          </w:p>
        </w:tc>
        <w:tc>
          <w:tcPr>
            <w:tcW w:w="709" w:type="dxa"/>
            <w:tcBorders>
              <w:top w:val="nil"/>
              <w:left w:val="nil"/>
              <w:bottom w:val="nil"/>
              <w:right w:val="nil"/>
            </w:tcBorders>
          </w:tcPr>
          <w:p w14:paraId="7DCE687C"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-.01</w:t>
            </w:r>
          </w:p>
        </w:tc>
        <w:tc>
          <w:tcPr>
            <w:tcW w:w="709" w:type="dxa"/>
            <w:tcBorders>
              <w:top w:val="nil"/>
              <w:left w:val="nil"/>
              <w:bottom w:val="nil"/>
              <w:right w:val="nil"/>
            </w:tcBorders>
          </w:tcPr>
          <w:p w14:paraId="728B5DB2"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.072</w:t>
            </w:r>
          </w:p>
        </w:tc>
        <w:tc>
          <w:tcPr>
            <w:tcW w:w="567" w:type="dxa"/>
            <w:tcBorders>
              <w:top w:val="nil"/>
              <w:left w:val="nil"/>
              <w:bottom w:val="nil"/>
              <w:right w:val="nil"/>
            </w:tcBorders>
          </w:tcPr>
          <w:p w14:paraId="67967138"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-.17</w:t>
            </w:r>
          </w:p>
        </w:tc>
        <w:tc>
          <w:tcPr>
            <w:tcW w:w="709" w:type="dxa"/>
            <w:tcBorders>
              <w:top w:val="nil"/>
              <w:left w:val="nil"/>
              <w:bottom w:val="nil"/>
              <w:right w:val="nil"/>
            </w:tcBorders>
          </w:tcPr>
          <w:p w14:paraId="11825F6B"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519338D4"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.10</w:t>
            </w:r>
          </w:p>
        </w:tc>
        <w:tc>
          <w:tcPr>
            <w:tcW w:w="708" w:type="dxa"/>
            <w:tcBorders>
              <w:top w:val="nil"/>
              <w:left w:val="nil"/>
              <w:bottom w:val="nil"/>
              <w:right w:val="nil"/>
            </w:tcBorders>
          </w:tcPr>
          <w:p w14:paraId="17F7F642"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1EAF0244"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-.06</w:t>
            </w:r>
          </w:p>
        </w:tc>
        <w:tc>
          <w:tcPr>
            <w:tcW w:w="709" w:type="dxa"/>
            <w:tcBorders>
              <w:top w:val="nil"/>
              <w:left w:val="nil"/>
              <w:bottom w:val="nil"/>
              <w:right w:val="nil"/>
            </w:tcBorders>
          </w:tcPr>
          <w:p w14:paraId="3AF6BEB3"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.040*</w:t>
            </w:r>
          </w:p>
        </w:tc>
        <w:tc>
          <w:tcPr>
            <w:tcW w:w="567" w:type="dxa"/>
            <w:tcBorders>
              <w:top w:val="nil"/>
              <w:left w:val="nil"/>
              <w:bottom w:val="nil"/>
              <w:right w:val="nil"/>
            </w:tcBorders>
          </w:tcPr>
          <w:p w14:paraId="26FEA442"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-.16</w:t>
            </w:r>
          </w:p>
        </w:tc>
        <w:tc>
          <w:tcPr>
            <w:tcW w:w="709" w:type="dxa"/>
            <w:tcBorders>
              <w:top w:val="nil"/>
              <w:left w:val="nil"/>
              <w:bottom w:val="nil"/>
              <w:right w:val="nil"/>
            </w:tcBorders>
          </w:tcPr>
          <w:p w14:paraId="11F0398B"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nil"/>
              <w:right w:val="nil"/>
            </w:tcBorders>
          </w:tcPr>
          <w:p w14:paraId="47DC3A80"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.033</w:t>
            </w:r>
          </w:p>
        </w:tc>
      </w:tr>
      <w:tr w:rsidR="004F4F6A" w:rsidRPr="001267F8" w14:paraId="1C96BEAA" w14:textId="77777777" w:rsidTr="00D80D83">
        <w:trPr>
          <w:trHeight w:val="310"/>
        </w:trPr>
        <w:tc>
          <w:tcPr>
            <w:tcW w:w="2835" w:type="dxa"/>
            <w:tcBorders>
              <w:top w:val="nil"/>
              <w:left w:val="nil"/>
              <w:bottom w:val="single" w:sz="4" w:space="0" w:color="auto"/>
              <w:right w:val="nil"/>
            </w:tcBorders>
          </w:tcPr>
          <w:p w14:paraId="7E779AFB" w14:textId="61982F3E" w:rsidR="004F4F6A" w:rsidRPr="00B74A03" w:rsidRDefault="009B4461" w:rsidP="007241C3">
            <w:pPr>
              <w:autoSpaceDE w:val="0"/>
              <w:autoSpaceDN w:val="0"/>
              <w:adjustRightInd w:val="0"/>
              <w:rPr>
                <w:rFonts w:ascii="Times New Roman" w:hAnsi="Times New Roman" w:cs="Times New Roman"/>
                <w:sz w:val="20"/>
                <w:szCs w:val="20"/>
                <w:lang w:val="en-US"/>
              </w:rPr>
            </w:pPr>
            <w:r>
              <w:rPr>
                <w:rFonts w:ascii="Times New Roman" w:hAnsi="Times New Roman" w:cs="Times New Roman"/>
                <w:lang w:val="en-US"/>
              </w:rPr>
              <w:t>NSM</w:t>
            </w:r>
            <w:r w:rsidRPr="00B74A03">
              <w:rPr>
                <w:rFonts w:ascii="Times New Roman" w:hAnsi="Times New Roman" w:cs="Times New Roman"/>
                <w:sz w:val="20"/>
                <w:szCs w:val="20"/>
                <w:lang w:val="en-US"/>
              </w:rPr>
              <w:t xml:space="preserve"> </w:t>
            </w:r>
            <w:r w:rsidR="004F4F6A" w:rsidRPr="00B74A03">
              <w:rPr>
                <w:rFonts w:ascii="Times New Roman" w:hAnsi="Times New Roman" w:cs="Times New Roman"/>
                <w:sz w:val="20"/>
                <w:szCs w:val="20"/>
                <w:lang w:val="en-US"/>
              </w:rPr>
              <w:sym w:font="Wingdings" w:char="F0E0"/>
            </w:r>
            <w:r w:rsidR="004F4F6A" w:rsidRPr="00B74A03">
              <w:rPr>
                <w:rFonts w:ascii="Times New Roman" w:hAnsi="Times New Roman" w:cs="Times New Roman"/>
                <w:sz w:val="20"/>
                <w:szCs w:val="20"/>
                <w:lang w:val="en-US"/>
              </w:rPr>
              <w:t xml:space="preserve"> </w:t>
            </w:r>
            <w:r w:rsidR="004F4F6A">
              <w:rPr>
                <w:rFonts w:ascii="Times New Roman" w:hAnsi="Times New Roman" w:cs="Times New Roman"/>
                <w:sz w:val="20"/>
                <w:szCs w:val="20"/>
                <w:lang w:val="en-US"/>
              </w:rPr>
              <w:t xml:space="preserve"> Material </w:t>
            </w:r>
            <w:r w:rsidR="004F4F6A" w:rsidRPr="00B74A03">
              <w:rPr>
                <w:rFonts w:ascii="Times New Roman" w:hAnsi="Times New Roman" w:cs="Times New Roman"/>
                <w:sz w:val="20"/>
                <w:szCs w:val="20"/>
                <w:lang w:val="en-US"/>
              </w:rPr>
              <w:sym w:font="Wingdings" w:char="F0E0"/>
            </w:r>
            <w:r w:rsidR="004F4F6A" w:rsidRPr="00B74A03">
              <w:rPr>
                <w:rFonts w:ascii="Times New Roman" w:hAnsi="Times New Roman" w:cs="Times New Roman"/>
                <w:sz w:val="20"/>
                <w:szCs w:val="20"/>
                <w:lang w:val="en-US"/>
              </w:rPr>
              <w:t xml:space="preserve">  PSI</w:t>
            </w:r>
          </w:p>
        </w:tc>
        <w:tc>
          <w:tcPr>
            <w:tcW w:w="709" w:type="dxa"/>
            <w:tcBorders>
              <w:top w:val="nil"/>
              <w:left w:val="nil"/>
              <w:bottom w:val="single" w:sz="4" w:space="0" w:color="auto"/>
              <w:right w:val="nil"/>
            </w:tcBorders>
          </w:tcPr>
          <w:p w14:paraId="4D819DC6"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-.01</w:t>
            </w:r>
          </w:p>
        </w:tc>
        <w:tc>
          <w:tcPr>
            <w:tcW w:w="709" w:type="dxa"/>
            <w:tcBorders>
              <w:top w:val="nil"/>
              <w:left w:val="nil"/>
              <w:bottom w:val="single" w:sz="4" w:space="0" w:color="auto"/>
              <w:right w:val="nil"/>
            </w:tcBorders>
          </w:tcPr>
          <w:p w14:paraId="008E81E3"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.056</w:t>
            </w:r>
          </w:p>
        </w:tc>
        <w:tc>
          <w:tcPr>
            <w:tcW w:w="567" w:type="dxa"/>
            <w:tcBorders>
              <w:top w:val="nil"/>
              <w:left w:val="nil"/>
              <w:bottom w:val="single" w:sz="4" w:space="0" w:color="auto"/>
              <w:right w:val="nil"/>
            </w:tcBorders>
          </w:tcPr>
          <w:p w14:paraId="7619837B"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-.10</w:t>
            </w:r>
          </w:p>
        </w:tc>
        <w:tc>
          <w:tcPr>
            <w:tcW w:w="709" w:type="dxa"/>
            <w:tcBorders>
              <w:top w:val="nil"/>
              <w:left w:val="nil"/>
              <w:bottom w:val="single" w:sz="4" w:space="0" w:color="auto"/>
              <w:right w:val="nil"/>
            </w:tcBorders>
          </w:tcPr>
          <w:p w14:paraId="4BD5F15B"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.064</w:t>
            </w:r>
          </w:p>
        </w:tc>
        <w:tc>
          <w:tcPr>
            <w:tcW w:w="567" w:type="dxa"/>
            <w:tcBorders>
              <w:top w:val="nil"/>
              <w:left w:val="nil"/>
              <w:bottom w:val="single" w:sz="4" w:space="0" w:color="auto"/>
              <w:right w:val="nil"/>
            </w:tcBorders>
          </w:tcPr>
          <w:p w14:paraId="6999162F"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.10</w:t>
            </w:r>
          </w:p>
        </w:tc>
        <w:tc>
          <w:tcPr>
            <w:tcW w:w="708" w:type="dxa"/>
            <w:tcBorders>
              <w:top w:val="nil"/>
              <w:left w:val="nil"/>
              <w:bottom w:val="single" w:sz="4" w:space="0" w:color="auto"/>
              <w:right w:val="nil"/>
            </w:tcBorders>
          </w:tcPr>
          <w:p w14:paraId="30F4F905"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.001*</w:t>
            </w:r>
          </w:p>
        </w:tc>
        <w:tc>
          <w:tcPr>
            <w:tcW w:w="567" w:type="dxa"/>
            <w:tcBorders>
              <w:top w:val="nil"/>
              <w:left w:val="nil"/>
              <w:bottom w:val="single" w:sz="4" w:space="0" w:color="auto"/>
              <w:right w:val="nil"/>
            </w:tcBorders>
          </w:tcPr>
          <w:p w14:paraId="4101F687"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-.08</w:t>
            </w:r>
          </w:p>
        </w:tc>
        <w:tc>
          <w:tcPr>
            <w:tcW w:w="709" w:type="dxa"/>
            <w:tcBorders>
              <w:top w:val="nil"/>
              <w:left w:val="nil"/>
              <w:bottom w:val="single" w:sz="4" w:space="0" w:color="auto"/>
              <w:right w:val="nil"/>
            </w:tcBorders>
          </w:tcPr>
          <w:p w14:paraId="035B7E5A"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.026*</w:t>
            </w:r>
          </w:p>
        </w:tc>
        <w:tc>
          <w:tcPr>
            <w:tcW w:w="567" w:type="dxa"/>
            <w:tcBorders>
              <w:top w:val="nil"/>
              <w:left w:val="nil"/>
              <w:bottom w:val="single" w:sz="4" w:space="0" w:color="auto"/>
              <w:right w:val="nil"/>
            </w:tcBorders>
          </w:tcPr>
          <w:p w14:paraId="680AE5FC"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-.09</w:t>
            </w:r>
          </w:p>
        </w:tc>
        <w:tc>
          <w:tcPr>
            <w:tcW w:w="709" w:type="dxa"/>
            <w:tcBorders>
              <w:top w:val="nil"/>
              <w:left w:val="nil"/>
              <w:bottom w:val="single" w:sz="4" w:space="0" w:color="auto"/>
              <w:right w:val="nil"/>
            </w:tcBorders>
          </w:tcPr>
          <w:p w14:paraId="0525E398"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.082</w:t>
            </w:r>
          </w:p>
        </w:tc>
        <w:tc>
          <w:tcPr>
            <w:tcW w:w="567" w:type="dxa"/>
            <w:tcBorders>
              <w:top w:val="nil"/>
              <w:left w:val="nil"/>
              <w:bottom w:val="single" w:sz="4" w:space="0" w:color="auto"/>
              <w:right w:val="nil"/>
            </w:tcBorders>
          </w:tcPr>
          <w:p w14:paraId="1998F90A" w14:textId="77777777" w:rsidR="004F4F6A" w:rsidRPr="00B74A03" w:rsidRDefault="004F4F6A" w:rsidP="00A76C04">
            <w:pPr>
              <w:autoSpaceDE w:val="0"/>
              <w:autoSpaceDN w:val="0"/>
              <w:adjustRightInd w:val="0"/>
              <w:jc w:val="right"/>
              <w:rPr>
                <w:rFonts w:ascii="Times New Roman" w:hAnsi="Times New Roman" w:cs="Times New Roman"/>
                <w:sz w:val="20"/>
                <w:szCs w:val="20"/>
                <w:lang w:val="fr-BE"/>
              </w:rPr>
            </w:pPr>
            <w:r w:rsidRPr="00B74A03">
              <w:rPr>
                <w:rFonts w:ascii="Times New Roman" w:hAnsi="Times New Roman" w:cs="Times New Roman"/>
                <w:sz w:val="20"/>
                <w:szCs w:val="20"/>
                <w:lang w:val="fr-BE"/>
              </w:rPr>
              <w:t>.015</w:t>
            </w:r>
          </w:p>
        </w:tc>
      </w:tr>
    </w:tbl>
    <w:p w14:paraId="5E1D44EA" w14:textId="2521772A" w:rsidR="004F4F6A" w:rsidRDefault="004F4F6A" w:rsidP="004F4F6A">
      <w:pPr>
        <w:autoSpaceDE w:val="0"/>
        <w:autoSpaceDN w:val="0"/>
        <w:adjustRightInd w:val="0"/>
        <w:spacing w:before="120" w:after="0" w:line="480" w:lineRule="auto"/>
        <w:rPr>
          <w:rFonts w:ascii="Times New Roman" w:hAnsi="Times New Roman" w:cs="Times New Roman"/>
          <w:sz w:val="18"/>
          <w:szCs w:val="18"/>
          <w:lang w:val="en-US"/>
        </w:rPr>
      </w:pPr>
      <w:r w:rsidRPr="00C47CF3">
        <w:rPr>
          <w:rFonts w:ascii="Times New Roman" w:hAnsi="Times New Roman" w:cs="Times New Roman"/>
          <w:i/>
          <w:sz w:val="18"/>
          <w:szCs w:val="18"/>
          <w:lang w:val="en-US"/>
        </w:rPr>
        <w:t xml:space="preserve">Note. </w:t>
      </w:r>
      <w:r w:rsidR="009B4461">
        <w:rPr>
          <w:rFonts w:ascii="Times New Roman" w:hAnsi="Times New Roman" w:cs="Times New Roman"/>
          <w:sz w:val="20"/>
          <w:szCs w:val="20"/>
          <w:lang w:val="en-US"/>
        </w:rPr>
        <w:t xml:space="preserve">NSM </w:t>
      </w:r>
      <w:r w:rsidR="009B4461" w:rsidRPr="008A6E66">
        <w:rPr>
          <w:rFonts w:ascii="Times New Roman" w:hAnsi="Times New Roman" w:cs="Times New Roman"/>
          <w:sz w:val="20"/>
          <w:szCs w:val="20"/>
          <w:lang w:val="en-US"/>
        </w:rPr>
        <w:t xml:space="preserve">= </w:t>
      </w:r>
      <w:r w:rsidR="009B4461">
        <w:rPr>
          <w:rFonts w:ascii="Times New Roman" w:hAnsi="Times New Roman" w:cs="Times New Roman"/>
          <w:sz w:val="20"/>
          <w:szCs w:val="20"/>
          <w:lang w:val="en-US"/>
        </w:rPr>
        <w:t>Nonsexual Maltreatment</w:t>
      </w:r>
      <w:r w:rsidRPr="00C47CF3">
        <w:rPr>
          <w:rFonts w:ascii="Times New Roman" w:hAnsi="Times New Roman" w:cs="Times New Roman"/>
          <w:sz w:val="18"/>
          <w:szCs w:val="18"/>
          <w:lang w:val="en-US"/>
        </w:rPr>
        <w:t xml:space="preserve">; PSC= Parental Sense of Competence; PSE= Parental Sense of Efficacy; PSS= Parental Sense of Satisfaction; PSI= Parental Sense of Interest; </w:t>
      </w:r>
      <w:r w:rsidR="00DC0ABA">
        <w:rPr>
          <w:rFonts w:ascii="Times New Roman" w:hAnsi="Times New Roman" w:cs="Times New Roman"/>
          <w:sz w:val="18"/>
          <w:szCs w:val="18"/>
          <w:lang w:val="en-US"/>
        </w:rPr>
        <w:t xml:space="preserve">Rules= Rules setting; </w:t>
      </w:r>
      <w:r w:rsidRPr="00C47CF3">
        <w:rPr>
          <w:rFonts w:ascii="Times New Roman" w:hAnsi="Times New Roman" w:cs="Times New Roman"/>
          <w:sz w:val="18"/>
          <w:szCs w:val="18"/>
          <w:lang w:val="en-US"/>
        </w:rPr>
        <w:t>Material= Material Rewarding.</w:t>
      </w:r>
    </w:p>
    <w:p w14:paraId="23E9B7F3" w14:textId="77777777" w:rsidR="004F4F6A" w:rsidRPr="00C47CF3" w:rsidRDefault="004F4F6A" w:rsidP="004F4F6A">
      <w:pPr>
        <w:autoSpaceDE w:val="0"/>
        <w:autoSpaceDN w:val="0"/>
        <w:adjustRightInd w:val="0"/>
        <w:spacing w:before="120" w:after="0" w:line="480" w:lineRule="auto"/>
        <w:rPr>
          <w:rFonts w:ascii="Times New Roman" w:hAnsi="Times New Roman" w:cs="Times New Roman"/>
          <w:i/>
          <w:sz w:val="18"/>
          <w:szCs w:val="18"/>
          <w:lang w:val="en-US"/>
        </w:rPr>
      </w:pPr>
      <w:r w:rsidRPr="00C47CF3">
        <w:rPr>
          <w:rFonts w:ascii="Times New Roman" w:hAnsi="Times New Roman" w:cs="Times New Roman"/>
          <w:i/>
          <w:sz w:val="18"/>
          <w:szCs w:val="18"/>
          <w:lang w:val="en-US"/>
        </w:rPr>
        <w:t xml:space="preserve">* p &lt; </w:t>
      </w:r>
      <w:r>
        <w:rPr>
          <w:rFonts w:ascii="Times New Roman" w:hAnsi="Times New Roman" w:cs="Times New Roman"/>
          <w:i/>
          <w:sz w:val="18"/>
          <w:szCs w:val="18"/>
          <w:lang w:val="en-US"/>
        </w:rPr>
        <w:t>.05</w:t>
      </w:r>
    </w:p>
    <w:p w14:paraId="5842B12E" w14:textId="77777777" w:rsidR="004F4F6A" w:rsidRDefault="004F4F6A">
      <w:pPr>
        <w:rPr>
          <w:rFonts w:ascii="Times New Roman" w:hAnsi="Times New Roman" w:cs="Times New Roman"/>
          <w:sz w:val="24"/>
          <w:szCs w:val="24"/>
          <w:lang w:val="en-US"/>
        </w:rPr>
      </w:pPr>
    </w:p>
    <w:p w14:paraId="11940BA1" w14:textId="77777777" w:rsidR="004F4F6A" w:rsidRPr="004F4F6A" w:rsidRDefault="004F4F6A" w:rsidP="004F4F6A">
      <w:pPr>
        <w:rPr>
          <w:rFonts w:ascii="Times New Roman" w:hAnsi="Times New Roman" w:cs="Times New Roman"/>
          <w:sz w:val="24"/>
          <w:szCs w:val="24"/>
          <w:lang w:val="en-US"/>
        </w:rPr>
      </w:pPr>
    </w:p>
    <w:p w14:paraId="778ED1C3" w14:textId="77777777" w:rsidR="004F4F6A" w:rsidRPr="004F4F6A" w:rsidRDefault="004F4F6A" w:rsidP="004F4F6A">
      <w:pPr>
        <w:rPr>
          <w:rFonts w:ascii="Times New Roman" w:hAnsi="Times New Roman" w:cs="Times New Roman"/>
          <w:sz w:val="24"/>
          <w:szCs w:val="24"/>
          <w:lang w:val="en-US"/>
        </w:rPr>
      </w:pPr>
    </w:p>
    <w:p w14:paraId="3D122179" w14:textId="77777777" w:rsidR="004F4F6A" w:rsidRPr="004F4F6A" w:rsidRDefault="004F4F6A" w:rsidP="004F4F6A">
      <w:pPr>
        <w:rPr>
          <w:rFonts w:ascii="Times New Roman" w:hAnsi="Times New Roman" w:cs="Times New Roman"/>
          <w:sz w:val="24"/>
          <w:szCs w:val="24"/>
          <w:lang w:val="en-US"/>
        </w:rPr>
      </w:pPr>
    </w:p>
    <w:p w14:paraId="7B9AEDB4" w14:textId="77777777" w:rsidR="004F4F6A" w:rsidRPr="004F4F6A" w:rsidRDefault="004F4F6A" w:rsidP="004F4F6A">
      <w:pPr>
        <w:rPr>
          <w:rFonts w:ascii="Times New Roman" w:hAnsi="Times New Roman" w:cs="Times New Roman"/>
          <w:sz w:val="24"/>
          <w:szCs w:val="24"/>
          <w:lang w:val="en-US"/>
        </w:rPr>
      </w:pPr>
    </w:p>
    <w:p w14:paraId="019E0EED" w14:textId="77777777" w:rsidR="004F4F6A" w:rsidRDefault="004F4F6A" w:rsidP="004F4F6A">
      <w:pPr>
        <w:rPr>
          <w:rFonts w:ascii="Times New Roman" w:hAnsi="Times New Roman" w:cs="Times New Roman"/>
          <w:sz w:val="24"/>
          <w:szCs w:val="24"/>
          <w:lang w:val="en-US"/>
        </w:rPr>
      </w:pPr>
    </w:p>
    <w:p w14:paraId="27AF4961" w14:textId="77777777" w:rsidR="00E60AF5" w:rsidRDefault="004F4F6A" w:rsidP="004F4F6A">
      <w:pPr>
        <w:tabs>
          <w:tab w:val="left" w:pos="2065"/>
        </w:tabs>
        <w:rPr>
          <w:rFonts w:ascii="Times New Roman" w:hAnsi="Times New Roman" w:cs="Times New Roman"/>
          <w:sz w:val="24"/>
          <w:szCs w:val="24"/>
          <w:lang w:val="en-US"/>
        </w:rPr>
      </w:pPr>
      <w:r>
        <w:rPr>
          <w:rFonts w:ascii="Times New Roman" w:hAnsi="Times New Roman" w:cs="Times New Roman"/>
          <w:sz w:val="24"/>
          <w:szCs w:val="24"/>
          <w:lang w:val="en-US"/>
        </w:rPr>
        <w:tab/>
      </w:r>
    </w:p>
    <w:p w14:paraId="75574B34" w14:textId="77777777" w:rsidR="00D26F91" w:rsidRPr="004F4F6A" w:rsidRDefault="00D26F91" w:rsidP="004F4F6A">
      <w:pPr>
        <w:tabs>
          <w:tab w:val="left" w:pos="2065"/>
        </w:tabs>
        <w:rPr>
          <w:rFonts w:ascii="Times New Roman" w:hAnsi="Times New Roman" w:cs="Times New Roman"/>
          <w:sz w:val="24"/>
          <w:szCs w:val="24"/>
          <w:lang w:val="en-US"/>
        </w:rPr>
      </w:pPr>
    </w:p>
    <w:sectPr w:rsidR="00D26F91" w:rsidRPr="004F4F6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B8CDF" w14:textId="77777777" w:rsidR="00484DAA" w:rsidRDefault="00484DAA" w:rsidP="00D12943">
      <w:pPr>
        <w:spacing w:after="0" w:line="240" w:lineRule="auto"/>
      </w:pPr>
      <w:r>
        <w:separator/>
      </w:r>
    </w:p>
  </w:endnote>
  <w:endnote w:type="continuationSeparator" w:id="0">
    <w:p w14:paraId="1454118C" w14:textId="77777777" w:rsidR="00484DAA" w:rsidRDefault="00484DAA" w:rsidP="00D12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Symbol">
    <w:altName w:val="Segoe UI Symbol"/>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KIJB O+ Adv P 4 D F 60 F">
    <w:altName w:val="Adv P 4 DF 60 F"/>
    <w:charset w:val="00"/>
    <w:family w:val="roman"/>
    <w:pitch w:val="default"/>
    <w:sig w:usb0="00000003" w:usb1="00000000" w:usb2="00000000" w:usb3="00000000" w:csb0="00000001" w:csb1="00000000"/>
  </w:font>
  <w:font w:name="MKIIF C+ Adv P 4 D F 60 E">
    <w:altName w:val="Times New Roman"/>
    <w:charset w:val="00"/>
    <w:family w:val="roman"/>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9EDA0" w14:textId="77777777" w:rsidR="00A571B0" w:rsidRDefault="00A571B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8076655"/>
      <w:docPartObj>
        <w:docPartGallery w:val="Page Numbers (Bottom of Page)"/>
        <w:docPartUnique/>
      </w:docPartObj>
    </w:sdtPr>
    <w:sdtContent>
      <w:p w14:paraId="65EFBE13" w14:textId="6413D025" w:rsidR="00A571B0" w:rsidRDefault="00A571B0">
        <w:pPr>
          <w:pStyle w:val="Pieddepage"/>
          <w:jc w:val="right"/>
        </w:pPr>
        <w:r>
          <w:fldChar w:fldCharType="begin"/>
        </w:r>
        <w:r>
          <w:instrText>PAGE   \* MERGEFORMAT</w:instrText>
        </w:r>
        <w:r>
          <w:fldChar w:fldCharType="separate"/>
        </w:r>
        <w:r w:rsidR="004630D0">
          <w:rPr>
            <w:noProof/>
          </w:rPr>
          <w:t>22</w:t>
        </w:r>
        <w:r>
          <w:fldChar w:fldCharType="end"/>
        </w:r>
      </w:p>
    </w:sdtContent>
  </w:sdt>
  <w:p w14:paraId="395BC57B" w14:textId="77777777" w:rsidR="00A571B0" w:rsidRDefault="00A571B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9988C" w14:textId="77777777" w:rsidR="00A571B0" w:rsidRDefault="00A571B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A30E2" w14:textId="77777777" w:rsidR="00484DAA" w:rsidRDefault="00484DAA" w:rsidP="00D12943">
      <w:pPr>
        <w:spacing w:after="0" w:line="240" w:lineRule="auto"/>
      </w:pPr>
      <w:r>
        <w:separator/>
      </w:r>
    </w:p>
  </w:footnote>
  <w:footnote w:type="continuationSeparator" w:id="0">
    <w:p w14:paraId="1680D7D7" w14:textId="77777777" w:rsidR="00484DAA" w:rsidRDefault="00484DAA" w:rsidP="00D129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0CA02" w14:textId="77777777" w:rsidR="00A571B0" w:rsidRDefault="00A571B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61DBA" w14:textId="77777777" w:rsidR="00A571B0" w:rsidRDefault="00A571B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13177" w14:textId="77777777" w:rsidR="00A571B0" w:rsidRDefault="00A571B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97A51"/>
    <w:multiLevelType w:val="multilevel"/>
    <w:tmpl w:val="7ABCE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B32EF2"/>
    <w:multiLevelType w:val="multilevel"/>
    <w:tmpl w:val="4EF47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0717F1"/>
    <w:multiLevelType w:val="hybridMultilevel"/>
    <w:tmpl w:val="68B8E36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E2409ED"/>
    <w:multiLevelType w:val="multilevel"/>
    <w:tmpl w:val="F4C60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D5771C"/>
    <w:multiLevelType w:val="hybridMultilevel"/>
    <w:tmpl w:val="74DA3D8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9F72328"/>
    <w:multiLevelType w:val="hybridMultilevel"/>
    <w:tmpl w:val="6AE0B01E"/>
    <w:lvl w:ilvl="0" w:tplc="F04E9B82">
      <w:numFmt w:val="bullet"/>
      <w:lvlText w:val="-"/>
      <w:lvlJc w:val="left"/>
      <w:pPr>
        <w:ind w:left="1068" w:hanging="360"/>
      </w:pPr>
      <w:rPr>
        <w:rFonts w:ascii="Times New Roman" w:eastAsiaTheme="minorHAnsi" w:hAnsi="Times New Roman" w:cs="Times New Roman"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2A7B6968"/>
    <w:multiLevelType w:val="multilevel"/>
    <w:tmpl w:val="036E0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E22797"/>
    <w:multiLevelType w:val="hybridMultilevel"/>
    <w:tmpl w:val="27A2EA32"/>
    <w:lvl w:ilvl="0" w:tplc="78F60910">
      <w:start w:val="1"/>
      <w:numFmt w:val="decimal"/>
      <w:lvlText w:val="%1."/>
      <w:lvlJc w:val="left"/>
      <w:pPr>
        <w:ind w:left="1776" w:hanging="360"/>
      </w:pPr>
      <w:rPr>
        <w:rFonts w:hint="default"/>
      </w:rPr>
    </w:lvl>
    <w:lvl w:ilvl="1" w:tplc="080C0019" w:tentative="1">
      <w:start w:val="1"/>
      <w:numFmt w:val="lowerLetter"/>
      <w:lvlText w:val="%2."/>
      <w:lvlJc w:val="left"/>
      <w:pPr>
        <w:ind w:left="2496" w:hanging="360"/>
      </w:pPr>
    </w:lvl>
    <w:lvl w:ilvl="2" w:tplc="080C001B" w:tentative="1">
      <w:start w:val="1"/>
      <w:numFmt w:val="lowerRoman"/>
      <w:lvlText w:val="%3."/>
      <w:lvlJc w:val="right"/>
      <w:pPr>
        <w:ind w:left="3216" w:hanging="180"/>
      </w:pPr>
    </w:lvl>
    <w:lvl w:ilvl="3" w:tplc="080C000F" w:tentative="1">
      <w:start w:val="1"/>
      <w:numFmt w:val="decimal"/>
      <w:lvlText w:val="%4."/>
      <w:lvlJc w:val="left"/>
      <w:pPr>
        <w:ind w:left="3936" w:hanging="360"/>
      </w:pPr>
    </w:lvl>
    <w:lvl w:ilvl="4" w:tplc="080C0019" w:tentative="1">
      <w:start w:val="1"/>
      <w:numFmt w:val="lowerLetter"/>
      <w:lvlText w:val="%5."/>
      <w:lvlJc w:val="left"/>
      <w:pPr>
        <w:ind w:left="4656" w:hanging="360"/>
      </w:pPr>
    </w:lvl>
    <w:lvl w:ilvl="5" w:tplc="080C001B" w:tentative="1">
      <w:start w:val="1"/>
      <w:numFmt w:val="lowerRoman"/>
      <w:lvlText w:val="%6."/>
      <w:lvlJc w:val="right"/>
      <w:pPr>
        <w:ind w:left="5376" w:hanging="180"/>
      </w:pPr>
    </w:lvl>
    <w:lvl w:ilvl="6" w:tplc="080C000F" w:tentative="1">
      <w:start w:val="1"/>
      <w:numFmt w:val="decimal"/>
      <w:lvlText w:val="%7."/>
      <w:lvlJc w:val="left"/>
      <w:pPr>
        <w:ind w:left="6096" w:hanging="360"/>
      </w:pPr>
    </w:lvl>
    <w:lvl w:ilvl="7" w:tplc="080C0019" w:tentative="1">
      <w:start w:val="1"/>
      <w:numFmt w:val="lowerLetter"/>
      <w:lvlText w:val="%8."/>
      <w:lvlJc w:val="left"/>
      <w:pPr>
        <w:ind w:left="6816" w:hanging="360"/>
      </w:pPr>
    </w:lvl>
    <w:lvl w:ilvl="8" w:tplc="080C001B" w:tentative="1">
      <w:start w:val="1"/>
      <w:numFmt w:val="lowerRoman"/>
      <w:lvlText w:val="%9."/>
      <w:lvlJc w:val="right"/>
      <w:pPr>
        <w:ind w:left="7536" w:hanging="180"/>
      </w:pPr>
    </w:lvl>
  </w:abstractNum>
  <w:abstractNum w:abstractNumId="8" w15:restartNumberingAfterBreak="0">
    <w:nsid w:val="2CFF6A63"/>
    <w:multiLevelType w:val="multilevel"/>
    <w:tmpl w:val="5E204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C946F5"/>
    <w:multiLevelType w:val="multilevel"/>
    <w:tmpl w:val="EF4A8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25120C"/>
    <w:multiLevelType w:val="hybridMultilevel"/>
    <w:tmpl w:val="CB88BA16"/>
    <w:lvl w:ilvl="0" w:tplc="002E2D42">
      <w:start w:val="27"/>
      <w:numFmt w:val="bullet"/>
      <w:lvlText w:val=""/>
      <w:lvlJc w:val="left"/>
      <w:pPr>
        <w:ind w:left="720" w:hanging="360"/>
      </w:pPr>
      <w:rPr>
        <w:rFonts w:ascii="Symbol" w:eastAsiaTheme="minorHAnsi"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1776DA9"/>
    <w:multiLevelType w:val="multilevel"/>
    <w:tmpl w:val="8B585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AC4D78"/>
    <w:multiLevelType w:val="multilevel"/>
    <w:tmpl w:val="8FEA8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D37309"/>
    <w:multiLevelType w:val="multilevel"/>
    <w:tmpl w:val="F2F41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8C2473"/>
    <w:multiLevelType w:val="multilevel"/>
    <w:tmpl w:val="0CD24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9604E5"/>
    <w:multiLevelType w:val="multilevel"/>
    <w:tmpl w:val="D778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BE305A"/>
    <w:multiLevelType w:val="hybridMultilevel"/>
    <w:tmpl w:val="352058F8"/>
    <w:lvl w:ilvl="0" w:tplc="080C000F">
      <w:start w:val="1"/>
      <w:numFmt w:val="decimal"/>
      <w:lvlText w:val="%1."/>
      <w:lvlJc w:val="left"/>
      <w:pPr>
        <w:ind w:left="1428" w:hanging="360"/>
      </w:p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17" w15:restartNumberingAfterBreak="0">
    <w:nsid w:val="407E60AF"/>
    <w:multiLevelType w:val="multilevel"/>
    <w:tmpl w:val="BBDA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BF0063"/>
    <w:multiLevelType w:val="hybridMultilevel"/>
    <w:tmpl w:val="007CED3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4D517002"/>
    <w:multiLevelType w:val="multilevel"/>
    <w:tmpl w:val="78246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069C5"/>
    <w:multiLevelType w:val="multilevel"/>
    <w:tmpl w:val="0D98C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76560B"/>
    <w:multiLevelType w:val="multilevel"/>
    <w:tmpl w:val="5366D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D627FB"/>
    <w:multiLevelType w:val="multilevel"/>
    <w:tmpl w:val="EC680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5E68CC"/>
    <w:multiLevelType w:val="multilevel"/>
    <w:tmpl w:val="3698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6967E5"/>
    <w:multiLevelType w:val="multilevel"/>
    <w:tmpl w:val="38F0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3447BA"/>
    <w:multiLevelType w:val="hybridMultilevel"/>
    <w:tmpl w:val="FB7431E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67E21414"/>
    <w:multiLevelType w:val="multilevel"/>
    <w:tmpl w:val="06B2174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 w15:restartNumberingAfterBreak="0">
    <w:nsid w:val="6DA51B45"/>
    <w:multiLevelType w:val="hybridMultilevel"/>
    <w:tmpl w:val="124C34FE"/>
    <w:lvl w:ilvl="0" w:tplc="27683C0C">
      <w:start w:val="27"/>
      <w:numFmt w:val="bullet"/>
      <w:lvlText w:val="-"/>
      <w:lvlJc w:val="left"/>
      <w:pPr>
        <w:ind w:left="1068" w:hanging="360"/>
      </w:pPr>
      <w:rPr>
        <w:rFonts w:ascii="Times New Roman" w:eastAsiaTheme="minorHAnsi" w:hAnsi="Times New Roman" w:cs="Times New Roman"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8" w15:restartNumberingAfterBreak="0">
    <w:nsid w:val="6E1436B7"/>
    <w:multiLevelType w:val="hybridMultilevel"/>
    <w:tmpl w:val="7838973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744E1400"/>
    <w:multiLevelType w:val="hybridMultilevel"/>
    <w:tmpl w:val="F95859C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75505B5E"/>
    <w:multiLevelType w:val="multilevel"/>
    <w:tmpl w:val="F7868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F535F2"/>
    <w:multiLevelType w:val="multilevel"/>
    <w:tmpl w:val="739A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9D3C64"/>
    <w:multiLevelType w:val="multilevel"/>
    <w:tmpl w:val="FFD2A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4571BC"/>
    <w:multiLevelType w:val="multilevel"/>
    <w:tmpl w:val="25F21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1584101">
    <w:abstractNumId w:val="29"/>
  </w:num>
  <w:num w:numId="2" w16cid:durableId="1454590512">
    <w:abstractNumId w:val="18"/>
  </w:num>
  <w:num w:numId="3" w16cid:durableId="1951356893">
    <w:abstractNumId w:val="4"/>
  </w:num>
  <w:num w:numId="4" w16cid:durableId="1600865858">
    <w:abstractNumId w:val="28"/>
  </w:num>
  <w:num w:numId="5" w16cid:durableId="138689948">
    <w:abstractNumId w:val="5"/>
  </w:num>
  <w:num w:numId="6" w16cid:durableId="1877622540">
    <w:abstractNumId w:val="10"/>
  </w:num>
  <w:num w:numId="7" w16cid:durableId="1005591654">
    <w:abstractNumId w:val="27"/>
  </w:num>
  <w:num w:numId="8" w16cid:durableId="856818696">
    <w:abstractNumId w:val="25"/>
  </w:num>
  <w:num w:numId="9" w16cid:durableId="420640319">
    <w:abstractNumId w:val="16"/>
  </w:num>
  <w:num w:numId="10" w16cid:durableId="941453447">
    <w:abstractNumId w:val="7"/>
  </w:num>
  <w:num w:numId="11" w16cid:durableId="1678265242">
    <w:abstractNumId w:val="19"/>
  </w:num>
  <w:num w:numId="12" w16cid:durableId="1460415252">
    <w:abstractNumId w:val="8"/>
  </w:num>
  <w:num w:numId="13" w16cid:durableId="1379743416">
    <w:abstractNumId w:val="21"/>
  </w:num>
  <w:num w:numId="14" w16cid:durableId="1263535249">
    <w:abstractNumId w:val="6"/>
  </w:num>
  <w:num w:numId="15" w16cid:durableId="81805645">
    <w:abstractNumId w:val="13"/>
  </w:num>
  <w:num w:numId="16" w16cid:durableId="2108884493">
    <w:abstractNumId w:val="24"/>
  </w:num>
  <w:num w:numId="17" w16cid:durableId="1534686461">
    <w:abstractNumId w:val="31"/>
  </w:num>
  <w:num w:numId="18" w16cid:durableId="1141771926">
    <w:abstractNumId w:val="1"/>
  </w:num>
  <w:num w:numId="19" w16cid:durableId="626549732">
    <w:abstractNumId w:val="11"/>
  </w:num>
  <w:num w:numId="20" w16cid:durableId="934705429">
    <w:abstractNumId w:val="32"/>
  </w:num>
  <w:num w:numId="21" w16cid:durableId="707068612">
    <w:abstractNumId w:val="22"/>
  </w:num>
  <w:num w:numId="22" w16cid:durableId="1989674796">
    <w:abstractNumId w:val="15"/>
  </w:num>
  <w:num w:numId="23" w16cid:durableId="2088458410">
    <w:abstractNumId w:val="20"/>
  </w:num>
  <w:num w:numId="24" w16cid:durableId="467165167">
    <w:abstractNumId w:val="2"/>
  </w:num>
  <w:num w:numId="25" w16cid:durableId="387535238">
    <w:abstractNumId w:val="23"/>
  </w:num>
  <w:num w:numId="26" w16cid:durableId="1773283193">
    <w:abstractNumId w:val="3"/>
  </w:num>
  <w:num w:numId="27" w16cid:durableId="1301501578">
    <w:abstractNumId w:val="0"/>
  </w:num>
  <w:num w:numId="28" w16cid:durableId="170026162">
    <w:abstractNumId w:val="17"/>
  </w:num>
  <w:num w:numId="29" w16cid:durableId="446462110">
    <w:abstractNumId w:val="26"/>
  </w:num>
  <w:num w:numId="30" w16cid:durableId="202837342">
    <w:abstractNumId w:val="9"/>
  </w:num>
  <w:num w:numId="31" w16cid:durableId="1875535418">
    <w:abstractNumId w:val="12"/>
  </w:num>
  <w:num w:numId="32" w16cid:durableId="366225551">
    <w:abstractNumId w:val="33"/>
  </w:num>
  <w:num w:numId="33" w16cid:durableId="1820073003">
    <w:abstractNumId w:val="30"/>
  </w:num>
  <w:num w:numId="34" w16cid:durableId="9877799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40C"/>
    <w:rsid w:val="00001AF0"/>
    <w:rsid w:val="00002517"/>
    <w:rsid w:val="0000332F"/>
    <w:rsid w:val="000050C3"/>
    <w:rsid w:val="00011D0A"/>
    <w:rsid w:val="000165E6"/>
    <w:rsid w:val="0001679E"/>
    <w:rsid w:val="00017843"/>
    <w:rsid w:val="00017938"/>
    <w:rsid w:val="00020056"/>
    <w:rsid w:val="00022C07"/>
    <w:rsid w:val="00025ABC"/>
    <w:rsid w:val="00026641"/>
    <w:rsid w:val="00031440"/>
    <w:rsid w:val="000329FF"/>
    <w:rsid w:val="0003404E"/>
    <w:rsid w:val="00036456"/>
    <w:rsid w:val="0004438E"/>
    <w:rsid w:val="000467E2"/>
    <w:rsid w:val="000501A1"/>
    <w:rsid w:val="00051668"/>
    <w:rsid w:val="00051CBA"/>
    <w:rsid w:val="00052FE3"/>
    <w:rsid w:val="00054D0C"/>
    <w:rsid w:val="0005540A"/>
    <w:rsid w:val="00056E98"/>
    <w:rsid w:val="00060B49"/>
    <w:rsid w:val="00060BF6"/>
    <w:rsid w:val="00061AD9"/>
    <w:rsid w:val="00061E6F"/>
    <w:rsid w:val="000631F7"/>
    <w:rsid w:val="0006361E"/>
    <w:rsid w:val="000639D6"/>
    <w:rsid w:val="00064C7E"/>
    <w:rsid w:val="00065566"/>
    <w:rsid w:val="00065758"/>
    <w:rsid w:val="000657E2"/>
    <w:rsid w:val="00065ED1"/>
    <w:rsid w:val="00072D88"/>
    <w:rsid w:val="00073C30"/>
    <w:rsid w:val="000742E8"/>
    <w:rsid w:val="00081AAA"/>
    <w:rsid w:val="00081F0D"/>
    <w:rsid w:val="00084789"/>
    <w:rsid w:val="00086041"/>
    <w:rsid w:val="000878EF"/>
    <w:rsid w:val="00092402"/>
    <w:rsid w:val="0009357B"/>
    <w:rsid w:val="00094518"/>
    <w:rsid w:val="00096156"/>
    <w:rsid w:val="0009776A"/>
    <w:rsid w:val="000A1A41"/>
    <w:rsid w:val="000A66C0"/>
    <w:rsid w:val="000B0BFB"/>
    <w:rsid w:val="000B1CE2"/>
    <w:rsid w:val="000B2A7E"/>
    <w:rsid w:val="000B3D52"/>
    <w:rsid w:val="000B7AC9"/>
    <w:rsid w:val="000B7C79"/>
    <w:rsid w:val="000C2BE9"/>
    <w:rsid w:val="000C75CA"/>
    <w:rsid w:val="000D004A"/>
    <w:rsid w:val="000D16D8"/>
    <w:rsid w:val="000D1819"/>
    <w:rsid w:val="000D230E"/>
    <w:rsid w:val="000D7D0A"/>
    <w:rsid w:val="000E042C"/>
    <w:rsid w:val="000E17DD"/>
    <w:rsid w:val="000E4F04"/>
    <w:rsid w:val="000E6699"/>
    <w:rsid w:val="000E69AF"/>
    <w:rsid w:val="000F2753"/>
    <w:rsid w:val="000F3C70"/>
    <w:rsid w:val="000F700B"/>
    <w:rsid w:val="001035A4"/>
    <w:rsid w:val="001048AE"/>
    <w:rsid w:val="00106D80"/>
    <w:rsid w:val="001102A4"/>
    <w:rsid w:val="00112AEF"/>
    <w:rsid w:val="0011340C"/>
    <w:rsid w:val="001134B9"/>
    <w:rsid w:val="0011602F"/>
    <w:rsid w:val="00122F52"/>
    <w:rsid w:val="001267F8"/>
    <w:rsid w:val="00126FD6"/>
    <w:rsid w:val="00127F06"/>
    <w:rsid w:val="001322B0"/>
    <w:rsid w:val="00132EF9"/>
    <w:rsid w:val="00135703"/>
    <w:rsid w:val="00137601"/>
    <w:rsid w:val="00140457"/>
    <w:rsid w:val="00143233"/>
    <w:rsid w:val="001447F8"/>
    <w:rsid w:val="001457F8"/>
    <w:rsid w:val="00146A01"/>
    <w:rsid w:val="00151027"/>
    <w:rsid w:val="001542FF"/>
    <w:rsid w:val="00155FF2"/>
    <w:rsid w:val="00157E4A"/>
    <w:rsid w:val="00162250"/>
    <w:rsid w:val="0016449A"/>
    <w:rsid w:val="001671A7"/>
    <w:rsid w:val="001674AF"/>
    <w:rsid w:val="0017042B"/>
    <w:rsid w:val="00173B9B"/>
    <w:rsid w:val="00173FDB"/>
    <w:rsid w:val="00181F97"/>
    <w:rsid w:val="0018365D"/>
    <w:rsid w:val="0018409D"/>
    <w:rsid w:val="00184D48"/>
    <w:rsid w:val="001853CA"/>
    <w:rsid w:val="001855F2"/>
    <w:rsid w:val="00187E61"/>
    <w:rsid w:val="00190106"/>
    <w:rsid w:val="00190C01"/>
    <w:rsid w:val="00193A6E"/>
    <w:rsid w:val="00193CD5"/>
    <w:rsid w:val="001951AF"/>
    <w:rsid w:val="00195437"/>
    <w:rsid w:val="00197A65"/>
    <w:rsid w:val="001A0A0A"/>
    <w:rsid w:val="001A2545"/>
    <w:rsid w:val="001A255A"/>
    <w:rsid w:val="001A3FEA"/>
    <w:rsid w:val="001A4B35"/>
    <w:rsid w:val="001A5FEB"/>
    <w:rsid w:val="001B1575"/>
    <w:rsid w:val="001B33D5"/>
    <w:rsid w:val="001B3D8F"/>
    <w:rsid w:val="001B6823"/>
    <w:rsid w:val="001B79CF"/>
    <w:rsid w:val="001C0A21"/>
    <w:rsid w:val="001C3352"/>
    <w:rsid w:val="001C3D61"/>
    <w:rsid w:val="001C4C38"/>
    <w:rsid w:val="001C6D64"/>
    <w:rsid w:val="001D215A"/>
    <w:rsid w:val="001D2D8A"/>
    <w:rsid w:val="001D3A88"/>
    <w:rsid w:val="001D5609"/>
    <w:rsid w:val="001D651A"/>
    <w:rsid w:val="001D7E36"/>
    <w:rsid w:val="001E363D"/>
    <w:rsid w:val="001E47F4"/>
    <w:rsid w:val="001E679B"/>
    <w:rsid w:val="001F0706"/>
    <w:rsid w:val="001F2A73"/>
    <w:rsid w:val="001F43F5"/>
    <w:rsid w:val="001F455A"/>
    <w:rsid w:val="001F4F48"/>
    <w:rsid w:val="002005A7"/>
    <w:rsid w:val="00201C6E"/>
    <w:rsid w:val="0020307D"/>
    <w:rsid w:val="00203D3C"/>
    <w:rsid w:val="002057A2"/>
    <w:rsid w:val="00205E1B"/>
    <w:rsid w:val="00206B05"/>
    <w:rsid w:val="00210CC4"/>
    <w:rsid w:val="002111DB"/>
    <w:rsid w:val="00212AE7"/>
    <w:rsid w:val="00213633"/>
    <w:rsid w:val="00221170"/>
    <w:rsid w:val="00225AA3"/>
    <w:rsid w:val="00226556"/>
    <w:rsid w:val="00227647"/>
    <w:rsid w:val="00227EA9"/>
    <w:rsid w:val="0023686B"/>
    <w:rsid w:val="00240CD1"/>
    <w:rsid w:val="00241028"/>
    <w:rsid w:val="00244B91"/>
    <w:rsid w:val="002458DC"/>
    <w:rsid w:val="00254B18"/>
    <w:rsid w:val="002557EC"/>
    <w:rsid w:val="00256FB5"/>
    <w:rsid w:val="002622FD"/>
    <w:rsid w:val="00262C09"/>
    <w:rsid w:val="00263313"/>
    <w:rsid w:val="002658E5"/>
    <w:rsid w:val="002673F5"/>
    <w:rsid w:val="002709B7"/>
    <w:rsid w:val="002728A1"/>
    <w:rsid w:val="00273456"/>
    <w:rsid w:val="00273881"/>
    <w:rsid w:val="00276955"/>
    <w:rsid w:val="0028102C"/>
    <w:rsid w:val="00281083"/>
    <w:rsid w:val="002829E8"/>
    <w:rsid w:val="00282B08"/>
    <w:rsid w:val="00291E98"/>
    <w:rsid w:val="00295AA0"/>
    <w:rsid w:val="00295BE0"/>
    <w:rsid w:val="00296E31"/>
    <w:rsid w:val="002972DF"/>
    <w:rsid w:val="002A0521"/>
    <w:rsid w:val="002A220F"/>
    <w:rsid w:val="002A29A2"/>
    <w:rsid w:val="002A424A"/>
    <w:rsid w:val="002A471E"/>
    <w:rsid w:val="002A5BAB"/>
    <w:rsid w:val="002A6561"/>
    <w:rsid w:val="002A7446"/>
    <w:rsid w:val="002A784D"/>
    <w:rsid w:val="002A7B22"/>
    <w:rsid w:val="002B5929"/>
    <w:rsid w:val="002B6813"/>
    <w:rsid w:val="002B74F8"/>
    <w:rsid w:val="002C1E63"/>
    <w:rsid w:val="002D0756"/>
    <w:rsid w:val="002D1093"/>
    <w:rsid w:val="002D190F"/>
    <w:rsid w:val="002D78E4"/>
    <w:rsid w:val="002D7E73"/>
    <w:rsid w:val="002E13CC"/>
    <w:rsid w:val="002F059C"/>
    <w:rsid w:val="002F064A"/>
    <w:rsid w:val="002F42F4"/>
    <w:rsid w:val="002F6642"/>
    <w:rsid w:val="002F6B93"/>
    <w:rsid w:val="00300B06"/>
    <w:rsid w:val="00302228"/>
    <w:rsid w:val="003063DD"/>
    <w:rsid w:val="00306AD6"/>
    <w:rsid w:val="00307D00"/>
    <w:rsid w:val="00313CB2"/>
    <w:rsid w:val="0031556A"/>
    <w:rsid w:val="00315B2D"/>
    <w:rsid w:val="00316884"/>
    <w:rsid w:val="0032002D"/>
    <w:rsid w:val="00320743"/>
    <w:rsid w:val="00326713"/>
    <w:rsid w:val="00327378"/>
    <w:rsid w:val="0033063C"/>
    <w:rsid w:val="003317D3"/>
    <w:rsid w:val="003337A4"/>
    <w:rsid w:val="0033472D"/>
    <w:rsid w:val="00334C95"/>
    <w:rsid w:val="00334D9D"/>
    <w:rsid w:val="003358FD"/>
    <w:rsid w:val="003368F1"/>
    <w:rsid w:val="0033750B"/>
    <w:rsid w:val="0034274F"/>
    <w:rsid w:val="0034318C"/>
    <w:rsid w:val="00344412"/>
    <w:rsid w:val="003449D3"/>
    <w:rsid w:val="0034632B"/>
    <w:rsid w:val="003508D6"/>
    <w:rsid w:val="00352BF9"/>
    <w:rsid w:val="00353CB1"/>
    <w:rsid w:val="0035489F"/>
    <w:rsid w:val="00354995"/>
    <w:rsid w:val="00357D1C"/>
    <w:rsid w:val="00360824"/>
    <w:rsid w:val="00360EBE"/>
    <w:rsid w:val="00362016"/>
    <w:rsid w:val="00364E65"/>
    <w:rsid w:val="003659D2"/>
    <w:rsid w:val="00367D7E"/>
    <w:rsid w:val="00367E76"/>
    <w:rsid w:val="00370D6F"/>
    <w:rsid w:val="0037251E"/>
    <w:rsid w:val="0037496D"/>
    <w:rsid w:val="0037539A"/>
    <w:rsid w:val="00375A6F"/>
    <w:rsid w:val="00380A18"/>
    <w:rsid w:val="003822C1"/>
    <w:rsid w:val="003836DF"/>
    <w:rsid w:val="00383CA5"/>
    <w:rsid w:val="00385927"/>
    <w:rsid w:val="0038691E"/>
    <w:rsid w:val="00387EBD"/>
    <w:rsid w:val="00391177"/>
    <w:rsid w:val="00391DC8"/>
    <w:rsid w:val="003951AD"/>
    <w:rsid w:val="003975D8"/>
    <w:rsid w:val="003A02D9"/>
    <w:rsid w:val="003A062C"/>
    <w:rsid w:val="003B1BB4"/>
    <w:rsid w:val="003B3A5F"/>
    <w:rsid w:val="003B4789"/>
    <w:rsid w:val="003B6434"/>
    <w:rsid w:val="003B7B04"/>
    <w:rsid w:val="003B7C85"/>
    <w:rsid w:val="003C2CEA"/>
    <w:rsid w:val="003C32B3"/>
    <w:rsid w:val="003C347E"/>
    <w:rsid w:val="003C59AC"/>
    <w:rsid w:val="003C6635"/>
    <w:rsid w:val="003D0E91"/>
    <w:rsid w:val="003D1228"/>
    <w:rsid w:val="003D49D1"/>
    <w:rsid w:val="003D58F1"/>
    <w:rsid w:val="003D6477"/>
    <w:rsid w:val="003D76F0"/>
    <w:rsid w:val="003E0D4D"/>
    <w:rsid w:val="003E1856"/>
    <w:rsid w:val="003E255D"/>
    <w:rsid w:val="003E2B2E"/>
    <w:rsid w:val="003E5A7F"/>
    <w:rsid w:val="003E5FAD"/>
    <w:rsid w:val="003E7D9D"/>
    <w:rsid w:val="003F10E1"/>
    <w:rsid w:val="003F32F9"/>
    <w:rsid w:val="003F70CB"/>
    <w:rsid w:val="003F7C58"/>
    <w:rsid w:val="004013CE"/>
    <w:rsid w:val="004018FE"/>
    <w:rsid w:val="004030E4"/>
    <w:rsid w:val="004032E5"/>
    <w:rsid w:val="004056B1"/>
    <w:rsid w:val="00405C8E"/>
    <w:rsid w:val="00410E93"/>
    <w:rsid w:val="00411540"/>
    <w:rsid w:val="00411CF7"/>
    <w:rsid w:val="00411FE3"/>
    <w:rsid w:val="00412AEB"/>
    <w:rsid w:val="004143F0"/>
    <w:rsid w:val="004155B9"/>
    <w:rsid w:val="00417238"/>
    <w:rsid w:val="00420043"/>
    <w:rsid w:val="004221FD"/>
    <w:rsid w:val="0042409C"/>
    <w:rsid w:val="004243BA"/>
    <w:rsid w:val="004256C0"/>
    <w:rsid w:val="0042590E"/>
    <w:rsid w:val="00426D44"/>
    <w:rsid w:val="004272C3"/>
    <w:rsid w:val="00427504"/>
    <w:rsid w:val="00430F80"/>
    <w:rsid w:val="00431E91"/>
    <w:rsid w:val="00436023"/>
    <w:rsid w:val="00440A21"/>
    <w:rsid w:val="00442105"/>
    <w:rsid w:val="004432F1"/>
    <w:rsid w:val="00444A22"/>
    <w:rsid w:val="00444B85"/>
    <w:rsid w:val="00445C2F"/>
    <w:rsid w:val="00447086"/>
    <w:rsid w:val="00450563"/>
    <w:rsid w:val="00450FDB"/>
    <w:rsid w:val="00451671"/>
    <w:rsid w:val="00454481"/>
    <w:rsid w:val="00454768"/>
    <w:rsid w:val="00454ADB"/>
    <w:rsid w:val="00456303"/>
    <w:rsid w:val="00457121"/>
    <w:rsid w:val="00460F92"/>
    <w:rsid w:val="0046289A"/>
    <w:rsid w:val="004630D0"/>
    <w:rsid w:val="00463EFC"/>
    <w:rsid w:val="00465CE0"/>
    <w:rsid w:val="00470651"/>
    <w:rsid w:val="004711FF"/>
    <w:rsid w:val="004758D6"/>
    <w:rsid w:val="00476471"/>
    <w:rsid w:val="004800A5"/>
    <w:rsid w:val="004805C5"/>
    <w:rsid w:val="004824E7"/>
    <w:rsid w:val="00482FA8"/>
    <w:rsid w:val="00483BC2"/>
    <w:rsid w:val="00484DAA"/>
    <w:rsid w:val="004857B7"/>
    <w:rsid w:val="00490002"/>
    <w:rsid w:val="00493677"/>
    <w:rsid w:val="00493A39"/>
    <w:rsid w:val="0049459E"/>
    <w:rsid w:val="00495CF6"/>
    <w:rsid w:val="00496636"/>
    <w:rsid w:val="004A07FD"/>
    <w:rsid w:val="004A12D8"/>
    <w:rsid w:val="004A3CB6"/>
    <w:rsid w:val="004A6D98"/>
    <w:rsid w:val="004A6F67"/>
    <w:rsid w:val="004B0756"/>
    <w:rsid w:val="004B1C26"/>
    <w:rsid w:val="004B3A87"/>
    <w:rsid w:val="004B3F5A"/>
    <w:rsid w:val="004B41F6"/>
    <w:rsid w:val="004B46B2"/>
    <w:rsid w:val="004B5720"/>
    <w:rsid w:val="004B6864"/>
    <w:rsid w:val="004B7372"/>
    <w:rsid w:val="004C06E4"/>
    <w:rsid w:val="004C0827"/>
    <w:rsid w:val="004C179A"/>
    <w:rsid w:val="004C3FEB"/>
    <w:rsid w:val="004C45DF"/>
    <w:rsid w:val="004C56D8"/>
    <w:rsid w:val="004C5846"/>
    <w:rsid w:val="004D20DB"/>
    <w:rsid w:val="004D4409"/>
    <w:rsid w:val="004D537A"/>
    <w:rsid w:val="004D53A0"/>
    <w:rsid w:val="004E036A"/>
    <w:rsid w:val="004E0E47"/>
    <w:rsid w:val="004E0F35"/>
    <w:rsid w:val="004E2A54"/>
    <w:rsid w:val="004E6A7D"/>
    <w:rsid w:val="004E6D18"/>
    <w:rsid w:val="004E74B6"/>
    <w:rsid w:val="004F06E1"/>
    <w:rsid w:val="004F3218"/>
    <w:rsid w:val="004F3422"/>
    <w:rsid w:val="004F4639"/>
    <w:rsid w:val="004F4A26"/>
    <w:rsid w:val="004F4D2B"/>
    <w:rsid w:val="004F4F6A"/>
    <w:rsid w:val="004F6A41"/>
    <w:rsid w:val="0050041D"/>
    <w:rsid w:val="005023A9"/>
    <w:rsid w:val="00502EE4"/>
    <w:rsid w:val="00503C84"/>
    <w:rsid w:val="0050478F"/>
    <w:rsid w:val="00507339"/>
    <w:rsid w:val="00507A17"/>
    <w:rsid w:val="00510C5E"/>
    <w:rsid w:val="00512427"/>
    <w:rsid w:val="00513BA1"/>
    <w:rsid w:val="00514647"/>
    <w:rsid w:val="005166B2"/>
    <w:rsid w:val="00521DF6"/>
    <w:rsid w:val="00522DAC"/>
    <w:rsid w:val="005268BD"/>
    <w:rsid w:val="00527155"/>
    <w:rsid w:val="0052724F"/>
    <w:rsid w:val="00527441"/>
    <w:rsid w:val="00530101"/>
    <w:rsid w:val="00532063"/>
    <w:rsid w:val="00533C40"/>
    <w:rsid w:val="00534EBE"/>
    <w:rsid w:val="005440AB"/>
    <w:rsid w:val="00544B1D"/>
    <w:rsid w:val="00546627"/>
    <w:rsid w:val="005466C6"/>
    <w:rsid w:val="00547530"/>
    <w:rsid w:val="0054790C"/>
    <w:rsid w:val="00552AA0"/>
    <w:rsid w:val="00552EEA"/>
    <w:rsid w:val="00556D64"/>
    <w:rsid w:val="00556ED6"/>
    <w:rsid w:val="00560402"/>
    <w:rsid w:val="00564EA0"/>
    <w:rsid w:val="0057127E"/>
    <w:rsid w:val="005736CA"/>
    <w:rsid w:val="00574DD7"/>
    <w:rsid w:val="00575304"/>
    <w:rsid w:val="00581968"/>
    <w:rsid w:val="00582300"/>
    <w:rsid w:val="00582F04"/>
    <w:rsid w:val="00587051"/>
    <w:rsid w:val="00587D1C"/>
    <w:rsid w:val="005911C3"/>
    <w:rsid w:val="00591AD9"/>
    <w:rsid w:val="00595192"/>
    <w:rsid w:val="00595F4A"/>
    <w:rsid w:val="005A08F9"/>
    <w:rsid w:val="005A2CA0"/>
    <w:rsid w:val="005A7051"/>
    <w:rsid w:val="005A7859"/>
    <w:rsid w:val="005B363F"/>
    <w:rsid w:val="005B4033"/>
    <w:rsid w:val="005B4BC8"/>
    <w:rsid w:val="005B4E11"/>
    <w:rsid w:val="005B60A5"/>
    <w:rsid w:val="005B6E5C"/>
    <w:rsid w:val="005B7AA7"/>
    <w:rsid w:val="005C0734"/>
    <w:rsid w:val="005C4C84"/>
    <w:rsid w:val="005C750C"/>
    <w:rsid w:val="005D1601"/>
    <w:rsid w:val="005D2280"/>
    <w:rsid w:val="005D2DB6"/>
    <w:rsid w:val="005D3B6C"/>
    <w:rsid w:val="005D6DB7"/>
    <w:rsid w:val="005D6F89"/>
    <w:rsid w:val="005E0658"/>
    <w:rsid w:val="005E1989"/>
    <w:rsid w:val="005E46FF"/>
    <w:rsid w:val="005E72C8"/>
    <w:rsid w:val="005F03B7"/>
    <w:rsid w:val="005F0DB4"/>
    <w:rsid w:val="005F401B"/>
    <w:rsid w:val="005F5B06"/>
    <w:rsid w:val="005F61DE"/>
    <w:rsid w:val="005F719F"/>
    <w:rsid w:val="00603090"/>
    <w:rsid w:val="006058E6"/>
    <w:rsid w:val="00606169"/>
    <w:rsid w:val="00606BDA"/>
    <w:rsid w:val="00614CAD"/>
    <w:rsid w:val="006153BB"/>
    <w:rsid w:val="0061595A"/>
    <w:rsid w:val="006160A0"/>
    <w:rsid w:val="006238E5"/>
    <w:rsid w:val="0062545A"/>
    <w:rsid w:val="006313B5"/>
    <w:rsid w:val="00633C62"/>
    <w:rsid w:val="00634A65"/>
    <w:rsid w:val="00635D62"/>
    <w:rsid w:val="00640394"/>
    <w:rsid w:val="00641C85"/>
    <w:rsid w:val="00641EB5"/>
    <w:rsid w:val="00641F3E"/>
    <w:rsid w:val="006421A1"/>
    <w:rsid w:val="00642ACC"/>
    <w:rsid w:val="0064658F"/>
    <w:rsid w:val="00647EB4"/>
    <w:rsid w:val="00651DCD"/>
    <w:rsid w:val="00652516"/>
    <w:rsid w:val="006533F7"/>
    <w:rsid w:val="00653B9B"/>
    <w:rsid w:val="00654AFD"/>
    <w:rsid w:val="00655B49"/>
    <w:rsid w:val="00660958"/>
    <w:rsid w:val="00661576"/>
    <w:rsid w:val="00662776"/>
    <w:rsid w:val="00662EBA"/>
    <w:rsid w:val="00666362"/>
    <w:rsid w:val="00670B36"/>
    <w:rsid w:val="00672BD3"/>
    <w:rsid w:val="00673AB5"/>
    <w:rsid w:val="006756F8"/>
    <w:rsid w:val="00675A7F"/>
    <w:rsid w:val="00675B56"/>
    <w:rsid w:val="00676403"/>
    <w:rsid w:val="00681686"/>
    <w:rsid w:val="00682244"/>
    <w:rsid w:val="0068400A"/>
    <w:rsid w:val="006850E4"/>
    <w:rsid w:val="0068635E"/>
    <w:rsid w:val="00686788"/>
    <w:rsid w:val="00686A48"/>
    <w:rsid w:val="00687171"/>
    <w:rsid w:val="006875CD"/>
    <w:rsid w:val="00687BF6"/>
    <w:rsid w:val="0069540F"/>
    <w:rsid w:val="00695A40"/>
    <w:rsid w:val="0069748D"/>
    <w:rsid w:val="0069772D"/>
    <w:rsid w:val="006A01BE"/>
    <w:rsid w:val="006A0CB5"/>
    <w:rsid w:val="006A1255"/>
    <w:rsid w:val="006A27A7"/>
    <w:rsid w:val="006A582E"/>
    <w:rsid w:val="006A64FE"/>
    <w:rsid w:val="006A7D8D"/>
    <w:rsid w:val="006B0A78"/>
    <w:rsid w:val="006B22B5"/>
    <w:rsid w:val="006B4000"/>
    <w:rsid w:val="006B41B6"/>
    <w:rsid w:val="006B445C"/>
    <w:rsid w:val="006B6994"/>
    <w:rsid w:val="006B6DD2"/>
    <w:rsid w:val="006B702D"/>
    <w:rsid w:val="006C1AE0"/>
    <w:rsid w:val="006C3854"/>
    <w:rsid w:val="006C71CC"/>
    <w:rsid w:val="006C7AE1"/>
    <w:rsid w:val="006D05FB"/>
    <w:rsid w:val="006D06E9"/>
    <w:rsid w:val="006D1DDE"/>
    <w:rsid w:val="006D4B1D"/>
    <w:rsid w:val="006D6B5D"/>
    <w:rsid w:val="006E68AA"/>
    <w:rsid w:val="006F2216"/>
    <w:rsid w:val="006F28E0"/>
    <w:rsid w:val="006F2C6B"/>
    <w:rsid w:val="006F6CE9"/>
    <w:rsid w:val="006F6EA1"/>
    <w:rsid w:val="006F7913"/>
    <w:rsid w:val="006F7B35"/>
    <w:rsid w:val="007008D0"/>
    <w:rsid w:val="00701910"/>
    <w:rsid w:val="00706418"/>
    <w:rsid w:val="00714EB2"/>
    <w:rsid w:val="00715980"/>
    <w:rsid w:val="00720395"/>
    <w:rsid w:val="00722501"/>
    <w:rsid w:val="007234BE"/>
    <w:rsid w:val="00723E8D"/>
    <w:rsid w:val="00723EE9"/>
    <w:rsid w:val="00723F72"/>
    <w:rsid w:val="007241C3"/>
    <w:rsid w:val="007266A5"/>
    <w:rsid w:val="00726DB9"/>
    <w:rsid w:val="007323FD"/>
    <w:rsid w:val="007344DC"/>
    <w:rsid w:val="00735604"/>
    <w:rsid w:val="007362FA"/>
    <w:rsid w:val="007363D9"/>
    <w:rsid w:val="00741ED8"/>
    <w:rsid w:val="0074214D"/>
    <w:rsid w:val="00746626"/>
    <w:rsid w:val="00746AED"/>
    <w:rsid w:val="00746DF3"/>
    <w:rsid w:val="00750211"/>
    <w:rsid w:val="00751566"/>
    <w:rsid w:val="00751FC9"/>
    <w:rsid w:val="00753873"/>
    <w:rsid w:val="0075567A"/>
    <w:rsid w:val="00756D4B"/>
    <w:rsid w:val="0075764A"/>
    <w:rsid w:val="0076486E"/>
    <w:rsid w:val="00766378"/>
    <w:rsid w:val="00766521"/>
    <w:rsid w:val="007668CE"/>
    <w:rsid w:val="007668ED"/>
    <w:rsid w:val="00766F1C"/>
    <w:rsid w:val="007700D8"/>
    <w:rsid w:val="00770275"/>
    <w:rsid w:val="0077069E"/>
    <w:rsid w:val="007746AA"/>
    <w:rsid w:val="00775026"/>
    <w:rsid w:val="007758F8"/>
    <w:rsid w:val="00776B11"/>
    <w:rsid w:val="00785632"/>
    <w:rsid w:val="00787379"/>
    <w:rsid w:val="007921FC"/>
    <w:rsid w:val="007939E1"/>
    <w:rsid w:val="00793F92"/>
    <w:rsid w:val="00795D26"/>
    <w:rsid w:val="007962B7"/>
    <w:rsid w:val="00796385"/>
    <w:rsid w:val="007973E4"/>
    <w:rsid w:val="007A0052"/>
    <w:rsid w:val="007A0ECC"/>
    <w:rsid w:val="007A277A"/>
    <w:rsid w:val="007A2BC2"/>
    <w:rsid w:val="007A2E04"/>
    <w:rsid w:val="007A47C8"/>
    <w:rsid w:val="007A493D"/>
    <w:rsid w:val="007A5E03"/>
    <w:rsid w:val="007A5F98"/>
    <w:rsid w:val="007B0E21"/>
    <w:rsid w:val="007B1511"/>
    <w:rsid w:val="007B20B9"/>
    <w:rsid w:val="007B219F"/>
    <w:rsid w:val="007B2B06"/>
    <w:rsid w:val="007B649F"/>
    <w:rsid w:val="007B7873"/>
    <w:rsid w:val="007C0FE8"/>
    <w:rsid w:val="007C1A87"/>
    <w:rsid w:val="007C268F"/>
    <w:rsid w:val="007C3601"/>
    <w:rsid w:val="007C3EE0"/>
    <w:rsid w:val="007D20E3"/>
    <w:rsid w:val="007D2DBA"/>
    <w:rsid w:val="007D725A"/>
    <w:rsid w:val="007E02DB"/>
    <w:rsid w:val="007E05A5"/>
    <w:rsid w:val="007E06BF"/>
    <w:rsid w:val="007E2752"/>
    <w:rsid w:val="007E4A21"/>
    <w:rsid w:val="007E59AA"/>
    <w:rsid w:val="007E750E"/>
    <w:rsid w:val="007F1916"/>
    <w:rsid w:val="007F1C1F"/>
    <w:rsid w:val="007F1D2C"/>
    <w:rsid w:val="007F25B6"/>
    <w:rsid w:val="007F77E6"/>
    <w:rsid w:val="008012CA"/>
    <w:rsid w:val="008014C4"/>
    <w:rsid w:val="008019D3"/>
    <w:rsid w:val="00801A24"/>
    <w:rsid w:val="008029CE"/>
    <w:rsid w:val="008064E1"/>
    <w:rsid w:val="00806AEC"/>
    <w:rsid w:val="008070A1"/>
    <w:rsid w:val="00807AF0"/>
    <w:rsid w:val="00811C63"/>
    <w:rsid w:val="008126DC"/>
    <w:rsid w:val="0081532D"/>
    <w:rsid w:val="00816F0A"/>
    <w:rsid w:val="00823F5D"/>
    <w:rsid w:val="0082687A"/>
    <w:rsid w:val="008273B5"/>
    <w:rsid w:val="008329D2"/>
    <w:rsid w:val="00833D74"/>
    <w:rsid w:val="0083403B"/>
    <w:rsid w:val="00834128"/>
    <w:rsid w:val="00840F78"/>
    <w:rsid w:val="00844E6F"/>
    <w:rsid w:val="00845A71"/>
    <w:rsid w:val="008465FE"/>
    <w:rsid w:val="00846F21"/>
    <w:rsid w:val="00850E59"/>
    <w:rsid w:val="00851415"/>
    <w:rsid w:val="00853393"/>
    <w:rsid w:val="00853A0E"/>
    <w:rsid w:val="00857873"/>
    <w:rsid w:val="00861584"/>
    <w:rsid w:val="0086213A"/>
    <w:rsid w:val="0086301C"/>
    <w:rsid w:val="00867086"/>
    <w:rsid w:val="008673BA"/>
    <w:rsid w:val="00867760"/>
    <w:rsid w:val="008737E5"/>
    <w:rsid w:val="00875269"/>
    <w:rsid w:val="0087549D"/>
    <w:rsid w:val="00884AA0"/>
    <w:rsid w:val="00886DAC"/>
    <w:rsid w:val="00886E35"/>
    <w:rsid w:val="008933B8"/>
    <w:rsid w:val="00895D24"/>
    <w:rsid w:val="008A3437"/>
    <w:rsid w:val="008A5DBD"/>
    <w:rsid w:val="008A743B"/>
    <w:rsid w:val="008B036D"/>
    <w:rsid w:val="008B3378"/>
    <w:rsid w:val="008B4B12"/>
    <w:rsid w:val="008B67EB"/>
    <w:rsid w:val="008C6335"/>
    <w:rsid w:val="008C6A60"/>
    <w:rsid w:val="008D1DCE"/>
    <w:rsid w:val="008D4ADD"/>
    <w:rsid w:val="008D509E"/>
    <w:rsid w:val="008D548F"/>
    <w:rsid w:val="008D751B"/>
    <w:rsid w:val="008E1576"/>
    <w:rsid w:val="008E4D2E"/>
    <w:rsid w:val="008E6C31"/>
    <w:rsid w:val="008F3D31"/>
    <w:rsid w:val="008F53A9"/>
    <w:rsid w:val="00901057"/>
    <w:rsid w:val="00904BAC"/>
    <w:rsid w:val="00905649"/>
    <w:rsid w:val="00907EAA"/>
    <w:rsid w:val="00910266"/>
    <w:rsid w:val="009163D7"/>
    <w:rsid w:val="009164F5"/>
    <w:rsid w:val="00924756"/>
    <w:rsid w:val="00925E82"/>
    <w:rsid w:val="00926F87"/>
    <w:rsid w:val="00930FBA"/>
    <w:rsid w:val="0093296C"/>
    <w:rsid w:val="00932E4C"/>
    <w:rsid w:val="00933093"/>
    <w:rsid w:val="00934CDB"/>
    <w:rsid w:val="00944B9E"/>
    <w:rsid w:val="009455A0"/>
    <w:rsid w:val="009512E9"/>
    <w:rsid w:val="00952816"/>
    <w:rsid w:val="00954E96"/>
    <w:rsid w:val="00955F10"/>
    <w:rsid w:val="00956ECF"/>
    <w:rsid w:val="00956FCD"/>
    <w:rsid w:val="00962CC9"/>
    <w:rsid w:val="00964F93"/>
    <w:rsid w:val="009678FE"/>
    <w:rsid w:val="00970FED"/>
    <w:rsid w:val="00971745"/>
    <w:rsid w:val="009729F9"/>
    <w:rsid w:val="00973A06"/>
    <w:rsid w:val="00974152"/>
    <w:rsid w:val="009743F1"/>
    <w:rsid w:val="00974CE1"/>
    <w:rsid w:val="00975048"/>
    <w:rsid w:val="009754F3"/>
    <w:rsid w:val="009769B5"/>
    <w:rsid w:val="00976EDF"/>
    <w:rsid w:val="00981F82"/>
    <w:rsid w:val="00982512"/>
    <w:rsid w:val="0098347B"/>
    <w:rsid w:val="0098429A"/>
    <w:rsid w:val="00984885"/>
    <w:rsid w:val="00986CC5"/>
    <w:rsid w:val="00991A16"/>
    <w:rsid w:val="009927BC"/>
    <w:rsid w:val="00992A8D"/>
    <w:rsid w:val="009A302A"/>
    <w:rsid w:val="009A3636"/>
    <w:rsid w:val="009A3644"/>
    <w:rsid w:val="009A459A"/>
    <w:rsid w:val="009A6BF9"/>
    <w:rsid w:val="009A71FE"/>
    <w:rsid w:val="009B3A8D"/>
    <w:rsid w:val="009B4461"/>
    <w:rsid w:val="009B7598"/>
    <w:rsid w:val="009C3995"/>
    <w:rsid w:val="009C449A"/>
    <w:rsid w:val="009C48C0"/>
    <w:rsid w:val="009C4DD7"/>
    <w:rsid w:val="009C711E"/>
    <w:rsid w:val="009D05B7"/>
    <w:rsid w:val="009D0B20"/>
    <w:rsid w:val="009D460F"/>
    <w:rsid w:val="009D48F3"/>
    <w:rsid w:val="009E2414"/>
    <w:rsid w:val="009E31C8"/>
    <w:rsid w:val="009E42F4"/>
    <w:rsid w:val="009E6985"/>
    <w:rsid w:val="009E780A"/>
    <w:rsid w:val="009F0AC3"/>
    <w:rsid w:val="009F0D3D"/>
    <w:rsid w:val="009F0EA2"/>
    <w:rsid w:val="009F3CA2"/>
    <w:rsid w:val="009F5EED"/>
    <w:rsid w:val="00A0261C"/>
    <w:rsid w:val="00A0315D"/>
    <w:rsid w:val="00A05316"/>
    <w:rsid w:val="00A06FCC"/>
    <w:rsid w:val="00A0702D"/>
    <w:rsid w:val="00A113CD"/>
    <w:rsid w:val="00A12709"/>
    <w:rsid w:val="00A13D25"/>
    <w:rsid w:val="00A1683B"/>
    <w:rsid w:val="00A170DA"/>
    <w:rsid w:val="00A17347"/>
    <w:rsid w:val="00A202BC"/>
    <w:rsid w:val="00A24A85"/>
    <w:rsid w:val="00A24A8D"/>
    <w:rsid w:val="00A2560E"/>
    <w:rsid w:val="00A2609B"/>
    <w:rsid w:val="00A261E5"/>
    <w:rsid w:val="00A26F9C"/>
    <w:rsid w:val="00A32EB2"/>
    <w:rsid w:val="00A35D9E"/>
    <w:rsid w:val="00A40E15"/>
    <w:rsid w:val="00A4236A"/>
    <w:rsid w:val="00A42489"/>
    <w:rsid w:val="00A42A5F"/>
    <w:rsid w:val="00A4659E"/>
    <w:rsid w:val="00A47B06"/>
    <w:rsid w:val="00A50354"/>
    <w:rsid w:val="00A52B17"/>
    <w:rsid w:val="00A5588F"/>
    <w:rsid w:val="00A55F73"/>
    <w:rsid w:val="00A571B0"/>
    <w:rsid w:val="00A61D65"/>
    <w:rsid w:val="00A6220E"/>
    <w:rsid w:val="00A6235C"/>
    <w:rsid w:val="00A66CF9"/>
    <w:rsid w:val="00A721F6"/>
    <w:rsid w:val="00A74B69"/>
    <w:rsid w:val="00A766C2"/>
    <w:rsid w:val="00A76C04"/>
    <w:rsid w:val="00A80E4B"/>
    <w:rsid w:val="00A82C33"/>
    <w:rsid w:val="00A83564"/>
    <w:rsid w:val="00A875F6"/>
    <w:rsid w:val="00A93174"/>
    <w:rsid w:val="00A949DB"/>
    <w:rsid w:val="00A9577F"/>
    <w:rsid w:val="00AA0972"/>
    <w:rsid w:val="00AA0CAA"/>
    <w:rsid w:val="00AA2EF3"/>
    <w:rsid w:val="00AA600B"/>
    <w:rsid w:val="00AA7118"/>
    <w:rsid w:val="00AB3640"/>
    <w:rsid w:val="00AB38A3"/>
    <w:rsid w:val="00AB39D0"/>
    <w:rsid w:val="00AB5485"/>
    <w:rsid w:val="00AB7F0A"/>
    <w:rsid w:val="00AC3E98"/>
    <w:rsid w:val="00AC4806"/>
    <w:rsid w:val="00AC4F87"/>
    <w:rsid w:val="00AC5138"/>
    <w:rsid w:val="00AC5A2B"/>
    <w:rsid w:val="00AC655E"/>
    <w:rsid w:val="00AC6E5D"/>
    <w:rsid w:val="00AD17C0"/>
    <w:rsid w:val="00AD2E7D"/>
    <w:rsid w:val="00AD51F3"/>
    <w:rsid w:val="00AD5E0D"/>
    <w:rsid w:val="00AD70CA"/>
    <w:rsid w:val="00AE1366"/>
    <w:rsid w:val="00AE1C17"/>
    <w:rsid w:val="00AF1D49"/>
    <w:rsid w:val="00AF29F1"/>
    <w:rsid w:val="00AF34BE"/>
    <w:rsid w:val="00AF4160"/>
    <w:rsid w:val="00AF44EE"/>
    <w:rsid w:val="00AF4732"/>
    <w:rsid w:val="00B001E6"/>
    <w:rsid w:val="00B00FC8"/>
    <w:rsid w:val="00B01289"/>
    <w:rsid w:val="00B02412"/>
    <w:rsid w:val="00B10AE5"/>
    <w:rsid w:val="00B146A9"/>
    <w:rsid w:val="00B16AC3"/>
    <w:rsid w:val="00B20E7D"/>
    <w:rsid w:val="00B22FB0"/>
    <w:rsid w:val="00B2307F"/>
    <w:rsid w:val="00B24CEC"/>
    <w:rsid w:val="00B2555F"/>
    <w:rsid w:val="00B25F7F"/>
    <w:rsid w:val="00B270DF"/>
    <w:rsid w:val="00B27C0A"/>
    <w:rsid w:val="00B27F89"/>
    <w:rsid w:val="00B32423"/>
    <w:rsid w:val="00B32735"/>
    <w:rsid w:val="00B33140"/>
    <w:rsid w:val="00B33A1A"/>
    <w:rsid w:val="00B34B89"/>
    <w:rsid w:val="00B34BA5"/>
    <w:rsid w:val="00B34DDE"/>
    <w:rsid w:val="00B368AB"/>
    <w:rsid w:val="00B37965"/>
    <w:rsid w:val="00B408F5"/>
    <w:rsid w:val="00B466BD"/>
    <w:rsid w:val="00B466DB"/>
    <w:rsid w:val="00B47C2F"/>
    <w:rsid w:val="00B516EE"/>
    <w:rsid w:val="00B51B15"/>
    <w:rsid w:val="00B51C31"/>
    <w:rsid w:val="00B5486C"/>
    <w:rsid w:val="00B55A48"/>
    <w:rsid w:val="00B560C4"/>
    <w:rsid w:val="00B56526"/>
    <w:rsid w:val="00B60767"/>
    <w:rsid w:val="00B622FE"/>
    <w:rsid w:val="00B64279"/>
    <w:rsid w:val="00B66D77"/>
    <w:rsid w:val="00B67460"/>
    <w:rsid w:val="00B71E0C"/>
    <w:rsid w:val="00B73B8A"/>
    <w:rsid w:val="00B74A03"/>
    <w:rsid w:val="00B764F1"/>
    <w:rsid w:val="00B83BFD"/>
    <w:rsid w:val="00B90AAF"/>
    <w:rsid w:val="00B90D95"/>
    <w:rsid w:val="00B91FD8"/>
    <w:rsid w:val="00BA2615"/>
    <w:rsid w:val="00BA367A"/>
    <w:rsid w:val="00BA3C5D"/>
    <w:rsid w:val="00BA41B8"/>
    <w:rsid w:val="00BA61D4"/>
    <w:rsid w:val="00BA653D"/>
    <w:rsid w:val="00BB0616"/>
    <w:rsid w:val="00BB09EE"/>
    <w:rsid w:val="00BC01E9"/>
    <w:rsid w:val="00BC0368"/>
    <w:rsid w:val="00BC061A"/>
    <w:rsid w:val="00BC0757"/>
    <w:rsid w:val="00BC0B3E"/>
    <w:rsid w:val="00BC1194"/>
    <w:rsid w:val="00BC1AD1"/>
    <w:rsid w:val="00BC1BFF"/>
    <w:rsid w:val="00BC1C32"/>
    <w:rsid w:val="00BC3C6C"/>
    <w:rsid w:val="00BC5E97"/>
    <w:rsid w:val="00BC6610"/>
    <w:rsid w:val="00BD29C4"/>
    <w:rsid w:val="00BD2F85"/>
    <w:rsid w:val="00BD65DC"/>
    <w:rsid w:val="00BE1034"/>
    <w:rsid w:val="00BE1524"/>
    <w:rsid w:val="00BE25F2"/>
    <w:rsid w:val="00BE4B43"/>
    <w:rsid w:val="00BE607A"/>
    <w:rsid w:val="00BE6956"/>
    <w:rsid w:val="00BE788D"/>
    <w:rsid w:val="00BF0598"/>
    <w:rsid w:val="00BF06A1"/>
    <w:rsid w:val="00C00BF6"/>
    <w:rsid w:val="00C00DCC"/>
    <w:rsid w:val="00C02C7C"/>
    <w:rsid w:val="00C10660"/>
    <w:rsid w:val="00C11BA0"/>
    <w:rsid w:val="00C179BB"/>
    <w:rsid w:val="00C21380"/>
    <w:rsid w:val="00C2533F"/>
    <w:rsid w:val="00C25D57"/>
    <w:rsid w:val="00C25FCA"/>
    <w:rsid w:val="00C26FD5"/>
    <w:rsid w:val="00C30238"/>
    <w:rsid w:val="00C30524"/>
    <w:rsid w:val="00C31296"/>
    <w:rsid w:val="00C32C70"/>
    <w:rsid w:val="00C34CF7"/>
    <w:rsid w:val="00C3605B"/>
    <w:rsid w:val="00C36F0E"/>
    <w:rsid w:val="00C37969"/>
    <w:rsid w:val="00C3798B"/>
    <w:rsid w:val="00C41620"/>
    <w:rsid w:val="00C41BF9"/>
    <w:rsid w:val="00C42816"/>
    <w:rsid w:val="00C43665"/>
    <w:rsid w:val="00C43ED1"/>
    <w:rsid w:val="00C47CF3"/>
    <w:rsid w:val="00C47F47"/>
    <w:rsid w:val="00C5110B"/>
    <w:rsid w:val="00C54968"/>
    <w:rsid w:val="00C55FF7"/>
    <w:rsid w:val="00C60771"/>
    <w:rsid w:val="00C6454C"/>
    <w:rsid w:val="00C64A18"/>
    <w:rsid w:val="00C65482"/>
    <w:rsid w:val="00C66264"/>
    <w:rsid w:val="00C6776D"/>
    <w:rsid w:val="00C70A36"/>
    <w:rsid w:val="00C71E44"/>
    <w:rsid w:val="00C72A01"/>
    <w:rsid w:val="00C77D02"/>
    <w:rsid w:val="00C86CE5"/>
    <w:rsid w:val="00C92DBA"/>
    <w:rsid w:val="00C94377"/>
    <w:rsid w:val="00C946C4"/>
    <w:rsid w:val="00C94E26"/>
    <w:rsid w:val="00C96B42"/>
    <w:rsid w:val="00CA3F22"/>
    <w:rsid w:val="00CA40A7"/>
    <w:rsid w:val="00CA4A85"/>
    <w:rsid w:val="00CA5DCB"/>
    <w:rsid w:val="00CA5F77"/>
    <w:rsid w:val="00CB0AEF"/>
    <w:rsid w:val="00CB1116"/>
    <w:rsid w:val="00CB51DE"/>
    <w:rsid w:val="00CC0452"/>
    <w:rsid w:val="00CC0FB8"/>
    <w:rsid w:val="00CC1C9A"/>
    <w:rsid w:val="00CC25AC"/>
    <w:rsid w:val="00CC2A93"/>
    <w:rsid w:val="00CC42AD"/>
    <w:rsid w:val="00CC490A"/>
    <w:rsid w:val="00CD0E26"/>
    <w:rsid w:val="00CD17E8"/>
    <w:rsid w:val="00CD1D4C"/>
    <w:rsid w:val="00CD1ED9"/>
    <w:rsid w:val="00CD38AA"/>
    <w:rsid w:val="00CD40DF"/>
    <w:rsid w:val="00CD52E4"/>
    <w:rsid w:val="00CD626C"/>
    <w:rsid w:val="00CD7EBA"/>
    <w:rsid w:val="00CE044E"/>
    <w:rsid w:val="00CE3603"/>
    <w:rsid w:val="00CE3B91"/>
    <w:rsid w:val="00CE4F9C"/>
    <w:rsid w:val="00CE54C7"/>
    <w:rsid w:val="00CF00B8"/>
    <w:rsid w:val="00CF1D17"/>
    <w:rsid w:val="00CF1FEF"/>
    <w:rsid w:val="00CF341E"/>
    <w:rsid w:val="00CF40B2"/>
    <w:rsid w:val="00CF4ABF"/>
    <w:rsid w:val="00CF5424"/>
    <w:rsid w:val="00CF6604"/>
    <w:rsid w:val="00D00550"/>
    <w:rsid w:val="00D0125B"/>
    <w:rsid w:val="00D036E3"/>
    <w:rsid w:val="00D05EB4"/>
    <w:rsid w:val="00D07513"/>
    <w:rsid w:val="00D11F0F"/>
    <w:rsid w:val="00D12943"/>
    <w:rsid w:val="00D1362F"/>
    <w:rsid w:val="00D13E53"/>
    <w:rsid w:val="00D15EEA"/>
    <w:rsid w:val="00D17F4E"/>
    <w:rsid w:val="00D2022F"/>
    <w:rsid w:val="00D2193A"/>
    <w:rsid w:val="00D22C7B"/>
    <w:rsid w:val="00D26F91"/>
    <w:rsid w:val="00D27BDE"/>
    <w:rsid w:val="00D303BA"/>
    <w:rsid w:val="00D3076A"/>
    <w:rsid w:val="00D33502"/>
    <w:rsid w:val="00D33E1C"/>
    <w:rsid w:val="00D34993"/>
    <w:rsid w:val="00D34D83"/>
    <w:rsid w:val="00D42BAE"/>
    <w:rsid w:val="00D431F9"/>
    <w:rsid w:val="00D4388A"/>
    <w:rsid w:val="00D446BC"/>
    <w:rsid w:val="00D45414"/>
    <w:rsid w:val="00D45DA1"/>
    <w:rsid w:val="00D4731D"/>
    <w:rsid w:val="00D47801"/>
    <w:rsid w:val="00D51B99"/>
    <w:rsid w:val="00D52507"/>
    <w:rsid w:val="00D534B1"/>
    <w:rsid w:val="00D62FAD"/>
    <w:rsid w:val="00D630F7"/>
    <w:rsid w:val="00D6352B"/>
    <w:rsid w:val="00D64FF6"/>
    <w:rsid w:val="00D66BF1"/>
    <w:rsid w:val="00D71750"/>
    <w:rsid w:val="00D71D3D"/>
    <w:rsid w:val="00D71E87"/>
    <w:rsid w:val="00D73725"/>
    <w:rsid w:val="00D75398"/>
    <w:rsid w:val="00D75C05"/>
    <w:rsid w:val="00D77FF3"/>
    <w:rsid w:val="00D80D83"/>
    <w:rsid w:val="00D8147F"/>
    <w:rsid w:val="00D81E7E"/>
    <w:rsid w:val="00D822F9"/>
    <w:rsid w:val="00D84487"/>
    <w:rsid w:val="00D93C6C"/>
    <w:rsid w:val="00D94752"/>
    <w:rsid w:val="00D95A20"/>
    <w:rsid w:val="00DA2632"/>
    <w:rsid w:val="00DA4EA2"/>
    <w:rsid w:val="00DB0275"/>
    <w:rsid w:val="00DB415F"/>
    <w:rsid w:val="00DB4D8B"/>
    <w:rsid w:val="00DB4E11"/>
    <w:rsid w:val="00DC0010"/>
    <w:rsid w:val="00DC0ABA"/>
    <w:rsid w:val="00DC0EDA"/>
    <w:rsid w:val="00DC49DB"/>
    <w:rsid w:val="00DC5924"/>
    <w:rsid w:val="00DC67A7"/>
    <w:rsid w:val="00DC7379"/>
    <w:rsid w:val="00DD14F6"/>
    <w:rsid w:val="00DD2BA5"/>
    <w:rsid w:val="00DD5086"/>
    <w:rsid w:val="00DD5C69"/>
    <w:rsid w:val="00DD64DA"/>
    <w:rsid w:val="00DD7A51"/>
    <w:rsid w:val="00DE10EC"/>
    <w:rsid w:val="00DE1E21"/>
    <w:rsid w:val="00DE3AE3"/>
    <w:rsid w:val="00DE50C6"/>
    <w:rsid w:val="00DE5460"/>
    <w:rsid w:val="00DE7001"/>
    <w:rsid w:val="00DE728B"/>
    <w:rsid w:val="00DE770A"/>
    <w:rsid w:val="00DF0499"/>
    <w:rsid w:val="00DF105E"/>
    <w:rsid w:val="00DF3092"/>
    <w:rsid w:val="00DF350F"/>
    <w:rsid w:val="00DF370D"/>
    <w:rsid w:val="00DF3E82"/>
    <w:rsid w:val="00DF4600"/>
    <w:rsid w:val="00DF57C9"/>
    <w:rsid w:val="00DF6BA2"/>
    <w:rsid w:val="00DF78FE"/>
    <w:rsid w:val="00DF7EDB"/>
    <w:rsid w:val="00E010F8"/>
    <w:rsid w:val="00E01181"/>
    <w:rsid w:val="00E011E0"/>
    <w:rsid w:val="00E03222"/>
    <w:rsid w:val="00E0799B"/>
    <w:rsid w:val="00E102E3"/>
    <w:rsid w:val="00E10635"/>
    <w:rsid w:val="00E10C16"/>
    <w:rsid w:val="00E1126F"/>
    <w:rsid w:val="00E12E53"/>
    <w:rsid w:val="00E13B60"/>
    <w:rsid w:val="00E148F8"/>
    <w:rsid w:val="00E16C48"/>
    <w:rsid w:val="00E17E56"/>
    <w:rsid w:val="00E27D45"/>
    <w:rsid w:val="00E320EB"/>
    <w:rsid w:val="00E45766"/>
    <w:rsid w:val="00E45C78"/>
    <w:rsid w:val="00E46985"/>
    <w:rsid w:val="00E53663"/>
    <w:rsid w:val="00E5494B"/>
    <w:rsid w:val="00E56587"/>
    <w:rsid w:val="00E56E8E"/>
    <w:rsid w:val="00E576FB"/>
    <w:rsid w:val="00E60191"/>
    <w:rsid w:val="00E60A31"/>
    <w:rsid w:val="00E60AF5"/>
    <w:rsid w:val="00E613E8"/>
    <w:rsid w:val="00E65BB7"/>
    <w:rsid w:val="00E6709D"/>
    <w:rsid w:val="00E70652"/>
    <w:rsid w:val="00E73C90"/>
    <w:rsid w:val="00E7473D"/>
    <w:rsid w:val="00E7582B"/>
    <w:rsid w:val="00E80B2C"/>
    <w:rsid w:val="00E844D5"/>
    <w:rsid w:val="00E9366C"/>
    <w:rsid w:val="00E94A5D"/>
    <w:rsid w:val="00EA1705"/>
    <w:rsid w:val="00EA2D09"/>
    <w:rsid w:val="00EA53BE"/>
    <w:rsid w:val="00EA5512"/>
    <w:rsid w:val="00EA55B2"/>
    <w:rsid w:val="00EC0FFC"/>
    <w:rsid w:val="00EC228A"/>
    <w:rsid w:val="00EC4323"/>
    <w:rsid w:val="00EC7729"/>
    <w:rsid w:val="00ED0464"/>
    <w:rsid w:val="00ED447C"/>
    <w:rsid w:val="00ED4866"/>
    <w:rsid w:val="00ED5668"/>
    <w:rsid w:val="00ED5887"/>
    <w:rsid w:val="00ED73DF"/>
    <w:rsid w:val="00EE07F0"/>
    <w:rsid w:val="00EE47C9"/>
    <w:rsid w:val="00EE4943"/>
    <w:rsid w:val="00EE6CD4"/>
    <w:rsid w:val="00EF06D0"/>
    <w:rsid w:val="00EF0FCA"/>
    <w:rsid w:val="00EF54A6"/>
    <w:rsid w:val="00EF64B6"/>
    <w:rsid w:val="00F0333E"/>
    <w:rsid w:val="00F0423D"/>
    <w:rsid w:val="00F04499"/>
    <w:rsid w:val="00F06819"/>
    <w:rsid w:val="00F10166"/>
    <w:rsid w:val="00F10951"/>
    <w:rsid w:val="00F1165D"/>
    <w:rsid w:val="00F14916"/>
    <w:rsid w:val="00F14C63"/>
    <w:rsid w:val="00F16A0F"/>
    <w:rsid w:val="00F204F1"/>
    <w:rsid w:val="00F20974"/>
    <w:rsid w:val="00F20CF0"/>
    <w:rsid w:val="00F212DE"/>
    <w:rsid w:val="00F22E7A"/>
    <w:rsid w:val="00F23762"/>
    <w:rsid w:val="00F26CDA"/>
    <w:rsid w:val="00F308A5"/>
    <w:rsid w:val="00F3186C"/>
    <w:rsid w:val="00F33420"/>
    <w:rsid w:val="00F40C52"/>
    <w:rsid w:val="00F427D2"/>
    <w:rsid w:val="00F4567B"/>
    <w:rsid w:val="00F469B3"/>
    <w:rsid w:val="00F4708B"/>
    <w:rsid w:val="00F5102B"/>
    <w:rsid w:val="00F52EDC"/>
    <w:rsid w:val="00F52F60"/>
    <w:rsid w:val="00F56230"/>
    <w:rsid w:val="00F6197D"/>
    <w:rsid w:val="00F62E2E"/>
    <w:rsid w:val="00F636EC"/>
    <w:rsid w:val="00F63988"/>
    <w:rsid w:val="00F65F6B"/>
    <w:rsid w:val="00F66B4F"/>
    <w:rsid w:val="00F704D9"/>
    <w:rsid w:val="00F71A8E"/>
    <w:rsid w:val="00F71CFC"/>
    <w:rsid w:val="00F74796"/>
    <w:rsid w:val="00F76FEA"/>
    <w:rsid w:val="00F77B12"/>
    <w:rsid w:val="00F8189E"/>
    <w:rsid w:val="00F85748"/>
    <w:rsid w:val="00F858A2"/>
    <w:rsid w:val="00F87705"/>
    <w:rsid w:val="00F87F38"/>
    <w:rsid w:val="00F91340"/>
    <w:rsid w:val="00F91ED9"/>
    <w:rsid w:val="00F953AC"/>
    <w:rsid w:val="00F969C3"/>
    <w:rsid w:val="00FA14E7"/>
    <w:rsid w:val="00FA2217"/>
    <w:rsid w:val="00FA3338"/>
    <w:rsid w:val="00FA3FA2"/>
    <w:rsid w:val="00FA476E"/>
    <w:rsid w:val="00FA56C0"/>
    <w:rsid w:val="00FA5E97"/>
    <w:rsid w:val="00FA6AB9"/>
    <w:rsid w:val="00FA7D26"/>
    <w:rsid w:val="00FB0527"/>
    <w:rsid w:val="00FB0832"/>
    <w:rsid w:val="00FB2580"/>
    <w:rsid w:val="00FB4F67"/>
    <w:rsid w:val="00FB6DAF"/>
    <w:rsid w:val="00FB7AC9"/>
    <w:rsid w:val="00FC03E1"/>
    <w:rsid w:val="00FC13B0"/>
    <w:rsid w:val="00FC199B"/>
    <w:rsid w:val="00FC1C53"/>
    <w:rsid w:val="00FC22C3"/>
    <w:rsid w:val="00FC4E6C"/>
    <w:rsid w:val="00FC5789"/>
    <w:rsid w:val="00FD08C9"/>
    <w:rsid w:val="00FD25B6"/>
    <w:rsid w:val="00FD289D"/>
    <w:rsid w:val="00FD3593"/>
    <w:rsid w:val="00FD5CE4"/>
    <w:rsid w:val="00FE04A6"/>
    <w:rsid w:val="00FE0DFE"/>
    <w:rsid w:val="00FE0ED6"/>
    <w:rsid w:val="00FE4321"/>
    <w:rsid w:val="00FE6FBF"/>
    <w:rsid w:val="00FF6A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52DC0"/>
  <w15:docId w15:val="{3DC2F640-2F3B-4A24-A9E0-87809BA49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0D0"/>
  </w:style>
  <w:style w:type="paragraph" w:styleId="Titre1">
    <w:name w:val="heading 1"/>
    <w:basedOn w:val="Normal"/>
    <w:next w:val="Normal"/>
    <w:link w:val="Titre1Car"/>
    <w:uiPriority w:val="9"/>
    <w:qFormat/>
    <w:rsid w:val="000D00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D129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D004A"/>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semiHidden/>
    <w:rsid w:val="00D12943"/>
    <w:rPr>
      <w:rFonts w:asciiTheme="majorHAnsi" w:eastAsiaTheme="majorEastAsia" w:hAnsiTheme="majorHAnsi" w:cstheme="majorBidi"/>
      <w:color w:val="2F5496" w:themeColor="accent1" w:themeShade="BF"/>
      <w:sz w:val="26"/>
      <w:szCs w:val="26"/>
    </w:rPr>
  </w:style>
  <w:style w:type="paragraph" w:styleId="Paragraphedeliste">
    <w:name w:val="List Paragraph"/>
    <w:basedOn w:val="Normal"/>
    <w:uiPriority w:val="34"/>
    <w:qFormat/>
    <w:rsid w:val="00D12943"/>
    <w:pPr>
      <w:ind w:left="720"/>
      <w:contextualSpacing/>
    </w:pPr>
  </w:style>
  <w:style w:type="table" w:styleId="Grilledutableau">
    <w:name w:val="Table Grid"/>
    <w:basedOn w:val="TableauNormal"/>
    <w:uiPriority w:val="39"/>
    <w:rsid w:val="00D12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D12943"/>
    <w:rPr>
      <w:color w:val="0563C1" w:themeColor="hyperlink"/>
      <w:u w:val="single"/>
    </w:rPr>
  </w:style>
  <w:style w:type="paragraph" w:styleId="En-tte">
    <w:name w:val="header"/>
    <w:basedOn w:val="Normal"/>
    <w:link w:val="En-tteCar"/>
    <w:uiPriority w:val="99"/>
    <w:unhideWhenUsed/>
    <w:rsid w:val="00D12943"/>
    <w:pPr>
      <w:tabs>
        <w:tab w:val="center" w:pos="4536"/>
        <w:tab w:val="right" w:pos="9072"/>
      </w:tabs>
      <w:spacing w:after="0" w:line="240" w:lineRule="auto"/>
    </w:pPr>
  </w:style>
  <w:style w:type="character" w:customStyle="1" w:styleId="En-tteCar">
    <w:name w:val="En-tête Car"/>
    <w:basedOn w:val="Policepardfaut"/>
    <w:link w:val="En-tte"/>
    <w:uiPriority w:val="99"/>
    <w:rsid w:val="00D12943"/>
  </w:style>
  <w:style w:type="paragraph" w:styleId="Pieddepage">
    <w:name w:val="footer"/>
    <w:basedOn w:val="Normal"/>
    <w:link w:val="PieddepageCar"/>
    <w:uiPriority w:val="99"/>
    <w:unhideWhenUsed/>
    <w:rsid w:val="00D1294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12943"/>
  </w:style>
  <w:style w:type="paragraph" w:styleId="Rvision">
    <w:name w:val="Revision"/>
    <w:hidden/>
    <w:uiPriority w:val="99"/>
    <w:semiHidden/>
    <w:rsid w:val="00D12943"/>
    <w:pPr>
      <w:spacing w:after="0" w:line="240" w:lineRule="auto"/>
    </w:pPr>
  </w:style>
  <w:style w:type="character" w:styleId="Marquedecommentaire">
    <w:name w:val="annotation reference"/>
    <w:basedOn w:val="Policepardfaut"/>
    <w:uiPriority w:val="99"/>
    <w:semiHidden/>
    <w:unhideWhenUsed/>
    <w:rsid w:val="00D12943"/>
    <w:rPr>
      <w:sz w:val="16"/>
      <w:szCs w:val="16"/>
    </w:rPr>
  </w:style>
  <w:style w:type="paragraph" w:styleId="Commentaire">
    <w:name w:val="annotation text"/>
    <w:basedOn w:val="Normal"/>
    <w:link w:val="CommentaireCar"/>
    <w:uiPriority w:val="99"/>
    <w:unhideWhenUsed/>
    <w:rsid w:val="00D12943"/>
    <w:pPr>
      <w:spacing w:line="240" w:lineRule="auto"/>
    </w:pPr>
    <w:rPr>
      <w:sz w:val="20"/>
      <w:szCs w:val="20"/>
    </w:rPr>
  </w:style>
  <w:style w:type="character" w:customStyle="1" w:styleId="CommentaireCar">
    <w:name w:val="Commentaire Car"/>
    <w:basedOn w:val="Policepardfaut"/>
    <w:link w:val="Commentaire"/>
    <w:uiPriority w:val="99"/>
    <w:rsid w:val="00D12943"/>
    <w:rPr>
      <w:sz w:val="20"/>
      <w:szCs w:val="20"/>
    </w:rPr>
  </w:style>
  <w:style w:type="paragraph" w:styleId="Objetducommentaire">
    <w:name w:val="annotation subject"/>
    <w:basedOn w:val="Commentaire"/>
    <w:next w:val="Commentaire"/>
    <w:link w:val="ObjetducommentaireCar"/>
    <w:uiPriority w:val="99"/>
    <w:semiHidden/>
    <w:unhideWhenUsed/>
    <w:rsid w:val="00D12943"/>
    <w:rPr>
      <w:b/>
      <w:bCs/>
    </w:rPr>
  </w:style>
  <w:style w:type="character" w:customStyle="1" w:styleId="ObjetducommentaireCar">
    <w:name w:val="Objet du commentaire Car"/>
    <w:basedOn w:val="CommentaireCar"/>
    <w:link w:val="Objetducommentaire"/>
    <w:uiPriority w:val="99"/>
    <w:semiHidden/>
    <w:rsid w:val="00D12943"/>
    <w:rPr>
      <w:b/>
      <w:bCs/>
      <w:sz w:val="20"/>
      <w:szCs w:val="20"/>
    </w:rPr>
  </w:style>
  <w:style w:type="paragraph" w:styleId="Textedebulles">
    <w:name w:val="Balloon Text"/>
    <w:basedOn w:val="Normal"/>
    <w:link w:val="TextedebullesCar"/>
    <w:uiPriority w:val="99"/>
    <w:semiHidden/>
    <w:unhideWhenUsed/>
    <w:rsid w:val="00D1294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12943"/>
    <w:rPr>
      <w:rFonts w:ascii="Segoe UI" w:hAnsi="Segoe UI" w:cs="Segoe UI"/>
      <w:sz w:val="18"/>
      <w:szCs w:val="18"/>
    </w:rPr>
  </w:style>
  <w:style w:type="paragraph" w:customStyle="1" w:styleId="Texteprformat">
    <w:name w:val="Texte préformaté"/>
    <w:basedOn w:val="Normal"/>
    <w:rsid w:val="00D12943"/>
    <w:pPr>
      <w:widowControl w:val="0"/>
      <w:suppressAutoHyphens/>
      <w:spacing w:after="0" w:line="100" w:lineRule="atLeast"/>
      <w:textAlignment w:val="baseline"/>
    </w:pPr>
    <w:rPr>
      <w:rFonts w:ascii="Courier New" w:eastAsia="NSimSun" w:hAnsi="Courier New" w:cs="Courier New"/>
      <w:kern w:val="1"/>
      <w:sz w:val="20"/>
      <w:szCs w:val="20"/>
      <w:lang w:eastAsia="hi-IN" w:bidi="hi-IN"/>
    </w:rPr>
  </w:style>
  <w:style w:type="character" w:customStyle="1" w:styleId="title-text">
    <w:name w:val="title-text"/>
    <w:basedOn w:val="Policepardfaut"/>
    <w:rsid w:val="00D12943"/>
  </w:style>
  <w:style w:type="paragraph" w:styleId="PrformatHTML">
    <w:name w:val="HTML Preformatted"/>
    <w:basedOn w:val="Normal"/>
    <w:link w:val="PrformatHTMLCar"/>
    <w:uiPriority w:val="99"/>
    <w:semiHidden/>
    <w:unhideWhenUsed/>
    <w:rsid w:val="00D12943"/>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D12943"/>
    <w:rPr>
      <w:rFonts w:ascii="Consolas" w:hAnsi="Consolas"/>
      <w:sz w:val="20"/>
      <w:szCs w:val="20"/>
    </w:rPr>
  </w:style>
  <w:style w:type="character" w:customStyle="1" w:styleId="clipboard-msg">
    <w:name w:val="clipboard-msg"/>
    <w:basedOn w:val="Policepardfaut"/>
    <w:rsid w:val="00D12943"/>
  </w:style>
  <w:style w:type="character" w:customStyle="1" w:styleId="Policepardfaut1">
    <w:name w:val="Police par défaut1"/>
    <w:rsid w:val="000B1CE2"/>
  </w:style>
  <w:style w:type="paragraph" w:styleId="NormalWeb">
    <w:name w:val="Normal (Web)"/>
    <w:basedOn w:val="Normal"/>
    <w:uiPriority w:val="99"/>
    <w:semiHidden/>
    <w:unhideWhenUsed/>
    <w:rsid w:val="003508D6"/>
    <w:rPr>
      <w:rFonts w:ascii="Times New Roman" w:hAnsi="Times New Roman" w:cs="Times New Roman"/>
      <w:sz w:val="24"/>
      <w:szCs w:val="24"/>
    </w:rPr>
  </w:style>
  <w:style w:type="paragraph" w:customStyle="1" w:styleId="Contenudetableau">
    <w:name w:val="Contenu de tableau"/>
    <w:basedOn w:val="Normal"/>
    <w:rsid w:val="00411CF7"/>
    <w:pPr>
      <w:widowControl w:val="0"/>
      <w:suppressLineNumbers/>
      <w:suppressAutoHyphens/>
      <w:spacing w:after="0" w:line="100" w:lineRule="atLeast"/>
      <w:textAlignment w:val="baseline"/>
    </w:pPr>
    <w:rPr>
      <w:rFonts w:ascii="Times New Roman" w:eastAsia="SimSun" w:hAnsi="Times New Roman" w:cs="Lucida Sans"/>
      <w:kern w:val="1"/>
      <w:sz w:val="24"/>
      <w:szCs w:val="24"/>
      <w:lang w:eastAsia="hi-IN" w:bidi="hi-IN"/>
    </w:rPr>
  </w:style>
  <w:style w:type="character" w:styleId="Mentionnonrsolue">
    <w:name w:val="Unresolved Mention"/>
    <w:basedOn w:val="Policepardfaut"/>
    <w:uiPriority w:val="99"/>
    <w:semiHidden/>
    <w:unhideWhenUsed/>
    <w:rsid w:val="00845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5544">
      <w:bodyDiv w:val="1"/>
      <w:marLeft w:val="0"/>
      <w:marRight w:val="0"/>
      <w:marTop w:val="0"/>
      <w:marBottom w:val="0"/>
      <w:divBdr>
        <w:top w:val="none" w:sz="0" w:space="0" w:color="auto"/>
        <w:left w:val="none" w:sz="0" w:space="0" w:color="auto"/>
        <w:bottom w:val="none" w:sz="0" w:space="0" w:color="auto"/>
        <w:right w:val="none" w:sz="0" w:space="0" w:color="auto"/>
      </w:divBdr>
    </w:div>
    <w:div w:id="22748669">
      <w:bodyDiv w:val="1"/>
      <w:marLeft w:val="0"/>
      <w:marRight w:val="0"/>
      <w:marTop w:val="0"/>
      <w:marBottom w:val="0"/>
      <w:divBdr>
        <w:top w:val="none" w:sz="0" w:space="0" w:color="auto"/>
        <w:left w:val="none" w:sz="0" w:space="0" w:color="auto"/>
        <w:bottom w:val="none" w:sz="0" w:space="0" w:color="auto"/>
        <w:right w:val="none" w:sz="0" w:space="0" w:color="auto"/>
      </w:divBdr>
    </w:div>
    <w:div w:id="99762866">
      <w:bodyDiv w:val="1"/>
      <w:marLeft w:val="0"/>
      <w:marRight w:val="0"/>
      <w:marTop w:val="0"/>
      <w:marBottom w:val="0"/>
      <w:divBdr>
        <w:top w:val="none" w:sz="0" w:space="0" w:color="auto"/>
        <w:left w:val="none" w:sz="0" w:space="0" w:color="auto"/>
        <w:bottom w:val="none" w:sz="0" w:space="0" w:color="auto"/>
        <w:right w:val="none" w:sz="0" w:space="0" w:color="auto"/>
      </w:divBdr>
    </w:div>
    <w:div w:id="108008913">
      <w:bodyDiv w:val="1"/>
      <w:marLeft w:val="0"/>
      <w:marRight w:val="0"/>
      <w:marTop w:val="0"/>
      <w:marBottom w:val="0"/>
      <w:divBdr>
        <w:top w:val="none" w:sz="0" w:space="0" w:color="auto"/>
        <w:left w:val="none" w:sz="0" w:space="0" w:color="auto"/>
        <w:bottom w:val="none" w:sz="0" w:space="0" w:color="auto"/>
        <w:right w:val="none" w:sz="0" w:space="0" w:color="auto"/>
      </w:divBdr>
      <w:divsChild>
        <w:div w:id="196941245">
          <w:marLeft w:val="0"/>
          <w:marRight w:val="0"/>
          <w:marTop w:val="0"/>
          <w:marBottom w:val="0"/>
          <w:divBdr>
            <w:top w:val="none" w:sz="0" w:space="0" w:color="auto"/>
            <w:left w:val="none" w:sz="0" w:space="0" w:color="auto"/>
            <w:bottom w:val="none" w:sz="0" w:space="0" w:color="auto"/>
            <w:right w:val="none" w:sz="0" w:space="0" w:color="auto"/>
          </w:divBdr>
        </w:div>
      </w:divsChild>
    </w:div>
    <w:div w:id="116459954">
      <w:bodyDiv w:val="1"/>
      <w:marLeft w:val="0"/>
      <w:marRight w:val="0"/>
      <w:marTop w:val="0"/>
      <w:marBottom w:val="0"/>
      <w:divBdr>
        <w:top w:val="none" w:sz="0" w:space="0" w:color="auto"/>
        <w:left w:val="none" w:sz="0" w:space="0" w:color="auto"/>
        <w:bottom w:val="none" w:sz="0" w:space="0" w:color="auto"/>
        <w:right w:val="none" w:sz="0" w:space="0" w:color="auto"/>
      </w:divBdr>
      <w:divsChild>
        <w:div w:id="1871645774">
          <w:marLeft w:val="0"/>
          <w:marRight w:val="0"/>
          <w:marTop w:val="0"/>
          <w:marBottom w:val="0"/>
          <w:divBdr>
            <w:top w:val="none" w:sz="0" w:space="0" w:color="auto"/>
            <w:left w:val="none" w:sz="0" w:space="0" w:color="auto"/>
            <w:bottom w:val="none" w:sz="0" w:space="0" w:color="auto"/>
            <w:right w:val="none" w:sz="0" w:space="0" w:color="auto"/>
          </w:divBdr>
        </w:div>
      </w:divsChild>
    </w:div>
    <w:div w:id="122502156">
      <w:bodyDiv w:val="1"/>
      <w:marLeft w:val="0"/>
      <w:marRight w:val="0"/>
      <w:marTop w:val="0"/>
      <w:marBottom w:val="0"/>
      <w:divBdr>
        <w:top w:val="none" w:sz="0" w:space="0" w:color="auto"/>
        <w:left w:val="none" w:sz="0" w:space="0" w:color="auto"/>
        <w:bottom w:val="none" w:sz="0" w:space="0" w:color="auto"/>
        <w:right w:val="none" w:sz="0" w:space="0" w:color="auto"/>
      </w:divBdr>
    </w:div>
    <w:div w:id="127208224">
      <w:bodyDiv w:val="1"/>
      <w:marLeft w:val="0"/>
      <w:marRight w:val="0"/>
      <w:marTop w:val="0"/>
      <w:marBottom w:val="0"/>
      <w:divBdr>
        <w:top w:val="none" w:sz="0" w:space="0" w:color="auto"/>
        <w:left w:val="none" w:sz="0" w:space="0" w:color="auto"/>
        <w:bottom w:val="none" w:sz="0" w:space="0" w:color="auto"/>
        <w:right w:val="none" w:sz="0" w:space="0" w:color="auto"/>
      </w:divBdr>
    </w:div>
    <w:div w:id="155653025">
      <w:bodyDiv w:val="1"/>
      <w:marLeft w:val="0"/>
      <w:marRight w:val="0"/>
      <w:marTop w:val="0"/>
      <w:marBottom w:val="0"/>
      <w:divBdr>
        <w:top w:val="none" w:sz="0" w:space="0" w:color="auto"/>
        <w:left w:val="none" w:sz="0" w:space="0" w:color="auto"/>
        <w:bottom w:val="none" w:sz="0" w:space="0" w:color="auto"/>
        <w:right w:val="none" w:sz="0" w:space="0" w:color="auto"/>
      </w:divBdr>
      <w:divsChild>
        <w:div w:id="1925720872">
          <w:marLeft w:val="0"/>
          <w:marRight w:val="0"/>
          <w:marTop w:val="0"/>
          <w:marBottom w:val="0"/>
          <w:divBdr>
            <w:top w:val="single" w:sz="2" w:space="0" w:color="E3E3E3"/>
            <w:left w:val="single" w:sz="2" w:space="0" w:color="E3E3E3"/>
            <w:bottom w:val="single" w:sz="2" w:space="0" w:color="E3E3E3"/>
            <w:right w:val="single" w:sz="2" w:space="0" w:color="E3E3E3"/>
          </w:divBdr>
          <w:divsChild>
            <w:div w:id="128868722">
              <w:marLeft w:val="0"/>
              <w:marRight w:val="0"/>
              <w:marTop w:val="100"/>
              <w:marBottom w:val="100"/>
              <w:divBdr>
                <w:top w:val="single" w:sz="2" w:space="0" w:color="E3E3E3"/>
                <w:left w:val="single" w:sz="2" w:space="0" w:color="E3E3E3"/>
                <w:bottom w:val="single" w:sz="2" w:space="0" w:color="E3E3E3"/>
                <w:right w:val="single" w:sz="2" w:space="0" w:color="E3E3E3"/>
              </w:divBdr>
              <w:divsChild>
                <w:div w:id="1902053850">
                  <w:marLeft w:val="0"/>
                  <w:marRight w:val="0"/>
                  <w:marTop w:val="0"/>
                  <w:marBottom w:val="0"/>
                  <w:divBdr>
                    <w:top w:val="single" w:sz="2" w:space="0" w:color="E3E3E3"/>
                    <w:left w:val="single" w:sz="2" w:space="0" w:color="E3E3E3"/>
                    <w:bottom w:val="single" w:sz="2" w:space="0" w:color="E3E3E3"/>
                    <w:right w:val="single" w:sz="2" w:space="0" w:color="E3E3E3"/>
                  </w:divBdr>
                  <w:divsChild>
                    <w:div w:id="1002315901">
                      <w:marLeft w:val="0"/>
                      <w:marRight w:val="0"/>
                      <w:marTop w:val="0"/>
                      <w:marBottom w:val="0"/>
                      <w:divBdr>
                        <w:top w:val="single" w:sz="2" w:space="0" w:color="E3E3E3"/>
                        <w:left w:val="single" w:sz="2" w:space="0" w:color="E3E3E3"/>
                        <w:bottom w:val="single" w:sz="2" w:space="0" w:color="E3E3E3"/>
                        <w:right w:val="single" w:sz="2" w:space="0" w:color="E3E3E3"/>
                      </w:divBdr>
                      <w:divsChild>
                        <w:div w:id="186526491">
                          <w:marLeft w:val="0"/>
                          <w:marRight w:val="0"/>
                          <w:marTop w:val="0"/>
                          <w:marBottom w:val="0"/>
                          <w:divBdr>
                            <w:top w:val="single" w:sz="2" w:space="0" w:color="E3E3E3"/>
                            <w:left w:val="single" w:sz="2" w:space="0" w:color="E3E3E3"/>
                            <w:bottom w:val="single" w:sz="2" w:space="0" w:color="E3E3E3"/>
                            <w:right w:val="single" w:sz="2" w:space="0" w:color="E3E3E3"/>
                          </w:divBdr>
                          <w:divsChild>
                            <w:div w:id="567955862">
                              <w:marLeft w:val="0"/>
                              <w:marRight w:val="0"/>
                              <w:marTop w:val="0"/>
                              <w:marBottom w:val="0"/>
                              <w:divBdr>
                                <w:top w:val="single" w:sz="2" w:space="0" w:color="E3E3E3"/>
                                <w:left w:val="single" w:sz="2" w:space="0" w:color="E3E3E3"/>
                                <w:bottom w:val="single" w:sz="2" w:space="0" w:color="E3E3E3"/>
                                <w:right w:val="single" w:sz="2" w:space="0" w:color="E3E3E3"/>
                              </w:divBdr>
                              <w:divsChild>
                                <w:div w:id="1751846387">
                                  <w:marLeft w:val="0"/>
                                  <w:marRight w:val="0"/>
                                  <w:marTop w:val="0"/>
                                  <w:marBottom w:val="0"/>
                                  <w:divBdr>
                                    <w:top w:val="single" w:sz="2" w:space="0" w:color="E3E3E3"/>
                                    <w:left w:val="single" w:sz="2" w:space="0" w:color="E3E3E3"/>
                                    <w:bottom w:val="single" w:sz="2" w:space="0" w:color="E3E3E3"/>
                                    <w:right w:val="single" w:sz="2" w:space="0" w:color="E3E3E3"/>
                                  </w:divBdr>
                                  <w:divsChild>
                                    <w:div w:id="128596576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64904366">
      <w:bodyDiv w:val="1"/>
      <w:marLeft w:val="0"/>
      <w:marRight w:val="0"/>
      <w:marTop w:val="0"/>
      <w:marBottom w:val="0"/>
      <w:divBdr>
        <w:top w:val="none" w:sz="0" w:space="0" w:color="auto"/>
        <w:left w:val="none" w:sz="0" w:space="0" w:color="auto"/>
        <w:bottom w:val="none" w:sz="0" w:space="0" w:color="auto"/>
        <w:right w:val="none" w:sz="0" w:space="0" w:color="auto"/>
      </w:divBdr>
      <w:divsChild>
        <w:div w:id="73475492">
          <w:marLeft w:val="0"/>
          <w:marRight w:val="0"/>
          <w:marTop w:val="0"/>
          <w:marBottom w:val="0"/>
          <w:divBdr>
            <w:top w:val="none" w:sz="0" w:space="0" w:color="auto"/>
            <w:left w:val="none" w:sz="0" w:space="0" w:color="auto"/>
            <w:bottom w:val="none" w:sz="0" w:space="0" w:color="auto"/>
            <w:right w:val="none" w:sz="0" w:space="0" w:color="auto"/>
          </w:divBdr>
        </w:div>
      </w:divsChild>
    </w:div>
    <w:div w:id="211312195">
      <w:bodyDiv w:val="1"/>
      <w:marLeft w:val="0"/>
      <w:marRight w:val="0"/>
      <w:marTop w:val="0"/>
      <w:marBottom w:val="0"/>
      <w:divBdr>
        <w:top w:val="none" w:sz="0" w:space="0" w:color="auto"/>
        <w:left w:val="none" w:sz="0" w:space="0" w:color="auto"/>
        <w:bottom w:val="none" w:sz="0" w:space="0" w:color="auto"/>
        <w:right w:val="none" w:sz="0" w:space="0" w:color="auto"/>
      </w:divBdr>
    </w:div>
    <w:div w:id="221060660">
      <w:bodyDiv w:val="1"/>
      <w:marLeft w:val="0"/>
      <w:marRight w:val="0"/>
      <w:marTop w:val="0"/>
      <w:marBottom w:val="0"/>
      <w:divBdr>
        <w:top w:val="none" w:sz="0" w:space="0" w:color="auto"/>
        <w:left w:val="none" w:sz="0" w:space="0" w:color="auto"/>
        <w:bottom w:val="none" w:sz="0" w:space="0" w:color="auto"/>
        <w:right w:val="none" w:sz="0" w:space="0" w:color="auto"/>
      </w:divBdr>
      <w:divsChild>
        <w:div w:id="864901380">
          <w:marLeft w:val="0"/>
          <w:marRight w:val="0"/>
          <w:marTop w:val="0"/>
          <w:marBottom w:val="0"/>
          <w:divBdr>
            <w:top w:val="none" w:sz="0" w:space="0" w:color="auto"/>
            <w:left w:val="none" w:sz="0" w:space="0" w:color="auto"/>
            <w:bottom w:val="none" w:sz="0" w:space="0" w:color="auto"/>
            <w:right w:val="none" w:sz="0" w:space="0" w:color="auto"/>
          </w:divBdr>
        </w:div>
      </w:divsChild>
    </w:div>
    <w:div w:id="224146104">
      <w:bodyDiv w:val="1"/>
      <w:marLeft w:val="0"/>
      <w:marRight w:val="0"/>
      <w:marTop w:val="0"/>
      <w:marBottom w:val="0"/>
      <w:divBdr>
        <w:top w:val="none" w:sz="0" w:space="0" w:color="auto"/>
        <w:left w:val="none" w:sz="0" w:space="0" w:color="auto"/>
        <w:bottom w:val="none" w:sz="0" w:space="0" w:color="auto"/>
        <w:right w:val="none" w:sz="0" w:space="0" w:color="auto"/>
      </w:divBdr>
      <w:divsChild>
        <w:div w:id="1226184291">
          <w:marLeft w:val="0"/>
          <w:marRight w:val="0"/>
          <w:marTop w:val="0"/>
          <w:marBottom w:val="0"/>
          <w:divBdr>
            <w:top w:val="single" w:sz="2" w:space="0" w:color="D9D9E3"/>
            <w:left w:val="single" w:sz="2" w:space="0" w:color="D9D9E3"/>
            <w:bottom w:val="single" w:sz="2" w:space="0" w:color="D9D9E3"/>
            <w:right w:val="single" w:sz="2" w:space="0" w:color="D9D9E3"/>
          </w:divBdr>
          <w:divsChild>
            <w:div w:id="1685205561">
              <w:marLeft w:val="0"/>
              <w:marRight w:val="0"/>
              <w:marTop w:val="0"/>
              <w:marBottom w:val="0"/>
              <w:divBdr>
                <w:top w:val="single" w:sz="2" w:space="0" w:color="D9D9E3"/>
                <w:left w:val="single" w:sz="2" w:space="0" w:color="D9D9E3"/>
                <w:bottom w:val="single" w:sz="2" w:space="0" w:color="D9D9E3"/>
                <w:right w:val="single" w:sz="2" w:space="0" w:color="D9D9E3"/>
              </w:divBdr>
              <w:divsChild>
                <w:div w:id="120421167">
                  <w:marLeft w:val="0"/>
                  <w:marRight w:val="0"/>
                  <w:marTop w:val="0"/>
                  <w:marBottom w:val="0"/>
                  <w:divBdr>
                    <w:top w:val="single" w:sz="2" w:space="0" w:color="D9D9E3"/>
                    <w:left w:val="single" w:sz="2" w:space="0" w:color="D9D9E3"/>
                    <w:bottom w:val="single" w:sz="2" w:space="0" w:color="D9D9E3"/>
                    <w:right w:val="single" w:sz="2" w:space="0" w:color="D9D9E3"/>
                  </w:divBdr>
                  <w:divsChild>
                    <w:div w:id="106169728">
                      <w:marLeft w:val="0"/>
                      <w:marRight w:val="0"/>
                      <w:marTop w:val="0"/>
                      <w:marBottom w:val="0"/>
                      <w:divBdr>
                        <w:top w:val="single" w:sz="2" w:space="0" w:color="D9D9E3"/>
                        <w:left w:val="single" w:sz="2" w:space="0" w:color="D9D9E3"/>
                        <w:bottom w:val="single" w:sz="2" w:space="0" w:color="D9D9E3"/>
                        <w:right w:val="single" w:sz="2" w:space="0" w:color="D9D9E3"/>
                      </w:divBdr>
                      <w:divsChild>
                        <w:div w:id="1028407581">
                          <w:marLeft w:val="0"/>
                          <w:marRight w:val="0"/>
                          <w:marTop w:val="0"/>
                          <w:marBottom w:val="0"/>
                          <w:divBdr>
                            <w:top w:val="single" w:sz="2" w:space="0" w:color="auto"/>
                            <w:left w:val="single" w:sz="2" w:space="0" w:color="auto"/>
                            <w:bottom w:val="single" w:sz="6" w:space="0" w:color="auto"/>
                            <w:right w:val="single" w:sz="2" w:space="0" w:color="auto"/>
                          </w:divBdr>
                          <w:divsChild>
                            <w:div w:id="487291023">
                              <w:marLeft w:val="0"/>
                              <w:marRight w:val="0"/>
                              <w:marTop w:val="100"/>
                              <w:marBottom w:val="100"/>
                              <w:divBdr>
                                <w:top w:val="single" w:sz="2" w:space="0" w:color="D9D9E3"/>
                                <w:left w:val="single" w:sz="2" w:space="0" w:color="D9D9E3"/>
                                <w:bottom w:val="single" w:sz="2" w:space="0" w:color="D9D9E3"/>
                                <w:right w:val="single" w:sz="2" w:space="0" w:color="D9D9E3"/>
                              </w:divBdr>
                              <w:divsChild>
                                <w:div w:id="1645575634">
                                  <w:marLeft w:val="0"/>
                                  <w:marRight w:val="0"/>
                                  <w:marTop w:val="0"/>
                                  <w:marBottom w:val="0"/>
                                  <w:divBdr>
                                    <w:top w:val="single" w:sz="2" w:space="0" w:color="D9D9E3"/>
                                    <w:left w:val="single" w:sz="2" w:space="0" w:color="D9D9E3"/>
                                    <w:bottom w:val="single" w:sz="2" w:space="0" w:color="D9D9E3"/>
                                    <w:right w:val="single" w:sz="2" w:space="0" w:color="D9D9E3"/>
                                  </w:divBdr>
                                  <w:divsChild>
                                    <w:div w:id="1874027286">
                                      <w:marLeft w:val="0"/>
                                      <w:marRight w:val="0"/>
                                      <w:marTop w:val="0"/>
                                      <w:marBottom w:val="0"/>
                                      <w:divBdr>
                                        <w:top w:val="single" w:sz="2" w:space="0" w:color="D9D9E3"/>
                                        <w:left w:val="single" w:sz="2" w:space="0" w:color="D9D9E3"/>
                                        <w:bottom w:val="single" w:sz="2" w:space="0" w:color="D9D9E3"/>
                                        <w:right w:val="single" w:sz="2" w:space="0" w:color="D9D9E3"/>
                                      </w:divBdr>
                                      <w:divsChild>
                                        <w:div w:id="145633893">
                                          <w:marLeft w:val="0"/>
                                          <w:marRight w:val="0"/>
                                          <w:marTop w:val="0"/>
                                          <w:marBottom w:val="0"/>
                                          <w:divBdr>
                                            <w:top w:val="single" w:sz="2" w:space="0" w:color="D9D9E3"/>
                                            <w:left w:val="single" w:sz="2" w:space="0" w:color="D9D9E3"/>
                                            <w:bottom w:val="single" w:sz="2" w:space="0" w:color="D9D9E3"/>
                                            <w:right w:val="single" w:sz="2" w:space="0" w:color="D9D9E3"/>
                                          </w:divBdr>
                                          <w:divsChild>
                                            <w:div w:id="3195033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395004077">
          <w:marLeft w:val="0"/>
          <w:marRight w:val="0"/>
          <w:marTop w:val="0"/>
          <w:marBottom w:val="0"/>
          <w:divBdr>
            <w:top w:val="none" w:sz="0" w:space="0" w:color="auto"/>
            <w:left w:val="none" w:sz="0" w:space="0" w:color="auto"/>
            <w:bottom w:val="none" w:sz="0" w:space="0" w:color="auto"/>
            <w:right w:val="none" w:sz="0" w:space="0" w:color="auto"/>
          </w:divBdr>
        </w:div>
      </w:divsChild>
    </w:div>
    <w:div w:id="227811091">
      <w:bodyDiv w:val="1"/>
      <w:marLeft w:val="0"/>
      <w:marRight w:val="0"/>
      <w:marTop w:val="0"/>
      <w:marBottom w:val="0"/>
      <w:divBdr>
        <w:top w:val="none" w:sz="0" w:space="0" w:color="auto"/>
        <w:left w:val="none" w:sz="0" w:space="0" w:color="auto"/>
        <w:bottom w:val="none" w:sz="0" w:space="0" w:color="auto"/>
        <w:right w:val="none" w:sz="0" w:space="0" w:color="auto"/>
      </w:divBdr>
    </w:div>
    <w:div w:id="248001051">
      <w:bodyDiv w:val="1"/>
      <w:marLeft w:val="0"/>
      <w:marRight w:val="0"/>
      <w:marTop w:val="0"/>
      <w:marBottom w:val="0"/>
      <w:divBdr>
        <w:top w:val="none" w:sz="0" w:space="0" w:color="auto"/>
        <w:left w:val="none" w:sz="0" w:space="0" w:color="auto"/>
        <w:bottom w:val="none" w:sz="0" w:space="0" w:color="auto"/>
        <w:right w:val="none" w:sz="0" w:space="0" w:color="auto"/>
      </w:divBdr>
    </w:div>
    <w:div w:id="261568710">
      <w:bodyDiv w:val="1"/>
      <w:marLeft w:val="0"/>
      <w:marRight w:val="0"/>
      <w:marTop w:val="0"/>
      <w:marBottom w:val="0"/>
      <w:divBdr>
        <w:top w:val="none" w:sz="0" w:space="0" w:color="auto"/>
        <w:left w:val="none" w:sz="0" w:space="0" w:color="auto"/>
        <w:bottom w:val="none" w:sz="0" w:space="0" w:color="auto"/>
        <w:right w:val="none" w:sz="0" w:space="0" w:color="auto"/>
      </w:divBdr>
      <w:divsChild>
        <w:div w:id="559174405">
          <w:marLeft w:val="0"/>
          <w:marRight w:val="0"/>
          <w:marTop w:val="0"/>
          <w:marBottom w:val="0"/>
          <w:divBdr>
            <w:top w:val="none" w:sz="0" w:space="0" w:color="auto"/>
            <w:left w:val="none" w:sz="0" w:space="0" w:color="auto"/>
            <w:bottom w:val="none" w:sz="0" w:space="0" w:color="auto"/>
            <w:right w:val="none" w:sz="0" w:space="0" w:color="auto"/>
          </w:divBdr>
        </w:div>
      </w:divsChild>
    </w:div>
    <w:div w:id="262498898">
      <w:bodyDiv w:val="1"/>
      <w:marLeft w:val="0"/>
      <w:marRight w:val="0"/>
      <w:marTop w:val="0"/>
      <w:marBottom w:val="0"/>
      <w:divBdr>
        <w:top w:val="none" w:sz="0" w:space="0" w:color="auto"/>
        <w:left w:val="none" w:sz="0" w:space="0" w:color="auto"/>
        <w:bottom w:val="none" w:sz="0" w:space="0" w:color="auto"/>
        <w:right w:val="none" w:sz="0" w:space="0" w:color="auto"/>
      </w:divBdr>
      <w:divsChild>
        <w:div w:id="1835341308">
          <w:marLeft w:val="0"/>
          <w:marRight w:val="0"/>
          <w:marTop w:val="0"/>
          <w:marBottom w:val="0"/>
          <w:divBdr>
            <w:top w:val="single" w:sz="2" w:space="0" w:color="E3E3E3"/>
            <w:left w:val="single" w:sz="2" w:space="0" w:color="E3E3E3"/>
            <w:bottom w:val="single" w:sz="2" w:space="0" w:color="E3E3E3"/>
            <w:right w:val="single" w:sz="2" w:space="0" w:color="E3E3E3"/>
          </w:divBdr>
          <w:divsChild>
            <w:div w:id="540672587">
              <w:marLeft w:val="0"/>
              <w:marRight w:val="0"/>
              <w:marTop w:val="0"/>
              <w:marBottom w:val="0"/>
              <w:divBdr>
                <w:top w:val="single" w:sz="2" w:space="0" w:color="E3E3E3"/>
                <w:left w:val="single" w:sz="2" w:space="0" w:color="E3E3E3"/>
                <w:bottom w:val="single" w:sz="2" w:space="0" w:color="E3E3E3"/>
                <w:right w:val="single" w:sz="2" w:space="0" w:color="E3E3E3"/>
              </w:divBdr>
              <w:divsChild>
                <w:div w:id="1555190313">
                  <w:marLeft w:val="0"/>
                  <w:marRight w:val="0"/>
                  <w:marTop w:val="0"/>
                  <w:marBottom w:val="0"/>
                  <w:divBdr>
                    <w:top w:val="single" w:sz="2" w:space="0" w:color="E3E3E3"/>
                    <w:left w:val="single" w:sz="2" w:space="0" w:color="E3E3E3"/>
                    <w:bottom w:val="single" w:sz="2" w:space="0" w:color="E3E3E3"/>
                    <w:right w:val="single" w:sz="2" w:space="0" w:color="E3E3E3"/>
                  </w:divBdr>
                  <w:divsChild>
                    <w:div w:id="1255625242">
                      <w:marLeft w:val="0"/>
                      <w:marRight w:val="0"/>
                      <w:marTop w:val="0"/>
                      <w:marBottom w:val="0"/>
                      <w:divBdr>
                        <w:top w:val="single" w:sz="2" w:space="0" w:color="E3E3E3"/>
                        <w:left w:val="single" w:sz="2" w:space="0" w:color="E3E3E3"/>
                        <w:bottom w:val="single" w:sz="2" w:space="0" w:color="E3E3E3"/>
                        <w:right w:val="single" w:sz="2" w:space="0" w:color="E3E3E3"/>
                      </w:divBdr>
                      <w:divsChild>
                        <w:div w:id="1138956995">
                          <w:marLeft w:val="0"/>
                          <w:marRight w:val="0"/>
                          <w:marTop w:val="0"/>
                          <w:marBottom w:val="0"/>
                          <w:divBdr>
                            <w:top w:val="single" w:sz="2" w:space="0" w:color="E3E3E3"/>
                            <w:left w:val="single" w:sz="2" w:space="0" w:color="E3E3E3"/>
                            <w:bottom w:val="single" w:sz="2" w:space="0" w:color="E3E3E3"/>
                            <w:right w:val="single" w:sz="2" w:space="0" w:color="E3E3E3"/>
                          </w:divBdr>
                          <w:divsChild>
                            <w:div w:id="681125288">
                              <w:marLeft w:val="0"/>
                              <w:marRight w:val="0"/>
                              <w:marTop w:val="100"/>
                              <w:marBottom w:val="100"/>
                              <w:divBdr>
                                <w:top w:val="single" w:sz="2" w:space="0" w:color="E3E3E3"/>
                                <w:left w:val="single" w:sz="2" w:space="0" w:color="E3E3E3"/>
                                <w:bottom w:val="single" w:sz="2" w:space="0" w:color="E3E3E3"/>
                                <w:right w:val="single" w:sz="2" w:space="0" w:color="E3E3E3"/>
                              </w:divBdr>
                              <w:divsChild>
                                <w:div w:id="1041711480">
                                  <w:marLeft w:val="0"/>
                                  <w:marRight w:val="0"/>
                                  <w:marTop w:val="0"/>
                                  <w:marBottom w:val="0"/>
                                  <w:divBdr>
                                    <w:top w:val="single" w:sz="2" w:space="0" w:color="E3E3E3"/>
                                    <w:left w:val="single" w:sz="2" w:space="0" w:color="E3E3E3"/>
                                    <w:bottom w:val="single" w:sz="2" w:space="0" w:color="E3E3E3"/>
                                    <w:right w:val="single" w:sz="2" w:space="0" w:color="E3E3E3"/>
                                  </w:divBdr>
                                  <w:divsChild>
                                    <w:div w:id="1159812377">
                                      <w:marLeft w:val="0"/>
                                      <w:marRight w:val="0"/>
                                      <w:marTop w:val="0"/>
                                      <w:marBottom w:val="0"/>
                                      <w:divBdr>
                                        <w:top w:val="single" w:sz="2" w:space="0" w:color="E3E3E3"/>
                                        <w:left w:val="single" w:sz="2" w:space="0" w:color="E3E3E3"/>
                                        <w:bottom w:val="single" w:sz="2" w:space="0" w:color="E3E3E3"/>
                                        <w:right w:val="single" w:sz="2" w:space="0" w:color="E3E3E3"/>
                                      </w:divBdr>
                                      <w:divsChild>
                                        <w:div w:id="1891113857">
                                          <w:marLeft w:val="0"/>
                                          <w:marRight w:val="0"/>
                                          <w:marTop w:val="0"/>
                                          <w:marBottom w:val="0"/>
                                          <w:divBdr>
                                            <w:top w:val="single" w:sz="2" w:space="0" w:color="E3E3E3"/>
                                            <w:left w:val="single" w:sz="2" w:space="0" w:color="E3E3E3"/>
                                            <w:bottom w:val="single" w:sz="2" w:space="0" w:color="E3E3E3"/>
                                            <w:right w:val="single" w:sz="2" w:space="0" w:color="E3E3E3"/>
                                          </w:divBdr>
                                          <w:divsChild>
                                            <w:div w:id="1233151540">
                                              <w:marLeft w:val="0"/>
                                              <w:marRight w:val="0"/>
                                              <w:marTop w:val="0"/>
                                              <w:marBottom w:val="0"/>
                                              <w:divBdr>
                                                <w:top w:val="single" w:sz="2" w:space="0" w:color="E3E3E3"/>
                                                <w:left w:val="single" w:sz="2" w:space="0" w:color="E3E3E3"/>
                                                <w:bottom w:val="single" w:sz="2" w:space="0" w:color="E3E3E3"/>
                                                <w:right w:val="single" w:sz="2" w:space="0" w:color="E3E3E3"/>
                                              </w:divBdr>
                                              <w:divsChild>
                                                <w:div w:id="1058825732">
                                                  <w:marLeft w:val="0"/>
                                                  <w:marRight w:val="0"/>
                                                  <w:marTop w:val="0"/>
                                                  <w:marBottom w:val="0"/>
                                                  <w:divBdr>
                                                    <w:top w:val="single" w:sz="2" w:space="0" w:color="E3E3E3"/>
                                                    <w:left w:val="single" w:sz="2" w:space="0" w:color="E3E3E3"/>
                                                    <w:bottom w:val="single" w:sz="2" w:space="0" w:color="E3E3E3"/>
                                                    <w:right w:val="single" w:sz="2" w:space="0" w:color="E3E3E3"/>
                                                  </w:divBdr>
                                                  <w:divsChild>
                                                    <w:div w:id="16735590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8430760">
          <w:marLeft w:val="0"/>
          <w:marRight w:val="0"/>
          <w:marTop w:val="0"/>
          <w:marBottom w:val="0"/>
          <w:divBdr>
            <w:top w:val="none" w:sz="0" w:space="0" w:color="auto"/>
            <w:left w:val="none" w:sz="0" w:space="0" w:color="auto"/>
            <w:bottom w:val="none" w:sz="0" w:space="0" w:color="auto"/>
            <w:right w:val="none" w:sz="0" w:space="0" w:color="auto"/>
          </w:divBdr>
        </w:div>
      </w:divsChild>
    </w:div>
    <w:div w:id="300503861">
      <w:bodyDiv w:val="1"/>
      <w:marLeft w:val="0"/>
      <w:marRight w:val="0"/>
      <w:marTop w:val="0"/>
      <w:marBottom w:val="0"/>
      <w:divBdr>
        <w:top w:val="none" w:sz="0" w:space="0" w:color="auto"/>
        <w:left w:val="none" w:sz="0" w:space="0" w:color="auto"/>
        <w:bottom w:val="none" w:sz="0" w:space="0" w:color="auto"/>
        <w:right w:val="none" w:sz="0" w:space="0" w:color="auto"/>
      </w:divBdr>
    </w:div>
    <w:div w:id="306401047">
      <w:bodyDiv w:val="1"/>
      <w:marLeft w:val="0"/>
      <w:marRight w:val="0"/>
      <w:marTop w:val="0"/>
      <w:marBottom w:val="0"/>
      <w:divBdr>
        <w:top w:val="none" w:sz="0" w:space="0" w:color="auto"/>
        <w:left w:val="none" w:sz="0" w:space="0" w:color="auto"/>
        <w:bottom w:val="none" w:sz="0" w:space="0" w:color="auto"/>
        <w:right w:val="none" w:sz="0" w:space="0" w:color="auto"/>
      </w:divBdr>
    </w:div>
    <w:div w:id="483090576">
      <w:bodyDiv w:val="1"/>
      <w:marLeft w:val="0"/>
      <w:marRight w:val="0"/>
      <w:marTop w:val="0"/>
      <w:marBottom w:val="0"/>
      <w:divBdr>
        <w:top w:val="none" w:sz="0" w:space="0" w:color="auto"/>
        <w:left w:val="none" w:sz="0" w:space="0" w:color="auto"/>
        <w:bottom w:val="none" w:sz="0" w:space="0" w:color="auto"/>
        <w:right w:val="none" w:sz="0" w:space="0" w:color="auto"/>
      </w:divBdr>
    </w:div>
    <w:div w:id="488792724">
      <w:bodyDiv w:val="1"/>
      <w:marLeft w:val="0"/>
      <w:marRight w:val="0"/>
      <w:marTop w:val="0"/>
      <w:marBottom w:val="0"/>
      <w:divBdr>
        <w:top w:val="none" w:sz="0" w:space="0" w:color="auto"/>
        <w:left w:val="none" w:sz="0" w:space="0" w:color="auto"/>
        <w:bottom w:val="none" w:sz="0" w:space="0" w:color="auto"/>
        <w:right w:val="none" w:sz="0" w:space="0" w:color="auto"/>
      </w:divBdr>
    </w:div>
    <w:div w:id="499005245">
      <w:bodyDiv w:val="1"/>
      <w:marLeft w:val="0"/>
      <w:marRight w:val="0"/>
      <w:marTop w:val="0"/>
      <w:marBottom w:val="0"/>
      <w:divBdr>
        <w:top w:val="none" w:sz="0" w:space="0" w:color="auto"/>
        <w:left w:val="none" w:sz="0" w:space="0" w:color="auto"/>
        <w:bottom w:val="none" w:sz="0" w:space="0" w:color="auto"/>
        <w:right w:val="none" w:sz="0" w:space="0" w:color="auto"/>
      </w:divBdr>
    </w:div>
    <w:div w:id="524440794">
      <w:bodyDiv w:val="1"/>
      <w:marLeft w:val="0"/>
      <w:marRight w:val="0"/>
      <w:marTop w:val="0"/>
      <w:marBottom w:val="0"/>
      <w:divBdr>
        <w:top w:val="none" w:sz="0" w:space="0" w:color="auto"/>
        <w:left w:val="none" w:sz="0" w:space="0" w:color="auto"/>
        <w:bottom w:val="none" w:sz="0" w:space="0" w:color="auto"/>
        <w:right w:val="none" w:sz="0" w:space="0" w:color="auto"/>
      </w:divBdr>
    </w:div>
    <w:div w:id="530922681">
      <w:bodyDiv w:val="1"/>
      <w:marLeft w:val="0"/>
      <w:marRight w:val="0"/>
      <w:marTop w:val="0"/>
      <w:marBottom w:val="0"/>
      <w:divBdr>
        <w:top w:val="none" w:sz="0" w:space="0" w:color="auto"/>
        <w:left w:val="none" w:sz="0" w:space="0" w:color="auto"/>
        <w:bottom w:val="none" w:sz="0" w:space="0" w:color="auto"/>
        <w:right w:val="none" w:sz="0" w:space="0" w:color="auto"/>
      </w:divBdr>
      <w:divsChild>
        <w:div w:id="1219049150">
          <w:marLeft w:val="0"/>
          <w:marRight w:val="0"/>
          <w:marTop w:val="0"/>
          <w:marBottom w:val="0"/>
          <w:divBdr>
            <w:top w:val="none" w:sz="0" w:space="0" w:color="auto"/>
            <w:left w:val="none" w:sz="0" w:space="0" w:color="auto"/>
            <w:bottom w:val="none" w:sz="0" w:space="0" w:color="auto"/>
            <w:right w:val="none" w:sz="0" w:space="0" w:color="auto"/>
          </w:divBdr>
        </w:div>
      </w:divsChild>
    </w:div>
    <w:div w:id="547423811">
      <w:bodyDiv w:val="1"/>
      <w:marLeft w:val="0"/>
      <w:marRight w:val="0"/>
      <w:marTop w:val="0"/>
      <w:marBottom w:val="0"/>
      <w:divBdr>
        <w:top w:val="none" w:sz="0" w:space="0" w:color="auto"/>
        <w:left w:val="none" w:sz="0" w:space="0" w:color="auto"/>
        <w:bottom w:val="none" w:sz="0" w:space="0" w:color="auto"/>
        <w:right w:val="none" w:sz="0" w:space="0" w:color="auto"/>
      </w:divBdr>
    </w:div>
    <w:div w:id="553397164">
      <w:bodyDiv w:val="1"/>
      <w:marLeft w:val="0"/>
      <w:marRight w:val="0"/>
      <w:marTop w:val="0"/>
      <w:marBottom w:val="0"/>
      <w:divBdr>
        <w:top w:val="none" w:sz="0" w:space="0" w:color="auto"/>
        <w:left w:val="none" w:sz="0" w:space="0" w:color="auto"/>
        <w:bottom w:val="none" w:sz="0" w:space="0" w:color="auto"/>
        <w:right w:val="none" w:sz="0" w:space="0" w:color="auto"/>
      </w:divBdr>
    </w:div>
    <w:div w:id="575552887">
      <w:bodyDiv w:val="1"/>
      <w:marLeft w:val="0"/>
      <w:marRight w:val="0"/>
      <w:marTop w:val="0"/>
      <w:marBottom w:val="0"/>
      <w:divBdr>
        <w:top w:val="none" w:sz="0" w:space="0" w:color="auto"/>
        <w:left w:val="none" w:sz="0" w:space="0" w:color="auto"/>
        <w:bottom w:val="none" w:sz="0" w:space="0" w:color="auto"/>
        <w:right w:val="none" w:sz="0" w:space="0" w:color="auto"/>
      </w:divBdr>
      <w:divsChild>
        <w:div w:id="505754788">
          <w:marLeft w:val="0"/>
          <w:marRight w:val="0"/>
          <w:marTop w:val="0"/>
          <w:marBottom w:val="0"/>
          <w:divBdr>
            <w:top w:val="none" w:sz="0" w:space="0" w:color="auto"/>
            <w:left w:val="none" w:sz="0" w:space="0" w:color="auto"/>
            <w:bottom w:val="none" w:sz="0" w:space="0" w:color="auto"/>
            <w:right w:val="none" w:sz="0" w:space="0" w:color="auto"/>
          </w:divBdr>
        </w:div>
      </w:divsChild>
    </w:div>
    <w:div w:id="631206694">
      <w:bodyDiv w:val="1"/>
      <w:marLeft w:val="0"/>
      <w:marRight w:val="0"/>
      <w:marTop w:val="0"/>
      <w:marBottom w:val="0"/>
      <w:divBdr>
        <w:top w:val="none" w:sz="0" w:space="0" w:color="auto"/>
        <w:left w:val="none" w:sz="0" w:space="0" w:color="auto"/>
        <w:bottom w:val="none" w:sz="0" w:space="0" w:color="auto"/>
        <w:right w:val="none" w:sz="0" w:space="0" w:color="auto"/>
      </w:divBdr>
    </w:div>
    <w:div w:id="640234328">
      <w:bodyDiv w:val="1"/>
      <w:marLeft w:val="0"/>
      <w:marRight w:val="0"/>
      <w:marTop w:val="0"/>
      <w:marBottom w:val="0"/>
      <w:divBdr>
        <w:top w:val="none" w:sz="0" w:space="0" w:color="auto"/>
        <w:left w:val="none" w:sz="0" w:space="0" w:color="auto"/>
        <w:bottom w:val="none" w:sz="0" w:space="0" w:color="auto"/>
        <w:right w:val="none" w:sz="0" w:space="0" w:color="auto"/>
      </w:divBdr>
    </w:div>
    <w:div w:id="662397492">
      <w:bodyDiv w:val="1"/>
      <w:marLeft w:val="0"/>
      <w:marRight w:val="0"/>
      <w:marTop w:val="0"/>
      <w:marBottom w:val="0"/>
      <w:divBdr>
        <w:top w:val="none" w:sz="0" w:space="0" w:color="auto"/>
        <w:left w:val="none" w:sz="0" w:space="0" w:color="auto"/>
        <w:bottom w:val="none" w:sz="0" w:space="0" w:color="auto"/>
        <w:right w:val="none" w:sz="0" w:space="0" w:color="auto"/>
      </w:divBdr>
      <w:divsChild>
        <w:div w:id="1577931856">
          <w:marLeft w:val="0"/>
          <w:marRight w:val="0"/>
          <w:marTop w:val="0"/>
          <w:marBottom w:val="0"/>
          <w:divBdr>
            <w:top w:val="none" w:sz="0" w:space="0" w:color="auto"/>
            <w:left w:val="none" w:sz="0" w:space="0" w:color="auto"/>
            <w:bottom w:val="none" w:sz="0" w:space="0" w:color="auto"/>
            <w:right w:val="none" w:sz="0" w:space="0" w:color="auto"/>
          </w:divBdr>
        </w:div>
      </w:divsChild>
    </w:div>
    <w:div w:id="663246499">
      <w:bodyDiv w:val="1"/>
      <w:marLeft w:val="0"/>
      <w:marRight w:val="0"/>
      <w:marTop w:val="0"/>
      <w:marBottom w:val="0"/>
      <w:divBdr>
        <w:top w:val="none" w:sz="0" w:space="0" w:color="auto"/>
        <w:left w:val="none" w:sz="0" w:space="0" w:color="auto"/>
        <w:bottom w:val="none" w:sz="0" w:space="0" w:color="auto"/>
        <w:right w:val="none" w:sz="0" w:space="0" w:color="auto"/>
      </w:divBdr>
    </w:div>
    <w:div w:id="672414436">
      <w:bodyDiv w:val="1"/>
      <w:marLeft w:val="0"/>
      <w:marRight w:val="0"/>
      <w:marTop w:val="0"/>
      <w:marBottom w:val="0"/>
      <w:divBdr>
        <w:top w:val="none" w:sz="0" w:space="0" w:color="auto"/>
        <w:left w:val="none" w:sz="0" w:space="0" w:color="auto"/>
        <w:bottom w:val="none" w:sz="0" w:space="0" w:color="auto"/>
        <w:right w:val="none" w:sz="0" w:space="0" w:color="auto"/>
      </w:divBdr>
      <w:divsChild>
        <w:div w:id="749885887">
          <w:marLeft w:val="0"/>
          <w:marRight w:val="0"/>
          <w:marTop w:val="0"/>
          <w:marBottom w:val="0"/>
          <w:divBdr>
            <w:top w:val="none" w:sz="0" w:space="0" w:color="auto"/>
            <w:left w:val="none" w:sz="0" w:space="0" w:color="auto"/>
            <w:bottom w:val="none" w:sz="0" w:space="0" w:color="auto"/>
            <w:right w:val="none" w:sz="0" w:space="0" w:color="auto"/>
          </w:divBdr>
        </w:div>
      </w:divsChild>
    </w:div>
    <w:div w:id="695621949">
      <w:bodyDiv w:val="1"/>
      <w:marLeft w:val="0"/>
      <w:marRight w:val="0"/>
      <w:marTop w:val="0"/>
      <w:marBottom w:val="0"/>
      <w:divBdr>
        <w:top w:val="none" w:sz="0" w:space="0" w:color="auto"/>
        <w:left w:val="none" w:sz="0" w:space="0" w:color="auto"/>
        <w:bottom w:val="none" w:sz="0" w:space="0" w:color="auto"/>
        <w:right w:val="none" w:sz="0" w:space="0" w:color="auto"/>
      </w:divBdr>
    </w:div>
    <w:div w:id="778067362">
      <w:bodyDiv w:val="1"/>
      <w:marLeft w:val="0"/>
      <w:marRight w:val="0"/>
      <w:marTop w:val="0"/>
      <w:marBottom w:val="0"/>
      <w:divBdr>
        <w:top w:val="none" w:sz="0" w:space="0" w:color="auto"/>
        <w:left w:val="none" w:sz="0" w:space="0" w:color="auto"/>
        <w:bottom w:val="none" w:sz="0" w:space="0" w:color="auto"/>
        <w:right w:val="none" w:sz="0" w:space="0" w:color="auto"/>
      </w:divBdr>
      <w:divsChild>
        <w:div w:id="1816144143">
          <w:marLeft w:val="0"/>
          <w:marRight w:val="0"/>
          <w:marTop w:val="0"/>
          <w:marBottom w:val="0"/>
          <w:divBdr>
            <w:top w:val="none" w:sz="0" w:space="0" w:color="auto"/>
            <w:left w:val="none" w:sz="0" w:space="0" w:color="auto"/>
            <w:bottom w:val="none" w:sz="0" w:space="0" w:color="auto"/>
            <w:right w:val="none" w:sz="0" w:space="0" w:color="auto"/>
          </w:divBdr>
        </w:div>
      </w:divsChild>
    </w:div>
    <w:div w:id="778598090">
      <w:bodyDiv w:val="1"/>
      <w:marLeft w:val="0"/>
      <w:marRight w:val="0"/>
      <w:marTop w:val="0"/>
      <w:marBottom w:val="0"/>
      <w:divBdr>
        <w:top w:val="none" w:sz="0" w:space="0" w:color="auto"/>
        <w:left w:val="none" w:sz="0" w:space="0" w:color="auto"/>
        <w:bottom w:val="none" w:sz="0" w:space="0" w:color="auto"/>
        <w:right w:val="none" w:sz="0" w:space="0" w:color="auto"/>
      </w:divBdr>
    </w:div>
    <w:div w:id="785580096">
      <w:bodyDiv w:val="1"/>
      <w:marLeft w:val="0"/>
      <w:marRight w:val="0"/>
      <w:marTop w:val="0"/>
      <w:marBottom w:val="0"/>
      <w:divBdr>
        <w:top w:val="none" w:sz="0" w:space="0" w:color="auto"/>
        <w:left w:val="none" w:sz="0" w:space="0" w:color="auto"/>
        <w:bottom w:val="none" w:sz="0" w:space="0" w:color="auto"/>
        <w:right w:val="none" w:sz="0" w:space="0" w:color="auto"/>
      </w:divBdr>
    </w:div>
    <w:div w:id="809784796">
      <w:bodyDiv w:val="1"/>
      <w:marLeft w:val="0"/>
      <w:marRight w:val="0"/>
      <w:marTop w:val="0"/>
      <w:marBottom w:val="0"/>
      <w:divBdr>
        <w:top w:val="none" w:sz="0" w:space="0" w:color="auto"/>
        <w:left w:val="none" w:sz="0" w:space="0" w:color="auto"/>
        <w:bottom w:val="none" w:sz="0" w:space="0" w:color="auto"/>
        <w:right w:val="none" w:sz="0" w:space="0" w:color="auto"/>
      </w:divBdr>
      <w:divsChild>
        <w:div w:id="603345433">
          <w:marLeft w:val="0"/>
          <w:marRight w:val="0"/>
          <w:marTop w:val="0"/>
          <w:marBottom w:val="0"/>
          <w:divBdr>
            <w:top w:val="none" w:sz="0" w:space="0" w:color="auto"/>
            <w:left w:val="none" w:sz="0" w:space="0" w:color="auto"/>
            <w:bottom w:val="none" w:sz="0" w:space="0" w:color="auto"/>
            <w:right w:val="none" w:sz="0" w:space="0" w:color="auto"/>
          </w:divBdr>
        </w:div>
      </w:divsChild>
    </w:div>
    <w:div w:id="828669307">
      <w:bodyDiv w:val="1"/>
      <w:marLeft w:val="0"/>
      <w:marRight w:val="0"/>
      <w:marTop w:val="0"/>
      <w:marBottom w:val="0"/>
      <w:divBdr>
        <w:top w:val="none" w:sz="0" w:space="0" w:color="auto"/>
        <w:left w:val="none" w:sz="0" w:space="0" w:color="auto"/>
        <w:bottom w:val="none" w:sz="0" w:space="0" w:color="auto"/>
        <w:right w:val="none" w:sz="0" w:space="0" w:color="auto"/>
      </w:divBdr>
    </w:div>
    <w:div w:id="866137164">
      <w:bodyDiv w:val="1"/>
      <w:marLeft w:val="0"/>
      <w:marRight w:val="0"/>
      <w:marTop w:val="0"/>
      <w:marBottom w:val="0"/>
      <w:divBdr>
        <w:top w:val="none" w:sz="0" w:space="0" w:color="auto"/>
        <w:left w:val="none" w:sz="0" w:space="0" w:color="auto"/>
        <w:bottom w:val="none" w:sz="0" w:space="0" w:color="auto"/>
        <w:right w:val="none" w:sz="0" w:space="0" w:color="auto"/>
      </w:divBdr>
    </w:div>
    <w:div w:id="880938459">
      <w:bodyDiv w:val="1"/>
      <w:marLeft w:val="0"/>
      <w:marRight w:val="0"/>
      <w:marTop w:val="0"/>
      <w:marBottom w:val="0"/>
      <w:divBdr>
        <w:top w:val="none" w:sz="0" w:space="0" w:color="auto"/>
        <w:left w:val="none" w:sz="0" w:space="0" w:color="auto"/>
        <w:bottom w:val="none" w:sz="0" w:space="0" w:color="auto"/>
        <w:right w:val="none" w:sz="0" w:space="0" w:color="auto"/>
      </w:divBdr>
      <w:divsChild>
        <w:div w:id="1846094572">
          <w:marLeft w:val="0"/>
          <w:marRight w:val="0"/>
          <w:marTop w:val="0"/>
          <w:marBottom w:val="0"/>
          <w:divBdr>
            <w:top w:val="none" w:sz="0" w:space="0" w:color="auto"/>
            <w:left w:val="none" w:sz="0" w:space="0" w:color="auto"/>
            <w:bottom w:val="none" w:sz="0" w:space="0" w:color="auto"/>
            <w:right w:val="none" w:sz="0" w:space="0" w:color="auto"/>
          </w:divBdr>
          <w:divsChild>
            <w:div w:id="1357845838">
              <w:marLeft w:val="0"/>
              <w:marRight w:val="0"/>
              <w:marTop w:val="0"/>
              <w:marBottom w:val="0"/>
              <w:divBdr>
                <w:top w:val="none" w:sz="0" w:space="0" w:color="auto"/>
                <w:left w:val="none" w:sz="0" w:space="0" w:color="auto"/>
                <w:bottom w:val="none" w:sz="0" w:space="0" w:color="auto"/>
                <w:right w:val="none" w:sz="0" w:space="0" w:color="auto"/>
              </w:divBdr>
              <w:divsChild>
                <w:div w:id="968121553">
                  <w:marLeft w:val="0"/>
                  <w:marRight w:val="0"/>
                  <w:marTop w:val="0"/>
                  <w:marBottom w:val="0"/>
                  <w:divBdr>
                    <w:top w:val="none" w:sz="0" w:space="0" w:color="auto"/>
                    <w:left w:val="none" w:sz="0" w:space="0" w:color="auto"/>
                    <w:bottom w:val="none" w:sz="0" w:space="0" w:color="auto"/>
                    <w:right w:val="none" w:sz="0" w:space="0" w:color="auto"/>
                  </w:divBdr>
                  <w:divsChild>
                    <w:div w:id="157222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479123">
      <w:bodyDiv w:val="1"/>
      <w:marLeft w:val="0"/>
      <w:marRight w:val="0"/>
      <w:marTop w:val="0"/>
      <w:marBottom w:val="0"/>
      <w:divBdr>
        <w:top w:val="none" w:sz="0" w:space="0" w:color="auto"/>
        <w:left w:val="none" w:sz="0" w:space="0" w:color="auto"/>
        <w:bottom w:val="none" w:sz="0" w:space="0" w:color="auto"/>
        <w:right w:val="none" w:sz="0" w:space="0" w:color="auto"/>
      </w:divBdr>
      <w:divsChild>
        <w:div w:id="242186192">
          <w:marLeft w:val="0"/>
          <w:marRight w:val="0"/>
          <w:marTop w:val="0"/>
          <w:marBottom w:val="0"/>
          <w:divBdr>
            <w:top w:val="single" w:sz="2" w:space="0" w:color="E3E3E3"/>
            <w:left w:val="single" w:sz="2" w:space="0" w:color="E3E3E3"/>
            <w:bottom w:val="single" w:sz="2" w:space="0" w:color="E3E3E3"/>
            <w:right w:val="single" w:sz="2" w:space="0" w:color="E3E3E3"/>
          </w:divBdr>
          <w:divsChild>
            <w:div w:id="1543325721">
              <w:marLeft w:val="0"/>
              <w:marRight w:val="0"/>
              <w:marTop w:val="0"/>
              <w:marBottom w:val="0"/>
              <w:divBdr>
                <w:top w:val="single" w:sz="2" w:space="0" w:color="E3E3E3"/>
                <w:left w:val="single" w:sz="2" w:space="0" w:color="E3E3E3"/>
                <w:bottom w:val="single" w:sz="2" w:space="0" w:color="E3E3E3"/>
                <w:right w:val="single" w:sz="2" w:space="0" w:color="E3E3E3"/>
              </w:divBdr>
              <w:divsChild>
                <w:div w:id="1073965049">
                  <w:marLeft w:val="0"/>
                  <w:marRight w:val="0"/>
                  <w:marTop w:val="0"/>
                  <w:marBottom w:val="0"/>
                  <w:divBdr>
                    <w:top w:val="single" w:sz="2" w:space="0" w:color="E3E3E3"/>
                    <w:left w:val="single" w:sz="2" w:space="0" w:color="E3E3E3"/>
                    <w:bottom w:val="single" w:sz="2" w:space="0" w:color="E3E3E3"/>
                    <w:right w:val="single" w:sz="2" w:space="0" w:color="E3E3E3"/>
                  </w:divBdr>
                  <w:divsChild>
                    <w:div w:id="1217474088">
                      <w:marLeft w:val="0"/>
                      <w:marRight w:val="0"/>
                      <w:marTop w:val="0"/>
                      <w:marBottom w:val="0"/>
                      <w:divBdr>
                        <w:top w:val="single" w:sz="2" w:space="0" w:color="E3E3E3"/>
                        <w:left w:val="single" w:sz="2" w:space="0" w:color="E3E3E3"/>
                        <w:bottom w:val="single" w:sz="2" w:space="0" w:color="E3E3E3"/>
                        <w:right w:val="single" w:sz="2" w:space="0" w:color="E3E3E3"/>
                      </w:divBdr>
                      <w:divsChild>
                        <w:div w:id="250744751">
                          <w:marLeft w:val="0"/>
                          <w:marRight w:val="0"/>
                          <w:marTop w:val="0"/>
                          <w:marBottom w:val="0"/>
                          <w:divBdr>
                            <w:top w:val="single" w:sz="2" w:space="0" w:color="E3E3E3"/>
                            <w:left w:val="single" w:sz="2" w:space="0" w:color="E3E3E3"/>
                            <w:bottom w:val="single" w:sz="2" w:space="0" w:color="E3E3E3"/>
                            <w:right w:val="single" w:sz="2" w:space="0" w:color="E3E3E3"/>
                          </w:divBdr>
                          <w:divsChild>
                            <w:div w:id="255137030">
                              <w:marLeft w:val="0"/>
                              <w:marRight w:val="0"/>
                              <w:marTop w:val="100"/>
                              <w:marBottom w:val="100"/>
                              <w:divBdr>
                                <w:top w:val="single" w:sz="2" w:space="0" w:color="E3E3E3"/>
                                <w:left w:val="single" w:sz="2" w:space="0" w:color="E3E3E3"/>
                                <w:bottom w:val="single" w:sz="2" w:space="0" w:color="E3E3E3"/>
                                <w:right w:val="single" w:sz="2" w:space="0" w:color="E3E3E3"/>
                              </w:divBdr>
                              <w:divsChild>
                                <w:div w:id="357393999">
                                  <w:marLeft w:val="0"/>
                                  <w:marRight w:val="0"/>
                                  <w:marTop w:val="0"/>
                                  <w:marBottom w:val="0"/>
                                  <w:divBdr>
                                    <w:top w:val="single" w:sz="2" w:space="0" w:color="E3E3E3"/>
                                    <w:left w:val="single" w:sz="2" w:space="0" w:color="E3E3E3"/>
                                    <w:bottom w:val="single" w:sz="2" w:space="0" w:color="E3E3E3"/>
                                    <w:right w:val="single" w:sz="2" w:space="0" w:color="E3E3E3"/>
                                  </w:divBdr>
                                  <w:divsChild>
                                    <w:div w:id="1214385504">
                                      <w:marLeft w:val="0"/>
                                      <w:marRight w:val="0"/>
                                      <w:marTop w:val="0"/>
                                      <w:marBottom w:val="0"/>
                                      <w:divBdr>
                                        <w:top w:val="single" w:sz="2" w:space="0" w:color="E3E3E3"/>
                                        <w:left w:val="single" w:sz="2" w:space="0" w:color="E3E3E3"/>
                                        <w:bottom w:val="single" w:sz="2" w:space="0" w:color="E3E3E3"/>
                                        <w:right w:val="single" w:sz="2" w:space="0" w:color="E3E3E3"/>
                                      </w:divBdr>
                                      <w:divsChild>
                                        <w:div w:id="680929942">
                                          <w:marLeft w:val="0"/>
                                          <w:marRight w:val="0"/>
                                          <w:marTop w:val="0"/>
                                          <w:marBottom w:val="0"/>
                                          <w:divBdr>
                                            <w:top w:val="single" w:sz="2" w:space="0" w:color="E3E3E3"/>
                                            <w:left w:val="single" w:sz="2" w:space="0" w:color="E3E3E3"/>
                                            <w:bottom w:val="single" w:sz="2" w:space="0" w:color="E3E3E3"/>
                                            <w:right w:val="single" w:sz="2" w:space="0" w:color="E3E3E3"/>
                                          </w:divBdr>
                                          <w:divsChild>
                                            <w:div w:id="1164470630">
                                              <w:marLeft w:val="0"/>
                                              <w:marRight w:val="0"/>
                                              <w:marTop w:val="0"/>
                                              <w:marBottom w:val="0"/>
                                              <w:divBdr>
                                                <w:top w:val="single" w:sz="2" w:space="0" w:color="E3E3E3"/>
                                                <w:left w:val="single" w:sz="2" w:space="0" w:color="E3E3E3"/>
                                                <w:bottom w:val="single" w:sz="2" w:space="0" w:color="E3E3E3"/>
                                                <w:right w:val="single" w:sz="2" w:space="0" w:color="E3E3E3"/>
                                              </w:divBdr>
                                              <w:divsChild>
                                                <w:div w:id="1774933243">
                                                  <w:marLeft w:val="0"/>
                                                  <w:marRight w:val="0"/>
                                                  <w:marTop w:val="0"/>
                                                  <w:marBottom w:val="0"/>
                                                  <w:divBdr>
                                                    <w:top w:val="single" w:sz="2" w:space="0" w:color="E3E3E3"/>
                                                    <w:left w:val="single" w:sz="2" w:space="0" w:color="E3E3E3"/>
                                                    <w:bottom w:val="single" w:sz="2" w:space="0" w:color="E3E3E3"/>
                                                    <w:right w:val="single" w:sz="2" w:space="0" w:color="E3E3E3"/>
                                                  </w:divBdr>
                                                  <w:divsChild>
                                                    <w:div w:id="34081279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324019387">
          <w:marLeft w:val="0"/>
          <w:marRight w:val="0"/>
          <w:marTop w:val="0"/>
          <w:marBottom w:val="0"/>
          <w:divBdr>
            <w:top w:val="none" w:sz="0" w:space="0" w:color="auto"/>
            <w:left w:val="none" w:sz="0" w:space="0" w:color="auto"/>
            <w:bottom w:val="none" w:sz="0" w:space="0" w:color="auto"/>
            <w:right w:val="none" w:sz="0" w:space="0" w:color="auto"/>
          </w:divBdr>
        </w:div>
      </w:divsChild>
    </w:div>
    <w:div w:id="994340551">
      <w:bodyDiv w:val="1"/>
      <w:marLeft w:val="0"/>
      <w:marRight w:val="0"/>
      <w:marTop w:val="0"/>
      <w:marBottom w:val="0"/>
      <w:divBdr>
        <w:top w:val="none" w:sz="0" w:space="0" w:color="auto"/>
        <w:left w:val="none" w:sz="0" w:space="0" w:color="auto"/>
        <w:bottom w:val="none" w:sz="0" w:space="0" w:color="auto"/>
        <w:right w:val="none" w:sz="0" w:space="0" w:color="auto"/>
      </w:divBdr>
      <w:divsChild>
        <w:div w:id="997462235">
          <w:marLeft w:val="0"/>
          <w:marRight w:val="0"/>
          <w:marTop w:val="0"/>
          <w:marBottom w:val="0"/>
          <w:divBdr>
            <w:top w:val="none" w:sz="0" w:space="0" w:color="auto"/>
            <w:left w:val="none" w:sz="0" w:space="0" w:color="auto"/>
            <w:bottom w:val="none" w:sz="0" w:space="0" w:color="auto"/>
            <w:right w:val="none" w:sz="0" w:space="0" w:color="auto"/>
          </w:divBdr>
        </w:div>
      </w:divsChild>
    </w:div>
    <w:div w:id="1003899636">
      <w:bodyDiv w:val="1"/>
      <w:marLeft w:val="0"/>
      <w:marRight w:val="0"/>
      <w:marTop w:val="0"/>
      <w:marBottom w:val="0"/>
      <w:divBdr>
        <w:top w:val="none" w:sz="0" w:space="0" w:color="auto"/>
        <w:left w:val="none" w:sz="0" w:space="0" w:color="auto"/>
        <w:bottom w:val="none" w:sz="0" w:space="0" w:color="auto"/>
        <w:right w:val="none" w:sz="0" w:space="0" w:color="auto"/>
      </w:divBdr>
      <w:divsChild>
        <w:div w:id="1447043486">
          <w:marLeft w:val="0"/>
          <w:marRight w:val="0"/>
          <w:marTop w:val="0"/>
          <w:marBottom w:val="0"/>
          <w:divBdr>
            <w:top w:val="none" w:sz="0" w:space="0" w:color="auto"/>
            <w:left w:val="none" w:sz="0" w:space="0" w:color="auto"/>
            <w:bottom w:val="none" w:sz="0" w:space="0" w:color="auto"/>
            <w:right w:val="none" w:sz="0" w:space="0" w:color="auto"/>
          </w:divBdr>
        </w:div>
      </w:divsChild>
    </w:div>
    <w:div w:id="1018044416">
      <w:bodyDiv w:val="1"/>
      <w:marLeft w:val="0"/>
      <w:marRight w:val="0"/>
      <w:marTop w:val="0"/>
      <w:marBottom w:val="0"/>
      <w:divBdr>
        <w:top w:val="none" w:sz="0" w:space="0" w:color="auto"/>
        <w:left w:val="none" w:sz="0" w:space="0" w:color="auto"/>
        <w:bottom w:val="none" w:sz="0" w:space="0" w:color="auto"/>
        <w:right w:val="none" w:sz="0" w:space="0" w:color="auto"/>
      </w:divBdr>
      <w:divsChild>
        <w:div w:id="336419472">
          <w:marLeft w:val="0"/>
          <w:marRight w:val="0"/>
          <w:marTop w:val="0"/>
          <w:marBottom w:val="0"/>
          <w:divBdr>
            <w:top w:val="single" w:sz="2" w:space="0" w:color="D9D9E3"/>
            <w:left w:val="single" w:sz="2" w:space="0" w:color="D9D9E3"/>
            <w:bottom w:val="single" w:sz="2" w:space="0" w:color="D9D9E3"/>
            <w:right w:val="single" w:sz="2" w:space="0" w:color="D9D9E3"/>
          </w:divBdr>
          <w:divsChild>
            <w:div w:id="1962809483">
              <w:marLeft w:val="0"/>
              <w:marRight w:val="0"/>
              <w:marTop w:val="0"/>
              <w:marBottom w:val="0"/>
              <w:divBdr>
                <w:top w:val="single" w:sz="2" w:space="0" w:color="D9D9E3"/>
                <w:left w:val="single" w:sz="2" w:space="0" w:color="D9D9E3"/>
                <w:bottom w:val="single" w:sz="2" w:space="0" w:color="D9D9E3"/>
                <w:right w:val="single" w:sz="2" w:space="0" w:color="D9D9E3"/>
              </w:divBdr>
              <w:divsChild>
                <w:div w:id="350879887">
                  <w:marLeft w:val="0"/>
                  <w:marRight w:val="0"/>
                  <w:marTop w:val="0"/>
                  <w:marBottom w:val="0"/>
                  <w:divBdr>
                    <w:top w:val="single" w:sz="2" w:space="0" w:color="D9D9E3"/>
                    <w:left w:val="single" w:sz="2" w:space="0" w:color="D9D9E3"/>
                    <w:bottom w:val="single" w:sz="2" w:space="0" w:color="D9D9E3"/>
                    <w:right w:val="single" w:sz="2" w:space="0" w:color="D9D9E3"/>
                  </w:divBdr>
                  <w:divsChild>
                    <w:div w:id="105003610">
                      <w:marLeft w:val="0"/>
                      <w:marRight w:val="0"/>
                      <w:marTop w:val="0"/>
                      <w:marBottom w:val="0"/>
                      <w:divBdr>
                        <w:top w:val="single" w:sz="2" w:space="0" w:color="D9D9E3"/>
                        <w:left w:val="single" w:sz="2" w:space="0" w:color="D9D9E3"/>
                        <w:bottom w:val="single" w:sz="2" w:space="0" w:color="D9D9E3"/>
                        <w:right w:val="single" w:sz="2" w:space="0" w:color="D9D9E3"/>
                      </w:divBdr>
                      <w:divsChild>
                        <w:div w:id="892353607">
                          <w:marLeft w:val="0"/>
                          <w:marRight w:val="0"/>
                          <w:marTop w:val="0"/>
                          <w:marBottom w:val="0"/>
                          <w:divBdr>
                            <w:top w:val="single" w:sz="2" w:space="0" w:color="D9D9E3"/>
                            <w:left w:val="single" w:sz="2" w:space="0" w:color="D9D9E3"/>
                            <w:bottom w:val="single" w:sz="2" w:space="0" w:color="D9D9E3"/>
                            <w:right w:val="single" w:sz="2" w:space="0" w:color="D9D9E3"/>
                          </w:divBdr>
                          <w:divsChild>
                            <w:div w:id="161508237">
                              <w:marLeft w:val="0"/>
                              <w:marRight w:val="0"/>
                              <w:marTop w:val="100"/>
                              <w:marBottom w:val="100"/>
                              <w:divBdr>
                                <w:top w:val="single" w:sz="2" w:space="0" w:color="D9D9E3"/>
                                <w:left w:val="single" w:sz="2" w:space="0" w:color="D9D9E3"/>
                                <w:bottom w:val="single" w:sz="2" w:space="0" w:color="D9D9E3"/>
                                <w:right w:val="single" w:sz="2" w:space="0" w:color="D9D9E3"/>
                              </w:divBdr>
                              <w:divsChild>
                                <w:div w:id="1033072805">
                                  <w:marLeft w:val="0"/>
                                  <w:marRight w:val="0"/>
                                  <w:marTop w:val="0"/>
                                  <w:marBottom w:val="0"/>
                                  <w:divBdr>
                                    <w:top w:val="single" w:sz="2" w:space="0" w:color="D9D9E3"/>
                                    <w:left w:val="single" w:sz="2" w:space="0" w:color="D9D9E3"/>
                                    <w:bottom w:val="single" w:sz="2" w:space="0" w:color="D9D9E3"/>
                                    <w:right w:val="single" w:sz="2" w:space="0" w:color="D9D9E3"/>
                                  </w:divBdr>
                                  <w:divsChild>
                                    <w:div w:id="1413429527">
                                      <w:marLeft w:val="0"/>
                                      <w:marRight w:val="0"/>
                                      <w:marTop w:val="0"/>
                                      <w:marBottom w:val="0"/>
                                      <w:divBdr>
                                        <w:top w:val="single" w:sz="2" w:space="0" w:color="D9D9E3"/>
                                        <w:left w:val="single" w:sz="2" w:space="0" w:color="D9D9E3"/>
                                        <w:bottom w:val="single" w:sz="2" w:space="0" w:color="D9D9E3"/>
                                        <w:right w:val="single" w:sz="2" w:space="0" w:color="D9D9E3"/>
                                      </w:divBdr>
                                      <w:divsChild>
                                        <w:div w:id="648098475">
                                          <w:marLeft w:val="0"/>
                                          <w:marRight w:val="0"/>
                                          <w:marTop w:val="0"/>
                                          <w:marBottom w:val="0"/>
                                          <w:divBdr>
                                            <w:top w:val="single" w:sz="2" w:space="0" w:color="D9D9E3"/>
                                            <w:left w:val="single" w:sz="2" w:space="0" w:color="D9D9E3"/>
                                            <w:bottom w:val="single" w:sz="2" w:space="0" w:color="D9D9E3"/>
                                            <w:right w:val="single" w:sz="2" w:space="0" w:color="D9D9E3"/>
                                          </w:divBdr>
                                          <w:divsChild>
                                            <w:div w:id="113837985">
                                              <w:marLeft w:val="0"/>
                                              <w:marRight w:val="0"/>
                                              <w:marTop w:val="0"/>
                                              <w:marBottom w:val="0"/>
                                              <w:divBdr>
                                                <w:top w:val="single" w:sz="2" w:space="0" w:color="D9D9E3"/>
                                                <w:left w:val="single" w:sz="2" w:space="0" w:color="D9D9E3"/>
                                                <w:bottom w:val="single" w:sz="2" w:space="0" w:color="D9D9E3"/>
                                                <w:right w:val="single" w:sz="2" w:space="0" w:color="D9D9E3"/>
                                              </w:divBdr>
                                              <w:divsChild>
                                                <w:div w:id="215745113">
                                                  <w:marLeft w:val="0"/>
                                                  <w:marRight w:val="0"/>
                                                  <w:marTop w:val="0"/>
                                                  <w:marBottom w:val="0"/>
                                                  <w:divBdr>
                                                    <w:top w:val="single" w:sz="2" w:space="0" w:color="D9D9E3"/>
                                                    <w:left w:val="single" w:sz="2" w:space="0" w:color="D9D9E3"/>
                                                    <w:bottom w:val="single" w:sz="2" w:space="0" w:color="D9D9E3"/>
                                                    <w:right w:val="single" w:sz="2" w:space="0" w:color="D9D9E3"/>
                                                  </w:divBdr>
                                                  <w:divsChild>
                                                    <w:div w:id="11862101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07099349">
          <w:marLeft w:val="0"/>
          <w:marRight w:val="0"/>
          <w:marTop w:val="0"/>
          <w:marBottom w:val="0"/>
          <w:divBdr>
            <w:top w:val="none" w:sz="0" w:space="0" w:color="auto"/>
            <w:left w:val="none" w:sz="0" w:space="0" w:color="auto"/>
            <w:bottom w:val="none" w:sz="0" w:space="0" w:color="auto"/>
            <w:right w:val="none" w:sz="0" w:space="0" w:color="auto"/>
          </w:divBdr>
        </w:div>
      </w:divsChild>
    </w:div>
    <w:div w:id="1053238058">
      <w:bodyDiv w:val="1"/>
      <w:marLeft w:val="0"/>
      <w:marRight w:val="0"/>
      <w:marTop w:val="0"/>
      <w:marBottom w:val="0"/>
      <w:divBdr>
        <w:top w:val="none" w:sz="0" w:space="0" w:color="auto"/>
        <w:left w:val="none" w:sz="0" w:space="0" w:color="auto"/>
        <w:bottom w:val="none" w:sz="0" w:space="0" w:color="auto"/>
        <w:right w:val="none" w:sz="0" w:space="0" w:color="auto"/>
      </w:divBdr>
    </w:div>
    <w:div w:id="1056320425">
      <w:bodyDiv w:val="1"/>
      <w:marLeft w:val="0"/>
      <w:marRight w:val="0"/>
      <w:marTop w:val="0"/>
      <w:marBottom w:val="0"/>
      <w:divBdr>
        <w:top w:val="none" w:sz="0" w:space="0" w:color="auto"/>
        <w:left w:val="none" w:sz="0" w:space="0" w:color="auto"/>
        <w:bottom w:val="none" w:sz="0" w:space="0" w:color="auto"/>
        <w:right w:val="none" w:sz="0" w:space="0" w:color="auto"/>
      </w:divBdr>
    </w:div>
    <w:div w:id="1058363494">
      <w:bodyDiv w:val="1"/>
      <w:marLeft w:val="0"/>
      <w:marRight w:val="0"/>
      <w:marTop w:val="0"/>
      <w:marBottom w:val="0"/>
      <w:divBdr>
        <w:top w:val="none" w:sz="0" w:space="0" w:color="auto"/>
        <w:left w:val="none" w:sz="0" w:space="0" w:color="auto"/>
        <w:bottom w:val="none" w:sz="0" w:space="0" w:color="auto"/>
        <w:right w:val="none" w:sz="0" w:space="0" w:color="auto"/>
      </w:divBdr>
    </w:div>
    <w:div w:id="1077705182">
      <w:bodyDiv w:val="1"/>
      <w:marLeft w:val="0"/>
      <w:marRight w:val="0"/>
      <w:marTop w:val="0"/>
      <w:marBottom w:val="0"/>
      <w:divBdr>
        <w:top w:val="none" w:sz="0" w:space="0" w:color="auto"/>
        <w:left w:val="none" w:sz="0" w:space="0" w:color="auto"/>
        <w:bottom w:val="none" w:sz="0" w:space="0" w:color="auto"/>
        <w:right w:val="none" w:sz="0" w:space="0" w:color="auto"/>
      </w:divBdr>
      <w:divsChild>
        <w:div w:id="1429234904">
          <w:marLeft w:val="0"/>
          <w:marRight w:val="0"/>
          <w:marTop w:val="0"/>
          <w:marBottom w:val="0"/>
          <w:divBdr>
            <w:top w:val="single" w:sz="2" w:space="0" w:color="D9D9E3"/>
            <w:left w:val="single" w:sz="2" w:space="0" w:color="D9D9E3"/>
            <w:bottom w:val="single" w:sz="2" w:space="0" w:color="D9D9E3"/>
            <w:right w:val="single" w:sz="2" w:space="0" w:color="D9D9E3"/>
          </w:divBdr>
          <w:divsChild>
            <w:div w:id="1318219215">
              <w:marLeft w:val="0"/>
              <w:marRight w:val="0"/>
              <w:marTop w:val="0"/>
              <w:marBottom w:val="0"/>
              <w:divBdr>
                <w:top w:val="single" w:sz="2" w:space="0" w:color="D9D9E3"/>
                <w:left w:val="single" w:sz="2" w:space="0" w:color="D9D9E3"/>
                <w:bottom w:val="single" w:sz="2" w:space="0" w:color="D9D9E3"/>
                <w:right w:val="single" w:sz="2" w:space="0" w:color="D9D9E3"/>
              </w:divBdr>
              <w:divsChild>
                <w:div w:id="1010179376">
                  <w:marLeft w:val="0"/>
                  <w:marRight w:val="0"/>
                  <w:marTop w:val="0"/>
                  <w:marBottom w:val="0"/>
                  <w:divBdr>
                    <w:top w:val="single" w:sz="2" w:space="0" w:color="D9D9E3"/>
                    <w:left w:val="single" w:sz="2" w:space="0" w:color="D9D9E3"/>
                    <w:bottom w:val="single" w:sz="2" w:space="0" w:color="D9D9E3"/>
                    <w:right w:val="single" w:sz="2" w:space="0" w:color="D9D9E3"/>
                  </w:divBdr>
                  <w:divsChild>
                    <w:div w:id="1360933289">
                      <w:marLeft w:val="0"/>
                      <w:marRight w:val="0"/>
                      <w:marTop w:val="0"/>
                      <w:marBottom w:val="0"/>
                      <w:divBdr>
                        <w:top w:val="single" w:sz="2" w:space="0" w:color="D9D9E3"/>
                        <w:left w:val="single" w:sz="2" w:space="0" w:color="D9D9E3"/>
                        <w:bottom w:val="single" w:sz="2" w:space="0" w:color="D9D9E3"/>
                        <w:right w:val="single" w:sz="2" w:space="0" w:color="D9D9E3"/>
                      </w:divBdr>
                      <w:divsChild>
                        <w:div w:id="619729718">
                          <w:marLeft w:val="0"/>
                          <w:marRight w:val="0"/>
                          <w:marTop w:val="0"/>
                          <w:marBottom w:val="0"/>
                          <w:divBdr>
                            <w:top w:val="single" w:sz="2" w:space="0" w:color="D9D9E3"/>
                            <w:left w:val="single" w:sz="2" w:space="0" w:color="D9D9E3"/>
                            <w:bottom w:val="single" w:sz="2" w:space="0" w:color="D9D9E3"/>
                            <w:right w:val="single" w:sz="2" w:space="0" w:color="D9D9E3"/>
                          </w:divBdr>
                          <w:divsChild>
                            <w:div w:id="707100371">
                              <w:marLeft w:val="0"/>
                              <w:marRight w:val="0"/>
                              <w:marTop w:val="100"/>
                              <w:marBottom w:val="100"/>
                              <w:divBdr>
                                <w:top w:val="single" w:sz="2" w:space="0" w:color="D9D9E3"/>
                                <w:left w:val="single" w:sz="2" w:space="0" w:color="D9D9E3"/>
                                <w:bottom w:val="single" w:sz="2" w:space="0" w:color="D9D9E3"/>
                                <w:right w:val="single" w:sz="2" w:space="0" w:color="D9D9E3"/>
                              </w:divBdr>
                              <w:divsChild>
                                <w:div w:id="175464326">
                                  <w:marLeft w:val="0"/>
                                  <w:marRight w:val="0"/>
                                  <w:marTop w:val="0"/>
                                  <w:marBottom w:val="0"/>
                                  <w:divBdr>
                                    <w:top w:val="single" w:sz="2" w:space="0" w:color="D9D9E3"/>
                                    <w:left w:val="single" w:sz="2" w:space="0" w:color="D9D9E3"/>
                                    <w:bottom w:val="single" w:sz="2" w:space="0" w:color="D9D9E3"/>
                                    <w:right w:val="single" w:sz="2" w:space="0" w:color="D9D9E3"/>
                                  </w:divBdr>
                                  <w:divsChild>
                                    <w:div w:id="260454718">
                                      <w:marLeft w:val="0"/>
                                      <w:marRight w:val="0"/>
                                      <w:marTop w:val="0"/>
                                      <w:marBottom w:val="0"/>
                                      <w:divBdr>
                                        <w:top w:val="single" w:sz="2" w:space="0" w:color="D9D9E3"/>
                                        <w:left w:val="single" w:sz="2" w:space="0" w:color="D9D9E3"/>
                                        <w:bottom w:val="single" w:sz="2" w:space="0" w:color="D9D9E3"/>
                                        <w:right w:val="single" w:sz="2" w:space="0" w:color="D9D9E3"/>
                                      </w:divBdr>
                                      <w:divsChild>
                                        <w:div w:id="115294313">
                                          <w:marLeft w:val="0"/>
                                          <w:marRight w:val="0"/>
                                          <w:marTop w:val="0"/>
                                          <w:marBottom w:val="0"/>
                                          <w:divBdr>
                                            <w:top w:val="single" w:sz="2" w:space="0" w:color="D9D9E3"/>
                                            <w:left w:val="single" w:sz="2" w:space="0" w:color="D9D9E3"/>
                                            <w:bottom w:val="single" w:sz="2" w:space="0" w:color="D9D9E3"/>
                                            <w:right w:val="single" w:sz="2" w:space="0" w:color="D9D9E3"/>
                                          </w:divBdr>
                                          <w:divsChild>
                                            <w:div w:id="1403020268">
                                              <w:marLeft w:val="0"/>
                                              <w:marRight w:val="0"/>
                                              <w:marTop w:val="0"/>
                                              <w:marBottom w:val="0"/>
                                              <w:divBdr>
                                                <w:top w:val="single" w:sz="2" w:space="0" w:color="D9D9E3"/>
                                                <w:left w:val="single" w:sz="2" w:space="0" w:color="D9D9E3"/>
                                                <w:bottom w:val="single" w:sz="2" w:space="0" w:color="D9D9E3"/>
                                                <w:right w:val="single" w:sz="2" w:space="0" w:color="D9D9E3"/>
                                              </w:divBdr>
                                              <w:divsChild>
                                                <w:div w:id="1558471325">
                                                  <w:marLeft w:val="0"/>
                                                  <w:marRight w:val="0"/>
                                                  <w:marTop w:val="0"/>
                                                  <w:marBottom w:val="0"/>
                                                  <w:divBdr>
                                                    <w:top w:val="single" w:sz="2" w:space="0" w:color="D9D9E3"/>
                                                    <w:left w:val="single" w:sz="2" w:space="0" w:color="D9D9E3"/>
                                                    <w:bottom w:val="single" w:sz="2" w:space="0" w:color="D9D9E3"/>
                                                    <w:right w:val="single" w:sz="2" w:space="0" w:color="D9D9E3"/>
                                                  </w:divBdr>
                                                  <w:divsChild>
                                                    <w:div w:id="9813031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143083918">
          <w:marLeft w:val="0"/>
          <w:marRight w:val="0"/>
          <w:marTop w:val="0"/>
          <w:marBottom w:val="0"/>
          <w:divBdr>
            <w:top w:val="none" w:sz="0" w:space="0" w:color="auto"/>
            <w:left w:val="none" w:sz="0" w:space="0" w:color="auto"/>
            <w:bottom w:val="none" w:sz="0" w:space="0" w:color="auto"/>
            <w:right w:val="none" w:sz="0" w:space="0" w:color="auto"/>
          </w:divBdr>
        </w:div>
      </w:divsChild>
    </w:div>
    <w:div w:id="1084494397">
      <w:bodyDiv w:val="1"/>
      <w:marLeft w:val="0"/>
      <w:marRight w:val="0"/>
      <w:marTop w:val="0"/>
      <w:marBottom w:val="0"/>
      <w:divBdr>
        <w:top w:val="none" w:sz="0" w:space="0" w:color="auto"/>
        <w:left w:val="none" w:sz="0" w:space="0" w:color="auto"/>
        <w:bottom w:val="none" w:sz="0" w:space="0" w:color="auto"/>
        <w:right w:val="none" w:sz="0" w:space="0" w:color="auto"/>
      </w:divBdr>
      <w:divsChild>
        <w:div w:id="1221286869">
          <w:marLeft w:val="0"/>
          <w:marRight w:val="0"/>
          <w:marTop w:val="0"/>
          <w:marBottom w:val="0"/>
          <w:divBdr>
            <w:top w:val="single" w:sz="2" w:space="0" w:color="D9D9E3"/>
            <w:left w:val="single" w:sz="2" w:space="0" w:color="D9D9E3"/>
            <w:bottom w:val="single" w:sz="2" w:space="0" w:color="D9D9E3"/>
            <w:right w:val="single" w:sz="2" w:space="0" w:color="D9D9E3"/>
          </w:divBdr>
          <w:divsChild>
            <w:div w:id="1423645840">
              <w:marLeft w:val="0"/>
              <w:marRight w:val="0"/>
              <w:marTop w:val="0"/>
              <w:marBottom w:val="0"/>
              <w:divBdr>
                <w:top w:val="single" w:sz="2" w:space="0" w:color="D9D9E3"/>
                <w:left w:val="single" w:sz="2" w:space="0" w:color="D9D9E3"/>
                <w:bottom w:val="single" w:sz="2" w:space="0" w:color="D9D9E3"/>
                <w:right w:val="single" w:sz="2" w:space="0" w:color="D9D9E3"/>
              </w:divBdr>
              <w:divsChild>
                <w:div w:id="1788962215">
                  <w:marLeft w:val="0"/>
                  <w:marRight w:val="0"/>
                  <w:marTop w:val="0"/>
                  <w:marBottom w:val="0"/>
                  <w:divBdr>
                    <w:top w:val="single" w:sz="2" w:space="0" w:color="D9D9E3"/>
                    <w:left w:val="single" w:sz="2" w:space="0" w:color="D9D9E3"/>
                    <w:bottom w:val="single" w:sz="2" w:space="0" w:color="D9D9E3"/>
                    <w:right w:val="single" w:sz="2" w:space="0" w:color="D9D9E3"/>
                  </w:divBdr>
                  <w:divsChild>
                    <w:div w:id="384841601">
                      <w:marLeft w:val="0"/>
                      <w:marRight w:val="0"/>
                      <w:marTop w:val="0"/>
                      <w:marBottom w:val="0"/>
                      <w:divBdr>
                        <w:top w:val="single" w:sz="2" w:space="0" w:color="D9D9E3"/>
                        <w:left w:val="single" w:sz="2" w:space="0" w:color="D9D9E3"/>
                        <w:bottom w:val="single" w:sz="2" w:space="0" w:color="D9D9E3"/>
                        <w:right w:val="single" w:sz="2" w:space="0" w:color="D9D9E3"/>
                      </w:divBdr>
                      <w:divsChild>
                        <w:div w:id="2058821351">
                          <w:marLeft w:val="0"/>
                          <w:marRight w:val="0"/>
                          <w:marTop w:val="0"/>
                          <w:marBottom w:val="0"/>
                          <w:divBdr>
                            <w:top w:val="single" w:sz="2" w:space="0" w:color="auto"/>
                            <w:left w:val="single" w:sz="2" w:space="0" w:color="auto"/>
                            <w:bottom w:val="single" w:sz="6" w:space="0" w:color="auto"/>
                            <w:right w:val="single" w:sz="2" w:space="0" w:color="auto"/>
                          </w:divBdr>
                          <w:divsChild>
                            <w:div w:id="1864203136">
                              <w:marLeft w:val="0"/>
                              <w:marRight w:val="0"/>
                              <w:marTop w:val="100"/>
                              <w:marBottom w:val="100"/>
                              <w:divBdr>
                                <w:top w:val="single" w:sz="2" w:space="0" w:color="D9D9E3"/>
                                <w:left w:val="single" w:sz="2" w:space="0" w:color="D9D9E3"/>
                                <w:bottom w:val="single" w:sz="2" w:space="0" w:color="D9D9E3"/>
                                <w:right w:val="single" w:sz="2" w:space="0" w:color="D9D9E3"/>
                              </w:divBdr>
                              <w:divsChild>
                                <w:div w:id="305400602">
                                  <w:marLeft w:val="0"/>
                                  <w:marRight w:val="0"/>
                                  <w:marTop w:val="0"/>
                                  <w:marBottom w:val="0"/>
                                  <w:divBdr>
                                    <w:top w:val="single" w:sz="2" w:space="0" w:color="D9D9E3"/>
                                    <w:left w:val="single" w:sz="2" w:space="0" w:color="D9D9E3"/>
                                    <w:bottom w:val="single" w:sz="2" w:space="0" w:color="D9D9E3"/>
                                    <w:right w:val="single" w:sz="2" w:space="0" w:color="D9D9E3"/>
                                  </w:divBdr>
                                  <w:divsChild>
                                    <w:div w:id="160244539">
                                      <w:marLeft w:val="0"/>
                                      <w:marRight w:val="0"/>
                                      <w:marTop w:val="0"/>
                                      <w:marBottom w:val="0"/>
                                      <w:divBdr>
                                        <w:top w:val="single" w:sz="2" w:space="0" w:color="D9D9E3"/>
                                        <w:left w:val="single" w:sz="2" w:space="0" w:color="D9D9E3"/>
                                        <w:bottom w:val="single" w:sz="2" w:space="0" w:color="D9D9E3"/>
                                        <w:right w:val="single" w:sz="2" w:space="0" w:color="D9D9E3"/>
                                      </w:divBdr>
                                      <w:divsChild>
                                        <w:div w:id="1983120291">
                                          <w:marLeft w:val="0"/>
                                          <w:marRight w:val="0"/>
                                          <w:marTop w:val="0"/>
                                          <w:marBottom w:val="0"/>
                                          <w:divBdr>
                                            <w:top w:val="single" w:sz="2" w:space="0" w:color="D9D9E3"/>
                                            <w:left w:val="single" w:sz="2" w:space="0" w:color="D9D9E3"/>
                                            <w:bottom w:val="single" w:sz="2" w:space="0" w:color="D9D9E3"/>
                                            <w:right w:val="single" w:sz="2" w:space="0" w:color="D9D9E3"/>
                                          </w:divBdr>
                                          <w:divsChild>
                                            <w:div w:id="9157427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060979134">
          <w:marLeft w:val="0"/>
          <w:marRight w:val="0"/>
          <w:marTop w:val="0"/>
          <w:marBottom w:val="0"/>
          <w:divBdr>
            <w:top w:val="none" w:sz="0" w:space="0" w:color="auto"/>
            <w:left w:val="none" w:sz="0" w:space="0" w:color="auto"/>
            <w:bottom w:val="none" w:sz="0" w:space="0" w:color="auto"/>
            <w:right w:val="none" w:sz="0" w:space="0" w:color="auto"/>
          </w:divBdr>
        </w:div>
      </w:divsChild>
    </w:div>
    <w:div w:id="1084835559">
      <w:bodyDiv w:val="1"/>
      <w:marLeft w:val="0"/>
      <w:marRight w:val="0"/>
      <w:marTop w:val="0"/>
      <w:marBottom w:val="0"/>
      <w:divBdr>
        <w:top w:val="none" w:sz="0" w:space="0" w:color="auto"/>
        <w:left w:val="none" w:sz="0" w:space="0" w:color="auto"/>
        <w:bottom w:val="none" w:sz="0" w:space="0" w:color="auto"/>
        <w:right w:val="none" w:sz="0" w:space="0" w:color="auto"/>
      </w:divBdr>
      <w:divsChild>
        <w:div w:id="578366268">
          <w:marLeft w:val="0"/>
          <w:marRight w:val="0"/>
          <w:marTop w:val="0"/>
          <w:marBottom w:val="0"/>
          <w:divBdr>
            <w:top w:val="none" w:sz="0" w:space="0" w:color="auto"/>
            <w:left w:val="none" w:sz="0" w:space="0" w:color="auto"/>
            <w:bottom w:val="none" w:sz="0" w:space="0" w:color="auto"/>
            <w:right w:val="none" w:sz="0" w:space="0" w:color="auto"/>
          </w:divBdr>
        </w:div>
      </w:divsChild>
    </w:div>
    <w:div w:id="1175412670">
      <w:bodyDiv w:val="1"/>
      <w:marLeft w:val="0"/>
      <w:marRight w:val="0"/>
      <w:marTop w:val="0"/>
      <w:marBottom w:val="0"/>
      <w:divBdr>
        <w:top w:val="none" w:sz="0" w:space="0" w:color="auto"/>
        <w:left w:val="none" w:sz="0" w:space="0" w:color="auto"/>
        <w:bottom w:val="none" w:sz="0" w:space="0" w:color="auto"/>
        <w:right w:val="none" w:sz="0" w:space="0" w:color="auto"/>
      </w:divBdr>
    </w:div>
    <w:div w:id="1208689146">
      <w:bodyDiv w:val="1"/>
      <w:marLeft w:val="0"/>
      <w:marRight w:val="0"/>
      <w:marTop w:val="0"/>
      <w:marBottom w:val="0"/>
      <w:divBdr>
        <w:top w:val="none" w:sz="0" w:space="0" w:color="auto"/>
        <w:left w:val="none" w:sz="0" w:space="0" w:color="auto"/>
        <w:bottom w:val="none" w:sz="0" w:space="0" w:color="auto"/>
        <w:right w:val="none" w:sz="0" w:space="0" w:color="auto"/>
      </w:divBdr>
      <w:divsChild>
        <w:div w:id="1877428275">
          <w:marLeft w:val="0"/>
          <w:marRight w:val="0"/>
          <w:marTop w:val="0"/>
          <w:marBottom w:val="0"/>
          <w:divBdr>
            <w:top w:val="single" w:sz="2" w:space="0" w:color="E3E3E3"/>
            <w:left w:val="single" w:sz="2" w:space="0" w:color="E3E3E3"/>
            <w:bottom w:val="single" w:sz="2" w:space="0" w:color="E3E3E3"/>
            <w:right w:val="single" w:sz="2" w:space="0" w:color="E3E3E3"/>
          </w:divBdr>
          <w:divsChild>
            <w:div w:id="1977635115">
              <w:marLeft w:val="0"/>
              <w:marRight w:val="0"/>
              <w:marTop w:val="100"/>
              <w:marBottom w:val="100"/>
              <w:divBdr>
                <w:top w:val="single" w:sz="2" w:space="0" w:color="E3E3E3"/>
                <w:left w:val="single" w:sz="2" w:space="0" w:color="E3E3E3"/>
                <w:bottom w:val="single" w:sz="2" w:space="0" w:color="E3E3E3"/>
                <w:right w:val="single" w:sz="2" w:space="0" w:color="E3E3E3"/>
              </w:divBdr>
              <w:divsChild>
                <w:div w:id="624046914">
                  <w:marLeft w:val="0"/>
                  <w:marRight w:val="0"/>
                  <w:marTop w:val="0"/>
                  <w:marBottom w:val="0"/>
                  <w:divBdr>
                    <w:top w:val="single" w:sz="2" w:space="0" w:color="E3E3E3"/>
                    <w:left w:val="single" w:sz="2" w:space="0" w:color="E3E3E3"/>
                    <w:bottom w:val="single" w:sz="2" w:space="0" w:color="E3E3E3"/>
                    <w:right w:val="single" w:sz="2" w:space="0" w:color="E3E3E3"/>
                  </w:divBdr>
                  <w:divsChild>
                    <w:div w:id="1609699593">
                      <w:marLeft w:val="0"/>
                      <w:marRight w:val="0"/>
                      <w:marTop w:val="0"/>
                      <w:marBottom w:val="0"/>
                      <w:divBdr>
                        <w:top w:val="single" w:sz="2" w:space="0" w:color="E3E3E3"/>
                        <w:left w:val="single" w:sz="2" w:space="0" w:color="E3E3E3"/>
                        <w:bottom w:val="single" w:sz="2" w:space="0" w:color="E3E3E3"/>
                        <w:right w:val="single" w:sz="2" w:space="0" w:color="E3E3E3"/>
                      </w:divBdr>
                      <w:divsChild>
                        <w:div w:id="1395472404">
                          <w:marLeft w:val="0"/>
                          <w:marRight w:val="0"/>
                          <w:marTop w:val="0"/>
                          <w:marBottom w:val="0"/>
                          <w:divBdr>
                            <w:top w:val="single" w:sz="2" w:space="0" w:color="E3E3E3"/>
                            <w:left w:val="single" w:sz="2" w:space="0" w:color="E3E3E3"/>
                            <w:bottom w:val="single" w:sz="2" w:space="0" w:color="E3E3E3"/>
                            <w:right w:val="single" w:sz="2" w:space="0" w:color="E3E3E3"/>
                          </w:divBdr>
                          <w:divsChild>
                            <w:div w:id="979578402">
                              <w:marLeft w:val="0"/>
                              <w:marRight w:val="0"/>
                              <w:marTop w:val="0"/>
                              <w:marBottom w:val="0"/>
                              <w:divBdr>
                                <w:top w:val="single" w:sz="2" w:space="0" w:color="E3E3E3"/>
                                <w:left w:val="single" w:sz="2" w:space="0" w:color="E3E3E3"/>
                                <w:bottom w:val="single" w:sz="2" w:space="0" w:color="E3E3E3"/>
                                <w:right w:val="single" w:sz="2" w:space="0" w:color="E3E3E3"/>
                              </w:divBdr>
                              <w:divsChild>
                                <w:div w:id="280696541">
                                  <w:marLeft w:val="0"/>
                                  <w:marRight w:val="0"/>
                                  <w:marTop w:val="0"/>
                                  <w:marBottom w:val="0"/>
                                  <w:divBdr>
                                    <w:top w:val="single" w:sz="2" w:space="0" w:color="E3E3E3"/>
                                    <w:left w:val="single" w:sz="2" w:space="0" w:color="E3E3E3"/>
                                    <w:bottom w:val="single" w:sz="2" w:space="0" w:color="E3E3E3"/>
                                    <w:right w:val="single" w:sz="2" w:space="0" w:color="E3E3E3"/>
                                  </w:divBdr>
                                  <w:divsChild>
                                    <w:div w:id="194263716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209100599">
      <w:bodyDiv w:val="1"/>
      <w:marLeft w:val="0"/>
      <w:marRight w:val="0"/>
      <w:marTop w:val="0"/>
      <w:marBottom w:val="0"/>
      <w:divBdr>
        <w:top w:val="none" w:sz="0" w:space="0" w:color="auto"/>
        <w:left w:val="none" w:sz="0" w:space="0" w:color="auto"/>
        <w:bottom w:val="none" w:sz="0" w:space="0" w:color="auto"/>
        <w:right w:val="none" w:sz="0" w:space="0" w:color="auto"/>
      </w:divBdr>
      <w:divsChild>
        <w:div w:id="1663582087">
          <w:marLeft w:val="0"/>
          <w:marRight w:val="0"/>
          <w:marTop w:val="0"/>
          <w:marBottom w:val="0"/>
          <w:divBdr>
            <w:top w:val="none" w:sz="0" w:space="0" w:color="auto"/>
            <w:left w:val="none" w:sz="0" w:space="0" w:color="auto"/>
            <w:bottom w:val="none" w:sz="0" w:space="0" w:color="auto"/>
            <w:right w:val="none" w:sz="0" w:space="0" w:color="auto"/>
          </w:divBdr>
        </w:div>
      </w:divsChild>
    </w:div>
    <w:div w:id="1223717809">
      <w:bodyDiv w:val="1"/>
      <w:marLeft w:val="0"/>
      <w:marRight w:val="0"/>
      <w:marTop w:val="0"/>
      <w:marBottom w:val="0"/>
      <w:divBdr>
        <w:top w:val="none" w:sz="0" w:space="0" w:color="auto"/>
        <w:left w:val="none" w:sz="0" w:space="0" w:color="auto"/>
        <w:bottom w:val="none" w:sz="0" w:space="0" w:color="auto"/>
        <w:right w:val="none" w:sz="0" w:space="0" w:color="auto"/>
      </w:divBdr>
      <w:divsChild>
        <w:div w:id="313876600">
          <w:marLeft w:val="0"/>
          <w:marRight w:val="0"/>
          <w:marTop w:val="0"/>
          <w:marBottom w:val="0"/>
          <w:divBdr>
            <w:top w:val="single" w:sz="2" w:space="0" w:color="D9D9E3"/>
            <w:left w:val="single" w:sz="2" w:space="0" w:color="D9D9E3"/>
            <w:bottom w:val="single" w:sz="2" w:space="0" w:color="D9D9E3"/>
            <w:right w:val="single" w:sz="2" w:space="0" w:color="D9D9E3"/>
          </w:divBdr>
          <w:divsChild>
            <w:div w:id="265815851">
              <w:marLeft w:val="0"/>
              <w:marRight w:val="0"/>
              <w:marTop w:val="0"/>
              <w:marBottom w:val="0"/>
              <w:divBdr>
                <w:top w:val="single" w:sz="2" w:space="0" w:color="D9D9E3"/>
                <w:left w:val="single" w:sz="2" w:space="0" w:color="D9D9E3"/>
                <w:bottom w:val="single" w:sz="2" w:space="0" w:color="D9D9E3"/>
                <w:right w:val="single" w:sz="2" w:space="0" w:color="D9D9E3"/>
              </w:divBdr>
              <w:divsChild>
                <w:div w:id="1942835820">
                  <w:marLeft w:val="0"/>
                  <w:marRight w:val="0"/>
                  <w:marTop w:val="0"/>
                  <w:marBottom w:val="0"/>
                  <w:divBdr>
                    <w:top w:val="single" w:sz="2" w:space="0" w:color="D9D9E3"/>
                    <w:left w:val="single" w:sz="2" w:space="0" w:color="D9D9E3"/>
                    <w:bottom w:val="single" w:sz="2" w:space="0" w:color="D9D9E3"/>
                    <w:right w:val="single" w:sz="2" w:space="0" w:color="D9D9E3"/>
                  </w:divBdr>
                  <w:divsChild>
                    <w:div w:id="2029138560">
                      <w:marLeft w:val="0"/>
                      <w:marRight w:val="0"/>
                      <w:marTop w:val="0"/>
                      <w:marBottom w:val="0"/>
                      <w:divBdr>
                        <w:top w:val="single" w:sz="2" w:space="0" w:color="D9D9E3"/>
                        <w:left w:val="single" w:sz="2" w:space="0" w:color="D9D9E3"/>
                        <w:bottom w:val="single" w:sz="2" w:space="0" w:color="D9D9E3"/>
                        <w:right w:val="single" w:sz="2" w:space="0" w:color="D9D9E3"/>
                      </w:divBdr>
                      <w:divsChild>
                        <w:div w:id="57288486">
                          <w:marLeft w:val="0"/>
                          <w:marRight w:val="0"/>
                          <w:marTop w:val="0"/>
                          <w:marBottom w:val="0"/>
                          <w:divBdr>
                            <w:top w:val="single" w:sz="2" w:space="0" w:color="D9D9E3"/>
                            <w:left w:val="single" w:sz="2" w:space="0" w:color="D9D9E3"/>
                            <w:bottom w:val="single" w:sz="2" w:space="0" w:color="D9D9E3"/>
                            <w:right w:val="single" w:sz="2" w:space="0" w:color="D9D9E3"/>
                          </w:divBdr>
                          <w:divsChild>
                            <w:div w:id="1088190769">
                              <w:marLeft w:val="0"/>
                              <w:marRight w:val="0"/>
                              <w:marTop w:val="100"/>
                              <w:marBottom w:val="100"/>
                              <w:divBdr>
                                <w:top w:val="single" w:sz="2" w:space="0" w:color="D9D9E3"/>
                                <w:left w:val="single" w:sz="2" w:space="0" w:color="D9D9E3"/>
                                <w:bottom w:val="single" w:sz="2" w:space="0" w:color="D9D9E3"/>
                                <w:right w:val="single" w:sz="2" w:space="0" w:color="D9D9E3"/>
                              </w:divBdr>
                              <w:divsChild>
                                <w:div w:id="1069498344">
                                  <w:marLeft w:val="0"/>
                                  <w:marRight w:val="0"/>
                                  <w:marTop w:val="0"/>
                                  <w:marBottom w:val="0"/>
                                  <w:divBdr>
                                    <w:top w:val="single" w:sz="2" w:space="0" w:color="D9D9E3"/>
                                    <w:left w:val="single" w:sz="2" w:space="0" w:color="D9D9E3"/>
                                    <w:bottom w:val="single" w:sz="2" w:space="0" w:color="D9D9E3"/>
                                    <w:right w:val="single" w:sz="2" w:space="0" w:color="D9D9E3"/>
                                  </w:divBdr>
                                  <w:divsChild>
                                    <w:div w:id="986324999">
                                      <w:marLeft w:val="0"/>
                                      <w:marRight w:val="0"/>
                                      <w:marTop w:val="0"/>
                                      <w:marBottom w:val="0"/>
                                      <w:divBdr>
                                        <w:top w:val="single" w:sz="2" w:space="0" w:color="D9D9E3"/>
                                        <w:left w:val="single" w:sz="2" w:space="0" w:color="D9D9E3"/>
                                        <w:bottom w:val="single" w:sz="2" w:space="0" w:color="D9D9E3"/>
                                        <w:right w:val="single" w:sz="2" w:space="0" w:color="D9D9E3"/>
                                      </w:divBdr>
                                      <w:divsChild>
                                        <w:div w:id="1409113867">
                                          <w:marLeft w:val="0"/>
                                          <w:marRight w:val="0"/>
                                          <w:marTop w:val="0"/>
                                          <w:marBottom w:val="0"/>
                                          <w:divBdr>
                                            <w:top w:val="single" w:sz="2" w:space="0" w:color="D9D9E3"/>
                                            <w:left w:val="single" w:sz="2" w:space="0" w:color="D9D9E3"/>
                                            <w:bottom w:val="single" w:sz="2" w:space="0" w:color="D9D9E3"/>
                                            <w:right w:val="single" w:sz="2" w:space="0" w:color="D9D9E3"/>
                                          </w:divBdr>
                                          <w:divsChild>
                                            <w:div w:id="1298296735">
                                              <w:marLeft w:val="0"/>
                                              <w:marRight w:val="0"/>
                                              <w:marTop w:val="0"/>
                                              <w:marBottom w:val="0"/>
                                              <w:divBdr>
                                                <w:top w:val="single" w:sz="2" w:space="0" w:color="D9D9E3"/>
                                                <w:left w:val="single" w:sz="2" w:space="0" w:color="D9D9E3"/>
                                                <w:bottom w:val="single" w:sz="2" w:space="0" w:color="D9D9E3"/>
                                                <w:right w:val="single" w:sz="2" w:space="0" w:color="D9D9E3"/>
                                              </w:divBdr>
                                              <w:divsChild>
                                                <w:div w:id="430047748">
                                                  <w:marLeft w:val="0"/>
                                                  <w:marRight w:val="0"/>
                                                  <w:marTop w:val="0"/>
                                                  <w:marBottom w:val="0"/>
                                                  <w:divBdr>
                                                    <w:top w:val="single" w:sz="2" w:space="0" w:color="D9D9E3"/>
                                                    <w:left w:val="single" w:sz="2" w:space="0" w:color="D9D9E3"/>
                                                    <w:bottom w:val="single" w:sz="2" w:space="0" w:color="D9D9E3"/>
                                                    <w:right w:val="single" w:sz="2" w:space="0" w:color="D9D9E3"/>
                                                  </w:divBdr>
                                                  <w:divsChild>
                                                    <w:div w:id="9863257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387412222">
          <w:marLeft w:val="0"/>
          <w:marRight w:val="0"/>
          <w:marTop w:val="0"/>
          <w:marBottom w:val="0"/>
          <w:divBdr>
            <w:top w:val="none" w:sz="0" w:space="0" w:color="auto"/>
            <w:left w:val="none" w:sz="0" w:space="0" w:color="auto"/>
            <w:bottom w:val="none" w:sz="0" w:space="0" w:color="auto"/>
            <w:right w:val="none" w:sz="0" w:space="0" w:color="auto"/>
          </w:divBdr>
        </w:div>
      </w:divsChild>
    </w:div>
    <w:div w:id="1233156778">
      <w:bodyDiv w:val="1"/>
      <w:marLeft w:val="0"/>
      <w:marRight w:val="0"/>
      <w:marTop w:val="0"/>
      <w:marBottom w:val="0"/>
      <w:divBdr>
        <w:top w:val="none" w:sz="0" w:space="0" w:color="auto"/>
        <w:left w:val="none" w:sz="0" w:space="0" w:color="auto"/>
        <w:bottom w:val="none" w:sz="0" w:space="0" w:color="auto"/>
        <w:right w:val="none" w:sz="0" w:space="0" w:color="auto"/>
      </w:divBdr>
    </w:div>
    <w:div w:id="1283995051">
      <w:bodyDiv w:val="1"/>
      <w:marLeft w:val="0"/>
      <w:marRight w:val="0"/>
      <w:marTop w:val="0"/>
      <w:marBottom w:val="0"/>
      <w:divBdr>
        <w:top w:val="none" w:sz="0" w:space="0" w:color="auto"/>
        <w:left w:val="none" w:sz="0" w:space="0" w:color="auto"/>
        <w:bottom w:val="none" w:sz="0" w:space="0" w:color="auto"/>
        <w:right w:val="none" w:sz="0" w:space="0" w:color="auto"/>
      </w:divBdr>
    </w:div>
    <w:div w:id="1347754451">
      <w:bodyDiv w:val="1"/>
      <w:marLeft w:val="0"/>
      <w:marRight w:val="0"/>
      <w:marTop w:val="0"/>
      <w:marBottom w:val="0"/>
      <w:divBdr>
        <w:top w:val="none" w:sz="0" w:space="0" w:color="auto"/>
        <w:left w:val="none" w:sz="0" w:space="0" w:color="auto"/>
        <w:bottom w:val="none" w:sz="0" w:space="0" w:color="auto"/>
        <w:right w:val="none" w:sz="0" w:space="0" w:color="auto"/>
      </w:divBdr>
      <w:divsChild>
        <w:div w:id="1153133681">
          <w:marLeft w:val="0"/>
          <w:marRight w:val="0"/>
          <w:marTop w:val="0"/>
          <w:marBottom w:val="0"/>
          <w:divBdr>
            <w:top w:val="none" w:sz="0" w:space="0" w:color="auto"/>
            <w:left w:val="none" w:sz="0" w:space="0" w:color="auto"/>
            <w:bottom w:val="none" w:sz="0" w:space="0" w:color="auto"/>
            <w:right w:val="none" w:sz="0" w:space="0" w:color="auto"/>
          </w:divBdr>
        </w:div>
      </w:divsChild>
    </w:div>
    <w:div w:id="1358392622">
      <w:bodyDiv w:val="1"/>
      <w:marLeft w:val="0"/>
      <w:marRight w:val="0"/>
      <w:marTop w:val="0"/>
      <w:marBottom w:val="0"/>
      <w:divBdr>
        <w:top w:val="none" w:sz="0" w:space="0" w:color="auto"/>
        <w:left w:val="none" w:sz="0" w:space="0" w:color="auto"/>
        <w:bottom w:val="none" w:sz="0" w:space="0" w:color="auto"/>
        <w:right w:val="none" w:sz="0" w:space="0" w:color="auto"/>
      </w:divBdr>
      <w:divsChild>
        <w:div w:id="1803300689">
          <w:marLeft w:val="0"/>
          <w:marRight w:val="0"/>
          <w:marTop w:val="0"/>
          <w:marBottom w:val="0"/>
          <w:divBdr>
            <w:top w:val="none" w:sz="0" w:space="0" w:color="auto"/>
            <w:left w:val="none" w:sz="0" w:space="0" w:color="auto"/>
            <w:bottom w:val="none" w:sz="0" w:space="0" w:color="auto"/>
            <w:right w:val="none" w:sz="0" w:space="0" w:color="auto"/>
          </w:divBdr>
          <w:divsChild>
            <w:div w:id="1141993556">
              <w:marLeft w:val="0"/>
              <w:marRight w:val="0"/>
              <w:marTop w:val="0"/>
              <w:marBottom w:val="0"/>
              <w:divBdr>
                <w:top w:val="none" w:sz="0" w:space="0" w:color="auto"/>
                <w:left w:val="none" w:sz="0" w:space="0" w:color="auto"/>
                <w:bottom w:val="none" w:sz="0" w:space="0" w:color="auto"/>
                <w:right w:val="none" w:sz="0" w:space="0" w:color="auto"/>
              </w:divBdr>
              <w:divsChild>
                <w:div w:id="1071269985">
                  <w:marLeft w:val="0"/>
                  <w:marRight w:val="0"/>
                  <w:marTop w:val="0"/>
                  <w:marBottom w:val="0"/>
                  <w:divBdr>
                    <w:top w:val="none" w:sz="0" w:space="0" w:color="auto"/>
                    <w:left w:val="none" w:sz="0" w:space="0" w:color="auto"/>
                    <w:bottom w:val="none" w:sz="0" w:space="0" w:color="auto"/>
                    <w:right w:val="none" w:sz="0" w:space="0" w:color="auto"/>
                  </w:divBdr>
                  <w:divsChild>
                    <w:div w:id="27914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977255">
      <w:bodyDiv w:val="1"/>
      <w:marLeft w:val="0"/>
      <w:marRight w:val="0"/>
      <w:marTop w:val="0"/>
      <w:marBottom w:val="0"/>
      <w:divBdr>
        <w:top w:val="none" w:sz="0" w:space="0" w:color="auto"/>
        <w:left w:val="none" w:sz="0" w:space="0" w:color="auto"/>
        <w:bottom w:val="none" w:sz="0" w:space="0" w:color="auto"/>
        <w:right w:val="none" w:sz="0" w:space="0" w:color="auto"/>
      </w:divBdr>
    </w:div>
    <w:div w:id="1367291742">
      <w:bodyDiv w:val="1"/>
      <w:marLeft w:val="0"/>
      <w:marRight w:val="0"/>
      <w:marTop w:val="0"/>
      <w:marBottom w:val="0"/>
      <w:divBdr>
        <w:top w:val="none" w:sz="0" w:space="0" w:color="auto"/>
        <w:left w:val="none" w:sz="0" w:space="0" w:color="auto"/>
        <w:bottom w:val="none" w:sz="0" w:space="0" w:color="auto"/>
        <w:right w:val="none" w:sz="0" w:space="0" w:color="auto"/>
      </w:divBdr>
    </w:div>
    <w:div w:id="1367293803">
      <w:bodyDiv w:val="1"/>
      <w:marLeft w:val="0"/>
      <w:marRight w:val="0"/>
      <w:marTop w:val="0"/>
      <w:marBottom w:val="0"/>
      <w:divBdr>
        <w:top w:val="none" w:sz="0" w:space="0" w:color="auto"/>
        <w:left w:val="none" w:sz="0" w:space="0" w:color="auto"/>
        <w:bottom w:val="none" w:sz="0" w:space="0" w:color="auto"/>
        <w:right w:val="none" w:sz="0" w:space="0" w:color="auto"/>
      </w:divBdr>
    </w:div>
    <w:div w:id="1369912474">
      <w:bodyDiv w:val="1"/>
      <w:marLeft w:val="0"/>
      <w:marRight w:val="0"/>
      <w:marTop w:val="0"/>
      <w:marBottom w:val="0"/>
      <w:divBdr>
        <w:top w:val="none" w:sz="0" w:space="0" w:color="auto"/>
        <w:left w:val="none" w:sz="0" w:space="0" w:color="auto"/>
        <w:bottom w:val="none" w:sz="0" w:space="0" w:color="auto"/>
        <w:right w:val="none" w:sz="0" w:space="0" w:color="auto"/>
      </w:divBdr>
    </w:div>
    <w:div w:id="1393381209">
      <w:bodyDiv w:val="1"/>
      <w:marLeft w:val="0"/>
      <w:marRight w:val="0"/>
      <w:marTop w:val="0"/>
      <w:marBottom w:val="0"/>
      <w:divBdr>
        <w:top w:val="none" w:sz="0" w:space="0" w:color="auto"/>
        <w:left w:val="none" w:sz="0" w:space="0" w:color="auto"/>
        <w:bottom w:val="none" w:sz="0" w:space="0" w:color="auto"/>
        <w:right w:val="none" w:sz="0" w:space="0" w:color="auto"/>
      </w:divBdr>
      <w:divsChild>
        <w:div w:id="421218919">
          <w:marLeft w:val="0"/>
          <w:marRight w:val="0"/>
          <w:marTop w:val="0"/>
          <w:marBottom w:val="0"/>
          <w:divBdr>
            <w:top w:val="single" w:sz="2" w:space="0" w:color="D9D9E3"/>
            <w:left w:val="single" w:sz="2" w:space="0" w:color="D9D9E3"/>
            <w:bottom w:val="single" w:sz="2" w:space="0" w:color="D9D9E3"/>
            <w:right w:val="single" w:sz="2" w:space="0" w:color="D9D9E3"/>
          </w:divBdr>
          <w:divsChild>
            <w:div w:id="1352031826">
              <w:marLeft w:val="0"/>
              <w:marRight w:val="0"/>
              <w:marTop w:val="0"/>
              <w:marBottom w:val="0"/>
              <w:divBdr>
                <w:top w:val="single" w:sz="2" w:space="0" w:color="D9D9E3"/>
                <w:left w:val="single" w:sz="2" w:space="0" w:color="D9D9E3"/>
                <w:bottom w:val="single" w:sz="2" w:space="0" w:color="D9D9E3"/>
                <w:right w:val="single" w:sz="2" w:space="0" w:color="D9D9E3"/>
              </w:divBdr>
              <w:divsChild>
                <w:div w:id="579948458">
                  <w:marLeft w:val="0"/>
                  <w:marRight w:val="0"/>
                  <w:marTop w:val="0"/>
                  <w:marBottom w:val="0"/>
                  <w:divBdr>
                    <w:top w:val="single" w:sz="2" w:space="0" w:color="D9D9E3"/>
                    <w:left w:val="single" w:sz="2" w:space="0" w:color="D9D9E3"/>
                    <w:bottom w:val="single" w:sz="2" w:space="0" w:color="D9D9E3"/>
                    <w:right w:val="single" w:sz="2" w:space="0" w:color="D9D9E3"/>
                  </w:divBdr>
                  <w:divsChild>
                    <w:div w:id="1427993876">
                      <w:marLeft w:val="0"/>
                      <w:marRight w:val="0"/>
                      <w:marTop w:val="0"/>
                      <w:marBottom w:val="0"/>
                      <w:divBdr>
                        <w:top w:val="single" w:sz="2" w:space="0" w:color="D9D9E3"/>
                        <w:left w:val="single" w:sz="2" w:space="0" w:color="D9D9E3"/>
                        <w:bottom w:val="single" w:sz="2" w:space="0" w:color="D9D9E3"/>
                        <w:right w:val="single" w:sz="2" w:space="0" w:color="D9D9E3"/>
                      </w:divBdr>
                      <w:divsChild>
                        <w:div w:id="1599287675">
                          <w:marLeft w:val="0"/>
                          <w:marRight w:val="0"/>
                          <w:marTop w:val="0"/>
                          <w:marBottom w:val="0"/>
                          <w:divBdr>
                            <w:top w:val="single" w:sz="2" w:space="0" w:color="auto"/>
                            <w:left w:val="single" w:sz="2" w:space="0" w:color="auto"/>
                            <w:bottom w:val="single" w:sz="6" w:space="0" w:color="auto"/>
                            <w:right w:val="single" w:sz="2" w:space="0" w:color="auto"/>
                          </w:divBdr>
                          <w:divsChild>
                            <w:div w:id="1804229594">
                              <w:marLeft w:val="0"/>
                              <w:marRight w:val="0"/>
                              <w:marTop w:val="100"/>
                              <w:marBottom w:val="100"/>
                              <w:divBdr>
                                <w:top w:val="single" w:sz="2" w:space="0" w:color="D9D9E3"/>
                                <w:left w:val="single" w:sz="2" w:space="0" w:color="D9D9E3"/>
                                <w:bottom w:val="single" w:sz="2" w:space="0" w:color="D9D9E3"/>
                                <w:right w:val="single" w:sz="2" w:space="0" w:color="D9D9E3"/>
                              </w:divBdr>
                              <w:divsChild>
                                <w:div w:id="739595883">
                                  <w:marLeft w:val="0"/>
                                  <w:marRight w:val="0"/>
                                  <w:marTop w:val="0"/>
                                  <w:marBottom w:val="0"/>
                                  <w:divBdr>
                                    <w:top w:val="single" w:sz="2" w:space="0" w:color="D9D9E3"/>
                                    <w:left w:val="single" w:sz="2" w:space="0" w:color="D9D9E3"/>
                                    <w:bottom w:val="single" w:sz="2" w:space="0" w:color="D9D9E3"/>
                                    <w:right w:val="single" w:sz="2" w:space="0" w:color="D9D9E3"/>
                                  </w:divBdr>
                                  <w:divsChild>
                                    <w:div w:id="621153722">
                                      <w:marLeft w:val="0"/>
                                      <w:marRight w:val="0"/>
                                      <w:marTop w:val="0"/>
                                      <w:marBottom w:val="0"/>
                                      <w:divBdr>
                                        <w:top w:val="single" w:sz="2" w:space="0" w:color="D9D9E3"/>
                                        <w:left w:val="single" w:sz="2" w:space="0" w:color="D9D9E3"/>
                                        <w:bottom w:val="single" w:sz="2" w:space="0" w:color="D9D9E3"/>
                                        <w:right w:val="single" w:sz="2" w:space="0" w:color="D9D9E3"/>
                                      </w:divBdr>
                                      <w:divsChild>
                                        <w:div w:id="937713855">
                                          <w:marLeft w:val="0"/>
                                          <w:marRight w:val="0"/>
                                          <w:marTop w:val="0"/>
                                          <w:marBottom w:val="0"/>
                                          <w:divBdr>
                                            <w:top w:val="single" w:sz="2" w:space="0" w:color="D9D9E3"/>
                                            <w:left w:val="single" w:sz="2" w:space="0" w:color="D9D9E3"/>
                                            <w:bottom w:val="single" w:sz="2" w:space="0" w:color="D9D9E3"/>
                                            <w:right w:val="single" w:sz="2" w:space="0" w:color="D9D9E3"/>
                                          </w:divBdr>
                                          <w:divsChild>
                                            <w:div w:id="17578947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93205369">
          <w:marLeft w:val="0"/>
          <w:marRight w:val="0"/>
          <w:marTop w:val="0"/>
          <w:marBottom w:val="0"/>
          <w:divBdr>
            <w:top w:val="none" w:sz="0" w:space="0" w:color="auto"/>
            <w:left w:val="none" w:sz="0" w:space="0" w:color="auto"/>
            <w:bottom w:val="none" w:sz="0" w:space="0" w:color="auto"/>
            <w:right w:val="none" w:sz="0" w:space="0" w:color="auto"/>
          </w:divBdr>
        </w:div>
      </w:divsChild>
    </w:div>
    <w:div w:id="1430201623">
      <w:bodyDiv w:val="1"/>
      <w:marLeft w:val="0"/>
      <w:marRight w:val="0"/>
      <w:marTop w:val="0"/>
      <w:marBottom w:val="0"/>
      <w:divBdr>
        <w:top w:val="none" w:sz="0" w:space="0" w:color="auto"/>
        <w:left w:val="none" w:sz="0" w:space="0" w:color="auto"/>
        <w:bottom w:val="none" w:sz="0" w:space="0" w:color="auto"/>
        <w:right w:val="none" w:sz="0" w:space="0" w:color="auto"/>
      </w:divBdr>
    </w:div>
    <w:div w:id="1452358307">
      <w:bodyDiv w:val="1"/>
      <w:marLeft w:val="0"/>
      <w:marRight w:val="0"/>
      <w:marTop w:val="0"/>
      <w:marBottom w:val="0"/>
      <w:divBdr>
        <w:top w:val="none" w:sz="0" w:space="0" w:color="auto"/>
        <w:left w:val="none" w:sz="0" w:space="0" w:color="auto"/>
        <w:bottom w:val="none" w:sz="0" w:space="0" w:color="auto"/>
        <w:right w:val="none" w:sz="0" w:space="0" w:color="auto"/>
      </w:divBdr>
    </w:div>
    <w:div w:id="1456753722">
      <w:bodyDiv w:val="1"/>
      <w:marLeft w:val="0"/>
      <w:marRight w:val="0"/>
      <w:marTop w:val="0"/>
      <w:marBottom w:val="0"/>
      <w:divBdr>
        <w:top w:val="none" w:sz="0" w:space="0" w:color="auto"/>
        <w:left w:val="none" w:sz="0" w:space="0" w:color="auto"/>
        <w:bottom w:val="none" w:sz="0" w:space="0" w:color="auto"/>
        <w:right w:val="none" w:sz="0" w:space="0" w:color="auto"/>
      </w:divBdr>
      <w:divsChild>
        <w:div w:id="1379864292">
          <w:marLeft w:val="0"/>
          <w:marRight w:val="0"/>
          <w:marTop w:val="0"/>
          <w:marBottom w:val="0"/>
          <w:divBdr>
            <w:top w:val="none" w:sz="0" w:space="0" w:color="auto"/>
            <w:left w:val="none" w:sz="0" w:space="0" w:color="auto"/>
            <w:bottom w:val="none" w:sz="0" w:space="0" w:color="auto"/>
            <w:right w:val="none" w:sz="0" w:space="0" w:color="auto"/>
          </w:divBdr>
        </w:div>
      </w:divsChild>
    </w:div>
    <w:div w:id="1551109897">
      <w:bodyDiv w:val="1"/>
      <w:marLeft w:val="0"/>
      <w:marRight w:val="0"/>
      <w:marTop w:val="0"/>
      <w:marBottom w:val="0"/>
      <w:divBdr>
        <w:top w:val="none" w:sz="0" w:space="0" w:color="auto"/>
        <w:left w:val="none" w:sz="0" w:space="0" w:color="auto"/>
        <w:bottom w:val="none" w:sz="0" w:space="0" w:color="auto"/>
        <w:right w:val="none" w:sz="0" w:space="0" w:color="auto"/>
      </w:divBdr>
    </w:div>
    <w:div w:id="1575822880">
      <w:bodyDiv w:val="1"/>
      <w:marLeft w:val="0"/>
      <w:marRight w:val="0"/>
      <w:marTop w:val="0"/>
      <w:marBottom w:val="0"/>
      <w:divBdr>
        <w:top w:val="none" w:sz="0" w:space="0" w:color="auto"/>
        <w:left w:val="none" w:sz="0" w:space="0" w:color="auto"/>
        <w:bottom w:val="none" w:sz="0" w:space="0" w:color="auto"/>
        <w:right w:val="none" w:sz="0" w:space="0" w:color="auto"/>
      </w:divBdr>
    </w:div>
    <w:div w:id="1583293323">
      <w:bodyDiv w:val="1"/>
      <w:marLeft w:val="0"/>
      <w:marRight w:val="0"/>
      <w:marTop w:val="0"/>
      <w:marBottom w:val="0"/>
      <w:divBdr>
        <w:top w:val="none" w:sz="0" w:space="0" w:color="auto"/>
        <w:left w:val="none" w:sz="0" w:space="0" w:color="auto"/>
        <w:bottom w:val="none" w:sz="0" w:space="0" w:color="auto"/>
        <w:right w:val="none" w:sz="0" w:space="0" w:color="auto"/>
      </w:divBdr>
    </w:div>
    <w:div w:id="1600017523">
      <w:bodyDiv w:val="1"/>
      <w:marLeft w:val="0"/>
      <w:marRight w:val="0"/>
      <w:marTop w:val="0"/>
      <w:marBottom w:val="0"/>
      <w:divBdr>
        <w:top w:val="none" w:sz="0" w:space="0" w:color="auto"/>
        <w:left w:val="none" w:sz="0" w:space="0" w:color="auto"/>
        <w:bottom w:val="none" w:sz="0" w:space="0" w:color="auto"/>
        <w:right w:val="none" w:sz="0" w:space="0" w:color="auto"/>
      </w:divBdr>
      <w:divsChild>
        <w:div w:id="2038921463">
          <w:marLeft w:val="0"/>
          <w:marRight w:val="0"/>
          <w:marTop w:val="0"/>
          <w:marBottom w:val="0"/>
          <w:divBdr>
            <w:top w:val="single" w:sz="2" w:space="0" w:color="D9D9E3"/>
            <w:left w:val="single" w:sz="2" w:space="0" w:color="D9D9E3"/>
            <w:bottom w:val="single" w:sz="2" w:space="0" w:color="D9D9E3"/>
            <w:right w:val="single" w:sz="2" w:space="0" w:color="D9D9E3"/>
          </w:divBdr>
          <w:divsChild>
            <w:div w:id="797525851">
              <w:marLeft w:val="0"/>
              <w:marRight w:val="0"/>
              <w:marTop w:val="0"/>
              <w:marBottom w:val="0"/>
              <w:divBdr>
                <w:top w:val="single" w:sz="2" w:space="0" w:color="D9D9E3"/>
                <w:left w:val="single" w:sz="2" w:space="0" w:color="D9D9E3"/>
                <w:bottom w:val="single" w:sz="2" w:space="0" w:color="D9D9E3"/>
                <w:right w:val="single" w:sz="2" w:space="0" w:color="D9D9E3"/>
              </w:divBdr>
              <w:divsChild>
                <w:div w:id="968558834">
                  <w:marLeft w:val="0"/>
                  <w:marRight w:val="0"/>
                  <w:marTop w:val="0"/>
                  <w:marBottom w:val="0"/>
                  <w:divBdr>
                    <w:top w:val="single" w:sz="2" w:space="0" w:color="D9D9E3"/>
                    <w:left w:val="single" w:sz="2" w:space="0" w:color="D9D9E3"/>
                    <w:bottom w:val="single" w:sz="2" w:space="0" w:color="D9D9E3"/>
                    <w:right w:val="single" w:sz="2" w:space="0" w:color="D9D9E3"/>
                  </w:divBdr>
                  <w:divsChild>
                    <w:div w:id="690767241">
                      <w:marLeft w:val="0"/>
                      <w:marRight w:val="0"/>
                      <w:marTop w:val="0"/>
                      <w:marBottom w:val="0"/>
                      <w:divBdr>
                        <w:top w:val="single" w:sz="2" w:space="0" w:color="D9D9E3"/>
                        <w:left w:val="single" w:sz="2" w:space="0" w:color="D9D9E3"/>
                        <w:bottom w:val="single" w:sz="2" w:space="0" w:color="D9D9E3"/>
                        <w:right w:val="single" w:sz="2" w:space="0" w:color="D9D9E3"/>
                      </w:divBdr>
                      <w:divsChild>
                        <w:div w:id="763772053">
                          <w:marLeft w:val="0"/>
                          <w:marRight w:val="0"/>
                          <w:marTop w:val="0"/>
                          <w:marBottom w:val="0"/>
                          <w:divBdr>
                            <w:top w:val="single" w:sz="2" w:space="0" w:color="auto"/>
                            <w:left w:val="single" w:sz="2" w:space="0" w:color="auto"/>
                            <w:bottom w:val="single" w:sz="6" w:space="0" w:color="auto"/>
                            <w:right w:val="single" w:sz="2" w:space="0" w:color="auto"/>
                          </w:divBdr>
                          <w:divsChild>
                            <w:div w:id="897978390">
                              <w:marLeft w:val="0"/>
                              <w:marRight w:val="0"/>
                              <w:marTop w:val="100"/>
                              <w:marBottom w:val="100"/>
                              <w:divBdr>
                                <w:top w:val="single" w:sz="2" w:space="0" w:color="D9D9E3"/>
                                <w:left w:val="single" w:sz="2" w:space="0" w:color="D9D9E3"/>
                                <w:bottom w:val="single" w:sz="2" w:space="0" w:color="D9D9E3"/>
                                <w:right w:val="single" w:sz="2" w:space="0" w:color="D9D9E3"/>
                              </w:divBdr>
                              <w:divsChild>
                                <w:div w:id="243415786">
                                  <w:marLeft w:val="0"/>
                                  <w:marRight w:val="0"/>
                                  <w:marTop w:val="0"/>
                                  <w:marBottom w:val="0"/>
                                  <w:divBdr>
                                    <w:top w:val="single" w:sz="2" w:space="0" w:color="D9D9E3"/>
                                    <w:left w:val="single" w:sz="2" w:space="0" w:color="D9D9E3"/>
                                    <w:bottom w:val="single" w:sz="2" w:space="0" w:color="D9D9E3"/>
                                    <w:right w:val="single" w:sz="2" w:space="0" w:color="D9D9E3"/>
                                  </w:divBdr>
                                  <w:divsChild>
                                    <w:div w:id="1837110310">
                                      <w:marLeft w:val="0"/>
                                      <w:marRight w:val="0"/>
                                      <w:marTop w:val="0"/>
                                      <w:marBottom w:val="0"/>
                                      <w:divBdr>
                                        <w:top w:val="single" w:sz="2" w:space="0" w:color="D9D9E3"/>
                                        <w:left w:val="single" w:sz="2" w:space="0" w:color="D9D9E3"/>
                                        <w:bottom w:val="single" w:sz="2" w:space="0" w:color="D9D9E3"/>
                                        <w:right w:val="single" w:sz="2" w:space="0" w:color="D9D9E3"/>
                                      </w:divBdr>
                                      <w:divsChild>
                                        <w:div w:id="1687560380">
                                          <w:marLeft w:val="0"/>
                                          <w:marRight w:val="0"/>
                                          <w:marTop w:val="0"/>
                                          <w:marBottom w:val="0"/>
                                          <w:divBdr>
                                            <w:top w:val="single" w:sz="2" w:space="0" w:color="D9D9E3"/>
                                            <w:left w:val="single" w:sz="2" w:space="0" w:color="D9D9E3"/>
                                            <w:bottom w:val="single" w:sz="2" w:space="0" w:color="D9D9E3"/>
                                            <w:right w:val="single" w:sz="2" w:space="0" w:color="D9D9E3"/>
                                          </w:divBdr>
                                          <w:divsChild>
                                            <w:div w:id="12508202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976326506">
          <w:marLeft w:val="0"/>
          <w:marRight w:val="0"/>
          <w:marTop w:val="0"/>
          <w:marBottom w:val="0"/>
          <w:divBdr>
            <w:top w:val="none" w:sz="0" w:space="0" w:color="auto"/>
            <w:left w:val="none" w:sz="0" w:space="0" w:color="auto"/>
            <w:bottom w:val="none" w:sz="0" w:space="0" w:color="auto"/>
            <w:right w:val="none" w:sz="0" w:space="0" w:color="auto"/>
          </w:divBdr>
        </w:div>
      </w:divsChild>
    </w:div>
    <w:div w:id="1612317755">
      <w:bodyDiv w:val="1"/>
      <w:marLeft w:val="0"/>
      <w:marRight w:val="0"/>
      <w:marTop w:val="0"/>
      <w:marBottom w:val="0"/>
      <w:divBdr>
        <w:top w:val="none" w:sz="0" w:space="0" w:color="auto"/>
        <w:left w:val="none" w:sz="0" w:space="0" w:color="auto"/>
        <w:bottom w:val="none" w:sz="0" w:space="0" w:color="auto"/>
        <w:right w:val="none" w:sz="0" w:space="0" w:color="auto"/>
      </w:divBdr>
      <w:divsChild>
        <w:div w:id="1773545027">
          <w:marLeft w:val="0"/>
          <w:marRight w:val="0"/>
          <w:marTop w:val="0"/>
          <w:marBottom w:val="0"/>
          <w:divBdr>
            <w:top w:val="single" w:sz="2" w:space="0" w:color="D9D9E3"/>
            <w:left w:val="single" w:sz="2" w:space="0" w:color="D9D9E3"/>
            <w:bottom w:val="single" w:sz="2" w:space="0" w:color="D9D9E3"/>
            <w:right w:val="single" w:sz="2" w:space="0" w:color="D9D9E3"/>
          </w:divBdr>
          <w:divsChild>
            <w:div w:id="105854302">
              <w:marLeft w:val="0"/>
              <w:marRight w:val="0"/>
              <w:marTop w:val="0"/>
              <w:marBottom w:val="0"/>
              <w:divBdr>
                <w:top w:val="single" w:sz="2" w:space="0" w:color="D9D9E3"/>
                <w:left w:val="single" w:sz="2" w:space="0" w:color="D9D9E3"/>
                <w:bottom w:val="single" w:sz="2" w:space="0" w:color="D9D9E3"/>
                <w:right w:val="single" w:sz="2" w:space="0" w:color="D9D9E3"/>
              </w:divBdr>
              <w:divsChild>
                <w:div w:id="233971257">
                  <w:marLeft w:val="0"/>
                  <w:marRight w:val="0"/>
                  <w:marTop w:val="0"/>
                  <w:marBottom w:val="0"/>
                  <w:divBdr>
                    <w:top w:val="single" w:sz="2" w:space="0" w:color="D9D9E3"/>
                    <w:left w:val="single" w:sz="2" w:space="0" w:color="D9D9E3"/>
                    <w:bottom w:val="single" w:sz="2" w:space="0" w:color="D9D9E3"/>
                    <w:right w:val="single" w:sz="2" w:space="0" w:color="D9D9E3"/>
                  </w:divBdr>
                  <w:divsChild>
                    <w:div w:id="29260031">
                      <w:marLeft w:val="0"/>
                      <w:marRight w:val="0"/>
                      <w:marTop w:val="0"/>
                      <w:marBottom w:val="0"/>
                      <w:divBdr>
                        <w:top w:val="single" w:sz="2" w:space="0" w:color="D9D9E3"/>
                        <w:left w:val="single" w:sz="2" w:space="0" w:color="D9D9E3"/>
                        <w:bottom w:val="single" w:sz="2" w:space="0" w:color="D9D9E3"/>
                        <w:right w:val="single" w:sz="2" w:space="0" w:color="D9D9E3"/>
                      </w:divBdr>
                      <w:divsChild>
                        <w:div w:id="1356299973">
                          <w:marLeft w:val="0"/>
                          <w:marRight w:val="0"/>
                          <w:marTop w:val="0"/>
                          <w:marBottom w:val="0"/>
                          <w:divBdr>
                            <w:top w:val="single" w:sz="2" w:space="0" w:color="D9D9E3"/>
                            <w:left w:val="single" w:sz="2" w:space="0" w:color="D9D9E3"/>
                            <w:bottom w:val="single" w:sz="2" w:space="0" w:color="D9D9E3"/>
                            <w:right w:val="single" w:sz="2" w:space="0" w:color="D9D9E3"/>
                          </w:divBdr>
                          <w:divsChild>
                            <w:div w:id="1914585608">
                              <w:marLeft w:val="0"/>
                              <w:marRight w:val="0"/>
                              <w:marTop w:val="100"/>
                              <w:marBottom w:val="100"/>
                              <w:divBdr>
                                <w:top w:val="single" w:sz="2" w:space="0" w:color="D9D9E3"/>
                                <w:left w:val="single" w:sz="2" w:space="0" w:color="D9D9E3"/>
                                <w:bottom w:val="single" w:sz="2" w:space="0" w:color="D9D9E3"/>
                                <w:right w:val="single" w:sz="2" w:space="0" w:color="D9D9E3"/>
                              </w:divBdr>
                              <w:divsChild>
                                <w:div w:id="608120198">
                                  <w:marLeft w:val="0"/>
                                  <w:marRight w:val="0"/>
                                  <w:marTop w:val="0"/>
                                  <w:marBottom w:val="0"/>
                                  <w:divBdr>
                                    <w:top w:val="single" w:sz="2" w:space="0" w:color="D9D9E3"/>
                                    <w:left w:val="single" w:sz="2" w:space="0" w:color="D9D9E3"/>
                                    <w:bottom w:val="single" w:sz="2" w:space="0" w:color="D9D9E3"/>
                                    <w:right w:val="single" w:sz="2" w:space="0" w:color="D9D9E3"/>
                                  </w:divBdr>
                                  <w:divsChild>
                                    <w:div w:id="1258369989">
                                      <w:marLeft w:val="0"/>
                                      <w:marRight w:val="0"/>
                                      <w:marTop w:val="0"/>
                                      <w:marBottom w:val="0"/>
                                      <w:divBdr>
                                        <w:top w:val="single" w:sz="2" w:space="0" w:color="D9D9E3"/>
                                        <w:left w:val="single" w:sz="2" w:space="0" w:color="D9D9E3"/>
                                        <w:bottom w:val="single" w:sz="2" w:space="0" w:color="D9D9E3"/>
                                        <w:right w:val="single" w:sz="2" w:space="0" w:color="D9D9E3"/>
                                      </w:divBdr>
                                      <w:divsChild>
                                        <w:div w:id="711418879">
                                          <w:marLeft w:val="0"/>
                                          <w:marRight w:val="0"/>
                                          <w:marTop w:val="0"/>
                                          <w:marBottom w:val="0"/>
                                          <w:divBdr>
                                            <w:top w:val="single" w:sz="2" w:space="0" w:color="D9D9E3"/>
                                            <w:left w:val="single" w:sz="2" w:space="0" w:color="D9D9E3"/>
                                            <w:bottom w:val="single" w:sz="2" w:space="0" w:color="D9D9E3"/>
                                            <w:right w:val="single" w:sz="2" w:space="0" w:color="D9D9E3"/>
                                          </w:divBdr>
                                          <w:divsChild>
                                            <w:div w:id="464205025">
                                              <w:marLeft w:val="0"/>
                                              <w:marRight w:val="0"/>
                                              <w:marTop w:val="0"/>
                                              <w:marBottom w:val="0"/>
                                              <w:divBdr>
                                                <w:top w:val="single" w:sz="2" w:space="0" w:color="D9D9E3"/>
                                                <w:left w:val="single" w:sz="2" w:space="0" w:color="D9D9E3"/>
                                                <w:bottom w:val="single" w:sz="2" w:space="0" w:color="D9D9E3"/>
                                                <w:right w:val="single" w:sz="2" w:space="0" w:color="D9D9E3"/>
                                              </w:divBdr>
                                              <w:divsChild>
                                                <w:div w:id="1164587389">
                                                  <w:marLeft w:val="0"/>
                                                  <w:marRight w:val="0"/>
                                                  <w:marTop w:val="0"/>
                                                  <w:marBottom w:val="0"/>
                                                  <w:divBdr>
                                                    <w:top w:val="single" w:sz="2" w:space="0" w:color="D9D9E3"/>
                                                    <w:left w:val="single" w:sz="2" w:space="0" w:color="D9D9E3"/>
                                                    <w:bottom w:val="single" w:sz="2" w:space="0" w:color="D9D9E3"/>
                                                    <w:right w:val="single" w:sz="2" w:space="0" w:color="D9D9E3"/>
                                                  </w:divBdr>
                                                  <w:divsChild>
                                                    <w:div w:id="1279752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931768572">
          <w:marLeft w:val="0"/>
          <w:marRight w:val="0"/>
          <w:marTop w:val="0"/>
          <w:marBottom w:val="0"/>
          <w:divBdr>
            <w:top w:val="none" w:sz="0" w:space="0" w:color="auto"/>
            <w:left w:val="none" w:sz="0" w:space="0" w:color="auto"/>
            <w:bottom w:val="none" w:sz="0" w:space="0" w:color="auto"/>
            <w:right w:val="none" w:sz="0" w:space="0" w:color="auto"/>
          </w:divBdr>
        </w:div>
      </w:divsChild>
    </w:div>
    <w:div w:id="1675112948">
      <w:bodyDiv w:val="1"/>
      <w:marLeft w:val="0"/>
      <w:marRight w:val="0"/>
      <w:marTop w:val="0"/>
      <w:marBottom w:val="0"/>
      <w:divBdr>
        <w:top w:val="none" w:sz="0" w:space="0" w:color="auto"/>
        <w:left w:val="none" w:sz="0" w:space="0" w:color="auto"/>
        <w:bottom w:val="none" w:sz="0" w:space="0" w:color="auto"/>
        <w:right w:val="none" w:sz="0" w:space="0" w:color="auto"/>
      </w:divBdr>
      <w:divsChild>
        <w:div w:id="1796832998">
          <w:marLeft w:val="0"/>
          <w:marRight w:val="0"/>
          <w:marTop w:val="0"/>
          <w:marBottom w:val="0"/>
          <w:divBdr>
            <w:top w:val="none" w:sz="0" w:space="0" w:color="auto"/>
            <w:left w:val="none" w:sz="0" w:space="0" w:color="auto"/>
            <w:bottom w:val="none" w:sz="0" w:space="0" w:color="auto"/>
            <w:right w:val="none" w:sz="0" w:space="0" w:color="auto"/>
          </w:divBdr>
        </w:div>
      </w:divsChild>
    </w:div>
    <w:div w:id="1717663257">
      <w:bodyDiv w:val="1"/>
      <w:marLeft w:val="0"/>
      <w:marRight w:val="0"/>
      <w:marTop w:val="0"/>
      <w:marBottom w:val="0"/>
      <w:divBdr>
        <w:top w:val="none" w:sz="0" w:space="0" w:color="auto"/>
        <w:left w:val="none" w:sz="0" w:space="0" w:color="auto"/>
        <w:bottom w:val="none" w:sz="0" w:space="0" w:color="auto"/>
        <w:right w:val="none" w:sz="0" w:space="0" w:color="auto"/>
      </w:divBdr>
      <w:divsChild>
        <w:div w:id="1251550107">
          <w:marLeft w:val="0"/>
          <w:marRight w:val="0"/>
          <w:marTop w:val="0"/>
          <w:marBottom w:val="0"/>
          <w:divBdr>
            <w:top w:val="single" w:sz="2" w:space="0" w:color="D9D9E3"/>
            <w:left w:val="single" w:sz="2" w:space="0" w:color="D9D9E3"/>
            <w:bottom w:val="single" w:sz="2" w:space="0" w:color="D9D9E3"/>
            <w:right w:val="single" w:sz="2" w:space="0" w:color="D9D9E3"/>
          </w:divBdr>
          <w:divsChild>
            <w:div w:id="1465810307">
              <w:marLeft w:val="0"/>
              <w:marRight w:val="0"/>
              <w:marTop w:val="0"/>
              <w:marBottom w:val="0"/>
              <w:divBdr>
                <w:top w:val="single" w:sz="2" w:space="0" w:color="D9D9E3"/>
                <w:left w:val="single" w:sz="2" w:space="0" w:color="D9D9E3"/>
                <w:bottom w:val="single" w:sz="2" w:space="0" w:color="D9D9E3"/>
                <w:right w:val="single" w:sz="2" w:space="0" w:color="D9D9E3"/>
              </w:divBdr>
              <w:divsChild>
                <w:div w:id="1700860661">
                  <w:marLeft w:val="0"/>
                  <w:marRight w:val="0"/>
                  <w:marTop w:val="0"/>
                  <w:marBottom w:val="0"/>
                  <w:divBdr>
                    <w:top w:val="single" w:sz="2" w:space="0" w:color="D9D9E3"/>
                    <w:left w:val="single" w:sz="2" w:space="0" w:color="D9D9E3"/>
                    <w:bottom w:val="single" w:sz="2" w:space="0" w:color="D9D9E3"/>
                    <w:right w:val="single" w:sz="2" w:space="0" w:color="D9D9E3"/>
                  </w:divBdr>
                  <w:divsChild>
                    <w:div w:id="284585204">
                      <w:marLeft w:val="0"/>
                      <w:marRight w:val="0"/>
                      <w:marTop w:val="0"/>
                      <w:marBottom w:val="0"/>
                      <w:divBdr>
                        <w:top w:val="single" w:sz="2" w:space="0" w:color="D9D9E3"/>
                        <w:left w:val="single" w:sz="2" w:space="0" w:color="D9D9E3"/>
                        <w:bottom w:val="single" w:sz="2" w:space="0" w:color="D9D9E3"/>
                        <w:right w:val="single" w:sz="2" w:space="0" w:color="D9D9E3"/>
                      </w:divBdr>
                      <w:divsChild>
                        <w:div w:id="979187066">
                          <w:marLeft w:val="0"/>
                          <w:marRight w:val="0"/>
                          <w:marTop w:val="0"/>
                          <w:marBottom w:val="0"/>
                          <w:divBdr>
                            <w:top w:val="single" w:sz="2" w:space="0" w:color="D9D9E3"/>
                            <w:left w:val="single" w:sz="2" w:space="0" w:color="D9D9E3"/>
                            <w:bottom w:val="single" w:sz="2" w:space="0" w:color="D9D9E3"/>
                            <w:right w:val="single" w:sz="2" w:space="0" w:color="D9D9E3"/>
                          </w:divBdr>
                          <w:divsChild>
                            <w:div w:id="72745262">
                              <w:marLeft w:val="0"/>
                              <w:marRight w:val="0"/>
                              <w:marTop w:val="100"/>
                              <w:marBottom w:val="100"/>
                              <w:divBdr>
                                <w:top w:val="single" w:sz="2" w:space="0" w:color="D9D9E3"/>
                                <w:left w:val="single" w:sz="2" w:space="0" w:color="D9D9E3"/>
                                <w:bottom w:val="single" w:sz="2" w:space="0" w:color="D9D9E3"/>
                                <w:right w:val="single" w:sz="2" w:space="0" w:color="D9D9E3"/>
                              </w:divBdr>
                              <w:divsChild>
                                <w:div w:id="639772595">
                                  <w:marLeft w:val="0"/>
                                  <w:marRight w:val="0"/>
                                  <w:marTop w:val="0"/>
                                  <w:marBottom w:val="0"/>
                                  <w:divBdr>
                                    <w:top w:val="single" w:sz="2" w:space="0" w:color="D9D9E3"/>
                                    <w:left w:val="single" w:sz="2" w:space="0" w:color="D9D9E3"/>
                                    <w:bottom w:val="single" w:sz="2" w:space="0" w:color="D9D9E3"/>
                                    <w:right w:val="single" w:sz="2" w:space="0" w:color="D9D9E3"/>
                                  </w:divBdr>
                                  <w:divsChild>
                                    <w:div w:id="967126554">
                                      <w:marLeft w:val="0"/>
                                      <w:marRight w:val="0"/>
                                      <w:marTop w:val="0"/>
                                      <w:marBottom w:val="0"/>
                                      <w:divBdr>
                                        <w:top w:val="single" w:sz="2" w:space="0" w:color="D9D9E3"/>
                                        <w:left w:val="single" w:sz="2" w:space="0" w:color="D9D9E3"/>
                                        <w:bottom w:val="single" w:sz="2" w:space="0" w:color="D9D9E3"/>
                                        <w:right w:val="single" w:sz="2" w:space="0" w:color="D9D9E3"/>
                                      </w:divBdr>
                                      <w:divsChild>
                                        <w:div w:id="1618639855">
                                          <w:marLeft w:val="0"/>
                                          <w:marRight w:val="0"/>
                                          <w:marTop w:val="0"/>
                                          <w:marBottom w:val="0"/>
                                          <w:divBdr>
                                            <w:top w:val="single" w:sz="2" w:space="0" w:color="D9D9E3"/>
                                            <w:left w:val="single" w:sz="2" w:space="0" w:color="D9D9E3"/>
                                            <w:bottom w:val="single" w:sz="2" w:space="0" w:color="D9D9E3"/>
                                            <w:right w:val="single" w:sz="2" w:space="0" w:color="D9D9E3"/>
                                          </w:divBdr>
                                          <w:divsChild>
                                            <w:div w:id="367150701">
                                              <w:marLeft w:val="0"/>
                                              <w:marRight w:val="0"/>
                                              <w:marTop w:val="0"/>
                                              <w:marBottom w:val="0"/>
                                              <w:divBdr>
                                                <w:top w:val="single" w:sz="2" w:space="0" w:color="D9D9E3"/>
                                                <w:left w:val="single" w:sz="2" w:space="0" w:color="D9D9E3"/>
                                                <w:bottom w:val="single" w:sz="2" w:space="0" w:color="D9D9E3"/>
                                                <w:right w:val="single" w:sz="2" w:space="0" w:color="D9D9E3"/>
                                              </w:divBdr>
                                              <w:divsChild>
                                                <w:div w:id="1640451979">
                                                  <w:marLeft w:val="0"/>
                                                  <w:marRight w:val="0"/>
                                                  <w:marTop w:val="0"/>
                                                  <w:marBottom w:val="0"/>
                                                  <w:divBdr>
                                                    <w:top w:val="single" w:sz="2" w:space="0" w:color="D9D9E3"/>
                                                    <w:left w:val="single" w:sz="2" w:space="0" w:color="D9D9E3"/>
                                                    <w:bottom w:val="single" w:sz="2" w:space="0" w:color="D9D9E3"/>
                                                    <w:right w:val="single" w:sz="2" w:space="0" w:color="D9D9E3"/>
                                                  </w:divBdr>
                                                  <w:divsChild>
                                                    <w:div w:id="21472412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34180284">
          <w:marLeft w:val="0"/>
          <w:marRight w:val="0"/>
          <w:marTop w:val="0"/>
          <w:marBottom w:val="0"/>
          <w:divBdr>
            <w:top w:val="none" w:sz="0" w:space="0" w:color="auto"/>
            <w:left w:val="none" w:sz="0" w:space="0" w:color="auto"/>
            <w:bottom w:val="none" w:sz="0" w:space="0" w:color="auto"/>
            <w:right w:val="none" w:sz="0" w:space="0" w:color="auto"/>
          </w:divBdr>
        </w:div>
      </w:divsChild>
    </w:div>
    <w:div w:id="1733699249">
      <w:bodyDiv w:val="1"/>
      <w:marLeft w:val="0"/>
      <w:marRight w:val="0"/>
      <w:marTop w:val="0"/>
      <w:marBottom w:val="0"/>
      <w:divBdr>
        <w:top w:val="none" w:sz="0" w:space="0" w:color="auto"/>
        <w:left w:val="none" w:sz="0" w:space="0" w:color="auto"/>
        <w:bottom w:val="none" w:sz="0" w:space="0" w:color="auto"/>
        <w:right w:val="none" w:sz="0" w:space="0" w:color="auto"/>
      </w:divBdr>
    </w:div>
    <w:div w:id="1737128132">
      <w:bodyDiv w:val="1"/>
      <w:marLeft w:val="0"/>
      <w:marRight w:val="0"/>
      <w:marTop w:val="0"/>
      <w:marBottom w:val="0"/>
      <w:divBdr>
        <w:top w:val="none" w:sz="0" w:space="0" w:color="auto"/>
        <w:left w:val="none" w:sz="0" w:space="0" w:color="auto"/>
        <w:bottom w:val="none" w:sz="0" w:space="0" w:color="auto"/>
        <w:right w:val="none" w:sz="0" w:space="0" w:color="auto"/>
      </w:divBdr>
      <w:divsChild>
        <w:div w:id="1930918530">
          <w:marLeft w:val="0"/>
          <w:marRight w:val="0"/>
          <w:marTop w:val="0"/>
          <w:marBottom w:val="0"/>
          <w:divBdr>
            <w:top w:val="none" w:sz="0" w:space="0" w:color="auto"/>
            <w:left w:val="none" w:sz="0" w:space="0" w:color="auto"/>
            <w:bottom w:val="none" w:sz="0" w:space="0" w:color="auto"/>
            <w:right w:val="none" w:sz="0" w:space="0" w:color="auto"/>
          </w:divBdr>
        </w:div>
      </w:divsChild>
    </w:div>
    <w:div w:id="1753962517">
      <w:bodyDiv w:val="1"/>
      <w:marLeft w:val="0"/>
      <w:marRight w:val="0"/>
      <w:marTop w:val="0"/>
      <w:marBottom w:val="0"/>
      <w:divBdr>
        <w:top w:val="none" w:sz="0" w:space="0" w:color="auto"/>
        <w:left w:val="none" w:sz="0" w:space="0" w:color="auto"/>
        <w:bottom w:val="none" w:sz="0" w:space="0" w:color="auto"/>
        <w:right w:val="none" w:sz="0" w:space="0" w:color="auto"/>
      </w:divBdr>
      <w:divsChild>
        <w:div w:id="45840825">
          <w:marLeft w:val="0"/>
          <w:marRight w:val="0"/>
          <w:marTop w:val="0"/>
          <w:marBottom w:val="0"/>
          <w:divBdr>
            <w:top w:val="none" w:sz="0" w:space="0" w:color="auto"/>
            <w:left w:val="none" w:sz="0" w:space="0" w:color="auto"/>
            <w:bottom w:val="none" w:sz="0" w:space="0" w:color="auto"/>
            <w:right w:val="none" w:sz="0" w:space="0" w:color="auto"/>
          </w:divBdr>
        </w:div>
      </w:divsChild>
    </w:div>
    <w:div w:id="1760516653">
      <w:bodyDiv w:val="1"/>
      <w:marLeft w:val="0"/>
      <w:marRight w:val="0"/>
      <w:marTop w:val="0"/>
      <w:marBottom w:val="0"/>
      <w:divBdr>
        <w:top w:val="none" w:sz="0" w:space="0" w:color="auto"/>
        <w:left w:val="none" w:sz="0" w:space="0" w:color="auto"/>
        <w:bottom w:val="none" w:sz="0" w:space="0" w:color="auto"/>
        <w:right w:val="none" w:sz="0" w:space="0" w:color="auto"/>
      </w:divBdr>
      <w:divsChild>
        <w:div w:id="1723601564">
          <w:marLeft w:val="0"/>
          <w:marRight w:val="0"/>
          <w:marTop w:val="0"/>
          <w:marBottom w:val="0"/>
          <w:divBdr>
            <w:top w:val="none" w:sz="0" w:space="0" w:color="auto"/>
            <w:left w:val="none" w:sz="0" w:space="0" w:color="auto"/>
            <w:bottom w:val="none" w:sz="0" w:space="0" w:color="auto"/>
            <w:right w:val="none" w:sz="0" w:space="0" w:color="auto"/>
          </w:divBdr>
        </w:div>
      </w:divsChild>
    </w:div>
    <w:div w:id="1764837765">
      <w:bodyDiv w:val="1"/>
      <w:marLeft w:val="0"/>
      <w:marRight w:val="0"/>
      <w:marTop w:val="0"/>
      <w:marBottom w:val="0"/>
      <w:divBdr>
        <w:top w:val="none" w:sz="0" w:space="0" w:color="auto"/>
        <w:left w:val="none" w:sz="0" w:space="0" w:color="auto"/>
        <w:bottom w:val="none" w:sz="0" w:space="0" w:color="auto"/>
        <w:right w:val="none" w:sz="0" w:space="0" w:color="auto"/>
      </w:divBdr>
    </w:div>
    <w:div w:id="1774550107">
      <w:bodyDiv w:val="1"/>
      <w:marLeft w:val="0"/>
      <w:marRight w:val="0"/>
      <w:marTop w:val="0"/>
      <w:marBottom w:val="0"/>
      <w:divBdr>
        <w:top w:val="none" w:sz="0" w:space="0" w:color="auto"/>
        <w:left w:val="none" w:sz="0" w:space="0" w:color="auto"/>
        <w:bottom w:val="none" w:sz="0" w:space="0" w:color="auto"/>
        <w:right w:val="none" w:sz="0" w:space="0" w:color="auto"/>
      </w:divBdr>
    </w:div>
    <w:div w:id="1790663463">
      <w:bodyDiv w:val="1"/>
      <w:marLeft w:val="0"/>
      <w:marRight w:val="0"/>
      <w:marTop w:val="0"/>
      <w:marBottom w:val="0"/>
      <w:divBdr>
        <w:top w:val="none" w:sz="0" w:space="0" w:color="auto"/>
        <w:left w:val="none" w:sz="0" w:space="0" w:color="auto"/>
        <w:bottom w:val="none" w:sz="0" w:space="0" w:color="auto"/>
        <w:right w:val="none" w:sz="0" w:space="0" w:color="auto"/>
      </w:divBdr>
      <w:divsChild>
        <w:div w:id="1901741894">
          <w:marLeft w:val="0"/>
          <w:marRight w:val="0"/>
          <w:marTop w:val="0"/>
          <w:marBottom w:val="0"/>
          <w:divBdr>
            <w:top w:val="none" w:sz="0" w:space="0" w:color="auto"/>
            <w:left w:val="none" w:sz="0" w:space="0" w:color="auto"/>
            <w:bottom w:val="none" w:sz="0" w:space="0" w:color="auto"/>
            <w:right w:val="none" w:sz="0" w:space="0" w:color="auto"/>
          </w:divBdr>
        </w:div>
      </w:divsChild>
    </w:div>
    <w:div w:id="1863934995">
      <w:bodyDiv w:val="1"/>
      <w:marLeft w:val="0"/>
      <w:marRight w:val="0"/>
      <w:marTop w:val="0"/>
      <w:marBottom w:val="0"/>
      <w:divBdr>
        <w:top w:val="none" w:sz="0" w:space="0" w:color="auto"/>
        <w:left w:val="none" w:sz="0" w:space="0" w:color="auto"/>
        <w:bottom w:val="none" w:sz="0" w:space="0" w:color="auto"/>
        <w:right w:val="none" w:sz="0" w:space="0" w:color="auto"/>
      </w:divBdr>
    </w:div>
    <w:div w:id="1928223282">
      <w:bodyDiv w:val="1"/>
      <w:marLeft w:val="0"/>
      <w:marRight w:val="0"/>
      <w:marTop w:val="0"/>
      <w:marBottom w:val="0"/>
      <w:divBdr>
        <w:top w:val="none" w:sz="0" w:space="0" w:color="auto"/>
        <w:left w:val="none" w:sz="0" w:space="0" w:color="auto"/>
        <w:bottom w:val="none" w:sz="0" w:space="0" w:color="auto"/>
        <w:right w:val="none" w:sz="0" w:space="0" w:color="auto"/>
      </w:divBdr>
    </w:div>
    <w:div w:id="1937638916">
      <w:bodyDiv w:val="1"/>
      <w:marLeft w:val="0"/>
      <w:marRight w:val="0"/>
      <w:marTop w:val="0"/>
      <w:marBottom w:val="0"/>
      <w:divBdr>
        <w:top w:val="none" w:sz="0" w:space="0" w:color="auto"/>
        <w:left w:val="none" w:sz="0" w:space="0" w:color="auto"/>
        <w:bottom w:val="none" w:sz="0" w:space="0" w:color="auto"/>
        <w:right w:val="none" w:sz="0" w:space="0" w:color="auto"/>
      </w:divBdr>
      <w:divsChild>
        <w:div w:id="437214781">
          <w:marLeft w:val="0"/>
          <w:marRight w:val="0"/>
          <w:marTop w:val="0"/>
          <w:marBottom w:val="0"/>
          <w:divBdr>
            <w:top w:val="none" w:sz="0" w:space="0" w:color="auto"/>
            <w:left w:val="none" w:sz="0" w:space="0" w:color="auto"/>
            <w:bottom w:val="none" w:sz="0" w:space="0" w:color="auto"/>
            <w:right w:val="none" w:sz="0" w:space="0" w:color="auto"/>
          </w:divBdr>
        </w:div>
      </w:divsChild>
    </w:div>
    <w:div w:id="1943798879">
      <w:bodyDiv w:val="1"/>
      <w:marLeft w:val="0"/>
      <w:marRight w:val="0"/>
      <w:marTop w:val="0"/>
      <w:marBottom w:val="0"/>
      <w:divBdr>
        <w:top w:val="none" w:sz="0" w:space="0" w:color="auto"/>
        <w:left w:val="none" w:sz="0" w:space="0" w:color="auto"/>
        <w:bottom w:val="none" w:sz="0" w:space="0" w:color="auto"/>
        <w:right w:val="none" w:sz="0" w:space="0" w:color="auto"/>
      </w:divBdr>
      <w:divsChild>
        <w:div w:id="1938443392">
          <w:marLeft w:val="0"/>
          <w:marRight w:val="0"/>
          <w:marTop w:val="0"/>
          <w:marBottom w:val="0"/>
          <w:divBdr>
            <w:top w:val="single" w:sz="2" w:space="0" w:color="D9D9E3"/>
            <w:left w:val="single" w:sz="2" w:space="0" w:color="D9D9E3"/>
            <w:bottom w:val="single" w:sz="2" w:space="0" w:color="D9D9E3"/>
            <w:right w:val="single" w:sz="2" w:space="0" w:color="D9D9E3"/>
          </w:divBdr>
          <w:divsChild>
            <w:div w:id="1486624442">
              <w:marLeft w:val="0"/>
              <w:marRight w:val="0"/>
              <w:marTop w:val="0"/>
              <w:marBottom w:val="0"/>
              <w:divBdr>
                <w:top w:val="single" w:sz="2" w:space="0" w:color="D9D9E3"/>
                <w:left w:val="single" w:sz="2" w:space="0" w:color="D9D9E3"/>
                <w:bottom w:val="single" w:sz="2" w:space="0" w:color="D9D9E3"/>
                <w:right w:val="single" w:sz="2" w:space="0" w:color="D9D9E3"/>
              </w:divBdr>
              <w:divsChild>
                <w:div w:id="1989748921">
                  <w:marLeft w:val="0"/>
                  <w:marRight w:val="0"/>
                  <w:marTop w:val="0"/>
                  <w:marBottom w:val="0"/>
                  <w:divBdr>
                    <w:top w:val="single" w:sz="2" w:space="0" w:color="D9D9E3"/>
                    <w:left w:val="single" w:sz="2" w:space="0" w:color="D9D9E3"/>
                    <w:bottom w:val="single" w:sz="2" w:space="0" w:color="D9D9E3"/>
                    <w:right w:val="single" w:sz="2" w:space="0" w:color="D9D9E3"/>
                  </w:divBdr>
                  <w:divsChild>
                    <w:div w:id="561017310">
                      <w:marLeft w:val="0"/>
                      <w:marRight w:val="0"/>
                      <w:marTop w:val="0"/>
                      <w:marBottom w:val="0"/>
                      <w:divBdr>
                        <w:top w:val="single" w:sz="2" w:space="0" w:color="D9D9E3"/>
                        <w:left w:val="single" w:sz="2" w:space="0" w:color="D9D9E3"/>
                        <w:bottom w:val="single" w:sz="2" w:space="0" w:color="D9D9E3"/>
                        <w:right w:val="single" w:sz="2" w:space="0" w:color="D9D9E3"/>
                      </w:divBdr>
                      <w:divsChild>
                        <w:div w:id="470876358">
                          <w:marLeft w:val="0"/>
                          <w:marRight w:val="0"/>
                          <w:marTop w:val="0"/>
                          <w:marBottom w:val="0"/>
                          <w:divBdr>
                            <w:top w:val="single" w:sz="2" w:space="0" w:color="D9D9E3"/>
                            <w:left w:val="single" w:sz="2" w:space="0" w:color="D9D9E3"/>
                            <w:bottom w:val="single" w:sz="2" w:space="0" w:color="D9D9E3"/>
                            <w:right w:val="single" w:sz="2" w:space="0" w:color="D9D9E3"/>
                          </w:divBdr>
                          <w:divsChild>
                            <w:div w:id="1449353390">
                              <w:marLeft w:val="0"/>
                              <w:marRight w:val="0"/>
                              <w:marTop w:val="100"/>
                              <w:marBottom w:val="100"/>
                              <w:divBdr>
                                <w:top w:val="single" w:sz="2" w:space="0" w:color="D9D9E3"/>
                                <w:left w:val="single" w:sz="2" w:space="0" w:color="D9D9E3"/>
                                <w:bottom w:val="single" w:sz="2" w:space="0" w:color="D9D9E3"/>
                                <w:right w:val="single" w:sz="2" w:space="0" w:color="D9D9E3"/>
                              </w:divBdr>
                              <w:divsChild>
                                <w:div w:id="294219042">
                                  <w:marLeft w:val="0"/>
                                  <w:marRight w:val="0"/>
                                  <w:marTop w:val="0"/>
                                  <w:marBottom w:val="0"/>
                                  <w:divBdr>
                                    <w:top w:val="single" w:sz="2" w:space="0" w:color="D9D9E3"/>
                                    <w:left w:val="single" w:sz="2" w:space="0" w:color="D9D9E3"/>
                                    <w:bottom w:val="single" w:sz="2" w:space="0" w:color="D9D9E3"/>
                                    <w:right w:val="single" w:sz="2" w:space="0" w:color="D9D9E3"/>
                                  </w:divBdr>
                                  <w:divsChild>
                                    <w:div w:id="1033118933">
                                      <w:marLeft w:val="0"/>
                                      <w:marRight w:val="0"/>
                                      <w:marTop w:val="0"/>
                                      <w:marBottom w:val="0"/>
                                      <w:divBdr>
                                        <w:top w:val="single" w:sz="2" w:space="0" w:color="D9D9E3"/>
                                        <w:left w:val="single" w:sz="2" w:space="0" w:color="D9D9E3"/>
                                        <w:bottom w:val="single" w:sz="2" w:space="0" w:color="D9D9E3"/>
                                        <w:right w:val="single" w:sz="2" w:space="0" w:color="D9D9E3"/>
                                      </w:divBdr>
                                      <w:divsChild>
                                        <w:div w:id="1327320785">
                                          <w:marLeft w:val="0"/>
                                          <w:marRight w:val="0"/>
                                          <w:marTop w:val="0"/>
                                          <w:marBottom w:val="0"/>
                                          <w:divBdr>
                                            <w:top w:val="single" w:sz="2" w:space="0" w:color="D9D9E3"/>
                                            <w:left w:val="single" w:sz="2" w:space="0" w:color="D9D9E3"/>
                                            <w:bottom w:val="single" w:sz="2" w:space="0" w:color="D9D9E3"/>
                                            <w:right w:val="single" w:sz="2" w:space="0" w:color="D9D9E3"/>
                                          </w:divBdr>
                                          <w:divsChild>
                                            <w:div w:id="1539391938">
                                              <w:marLeft w:val="0"/>
                                              <w:marRight w:val="0"/>
                                              <w:marTop w:val="0"/>
                                              <w:marBottom w:val="0"/>
                                              <w:divBdr>
                                                <w:top w:val="single" w:sz="2" w:space="0" w:color="D9D9E3"/>
                                                <w:left w:val="single" w:sz="2" w:space="0" w:color="D9D9E3"/>
                                                <w:bottom w:val="single" w:sz="2" w:space="0" w:color="D9D9E3"/>
                                                <w:right w:val="single" w:sz="2" w:space="0" w:color="D9D9E3"/>
                                              </w:divBdr>
                                              <w:divsChild>
                                                <w:div w:id="76757909">
                                                  <w:marLeft w:val="0"/>
                                                  <w:marRight w:val="0"/>
                                                  <w:marTop w:val="0"/>
                                                  <w:marBottom w:val="0"/>
                                                  <w:divBdr>
                                                    <w:top w:val="single" w:sz="2" w:space="0" w:color="D9D9E3"/>
                                                    <w:left w:val="single" w:sz="2" w:space="0" w:color="D9D9E3"/>
                                                    <w:bottom w:val="single" w:sz="2" w:space="0" w:color="D9D9E3"/>
                                                    <w:right w:val="single" w:sz="2" w:space="0" w:color="D9D9E3"/>
                                                  </w:divBdr>
                                                  <w:divsChild>
                                                    <w:div w:id="20849899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1149824">
          <w:marLeft w:val="0"/>
          <w:marRight w:val="0"/>
          <w:marTop w:val="0"/>
          <w:marBottom w:val="0"/>
          <w:divBdr>
            <w:top w:val="none" w:sz="0" w:space="0" w:color="auto"/>
            <w:left w:val="none" w:sz="0" w:space="0" w:color="auto"/>
            <w:bottom w:val="none" w:sz="0" w:space="0" w:color="auto"/>
            <w:right w:val="none" w:sz="0" w:space="0" w:color="auto"/>
          </w:divBdr>
        </w:div>
      </w:divsChild>
    </w:div>
    <w:div w:id="1985815719">
      <w:bodyDiv w:val="1"/>
      <w:marLeft w:val="0"/>
      <w:marRight w:val="0"/>
      <w:marTop w:val="0"/>
      <w:marBottom w:val="0"/>
      <w:divBdr>
        <w:top w:val="none" w:sz="0" w:space="0" w:color="auto"/>
        <w:left w:val="none" w:sz="0" w:space="0" w:color="auto"/>
        <w:bottom w:val="none" w:sz="0" w:space="0" w:color="auto"/>
        <w:right w:val="none" w:sz="0" w:space="0" w:color="auto"/>
      </w:divBdr>
    </w:div>
    <w:div w:id="2034762135">
      <w:bodyDiv w:val="1"/>
      <w:marLeft w:val="0"/>
      <w:marRight w:val="0"/>
      <w:marTop w:val="0"/>
      <w:marBottom w:val="0"/>
      <w:divBdr>
        <w:top w:val="none" w:sz="0" w:space="0" w:color="auto"/>
        <w:left w:val="none" w:sz="0" w:space="0" w:color="auto"/>
        <w:bottom w:val="none" w:sz="0" w:space="0" w:color="auto"/>
        <w:right w:val="none" w:sz="0" w:space="0" w:color="auto"/>
      </w:divBdr>
    </w:div>
    <w:div w:id="2035111161">
      <w:bodyDiv w:val="1"/>
      <w:marLeft w:val="0"/>
      <w:marRight w:val="0"/>
      <w:marTop w:val="0"/>
      <w:marBottom w:val="0"/>
      <w:divBdr>
        <w:top w:val="none" w:sz="0" w:space="0" w:color="auto"/>
        <w:left w:val="none" w:sz="0" w:space="0" w:color="auto"/>
        <w:bottom w:val="none" w:sz="0" w:space="0" w:color="auto"/>
        <w:right w:val="none" w:sz="0" w:space="0" w:color="auto"/>
      </w:divBdr>
      <w:divsChild>
        <w:div w:id="1849831083">
          <w:marLeft w:val="0"/>
          <w:marRight w:val="0"/>
          <w:marTop w:val="0"/>
          <w:marBottom w:val="0"/>
          <w:divBdr>
            <w:top w:val="single" w:sz="2" w:space="0" w:color="D9D9E3"/>
            <w:left w:val="single" w:sz="2" w:space="0" w:color="D9D9E3"/>
            <w:bottom w:val="single" w:sz="2" w:space="0" w:color="D9D9E3"/>
            <w:right w:val="single" w:sz="2" w:space="0" w:color="D9D9E3"/>
          </w:divBdr>
          <w:divsChild>
            <w:div w:id="1488865488">
              <w:marLeft w:val="0"/>
              <w:marRight w:val="0"/>
              <w:marTop w:val="0"/>
              <w:marBottom w:val="0"/>
              <w:divBdr>
                <w:top w:val="single" w:sz="2" w:space="0" w:color="D9D9E3"/>
                <w:left w:val="single" w:sz="2" w:space="0" w:color="D9D9E3"/>
                <w:bottom w:val="single" w:sz="2" w:space="0" w:color="D9D9E3"/>
                <w:right w:val="single" w:sz="2" w:space="0" w:color="D9D9E3"/>
              </w:divBdr>
              <w:divsChild>
                <w:div w:id="1867211959">
                  <w:marLeft w:val="0"/>
                  <w:marRight w:val="0"/>
                  <w:marTop w:val="0"/>
                  <w:marBottom w:val="0"/>
                  <w:divBdr>
                    <w:top w:val="single" w:sz="2" w:space="0" w:color="D9D9E3"/>
                    <w:left w:val="single" w:sz="2" w:space="0" w:color="D9D9E3"/>
                    <w:bottom w:val="single" w:sz="2" w:space="0" w:color="D9D9E3"/>
                    <w:right w:val="single" w:sz="2" w:space="0" w:color="D9D9E3"/>
                  </w:divBdr>
                  <w:divsChild>
                    <w:div w:id="1011682868">
                      <w:marLeft w:val="0"/>
                      <w:marRight w:val="0"/>
                      <w:marTop w:val="0"/>
                      <w:marBottom w:val="0"/>
                      <w:divBdr>
                        <w:top w:val="single" w:sz="2" w:space="0" w:color="D9D9E3"/>
                        <w:left w:val="single" w:sz="2" w:space="0" w:color="D9D9E3"/>
                        <w:bottom w:val="single" w:sz="2" w:space="0" w:color="D9D9E3"/>
                        <w:right w:val="single" w:sz="2" w:space="0" w:color="D9D9E3"/>
                      </w:divBdr>
                      <w:divsChild>
                        <w:div w:id="233665112">
                          <w:marLeft w:val="0"/>
                          <w:marRight w:val="0"/>
                          <w:marTop w:val="0"/>
                          <w:marBottom w:val="0"/>
                          <w:divBdr>
                            <w:top w:val="single" w:sz="2" w:space="0" w:color="D9D9E3"/>
                            <w:left w:val="single" w:sz="2" w:space="0" w:color="D9D9E3"/>
                            <w:bottom w:val="single" w:sz="2" w:space="0" w:color="D9D9E3"/>
                            <w:right w:val="single" w:sz="2" w:space="0" w:color="D9D9E3"/>
                          </w:divBdr>
                          <w:divsChild>
                            <w:div w:id="1583031332">
                              <w:marLeft w:val="0"/>
                              <w:marRight w:val="0"/>
                              <w:marTop w:val="100"/>
                              <w:marBottom w:val="100"/>
                              <w:divBdr>
                                <w:top w:val="single" w:sz="2" w:space="0" w:color="D9D9E3"/>
                                <w:left w:val="single" w:sz="2" w:space="0" w:color="D9D9E3"/>
                                <w:bottom w:val="single" w:sz="2" w:space="0" w:color="D9D9E3"/>
                                <w:right w:val="single" w:sz="2" w:space="0" w:color="D9D9E3"/>
                              </w:divBdr>
                              <w:divsChild>
                                <w:div w:id="756482124">
                                  <w:marLeft w:val="0"/>
                                  <w:marRight w:val="0"/>
                                  <w:marTop w:val="0"/>
                                  <w:marBottom w:val="0"/>
                                  <w:divBdr>
                                    <w:top w:val="single" w:sz="2" w:space="0" w:color="D9D9E3"/>
                                    <w:left w:val="single" w:sz="2" w:space="0" w:color="D9D9E3"/>
                                    <w:bottom w:val="single" w:sz="2" w:space="0" w:color="D9D9E3"/>
                                    <w:right w:val="single" w:sz="2" w:space="0" w:color="D9D9E3"/>
                                  </w:divBdr>
                                  <w:divsChild>
                                    <w:div w:id="604315458">
                                      <w:marLeft w:val="0"/>
                                      <w:marRight w:val="0"/>
                                      <w:marTop w:val="0"/>
                                      <w:marBottom w:val="0"/>
                                      <w:divBdr>
                                        <w:top w:val="single" w:sz="2" w:space="0" w:color="D9D9E3"/>
                                        <w:left w:val="single" w:sz="2" w:space="0" w:color="D9D9E3"/>
                                        <w:bottom w:val="single" w:sz="2" w:space="0" w:color="D9D9E3"/>
                                        <w:right w:val="single" w:sz="2" w:space="0" w:color="D9D9E3"/>
                                      </w:divBdr>
                                      <w:divsChild>
                                        <w:div w:id="538930872">
                                          <w:marLeft w:val="0"/>
                                          <w:marRight w:val="0"/>
                                          <w:marTop w:val="0"/>
                                          <w:marBottom w:val="0"/>
                                          <w:divBdr>
                                            <w:top w:val="single" w:sz="2" w:space="0" w:color="D9D9E3"/>
                                            <w:left w:val="single" w:sz="2" w:space="0" w:color="D9D9E3"/>
                                            <w:bottom w:val="single" w:sz="2" w:space="0" w:color="D9D9E3"/>
                                            <w:right w:val="single" w:sz="2" w:space="0" w:color="D9D9E3"/>
                                          </w:divBdr>
                                          <w:divsChild>
                                            <w:div w:id="2036153729">
                                              <w:marLeft w:val="0"/>
                                              <w:marRight w:val="0"/>
                                              <w:marTop w:val="0"/>
                                              <w:marBottom w:val="0"/>
                                              <w:divBdr>
                                                <w:top w:val="single" w:sz="2" w:space="0" w:color="D9D9E3"/>
                                                <w:left w:val="single" w:sz="2" w:space="0" w:color="D9D9E3"/>
                                                <w:bottom w:val="single" w:sz="2" w:space="0" w:color="D9D9E3"/>
                                                <w:right w:val="single" w:sz="2" w:space="0" w:color="D9D9E3"/>
                                              </w:divBdr>
                                              <w:divsChild>
                                                <w:div w:id="1330131658">
                                                  <w:marLeft w:val="0"/>
                                                  <w:marRight w:val="0"/>
                                                  <w:marTop w:val="0"/>
                                                  <w:marBottom w:val="0"/>
                                                  <w:divBdr>
                                                    <w:top w:val="single" w:sz="2" w:space="0" w:color="D9D9E3"/>
                                                    <w:left w:val="single" w:sz="2" w:space="0" w:color="D9D9E3"/>
                                                    <w:bottom w:val="single" w:sz="2" w:space="0" w:color="D9D9E3"/>
                                                    <w:right w:val="single" w:sz="2" w:space="0" w:color="D9D9E3"/>
                                                  </w:divBdr>
                                                  <w:divsChild>
                                                    <w:div w:id="18554604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335036173">
          <w:marLeft w:val="0"/>
          <w:marRight w:val="0"/>
          <w:marTop w:val="0"/>
          <w:marBottom w:val="0"/>
          <w:divBdr>
            <w:top w:val="none" w:sz="0" w:space="0" w:color="auto"/>
            <w:left w:val="none" w:sz="0" w:space="0" w:color="auto"/>
            <w:bottom w:val="none" w:sz="0" w:space="0" w:color="auto"/>
            <w:right w:val="none" w:sz="0" w:space="0" w:color="auto"/>
          </w:divBdr>
        </w:div>
      </w:divsChild>
    </w:div>
    <w:div w:id="2109036687">
      <w:bodyDiv w:val="1"/>
      <w:marLeft w:val="0"/>
      <w:marRight w:val="0"/>
      <w:marTop w:val="0"/>
      <w:marBottom w:val="0"/>
      <w:divBdr>
        <w:top w:val="none" w:sz="0" w:space="0" w:color="auto"/>
        <w:left w:val="none" w:sz="0" w:space="0" w:color="auto"/>
        <w:bottom w:val="none" w:sz="0" w:space="0" w:color="auto"/>
        <w:right w:val="none" w:sz="0" w:space="0" w:color="auto"/>
      </w:divBdr>
    </w:div>
    <w:div w:id="213270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D558E-48D1-43A2-81F8-805A50A26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968</TotalTime>
  <Pages>35</Pages>
  <Words>9369</Words>
  <Characters>51533</Characters>
  <Application>Microsoft Office Word</Application>
  <DocSecurity>0</DocSecurity>
  <Lines>429</Lines>
  <Paragraphs>121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Manon Delhalle</dc:creator>
  <cp:lastModifiedBy>Delhalle Manon</cp:lastModifiedBy>
  <cp:revision>90</cp:revision>
  <cp:lastPrinted>2023-12-19T14:57:00Z</cp:lastPrinted>
  <dcterms:created xsi:type="dcterms:W3CDTF">2024-03-27T08:08:00Z</dcterms:created>
  <dcterms:modified xsi:type="dcterms:W3CDTF">2025-06-04T14:59:00Z</dcterms:modified>
</cp:coreProperties>
</file>