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CE0E" w14:textId="6C5CBAC7" w:rsidR="00945820" w:rsidRPr="00945820" w:rsidRDefault="00945820" w:rsidP="00945820">
      <w:pPr>
        <w:jc w:val="both"/>
        <w:rPr>
          <w:rFonts w:ascii="Calibri" w:hAnsi="Calibri" w:cs="Calibri"/>
          <w:color w:val="000000"/>
        </w:rPr>
      </w:pPr>
      <w:r w:rsidRPr="00945820">
        <w:rPr>
          <w:rFonts w:ascii="Calibri" w:hAnsi="Calibri" w:cs="Calibri"/>
          <w:b/>
          <w:bCs/>
          <w:color w:val="000000"/>
        </w:rPr>
        <w:t>Titre</w:t>
      </w:r>
      <w:r w:rsidRPr="00945820">
        <w:rPr>
          <w:rFonts w:ascii="Calibri" w:hAnsi="Calibri" w:cs="Calibri"/>
          <w:color w:val="000000"/>
        </w:rPr>
        <w:t xml:space="preserve"> : « Analogie entre urbanité et ruralité : vers une approche méthodologique de la perception contextuelle par les architectes et urbanistes » </w:t>
      </w:r>
    </w:p>
    <w:p w14:paraId="34BFACB1" w14:textId="77777777" w:rsidR="00945820" w:rsidRPr="00945820" w:rsidRDefault="00945820" w:rsidP="00D817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6E939DA5" w14:textId="7AA8B1F3" w:rsidR="00D817A0" w:rsidRPr="00945820" w:rsidRDefault="00D817A0" w:rsidP="00D817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945820">
        <w:rPr>
          <w:rFonts w:ascii="Calibri" w:hAnsi="Calibri" w:cs="Calibri"/>
          <w:b/>
          <w:bCs/>
          <w:color w:val="000000"/>
        </w:rPr>
        <w:t>Axe n°3</w:t>
      </w:r>
      <w:r w:rsidRPr="00945820">
        <w:rPr>
          <w:rFonts w:ascii="Calibri" w:hAnsi="Calibri" w:cs="Calibri"/>
          <w:color w:val="000000"/>
        </w:rPr>
        <w:t xml:space="preserve"> : Nouvelles thématiques en matière de recherche.</w:t>
      </w:r>
    </w:p>
    <w:p w14:paraId="6B1C0F40" w14:textId="6F321985" w:rsidR="00D817A0" w:rsidRPr="00945820" w:rsidRDefault="00D817A0" w:rsidP="009458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1654739D" w14:textId="6C19B8E9" w:rsidR="00B21C69" w:rsidRPr="00945820" w:rsidRDefault="00945820" w:rsidP="00D817A0">
      <w:pPr>
        <w:jc w:val="both"/>
        <w:rPr>
          <w:rFonts w:ascii="Calibri" w:hAnsi="Calibri" w:cs="Calibri"/>
          <w:color w:val="000000"/>
        </w:rPr>
      </w:pPr>
      <w:r w:rsidRPr="00945820">
        <w:rPr>
          <w:rFonts w:ascii="Calibri" w:hAnsi="Calibri" w:cs="Calibri"/>
          <w:b/>
          <w:bCs/>
          <w:color w:val="000000"/>
        </w:rPr>
        <w:t>Mots clés</w:t>
      </w:r>
      <w:r w:rsidRPr="00945820">
        <w:rPr>
          <w:rFonts w:ascii="Calibri" w:hAnsi="Calibri" w:cs="Calibri"/>
          <w:color w:val="000000"/>
        </w:rPr>
        <w:t xml:space="preserve"> : Empirie, urbanité, ruralité, </w:t>
      </w:r>
      <w:proofErr w:type="spellStart"/>
      <w:r w:rsidRPr="00945820">
        <w:rPr>
          <w:rFonts w:ascii="Calibri" w:hAnsi="Calibri" w:cs="Calibri"/>
          <w:color w:val="000000"/>
        </w:rPr>
        <w:t>decolonial</w:t>
      </w:r>
      <w:proofErr w:type="spellEnd"/>
      <w:r w:rsidRPr="00945820">
        <w:rPr>
          <w:rFonts w:ascii="Calibri" w:hAnsi="Calibri" w:cs="Calibri"/>
          <w:color w:val="000000"/>
        </w:rPr>
        <w:t>, ressources locales.</w:t>
      </w:r>
    </w:p>
    <w:p w14:paraId="276B605F" w14:textId="77777777" w:rsidR="008F01BB" w:rsidRPr="00945820" w:rsidRDefault="008F01BB" w:rsidP="00D817A0">
      <w:pPr>
        <w:jc w:val="both"/>
        <w:rPr>
          <w:rFonts w:ascii="Calibri" w:hAnsi="Calibri" w:cs="Calibri"/>
          <w:color w:val="000000"/>
        </w:rPr>
      </w:pPr>
    </w:p>
    <w:p w14:paraId="6D84BCD7" w14:textId="6083D2DA" w:rsidR="00945820" w:rsidRPr="00945820" w:rsidRDefault="00945820" w:rsidP="00D817A0">
      <w:pPr>
        <w:jc w:val="both"/>
        <w:rPr>
          <w:rFonts w:ascii="Calibri" w:hAnsi="Calibri" w:cs="Calibri"/>
          <w:b/>
          <w:bCs/>
          <w:color w:val="000000"/>
        </w:rPr>
      </w:pPr>
      <w:r w:rsidRPr="00945820">
        <w:rPr>
          <w:rFonts w:ascii="Calibri" w:hAnsi="Calibri" w:cs="Calibri"/>
          <w:b/>
          <w:bCs/>
          <w:color w:val="000000"/>
        </w:rPr>
        <w:t>Résumé</w:t>
      </w:r>
    </w:p>
    <w:p w14:paraId="3D0B140F" w14:textId="77777777" w:rsidR="00B21C69" w:rsidRPr="00945820" w:rsidRDefault="00B21C69" w:rsidP="00D817A0">
      <w:pPr>
        <w:jc w:val="both"/>
        <w:rPr>
          <w:rFonts w:ascii="Calibri" w:hAnsi="Calibri" w:cs="Calibri"/>
          <w:color w:val="000000"/>
        </w:rPr>
      </w:pPr>
    </w:p>
    <w:p w14:paraId="326ACC75" w14:textId="6A636A42" w:rsidR="00B21C69" w:rsidRDefault="00E15990" w:rsidP="00D817A0">
      <w:pPr>
        <w:jc w:val="both"/>
        <w:rPr>
          <w:rFonts w:ascii="Calibri" w:hAnsi="Calibri" w:cs="Calibri"/>
        </w:rPr>
      </w:pPr>
      <w:r w:rsidRPr="00945820">
        <w:rPr>
          <w:rFonts w:ascii="Calibri" w:hAnsi="Calibri" w:cs="Calibri"/>
        </w:rPr>
        <w:t>Dans un contexte</w:t>
      </w:r>
      <w:r w:rsidR="00AE56FD" w:rsidRPr="00945820">
        <w:rPr>
          <w:rFonts w:ascii="Calibri" w:hAnsi="Calibri" w:cs="Calibri"/>
        </w:rPr>
        <w:t xml:space="preserve"> marqué par une diversité culturelle, la recherche en milieu rural </w:t>
      </w:r>
      <w:r w:rsidR="00D019B9">
        <w:rPr>
          <w:rFonts w:ascii="Calibri" w:hAnsi="Calibri" w:cs="Calibri"/>
        </w:rPr>
        <w:t xml:space="preserve">tout comme en milieu urbain dans les villes congolaises </w:t>
      </w:r>
      <w:r w:rsidR="00AE56FD" w:rsidRPr="00945820">
        <w:rPr>
          <w:rFonts w:ascii="Calibri" w:hAnsi="Calibri" w:cs="Calibri"/>
        </w:rPr>
        <w:t xml:space="preserve">semble convoquer des approches et </w:t>
      </w:r>
      <w:r w:rsidR="009512A4" w:rsidRPr="00945820">
        <w:rPr>
          <w:rFonts w:ascii="Calibri" w:hAnsi="Calibri" w:cs="Calibri"/>
        </w:rPr>
        <w:t>méthodes quelque</w:t>
      </w:r>
      <w:r w:rsidR="00986ECA" w:rsidRPr="00945820">
        <w:rPr>
          <w:rFonts w:ascii="Calibri" w:hAnsi="Calibri" w:cs="Calibri"/>
        </w:rPr>
        <w:t xml:space="preserve"> peu </w:t>
      </w:r>
      <w:r w:rsidR="00D019B9">
        <w:rPr>
          <w:rFonts w:ascii="Calibri" w:hAnsi="Calibri" w:cs="Calibri"/>
        </w:rPr>
        <w:t>particulières</w:t>
      </w:r>
      <w:r w:rsidR="00AE56FD" w:rsidRPr="00945820">
        <w:rPr>
          <w:rFonts w:ascii="Calibri" w:hAnsi="Calibri" w:cs="Calibri"/>
        </w:rPr>
        <w:t xml:space="preserve"> de celles abordée</w:t>
      </w:r>
      <w:r w:rsidR="00F35D71" w:rsidRPr="00945820">
        <w:rPr>
          <w:rFonts w:ascii="Calibri" w:hAnsi="Calibri" w:cs="Calibri"/>
        </w:rPr>
        <w:t>s</w:t>
      </w:r>
      <w:r w:rsidR="00AE56FD" w:rsidRPr="00945820">
        <w:rPr>
          <w:rFonts w:ascii="Calibri" w:hAnsi="Calibri" w:cs="Calibri"/>
        </w:rPr>
        <w:t xml:space="preserve"> </w:t>
      </w:r>
      <w:r w:rsidR="00D019B9">
        <w:rPr>
          <w:rFonts w:ascii="Calibri" w:hAnsi="Calibri" w:cs="Calibri"/>
        </w:rPr>
        <w:t>de manière générale</w:t>
      </w:r>
      <w:r w:rsidR="00A93FBA" w:rsidRPr="00945820">
        <w:rPr>
          <w:rFonts w:ascii="Calibri" w:hAnsi="Calibri" w:cs="Calibri"/>
        </w:rPr>
        <w:t xml:space="preserve">. </w:t>
      </w:r>
      <w:r w:rsidR="009512A4" w:rsidRPr="00945820">
        <w:rPr>
          <w:rFonts w:ascii="Calibri" w:hAnsi="Calibri" w:cs="Calibri"/>
        </w:rPr>
        <w:t>Qu’il s’agisse</w:t>
      </w:r>
      <w:r w:rsidR="00A93FBA" w:rsidRPr="00945820">
        <w:rPr>
          <w:rFonts w:ascii="Calibri" w:hAnsi="Calibri" w:cs="Calibri"/>
        </w:rPr>
        <w:t xml:space="preserve"> </w:t>
      </w:r>
      <w:r w:rsidR="009512A4" w:rsidRPr="00945820">
        <w:rPr>
          <w:rFonts w:ascii="Calibri" w:hAnsi="Calibri" w:cs="Calibri"/>
        </w:rPr>
        <w:t>de confronter les principes méthodologiques aux réalités propres des milieux</w:t>
      </w:r>
      <w:bookmarkStart w:id="0" w:name="_Hlk169512338"/>
      <w:r w:rsidR="009512A4" w:rsidRPr="00945820">
        <w:rPr>
          <w:rFonts w:ascii="Calibri" w:hAnsi="Calibri" w:cs="Calibri"/>
        </w:rPr>
        <w:t xml:space="preserve">, </w:t>
      </w:r>
      <w:r w:rsidR="00112172" w:rsidRPr="00945820">
        <w:rPr>
          <w:rFonts w:ascii="Calibri" w:hAnsi="Calibri" w:cs="Calibri"/>
        </w:rPr>
        <w:t>l’éthique de la recherche sur terrain incite souvent le chercheur à maintenir sa casquette scientifique face aux aléas contextuels et quel qu’en soi</w:t>
      </w:r>
      <w:r w:rsidR="001772C4">
        <w:rPr>
          <w:rFonts w:ascii="Calibri" w:hAnsi="Calibri" w:cs="Calibri"/>
        </w:rPr>
        <w:t>en</w:t>
      </w:r>
      <w:r w:rsidR="00112172" w:rsidRPr="00945820">
        <w:rPr>
          <w:rFonts w:ascii="Calibri" w:hAnsi="Calibri" w:cs="Calibri"/>
        </w:rPr>
        <w:t xml:space="preserve">t les circonstances. </w:t>
      </w:r>
      <w:bookmarkEnd w:id="0"/>
      <w:r w:rsidR="00112172" w:rsidRPr="00945820">
        <w:rPr>
          <w:rFonts w:ascii="Calibri" w:hAnsi="Calibri" w:cs="Calibri"/>
        </w:rPr>
        <w:t xml:space="preserve">Cela s’avère d’autant plus </w:t>
      </w:r>
      <w:r w:rsidR="00BD442A" w:rsidRPr="00945820">
        <w:rPr>
          <w:rFonts w:ascii="Calibri" w:hAnsi="Calibri" w:cs="Calibri"/>
        </w:rPr>
        <w:t>prononcé dans les cas où le travail collaboratif, exécuté par des équipes pluridisciplinaire</w:t>
      </w:r>
      <w:r w:rsidR="00F35D71" w:rsidRPr="00945820">
        <w:rPr>
          <w:rFonts w:ascii="Calibri" w:hAnsi="Calibri" w:cs="Calibri"/>
        </w:rPr>
        <w:t>s</w:t>
      </w:r>
      <w:r w:rsidR="00BD442A" w:rsidRPr="00945820">
        <w:rPr>
          <w:rFonts w:ascii="Calibri" w:hAnsi="Calibri" w:cs="Calibri"/>
        </w:rPr>
        <w:t xml:space="preserve"> s</w:t>
      </w:r>
      <w:r w:rsidR="00D019B9">
        <w:rPr>
          <w:rFonts w:ascii="Calibri" w:hAnsi="Calibri" w:cs="Calibri"/>
        </w:rPr>
        <w:t>’avère</w:t>
      </w:r>
      <w:r w:rsidR="00BD442A" w:rsidRPr="00945820">
        <w:rPr>
          <w:rFonts w:ascii="Calibri" w:hAnsi="Calibri" w:cs="Calibri"/>
        </w:rPr>
        <w:t xml:space="preserve"> </w:t>
      </w:r>
      <w:r w:rsidR="00F35D71" w:rsidRPr="00945820">
        <w:rPr>
          <w:rFonts w:ascii="Calibri" w:hAnsi="Calibri" w:cs="Calibri"/>
        </w:rPr>
        <w:t xml:space="preserve">très intéressant mais dont la communication interne </w:t>
      </w:r>
      <w:r w:rsidR="003E3019" w:rsidRPr="00945820">
        <w:rPr>
          <w:rFonts w:ascii="Calibri" w:hAnsi="Calibri" w:cs="Calibri"/>
        </w:rPr>
        <w:t xml:space="preserve">tend à s’altérer en situation difficile. Dans cette optique, comment appréhender </w:t>
      </w:r>
      <w:r w:rsidR="001A5D08" w:rsidRPr="00945820">
        <w:rPr>
          <w:rFonts w:ascii="Calibri" w:hAnsi="Calibri" w:cs="Calibri"/>
        </w:rPr>
        <w:t>le rapprochement et l’adaptation des considérations socio-culturelles dans un processus participatif de la production de</w:t>
      </w:r>
      <w:r w:rsidR="00591E61" w:rsidRPr="00945820">
        <w:rPr>
          <w:rFonts w:ascii="Calibri" w:hAnsi="Calibri" w:cs="Calibri"/>
        </w:rPr>
        <w:t>s</w:t>
      </w:r>
      <w:r w:rsidR="001A5D08" w:rsidRPr="00945820">
        <w:rPr>
          <w:rFonts w:ascii="Calibri" w:hAnsi="Calibri" w:cs="Calibri"/>
        </w:rPr>
        <w:t xml:space="preserve"> connaissances ?</w:t>
      </w:r>
      <w:r w:rsidR="00591E61" w:rsidRPr="00945820">
        <w:rPr>
          <w:rFonts w:ascii="Calibri" w:hAnsi="Calibri" w:cs="Calibri"/>
        </w:rPr>
        <w:t xml:space="preserve"> Au travers des approches</w:t>
      </w:r>
      <w:r w:rsidR="00F8196C" w:rsidRPr="00945820">
        <w:rPr>
          <w:rFonts w:ascii="Calibri" w:hAnsi="Calibri" w:cs="Calibri"/>
        </w:rPr>
        <w:t xml:space="preserve"> méthodologiques relatives à</w:t>
      </w:r>
      <w:r w:rsidR="00591E61" w:rsidRPr="00945820">
        <w:rPr>
          <w:rFonts w:ascii="Calibri" w:hAnsi="Calibri" w:cs="Calibri"/>
        </w:rPr>
        <w:t xml:space="preserve"> </w:t>
      </w:r>
      <w:r w:rsidR="00F8196C" w:rsidRPr="00945820">
        <w:rPr>
          <w:rFonts w:ascii="Calibri" w:hAnsi="Calibri" w:cs="Calibri"/>
        </w:rPr>
        <w:t>l’</w:t>
      </w:r>
      <w:r w:rsidR="00591E61" w:rsidRPr="00945820">
        <w:rPr>
          <w:rFonts w:ascii="Calibri" w:hAnsi="Calibri" w:cs="Calibri"/>
        </w:rPr>
        <w:t>empiri</w:t>
      </w:r>
      <w:r w:rsidR="00F8196C" w:rsidRPr="00945820">
        <w:rPr>
          <w:rFonts w:ascii="Calibri" w:hAnsi="Calibri" w:cs="Calibri"/>
        </w:rPr>
        <w:t>e</w:t>
      </w:r>
      <w:r w:rsidR="00591E61" w:rsidRPr="00945820">
        <w:rPr>
          <w:rFonts w:ascii="Calibri" w:hAnsi="Calibri" w:cs="Calibri"/>
        </w:rPr>
        <w:t xml:space="preserve">, </w:t>
      </w:r>
      <w:r w:rsidR="00FE5D75" w:rsidRPr="00945820">
        <w:rPr>
          <w:rFonts w:ascii="Calibri" w:hAnsi="Calibri" w:cs="Calibri"/>
        </w:rPr>
        <w:t>c</w:t>
      </w:r>
      <w:r w:rsidR="00591E61" w:rsidRPr="00945820">
        <w:rPr>
          <w:rFonts w:ascii="Calibri" w:hAnsi="Calibri" w:cs="Calibri"/>
        </w:rPr>
        <w:t>ette étude vise</w:t>
      </w:r>
      <w:r w:rsidR="00215AC1" w:rsidRPr="00945820">
        <w:rPr>
          <w:rFonts w:ascii="Calibri" w:hAnsi="Calibri" w:cs="Calibri"/>
        </w:rPr>
        <w:t xml:space="preserve"> à</w:t>
      </w:r>
      <w:r w:rsidR="00591E61" w:rsidRPr="00945820">
        <w:rPr>
          <w:rFonts w:ascii="Calibri" w:hAnsi="Calibri" w:cs="Calibri"/>
        </w:rPr>
        <w:t xml:space="preserve"> identifier</w:t>
      </w:r>
      <w:r w:rsidR="00215AC1" w:rsidRPr="00945820">
        <w:rPr>
          <w:rFonts w:ascii="Calibri" w:hAnsi="Calibri" w:cs="Calibri"/>
        </w:rPr>
        <w:t xml:space="preserve"> et à comprendre</w:t>
      </w:r>
      <w:r w:rsidR="00591E61" w:rsidRPr="00945820">
        <w:rPr>
          <w:rFonts w:ascii="Calibri" w:hAnsi="Calibri" w:cs="Calibri"/>
        </w:rPr>
        <w:t xml:space="preserve">, </w:t>
      </w:r>
      <w:r w:rsidR="00215AC1" w:rsidRPr="00945820">
        <w:rPr>
          <w:rFonts w:ascii="Calibri" w:hAnsi="Calibri" w:cs="Calibri"/>
        </w:rPr>
        <w:t xml:space="preserve">les enjeux </w:t>
      </w:r>
      <w:r w:rsidR="007B44E1" w:rsidRPr="00945820">
        <w:rPr>
          <w:rFonts w:ascii="Calibri" w:hAnsi="Calibri" w:cs="Calibri"/>
        </w:rPr>
        <w:t>grandissants</w:t>
      </w:r>
      <w:r w:rsidR="00215AC1" w:rsidRPr="00945820">
        <w:rPr>
          <w:rFonts w:ascii="Calibri" w:hAnsi="Calibri" w:cs="Calibri"/>
        </w:rPr>
        <w:t xml:space="preserve"> dans l</w:t>
      </w:r>
      <w:r w:rsidR="00C04B42" w:rsidRPr="00945820">
        <w:rPr>
          <w:rFonts w:ascii="Calibri" w:hAnsi="Calibri" w:cs="Calibri"/>
        </w:rPr>
        <w:t xml:space="preserve">a </w:t>
      </w:r>
      <w:r w:rsidR="007B44E1" w:rsidRPr="00945820">
        <w:rPr>
          <w:rFonts w:ascii="Calibri" w:hAnsi="Calibri" w:cs="Calibri"/>
        </w:rPr>
        <w:t>pratique de la recherche</w:t>
      </w:r>
      <w:r w:rsidR="00BF2A5A" w:rsidRPr="00945820">
        <w:rPr>
          <w:rFonts w:ascii="Calibri" w:hAnsi="Calibri" w:cs="Calibri"/>
        </w:rPr>
        <w:t xml:space="preserve"> </w:t>
      </w:r>
      <w:r w:rsidR="007B44E1" w:rsidRPr="00945820">
        <w:rPr>
          <w:rFonts w:ascii="Calibri" w:hAnsi="Calibri" w:cs="Calibri"/>
        </w:rPr>
        <w:t>par les architectes et urbanistes</w:t>
      </w:r>
      <w:r w:rsidR="00F8196C" w:rsidRPr="00945820">
        <w:rPr>
          <w:rFonts w:ascii="Calibri" w:hAnsi="Calibri" w:cs="Calibri"/>
        </w:rPr>
        <w:t xml:space="preserve"> en milieu rural et urbain</w:t>
      </w:r>
      <w:r w:rsidR="007B44E1" w:rsidRPr="00945820">
        <w:rPr>
          <w:rFonts w:ascii="Calibri" w:hAnsi="Calibri" w:cs="Calibri"/>
        </w:rPr>
        <w:t>.</w:t>
      </w:r>
    </w:p>
    <w:p w14:paraId="437375C3" w14:textId="77777777" w:rsidR="00945820" w:rsidRDefault="00945820" w:rsidP="00D817A0">
      <w:pPr>
        <w:jc w:val="both"/>
        <w:rPr>
          <w:rFonts w:ascii="Calibri" w:hAnsi="Calibri" w:cs="Calibri"/>
        </w:rPr>
      </w:pPr>
    </w:p>
    <w:p w14:paraId="3C36098C" w14:textId="27C02E5C" w:rsidR="00945820" w:rsidRPr="001772C4" w:rsidRDefault="00945820" w:rsidP="00D817A0">
      <w:pPr>
        <w:jc w:val="both"/>
        <w:rPr>
          <w:rFonts w:ascii="Calibri" w:hAnsi="Calibri" w:cs="Calibri"/>
          <w:b/>
          <w:bCs/>
        </w:rPr>
      </w:pPr>
      <w:r w:rsidRPr="001772C4">
        <w:rPr>
          <w:rFonts w:ascii="Calibri" w:hAnsi="Calibri" w:cs="Calibri"/>
          <w:b/>
          <w:bCs/>
        </w:rPr>
        <w:t>Auteur</w:t>
      </w:r>
      <w:r w:rsidR="001772C4">
        <w:rPr>
          <w:rFonts w:ascii="Calibri" w:hAnsi="Calibri" w:cs="Calibri"/>
          <w:b/>
          <w:bCs/>
        </w:rPr>
        <w:t>s</w:t>
      </w:r>
    </w:p>
    <w:p w14:paraId="2CAD2021" w14:textId="77777777" w:rsidR="009F2189" w:rsidRPr="00EE7B0C" w:rsidRDefault="009F2189" w:rsidP="009F2189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MATSUELA MBUNGUB Arlette, </w:t>
      </w:r>
      <w:r w:rsidRPr="00EE7B0C">
        <w:rPr>
          <w:rFonts w:asciiTheme="minorHAnsi" w:hAnsiTheme="minorHAnsi" w:cstheme="minorHAnsi"/>
        </w:rPr>
        <w:t>doctorante inscrite principalement à l’Université de Liège et en cotutelle avec l’Université Libre de Bruxelles ; enseignante à l’Université Kongo et à l’Institut Supérieur d’Architecture et d’Urbanisme.</w:t>
      </w:r>
    </w:p>
    <w:p w14:paraId="045ADBC1" w14:textId="1E4E72B0" w:rsidR="009F2189" w:rsidRPr="009F2189" w:rsidRDefault="009F2189" w:rsidP="009F2189">
      <w:pPr>
        <w:pStyle w:val="NormalWeb"/>
        <w:shd w:val="clear" w:color="auto" w:fill="FFFFFF"/>
        <w:ind w:left="709"/>
        <w:jc w:val="both"/>
        <w:rPr>
          <w:lang w:val="en-US"/>
        </w:rPr>
      </w:pPr>
      <w:r w:rsidRPr="000F696D">
        <w:rPr>
          <w:rFonts w:asciiTheme="minorHAnsi" w:hAnsiTheme="minorHAnsi" w:cstheme="minorHAnsi"/>
          <w:lang w:val="en-US"/>
        </w:rPr>
        <w:t xml:space="preserve">Contacts: </w:t>
      </w:r>
      <w:hyperlink r:id="rId5" w:history="1">
        <w:r w:rsidRPr="000F696D">
          <w:rPr>
            <w:rStyle w:val="Lienhypertexte"/>
            <w:rFonts w:ascii="Calibri" w:eastAsiaTheme="majorEastAsia" w:hAnsi="Calibri" w:cs="Calibri"/>
            <w:sz w:val="22"/>
            <w:szCs w:val="22"/>
            <w:lang w:val="en-US"/>
          </w:rPr>
          <w:t>Arlette.Matsuela.Mbungu@ulb.be</w:t>
        </w:r>
      </w:hyperlink>
      <w:r w:rsidRPr="000F696D">
        <w:rPr>
          <w:rFonts w:ascii="Calibri" w:eastAsiaTheme="majorEastAsia" w:hAnsi="Calibri" w:cs="Calibri"/>
          <w:sz w:val="22"/>
          <w:szCs w:val="22"/>
          <w:lang w:val="en-US"/>
        </w:rPr>
        <w:t> </w:t>
      </w:r>
      <w:r w:rsidRPr="000F696D">
        <w:rPr>
          <w:rFonts w:asciiTheme="minorHAnsi" w:hAnsiTheme="minorHAnsi" w:cstheme="minorHAnsi"/>
          <w:lang w:val="en-US"/>
        </w:rPr>
        <w:t>;</w:t>
      </w:r>
      <w:hyperlink r:id="rId6" w:history="1">
        <w:r w:rsidRPr="000F696D">
          <w:rPr>
            <w:rStyle w:val="Lienhypertexte"/>
            <w:rFonts w:asciiTheme="minorHAnsi" w:eastAsiaTheme="majorEastAsia" w:hAnsiTheme="minorHAnsi" w:cstheme="minorHAnsi"/>
            <w:lang w:val="en-US"/>
          </w:rPr>
          <w:t>arlymatsuels@gmail.com</w:t>
        </w:r>
      </w:hyperlink>
      <w:r w:rsidRPr="000F696D">
        <w:rPr>
          <w:rFonts w:asciiTheme="minorHAnsi" w:hAnsiTheme="minorHAnsi" w:cstheme="minorHAnsi"/>
          <w:lang w:val="en-US"/>
        </w:rPr>
        <w:t>; +243810097607</w:t>
      </w:r>
      <w:r>
        <w:rPr>
          <w:lang w:val="en-US"/>
        </w:rPr>
        <w:t>.</w:t>
      </w:r>
    </w:p>
    <w:p w14:paraId="70363C45" w14:textId="4E53EA93" w:rsidR="004C0FAA" w:rsidRDefault="00945820" w:rsidP="004C0F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AMANI MUSHIZI </w:t>
      </w:r>
      <w:proofErr w:type="spellStart"/>
      <w:r>
        <w:rPr>
          <w:rFonts w:ascii="Calibri" w:hAnsi="Calibri" w:cs="Calibri"/>
        </w:rPr>
        <w:t>Gulain</w:t>
      </w:r>
      <w:proofErr w:type="spellEnd"/>
      <w:r w:rsidR="004C0FAA">
        <w:rPr>
          <w:rFonts w:ascii="Calibri" w:hAnsi="Calibri" w:cs="Calibri"/>
        </w:rPr>
        <w:t xml:space="preserve">, </w:t>
      </w:r>
      <w:r w:rsidR="004C0FAA" w:rsidRPr="00EE7B0C">
        <w:rPr>
          <w:rFonts w:asciiTheme="minorHAnsi" w:hAnsiTheme="minorHAnsi" w:cstheme="minorHAnsi"/>
        </w:rPr>
        <w:t>doctorant inscrit</w:t>
      </w:r>
      <w:r w:rsidR="004C0FAA">
        <w:rPr>
          <w:rFonts w:asciiTheme="minorHAnsi" w:hAnsiTheme="minorHAnsi" w:cstheme="minorHAnsi"/>
        </w:rPr>
        <w:t xml:space="preserve"> à</w:t>
      </w:r>
      <w:r w:rsidR="004C0FAA" w:rsidRPr="00EE7B0C">
        <w:rPr>
          <w:rFonts w:asciiTheme="minorHAnsi" w:hAnsiTheme="minorHAnsi" w:cstheme="minorHAnsi"/>
        </w:rPr>
        <w:t xml:space="preserve"> l’Université Libre de Bruxelles ; </w:t>
      </w:r>
      <w:r w:rsidR="009B1F38">
        <w:rPr>
          <w:rFonts w:asciiTheme="minorHAnsi" w:hAnsiTheme="minorHAnsi" w:cstheme="minorHAnsi"/>
        </w:rPr>
        <w:t>E</w:t>
      </w:r>
      <w:r w:rsidR="004C0FAA" w:rsidRPr="00EE7B0C">
        <w:rPr>
          <w:rFonts w:asciiTheme="minorHAnsi" w:hAnsiTheme="minorHAnsi" w:cstheme="minorHAnsi"/>
        </w:rPr>
        <w:t>nseignant à l’Institut Supérieur d’Architecture et d’Urbanisme</w:t>
      </w:r>
      <w:r w:rsidR="004C0FAA">
        <w:rPr>
          <w:rFonts w:asciiTheme="minorHAnsi" w:hAnsiTheme="minorHAnsi" w:cstheme="minorHAnsi"/>
        </w:rPr>
        <w:t>.</w:t>
      </w:r>
    </w:p>
    <w:p w14:paraId="5B133B31" w14:textId="38205E1F" w:rsidR="00945820" w:rsidRPr="004C0FAA" w:rsidRDefault="004C0FAA" w:rsidP="004C0FAA">
      <w:pPr>
        <w:pStyle w:val="NormalWeb"/>
        <w:shd w:val="clear" w:color="auto" w:fill="FFFFFF"/>
        <w:ind w:left="720"/>
        <w:jc w:val="both"/>
        <w:rPr>
          <w:rFonts w:asciiTheme="minorHAnsi" w:hAnsiTheme="minorHAnsi" w:cstheme="minorHAnsi"/>
        </w:rPr>
      </w:pPr>
      <w:r w:rsidRPr="004C0FAA">
        <w:rPr>
          <w:rFonts w:ascii="Calibri" w:hAnsi="Calibri" w:cs="Calibri"/>
        </w:rPr>
        <w:t>Contacts :</w:t>
      </w:r>
      <w:r>
        <w:rPr>
          <w:rFonts w:ascii="Calibri" w:hAnsi="Calibri" w:cs="Calibri"/>
        </w:rPr>
        <w:t xml:space="preserve"> </w:t>
      </w:r>
      <w:hyperlink r:id="rId7" w:history="1">
        <w:r w:rsidRPr="004C0FAA">
          <w:rPr>
            <w:rFonts w:ascii="Calibri" w:eastAsiaTheme="minorHAnsi" w:hAnsi="Calibri" w:cs="Calibri"/>
            <w:color w:val="0078D7"/>
            <w:sz w:val="22"/>
            <w:szCs w:val="22"/>
            <w:u w:val="single"/>
            <w:lang w:val="fr-FR" w:eastAsia="en-US"/>
          </w:rPr>
          <w:t>Gulain.Amani.Mushizi@ulb.be</w:t>
        </w:r>
      </w:hyperlink>
      <w:r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; </w:t>
      </w:r>
      <w:hyperlink r:id="rId8" w:history="1">
        <w:r w:rsidRPr="00F95567">
          <w:rPr>
            <w:rStyle w:val="Lienhypertexte"/>
            <w:rFonts w:ascii="Roboto" w:hAnsi="Roboto"/>
            <w:sz w:val="21"/>
            <w:szCs w:val="21"/>
            <w:shd w:val="clear" w:color="auto" w:fill="FFFFFF"/>
          </w:rPr>
          <w:t>gulamanimush@gmail.com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>; +243997133783.</w:t>
      </w:r>
    </w:p>
    <w:p w14:paraId="144D30BC" w14:textId="77777777" w:rsidR="00BC45AB" w:rsidRPr="000F696D" w:rsidRDefault="00BC45AB" w:rsidP="004C0FAA">
      <w:pPr>
        <w:pStyle w:val="NormalWeb"/>
        <w:shd w:val="clear" w:color="auto" w:fill="FFFFFF"/>
        <w:ind w:left="709"/>
        <w:jc w:val="both"/>
        <w:rPr>
          <w:lang w:val="en-US"/>
        </w:rPr>
      </w:pPr>
    </w:p>
    <w:p w14:paraId="20EAEAD3" w14:textId="77777777" w:rsidR="003F010F" w:rsidRPr="000F696D" w:rsidRDefault="003F010F" w:rsidP="00BC45A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EDE2161" w14:textId="77777777" w:rsidR="003F010F" w:rsidRPr="000F696D" w:rsidRDefault="003F010F" w:rsidP="00BC45A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2F992415" w14:textId="77777777" w:rsidR="003F010F" w:rsidRPr="000F696D" w:rsidRDefault="003F010F" w:rsidP="00BC45A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74F7A29" w14:textId="77777777" w:rsidR="003F010F" w:rsidRPr="000F696D" w:rsidRDefault="003F010F" w:rsidP="00BC45A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0259189" w14:textId="77777777" w:rsidR="003F010F" w:rsidRPr="000F696D" w:rsidRDefault="003F010F" w:rsidP="00BC45A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34C5ADF2" w14:textId="5606E654" w:rsidR="000F696D" w:rsidRDefault="000F696D" w:rsidP="000F696D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Structure de l’article</w:t>
      </w:r>
    </w:p>
    <w:p w14:paraId="79FF5A65" w14:textId="77777777" w:rsidR="000F696D" w:rsidRPr="000F696D" w:rsidRDefault="000F696D" w:rsidP="000F696D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</w:p>
    <w:p w14:paraId="08D7A92C" w14:textId="4A2CD3C9" w:rsidR="00BC45AB" w:rsidRDefault="00BC45AB" w:rsidP="00BC45AB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BC45AB">
        <w:rPr>
          <w:rFonts w:asciiTheme="minorHAnsi" w:hAnsiTheme="minorHAnsi" w:cstheme="minorHAnsi"/>
          <w:b/>
          <w:bCs/>
        </w:rPr>
        <w:t>Mener la recherche sans réelle boussole</w:t>
      </w:r>
    </w:p>
    <w:p w14:paraId="1954126A" w14:textId="3CF603C1" w:rsidR="00BC45AB" w:rsidRPr="003F010F" w:rsidRDefault="00BC45AB" w:rsidP="00BC45AB">
      <w:pPr>
        <w:pStyle w:val="NormalWeb"/>
        <w:shd w:val="clear" w:color="auto" w:fill="FFFFFF"/>
        <w:jc w:val="both"/>
        <w:rPr>
          <w:rFonts w:asciiTheme="minorHAnsi" w:hAnsiTheme="minorHAnsi"/>
        </w:rPr>
      </w:pPr>
      <w:r w:rsidRPr="00BC45AB">
        <w:rPr>
          <w:rFonts w:asciiTheme="minorHAnsi" w:hAnsiTheme="minorHAnsi"/>
        </w:rPr>
        <w:t>Dans un contexte où les politiques publiques en matière d’architecture et d’urbanisme sont quasi absentes, la littérature grise sur le phénomène</w:t>
      </w:r>
      <w:r w:rsidR="000F696D">
        <w:rPr>
          <w:rFonts w:asciiTheme="minorHAnsi" w:hAnsiTheme="minorHAnsi"/>
        </w:rPr>
        <w:t xml:space="preserve"> est</w:t>
      </w:r>
      <w:r w:rsidRPr="00BC45AB">
        <w:rPr>
          <w:rFonts w:asciiTheme="minorHAnsi" w:hAnsiTheme="minorHAnsi"/>
        </w:rPr>
        <w:t xml:space="preserve"> peu prolifique et lorsqu’il y en a, elle met en relief « l’importance de la vision occidentale » au cœur de ses analyses</w:t>
      </w:r>
      <w:r>
        <w:rPr>
          <w:rFonts w:asciiTheme="minorHAnsi" w:hAnsiTheme="minorHAnsi"/>
        </w:rPr>
        <w:t>.</w:t>
      </w:r>
      <w:r w:rsidRPr="00BC45A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</w:t>
      </w:r>
      <w:r w:rsidRPr="00BC45AB">
        <w:rPr>
          <w:rFonts w:asciiTheme="minorHAnsi" w:hAnsiTheme="minorHAnsi"/>
        </w:rPr>
        <w:t xml:space="preserve">omment construire sa problématique et son état de l’art ? </w:t>
      </w:r>
    </w:p>
    <w:p w14:paraId="3668A467" w14:textId="6777C8E0" w:rsidR="00BC45AB" w:rsidRDefault="00BC45AB" w:rsidP="00BC45AB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</w:rPr>
      </w:pPr>
      <w:r w:rsidRPr="00BC45AB">
        <w:rPr>
          <w:rFonts w:asciiTheme="minorHAnsi" w:hAnsiTheme="minorHAnsi"/>
          <w:b/>
          <w:bCs/>
        </w:rPr>
        <w:t xml:space="preserve">De la nécessité de l’empirie </w:t>
      </w:r>
    </w:p>
    <w:p w14:paraId="44B87D6F" w14:textId="44FAC5F3" w:rsidR="00BC45AB" w:rsidRDefault="006E7436" w:rsidP="00BC45AB">
      <w:pPr>
        <w:pStyle w:val="NormalWeb"/>
        <w:shd w:val="clear" w:color="auto" w:fill="FFFFFF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 ce fait, p</w:t>
      </w:r>
      <w:r w:rsidR="00606077">
        <w:rPr>
          <w:rFonts w:asciiTheme="minorHAnsi" w:hAnsiTheme="minorHAnsi"/>
        </w:rPr>
        <w:t>our</w:t>
      </w:r>
      <w:r w:rsidR="00606077" w:rsidRPr="00606077">
        <w:rPr>
          <w:rFonts w:asciiTheme="minorHAnsi" w:hAnsiTheme="minorHAnsi"/>
        </w:rPr>
        <w:t xml:space="preserve"> appréhender la ville</w:t>
      </w:r>
      <w:r w:rsidR="00606077">
        <w:rPr>
          <w:rFonts w:asciiTheme="minorHAnsi" w:hAnsiTheme="minorHAnsi"/>
        </w:rPr>
        <w:t xml:space="preserve"> ou le milieu rural</w:t>
      </w:r>
      <w:r w:rsidR="00606077" w:rsidRPr="00606077">
        <w:rPr>
          <w:rFonts w:asciiTheme="minorHAnsi" w:hAnsiTheme="minorHAnsi"/>
        </w:rPr>
        <w:t xml:space="preserve"> sans préjugés, la voir telle qu’elle est sans une quelconque transposition à la réalité occidentale</w:t>
      </w:r>
      <w:r>
        <w:rPr>
          <w:rFonts w:asciiTheme="minorHAnsi" w:hAnsiTheme="minorHAnsi"/>
        </w:rPr>
        <w:t xml:space="preserve">, </w:t>
      </w:r>
      <w:r w:rsidR="00CA623B">
        <w:rPr>
          <w:rFonts w:asciiTheme="minorHAnsi" w:hAnsiTheme="minorHAnsi"/>
        </w:rPr>
        <w:t xml:space="preserve">des travaux lourdement empiriques s’avèrent nécessaires pour </w:t>
      </w:r>
      <w:r w:rsidR="00CA623B" w:rsidRPr="00CA623B">
        <w:rPr>
          <w:rFonts w:asciiTheme="minorHAnsi" w:hAnsiTheme="minorHAnsi"/>
        </w:rPr>
        <w:t>appréhender l</w:t>
      </w:r>
      <w:r w:rsidR="00CA623B">
        <w:rPr>
          <w:rFonts w:asciiTheme="minorHAnsi" w:hAnsiTheme="minorHAnsi"/>
        </w:rPr>
        <w:t>e problème étudié</w:t>
      </w:r>
      <w:r w:rsidR="00CA623B" w:rsidRPr="00CA623B">
        <w:rPr>
          <w:rFonts w:asciiTheme="minorHAnsi" w:hAnsiTheme="minorHAnsi"/>
        </w:rPr>
        <w:t xml:space="preserve"> sans préjugés, l</w:t>
      </w:r>
      <w:r w:rsidR="00CA623B">
        <w:rPr>
          <w:rFonts w:asciiTheme="minorHAnsi" w:hAnsiTheme="minorHAnsi"/>
        </w:rPr>
        <w:t>e</w:t>
      </w:r>
      <w:r w:rsidR="00CA623B" w:rsidRPr="00CA623B">
        <w:rPr>
          <w:rFonts w:asciiTheme="minorHAnsi" w:hAnsiTheme="minorHAnsi"/>
        </w:rPr>
        <w:t xml:space="preserve"> voir telle qu’</w:t>
      </w:r>
      <w:r w:rsidR="00CA623B">
        <w:rPr>
          <w:rFonts w:asciiTheme="minorHAnsi" w:hAnsiTheme="minorHAnsi"/>
        </w:rPr>
        <w:t>il</w:t>
      </w:r>
      <w:r w:rsidR="00CA623B" w:rsidRPr="00CA623B">
        <w:rPr>
          <w:rFonts w:asciiTheme="minorHAnsi" w:hAnsiTheme="minorHAnsi"/>
        </w:rPr>
        <w:t xml:space="preserve"> est sans une quelconque transposition à la réalité occidentale</w:t>
      </w:r>
      <w:r w:rsidR="00CA623B">
        <w:rPr>
          <w:rFonts w:asciiTheme="minorHAnsi" w:hAnsiTheme="minorHAnsi"/>
        </w:rPr>
        <w:t>. Une analyse mettant en relief non plus la vision occidentale mais «  prenant au sérieux » les acteurs et le terrain en étude dans une approche micro sociologique et constructiviste</w:t>
      </w:r>
      <w:r w:rsidR="000F696D">
        <w:rPr>
          <w:rFonts w:asciiTheme="minorHAnsi" w:hAnsiTheme="minorHAnsi"/>
        </w:rPr>
        <w:t>.</w:t>
      </w:r>
    </w:p>
    <w:p w14:paraId="1F61BFA3" w14:textId="5B57DB6B" w:rsidR="00CA623B" w:rsidRPr="00CA623B" w:rsidRDefault="00CA623B" w:rsidP="00BC45AB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</w:rPr>
      </w:pPr>
      <w:r w:rsidRPr="00CA623B">
        <w:rPr>
          <w:rFonts w:asciiTheme="minorHAnsi" w:hAnsiTheme="minorHAnsi"/>
          <w:b/>
          <w:bCs/>
        </w:rPr>
        <w:t>La recherche comme objectivation d’un phénomène donné</w:t>
      </w:r>
    </w:p>
    <w:p w14:paraId="04BBA26C" w14:textId="134601D0" w:rsidR="00BC45AB" w:rsidRDefault="00F94A54" w:rsidP="00BC45AB">
      <w:pPr>
        <w:pStyle w:val="NormalWeb"/>
        <w:shd w:val="clear" w:color="auto" w:fill="FFFFFF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Une chose est de vouloir mener des enquêtes de terrain. Mais comment mener cette enquête de terrain sans parcourir tout le terrain ? Comment prendre en compte les différents interprétants en présence ? Comment </w:t>
      </w:r>
      <w:r w:rsidR="005B1357">
        <w:rPr>
          <w:rFonts w:asciiTheme="minorHAnsi" w:hAnsiTheme="minorHAnsi" w:cs="Calibri"/>
        </w:rPr>
        <w:t xml:space="preserve">réaliser une cartographie d’acteurs exhaustive ? Comment </w:t>
      </w:r>
      <w:r>
        <w:rPr>
          <w:rFonts w:asciiTheme="minorHAnsi" w:hAnsiTheme="minorHAnsi" w:cs="Calibri"/>
        </w:rPr>
        <w:t xml:space="preserve">restituer fidèlement ce qu’on observe, les entretiens </w:t>
      </w:r>
      <w:r w:rsidR="005B1357">
        <w:rPr>
          <w:rFonts w:asciiTheme="minorHAnsi" w:hAnsiTheme="minorHAnsi" w:cs="Calibri"/>
        </w:rPr>
        <w:t>ainsi que les pratiques d</w:t>
      </w:r>
      <w:r>
        <w:rPr>
          <w:rFonts w:asciiTheme="minorHAnsi" w:hAnsiTheme="minorHAnsi" w:cs="Calibri"/>
        </w:rPr>
        <w:t>es différents acteurs</w:t>
      </w:r>
      <w:r w:rsidR="005B1357">
        <w:rPr>
          <w:rFonts w:asciiTheme="minorHAnsi" w:hAnsiTheme="minorHAnsi" w:cs="Calibri"/>
        </w:rPr>
        <w:t xml:space="preserve"> ? Autant de questions pour lesquelles </w:t>
      </w:r>
      <w:r w:rsidRPr="00F94A54">
        <w:rPr>
          <w:rFonts w:asciiTheme="minorHAnsi" w:hAnsiTheme="minorHAnsi" w:cs="Calibri"/>
        </w:rPr>
        <w:t xml:space="preserve">l’éthique de la recherche </w:t>
      </w:r>
      <w:r w:rsidR="005B1357">
        <w:rPr>
          <w:rFonts w:asciiTheme="minorHAnsi" w:hAnsiTheme="minorHAnsi" w:cs="Calibri"/>
        </w:rPr>
        <w:t>contraint</w:t>
      </w:r>
      <w:r w:rsidRPr="00F94A54">
        <w:rPr>
          <w:rFonts w:asciiTheme="minorHAnsi" w:hAnsiTheme="minorHAnsi" w:cs="Calibri"/>
        </w:rPr>
        <w:t xml:space="preserve"> le chercheur à maintenir sa casquette scientifique face aux aléas contextuels et quel qu’en soient les circonstances.</w:t>
      </w:r>
    </w:p>
    <w:p w14:paraId="30818783" w14:textId="5C5B7076" w:rsidR="003F010F" w:rsidRPr="003F010F" w:rsidRDefault="003F010F" w:rsidP="00BC45AB">
      <w:pPr>
        <w:pStyle w:val="NormalWeb"/>
        <w:shd w:val="clear" w:color="auto" w:fill="FFFFFF"/>
        <w:jc w:val="both"/>
        <w:rPr>
          <w:rFonts w:asciiTheme="minorHAnsi" w:hAnsiTheme="minorHAnsi" w:cs="Calibri"/>
          <w:b/>
          <w:bCs/>
        </w:rPr>
      </w:pPr>
      <w:r w:rsidRPr="003F010F">
        <w:rPr>
          <w:rFonts w:asciiTheme="minorHAnsi" w:hAnsiTheme="minorHAnsi" w:cs="Calibri"/>
          <w:b/>
          <w:bCs/>
        </w:rPr>
        <w:t>Investiguer le terrain d’étude et en restituer les données : un autre casse-tête</w:t>
      </w:r>
    </w:p>
    <w:p w14:paraId="0C1FA511" w14:textId="4313769E" w:rsidR="005B1357" w:rsidRDefault="005B1357" w:rsidP="00BC45AB">
      <w:pPr>
        <w:pStyle w:val="NormalWeb"/>
        <w:shd w:val="clear" w:color="auto" w:fill="FFFFFF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Pour y arriver, le chercheur doit pouvoir objectiver le problème étudié en vue de</w:t>
      </w:r>
      <w:r w:rsidR="003F010F">
        <w:rPr>
          <w:rFonts w:asciiTheme="minorHAnsi" w:hAnsiTheme="minorHAnsi" w:cs="Calibri"/>
        </w:rPr>
        <w:t xml:space="preserve"> sa description et/ou de son interprétation de manière intelligible. I</w:t>
      </w:r>
      <w:r>
        <w:rPr>
          <w:rFonts w:asciiTheme="minorHAnsi" w:hAnsiTheme="minorHAnsi" w:cs="Calibri"/>
        </w:rPr>
        <w:t>l lui doit s’y prendre avec méthode, rigueur</w:t>
      </w:r>
      <w:r w:rsidR="003F010F">
        <w:rPr>
          <w:rFonts w:asciiTheme="minorHAnsi" w:hAnsiTheme="minorHAnsi" w:cs="Calibri"/>
        </w:rPr>
        <w:t>, cohérence</w:t>
      </w:r>
      <w:r>
        <w:rPr>
          <w:rFonts w:asciiTheme="minorHAnsi" w:hAnsiTheme="minorHAnsi" w:cs="Calibri"/>
        </w:rPr>
        <w:t xml:space="preserve"> et minutie : réaliser une grille d’analyse, faire une cartographie d’acteurs, identifier les études de cas les plus pertinents </w:t>
      </w:r>
      <w:r w:rsidR="003F010F">
        <w:rPr>
          <w:rFonts w:asciiTheme="minorHAnsi" w:hAnsiTheme="minorHAnsi" w:cs="Calibri"/>
        </w:rPr>
        <w:t xml:space="preserve">et </w:t>
      </w:r>
      <w:r>
        <w:rPr>
          <w:rFonts w:asciiTheme="minorHAnsi" w:hAnsiTheme="minorHAnsi" w:cs="Calibri"/>
        </w:rPr>
        <w:t xml:space="preserve">qui </w:t>
      </w:r>
      <w:r w:rsidR="003F010F">
        <w:rPr>
          <w:rFonts w:asciiTheme="minorHAnsi" w:hAnsiTheme="minorHAnsi" w:cs="Calibri"/>
        </w:rPr>
        <w:t>reflètent au mieux les objectifs poursuivis</w:t>
      </w:r>
      <w:r w:rsidR="000F696D">
        <w:rPr>
          <w:rFonts w:asciiTheme="minorHAnsi" w:hAnsiTheme="minorHAnsi" w:cs="Calibri"/>
        </w:rPr>
        <w:t>, etc</w:t>
      </w:r>
      <w:r w:rsidR="003F010F">
        <w:rPr>
          <w:rFonts w:asciiTheme="minorHAnsi" w:hAnsiTheme="minorHAnsi" w:cs="Calibri"/>
        </w:rPr>
        <w:t xml:space="preserve">. </w:t>
      </w:r>
    </w:p>
    <w:p w14:paraId="3C23B6AF" w14:textId="7C7D4F57" w:rsidR="003F010F" w:rsidRDefault="003F010F" w:rsidP="00BC45AB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</w:rPr>
      </w:pPr>
      <w:r w:rsidRPr="003F010F">
        <w:rPr>
          <w:rFonts w:asciiTheme="minorHAnsi" w:hAnsiTheme="minorHAnsi"/>
          <w:b/>
          <w:bCs/>
        </w:rPr>
        <w:t>Capitaliser et valoriser les ressources locales</w:t>
      </w:r>
    </w:p>
    <w:p w14:paraId="02E10C0F" w14:textId="58B2E1DD" w:rsidR="003F010F" w:rsidRPr="003F010F" w:rsidRDefault="003F010F" w:rsidP="00BC45AB">
      <w:pPr>
        <w:pStyle w:val="NormalWeb"/>
        <w:shd w:val="clear" w:color="auto" w:fill="FFFFFF"/>
        <w:jc w:val="both"/>
        <w:rPr>
          <w:rFonts w:asciiTheme="minorHAnsi" w:hAnsiTheme="minorHAnsi"/>
        </w:rPr>
      </w:pPr>
      <w:r w:rsidRPr="003F010F">
        <w:rPr>
          <w:rFonts w:asciiTheme="minorHAnsi" w:hAnsiTheme="minorHAnsi"/>
        </w:rPr>
        <w:t>La</w:t>
      </w:r>
      <w:r>
        <w:rPr>
          <w:rFonts w:asciiTheme="minorHAnsi" w:hAnsiTheme="minorHAnsi"/>
        </w:rPr>
        <w:t xml:space="preserve"> bonne compréhension du problème étudié a pour bénéfice, entre autre de théoriser un phénomène jusqu’ici vu sous le radar de l’approche pragmatique. Cela devrait aussi conduire à ouvrir des brèches pour la valorisation de ce qui percole dans cet assemblage de ce qui </w:t>
      </w:r>
      <w:r w:rsidR="000F696D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été jusqu’ici invisibilisé. </w:t>
      </w:r>
    </w:p>
    <w:sectPr w:rsidR="003F010F" w:rsidRPr="003F010F" w:rsidSect="003B1D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A6368"/>
    <w:multiLevelType w:val="hybridMultilevel"/>
    <w:tmpl w:val="08C8431C"/>
    <w:lvl w:ilvl="0" w:tplc="578C1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A0"/>
    <w:rsid w:val="0007236E"/>
    <w:rsid w:val="000E1040"/>
    <w:rsid w:val="000F696D"/>
    <w:rsid w:val="00112172"/>
    <w:rsid w:val="00143669"/>
    <w:rsid w:val="001772C4"/>
    <w:rsid w:val="001A5D08"/>
    <w:rsid w:val="00215AC1"/>
    <w:rsid w:val="003B1DE5"/>
    <w:rsid w:val="003E3019"/>
    <w:rsid w:val="003F010F"/>
    <w:rsid w:val="004C0FAA"/>
    <w:rsid w:val="00511D77"/>
    <w:rsid w:val="00591E61"/>
    <w:rsid w:val="005B1357"/>
    <w:rsid w:val="005C5B3B"/>
    <w:rsid w:val="00606077"/>
    <w:rsid w:val="0066654A"/>
    <w:rsid w:val="0068512A"/>
    <w:rsid w:val="00693D75"/>
    <w:rsid w:val="006A0D3D"/>
    <w:rsid w:val="006E7436"/>
    <w:rsid w:val="007B44E1"/>
    <w:rsid w:val="008F01BB"/>
    <w:rsid w:val="00945820"/>
    <w:rsid w:val="009512A4"/>
    <w:rsid w:val="00986ECA"/>
    <w:rsid w:val="009B1F38"/>
    <w:rsid w:val="009F2189"/>
    <w:rsid w:val="00A93FBA"/>
    <w:rsid w:val="00AE56FD"/>
    <w:rsid w:val="00B21C69"/>
    <w:rsid w:val="00B41F17"/>
    <w:rsid w:val="00B535B1"/>
    <w:rsid w:val="00BC45AB"/>
    <w:rsid w:val="00BD442A"/>
    <w:rsid w:val="00BF2A5A"/>
    <w:rsid w:val="00C04B42"/>
    <w:rsid w:val="00CA623B"/>
    <w:rsid w:val="00D019B9"/>
    <w:rsid w:val="00D817A0"/>
    <w:rsid w:val="00E15990"/>
    <w:rsid w:val="00F35D71"/>
    <w:rsid w:val="00F8196C"/>
    <w:rsid w:val="00F848D5"/>
    <w:rsid w:val="00F94A54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A8F9"/>
  <w15:chartTrackingRefBased/>
  <w15:docId w15:val="{5D17D09B-9432-854D-A766-80D60ACB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8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1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1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1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1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17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817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817A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817A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817A0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817A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817A0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817A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817A0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D8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17A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17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17A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D81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17A0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D817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17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17A0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D817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0F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character" w:styleId="Lienhypertexte">
    <w:name w:val="Hyperlink"/>
    <w:basedOn w:val="Policepardfaut"/>
    <w:uiPriority w:val="99"/>
    <w:unhideWhenUsed/>
    <w:rsid w:val="004C0FAA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C0FAA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FA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019B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amanimu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lain.Amani.Mushizi@ul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ymatsuels@gmail.com" TargetMode="External"/><Relationship Id="rId5" Type="http://schemas.openxmlformats.org/officeDocument/2006/relationships/hyperlink" Target="mailto:Arlette.Matsuela.Mbungu@ulb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MATSUELA MBUNGU Arlette</dc:creator>
  <cp:keywords/>
  <dc:description/>
  <cp:lastModifiedBy>MATSUELA MBUNGU Arlette</cp:lastModifiedBy>
  <cp:revision>13</cp:revision>
  <dcterms:created xsi:type="dcterms:W3CDTF">2024-06-01T19:31:00Z</dcterms:created>
  <dcterms:modified xsi:type="dcterms:W3CDTF">2024-06-25T09:21:00Z</dcterms:modified>
</cp:coreProperties>
</file>