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3AE9" w14:textId="599C3D42" w:rsidR="00423DD8" w:rsidRPr="00423DD8" w:rsidRDefault="00423DD8" w:rsidP="00964FC0">
      <w:r w:rsidRPr="00423DD8">
        <w:t>La nouvelle procédure disciplinaire notariale</w:t>
      </w:r>
    </w:p>
    <w:p w14:paraId="0A0F3327" w14:textId="318BF60C" w:rsidR="00423DD8" w:rsidRPr="00423DD8" w:rsidRDefault="00423DD8" w:rsidP="00964FC0">
      <w:r w:rsidRPr="00423DD8">
        <w:t>Matthieu Van Molle</w:t>
      </w:r>
    </w:p>
    <w:p w14:paraId="3E5AF3C6" w14:textId="1A6CBB51" w:rsidR="00423DD8" w:rsidRPr="00423DD8" w:rsidRDefault="00423DD8" w:rsidP="00964FC0">
      <w:r w:rsidRPr="00423DD8">
        <w:t xml:space="preserve">Chargé de cours </w:t>
      </w:r>
      <w:r w:rsidR="00986154">
        <w:t>à</w:t>
      </w:r>
      <w:r w:rsidRPr="00423DD8">
        <w:t xml:space="preserve"> l’</w:t>
      </w:r>
      <w:proofErr w:type="spellStart"/>
      <w:r w:rsidRPr="00423DD8">
        <w:t>ULiège</w:t>
      </w:r>
      <w:proofErr w:type="spellEnd"/>
      <w:r>
        <w:t xml:space="preserve">, </w:t>
      </w:r>
      <w:r w:rsidRPr="00423DD8">
        <w:t>Notaire</w:t>
      </w:r>
    </w:p>
    <w:p w14:paraId="1C1F392C" w14:textId="77777777" w:rsidR="00423DD8" w:rsidRPr="00423DD8" w:rsidRDefault="00423DD8" w:rsidP="00964FC0"/>
    <w:p w14:paraId="5EB2433F" w14:textId="333E0681" w:rsidR="00423DD8" w:rsidRDefault="00423DD8" w:rsidP="00964FC0">
      <w:r w:rsidRPr="00423DD8">
        <w:t>Introduction</w:t>
      </w:r>
    </w:p>
    <w:p w14:paraId="245D0B92" w14:textId="24E3354F" w:rsidR="00E67F6F" w:rsidRDefault="00E73BEF" w:rsidP="00964FC0">
      <w:r>
        <w:t>La loi du 22 novembre 2022</w:t>
      </w:r>
      <w:r>
        <w:rPr>
          <w:rStyle w:val="Appelnotedebasdep"/>
        </w:rPr>
        <w:footnoteReference w:id="1"/>
      </w:r>
      <w:r>
        <w:t xml:space="preserve"> apporte notamment une r</w:t>
      </w:r>
      <w:r w:rsidR="00E67F6F">
        <w:t>éforme du droit disciplinaire notarial</w:t>
      </w:r>
      <w:r>
        <w:t xml:space="preserve"> jugée « fondamentale » par le législateur</w:t>
      </w:r>
      <w:r>
        <w:rPr>
          <w:rStyle w:val="Appelnotedebasdep"/>
        </w:rPr>
        <w:footnoteReference w:id="2"/>
      </w:r>
      <w:r>
        <w:t> : elle retire à la corporation le privilège de rendre la justice disciplinaire en son sein en première instance pour confier cette tâche à un organe centralisé, dépendant de l’ordre judiciaire, le Conseil de discipline siégeant à Bruxelles. Pour le surplus, le processus de l’action disciplinaire et les garanties procédurales demeurent très semblables au régime précédent.</w:t>
      </w:r>
    </w:p>
    <w:p w14:paraId="03D6BD8F" w14:textId="56F891F0" w:rsidR="00E67F6F" w:rsidRDefault="00E73BEF" w:rsidP="00964FC0">
      <w:r>
        <w:t xml:space="preserve">La procédure disciplinaire notariale se trouve désormais décrite dans deux corps de règles : d’une part, les poursuites et l’enquête, qui demeurent l’apanage des institutions notariales, sont édictées aux articles 95 à 104 de la loi contenant organisation du notariat (ci-après, « L. </w:t>
      </w:r>
      <w:proofErr w:type="spellStart"/>
      <w:r>
        <w:t>org</w:t>
      </w:r>
      <w:proofErr w:type="spellEnd"/>
      <w:r>
        <w:t>. »), avec la création d’un auditorat auprès de la Chambre nationale des notaires disposant du pouvoir d’évoquer les dossiers disciplinaires traités par l</w:t>
      </w:r>
      <w:r w:rsidR="0050547F">
        <w:t>es</w:t>
      </w:r>
      <w:r>
        <w:t xml:space="preserve"> chambre</w:t>
      </w:r>
      <w:r w:rsidR="0050547F">
        <w:t>s</w:t>
      </w:r>
      <w:r>
        <w:t xml:space="preserve"> des notaires locales ; d’autre part, la procédure devant le tribunal disciplinaire et les sanctions sont désormais placées dans la partie II du Code judiciaire consacrée à l’organisation judiciaire, aux articles 555/3 à 555/5</w:t>
      </w:r>
      <w:r>
        <w:rPr>
          <w:i/>
          <w:iCs/>
        </w:rPr>
        <w:t>octies</w:t>
      </w:r>
      <w:r>
        <w:t>.</w:t>
      </w:r>
    </w:p>
    <w:p w14:paraId="2DA7CBD3" w14:textId="5879C4B2" w:rsidR="00E73BEF" w:rsidRPr="00E73BEF" w:rsidRDefault="00E73BEF" w:rsidP="00964FC0">
      <w:r>
        <w:t>Après avoir brossé le contexte général du droit disciplinaire notarial et son évolution (Chapitre 1), nous analyserons de manière systématique les textes réglementaires, reproduits ou paraphrasés, dans l’ordre de la procédure : d’une part, les poursuites (Chapitre 2) et, d’autre part, la décision et ses suites (Chapitre 3). Nous exprimerons nos réflexions critiques au fur et à mesure du développement.</w:t>
      </w:r>
    </w:p>
    <w:p w14:paraId="2F068EFD" w14:textId="5F7F5CCF" w:rsidR="00423DD8" w:rsidRPr="00423DD8" w:rsidRDefault="00423DD8" w:rsidP="00964FC0">
      <w:r w:rsidRPr="00423DD8">
        <w:t>Chapitre 1. Contexte général</w:t>
      </w:r>
    </w:p>
    <w:p w14:paraId="6B592406" w14:textId="34398C46" w:rsidR="00423DD8" w:rsidRPr="00423DD8" w:rsidRDefault="00423DD8" w:rsidP="00964FC0">
      <w:r w:rsidRPr="00423DD8">
        <w:t>Section 1. Évolution historique</w:t>
      </w:r>
    </w:p>
    <w:p w14:paraId="5ABED2F8" w14:textId="41F06084" w:rsidR="00423DD8" w:rsidRDefault="009E7C5E" w:rsidP="00964FC0">
      <w:r>
        <w:t>La discipline notariale est ancienne, comme la profession notariale elle-même. Elle tire sa source d’un arrêté du 2 nivôse an XII, c’est-à-dire du 24 décembre 1803, dont l’économie générale avait été conservée dans le cadre de la grande réforme du notariat porté</w:t>
      </w:r>
      <w:r w:rsidR="0013779B">
        <w:t>e</w:t>
      </w:r>
      <w:r>
        <w:t xml:space="preserve"> par les lois du 4 mai 1999. Néanmoins, cette réforme avait structuré une procédure disciplinaire qui répondait en général aux exigences d’un procès équitable, sauf le rôle parfois incertain du président de la chambre provinciale des notaires</w:t>
      </w:r>
      <w:r>
        <w:rPr>
          <w:rStyle w:val="Appelnotedebasdep"/>
        </w:rPr>
        <w:footnoteReference w:id="3"/>
      </w:r>
      <w:r>
        <w:t>.</w:t>
      </w:r>
    </w:p>
    <w:p w14:paraId="3A24D04D" w14:textId="5435D44A" w:rsidR="009E7C5E" w:rsidRDefault="009E7C5E" w:rsidP="00964FC0">
      <w:r>
        <w:lastRenderedPageBreak/>
        <w:t>Le législateur du 22 novembre 2022 a toutefois estimé cette procédure désuète</w:t>
      </w:r>
      <w:r>
        <w:rPr>
          <w:rStyle w:val="Appelnotedebasdep"/>
        </w:rPr>
        <w:footnoteReference w:id="4"/>
      </w:r>
      <w:r>
        <w:t xml:space="preserve"> et a voulu réorganiser celle-ci autour de trois axes : une réglementation plus efficace et professionnelle qui profite à la crédibilité du maintien de la discipline (avec l’intervention d’un magistrat professionnel et une uniformisation des règles disciplinaires par la création d’un Conseil disciplinaire centralisé), un renforcement de la sécurité juridique et de la confiance dans le cor</w:t>
      </w:r>
      <w:r w:rsidR="0013779B">
        <w:t>p</w:t>
      </w:r>
      <w:r>
        <w:t>s notarial (par la création d’un auditorat chargé de contrôler les décisions prises par les chambres locales, avec un pouvoir d’évocation des dossiers disciplinaires) et des règles de procédure claires et simples. Et, à cet égard, l’exposé des motifs d’affirmer, en une pétition de principes : « les règles de procédure proposées et le mode de composition du conseil de discipline sont conformes aux principes de bonne administration de la justice et plus particulièrement la CEDH »</w:t>
      </w:r>
      <w:r>
        <w:rPr>
          <w:rStyle w:val="Appelnotedebasdep"/>
        </w:rPr>
        <w:footnoteReference w:id="5"/>
      </w:r>
      <w:r>
        <w:t>.</w:t>
      </w:r>
    </w:p>
    <w:p w14:paraId="51B7DF46" w14:textId="70A493A7" w:rsidR="00E67F6F" w:rsidRDefault="00E67F6F" w:rsidP="00964FC0">
      <w:r>
        <w:t>Les quatre garanties d’un procès équitable sont généralement définies comme suit : 1° le respect des droits de la défense (qui suppose d’accéder au motif des poursuites ainsi qu’au dossier, de disposer du temps nécessaire pour organiser sa défense et de pouvoir organiser celle-ci comme on l’entend, notamment par l’audition de témoins), 2° un tribunal disciplinaire indépendant et impartial (qui suppose de disposer d’un droit de récusation), 3° la motivation des sanctions et 4° la possibilité d’interjeter un appel</w:t>
      </w:r>
      <w:r>
        <w:rPr>
          <w:rStyle w:val="Appelnotedebasdep"/>
        </w:rPr>
        <w:footnoteReference w:id="6"/>
      </w:r>
      <w:r>
        <w:t>.</w:t>
      </w:r>
    </w:p>
    <w:p w14:paraId="223294D1" w14:textId="080CE09A" w:rsidR="00FF415A" w:rsidRDefault="00FF415A" w:rsidP="00964FC0">
      <w:r>
        <w:t xml:space="preserve">Le rapport établi à l’attention du ministre Koen </w:t>
      </w:r>
      <w:proofErr w:type="spellStart"/>
      <w:r>
        <w:t>Geens</w:t>
      </w:r>
      <w:proofErr w:type="spellEnd"/>
      <w:r>
        <w:t xml:space="preserve"> sur l’avenir des professions juridiques</w:t>
      </w:r>
      <w:r>
        <w:rPr>
          <w:rStyle w:val="Appelnotedebasdep"/>
        </w:rPr>
        <w:footnoteReference w:id="7"/>
      </w:r>
      <w:r>
        <w:t xml:space="preserve"> concluait déjà à la nécessité d’introduire un tribunal disciplinaire indépendant de la profession et force est de constater que les </w:t>
      </w:r>
      <w:r w:rsidR="004B2668">
        <w:t>suggestions</w:t>
      </w:r>
      <w:r>
        <w:t xml:space="preserve"> de ce rapport ont largement inspiré la réforme ici commentée.</w:t>
      </w:r>
    </w:p>
    <w:p w14:paraId="11C1EC73" w14:textId="2E22E4DD" w:rsidR="0050547F" w:rsidRPr="00423DD8" w:rsidRDefault="0050547F" w:rsidP="0050547F">
      <w:r>
        <w:t>Le nouveau droit disciplinaire notarial est entré en vigueur le 1</w:t>
      </w:r>
      <w:r w:rsidRPr="0050547F">
        <w:rPr>
          <w:vertAlign w:val="superscript"/>
        </w:rPr>
        <w:t>er</w:t>
      </w:r>
      <w:r>
        <w:t xml:space="preserve"> janvier 2024 et s’applique à « toute accusation pour laquelle l’intéressé mis en cause n’a pas encore été cité à comparaître, selon le cas, devant la chambre des notaires, […] le tribunal de première instance ou la cour d’appel au moment de l’entrée en vigueur » (art. 118 L. 22 novembre 2022).</w:t>
      </w:r>
    </w:p>
    <w:p w14:paraId="3A05F62D" w14:textId="77777777" w:rsidR="0050547F" w:rsidRDefault="0050547F" w:rsidP="00964FC0"/>
    <w:p w14:paraId="2110A328" w14:textId="49B25AAD" w:rsidR="00423DD8" w:rsidRPr="00423DD8" w:rsidRDefault="00423DD8" w:rsidP="00964FC0">
      <w:r w:rsidRPr="00423DD8">
        <w:t>Section 2. Personnes visées</w:t>
      </w:r>
    </w:p>
    <w:p w14:paraId="66A645EE" w14:textId="65C456D5" w:rsidR="00423DD8" w:rsidRDefault="00423DD8" w:rsidP="00964FC0">
      <w:r>
        <w:t>Sont susceptibles d’être concernés par une poursuite disciplinaire et une sanction ou une mesure (</w:t>
      </w:r>
      <w:proofErr w:type="spellStart"/>
      <w:r>
        <w:t>voy</w:t>
      </w:r>
      <w:proofErr w:type="spellEnd"/>
      <w:r>
        <w:t xml:space="preserve">. art. 97 L. </w:t>
      </w:r>
      <w:proofErr w:type="spellStart"/>
      <w:r>
        <w:t>org</w:t>
      </w:r>
      <w:proofErr w:type="spellEnd"/>
      <w:r>
        <w:t xml:space="preserve">. </w:t>
      </w:r>
      <w:proofErr w:type="gramStart"/>
      <w:r>
        <w:t>et</w:t>
      </w:r>
      <w:proofErr w:type="gramEnd"/>
      <w:r>
        <w:t xml:space="preserve"> art. 555/3 C. </w:t>
      </w:r>
      <w:proofErr w:type="spellStart"/>
      <w:r>
        <w:t>jud</w:t>
      </w:r>
      <w:proofErr w:type="spellEnd"/>
      <w:r>
        <w:t>.) :</w:t>
      </w:r>
    </w:p>
    <w:p w14:paraId="056EB365" w14:textId="5C5E7C3C" w:rsidR="00423DD8" w:rsidRDefault="00423DD8" w:rsidP="00964FC0">
      <w:r>
        <w:t>-tout membre d’une compagnie de notaire et</w:t>
      </w:r>
    </w:p>
    <w:p w14:paraId="7F4EACA1" w14:textId="44D99F1D" w:rsidR="00423DD8" w:rsidRDefault="00423DD8" w:rsidP="00964FC0">
      <w:r>
        <w:t>-tout notaire honoraire.</w:t>
      </w:r>
    </w:p>
    <w:p w14:paraId="59EA1FD2" w14:textId="2C03DAF2" w:rsidR="00423DD8" w:rsidRDefault="00423DD8" w:rsidP="00964FC0">
      <w:r>
        <w:lastRenderedPageBreak/>
        <w:t xml:space="preserve">Les membres de la compagnie provinciale sont tous les notaires qui exercent leur fonction dans le ressort provincial concerné, quel que soit leur statut (notaire titulaire, associé, adjoint ou suppléant) de même que les candidats-notaires qui travaillent principalement dans une étude notariale du même ressort et sont donc inscrits au tableau de ladite compagnie (art. 68 L. </w:t>
      </w:r>
      <w:proofErr w:type="spellStart"/>
      <w:r>
        <w:t>org</w:t>
      </w:r>
      <w:proofErr w:type="spellEnd"/>
      <w:r>
        <w:t>.). Les candidats-notaires qui ne travaillent plus dans une étude notariale ne sont p</w:t>
      </w:r>
      <w:r w:rsidR="0013779B">
        <w:t>a</w:t>
      </w:r>
      <w:r>
        <w:t>s inscrits au tableau de la moindre compagnie et, par conséquent, ne sont fort logiquement pas susceptibles de faire l’objet de poursuites disciplinaires</w:t>
      </w:r>
      <w:r>
        <w:rPr>
          <w:rStyle w:val="Appelnotedebasdep"/>
        </w:rPr>
        <w:footnoteReference w:id="8"/>
      </w:r>
      <w:r>
        <w:t>.</w:t>
      </w:r>
    </w:p>
    <w:p w14:paraId="73039351" w14:textId="3BC9B033" w:rsidR="00423DD8" w:rsidRDefault="00423DD8" w:rsidP="00964FC0">
      <w:r>
        <w:t>Les notaires honoraires ne sont pas membres de la compagnie</w:t>
      </w:r>
      <w:r w:rsidR="007A1853">
        <w:t xml:space="preserve"> mais sont bien visés expressément par l’article 555/3 du Code judiciaire, et peuvent donc faire l’objet de poursuites et sanctions disciplinaires.</w:t>
      </w:r>
    </w:p>
    <w:p w14:paraId="74B0EB66" w14:textId="77777777" w:rsidR="00964FC0" w:rsidRDefault="00964FC0" w:rsidP="00964FC0"/>
    <w:p w14:paraId="377B4AA8" w14:textId="1E08F78A" w:rsidR="00964FC0" w:rsidRDefault="00964FC0" w:rsidP="00964FC0">
      <w:r>
        <w:t>Section 3. Comportements sanctionnés</w:t>
      </w:r>
    </w:p>
    <w:p w14:paraId="5B2B6350" w14:textId="0B315EBA" w:rsidR="00423DD8" w:rsidRDefault="00C92594" w:rsidP="00964FC0">
      <w:pPr>
        <w:rPr>
          <w:rFonts w:ascii="Aptos" w:eastAsia="Times New Roman" w:hAnsi="Aptos" w:cs="Times New Roman"/>
          <w:color w:val="000000"/>
          <w:kern w:val="0"/>
          <w14:ligatures w14:val="none"/>
        </w:rPr>
      </w:pPr>
      <w:r>
        <w:t xml:space="preserve">Le critère d’incrimination demeure général, comme précédemment : </w:t>
      </w:r>
      <w:r>
        <w:rPr>
          <w:rFonts w:ascii="Aptos" w:eastAsia="Times New Roman" w:hAnsi="Aptos" w:cs="Times New Roman"/>
          <w:color w:val="000000"/>
          <w:kern w:val="0"/>
          <w14:ligatures w14:val="none"/>
        </w:rPr>
        <w:t>t</w:t>
      </w:r>
      <w:r w:rsidRPr="00C92D82">
        <w:rPr>
          <w:rFonts w:ascii="Aptos" w:eastAsia="Times New Roman" w:hAnsi="Aptos" w:cs="Times New Roman"/>
          <w:color w:val="000000"/>
          <w:kern w:val="0"/>
          <w14:ligatures w14:val="none"/>
        </w:rPr>
        <w:t xml:space="preserve">out membre d'une compagnie de notaires ou un notaire honoraire, qui, par son comportement, </w:t>
      </w:r>
      <w:r w:rsidRPr="00C92D82">
        <w:rPr>
          <w:rFonts w:ascii="Aptos" w:eastAsia="Times New Roman" w:hAnsi="Aptos" w:cs="Times New Roman"/>
          <w:i/>
          <w:iCs/>
          <w:color w:val="000000"/>
          <w:kern w:val="0"/>
          <w14:ligatures w14:val="none"/>
        </w:rPr>
        <w:t>porte atteinte à la dignité du notariat</w:t>
      </w:r>
      <w:r w:rsidRPr="00C92D82">
        <w:rPr>
          <w:rFonts w:ascii="Aptos" w:eastAsia="Times New Roman" w:hAnsi="Aptos" w:cs="Times New Roman"/>
          <w:color w:val="000000"/>
          <w:kern w:val="0"/>
          <w14:ligatures w14:val="none"/>
        </w:rPr>
        <w:t xml:space="preserve"> ou qui </w:t>
      </w:r>
      <w:r w:rsidRPr="00C92D82">
        <w:rPr>
          <w:rFonts w:ascii="Aptos" w:eastAsia="Times New Roman" w:hAnsi="Aptos" w:cs="Times New Roman"/>
          <w:i/>
          <w:iCs/>
          <w:color w:val="000000"/>
          <w:kern w:val="0"/>
          <w14:ligatures w14:val="none"/>
        </w:rPr>
        <w:t>manque à ses obligations</w:t>
      </w:r>
      <w:r w:rsidRPr="00C92D82">
        <w:rPr>
          <w:rFonts w:ascii="Aptos" w:eastAsia="Times New Roman" w:hAnsi="Aptos" w:cs="Times New Roman"/>
          <w:color w:val="000000"/>
          <w:kern w:val="0"/>
          <w14:ligatures w14:val="none"/>
        </w:rPr>
        <w:t>, s'expose à une sanction disciplinaire</w:t>
      </w:r>
      <w:r>
        <w:rPr>
          <w:rFonts w:ascii="Aptos" w:eastAsia="Times New Roman" w:hAnsi="Aptos" w:cs="Times New Roman"/>
          <w:color w:val="000000"/>
          <w:kern w:val="0"/>
          <w14:ligatures w14:val="none"/>
        </w:rPr>
        <w:t xml:space="preserve"> (art. 555/3, al. 1</w:t>
      </w:r>
      <w:r w:rsidRPr="00C92594">
        <w:rPr>
          <w:rFonts w:ascii="Aptos" w:eastAsia="Times New Roman" w:hAnsi="Aptos" w:cs="Times New Roman"/>
          <w:color w:val="000000"/>
          <w:kern w:val="0"/>
          <w:vertAlign w:val="superscript"/>
          <w14:ligatures w14:val="none"/>
        </w:rPr>
        <w:t>er</w:t>
      </w:r>
      <w:r>
        <w:rPr>
          <w:rFonts w:ascii="Aptos" w:eastAsia="Times New Roman" w:hAnsi="Aptos" w:cs="Times New Roman"/>
          <w:color w:val="000000"/>
          <w:kern w:val="0"/>
          <w14:ligatures w14:val="none"/>
        </w:rPr>
        <w:t xml:space="preserve">,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r>
        <w:rPr>
          <w:rFonts w:ascii="Aptos" w:eastAsia="Times New Roman" w:hAnsi="Aptos" w:cs="Times New Roman"/>
          <w:color w:val="000000"/>
          <w:kern w:val="0"/>
          <w14:ligatures w14:val="none"/>
        </w:rPr>
        <w:t xml:space="preserve"> Le texte reste identique à celui qui se trouvait dans l’article 95, alinéa 1</w:t>
      </w:r>
      <w:r w:rsidRPr="00C92594">
        <w:rPr>
          <w:rFonts w:ascii="Aptos" w:eastAsia="Times New Roman" w:hAnsi="Aptos" w:cs="Times New Roman"/>
          <w:color w:val="000000"/>
          <w:kern w:val="0"/>
          <w:vertAlign w:val="superscript"/>
          <w14:ligatures w14:val="none"/>
        </w:rPr>
        <w:t>er</w:t>
      </w:r>
      <w:r>
        <w:rPr>
          <w:rFonts w:ascii="Aptos" w:eastAsia="Times New Roman" w:hAnsi="Aptos" w:cs="Times New Roman"/>
          <w:color w:val="000000"/>
          <w:kern w:val="0"/>
          <w14:ligatures w14:val="none"/>
        </w:rPr>
        <w:t>, de la loi organique du notariat avant la réforme.</w:t>
      </w:r>
    </w:p>
    <w:p w14:paraId="5D5F2C2D" w14:textId="6C1E111D" w:rsidR="00C92594" w:rsidRDefault="00C92594" w:rsidP="00C92594">
      <w:r>
        <w:t>La procédure</w:t>
      </w:r>
      <w:r w:rsidRPr="00CF3561">
        <w:t xml:space="preserve"> disciplinaire</w:t>
      </w:r>
      <w:r>
        <w:t xml:space="preserve">, ayant pour objet de déterminer l’atteinte portée </w:t>
      </w:r>
      <w:r w:rsidRPr="00CF3561">
        <w:t>à l’honneur ou à la dignité d</w:t>
      </w:r>
      <w:r>
        <w:t xml:space="preserve">’une </w:t>
      </w:r>
      <w:r w:rsidRPr="00CF3561">
        <w:t xml:space="preserve">profession </w:t>
      </w:r>
      <w:r>
        <w:t xml:space="preserve">par un de ses membres, </w:t>
      </w:r>
      <w:r w:rsidRPr="00CF3561">
        <w:t>peut concerner des manquements qui</w:t>
      </w:r>
      <w:r>
        <w:t xml:space="preserve"> </w:t>
      </w:r>
      <w:r w:rsidRPr="00CF3561">
        <w:t>ne font pas nécessairement l’obje</w:t>
      </w:r>
      <w:r>
        <w:t>t d’une définition précise</w:t>
      </w:r>
      <w:r>
        <w:rPr>
          <w:rStyle w:val="Appelnotedebasdep"/>
        </w:rPr>
        <w:footnoteReference w:id="9"/>
      </w:r>
      <w:r w:rsidRPr="00CF3561">
        <w:t>.</w:t>
      </w:r>
      <w:r>
        <w:t xml:space="preserve"> L’</w:t>
      </w:r>
      <w:r w:rsidRPr="00CF3561">
        <w:t>énumération</w:t>
      </w:r>
      <w:r>
        <w:t xml:space="preserve"> </w:t>
      </w:r>
      <w:r w:rsidRPr="00CF3561">
        <w:t>des devoirs professionnels</w:t>
      </w:r>
      <w:r>
        <w:t xml:space="preserve"> dans un texte réglementaire n’est pas indispensable pour fonder une sanction disciplinaire</w:t>
      </w:r>
      <w:r w:rsidRPr="00CF3561">
        <w:t xml:space="preserve">. La règle </w:t>
      </w:r>
      <w:proofErr w:type="spellStart"/>
      <w:r w:rsidRPr="00CF3561">
        <w:rPr>
          <w:i/>
        </w:rPr>
        <w:t>nullum</w:t>
      </w:r>
      <w:proofErr w:type="spellEnd"/>
      <w:r w:rsidRPr="00CF3561">
        <w:rPr>
          <w:i/>
        </w:rPr>
        <w:t xml:space="preserve"> </w:t>
      </w:r>
      <w:proofErr w:type="spellStart"/>
      <w:r w:rsidRPr="00CF3561">
        <w:rPr>
          <w:i/>
        </w:rPr>
        <w:t>crimen</w:t>
      </w:r>
      <w:proofErr w:type="spellEnd"/>
      <w:r w:rsidRPr="00CF3561">
        <w:rPr>
          <w:i/>
        </w:rPr>
        <w:t xml:space="preserve"> sine lege</w:t>
      </w:r>
      <w:r w:rsidRPr="00CF3561">
        <w:t xml:space="preserve"> </w:t>
      </w:r>
      <w:r>
        <w:t xml:space="preserve">– </w:t>
      </w:r>
      <w:r w:rsidRPr="00CF3561">
        <w:t>à</w:t>
      </w:r>
      <w:r>
        <w:t xml:space="preserve"> </w:t>
      </w:r>
      <w:r w:rsidRPr="00CF3561">
        <w:t xml:space="preserve">ne pas confondre avec la règle </w:t>
      </w:r>
      <w:proofErr w:type="spellStart"/>
      <w:r w:rsidRPr="00CF3561">
        <w:rPr>
          <w:i/>
        </w:rPr>
        <w:t>nulla</w:t>
      </w:r>
      <w:proofErr w:type="spellEnd"/>
      <w:r w:rsidRPr="00CF3561">
        <w:rPr>
          <w:i/>
        </w:rPr>
        <w:t xml:space="preserve"> </w:t>
      </w:r>
      <w:proofErr w:type="spellStart"/>
      <w:r w:rsidRPr="00CF3561">
        <w:rPr>
          <w:i/>
        </w:rPr>
        <w:t>poena</w:t>
      </w:r>
      <w:proofErr w:type="spellEnd"/>
      <w:r w:rsidRPr="00CF3561">
        <w:rPr>
          <w:i/>
        </w:rPr>
        <w:t xml:space="preserve"> sine lege</w:t>
      </w:r>
      <w:r>
        <w:t xml:space="preserve"> –</w:t>
      </w:r>
      <w:r w:rsidRPr="00CF3561">
        <w:t xml:space="preserve"> ne s’applique</w:t>
      </w:r>
      <w:r>
        <w:t xml:space="preserve"> pas en la matière</w:t>
      </w:r>
      <w:r>
        <w:rPr>
          <w:rStyle w:val="Appelnotedebasdep"/>
        </w:rPr>
        <w:footnoteReference w:id="10"/>
      </w:r>
      <w:r>
        <w:t> :</w:t>
      </w:r>
      <w:r w:rsidRPr="00CF3561">
        <w:t xml:space="preserve"> les peines qui peuvent être prononcées sont</w:t>
      </w:r>
      <w:r>
        <w:t xml:space="preserve"> </w:t>
      </w:r>
      <w:r w:rsidRPr="00CF3561">
        <w:t xml:space="preserve">déterminées par la loi, mais les faits pour lesquels </w:t>
      </w:r>
      <w:r>
        <w:t>la</w:t>
      </w:r>
      <w:r w:rsidRPr="00CF3561">
        <w:t xml:space="preserve"> peine peut</w:t>
      </w:r>
      <w:r>
        <w:t xml:space="preserve"> </w:t>
      </w:r>
      <w:r w:rsidRPr="00CF3561">
        <w:t>être prononcée ne doivent pas, en matière disciplinaire, avoir été</w:t>
      </w:r>
      <w:r>
        <w:t xml:space="preserve"> </w:t>
      </w:r>
      <w:r w:rsidRPr="00CF3561">
        <w:t>énoncés de manière limitative par une règle de conduite précise</w:t>
      </w:r>
      <w:r>
        <w:rPr>
          <w:rStyle w:val="Appelnotedebasdep"/>
        </w:rPr>
        <w:footnoteReference w:id="11"/>
      </w:r>
      <w:r w:rsidRPr="00CF3561">
        <w:t>.</w:t>
      </w:r>
    </w:p>
    <w:p w14:paraId="3DECD658" w14:textId="77777777" w:rsidR="00C92594" w:rsidRPr="00423DD8" w:rsidRDefault="00C92594" w:rsidP="00C92594"/>
    <w:p w14:paraId="728462DD" w14:textId="420FD81A" w:rsidR="00423DD8" w:rsidRPr="007A1853" w:rsidRDefault="00423DD8" w:rsidP="00964FC0">
      <w:r w:rsidRPr="007A1853">
        <w:t>Chapitre 2. Poursuites disciplinaires</w:t>
      </w:r>
    </w:p>
    <w:p w14:paraId="14313AF8" w14:textId="0D2CB91A" w:rsidR="00423DD8" w:rsidRPr="00964FC0" w:rsidRDefault="007A1853" w:rsidP="00964FC0">
      <w:r w:rsidRPr="00964FC0">
        <w:t>Section 1. Organes de poursuite</w:t>
      </w:r>
    </w:p>
    <w:p w14:paraId="496E546F" w14:textId="160BAE5A" w:rsidR="007A1853" w:rsidRDefault="00964FC0" w:rsidP="00964FC0">
      <w:pPr>
        <w:rPr>
          <w:shd w:val="clear" w:color="auto" w:fill="FFFFFF"/>
        </w:rPr>
      </w:pPr>
      <w:r>
        <w:t xml:space="preserve">Au sein des institutions notariales, deux organes sont </w:t>
      </w:r>
      <w:r w:rsidR="0013779B">
        <w:t>compétents</w:t>
      </w:r>
      <w:r>
        <w:t xml:space="preserve"> pour les poursuites disciplinaires : </w:t>
      </w:r>
      <w:r w:rsidRPr="00C92D82">
        <w:rPr>
          <w:shd w:val="clear" w:color="auto" w:fill="FFFFFF"/>
        </w:rPr>
        <w:t>l'auditorat établi auprès de la Chambre nationale des notaires et l</w:t>
      </w:r>
      <w:r>
        <w:rPr>
          <w:shd w:val="clear" w:color="auto" w:fill="FFFFFF"/>
        </w:rPr>
        <w:t>es</w:t>
      </w:r>
      <w:r w:rsidRPr="00C92D82">
        <w:rPr>
          <w:shd w:val="clear" w:color="auto" w:fill="FFFFFF"/>
        </w:rPr>
        <w:t xml:space="preserve"> chambre</w:t>
      </w:r>
      <w:r>
        <w:rPr>
          <w:shd w:val="clear" w:color="auto" w:fill="FFFFFF"/>
        </w:rPr>
        <w:t>s</w:t>
      </w:r>
      <w:r w:rsidRPr="00C92D82">
        <w:rPr>
          <w:shd w:val="clear" w:color="auto" w:fill="FFFFFF"/>
        </w:rPr>
        <w:t xml:space="preserve"> des notaires</w:t>
      </w:r>
      <w:r>
        <w:rPr>
          <w:shd w:val="clear" w:color="auto" w:fill="FFFFFF"/>
        </w:rPr>
        <w:t xml:space="preserve"> provinciales (art. 97</w:t>
      </w:r>
      <w:r>
        <w:rPr>
          <w:i/>
          <w:iCs/>
          <w:shd w:val="clear" w:color="auto" w:fill="FFFFFF"/>
        </w:rPr>
        <w:t>ter</w:t>
      </w:r>
      <w:r>
        <w:rPr>
          <w:shd w:val="clear" w:color="auto" w:fill="FFFFFF"/>
        </w:rPr>
        <w:t xml:space="preserve"> L. </w:t>
      </w:r>
      <w:proofErr w:type="spellStart"/>
      <w:r>
        <w:rPr>
          <w:shd w:val="clear" w:color="auto" w:fill="FFFFFF"/>
        </w:rPr>
        <w:t>org</w:t>
      </w:r>
      <w:proofErr w:type="spellEnd"/>
      <w:r>
        <w:rPr>
          <w:shd w:val="clear" w:color="auto" w:fill="FFFFFF"/>
        </w:rPr>
        <w:t>.).</w:t>
      </w:r>
    </w:p>
    <w:p w14:paraId="0B0F7DA8" w14:textId="77777777" w:rsidR="00964FC0" w:rsidRDefault="00964FC0" w:rsidP="00964FC0">
      <w:pPr>
        <w:rPr>
          <w:shd w:val="clear" w:color="auto" w:fill="FFFFFF"/>
        </w:rPr>
      </w:pPr>
    </w:p>
    <w:p w14:paraId="21975DE0" w14:textId="589E6ADE" w:rsidR="00964FC0" w:rsidRPr="00964FC0" w:rsidRDefault="00964FC0" w:rsidP="00964FC0">
      <w:pPr>
        <w:rPr>
          <w:shd w:val="clear" w:color="auto" w:fill="FFFFFF"/>
        </w:rPr>
      </w:pPr>
      <w:r w:rsidRPr="00964FC0">
        <w:rPr>
          <w:shd w:val="clear" w:color="auto" w:fill="FFFFFF"/>
        </w:rPr>
        <w:t>Sous-section 1. Auditorat</w:t>
      </w:r>
    </w:p>
    <w:p w14:paraId="68ED079C" w14:textId="611C4D6C" w:rsidR="00964FC0" w:rsidRPr="00C92D82" w:rsidRDefault="00964FC0" w:rsidP="00964FC0">
      <w:r w:rsidRPr="00C92D82">
        <w:t xml:space="preserve">Un </w:t>
      </w:r>
      <w:r w:rsidRPr="0013779B">
        <w:rPr>
          <w:i/>
          <w:iCs/>
        </w:rPr>
        <w:t>auditorat</w:t>
      </w:r>
      <w:r w:rsidRPr="00C92D82">
        <w:t xml:space="preserve"> est créé au sein de la Chambre nationale des notaires, composé d'une section néerlandophone et une section francophone, de trois membres chacune. Ils portent le titre d'auditeur</w:t>
      </w:r>
      <w:r w:rsidR="0013779B">
        <w:t>s.</w:t>
      </w:r>
      <w:r>
        <w:t xml:space="preserve"> </w:t>
      </w:r>
      <w:r w:rsidRPr="00C92D82">
        <w:t>L'assemblée générale de la Chambre élit les auditeurs, sur proposition du comité de direction, pour un terme de trois ans. Le mandat est immédiatement renouvelable une fois</w:t>
      </w:r>
      <w:r>
        <w:t xml:space="preserve"> ; ensuite, il peut être renouvelé après </w:t>
      </w:r>
      <w:r w:rsidR="009244F0">
        <w:t>l’écoulement d’</w:t>
      </w:r>
      <w:r>
        <w:t>une période d’un an</w:t>
      </w:r>
      <w:r>
        <w:rPr>
          <w:rStyle w:val="Appelnotedebasdep"/>
        </w:rPr>
        <w:footnoteReference w:id="12"/>
      </w:r>
      <w:r w:rsidRPr="00C92D82">
        <w:t>.</w:t>
      </w:r>
      <w:r>
        <w:t xml:space="preserve"> </w:t>
      </w:r>
      <w:r w:rsidRPr="00C92D82">
        <w:t>Les notaires qui exercent leur fonction depuis au moins cinq ans et les notaires honoraires peuvent être désignés comme auditeurs.</w:t>
      </w:r>
      <w:r>
        <w:t xml:space="preserve"> </w:t>
      </w:r>
      <w:r w:rsidRPr="00C92D82">
        <w:t>Le mandat prend fin à l'expiration du terme ou en cas d'incompatibilité</w:t>
      </w:r>
      <w:r>
        <w:t xml:space="preserve">. </w:t>
      </w:r>
      <w:r w:rsidRPr="00C92D82">
        <w:t>Un mandat dans l'auditorat est incompatible avec</w:t>
      </w:r>
      <w:r>
        <w:t> :</w:t>
      </w:r>
    </w:p>
    <w:p w14:paraId="6849E235" w14:textId="131A09C5" w:rsidR="00964FC0" w:rsidRPr="00C92D82" w:rsidRDefault="00964FC0" w:rsidP="00964FC0">
      <w:pPr>
        <w:pStyle w:val="Sansinterligne"/>
        <w:rPr>
          <w:rFonts w:cs="Open Sans"/>
          <w:sz w:val="22"/>
          <w:szCs w:val="22"/>
        </w:rPr>
      </w:pPr>
      <w:r w:rsidRPr="00C92D82">
        <w:rPr>
          <w:rFonts w:cs="Open Sans"/>
          <w:sz w:val="22"/>
          <w:szCs w:val="22"/>
        </w:rPr>
        <w:t>– un mandat au comité de direction de la Chambre nationale des notaires ou à une chambre des notaires</w:t>
      </w:r>
      <w:r>
        <w:rPr>
          <w:rFonts w:cs="Open Sans"/>
          <w:sz w:val="22"/>
          <w:szCs w:val="22"/>
        </w:rPr>
        <w:t> ;</w:t>
      </w:r>
    </w:p>
    <w:p w14:paraId="4F9725C9" w14:textId="3D069012" w:rsidR="00964FC0" w:rsidRDefault="00964FC0" w:rsidP="0013779B">
      <w:pPr>
        <w:pStyle w:val="Sansinterligne"/>
        <w:jc w:val="both"/>
        <w:rPr>
          <w:rFonts w:cs="Open Sans"/>
          <w:sz w:val="22"/>
          <w:szCs w:val="22"/>
        </w:rPr>
      </w:pPr>
      <w:r w:rsidRPr="00C92D82">
        <w:rPr>
          <w:rFonts w:cs="Open Sans"/>
          <w:sz w:val="22"/>
          <w:szCs w:val="22"/>
        </w:rPr>
        <w:t xml:space="preserve">– la qualité d'assesseur </w:t>
      </w:r>
      <w:r w:rsidR="0013779B">
        <w:rPr>
          <w:rFonts w:cs="Open Sans"/>
          <w:sz w:val="22"/>
          <w:szCs w:val="22"/>
        </w:rPr>
        <w:t xml:space="preserve">au sein du Conseil de discipline </w:t>
      </w:r>
      <w:r w:rsidRPr="00C92D82">
        <w:rPr>
          <w:rFonts w:cs="Open Sans"/>
          <w:sz w:val="22"/>
          <w:szCs w:val="22"/>
        </w:rPr>
        <w:t>visée à l'article 555/5</w:t>
      </w:r>
      <w:r w:rsidRPr="00C92D82">
        <w:rPr>
          <w:rFonts w:cs="Open Sans"/>
          <w:i/>
          <w:iCs/>
          <w:sz w:val="22"/>
          <w:szCs w:val="22"/>
        </w:rPr>
        <w:t>bis</w:t>
      </w:r>
      <w:r w:rsidRPr="00C92D82">
        <w:rPr>
          <w:rFonts w:cs="Open Sans"/>
          <w:sz w:val="22"/>
          <w:szCs w:val="22"/>
        </w:rPr>
        <w:t>, § 2, du Code judiciaire</w:t>
      </w:r>
      <w:r w:rsidRPr="00964FC0">
        <w:rPr>
          <w:rFonts w:cs="Open Sans"/>
          <w:sz w:val="22"/>
          <w:szCs w:val="22"/>
        </w:rPr>
        <w:t xml:space="preserve"> (art. 97</w:t>
      </w:r>
      <w:r w:rsidRPr="00964FC0">
        <w:rPr>
          <w:rFonts w:cs="Open Sans"/>
          <w:i/>
          <w:iCs/>
          <w:sz w:val="22"/>
          <w:szCs w:val="22"/>
        </w:rPr>
        <w:t>quater</w:t>
      </w:r>
      <w:r w:rsidRPr="00964FC0">
        <w:rPr>
          <w:rFonts w:cs="Open Sans"/>
          <w:sz w:val="22"/>
          <w:szCs w:val="22"/>
        </w:rPr>
        <w:t>, § 1</w:t>
      </w:r>
      <w:r w:rsidRPr="00964FC0">
        <w:rPr>
          <w:rFonts w:cs="Open Sans"/>
          <w:sz w:val="22"/>
          <w:szCs w:val="22"/>
          <w:vertAlign w:val="superscript"/>
        </w:rPr>
        <w:t>er</w:t>
      </w:r>
      <w:r w:rsidRPr="00964FC0">
        <w:rPr>
          <w:rFonts w:cs="Open Sans"/>
          <w:sz w:val="22"/>
          <w:szCs w:val="22"/>
        </w:rPr>
        <w:t xml:space="preserve">, L. </w:t>
      </w:r>
      <w:proofErr w:type="spellStart"/>
      <w:r w:rsidRPr="00964FC0">
        <w:rPr>
          <w:rFonts w:cs="Open Sans"/>
          <w:sz w:val="22"/>
          <w:szCs w:val="22"/>
        </w:rPr>
        <w:t>org</w:t>
      </w:r>
      <w:proofErr w:type="spellEnd"/>
      <w:r w:rsidRPr="00964FC0">
        <w:rPr>
          <w:rFonts w:cs="Open Sans"/>
          <w:sz w:val="22"/>
          <w:szCs w:val="22"/>
        </w:rPr>
        <w:t>.).</w:t>
      </w:r>
    </w:p>
    <w:p w14:paraId="79D730A6" w14:textId="77777777" w:rsidR="00964FC0" w:rsidRPr="00964FC0" w:rsidRDefault="00964FC0" w:rsidP="00964FC0">
      <w:pPr>
        <w:pStyle w:val="Sansinterligne"/>
        <w:rPr>
          <w:rFonts w:cs="Open Sans"/>
          <w:sz w:val="22"/>
          <w:szCs w:val="22"/>
        </w:rPr>
      </w:pPr>
    </w:p>
    <w:p w14:paraId="406AB5E7" w14:textId="6322BE12" w:rsidR="00964FC0" w:rsidRDefault="00964FC0" w:rsidP="00964FC0">
      <w:pPr>
        <w:rPr>
          <w:rFonts w:cs="Open Sans"/>
          <w:lang w:val="fr-BE"/>
        </w:rPr>
      </w:pPr>
      <w:r w:rsidRPr="00C92D82">
        <w:t xml:space="preserve">La section néerlandophone </w:t>
      </w:r>
      <w:r>
        <w:t>et la section francophone sont respectivement</w:t>
      </w:r>
      <w:r w:rsidRPr="00C92D82">
        <w:t xml:space="preserve"> compétente</w:t>
      </w:r>
      <w:r>
        <w:t>s</w:t>
      </w:r>
      <w:r w:rsidRPr="00C92D82">
        <w:t xml:space="preserve"> pour l'enquête disciplinaire et pour les procédures à l'encontre des notaires ayant leur résidence dans la région de langue néerlandaise et des notaires ayant leur résidence dans la Région de Bruxelles-capitale qui sont inscrits au rôle linguistique néerlandais</w:t>
      </w:r>
      <w:r>
        <w:t xml:space="preserve">, d’une part, et </w:t>
      </w:r>
      <w:r w:rsidRPr="00C92D82">
        <w:rPr>
          <w:rFonts w:cs="Open Sans"/>
        </w:rPr>
        <w:t>pour les procédures à l'encontre des notaires ayant leur résidence dans la région de langue française et dans la région de langue allemande et des notaires ayant leur résidence dans la Région de Bruxelles-capitale qui sont inscrits au rôle linguistique français</w:t>
      </w:r>
      <w:r>
        <w:rPr>
          <w:rFonts w:cs="Open Sans"/>
        </w:rPr>
        <w:t>, d’autre part</w:t>
      </w:r>
      <w:r w:rsidRPr="00C92D82">
        <w:t>.</w:t>
      </w:r>
      <w:r>
        <w:t xml:space="preserve"> </w:t>
      </w:r>
      <w:r w:rsidRPr="00C92D82">
        <w:rPr>
          <w:rFonts w:cs="Open Sans"/>
        </w:rPr>
        <w:t>Elle</w:t>
      </w:r>
      <w:r>
        <w:rPr>
          <w:rFonts w:cs="Open Sans"/>
        </w:rPr>
        <w:t>s</w:t>
      </w:r>
      <w:r w:rsidRPr="00C92D82">
        <w:rPr>
          <w:rFonts w:cs="Open Sans"/>
        </w:rPr>
        <w:t xml:space="preserve"> s</w:t>
      </w:r>
      <w:r>
        <w:rPr>
          <w:rFonts w:cs="Open Sans"/>
        </w:rPr>
        <w:t>on</w:t>
      </w:r>
      <w:r w:rsidRPr="00C92D82">
        <w:rPr>
          <w:rFonts w:cs="Open Sans"/>
        </w:rPr>
        <w:t xml:space="preserve">t également </w:t>
      </w:r>
      <w:r>
        <w:rPr>
          <w:rFonts w:cs="Open Sans"/>
        </w:rPr>
        <w:t xml:space="preserve">respectivement </w:t>
      </w:r>
      <w:r w:rsidRPr="00C92D82">
        <w:rPr>
          <w:rFonts w:cs="Open Sans"/>
        </w:rPr>
        <w:t>compétente</w:t>
      </w:r>
      <w:r>
        <w:rPr>
          <w:rFonts w:cs="Open Sans"/>
        </w:rPr>
        <w:t>s</w:t>
      </w:r>
      <w:r w:rsidRPr="00C92D82">
        <w:rPr>
          <w:rFonts w:cs="Open Sans"/>
        </w:rPr>
        <w:t xml:space="preserve"> pour l'enquête disciplinaire et pour les procédures contre les candidats-notaires inscrits au rôle linguistique néerlandais</w:t>
      </w:r>
      <w:r w:rsidR="0013779B" w:rsidRPr="0013779B">
        <w:rPr>
          <w:rFonts w:cs="Open Sans"/>
        </w:rPr>
        <w:t xml:space="preserve"> </w:t>
      </w:r>
      <w:r w:rsidR="0013779B" w:rsidRPr="00C92D82">
        <w:rPr>
          <w:rFonts w:cs="Open Sans"/>
        </w:rPr>
        <w:t xml:space="preserve">et </w:t>
      </w:r>
      <w:r w:rsidR="0013779B">
        <w:rPr>
          <w:rFonts w:cs="Open Sans"/>
        </w:rPr>
        <w:t xml:space="preserve">les </w:t>
      </w:r>
      <w:r w:rsidR="0013779B" w:rsidRPr="00C92D82">
        <w:rPr>
          <w:rFonts w:cs="Open Sans"/>
        </w:rPr>
        <w:t>notaires honoraires</w:t>
      </w:r>
      <w:r w:rsidR="0013779B">
        <w:rPr>
          <w:rFonts w:cs="Open Sans"/>
        </w:rPr>
        <w:t xml:space="preserve"> qui l’étaient en dernier lieu lors de la cessation de leurs fonctions</w:t>
      </w:r>
      <w:r>
        <w:rPr>
          <w:rFonts w:cs="Open Sans"/>
        </w:rPr>
        <w:t xml:space="preserve">, d’une part, et </w:t>
      </w:r>
      <w:r w:rsidRPr="00C92D82">
        <w:t>pour l'enquête disciplinaire et pour les procédures à l'encontre des candidats-notaires inscrits au rôle linguistique français</w:t>
      </w:r>
      <w:r w:rsidR="0013779B">
        <w:t xml:space="preserve"> </w:t>
      </w:r>
      <w:r w:rsidR="0013779B" w:rsidRPr="00C92D82">
        <w:rPr>
          <w:rFonts w:cs="Open Sans"/>
        </w:rPr>
        <w:t xml:space="preserve">et </w:t>
      </w:r>
      <w:r w:rsidR="0013779B">
        <w:rPr>
          <w:rFonts w:cs="Open Sans"/>
        </w:rPr>
        <w:t xml:space="preserve">les </w:t>
      </w:r>
      <w:r w:rsidR="0013779B" w:rsidRPr="00C92D82">
        <w:rPr>
          <w:rFonts w:cs="Open Sans"/>
        </w:rPr>
        <w:t>notaires honoraires</w:t>
      </w:r>
      <w:r w:rsidR="0013779B">
        <w:rPr>
          <w:rFonts w:cs="Open Sans"/>
        </w:rPr>
        <w:t xml:space="preserve"> qui l’étaient en dernier lieu lors de la cessation de leurs fonctions</w:t>
      </w:r>
      <w:r>
        <w:t>, d’autre part (</w:t>
      </w:r>
      <w:r w:rsidRPr="00964FC0">
        <w:rPr>
          <w:rFonts w:cs="Open Sans"/>
          <w:lang w:val="fr-BE"/>
        </w:rPr>
        <w:t>art. 97</w:t>
      </w:r>
      <w:r w:rsidRPr="00964FC0">
        <w:rPr>
          <w:rFonts w:cs="Open Sans"/>
          <w:i/>
          <w:iCs/>
          <w:lang w:val="fr-BE"/>
        </w:rPr>
        <w:t>quater</w:t>
      </w:r>
      <w:r w:rsidRPr="00964FC0">
        <w:rPr>
          <w:rFonts w:cs="Open Sans"/>
          <w:lang w:val="fr-BE"/>
        </w:rPr>
        <w:t>, §</w:t>
      </w:r>
      <w:r>
        <w:rPr>
          <w:rFonts w:cs="Open Sans"/>
          <w:lang w:val="fr-BE"/>
        </w:rPr>
        <w:t xml:space="preserve"> 2, L. </w:t>
      </w:r>
      <w:proofErr w:type="spellStart"/>
      <w:r>
        <w:rPr>
          <w:rFonts w:cs="Open Sans"/>
          <w:lang w:val="fr-BE"/>
        </w:rPr>
        <w:t>org</w:t>
      </w:r>
      <w:proofErr w:type="spellEnd"/>
      <w:r>
        <w:rPr>
          <w:rFonts w:cs="Open Sans"/>
          <w:lang w:val="fr-BE"/>
        </w:rPr>
        <w:t>.).</w:t>
      </w:r>
    </w:p>
    <w:p w14:paraId="4E3A958E" w14:textId="3545C0B1" w:rsidR="00964FC0" w:rsidRPr="0013779B" w:rsidRDefault="00964FC0" w:rsidP="0013779B">
      <w:r w:rsidRPr="00C92D82">
        <w:t xml:space="preserve">La Chambre nationale des notaires assure le </w:t>
      </w:r>
      <w:r w:rsidRPr="0013779B">
        <w:rPr>
          <w:i/>
          <w:iCs/>
        </w:rPr>
        <w:t>secrétariat</w:t>
      </w:r>
      <w:r w:rsidRPr="00C92D82">
        <w:t xml:space="preserve"> qui assiste l'auditorat. Ce secrétariat conserve les archives de l'auditorat.</w:t>
      </w:r>
      <w:r>
        <w:t xml:space="preserve"> </w:t>
      </w:r>
      <w:r w:rsidRPr="00C92D82">
        <w:rPr>
          <w:rFonts w:cs="Open Sans"/>
        </w:rPr>
        <w:t>Les frais de fonctionnement de l'auditorat et du secrétariat sont pris en charge par la Chambre nationale des notaires</w:t>
      </w:r>
      <w:r>
        <w:rPr>
          <w:rFonts w:cs="Open Sans"/>
        </w:rPr>
        <w:t xml:space="preserve"> </w:t>
      </w:r>
      <w:r>
        <w:t>(</w:t>
      </w:r>
      <w:r w:rsidRPr="00964FC0">
        <w:rPr>
          <w:rFonts w:cs="Open Sans"/>
          <w:lang w:val="fr-BE"/>
        </w:rPr>
        <w:t>art. 97</w:t>
      </w:r>
      <w:r w:rsidRPr="00964FC0">
        <w:rPr>
          <w:rFonts w:cs="Open Sans"/>
          <w:i/>
          <w:iCs/>
          <w:lang w:val="fr-BE"/>
        </w:rPr>
        <w:t>quater</w:t>
      </w:r>
      <w:r w:rsidRPr="00964FC0">
        <w:rPr>
          <w:rFonts w:cs="Open Sans"/>
          <w:lang w:val="fr-BE"/>
        </w:rPr>
        <w:t>, §</w:t>
      </w:r>
      <w:r>
        <w:rPr>
          <w:rFonts w:cs="Open Sans"/>
          <w:lang w:val="fr-BE"/>
        </w:rPr>
        <w:t xml:space="preserve"> 3, L. </w:t>
      </w:r>
      <w:proofErr w:type="spellStart"/>
      <w:r>
        <w:rPr>
          <w:rFonts w:cs="Open Sans"/>
          <w:lang w:val="fr-BE"/>
        </w:rPr>
        <w:t>org</w:t>
      </w:r>
      <w:proofErr w:type="spellEnd"/>
      <w:r>
        <w:rPr>
          <w:rFonts w:cs="Open Sans"/>
          <w:lang w:val="fr-BE"/>
        </w:rPr>
        <w:t>.)</w:t>
      </w:r>
      <w:r w:rsidR="0013779B">
        <w:rPr>
          <w:rFonts w:cs="Open Sans"/>
          <w:lang w:val="fr-BE"/>
        </w:rPr>
        <w:t xml:space="preserve"> qui leur alloue un </w:t>
      </w:r>
      <w:r w:rsidR="0013779B" w:rsidRPr="0013779B">
        <w:rPr>
          <w:rFonts w:cs="Open Sans"/>
          <w:i/>
          <w:iCs/>
          <w:lang w:val="fr-BE"/>
        </w:rPr>
        <w:t>budget spécial</w:t>
      </w:r>
      <w:r>
        <w:rPr>
          <w:rFonts w:cs="Open Sans"/>
          <w:lang w:val="fr-BE"/>
        </w:rPr>
        <w:t>.</w:t>
      </w:r>
    </w:p>
    <w:p w14:paraId="7BB7D8AE" w14:textId="4FFE27C8" w:rsidR="00964FC0" w:rsidRDefault="00964FC0" w:rsidP="00964FC0">
      <w:pPr>
        <w:rPr>
          <w:rFonts w:cs="Open Sans"/>
          <w:lang w:val="fr-BE"/>
        </w:rPr>
      </w:pPr>
      <w:r w:rsidRPr="00C92D82">
        <w:rPr>
          <w:rFonts w:cs="Open Sans"/>
        </w:rPr>
        <w:t xml:space="preserve">L'assemblée générale de la Chambre nationale des notaires fixe le </w:t>
      </w:r>
      <w:r w:rsidRPr="0013779B">
        <w:rPr>
          <w:rFonts w:cs="Open Sans"/>
          <w:i/>
          <w:iCs/>
        </w:rPr>
        <w:t>règlement d'ordre intérieur</w:t>
      </w:r>
      <w:r w:rsidRPr="00C92D82">
        <w:rPr>
          <w:rFonts w:cs="Open Sans"/>
        </w:rPr>
        <w:t xml:space="preserve"> de l'auditorat, qui régit la présentation des candidats appelés à être nommés comme auditeurs et le fonctionnement et l'organisation de l'auditorat, ainsi que les modalités de désignation de l'auditeur pour chaque dossier. Pour être obligatoire, ce règlement d'ordre intérieur doit être approuvé par le Roi</w:t>
      </w:r>
      <w:r>
        <w:rPr>
          <w:rFonts w:cs="Open Sans"/>
        </w:rPr>
        <w:t xml:space="preserve"> qui</w:t>
      </w:r>
      <w:r w:rsidRPr="00C92D82">
        <w:rPr>
          <w:rFonts w:cs="Open Sans"/>
        </w:rPr>
        <w:t xml:space="preserve"> peut, le cas échéant, y apporter des modifications</w:t>
      </w:r>
      <w:r>
        <w:rPr>
          <w:rFonts w:cs="Open Sans"/>
        </w:rPr>
        <w:t xml:space="preserve"> </w:t>
      </w:r>
      <w:r>
        <w:t>(</w:t>
      </w:r>
      <w:r w:rsidRPr="00964FC0">
        <w:rPr>
          <w:rFonts w:cs="Open Sans"/>
          <w:lang w:val="fr-BE"/>
        </w:rPr>
        <w:t>art. 97</w:t>
      </w:r>
      <w:r w:rsidRPr="00964FC0">
        <w:rPr>
          <w:rFonts w:cs="Open Sans"/>
          <w:i/>
          <w:iCs/>
          <w:lang w:val="fr-BE"/>
        </w:rPr>
        <w:t>quater</w:t>
      </w:r>
      <w:r w:rsidRPr="00964FC0">
        <w:rPr>
          <w:rFonts w:cs="Open Sans"/>
          <w:lang w:val="fr-BE"/>
        </w:rPr>
        <w:t>, §</w:t>
      </w:r>
      <w:r>
        <w:rPr>
          <w:rFonts w:cs="Open Sans"/>
          <w:lang w:val="fr-BE"/>
        </w:rPr>
        <w:t xml:space="preserve"> 4, L. </w:t>
      </w:r>
      <w:proofErr w:type="spellStart"/>
      <w:r>
        <w:rPr>
          <w:rFonts w:cs="Open Sans"/>
          <w:lang w:val="fr-BE"/>
        </w:rPr>
        <w:t>org</w:t>
      </w:r>
      <w:proofErr w:type="spellEnd"/>
      <w:r>
        <w:rPr>
          <w:rFonts w:cs="Open Sans"/>
          <w:lang w:val="fr-BE"/>
        </w:rPr>
        <w:t xml:space="preserve">.). La sanction royale a été prévue pour répondre à une remarque du Conseil d’État qui, dans son avis sur l’avant-projet de loi, a estimé que l’attribution de compétence à une institution </w:t>
      </w:r>
      <w:r>
        <w:rPr>
          <w:rFonts w:cs="Open Sans"/>
          <w:lang w:val="fr-BE"/>
        </w:rPr>
        <w:lastRenderedPageBreak/>
        <w:t>publique seule, qui ne répond pas devant le Parlement, violait le principe de droit public d’unité du pouvoir réglementaire, de sorte que seule une délégation royale est admissible à cet égard</w:t>
      </w:r>
      <w:r>
        <w:rPr>
          <w:rStyle w:val="Appelnotedebasdep"/>
          <w:rFonts w:cs="Open Sans"/>
          <w:lang w:val="fr-BE"/>
        </w:rPr>
        <w:footnoteReference w:id="13"/>
      </w:r>
      <w:r>
        <w:rPr>
          <w:rFonts w:cs="Open Sans"/>
          <w:lang w:val="fr-BE"/>
        </w:rPr>
        <w:t>.</w:t>
      </w:r>
    </w:p>
    <w:p w14:paraId="7B7D7C19" w14:textId="465EB3AD" w:rsidR="00964FC0" w:rsidRDefault="00964FC0" w:rsidP="00964FC0">
      <w:pPr>
        <w:rPr>
          <w:rFonts w:cs="Open Sans"/>
          <w:lang w:val="fr-BE"/>
        </w:rPr>
      </w:pPr>
      <w:r>
        <w:rPr>
          <w:rFonts w:cs="Open Sans"/>
          <w:lang w:val="fr-BE"/>
        </w:rPr>
        <w:t>Le Règlement d’ordre intérieur de l’auditorat auprès de la Chambre nationale des notaires a été adopté par l’assemblée générale de cette dernière en date du 22 juin 2023, et approuvé par Arrêté royal du 12 octobre 2023</w:t>
      </w:r>
      <w:r>
        <w:rPr>
          <w:rStyle w:val="Appelnotedebasdep"/>
          <w:rFonts w:cs="Open Sans"/>
          <w:lang w:val="fr-BE"/>
        </w:rPr>
        <w:footnoteReference w:id="14"/>
      </w:r>
      <w:r>
        <w:rPr>
          <w:rFonts w:cs="Open Sans"/>
          <w:lang w:val="fr-BE"/>
        </w:rPr>
        <w:t>. Ce</w:t>
      </w:r>
      <w:r w:rsidR="0013779B">
        <w:rPr>
          <w:rFonts w:cs="Open Sans"/>
          <w:lang w:val="fr-BE"/>
        </w:rPr>
        <w:t xml:space="preserve"> règlement</w:t>
      </w:r>
      <w:r>
        <w:rPr>
          <w:rFonts w:cs="Open Sans"/>
          <w:lang w:val="fr-BE"/>
        </w:rPr>
        <w:t xml:space="preserve"> dispose notamment que trois membres de réserve sont également élus par section linguistique, pour continuer le mandat d’un auditeur effectif qui ne pourrait pas terminer </w:t>
      </w:r>
      <w:r w:rsidR="0013779B">
        <w:rPr>
          <w:rFonts w:cs="Open Sans"/>
          <w:lang w:val="fr-BE"/>
        </w:rPr>
        <w:t>celui-ci</w:t>
      </w:r>
      <w:r>
        <w:rPr>
          <w:rFonts w:cs="Open Sans"/>
          <w:lang w:val="fr-BE"/>
        </w:rPr>
        <w:t xml:space="preserve"> (art. 4), que chaque section désigne un auditeur principal, responsable de la direction et de la coopération avec l’autre section (art. 16), que les dossiers sont discutés en collège réunissant les deux sections, afin d’uniformiser l’application de la discipline, même si chaque section statue séparément sur les affaires qui lui sont soumises (art. 17) et que l’auditorat se réunit au moins une fois par mois (art. 19).</w:t>
      </w:r>
    </w:p>
    <w:p w14:paraId="266CF108" w14:textId="77777777" w:rsidR="00964FC0" w:rsidRPr="00964FC0" w:rsidRDefault="00964FC0" w:rsidP="00964FC0"/>
    <w:p w14:paraId="715C7410" w14:textId="57D31C38" w:rsidR="00964FC0" w:rsidRDefault="00964FC0" w:rsidP="00964FC0">
      <w:pPr>
        <w:rPr>
          <w:shd w:val="clear" w:color="auto" w:fill="FFFFFF"/>
        </w:rPr>
      </w:pPr>
      <w:r>
        <w:rPr>
          <w:shd w:val="clear" w:color="auto" w:fill="FFFFFF"/>
        </w:rPr>
        <w:t>Sous-section 2. Chambre des notaires</w:t>
      </w:r>
    </w:p>
    <w:p w14:paraId="6C42F469" w14:textId="0E590AD5" w:rsidR="00964FC0" w:rsidRDefault="00964FC0" w:rsidP="009E7C5E">
      <w:pPr>
        <w:rPr>
          <w:shd w:val="clear" w:color="auto" w:fill="FFFFFF"/>
        </w:rPr>
      </w:pPr>
      <w:r>
        <w:rPr>
          <w:shd w:val="clear" w:color="auto" w:fill="FFFFFF"/>
        </w:rPr>
        <w:t xml:space="preserve">Si la chambre des notaires a perdu toute compétence pour prononcer une sanction disciplinaire, le législateur a estimé opportun de lui laisser un </w:t>
      </w:r>
      <w:r w:rsidRPr="0013779B">
        <w:rPr>
          <w:i/>
          <w:iCs/>
          <w:shd w:val="clear" w:color="auto" w:fill="FFFFFF"/>
        </w:rPr>
        <w:t xml:space="preserve">rôle </w:t>
      </w:r>
      <w:r w:rsidR="0013779B">
        <w:rPr>
          <w:i/>
          <w:iCs/>
          <w:shd w:val="clear" w:color="auto" w:fill="FFFFFF"/>
        </w:rPr>
        <w:t>privilégié</w:t>
      </w:r>
      <w:r>
        <w:rPr>
          <w:shd w:val="clear" w:color="auto" w:fill="FFFFFF"/>
        </w:rPr>
        <w:t xml:space="preserve"> dans le traitement des plaintes adressées contre un notaire ou un candidat-notaire.</w:t>
      </w:r>
      <w:r w:rsidR="009E7C5E">
        <w:rPr>
          <w:shd w:val="clear" w:color="auto" w:fill="FFFFFF"/>
        </w:rPr>
        <w:t xml:space="preserve"> </w:t>
      </w:r>
      <w:r w:rsidR="0013779B">
        <w:rPr>
          <w:shd w:val="clear" w:color="auto" w:fill="FFFFFF"/>
        </w:rPr>
        <w:t xml:space="preserve">L’exposé des motifs énonce en effet que </w:t>
      </w:r>
      <w:r>
        <w:rPr>
          <w:shd w:val="clear" w:color="auto" w:fill="FFFFFF"/>
        </w:rPr>
        <w:t>« </w:t>
      </w:r>
      <w:r w:rsidR="0013779B">
        <w:rPr>
          <w:i/>
          <w:iCs/>
          <w:shd w:val="clear" w:color="auto" w:fill="FFFFFF"/>
        </w:rPr>
        <w:t>l</w:t>
      </w:r>
      <w:r w:rsidRPr="0013779B">
        <w:rPr>
          <w:i/>
          <w:iCs/>
          <w:shd w:val="clear" w:color="auto" w:fill="FFFFFF"/>
        </w:rPr>
        <w:t>e corps notarial est considérablement plus important que le corps des huissiers de justice et les chambres locales sont sûrement mieux équipées et placées pour émettre un avis sur des événements concrets</w:t>
      </w:r>
      <w:r>
        <w:rPr>
          <w:shd w:val="clear" w:color="auto" w:fill="FFFFFF"/>
        </w:rPr>
        <w:t> »</w:t>
      </w:r>
      <w:r>
        <w:rPr>
          <w:rStyle w:val="Appelnotedebasdep"/>
          <w:shd w:val="clear" w:color="auto" w:fill="FFFFFF"/>
        </w:rPr>
        <w:footnoteReference w:id="15"/>
      </w:r>
      <w:r w:rsidR="0013779B">
        <w:rPr>
          <w:shd w:val="clear" w:color="auto" w:fill="FFFFFF"/>
        </w:rPr>
        <w:t xml:space="preserve"> et que</w:t>
      </w:r>
      <w:r w:rsidR="009E7C5E">
        <w:rPr>
          <w:shd w:val="clear" w:color="auto" w:fill="FFFFFF"/>
        </w:rPr>
        <w:t xml:space="preserve"> « </w:t>
      </w:r>
      <w:r w:rsidR="0013779B">
        <w:rPr>
          <w:i/>
          <w:iCs/>
        </w:rPr>
        <w:t>l</w:t>
      </w:r>
      <w:r w:rsidR="009E7C5E" w:rsidRPr="009E7C5E">
        <w:rPr>
          <w:i/>
          <w:iCs/>
        </w:rPr>
        <w:t xml:space="preserve">es chambres des notaires continuent toutefois à jouer un rôle important sur le plan des mesures conservatoires. Les </w:t>
      </w:r>
      <w:r w:rsidR="009E7C5E">
        <w:rPr>
          <w:i/>
          <w:iCs/>
        </w:rPr>
        <w:t>c</w:t>
      </w:r>
      <w:r w:rsidR="009E7C5E" w:rsidRPr="009E7C5E">
        <w:rPr>
          <w:i/>
          <w:iCs/>
        </w:rPr>
        <w:t>hambres sont le</w:t>
      </w:r>
      <w:r w:rsidR="0013779B">
        <w:rPr>
          <w:i/>
          <w:iCs/>
        </w:rPr>
        <w:t>s</w:t>
      </w:r>
      <w:r w:rsidR="009E7C5E" w:rsidRPr="009E7C5E">
        <w:rPr>
          <w:i/>
          <w:iCs/>
        </w:rPr>
        <w:t xml:space="preserve"> mieux placées pour connaître en premier lieu des problèmes qui surviennent dans une étude notariale située dans leur province et doivent donc pouvoir continuer à agir rapidement et efficacement pour sauvegarder les intérêts de</w:t>
      </w:r>
      <w:r w:rsidR="0013779B">
        <w:rPr>
          <w:i/>
          <w:iCs/>
        </w:rPr>
        <w:t>s</w:t>
      </w:r>
      <w:r w:rsidR="009E7C5E" w:rsidRPr="009E7C5E">
        <w:rPr>
          <w:i/>
          <w:iCs/>
        </w:rPr>
        <w:t xml:space="preserve"> tiers et du corps</w:t>
      </w:r>
      <w:r w:rsidR="009E7C5E">
        <w:t> »</w:t>
      </w:r>
      <w:r w:rsidR="009E7C5E">
        <w:rPr>
          <w:rStyle w:val="Appelnotedebasdep"/>
        </w:rPr>
        <w:footnoteReference w:id="16"/>
      </w:r>
      <w:r w:rsidR="009E7C5E">
        <w:t>.</w:t>
      </w:r>
    </w:p>
    <w:p w14:paraId="32A6ADD3" w14:textId="3505D465" w:rsidR="00964FC0" w:rsidRDefault="00964FC0" w:rsidP="00964FC0">
      <w:r>
        <w:t>Avec la réforme, les rôles du syndic et du rapporteur ont été redéfinis comme suit.</w:t>
      </w:r>
    </w:p>
    <w:p w14:paraId="35FC3C64" w14:textId="5D0EB1B9" w:rsidR="00964FC0" w:rsidRDefault="00964FC0" w:rsidP="00964FC0">
      <w:pPr>
        <w:rPr>
          <w:shd w:val="clear" w:color="auto" w:fill="FFFFFF"/>
        </w:rPr>
      </w:pPr>
      <w:r>
        <w:rPr>
          <w:shd w:val="clear" w:color="auto" w:fill="FFFFFF"/>
        </w:rPr>
        <w:t xml:space="preserve">Le </w:t>
      </w:r>
      <w:r w:rsidRPr="0013779B">
        <w:rPr>
          <w:i/>
          <w:iCs/>
          <w:shd w:val="clear" w:color="auto" w:fill="FFFFFF"/>
        </w:rPr>
        <w:t>syndic</w:t>
      </w:r>
      <w:r>
        <w:rPr>
          <w:shd w:val="clear" w:color="auto" w:fill="FFFFFF"/>
        </w:rPr>
        <w:t xml:space="preserve"> est la partie poursuivante contre les membres de la compagnie mis en cause.</w:t>
      </w:r>
      <w:r>
        <w:rPr>
          <w:rStyle w:val="apple-converted-space"/>
          <w:rFonts w:ascii="Open Sans" w:hAnsi="Open Sans" w:cs="Open Sans"/>
          <w:color w:val="000000"/>
          <w:sz w:val="21"/>
          <w:szCs w:val="21"/>
          <w:shd w:val="clear" w:color="auto" w:fill="FFFFFF"/>
        </w:rPr>
        <w:t xml:space="preserve"> </w:t>
      </w:r>
      <w:r>
        <w:rPr>
          <w:shd w:val="clear" w:color="auto" w:fill="FFFFFF"/>
        </w:rPr>
        <w:t>Il mène une enquête sur les faits et fait rapport à ce sujet à la chambre des notaires.</w:t>
      </w:r>
      <w:r>
        <w:t xml:space="preserve"> </w:t>
      </w:r>
      <w:r>
        <w:rPr>
          <w:shd w:val="clear" w:color="auto" w:fill="FFFFFF"/>
        </w:rPr>
        <w:t>Il est entendu préalablement à toute délibération de la chambre des notaires qui est tenue de délibérer et décider sur tous ses réquisitoires. Il a, comme le président, le droit de la convoquer. Il poursuit l'exécution de ses décisions et agit, pour la chambre des notaires, dans tous les cas et conformément à ce qu'elle a décidé (art. 82, al. 1</w:t>
      </w:r>
      <w:r w:rsidRPr="00964FC0">
        <w:rPr>
          <w:shd w:val="clear" w:color="auto" w:fill="FFFFFF"/>
          <w:vertAlign w:val="superscript"/>
        </w:rPr>
        <w:t>er</w:t>
      </w:r>
      <w:r>
        <w:rPr>
          <w:shd w:val="clear" w:color="auto" w:fill="FFFFFF"/>
        </w:rPr>
        <w:t xml:space="preserve">, 2°, L. </w:t>
      </w:r>
      <w:proofErr w:type="spellStart"/>
      <w:r>
        <w:rPr>
          <w:shd w:val="clear" w:color="auto" w:fill="FFFFFF"/>
        </w:rPr>
        <w:t>org</w:t>
      </w:r>
      <w:proofErr w:type="spellEnd"/>
      <w:r>
        <w:rPr>
          <w:shd w:val="clear" w:color="auto" w:fill="FFFFFF"/>
        </w:rPr>
        <w:t xml:space="preserve">.). Depuis la réforme, chaque chambre des notaires doit désigner deux syndics parmi ses membres et, si la chambre compte neuf ou douze membres, elle peut en désigner un troisième (art. 81, al. 1 et 2, L. </w:t>
      </w:r>
      <w:proofErr w:type="spellStart"/>
      <w:r>
        <w:rPr>
          <w:shd w:val="clear" w:color="auto" w:fill="FFFFFF"/>
        </w:rPr>
        <w:t>org</w:t>
      </w:r>
      <w:proofErr w:type="spellEnd"/>
      <w:r>
        <w:rPr>
          <w:shd w:val="clear" w:color="auto" w:fill="FFFFFF"/>
        </w:rPr>
        <w:t>.).</w:t>
      </w:r>
    </w:p>
    <w:p w14:paraId="3D11AB51" w14:textId="0E47FDD3" w:rsidR="00964FC0" w:rsidRDefault="00964FC0" w:rsidP="00964FC0">
      <w:pPr>
        <w:rPr>
          <w:shd w:val="clear" w:color="auto" w:fill="FFFFFF"/>
        </w:rPr>
      </w:pPr>
      <w:r>
        <w:rPr>
          <w:shd w:val="clear" w:color="auto" w:fill="FFFFFF"/>
        </w:rPr>
        <w:t xml:space="preserve">Le </w:t>
      </w:r>
      <w:r w:rsidRPr="0013779B">
        <w:rPr>
          <w:i/>
          <w:iCs/>
          <w:shd w:val="clear" w:color="auto" w:fill="FFFFFF"/>
        </w:rPr>
        <w:t>rapporteur</w:t>
      </w:r>
      <w:r>
        <w:rPr>
          <w:shd w:val="clear" w:color="auto" w:fill="FFFFFF"/>
        </w:rPr>
        <w:t xml:space="preserve"> recueille les renseignements sur les</w:t>
      </w:r>
      <w:r>
        <w:rPr>
          <w:rStyle w:val="apple-converted-space"/>
          <w:rFonts w:ascii="Open Sans" w:hAnsi="Open Sans" w:cs="Open Sans"/>
          <w:color w:val="000000"/>
          <w:sz w:val="21"/>
          <w:szCs w:val="21"/>
          <w:shd w:val="clear" w:color="auto" w:fill="FFFFFF"/>
        </w:rPr>
        <w:t xml:space="preserve"> </w:t>
      </w:r>
      <w:r>
        <w:rPr>
          <w:shd w:val="clear" w:color="auto" w:fill="FFFFFF"/>
        </w:rPr>
        <w:t>affaires sur lesquelles la chambre doit rendre un avis</w:t>
      </w:r>
      <w:r>
        <w:t xml:space="preserve"> </w:t>
      </w:r>
      <w:r>
        <w:rPr>
          <w:shd w:val="clear" w:color="auto" w:fill="FFFFFF"/>
        </w:rPr>
        <w:t>et en fait rapport à la chambre des notaires (art. 82, al. 1</w:t>
      </w:r>
      <w:r w:rsidRPr="00964FC0">
        <w:rPr>
          <w:shd w:val="clear" w:color="auto" w:fill="FFFFFF"/>
          <w:vertAlign w:val="superscript"/>
        </w:rPr>
        <w:t>er</w:t>
      </w:r>
      <w:r>
        <w:rPr>
          <w:shd w:val="clear" w:color="auto" w:fill="FFFFFF"/>
        </w:rPr>
        <w:t xml:space="preserve">, 3°, L. </w:t>
      </w:r>
      <w:proofErr w:type="spellStart"/>
      <w:r>
        <w:rPr>
          <w:shd w:val="clear" w:color="auto" w:fill="FFFFFF"/>
        </w:rPr>
        <w:t>org</w:t>
      </w:r>
      <w:proofErr w:type="spellEnd"/>
      <w:r>
        <w:rPr>
          <w:shd w:val="clear" w:color="auto" w:fill="FFFFFF"/>
        </w:rPr>
        <w:t xml:space="preserve">.). On l’assimile traditionnellement à un juge d’instruction, qui instruit à charge et à décharge et, au moyen de son </w:t>
      </w:r>
      <w:r>
        <w:rPr>
          <w:shd w:val="clear" w:color="auto" w:fill="FFFFFF"/>
        </w:rPr>
        <w:lastRenderedPageBreak/>
        <w:t>rapport, éclaire la chambre des notaires avant que celle-ci ne prenne sa décision. Dans le cadre de la réforme, les travaux préparatoires indiquent que le rapporteur n’aurait plus de compétence spécifique dans les affaires disciplinaires</w:t>
      </w:r>
      <w:r>
        <w:rPr>
          <w:rStyle w:val="Appelnotedebasdep"/>
          <w:shd w:val="clear" w:color="auto" w:fill="FFFFFF"/>
        </w:rPr>
        <w:footnoteReference w:id="17"/>
      </w:r>
      <w:r>
        <w:rPr>
          <w:shd w:val="clear" w:color="auto" w:fill="FFFFFF"/>
        </w:rPr>
        <w:t xml:space="preserve">. Nous pensons </w:t>
      </w:r>
      <w:r w:rsidR="0013779B">
        <w:rPr>
          <w:shd w:val="clear" w:color="auto" w:fill="FFFFFF"/>
        </w:rPr>
        <w:t>néanmoins que</w:t>
      </w:r>
      <w:r>
        <w:rPr>
          <w:shd w:val="clear" w:color="auto" w:fill="FFFFFF"/>
        </w:rPr>
        <w:t xml:space="preserve"> son rôle est d’apporter un soutien aux syndics, dans l’analyse des sources de la déontologie pertinentes au regard des faits à propos desquels le syndic mène l’enquête.</w:t>
      </w:r>
    </w:p>
    <w:p w14:paraId="2DE28FF2" w14:textId="7EA63095" w:rsidR="0013779B" w:rsidRDefault="0013779B" w:rsidP="0013779B">
      <w:pPr>
        <w:rPr>
          <w:shd w:val="clear" w:color="auto" w:fill="FFFFFF"/>
        </w:rPr>
      </w:pPr>
      <w:r>
        <w:t xml:space="preserve">La position du </w:t>
      </w:r>
      <w:r w:rsidRPr="00930DAC">
        <w:rPr>
          <w:i/>
        </w:rPr>
        <w:t>président</w:t>
      </w:r>
      <w:r>
        <w:t xml:space="preserve"> de la chambre était considérée comme plus délicate dans le mécanisme procédural précédent, au regard des exigences d’impartialité imposées par les textes</w:t>
      </w:r>
      <w:r w:rsidR="00E67F6F">
        <w:t xml:space="preserve"> </w:t>
      </w:r>
      <w:r>
        <w:t>internationaux</w:t>
      </w:r>
      <w:r>
        <w:rPr>
          <w:rStyle w:val="Appelnotedebasdep"/>
        </w:rPr>
        <w:footnoteReference w:id="18"/>
      </w:r>
      <w:r>
        <w:t xml:space="preserve">. En effet, en sa qualité naturelle de représentant de la chambre, il assume généralement le rôle de conciliation entre les tiers et les membres de la compagnie qui incombe à celle-ci (art. 76, 4°, L. </w:t>
      </w:r>
      <w:proofErr w:type="spellStart"/>
      <w:r>
        <w:t>org</w:t>
      </w:r>
      <w:proofErr w:type="spellEnd"/>
      <w:r>
        <w:t>.) ; les plaignants s’adressent spontanément à lui ; il fait figure d’autorité de la compagnie, est traditionnellement considéré comme « le chef de l’ordre »</w:t>
      </w:r>
      <w:r>
        <w:rPr>
          <w:rStyle w:val="Appelnotedebasdep"/>
        </w:rPr>
        <w:footnoteReference w:id="19"/>
      </w:r>
      <w:r>
        <w:t xml:space="preserve">. Légalement, il a la mission de convoquer la chambre, de mener le débat au cours de la procédure disciplinaire et, en cas de parité des suffrages, il a voix prépondérante (art. 82, 1°, L. </w:t>
      </w:r>
      <w:proofErr w:type="spellStart"/>
      <w:r>
        <w:t>org</w:t>
      </w:r>
      <w:proofErr w:type="spellEnd"/>
      <w:r>
        <w:t xml:space="preserve">.). Le risque était donc qu’il connaisse par avance des faits reprochés, </w:t>
      </w:r>
      <w:proofErr w:type="gramStart"/>
      <w:r>
        <w:t>voire même</w:t>
      </w:r>
      <w:proofErr w:type="gramEnd"/>
      <w:r>
        <w:t xml:space="preserve"> qu’il décide en opportunité si une simple conciliation est nécessaire ou si une procédure disciplinaire s’impose, préjugeant alors au regard du futur débat qui se tiendrait en chambre. Depuis que la chambre provinciale ne dispose plus d’une compétence décisionnelle en matière de sanction disciplinaire, et qu’elle ne constitue plus un tribunal disciplinaire, toute ambiguïté a disparu et le président de la chambre peut exercer, pleinement et librement, un rôle de conciliation tant à l’intérieur du corps notarial qu’à l’égard des tiers.</w:t>
      </w:r>
    </w:p>
    <w:p w14:paraId="0703F025" w14:textId="77777777" w:rsidR="00964FC0" w:rsidRDefault="00964FC0" w:rsidP="00964FC0"/>
    <w:p w14:paraId="1CB57E5B" w14:textId="02C3718E" w:rsidR="007A1853" w:rsidRDefault="007A1853" w:rsidP="00964FC0">
      <w:r>
        <w:t>Section 2. Saisine des organes de poursuite</w:t>
      </w:r>
    </w:p>
    <w:p w14:paraId="465C388D" w14:textId="799C6917" w:rsidR="007A1853" w:rsidRDefault="00964FC0" w:rsidP="00964FC0">
      <w:r>
        <w:t xml:space="preserve">Sous-section 1. Saisine de la </w:t>
      </w:r>
      <w:r w:rsidR="0013779B">
        <w:t>c</w:t>
      </w:r>
      <w:r>
        <w:t>hambre des notaires</w:t>
      </w:r>
    </w:p>
    <w:p w14:paraId="7A757D87" w14:textId="1F3A7B91" w:rsidR="00964FC0" w:rsidRPr="00C92D82" w:rsidRDefault="00964FC0" w:rsidP="00964FC0">
      <w:r w:rsidRPr="00C92D82">
        <w:t xml:space="preserve">La chambre des notaires connaît des affaires disciplinaires à l'intervention du </w:t>
      </w:r>
      <w:r w:rsidRPr="00E67F6F">
        <w:rPr>
          <w:i/>
          <w:iCs/>
        </w:rPr>
        <w:t>syndic</w:t>
      </w:r>
      <w:r w:rsidRPr="00C92D82">
        <w:t>, soit d'office</w:t>
      </w:r>
      <w:r>
        <w:t xml:space="preserve"> sur base de constatations opérées par la chambre sans qu’il y ait eu de réelle plainte ou dénonciation</w:t>
      </w:r>
      <w:r w:rsidRPr="00C92D82">
        <w:t>, soit sur plainte d'un tiers ou d'un membre d'une compagnie des notaires, soit sur les dénonciations écrites du procureur du Roi qui peut faire ces dénonciations également par voie numérique</w:t>
      </w:r>
      <w:r>
        <w:t xml:space="preserve"> (art. 98, § 2, L. </w:t>
      </w:r>
      <w:proofErr w:type="spellStart"/>
      <w:r>
        <w:t>org</w:t>
      </w:r>
      <w:proofErr w:type="spellEnd"/>
      <w:r>
        <w:t>.)</w:t>
      </w:r>
      <w:r w:rsidRPr="00C92D82">
        <w:t>.</w:t>
      </w:r>
      <w:r>
        <w:t xml:space="preserve"> La saisine de la chambre des notaires demeure donc inchangée par rapport à la situation antérieure</w:t>
      </w:r>
      <w:r>
        <w:rPr>
          <w:rStyle w:val="Appelnotedebasdep"/>
        </w:rPr>
        <w:footnoteReference w:id="20"/>
      </w:r>
      <w:r>
        <w:t>.</w:t>
      </w:r>
    </w:p>
    <w:p w14:paraId="79DD056C" w14:textId="582DFEB9" w:rsidR="00964FC0" w:rsidRDefault="00964FC0" w:rsidP="00964FC0">
      <w:pPr>
        <w:rPr>
          <w:rFonts w:cs="Open Sans"/>
        </w:rPr>
      </w:pPr>
      <w:r w:rsidRPr="00C92D82">
        <w:t xml:space="preserve">La chambre des notaires est compétente pour </w:t>
      </w:r>
      <w:r w:rsidRPr="00E67F6F">
        <w:rPr>
          <w:i/>
          <w:iCs/>
        </w:rPr>
        <w:t>décider d'engager des poursuites disciplinaires</w:t>
      </w:r>
      <w:r w:rsidRPr="00C92D82">
        <w:t>.</w:t>
      </w:r>
      <w:r>
        <w:t xml:space="preserve"> </w:t>
      </w:r>
      <w:r>
        <w:rPr>
          <w:rFonts w:cs="Open Sans"/>
        </w:rPr>
        <w:t>Elle</w:t>
      </w:r>
      <w:r w:rsidRPr="00C92D82">
        <w:rPr>
          <w:rFonts w:cs="Open Sans"/>
        </w:rPr>
        <w:t xml:space="preserve"> </w:t>
      </w:r>
      <w:r>
        <w:rPr>
          <w:rFonts w:cs="Open Sans"/>
        </w:rPr>
        <w:t>peut</w:t>
      </w:r>
      <w:r w:rsidRPr="00C92D82">
        <w:rPr>
          <w:rFonts w:cs="Open Sans"/>
        </w:rPr>
        <w:t xml:space="preserve"> également </w:t>
      </w:r>
      <w:r>
        <w:rPr>
          <w:rFonts w:cs="Open Sans"/>
        </w:rPr>
        <w:t>décider</w:t>
      </w:r>
      <w:r w:rsidRPr="00C92D82">
        <w:rPr>
          <w:rFonts w:cs="Open Sans"/>
        </w:rPr>
        <w:t xml:space="preserve"> </w:t>
      </w:r>
      <w:r>
        <w:rPr>
          <w:rFonts w:cs="Open Sans"/>
        </w:rPr>
        <w:t>de</w:t>
      </w:r>
      <w:r w:rsidRPr="00C92D82">
        <w:rPr>
          <w:rFonts w:cs="Open Sans"/>
        </w:rPr>
        <w:t xml:space="preserve"> classer un dossier disciplinaire sans suite ou proposer une </w:t>
      </w:r>
      <w:r w:rsidRPr="00C92D82">
        <w:rPr>
          <w:rFonts w:cs="Open Sans"/>
        </w:rPr>
        <w:lastRenderedPageBreak/>
        <w:t>transaction amiable</w:t>
      </w:r>
      <w:r>
        <w:rPr>
          <w:rFonts w:cs="Open Sans"/>
        </w:rPr>
        <w:t>, pour une amende allant</w:t>
      </w:r>
      <w:r w:rsidRPr="00C92D82">
        <w:rPr>
          <w:rFonts w:cs="Open Sans"/>
        </w:rPr>
        <w:t xml:space="preserve"> de 125 EUR à 5.000 EUR</w:t>
      </w:r>
      <w:r>
        <w:rPr>
          <w:rFonts w:cs="Open Sans"/>
        </w:rPr>
        <w:t>,</w:t>
      </w:r>
      <w:r w:rsidRPr="00C92D82">
        <w:rPr>
          <w:rFonts w:cs="Open Sans"/>
        </w:rPr>
        <w:t xml:space="preserve"> </w:t>
      </w:r>
      <w:r>
        <w:rPr>
          <w:rFonts w:cs="Open Sans"/>
        </w:rPr>
        <w:t>qui mettrait</w:t>
      </w:r>
      <w:r w:rsidRPr="00C92D82">
        <w:rPr>
          <w:rFonts w:cs="Open Sans"/>
        </w:rPr>
        <w:t xml:space="preserve"> un terme aux poursuites, sous réserve de la décision de l'auditorat</w:t>
      </w:r>
      <w:r>
        <w:rPr>
          <w:rFonts w:cs="Open Sans"/>
        </w:rPr>
        <w:t xml:space="preserve"> (</w:t>
      </w:r>
      <w:proofErr w:type="spellStart"/>
      <w:r>
        <w:rPr>
          <w:rFonts w:cs="Open Sans"/>
        </w:rPr>
        <w:t>voy</w:t>
      </w:r>
      <w:proofErr w:type="spellEnd"/>
      <w:r>
        <w:rPr>
          <w:rFonts w:cs="Open Sans"/>
        </w:rPr>
        <w:t xml:space="preserve">. </w:t>
      </w:r>
      <w:proofErr w:type="gramStart"/>
      <w:r w:rsidRPr="00964FC0">
        <w:rPr>
          <w:rFonts w:cs="Open Sans"/>
          <w:i/>
          <w:iCs/>
        </w:rPr>
        <w:t>infra</w:t>
      </w:r>
      <w:proofErr w:type="gramEnd"/>
      <w:r>
        <w:rPr>
          <w:rFonts w:cs="Open Sans"/>
        </w:rPr>
        <w:t>)</w:t>
      </w:r>
      <w:r w:rsidRPr="00C92D82">
        <w:rPr>
          <w:rFonts w:cs="Open Sans"/>
        </w:rPr>
        <w:t>.</w:t>
      </w:r>
    </w:p>
    <w:p w14:paraId="70D776EE" w14:textId="77777777" w:rsidR="00964FC0" w:rsidRDefault="00964FC0" w:rsidP="00964FC0"/>
    <w:p w14:paraId="5E19EF62" w14:textId="30A49381" w:rsidR="00964FC0" w:rsidRDefault="00964FC0" w:rsidP="00964FC0">
      <w:r>
        <w:t>Sous-section 2. Saisine de l’auditorat</w:t>
      </w:r>
    </w:p>
    <w:p w14:paraId="3DC36CB6" w14:textId="6C5189C2" w:rsidR="00964FC0" w:rsidRDefault="00964FC0" w:rsidP="00964FC0">
      <w:pPr>
        <w:rPr>
          <w:rFonts w:cs="Open Sans"/>
        </w:rPr>
      </w:pPr>
      <w:r>
        <w:t>L’</w:t>
      </w:r>
      <w:r w:rsidRPr="00E67F6F">
        <w:rPr>
          <w:i/>
          <w:iCs/>
        </w:rPr>
        <w:t>auditorat</w:t>
      </w:r>
      <w:r>
        <w:t xml:space="preserve"> ne peut pas être saisi directement. Il </w:t>
      </w:r>
      <w:r w:rsidR="0013779B">
        <w:t xml:space="preserve">ne </w:t>
      </w:r>
      <w:r w:rsidRPr="00C92D82">
        <w:rPr>
          <w:rFonts w:cs="Open Sans"/>
        </w:rPr>
        <w:t xml:space="preserve">prend connaissance des affaires disciplinaires </w:t>
      </w:r>
      <w:r w:rsidR="0013779B" w:rsidRPr="00E67F6F">
        <w:rPr>
          <w:rFonts w:cs="Open Sans"/>
          <w:i/>
          <w:iCs/>
        </w:rPr>
        <w:t xml:space="preserve">que </w:t>
      </w:r>
      <w:r w:rsidRPr="00E67F6F">
        <w:rPr>
          <w:rFonts w:cs="Open Sans"/>
          <w:i/>
          <w:iCs/>
        </w:rPr>
        <w:t>par l'intermédiaire</w:t>
      </w:r>
      <w:r w:rsidRPr="00C92D82">
        <w:rPr>
          <w:rFonts w:cs="Open Sans"/>
        </w:rPr>
        <w:t xml:space="preserve"> de la chambre des notaires</w:t>
      </w:r>
      <w:r>
        <w:rPr>
          <w:rFonts w:cs="Open Sans"/>
        </w:rPr>
        <w:t xml:space="preserve"> (art. 98, § 1</w:t>
      </w:r>
      <w:r w:rsidRPr="00964FC0">
        <w:rPr>
          <w:rFonts w:cs="Open Sans"/>
          <w:vertAlign w:val="superscript"/>
        </w:rPr>
        <w:t>er</w:t>
      </w:r>
      <w:r>
        <w:rPr>
          <w:rFonts w:cs="Open Sans"/>
        </w:rPr>
        <w:t xml:space="preserve">, L. </w:t>
      </w:r>
      <w:proofErr w:type="spellStart"/>
      <w:r>
        <w:rPr>
          <w:rFonts w:cs="Open Sans"/>
        </w:rPr>
        <w:t>org</w:t>
      </w:r>
      <w:proofErr w:type="spellEnd"/>
      <w:r>
        <w:rPr>
          <w:rFonts w:cs="Open Sans"/>
        </w:rPr>
        <w:t>.) qui, dans le cadre du traitement du dossier, doit encoder dans une application digitale mise à sa disposition par la Chambre nationale des notaires tous les éléments relatifs aux poursuites disciplinaires (</w:t>
      </w:r>
      <w:proofErr w:type="spellStart"/>
      <w:r>
        <w:rPr>
          <w:rFonts w:cs="Open Sans"/>
        </w:rPr>
        <w:t>voy</w:t>
      </w:r>
      <w:proofErr w:type="spellEnd"/>
      <w:r>
        <w:rPr>
          <w:rFonts w:cs="Open Sans"/>
        </w:rPr>
        <w:t xml:space="preserve">. </w:t>
      </w:r>
      <w:proofErr w:type="gramStart"/>
      <w:r w:rsidRPr="00964FC0">
        <w:rPr>
          <w:rFonts w:cs="Open Sans"/>
          <w:i/>
          <w:iCs/>
        </w:rPr>
        <w:t>infra</w:t>
      </w:r>
      <w:proofErr w:type="gramEnd"/>
      <w:r>
        <w:rPr>
          <w:rFonts w:cs="Open Sans"/>
        </w:rPr>
        <w:t xml:space="preserve">). L’auditorat dispose alors d’un </w:t>
      </w:r>
      <w:r w:rsidRPr="00E67F6F">
        <w:rPr>
          <w:rFonts w:cs="Open Sans"/>
          <w:i/>
          <w:iCs/>
        </w:rPr>
        <w:t>pouvoir d’injonction positif</w:t>
      </w:r>
      <w:r>
        <w:rPr>
          <w:rFonts w:cs="Open Sans"/>
        </w:rPr>
        <w:t xml:space="preserve"> qui lui permet d’évoquer et d’instruire un dossier pour lequel la chambre provinciale a estimé pouvoir classer sans suite ou proposer une transaction amiable.</w:t>
      </w:r>
    </w:p>
    <w:p w14:paraId="5A28A3ED" w14:textId="471BA3A2" w:rsidR="00964FC0" w:rsidRPr="00C92D82" w:rsidRDefault="00964FC0" w:rsidP="00964FC0">
      <w:r w:rsidRPr="00C92D82">
        <w:t xml:space="preserve">L'auditorat est compétent pour l'enquête disciplinaire, pour constituer le dossier de poursuite et l'introduire auprès du </w:t>
      </w:r>
      <w:r w:rsidR="00E67F6F">
        <w:t>C</w:t>
      </w:r>
      <w:r w:rsidRPr="00C92D82">
        <w:t>onseil de discipline en vue de la condamnation à une peine disciplinaire.</w:t>
      </w:r>
    </w:p>
    <w:p w14:paraId="7530CCCC" w14:textId="549B53C8" w:rsidR="00964FC0" w:rsidRDefault="00964FC0" w:rsidP="00964FC0">
      <w:pPr>
        <w:rPr>
          <w:rFonts w:cs="Open Sans"/>
        </w:rPr>
      </w:pPr>
      <w:r w:rsidRPr="00C92D82">
        <w:rPr>
          <w:rFonts w:cs="Open Sans"/>
        </w:rPr>
        <w:t xml:space="preserve">L'auditorat est également compétent pour classer un dossier disciplinaire sans suite ou proposer une transaction </w:t>
      </w:r>
      <w:r>
        <w:rPr>
          <w:rFonts w:cs="Open Sans"/>
        </w:rPr>
        <w:t xml:space="preserve">amiable, d’un montant allant </w:t>
      </w:r>
      <w:r w:rsidRPr="00C92D82">
        <w:rPr>
          <w:rFonts w:cs="Open Sans"/>
        </w:rPr>
        <w:t>de 125 EUR à 5.000 EUR</w:t>
      </w:r>
      <w:r>
        <w:rPr>
          <w:rFonts w:cs="Open Sans"/>
        </w:rPr>
        <w:t>,</w:t>
      </w:r>
      <w:r w:rsidRPr="00C92D82">
        <w:rPr>
          <w:rFonts w:cs="Open Sans"/>
        </w:rPr>
        <w:t xml:space="preserve"> mettant un terme aux poursuites.</w:t>
      </w:r>
      <w:r>
        <w:rPr>
          <w:rFonts w:cs="Open Sans"/>
        </w:rPr>
        <w:t xml:space="preserve"> Sur base de son pouvoir d’injonction positif, l’auditorat ne peut jamais proposer une sanction plus faible que celle soutenue par la chambre des notaires (arg. art. 100, § 2, L. </w:t>
      </w:r>
      <w:proofErr w:type="spellStart"/>
      <w:r>
        <w:rPr>
          <w:rFonts w:cs="Open Sans"/>
        </w:rPr>
        <w:t>org</w:t>
      </w:r>
      <w:proofErr w:type="spellEnd"/>
      <w:r>
        <w:rPr>
          <w:rFonts w:cs="Open Sans"/>
        </w:rPr>
        <w:t xml:space="preserve">. ; </w:t>
      </w:r>
      <w:proofErr w:type="spellStart"/>
      <w:r>
        <w:rPr>
          <w:rFonts w:cs="Open Sans"/>
        </w:rPr>
        <w:t>voy</w:t>
      </w:r>
      <w:proofErr w:type="spellEnd"/>
      <w:r>
        <w:rPr>
          <w:rFonts w:cs="Open Sans"/>
        </w:rPr>
        <w:t xml:space="preserve">. </w:t>
      </w:r>
      <w:proofErr w:type="gramStart"/>
      <w:r w:rsidRPr="00964FC0">
        <w:rPr>
          <w:rFonts w:cs="Open Sans"/>
          <w:i/>
          <w:iCs/>
        </w:rPr>
        <w:t>infra</w:t>
      </w:r>
      <w:proofErr w:type="gramEnd"/>
      <w:r>
        <w:rPr>
          <w:rFonts w:cs="Open Sans"/>
        </w:rPr>
        <w:t>)</w:t>
      </w:r>
      <w:r>
        <w:rPr>
          <w:rStyle w:val="Appelnotedebasdep"/>
          <w:rFonts w:cs="Open Sans"/>
        </w:rPr>
        <w:footnoteReference w:id="21"/>
      </w:r>
      <w:r>
        <w:rPr>
          <w:rFonts w:cs="Open Sans"/>
        </w:rPr>
        <w:t>.</w:t>
      </w:r>
    </w:p>
    <w:p w14:paraId="031950D0" w14:textId="77777777" w:rsidR="00964FC0" w:rsidRDefault="00964FC0" w:rsidP="00964FC0"/>
    <w:p w14:paraId="1EF8EC83" w14:textId="5C5E7C17" w:rsidR="007A1853" w:rsidRDefault="007A1853" w:rsidP="00964FC0">
      <w:r>
        <w:t>Section 3. Procédure au stade des poursuites</w:t>
      </w:r>
    </w:p>
    <w:p w14:paraId="2BD7503A" w14:textId="53A32B49" w:rsidR="007A1853" w:rsidRDefault="00964FC0" w:rsidP="00964FC0">
      <w:r>
        <w:t>Sous-section 1. Mesures conservatoires et d’appui</w:t>
      </w:r>
    </w:p>
    <w:p w14:paraId="62743C93" w14:textId="21D5570A" w:rsidR="00964FC0" w:rsidRPr="00C92D82" w:rsidRDefault="00964FC0" w:rsidP="00964FC0">
      <w:r w:rsidRPr="00C92D82">
        <w:t xml:space="preserve">Tout membre d'une compagnie des notaires qui manque à ses </w:t>
      </w:r>
      <w:r w:rsidRPr="00E67F6F">
        <w:rPr>
          <w:i/>
          <w:iCs/>
        </w:rPr>
        <w:t>obligations comptables</w:t>
      </w:r>
      <w:r w:rsidRPr="00C92D82">
        <w:t xml:space="preserve"> peut faire l'objet de </w:t>
      </w:r>
      <w:r w:rsidRPr="00E67F6F">
        <w:t>mesures conservatoires et d'appui</w:t>
      </w:r>
      <w:r>
        <w:t>, à l’initiative de la chambre des notaires.</w:t>
      </w:r>
      <w:r w:rsidRPr="00964FC0">
        <w:t xml:space="preserve"> </w:t>
      </w:r>
      <w:r w:rsidRPr="00C92D82">
        <w:t xml:space="preserve">Des mesures conservatoires et d'appui peuvent également être imposées chaque fois que le </w:t>
      </w:r>
      <w:r w:rsidRPr="00E67F6F">
        <w:rPr>
          <w:i/>
          <w:iCs/>
        </w:rPr>
        <w:t>fonctionnement</w:t>
      </w:r>
      <w:r w:rsidRPr="00C92D82">
        <w:t xml:space="preserve"> d'une étude est perturbé au point que les intérêts des clients sont compromis</w:t>
      </w:r>
      <w:r>
        <w:t xml:space="preserve"> (art. 95 L. </w:t>
      </w:r>
      <w:proofErr w:type="spellStart"/>
      <w:r>
        <w:t>org</w:t>
      </w:r>
      <w:proofErr w:type="spellEnd"/>
      <w:r>
        <w:t>.)</w:t>
      </w:r>
      <w:r w:rsidRPr="00C92D82">
        <w:t>.</w:t>
      </w:r>
      <w:r w:rsidRPr="00964FC0">
        <w:t xml:space="preserve"> </w:t>
      </w:r>
      <w:r>
        <w:t>Le Conseil de discipline peut également ordonner pareilles mesures, directement, dans le cadre d’un dossier dont il a à connaître (</w:t>
      </w:r>
      <w:proofErr w:type="spellStart"/>
      <w:r>
        <w:t>voy</w:t>
      </w:r>
      <w:proofErr w:type="spellEnd"/>
      <w:r>
        <w:t xml:space="preserve">. </w:t>
      </w:r>
      <w:proofErr w:type="gramStart"/>
      <w:r w:rsidRPr="00964FC0">
        <w:rPr>
          <w:i/>
          <w:iCs/>
        </w:rPr>
        <w:t>infra</w:t>
      </w:r>
      <w:proofErr w:type="gramEnd"/>
      <w:r>
        <w:t>).</w:t>
      </w:r>
    </w:p>
    <w:p w14:paraId="2044BD81" w14:textId="2F9EB86B" w:rsidR="00964FC0" w:rsidRPr="00C92D82" w:rsidRDefault="00964FC0" w:rsidP="00964FC0">
      <w:r w:rsidRPr="00C92D82">
        <w:t xml:space="preserve">Les </w:t>
      </w:r>
      <w:r w:rsidRPr="00E67F6F">
        <w:rPr>
          <w:i/>
          <w:iCs/>
        </w:rPr>
        <w:t>mesures conservatoires</w:t>
      </w:r>
      <w:r w:rsidRPr="00C92D82">
        <w:t xml:space="preserve"> sont des mesures, imposées par la chambre des notaires, qui ont pour but, dans le cadre des obligations comptables du notaire, de préserver les intérêts financiers de ses clients.</w:t>
      </w:r>
    </w:p>
    <w:p w14:paraId="0826B923" w14:textId="21CE9D17" w:rsidR="00964FC0" w:rsidRDefault="00964FC0" w:rsidP="00964FC0">
      <w:r w:rsidRPr="00C92D82">
        <w:t xml:space="preserve">Les </w:t>
      </w:r>
      <w:r w:rsidRPr="00E67F6F">
        <w:rPr>
          <w:i/>
          <w:iCs/>
        </w:rPr>
        <w:t>mesures d'appui</w:t>
      </w:r>
      <w:r w:rsidRPr="00C92D82">
        <w:t xml:space="preserve"> sont des mesures, imposées par la chambre des notaires, qui ont pour but d'apporter un</w:t>
      </w:r>
      <w:r w:rsidR="00E67F6F">
        <w:t>e</w:t>
      </w:r>
      <w:r w:rsidRPr="00C92D82">
        <w:t xml:space="preserve"> </w:t>
      </w:r>
      <w:r w:rsidR="00E67F6F">
        <w:t>aide</w:t>
      </w:r>
      <w:r w:rsidRPr="00C92D82">
        <w:t xml:space="preserve"> au notaire dans le cadre de ses obligations comptables.</w:t>
      </w:r>
      <w:r w:rsidR="00E67F6F">
        <w:t xml:space="preserve"> Il s’agit le plus souvent d’un audit comptable externe ou de l’intervention d’un membre de la commission provinciale de contrôle de comptabilité pour apporter une aide ponctuelle dans la tenue des opérations comptable</w:t>
      </w:r>
      <w:r w:rsidR="00B006A5">
        <w:t>s</w:t>
      </w:r>
      <w:r w:rsidR="00E67F6F">
        <w:t xml:space="preserve"> de l’étude.</w:t>
      </w:r>
    </w:p>
    <w:p w14:paraId="4887CED1" w14:textId="5A63D590" w:rsidR="00964FC0" w:rsidRPr="00964FC0" w:rsidRDefault="00964FC0" w:rsidP="00964FC0">
      <w:r>
        <w:lastRenderedPageBreak/>
        <w:t xml:space="preserve">Rappelons que, depuis la loi Pot-Pourri V, les compagnies des notaires jouissent par ailleurs d’une </w:t>
      </w:r>
      <w:r w:rsidRPr="00E67F6F">
        <w:rPr>
          <w:i/>
          <w:iCs/>
        </w:rPr>
        <w:t>hypothèque légale</w:t>
      </w:r>
      <w:r>
        <w:t xml:space="preserve"> sur les biens immeubles appartenant à un notaire ou à sa société professionnelle, </w:t>
      </w:r>
      <w:r w:rsidR="00E67F6F">
        <w:t xml:space="preserve">prise à l’initiative de la chambre des notaires </w:t>
      </w:r>
      <w:r>
        <w:t>en garantie de la récupération de toutes sommes déjà versées ou encore à verser en raison de la situation financière d’une étude notariale dont l’aptitude à rembourser les sommes d’argent, titres et valeurs revenant à des clients est gravement compromise (art. 76</w:t>
      </w:r>
      <w:r>
        <w:rPr>
          <w:i/>
          <w:iCs/>
        </w:rPr>
        <w:t>bis</w:t>
      </w:r>
      <w:r>
        <w:t xml:space="preserve"> L. </w:t>
      </w:r>
      <w:proofErr w:type="spellStart"/>
      <w:r>
        <w:t>org</w:t>
      </w:r>
      <w:proofErr w:type="spellEnd"/>
      <w:r>
        <w:t>.).</w:t>
      </w:r>
    </w:p>
    <w:p w14:paraId="05668637" w14:textId="66DAC3C1" w:rsidR="00964FC0" w:rsidRDefault="00964FC0" w:rsidP="00964FC0"/>
    <w:p w14:paraId="23D1413A" w14:textId="6C15A08C" w:rsidR="00964FC0" w:rsidRDefault="00964FC0" w:rsidP="00964FC0">
      <w:r>
        <w:t>Sous-section 2. Information et poursuites par le syndic</w:t>
      </w:r>
    </w:p>
    <w:p w14:paraId="31954E01" w14:textId="7EC19103" w:rsidR="00964FC0" w:rsidRDefault="00964FC0" w:rsidP="00964FC0">
      <w:pPr>
        <w:rPr>
          <w:rFonts w:cs="Open Sans"/>
        </w:rPr>
      </w:pPr>
      <w:r w:rsidRPr="00C92D82">
        <w:t xml:space="preserve">Le membre de la compagnie mis en cause en est </w:t>
      </w:r>
      <w:r w:rsidRPr="00E67F6F">
        <w:rPr>
          <w:i/>
          <w:iCs/>
        </w:rPr>
        <w:t>informé par le syndic</w:t>
      </w:r>
      <w:r>
        <w:rPr>
          <w:rStyle w:val="apple-converted-space"/>
          <w:rFonts w:cs="Open Sans"/>
          <w:color w:val="000000"/>
        </w:rPr>
        <w:t xml:space="preserve"> </w:t>
      </w:r>
      <w:r w:rsidRPr="00C92D82">
        <w:t>dans un délai d'un mois après avoir pris connaissance des faits, de la plainte ou de la dénonciation. Cette notification est signée par le syndic e</w:t>
      </w:r>
      <w:r>
        <w:t>t i</w:t>
      </w:r>
      <w:r w:rsidRPr="00C92D82">
        <w:t>ndique</w:t>
      </w:r>
      <w:r>
        <w:t xml:space="preserve"> l’objet de la mise en cause ainsi que</w:t>
      </w:r>
      <w:r w:rsidRPr="00C92D82">
        <w:t xml:space="preserve"> le lieu et les heures où le membre peut prendre connaissance du dossier concernant le fait pour lequel il est mis en cause.</w:t>
      </w:r>
      <w:r>
        <w:t xml:space="preserve"> </w:t>
      </w:r>
      <w:r w:rsidRPr="00C92D82">
        <w:rPr>
          <w:rFonts w:cs="Open Sans"/>
        </w:rPr>
        <w:t>Le membre concerné peut communiquer sa réaction par écrit ou oralement</w:t>
      </w:r>
      <w:r>
        <w:rPr>
          <w:rStyle w:val="apple-converted-space"/>
          <w:rFonts w:cs="Open Sans"/>
          <w:color w:val="000000"/>
        </w:rPr>
        <w:t xml:space="preserve"> </w:t>
      </w:r>
      <w:r w:rsidRPr="00C92D82">
        <w:rPr>
          <w:rFonts w:cs="Open Sans"/>
        </w:rPr>
        <w:t>dans un délai d'un mois</w:t>
      </w:r>
      <w:r>
        <w:rPr>
          <w:rFonts w:cs="Open Sans"/>
        </w:rPr>
        <w:t xml:space="preserve"> (art. 99 L. </w:t>
      </w:r>
      <w:proofErr w:type="spellStart"/>
      <w:r>
        <w:rPr>
          <w:rFonts w:cs="Open Sans"/>
        </w:rPr>
        <w:t>org</w:t>
      </w:r>
      <w:proofErr w:type="spellEnd"/>
      <w:r>
        <w:rPr>
          <w:rFonts w:cs="Open Sans"/>
        </w:rPr>
        <w:t>.)</w:t>
      </w:r>
      <w:r w:rsidRPr="00C92D82">
        <w:rPr>
          <w:rFonts w:cs="Open Sans"/>
        </w:rPr>
        <w:t>.</w:t>
      </w:r>
    </w:p>
    <w:p w14:paraId="0CD23AE0" w14:textId="340AC091" w:rsidR="00964FC0" w:rsidRDefault="00964FC0" w:rsidP="00964FC0">
      <w:pPr>
        <w:rPr>
          <w:rFonts w:cs="Open Sans"/>
          <w:shd w:val="clear" w:color="auto" w:fill="FFFFFF"/>
        </w:rPr>
      </w:pPr>
      <w:r>
        <w:rPr>
          <w:rFonts w:cs="Open Sans"/>
        </w:rPr>
        <w:t xml:space="preserve">Dans le cadre de la procédure diligentée par le syndic ou l’auditorat, </w:t>
      </w:r>
      <w:r w:rsidRPr="00C92D82">
        <w:rPr>
          <w:rFonts w:cs="Open Sans"/>
          <w:shd w:val="clear" w:color="auto" w:fill="FFFFFF"/>
        </w:rPr>
        <w:t>la notion de jour ouvrable désigne tous les jours autres que le samedi, le dimanche et les jours fériés</w:t>
      </w:r>
      <w:r>
        <w:rPr>
          <w:rFonts w:cs="Open Sans"/>
          <w:shd w:val="clear" w:color="auto" w:fill="FFFFFF"/>
        </w:rPr>
        <w:t xml:space="preserve"> (art. 98</w:t>
      </w:r>
      <w:r>
        <w:rPr>
          <w:rFonts w:cs="Open Sans"/>
          <w:i/>
          <w:iCs/>
          <w:shd w:val="clear" w:color="auto" w:fill="FFFFFF"/>
        </w:rPr>
        <w:t>bis</w:t>
      </w:r>
      <w:r>
        <w:rPr>
          <w:rFonts w:cs="Open Sans"/>
          <w:shd w:val="clear" w:color="auto" w:fill="FFFFFF"/>
        </w:rPr>
        <w:t xml:space="preserve"> L. </w:t>
      </w:r>
      <w:proofErr w:type="spellStart"/>
      <w:r>
        <w:rPr>
          <w:rFonts w:cs="Open Sans"/>
          <w:shd w:val="clear" w:color="auto" w:fill="FFFFFF"/>
        </w:rPr>
        <w:t>org</w:t>
      </w:r>
      <w:proofErr w:type="spellEnd"/>
      <w:r>
        <w:rPr>
          <w:rFonts w:cs="Open Sans"/>
          <w:shd w:val="clear" w:color="auto" w:fill="FFFFFF"/>
        </w:rPr>
        <w:t>.).</w:t>
      </w:r>
    </w:p>
    <w:p w14:paraId="728C024C" w14:textId="1DEEB99A" w:rsidR="00964FC0" w:rsidRDefault="00964FC0" w:rsidP="00964FC0">
      <w:pPr>
        <w:rPr>
          <w:rFonts w:cs="Open Sans"/>
        </w:rPr>
      </w:pPr>
      <w:r w:rsidRPr="00C92D82">
        <w:t xml:space="preserve">Le syndic </w:t>
      </w:r>
      <w:r w:rsidRPr="00E67F6F">
        <w:rPr>
          <w:i/>
          <w:iCs/>
        </w:rPr>
        <w:t>examine les faits et établit un rapport</w:t>
      </w:r>
      <w:r w:rsidRPr="00C92D82">
        <w:t xml:space="preserve"> dans un délai de trois mois après avoir pris connaissance des faits, de la plainte ou de la dénonciation. Il peut proposer de poursuivre le membre concerné ou de ne réserver aucune suite à la plainte. Le syndic communique son rapport au secrétaire de la chambre des notaires.</w:t>
      </w:r>
      <w:r>
        <w:t xml:space="preserve"> </w:t>
      </w:r>
      <w:r w:rsidRPr="00C92D82">
        <w:rPr>
          <w:rFonts w:cs="Open Sans"/>
        </w:rPr>
        <w:t xml:space="preserve">La </w:t>
      </w:r>
      <w:r w:rsidRPr="00E67F6F">
        <w:rPr>
          <w:rFonts w:cs="Open Sans"/>
          <w:i/>
          <w:iCs/>
        </w:rPr>
        <w:t>chambre des notaires décide</w:t>
      </w:r>
      <w:r w:rsidRPr="00C92D82">
        <w:rPr>
          <w:rFonts w:cs="Open Sans"/>
        </w:rPr>
        <w:t xml:space="preserve"> de poursuivre, de classer le dossier sans suite ou de proposer une transaction. La chambre des notaire</w:t>
      </w:r>
      <w:r>
        <w:rPr>
          <w:rFonts w:cs="Open Sans"/>
        </w:rPr>
        <w:t>s</w:t>
      </w:r>
      <w:r w:rsidRPr="00C92D82">
        <w:rPr>
          <w:rFonts w:cs="Open Sans"/>
        </w:rPr>
        <w:t xml:space="preserve"> </w:t>
      </w:r>
      <w:r>
        <w:rPr>
          <w:rFonts w:cs="Open Sans"/>
        </w:rPr>
        <w:t xml:space="preserve">doit bien entendu </w:t>
      </w:r>
      <w:r w:rsidRPr="00E67F6F">
        <w:rPr>
          <w:rFonts w:cs="Open Sans"/>
          <w:i/>
          <w:iCs/>
        </w:rPr>
        <w:t>motiver sa décision</w:t>
      </w:r>
      <w:r w:rsidRPr="00C92D82">
        <w:rPr>
          <w:rFonts w:cs="Open Sans"/>
        </w:rPr>
        <w:t>.</w:t>
      </w:r>
      <w:r w:rsidRPr="00964FC0">
        <w:rPr>
          <w:rFonts w:cs="Open Sans"/>
        </w:rPr>
        <w:t xml:space="preserve"> </w:t>
      </w:r>
      <w:r w:rsidRPr="00C92D82">
        <w:rPr>
          <w:rFonts w:cs="Open Sans"/>
        </w:rPr>
        <w:t>Le syndic communique à l'auditorat une copie de la décision motivée et du dossier dans un délai de quinze jours ouvrables suivant la décision de la chambre des notaires et informe le membre concerné en même temps de la décision</w:t>
      </w:r>
      <w:r>
        <w:rPr>
          <w:rFonts w:cs="Open Sans"/>
        </w:rPr>
        <w:t xml:space="preserve"> </w:t>
      </w:r>
      <w:r>
        <w:t>(art. 100, § 1</w:t>
      </w:r>
      <w:r w:rsidRPr="00964FC0">
        <w:rPr>
          <w:vertAlign w:val="superscript"/>
        </w:rPr>
        <w:t>er</w:t>
      </w:r>
      <w:r>
        <w:t xml:space="preserve">, L. </w:t>
      </w:r>
      <w:proofErr w:type="spellStart"/>
      <w:r>
        <w:t>org</w:t>
      </w:r>
      <w:proofErr w:type="spellEnd"/>
      <w:r>
        <w:t>.)</w:t>
      </w:r>
      <w:r w:rsidRPr="00C92D82">
        <w:rPr>
          <w:rFonts w:cs="Open Sans"/>
        </w:rPr>
        <w:t>.</w:t>
      </w:r>
    </w:p>
    <w:p w14:paraId="21CB40CE" w14:textId="4AA41CF6" w:rsidR="00964FC0" w:rsidRDefault="00964FC0" w:rsidP="00964FC0">
      <w:r>
        <w:rPr>
          <w:rFonts w:cs="Open Sans"/>
        </w:rPr>
        <w:t xml:space="preserve">La réforme paraît </w:t>
      </w:r>
      <w:r w:rsidRPr="00964FC0">
        <w:t xml:space="preserve">privilégier le mode alternatif de sanction que constitue la transaction financière, afin de ne saisir le Conseil de discipline que </w:t>
      </w:r>
      <w:r>
        <w:t>« </w:t>
      </w:r>
      <w:r w:rsidRPr="00964FC0">
        <w:t>lorsque le traitement au fond est requis pour parvenir à une véritable sanction</w:t>
      </w:r>
      <w:r>
        <w:t> »</w:t>
      </w:r>
      <w:r>
        <w:rPr>
          <w:rStyle w:val="Appelnotedebasdep"/>
        </w:rPr>
        <w:footnoteReference w:id="22"/>
      </w:r>
      <w:r w:rsidRPr="00964FC0">
        <w:t>.</w:t>
      </w:r>
      <w:r>
        <w:t xml:space="preserve"> Le tout sous le contrôle de l’auditorat : l</w:t>
      </w:r>
      <w:r w:rsidRPr="00C92D82">
        <w:t>a transaction ne peut être perçue tant que l'auditorat établi auprès de la Chambre nationale des notaires n'a pas pris de décision dans le dossier</w:t>
      </w:r>
      <w:r>
        <w:t xml:space="preserve"> (art. 100, § 1</w:t>
      </w:r>
      <w:r w:rsidRPr="00964FC0">
        <w:rPr>
          <w:vertAlign w:val="superscript"/>
        </w:rPr>
        <w:t>er</w:t>
      </w:r>
      <w:r>
        <w:t xml:space="preserve">, al. 3, L. </w:t>
      </w:r>
      <w:proofErr w:type="spellStart"/>
      <w:r>
        <w:t>org</w:t>
      </w:r>
      <w:proofErr w:type="spellEnd"/>
      <w:r>
        <w:t>.)</w:t>
      </w:r>
      <w:r w:rsidRPr="00C92D82">
        <w:t>.</w:t>
      </w:r>
    </w:p>
    <w:p w14:paraId="042201F3" w14:textId="73C5FBB0" w:rsidR="00964FC0" w:rsidRDefault="00964FC0" w:rsidP="00964FC0">
      <w:r>
        <w:t>Par ailleurs, un classement sans suite est interdit lorsque le dossier disciplinaire a été initié sur dénonciation du procureur du Roi (art. 101, § 1</w:t>
      </w:r>
      <w:r w:rsidRPr="00964FC0">
        <w:rPr>
          <w:vertAlign w:val="superscript"/>
        </w:rPr>
        <w:t>er</w:t>
      </w:r>
      <w:r>
        <w:t xml:space="preserve">, L. </w:t>
      </w:r>
      <w:proofErr w:type="spellStart"/>
      <w:r>
        <w:t>org</w:t>
      </w:r>
      <w:proofErr w:type="spellEnd"/>
      <w:r>
        <w:t xml:space="preserve">.). Et la transaction amiable est interdite dans le même cas ainsi que lorsque la procédure a été initiée </w:t>
      </w:r>
      <w:proofErr w:type="gramStart"/>
      <w:r>
        <w:t>suite à</w:t>
      </w:r>
      <w:proofErr w:type="gramEnd"/>
      <w:r>
        <w:t xml:space="preserve"> la plainte d’un tiers (art. 100, § 2, L. </w:t>
      </w:r>
      <w:proofErr w:type="spellStart"/>
      <w:r>
        <w:t>org</w:t>
      </w:r>
      <w:proofErr w:type="spellEnd"/>
      <w:r>
        <w:t>.) afin de ne pas donner de « mauvais signal » au plaignant</w:t>
      </w:r>
      <w:r>
        <w:rPr>
          <w:rStyle w:val="Appelnotedebasdep"/>
        </w:rPr>
        <w:footnoteReference w:id="23"/>
      </w:r>
      <w:r>
        <w:t>.</w:t>
      </w:r>
    </w:p>
    <w:p w14:paraId="454593C0" w14:textId="4EF8051A" w:rsidR="00964FC0" w:rsidRDefault="00964FC0" w:rsidP="00964FC0">
      <w:r>
        <w:t>La transaction amiable demeure</w:t>
      </w:r>
      <w:r w:rsidR="00E67F6F">
        <w:t xml:space="preserve"> donc</w:t>
      </w:r>
      <w:r>
        <w:t xml:space="preserve"> l’exception</w:t>
      </w:r>
      <w:r>
        <w:rPr>
          <w:rStyle w:val="Appelnotedebasdep"/>
        </w:rPr>
        <w:footnoteReference w:id="24"/>
      </w:r>
      <w:r>
        <w:t xml:space="preserve"> et ne peut être accordée que deux fois dans une </w:t>
      </w:r>
      <w:r w:rsidR="00E67F6F">
        <w:t xml:space="preserve">même </w:t>
      </w:r>
      <w:r>
        <w:t xml:space="preserve">période de cinq ans (art. 100, § 2, </w:t>
      </w:r>
      <w:r w:rsidRPr="00964FC0">
        <w:rPr>
          <w:i/>
          <w:iCs/>
        </w:rPr>
        <w:t>in fine</w:t>
      </w:r>
      <w:r>
        <w:t xml:space="preserve">, L. </w:t>
      </w:r>
      <w:proofErr w:type="spellStart"/>
      <w:r>
        <w:t>org</w:t>
      </w:r>
      <w:proofErr w:type="spellEnd"/>
      <w:r>
        <w:t xml:space="preserve">.). Elle est perçue au profit du Trésor (art. 100, § 3, L. </w:t>
      </w:r>
      <w:proofErr w:type="spellStart"/>
      <w:r>
        <w:t>org</w:t>
      </w:r>
      <w:proofErr w:type="spellEnd"/>
      <w:r>
        <w:t>.).</w:t>
      </w:r>
    </w:p>
    <w:p w14:paraId="1AC2D0CB" w14:textId="4637F711" w:rsidR="00964FC0" w:rsidRPr="00964FC0" w:rsidRDefault="00964FC0" w:rsidP="00964FC0">
      <w:r w:rsidRPr="00C92D82">
        <w:rPr>
          <w:rFonts w:cs="Open Sans"/>
        </w:rPr>
        <w:lastRenderedPageBreak/>
        <w:t>Lorsque la chambre des notaires décide de poursuivre, elle détermine l</w:t>
      </w:r>
      <w:r w:rsidR="00E67F6F">
        <w:rPr>
          <w:rFonts w:cs="Open Sans"/>
        </w:rPr>
        <w:t xml:space="preserve">a </w:t>
      </w:r>
      <w:proofErr w:type="gramStart"/>
      <w:r w:rsidR="00E67F6F">
        <w:rPr>
          <w:rFonts w:cs="Open Sans"/>
        </w:rPr>
        <w:t>sanction  qui</w:t>
      </w:r>
      <w:proofErr w:type="gramEnd"/>
      <w:r w:rsidR="00E67F6F">
        <w:rPr>
          <w:rFonts w:cs="Open Sans"/>
        </w:rPr>
        <w:t xml:space="preserve"> lui semble adéquate</w:t>
      </w:r>
      <w:r w:rsidRPr="00C92D82">
        <w:rPr>
          <w:rFonts w:cs="Open Sans"/>
        </w:rPr>
        <w:t xml:space="preserve"> et désigne le syndic qui introduira la procédure disciplinaire devant le </w:t>
      </w:r>
      <w:r>
        <w:rPr>
          <w:rFonts w:cs="Open Sans"/>
        </w:rPr>
        <w:t>C</w:t>
      </w:r>
      <w:r w:rsidRPr="00C92D82">
        <w:rPr>
          <w:rFonts w:cs="Open Sans"/>
        </w:rPr>
        <w:t>onseil de discipline. Il peut se faire assister par l'auditorat établi auprès de la Chambre nationale des notaires</w:t>
      </w:r>
      <w:r>
        <w:rPr>
          <w:rFonts w:cs="Open Sans"/>
        </w:rPr>
        <w:t xml:space="preserve"> (art. 102, al. 1</w:t>
      </w:r>
      <w:r w:rsidRPr="00964FC0">
        <w:rPr>
          <w:rFonts w:cs="Open Sans"/>
          <w:vertAlign w:val="superscript"/>
        </w:rPr>
        <w:t>er</w:t>
      </w:r>
      <w:r>
        <w:rPr>
          <w:rFonts w:cs="Open Sans"/>
        </w:rPr>
        <w:t xml:space="preserve">, L. </w:t>
      </w:r>
      <w:proofErr w:type="spellStart"/>
      <w:r>
        <w:rPr>
          <w:rFonts w:cs="Open Sans"/>
        </w:rPr>
        <w:t>org</w:t>
      </w:r>
      <w:proofErr w:type="spellEnd"/>
      <w:r>
        <w:rPr>
          <w:rFonts w:cs="Open Sans"/>
        </w:rPr>
        <w:t>.). Il informe en tous cas ce dernier de la décision qui sera prise par le Conseil de discipline (art. 103, al. 1</w:t>
      </w:r>
      <w:r w:rsidRPr="00964FC0">
        <w:rPr>
          <w:rFonts w:cs="Open Sans"/>
          <w:vertAlign w:val="superscript"/>
        </w:rPr>
        <w:t>er</w:t>
      </w:r>
      <w:r>
        <w:rPr>
          <w:rFonts w:cs="Open Sans"/>
        </w:rPr>
        <w:t xml:space="preserve">, L. </w:t>
      </w:r>
      <w:proofErr w:type="spellStart"/>
      <w:r>
        <w:rPr>
          <w:rFonts w:cs="Open Sans"/>
        </w:rPr>
        <w:t>org</w:t>
      </w:r>
      <w:proofErr w:type="spellEnd"/>
      <w:r>
        <w:rPr>
          <w:rFonts w:cs="Open Sans"/>
        </w:rPr>
        <w:t>.).</w:t>
      </w:r>
    </w:p>
    <w:p w14:paraId="66E7047E" w14:textId="77777777" w:rsidR="00964FC0" w:rsidRDefault="00964FC0" w:rsidP="00964FC0"/>
    <w:p w14:paraId="3852F26A" w14:textId="215E9CE8" w:rsidR="00964FC0" w:rsidRDefault="00964FC0" w:rsidP="00964FC0">
      <w:r>
        <w:t>Sous-section 3. Relai vers l’auditorat</w:t>
      </w:r>
    </w:p>
    <w:p w14:paraId="274C9C87" w14:textId="795182A3" w:rsidR="00964FC0" w:rsidRDefault="00964FC0" w:rsidP="00964FC0">
      <w:r>
        <w:t>Comme nous venons de l’exposer au point précédent, le syndic de la chambre des notaires informe l’auditorat, étape par étape, de l’introduction de l’affaire disciplinaire jusqu’à la décision prise par la chambre. L’auditorat dispose ensuite d’un pouvoir d’évocation, afin de réexaminer le dossier et, le cas échéant, prendre la décision d’initier des poursuites devant le Conseil de discipline.</w:t>
      </w:r>
    </w:p>
    <w:p w14:paraId="7D26522E" w14:textId="78869231" w:rsidR="00964FC0" w:rsidRPr="00964FC0" w:rsidRDefault="00964FC0" w:rsidP="00964FC0">
      <w:r w:rsidRPr="00C92D82">
        <w:t>L'</w:t>
      </w:r>
      <w:r w:rsidRPr="00E67F6F">
        <w:rPr>
          <w:i/>
          <w:iCs/>
        </w:rPr>
        <w:t>auditorat</w:t>
      </w:r>
      <w:r w:rsidRPr="00C92D82">
        <w:t xml:space="preserve"> prend </w:t>
      </w:r>
      <w:r>
        <w:t xml:space="preserve">donc </w:t>
      </w:r>
      <w:r w:rsidRPr="00C92D82">
        <w:t>connaissance de la décision de la chambre des notaires et du dossier disciplinaire.</w:t>
      </w:r>
      <w:r>
        <w:t xml:space="preserve"> En vertu de son </w:t>
      </w:r>
      <w:r w:rsidRPr="00E67F6F">
        <w:rPr>
          <w:i/>
          <w:iCs/>
        </w:rPr>
        <w:t>pouvoir d’injonction positif</w:t>
      </w:r>
      <w:r>
        <w:t xml:space="preserve">, il ne peut pas décider de requérir une sanction plus faible que celle décidée par la chambre des notaires. C’est ainsi qu’il </w:t>
      </w:r>
      <w:r w:rsidRPr="00C92D82">
        <w:rPr>
          <w:rFonts w:cs="Open Sans"/>
        </w:rPr>
        <w:t xml:space="preserve">ne peut pas modifier la décision </w:t>
      </w:r>
      <w:r w:rsidR="00E67F6F" w:rsidRPr="00C92D82">
        <w:rPr>
          <w:rFonts w:cs="Open Sans"/>
        </w:rPr>
        <w:t>de poursuivre</w:t>
      </w:r>
      <w:r w:rsidR="00E67F6F">
        <w:rPr>
          <w:rFonts w:cs="Open Sans"/>
        </w:rPr>
        <w:t xml:space="preserve"> prise par</w:t>
      </w:r>
      <w:r w:rsidRPr="00C92D82">
        <w:rPr>
          <w:rFonts w:cs="Open Sans"/>
        </w:rPr>
        <w:t xml:space="preserve"> </w:t>
      </w:r>
      <w:r>
        <w:rPr>
          <w:rFonts w:cs="Open Sans"/>
        </w:rPr>
        <w:t>cette dernière</w:t>
      </w:r>
      <w:r w:rsidRPr="00C92D82">
        <w:rPr>
          <w:rFonts w:cs="Open Sans"/>
        </w:rPr>
        <w:t xml:space="preserve"> </w:t>
      </w:r>
      <w:r>
        <w:rPr>
          <w:rFonts w:cs="Open Sans"/>
        </w:rPr>
        <w:t xml:space="preserve">(art. 100, § 2, al. 2, L. </w:t>
      </w:r>
      <w:proofErr w:type="spellStart"/>
      <w:r>
        <w:rPr>
          <w:rFonts w:cs="Open Sans"/>
        </w:rPr>
        <w:t>org</w:t>
      </w:r>
      <w:proofErr w:type="spellEnd"/>
      <w:r>
        <w:rPr>
          <w:rFonts w:cs="Open Sans"/>
        </w:rPr>
        <w:t>.)</w:t>
      </w:r>
      <w:r w:rsidRPr="00C92D82">
        <w:rPr>
          <w:rFonts w:cs="Open Sans"/>
        </w:rPr>
        <w:t>.</w:t>
      </w:r>
    </w:p>
    <w:p w14:paraId="422B9956" w14:textId="77777777" w:rsidR="00964FC0" w:rsidRPr="00C92D82" w:rsidRDefault="00964FC0" w:rsidP="00964FC0">
      <w:r w:rsidRPr="00C92D82">
        <w:t>Lorsque la chambre des notaires a décidé de classer sans suite, l'auditorat peut confirmer la décision de la chambre des notaires ou décider de poursuivre ou de proposer une transaction.</w:t>
      </w:r>
    </w:p>
    <w:p w14:paraId="1DA63E01" w14:textId="77777777" w:rsidR="00964FC0" w:rsidRPr="00C92D82" w:rsidRDefault="00964FC0" w:rsidP="00964FC0">
      <w:r w:rsidRPr="00C92D82">
        <w:t>Lorsque la chambre des notaires a décidé de proposer une transaction, l'auditorat peut confirmer la décision de la chambre des notaires ou décider de poursuivre.</w:t>
      </w:r>
    </w:p>
    <w:p w14:paraId="0DA563F7" w14:textId="0290A1C2" w:rsidR="00964FC0" w:rsidRPr="00C92D82" w:rsidRDefault="00964FC0" w:rsidP="00964FC0">
      <w:r>
        <w:t>S’il décide</w:t>
      </w:r>
      <w:r w:rsidRPr="00C92D82">
        <w:t xml:space="preserve"> de classer sans suite, l'auditorat informe le tiers ou le membre qui a introduit la plainte et le membre concerné dans un délai de quinze jours ouvrables.</w:t>
      </w:r>
    </w:p>
    <w:p w14:paraId="1CF8A5AB" w14:textId="11598886" w:rsidR="00964FC0" w:rsidRPr="00C92D82" w:rsidRDefault="008B660B" w:rsidP="00964FC0">
      <w:r>
        <w:t>S’il décide</w:t>
      </w:r>
      <w:r w:rsidR="00964FC0" w:rsidRPr="00C92D82">
        <w:t xml:space="preserve"> de poursuivre, l'auditorat informe le membre concerné dans un délai de quinze jours ouvrables.</w:t>
      </w:r>
      <w:r w:rsidR="00964FC0">
        <w:t xml:space="preserve"> Il </w:t>
      </w:r>
      <w:r w:rsidR="00964FC0" w:rsidRPr="00C92D82">
        <w:rPr>
          <w:rFonts w:cs="Open Sans"/>
        </w:rPr>
        <w:t xml:space="preserve">détermine </w:t>
      </w:r>
      <w:r w:rsidR="00964FC0">
        <w:rPr>
          <w:rFonts w:cs="Open Sans"/>
        </w:rPr>
        <w:t xml:space="preserve">ensuite </w:t>
      </w:r>
      <w:r w:rsidR="00E67F6F" w:rsidRPr="00C92D82">
        <w:rPr>
          <w:rFonts w:cs="Open Sans"/>
        </w:rPr>
        <w:t>l</w:t>
      </w:r>
      <w:r w:rsidR="00E67F6F">
        <w:rPr>
          <w:rFonts w:cs="Open Sans"/>
        </w:rPr>
        <w:t>a sanction qui lui semble adéquate</w:t>
      </w:r>
      <w:r w:rsidR="00E67F6F" w:rsidRPr="00C92D82">
        <w:rPr>
          <w:rFonts w:cs="Open Sans"/>
        </w:rPr>
        <w:t xml:space="preserve"> </w:t>
      </w:r>
      <w:r w:rsidR="00964FC0" w:rsidRPr="00C92D82">
        <w:rPr>
          <w:rFonts w:cs="Open Sans"/>
        </w:rPr>
        <w:t xml:space="preserve">et désigne l'auditeur qui introduira la procédure disciplinaire devant le </w:t>
      </w:r>
      <w:r w:rsidR="00B006A5">
        <w:rPr>
          <w:rFonts w:cs="Open Sans"/>
        </w:rPr>
        <w:t>C</w:t>
      </w:r>
      <w:r w:rsidR="00964FC0" w:rsidRPr="00C92D82">
        <w:rPr>
          <w:rFonts w:cs="Open Sans"/>
        </w:rPr>
        <w:t>onseil de discipline. Il peut se faire assister par le syndic</w:t>
      </w:r>
      <w:r w:rsidR="00964FC0">
        <w:rPr>
          <w:rFonts w:cs="Open Sans"/>
        </w:rPr>
        <w:t xml:space="preserve"> (art. 102, al. 2, L. </w:t>
      </w:r>
      <w:proofErr w:type="spellStart"/>
      <w:r w:rsidR="00964FC0">
        <w:rPr>
          <w:rFonts w:cs="Open Sans"/>
        </w:rPr>
        <w:t>org</w:t>
      </w:r>
      <w:proofErr w:type="spellEnd"/>
      <w:r w:rsidR="00964FC0">
        <w:rPr>
          <w:rFonts w:cs="Open Sans"/>
        </w:rPr>
        <w:t xml:space="preserve">.). Il informe en tous cas ce dernier de la décision qui sera prise par le Conseil de discipline (art. 103, al. 2, L. </w:t>
      </w:r>
      <w:proofErr w:type="spellStart"/>
      <w:r w:rsidR="00964FC0">
        <w:rPr>
          <w:rFonts w:cs="Open Sans"/>
        </w:rPr>
        <w:t>org</w:t>
      </w:r>
      <w:proofErr w:type="spellEnd"/>
      <w:r w:rsidR="00964FC0">
        <w:rPr>
          <w:rFonts w:cs="Open Sans"/>
        </w:rPr>
        <w:t>.).</w:t>
      </w:r>
    </w:p>
    <w:p w14:paraId="09F847AC" w14:textId="3BE195CB" w:rsidR="00964FC0" w:rsidRDefault="008B660B" w:rsidP="00964FC0">
      <w:r>
        <w:t xml:space="preserve">S’il décide </w:t>
      </w:r>
      <w:r w:rsidR="00964FC0" w:rsidRPr="00C92D82">
        <w:t>de</w:t>
      </w:r>
      <w:r>
        <w:t xml:space="preserve"> proposer une</w:t>
      </w:r>
      <w:r w:rsidR="00964FC0" w:rsidRPr="00C92D82">
        <w:t xml:space="preserve"> transaction, l'auditorat la propose au membre concerné dans un délai de quinze jours ouvrables. Après acceptation dans le mois par le membre concerné de la transaction et après paiement, le dossier est classé sans suite</w:t>
      </w:r>
      <w:r w:rsidR="00964FC0">
        <w:t xml:space="preserve"> (art. 100, al. 7, L. </w:t>
      </w:r>
      <w:proofErr w:type="spellStart"/>
      <w:r w:rsidR="00964FC0">
        <w:t>org</w:t>
      </w:r>
      <w:proofErr w:type="spellEnd"/>
      <w:r w:rsidR="00964FC0">
        <w:t>.)</w:t>
      </w:r>
      <w:r w:rsidR="00964FC0" w:rsidRPr="00C92D82">
        <w:t>.</w:t>
      </w:r>
    </w:p>
    <w:p w14:paraId="52D6C6F3" w14:textId="06CBEFA6" w:rsidR="008B660B" w:rsidRPr="00C92D82" w:rsidRDefault="008B660B" w:rsidP="008B660B">
      <w:r w:rsidRPr="00C92D82">
        <w:t xml:space="preserve">En vue du recouvrement du montant de la transaction par l'administration générale de la perception et du recouvrement du Service public fédéral Finances, la Chambre nationale des notaires fournit à la chambre des notaires et à l'auditorat établi auprès de la Chambre nationale des notaires le numéro d'identification </w:t>
      </w:r>
      <w:r w:rsidR="00FB0E28">
        <w:t>a</w:t>
      </w:r>
      <w:r w:rsidRPr="00C92D82">
        <w:t>u registre national des candidats-notaires, notaires titulaires, notaires associés et adjoints, notaires suppléants et notaires honoraires et les données visées à l'article 3, alinéa 1</w:t>
      </w:r>
      <w:r w:rsidRPr="00C92D82">
        <w:rPr>
          <w:vertAlign w:val="superscript"/>
        </w:rPr>
        <w:t>er</w:t>
      </w:r>
      <w:r w:rsidRPr="00C92D82">
        <w:t>, 1°</w:t>
      </w:r>
      <w:r w:rsidR="00FB0E28">
        <w:t xml:space="preserve"> (nom et prénoms)</w:t>
      </w:r>
      <w:r w:rsidRPr="00C92D82">
        <w:t xml:space="preserve"> et alinéa 2</w:t>
      </w:r>
      <w:r w:rsidR="00FB0E28">
        <w:t xml:space="preserve"> (les modifications successives de ces données et la date de leur prise d’effet)</w:t>
      </w:r>
      <w:r w:rsidRPr="00C92D82">
        <w:t xml:space="preserve"> de la loi du 8 août 1983 organisant un registre national des personnes physiques</w:t>
      </w:r>
      <w:r>
        <w:t xml:space="preserve"> (art. 101, § 4, L. </w:t>
      </w:r>
      <w:proofErr w:type="spellStart"/>
      <w:r>
        <w:t>org</w:t>
      </w:r>
      <w:proofErr w:type="spellEnd"/>
      <w:r>
        <w:t>.)</w:t>
      </w:r>
      <w:r w:rsidRPr="00C92D82">
        <w:t>.</w:t>
      </w:r>
    </w:p>
    <w:p w14:paraId="149B2CA6" w14:textId="32DAD462" w:rsidR="008B660B" w:rsidRPr="00C92D82" w:rsidRDefault="008B660B" w:rsidP="008B660B">
      <w:r w:rsidRPr="00C92D82">
        <w:lastRenderedPageBreak/>
        <w:t>L'auditorat établi auprès de la Chambre nationale des notaires et la chambre des notaires utilisent le numéro d'identification du registre national exclusivement pour identifier avec précision la personne concernée au sein de son dossier disciplinaire pendant la durée strictement nécessaire à cet effet et pour être communiqué à l'Administration concernée</w:t>
      </w:r>
      <w:r>
        <w:t xml:space="preserve"> (art. 101, § 5, L. </w:t>
      </w:r>
      <w:proofErr w:type="spellStart"/>
      <w:r>
        <w:t>org</w:t>
      </w:r>
      <w:proofErr w:type="spellEnd"/>
      <w:r>
        <w:t>.)</w:t>
      </w:r>
      <w:r w:rsidRPr="00C92D82">
        <w:t>.</w:t>
      </w:r>
    </w:p>
    <w:p w14:paraId="4253C762" w14:textId="4813BBAE" w:rsidR="008B660B" w:rsidRPr="008B660B" w:rsidRDefault="008B660B" w:rsidP="008B660B">
      <w:r w:rsidRPr="00C92D82">
        <w:t xml:space="preserve">L'auditorat établi auprès de la Chambre nationale des notaires tient un </w:t>
      </w:r>
      <w:r w:rsidRPr="00E67F6F">
        <w:rPr>
          <w:i/>
          <w:iCs/>
        </w:rPr>
        <w:t>registre des transactions</w:t>
      </w:r>
      <w:r w:rsidRPr="00C92D82">
        <w:t xml:space="preserve"> qui doit obligatoirement être consulté par la chambre des notaires et par l'auditorat chaque fois qu'un dossier lui est soumis</w:t>
      </w:r>
      <w:r>
        <w:t xml:space="preserve">. </w:t>
      </w:r>
      <w:r w:rsidRPr="00C92D82">
        <w:rPr>
          <w:rFonts w:cs="Open Sans"/>
        </w:rPr>
        <w:t>La tenue du registre des transactions est nécessaire afin de vérifier si une transaction peut être proposée sans contrevenir à la limitation légale du nombre maximal de transactions</w:t>
      </w:r>
      <w:r>
        <w:rPr>
          <w:rFonts w:cs="Open Sans"/>
        </w:rPr>
        <w:t xml:space="preserve"> </w:t>
      </w:r>
      <w:r>
        <w:t xml:space="preserve">(art. 101, § 6, L. </w:t>
      </w:r>
      <w:proofErr w:type="spellStart"/>
      <w:r>
        <w:t>org</w:t>
      </w:r>
      <w:proofErr w:type="spellEnd"/>
      <w:r>
        <w:t>.)</w:t>
      </w:r>
      <w:r>
        <w:rPr>
          <w:rFonts w:cs="Open Sans"/>
        </w:rPr>
        <w:t>, à savoir deux transactions sur une période de cinq ans (</w:t>
      </w:r>
      <w:proofErr w:type="spellStart"/>
      <w:r>
        <w:rPr>
          <w:rFonts w:cs="Open Sans"/>
        </w:rPr>
        <w:t>voy</w:t>
      </w:r>
      <w:proofErr w:type="spellEnd"/>
      <w:r>
        <w:rPr>
          <w:rFonts w:cs="Open Sans"/>
        </w:rPr>
        <w:t xml:space="preserve">. </w:t>
      </w:r>
      <w:proofErr w:type="gramStart"/>
      <w:r w:rsidRPr="008B660B">
        <w:rPr>
          <w:rFonts w:cs="Open Sans"/>
          <w:i/>
          <w:iCs/>
        </w:rPr>
        <w:t>supra</w:t>
      </w:r>
      <w:proofErr w:type="gramEnd"/>
      <w:r>
        <w:rPr>
          <w:rFonts w:cs="Open Sans"/>
        </w:rPr>
        <w:t>)</w:t>
      </w:r>
      <w:r w:rsidRPr="00C92D82">
        <w:rPr>
          <w:rFonts w:cs="Open Sans"/>
        </w:rPr>
        <w:t>.</w:t>
      </w:r>
      <w:r>
        <w:rPr>
          <w:rFonts w:cs="Open Sans"/>
        </w:rPr>
        <w:t xml:space="preserve"> </w:t>
      </w:r>
      <w:r w:rsidRPr="00C92D82">
        <w:rPr>
          <w:rFonts w:cs="Open Sans"/>
        </w:rPr>
        <w:t>Outre l'auditorat, les membres et les membres du personnel de la chambre des notaires ont accès au registre des transactions pour autant que cet accès soit nécessaire à l'accomplissement de leur mission.</w:t>
      </w:r>
    </w:p>
    <w:p w14:paraId="73124E9B" w14:textId="1B9F0F1C" w:rsidR="008B660B" w:rsidRPr="008B660B" w:rsidRDefault="008B660B" w:rsidP="008B660B">
      <w:r>
        <w:t>Pour répondre aux prescriptions du Règlement général sur la Protection des données, l</w:t>
      </w:r>
      <w:r w:rsidRPr="00C92D82">
        <w:t xml:space="preserve">a Chambre nationale des notaires, au sein de laquelle l'auditorat est constitué, est </w:t>
      </w:r>
      <w:r>
        <w:t xml:space="preserve">légalement désignée en qualité de </w:t>
      </w:r>
      <w:r w:rsidRPr="00C92D82">
        <w:t>gestionnaire du registre des transactions</w:t>
      </w:r>
      <w:r>
        <w:t xml:space="preserve"> (art. 101, § 7, L. </w:t>
      </w:r>
      <w:proofErr w:type="spellStart"/>
      <w:r>
        <w:t>org</w:t>
      </w:r>
      <w:proofErr w:type="spellEnd"/>
      <w:r>
        <w:t>.)</w:t>
      </w:r>
      <w:r w:rsidRPr="00C92D82">
        <w:t>.</w:t>
      </w:r>
      <w:r>
        <w:t xml:space="preserve"> C</w:t>
      </w:r>
      <w:r w:rsidRPr="00C92D82">
        <w:rPr>
          <w:rFonts w:cs="Open Sans"/>
        </w:rPr>
        <w:t>e registre des transactions contient les données suivantes</w:t>
      </w:r>
      <w:r>
        <w:rPr>
          <w:rFonts w:cs="Open Sans"/>
        </w:rPr>
        <w:t xml:space="preserve"> </w:t>
      </w:r>
      <w:r>
        <w:t xml:space="preserve">(art. 101, § 8, L. </w:t>
      </w:r>
      <w:proofErr w:type="spellStart"/>
      <w:r>
        <w:t>org</w:t>
      </w:r>
      <w:proofErr w:type="spellEnd"/>
      <w:r>
        <w:t>.)</w:t>
      </w:r>
      <w:r>
        <w:rPr>
          <w:rFonts w:cs="Open Sans"/>
        </w:rPr>
        <w:t> :</w:t>
      </w:r>
    </w:p>
    <w:p w14:paraId="205E81E7" w14:textId="2984731C" w:rsidR="008B660B" w:rsidRPr="00C92D82" w:rsidRDefault="008B660B" w:rsidP="008B660B">
      <w:pPr>
        <w:pStyle w:val="Sansinterligne"/>
        <w:rPr>
          <w:rFonts w:cs="Open Sans"/>
          <w:sz w:val="22"/>
          <w:szCs w:val="22"/>
        </w:rPr>
      </w:pPr>
      <w:r w:rsidRPr="00C92D82">
        <w:rPr>
          <w:rFonts w:cs="Open Sans"/>
          <w:sz w:val="22"/>
          <w:szCs w:val="22"/>
        </w:rPr>
        <w:t>– nom, prénom et numéro d'identification profession</w:t>
      </w:r>
      <w:r>
        <w:rPr>
          <w:rFonts w:cs="Open Sans"/>
          <w:sz w:val="22"/>
          <w:szCs w:val="22"/>
        </w:rPr>
        <w:t>n</w:t>
      </w:r>
      <w:r w:rsidRPr="00C92D82">
        <w:rPr>
          <w:rFonts w:cs="Open Sans"/>
          <w:sz w:val="22"/>
          <w:szCs w:val="22"/>
        </w:rPr>
        <w:t>el unique du membre concerné</w:t>
      </w:r>
      <w:r>
        <w:rPr>
          <w:rFonts w:cs="Open Sans"/>
          <w:sz w:val="22"/>
          <w:szCs w:val="22"/>
        </w:rPr>
        <w:t> ;</w:t>
      </w:r>
    </w:p>
    <w:p w14:paraId="64AA3C7A" w14:textId="6DC21563" w:rsidR="008B660B" w:rsidRPr="00C92D82" w:rsidRDefault="008B660B" w:rsidP="008B660B">
      <w:pPr>
        <w:pStyle w:val="Sansinterligne"/>
        <w:rPr>
          <w:rFonts w:cs="Open Sans"/>
          <w:sz w:val="22"/>
          <w:szCs w:val="22"/>
        </w:rPr>
      </w:pPr>
      <w:r w:rsidRPr="00C92D82">
        <w:rPr>
          <w:rFonts w:cs="Open Sans"/>
          <w:sz w:val="22"/>
          <w:szCs w:val="22"/>
        </w:rPr>
        <w:t>– la date de la proposition de transaction</w:t>
      </w:r>
      <w:r>
        <w:rPr>
          <w:rFonts w:cs="Open Sans"/>
          <w:sz w:val="22"/>
          <w:szCs w:val="22"/>
        </w:rPr>
        <w:t> ;</w:t>
      </w:r>
    </w:p>
    <w:p w14:paraId="71DF120C" w14:textId="14F92C4F" w:rsidR="008B660B" w:rsidRPr="00C92D82" w:rsidRDefault="008B660B" w:rsidP="008B660B">
      <w:pPr>
        <w:pStyle w:val="Sansinterligne"/>
        <w:rPr>
          <w:rFonts w:cs="Open Sans"/>
          <w:sz w:val="22"/>
          <w:szCs w:val="22"/>
        </w:rPr>
      </w:pPr>
      <w:r w:rsidRPr="00C92D82">
        <w:rPr>
          <w:rFonts w:cs="Open Sans"/>
          <w:sz w:val="22"/>
          <w:szCs w:val="22"/>
        </w:rPr>
        <w:t>– l'organe qui a proposé la transaction</w:t>
      </w:r>
      <w:r>
        <w:rPr>
          <w:rFonts w:cs="Open Sans"/>
          <w:sz w:val="22"/>
          <w:szCs w:val="22"/>
        </w:rPr>
        <w:t> ;</w:t>
      </w:r>
    </w:p>
    <w:p w14:paraId="15C44E9F" w14:textId="4AE0913D" w:rsidR="008B660B" w:rsidRPr="00C92D82" w:rsidRDefault="008B660B" w:rsidP="008B660B">
      <w:pPr>
        <w:pStyle w:val="Sansinterligne"/>
        <w:rPr>
          <w:rFonts w:cs="Open Sans"/>
          <w:sz w:val="22"/>
          <w:szCs w:val="22"/>
        </w:rPr>
      </w:pPr>
      <w:r w:rsidRPr="00C92D82">
        <w:rPr>
          <w:rFonts w:cs="Open Sans"/>
          <w:sz w:val="22"/>
          <w:szCs w:val="22"/>
        </w:rPr>
        <w:t>– la date de l'acceptation de la transaction</w:t>
      </w:r>
      <w:r>
        <w:rPr>
          <w:rFonts w:cs="Open Sans"/>
          <w:sz w:val="22"/>
          <w:szCs w:val="22"/>
        </w:rPr>
        <w:t> ;</w:t>
      </w:r>
    </w:p>
    <w:p w14:paraId="2708F1C5" w14:textId="77777777" w:rsidR="008B660B" w:rsidRPr="00C92D82" w:rsidRDefault="008B660B" w:rsidP="00E67F6F">
      <w:r w:rsidRPr="00C92D82">
        <w:t>– la date de paiement de la transaction.</w:t>
      </w:r>
    </w:p>
    <w:p w14:paraId="4FAF296B" w14:textId="2E27F387" w:rsidR="008B660B" w:rsidRPr="00C92D82" w:rsidRDefault="008B660B" w:rsidP="008B660B">
      <w:r w:rsidRPr="00C92D82">
        <w:t>Les données sont conservées pendant une période de cinq ans à compter de la date de paiement de la transaction</w:t>
      </w:r>
      <w:r>
        <w:t>,</w:t>
      </w:r>
      <w:r w:rsidRPr="00C92D82">
        <w:t xml:space="preserve"> </w:t>
      </w:r>
      <w:r>
        <w:t xml:space="preserve">compte tenu de </w:t>
      </w:r>
      <w:r w:rsidR="00E67F6F">
        <w:t>la</w:t>
      </w:r>
      <w:r>
        <w:t xml:space="preserve"> finalité</w:t>
      </w:r>
      <w:r w:rsidR="00E67F6F">
        <w:t xml:space="preserve"> de leur traitement</w:t>
      </w:r>
      <w:r>
        <w:t xml:space="preserve"> (art. 101, § 9, L. </w:t>
      </w:r>
      <w:proofErr w:type="spellStart"/>
      <w:r>
        <w:t>org</w:t>
      </w:r>
      <w:proofErr w:type="spellEnd"/>
      <w:r>
        <w:t>.)</w:t>
      </w:r>
      <w:r w:rsidRPr="00C92D82">
        <w:t>.</w:t>
      </w:r>
    </w:p>
    <w:p w14:paraId="24639FA2" w14:textId="725D88A4" w:rsidR="007A1853" w:rsidRDefault="008B660B" w:rsidP="00964FC0">
      <w:r>
        <w:t>De manière générale, l</w:t>
      </w:r>
      <w:r w:rsidR="00964FC0" w:rsidRPr="00C92D82">
        <w:t>'auditorat informe le syndic de chaque décision dans un délai de quinze jours ouvrables</w:t>
      </w:r>
      <w:r>
        <w:t xml:space="preserve"> (art. 100, al. 8, L. </w:t>
      </w:r>
      <w:proofErr w:type="spellStart"/>
      <w:r>
        <w:t>org</w:t>
      </w:r>
      <w:proofErr w:type="spellEnd"/>
      <w:r>
        <w:t>.)</w:t>
      </w:r>
      <w:r w:rsidR="00964FC0" w:rsidRPr="00C92D82">
        <w:t>.</w:t>
      </w:r>
    </w:p>
    <w:p w14:paraId="0E957A47" w14:textId="77777777" w:rsidR="00964FC0" w:rsidRPr="00423DD8" w:rsidRDefault="00964FC0" w:rsidP="00964FC0"/>
    <w:p w14:paraId="5DD0EB54" w14:textId="56189540" w:rsidR="00423DD8" w:rsidRPr="00423DD8" w:rsidRDefault="00423DD8" w:rsidP="00964FC0">
      <w:r>
        <w:t>Chapitre 3</w:t>
      </w:r>
      <w:r w:rsidRPr="00423DD8">
        <w:t>. Décision disciplinaire</w:t>
      </w:r>
    </w:p>
    <w:p w14:paraId="69BA8374" w14:textId="0AA8E623" w:rsidR="00423DD8" w:rsidRDefault="00C92594" w:rsidP="00964FC0">
      <w:r>
        <w:t xml:space="preserve">Poursuivant l’objectif de mettre en place une réglementation plus efficace et professionnelle, qui profite à la crédibilité du maintien de la discipline au sein de la profession, la réforme confie à un </w:t>
      </w:r>
      <w:r w:rsidRPr="00E67F6F">
        <w:rPr>
          <w:i/>
          <w:iCs/>
        </w:rPr>
        <w:t>organe unique</w:t>
      </w:r>
      <w:r>
        <w:t xml:space="preserve"> le soin de statuer sur les sanctions disciplinaires : le Conseil de discipline.</w:t>
      </w:r>
    </w:p>
    <w:p w14:paraId="45CFDF63" w14:textId="77777777" w:rsidR="00C92594" w:rsidRDefault="00C92594" w:rsidP="00964FC0"/>
    <w:p w14:paraId="36CE7460" w14:textId="6D815951" w:rsidR="00C92594" w:rsidRDefault="00C92594" w:rsidP="00964FC0">
      <w:r>
        <w:t xml:space="preserve">Section 1. </w:t>
      </w:r>
      <w:r w:rsidR="007336A8">
        <w:t>Sanctions disciplinaires et autres mesures</w:t>
      </w:r>
    </w:p>
    <w:p w14:paraId="368E2ACE" w14:textId="113BEBB5" w:rsidR="007336A8" w:rsidRDefault="007336A8" w:rsidP="00964FC0">
      <w:r>
        <w:t>Sous-section 1. Peines disciplinaires</w:t>
      </w:r>
    </w:p>
    <w:p w14:paraId="471A11F9" w14:textId="1F8BCFB9" w:rsidR="007336A8" w:rsidRDefault="007336A8" w:rsidP="007336A8">
      <w:r>
        <w:t>L</w:t>
      </w:r>
      <w:r w:rsidRPr="00C92D82">
        <w:t xml:space="preserve">es </w:t>
      </w:r>
      <w:r w:rsidRPr="00E67F6F">
        <w:rPr>
          <w:i/>
          <w:iCs/>
        </w:rPr>
        <w:t>peines disciplinaires</w:t>
      </w:r>
      <w:r w:rsidRPr="00C92D82">
        <w:t xml:space="preserve"> sont les suivantes</w:t>
      </w:r>
      <w:r>
        <w:t xml:space="preserve"> (art. 555/3, al. 3, C. </w:t>
      </w:r>
      <w:proofErr w:type="spellStart"/>
      <w:r>
        <w:t>jud</w:t>
      </w:r>
      <w:proofErr w:type="spellEnd"/>
      <w:r>
        <w:t>.) :</w:t>
      </w:r>
    </w:p>
    <w:p w14:paraId="75BA5689" w14:textId="77777777" w:rsidR="007336A8" w:rsidRDefault="007336A8" w:rsidP="007336A8">
      <w:r w:rsidRPr="00C92D82">
        <w:t>- le rappel à l'ordre</w:t>
      </w:r>
      <w:r>
        <w:t> ;</w:t>
      </w:r>
    </w:p>
    <w:p w14:paraId="2A71FD5A" w14:textId="77777777" w:rsidR="007336A8" w:rsidRDefault="007336A8" w:rsidP="007336A8">
      <w:r w:rsidRPr="00C92D82">
        <w:t>- le blâme</w:t>
      </w:r>
      <w:r>
        <w:t> ;</w:t>
      </w:r>
    </w:p>
    <w:p w14:paraId="6929838C" w14:textId="77777777" w:rsidR="007336A8" w:rsidRDefault="007336A8" w:rsidP="007336A8">
      <w:r w:rsidRPr="00C92D82">
        <w:lastRenderedPageBreak/>
        <w:t>- l'amende disciplinaire pouvant aller de 125 euros à 25.000 euros, perçue par le trésor public</w:t>
      </w:r>
      <w:r>
        <w:t> ;</w:t>
      </w:r>
    </w:p>
    <w:p w14:paraId="22FFACFB" w14:textId="77777777" w:rsidR="007336A8" w:rsidRDefault="007336A8" w:rsidP="007336A8">
      <w:r w:rsidRPr="00C92D82">
        <w:t>- la suspension</w:t>
      </w:r>
      <w:r>
        <w:t> ;</w:t>
      </w:r>
    </w:p>
    <w:p w14:paraId="151BEAD7" w14:textId="77777777" w:rsidR="007336A8" w:rsidRDefault="007336A8" w:rsidP="007336A8">
      <w:r w:rsidRPr="00C92D82">
        <w:t>- la destitution ou, selon le cas, le retrait du titre honorifique</w:t>
      </w:r>
      <w:r>
        <w:t xml:space="preserve"> ou</w:t>
      </w:r>
      <w:r w:rsidRPr="00C92D82">
        <w:t xml:space="preserve"> du titre de candidat-notaire.</w:t>
      </w:r>
    </w:p>
    <w:p w14:paraId="41964817" w14:textId="77777777" w:rsidR="007336A8" w:rsidRDefault="007336A8" w:rsidP="007336A8">
      <w:r w:rsidRPr="00C92D82">
        <w:t>L'</w:t>
      </w:r>
      <w:r w:rsidRPr="00E67F6F">
        <w:rPr>
          <w:i/>
          <w:iCs/>
        </w:rPr>
        <w:t xml:space="preserve">amende disciplinaire </w:t>
      </w:r>
      <w:r w:rsidRPr="00C92D82">
        <w:t>peut être infligée en même temps qu'une autre peine disciplinaire.</w:t>
      </w:r>
    </w:p>
    <w:p w14:paraId="0987B7A2" w14:textId="092BEFD2" w:rsidR="007336A8" w:rsidRDefault="007336A8" w:rsidP="007336A8">
      <w:r w:rsidRPr="00C92D82">
        <w:t xml:space="preserve">La </w:t>
      </w:r>
      <w:r w:rsidRPr="00E67F6F">
        <w:rPr>
          <w:i/>
          <w:iCs/>
        </w:rPr>
        <w:t>destitution</w:t>
      </w:r>
      <w:r w:rsidRPr="00C92D82">
        <w:t xml:space="preserve"> d'un notaire entraine de plein droit la perte du titre de candidat-notaire</w:t>
      </w:r>
      <w:r>
        <w:t xml:space="preserve"> (art. 555/3, al. 5, C. </w:t>
      </w:r>
      <w:proofErr w:type="spellStart"/>
      <w:r>
        <w:t>jud</w:t>
      </w:r>
      <w:proofErr w:type="spellEnd"/>
      <w:r>
        <w:t>.)</w:t>
      </w:r>
      <w:r w:rsidRPr="00C92D82">
        <w:t>.</w:t>
      </w:r>
      <w:r>
        <w:t xml:space="preserve"> Cette sanction complémentaire, qui se veut automatiquement liée à la destitution, est nouvelle. Elle est justifiée par la considération selon laquelle « </w:t>
      </w:r>
      <w:r w:rsidRPr="007336A8">
        <w:t>il n’est pas possible qu’une</w:t>
      </w:r>
      <w:r>
        <w:t xml:space="preserve"> </w:t>
      </w:r>
      <w:r w:rsidRPr="007336A8">
        <w:t>personne qui a reçu cette sanction puisse d’une manière</w:t>
      </w:r>
      <w:r>
        <w:t xml:space="preserve"> </w:t>
      </w:r>
      <w:r w:rsidRPr="007336A8">
        <w:t>ou d’une autre redevenir notaire</w:t>
      </w:r>
      <w:r>
        <w:t> »</w:t>
      </w:r>
      <w:r>
        <w:rPr>
          <w:rStyle w:val="Appelnotedebasdep"/>
        </w:rPr>
        <w:footnoteReference w:id="25"/>
      </w:r>
      <w:r>
        <w:t>.</w:t>
      </w:r>
    </w:p>
    <w:p w14:paraId="52FCCB62" w14:textId="0029E57E" w:rsidR="007336A8" w:rsidRDefault="007336A8" w:rsidP="007336A8">
      <w:r>
        <w:t>Par analogie avec la procédure pénale, l</w:t>
      </w:r>
      <w:r w:rsidRPr="00C92D82">
        <w:t xml:space="preserve">e </w:t>
      </w:r>
      <w:r>
        <w:t>C</w:t>
      </w:r>
      <w:r w:rsidRPr="00C92D82">
        <w:t xml:space="preserve">onseil de discipline peut, le cas échéant dans des conditions particulières qu'il détermine, </w:t>
      </w:r>
      <w:r w:rsidRPr="00E67F6F">
        <w:rPr>
          <w:i/>
          <w:iCs/>
        </w:rPr>
        <w:t>suspendre</w:t>
      </w:r>
      <w:r w:rsidRPr="00C92D82">
        <w:t xml:space="preserve"> la sentence ou </w:t>
      </w:r>
      <w:r w:rsidRPr="00E67F6F">
        <w:rPr>
          <w:i/>
          <w:iCs/>
        </w:rPr>
        <w:t>différer</w:t>
      </w:r>
      <w:r w:rsidRPr="00C92D82">
        <w:t xml:space="preserve"> l'exécution de la peine disciplinaire. En cas de non-respect des conditions spécifiées, le président convoque l'intéressé, d'office ou à la demande de l'auditorat établi auprès de la Chambre nationale des notaires, à une audience</w:t>
      </w:r>
      <w:r>
        <w:t xml:space="preserve"> </w:t>
      </w:r>
      <w:r w:rsidRPr="00C92D82">
        <w:t xml:space="preserve">du </w:t>
      </w:r>
      <w:r>
        <w:t>C</w:t>
      </w:r>
      <w:r w:rsidRPr="00C92D82">
        <w:t>onseil de discipline en vue de l'application d'une peine disciplinaire</w:t>
      </w:r>
      <w:r>
        <w:t xml:space="preserve"> (art. 555/3, al. 6, C. </w:t>
      </w:r>
      <w:proofErr w:type="spellStart"/>
      <w:r>
        <w:t>jud</w:t>
      </w:r>
      <w:proofErr w:type="spellEnd"/>
      <w:r>
        <w:t>.)</w:t>
      </w:r>
      <w:r w:rsidRPr="00C92D82">
        <w:t>.</w:t>
      </w:r>
    </w:p>
    <w:p w14:paraId="1973F516" w14:textId="1F1B60AE" w:rsidR="007336A8" w:rsidRDefault="007336A8" w:rsidP="007336A8">
      <w:r w:rsidRPr="00C92D82">
        <w:t>La Chambre nationale des notaires est responsable de l'annonce publique de l'état d'inactivité résultant des décisions de suspension, de révocation et de retrait du titre, lorsqu'elles sont devenues définitives, dans la liste électronique tenue par elle</w:t>
      </w:r>
      <w:r>
        <w:t xml:space="preserve"> des notaires en activité </w:t>
      </w:r>
      <w:r w:rsidRPr="00C92D82">
        <w:t xml:space="preserve">visée à l'article 91, alinéa 1er, 12° de la loi </w:t>
      </w:r>
      <w:r>
        <w:t>organique du notariat</w:t>
      </w:r>
      <w:r w:rsidRPr="00C92D82">
        <w:t>, et une publication interne anonyme des condamnations passées en force de chose jugée</w:t>
      </w:r>
      <w:r>
        <w:t xml:space="preserve"> (art. 555/3, al. 7, C. </w:t>
      </w:r>
      <w:proofErr w:type="spellStart"/>
      <w:r>
        <w:t>jud</w:t>
      </w:r>
      <w:proofErr w:type="spellEnd"/>
      <w:r>
        <w:t>.)</w:t>
      </w:r>
      <w:r w:rsidRPr="00C92D82">
        <w:t>.</w:t>
      </w:r>
    </w:p>
    <w:p w14:paraId="39C793A3" w14:textId="77777777" w:rsidR="007336A8" w:rsidRDefault="007336A8" w:rsidP="007336A8"/>
    <w:p w14:paraId="6362B4FD" w14:textId="497FFB49" w:rsidR="007336A8" w:rsidRDefault="007336A8" w:rsidP="007336A8">
      <w:r>
        <w:t>Sous-section 2. Mesures conservatoires et d’appui</w:t>
      </w:r>
    </w:p>
    <w:p w14:paraId="7EE0CE6F" w14:textId="3877B4E0" w:rsidR="007336A8" w:rsidRDefault="007336A8" w:rsidP="007336A8">
      <w:pPr>
        <w:rPr>
          <w:rFonts w:ascii="Aptos" w:eastAsia="Times New Roman" w:hAnsi="Aptos" w:cs="Times New Roman"/>
          <w:color w:val="000000"/>
          <w:kern w:val="0"/>
          <w14:ligatures w14:val="none"/>
        </w:rPr>
      </w:pPr>
      <w:r>
        <w:t xml:space="preserve">La </w:t>
      </w:r>
      <w:r w:rsidRPr="00C92D82">
        <w:rPr>
          <w:rFonts w:ascii="Aptos" w:eastAsia="Times New Roman" w:hAnsi="Aptos" w:cs="Times New Roman"/>
          <w:color w:val="000000"/>
          <w:kern w:val="0"/>
          <w14:ligatures w14:val="none"/>
        </w:rPr>
        <w:t xml:space="preserve">chambre de discipline </w:t>
      </w:r>
      <w:r>
        <w:rPr>
          <w:rFonts w:ascii="Aptos" w:eastAsia="Times New Roman" w:hAnsi="Aptos" w:cs="Times New Roman"/>
          <w:color w:val="000000"/>
          <w:kern w:val="0"/>
          <w14:ligatures w14:val="none"/>
        </w:rPr>
        <w:t xml:space="preserve">linguistiquement </w:t>
      </w:r>
      <w:r w:rsidRPr="00C92D82">
        <w:rPr>
          <w:rFonts w:ascii="Aptos" w:eastAsia="Times New Roman" w:hAnsi="Aptos" w:cs="Times New Roman"/>
          <w:color w:val="000000"/>
          <w:kern w:val="0"/>
          <w14:ligatures w14:val="none"/>
        </w:rPr>
        <w:t xml:space="preserve">compétente </w:t>
      </w:r>
      <w:r>
        <w:rPr>
          <w:rFonts w:ascii="Aptos" w:eastAsia="Times New Roman" w:hAnsi="Aptos" w:cs="Times New Roman"/>
          <w:color w:val="000000"/>
          <w:kern w:val="0"/>
          <w14:ligatures w14:val="none"/>
        </w:rPr>
        <w:t xml:space="preserve">au sein du Conseil de discipline </w:t>
      </w:r>
      <w:r w:rsidRPr="00C92D82">
        <w:rPr>
          <w:rFonts w:ascii="Aptos" w:eastAsia="Times New Roman" w:hAnsi="Aptos" w:cs="Times New Roman"/>
          <w:color w:val="000000"/>
          <w:kern w:val="0"/>
          <w14:ligatures w14:val="none"/>
        </w:rPr>
        <w:t xml:space="preserve">peut </w:t>
      </w:r>
      <w:r>
        <w:rPr>
          <w:rFonts w:ascii="Aptos" w:eastAsia="Times New Roman" w:hAnsi="Aptos" w:cs="Times New Roman"/>
          <w:color w:val="000000"/>
          <w:kern w:val="0"/>
          <w14:ligatures w14:val="none"/>
        </w:rPr>
        <w:t xml:space="preserve">par ailleurs </w:t>
      </w:r>
      <w:r w:rsidRPr="00C92D82">
        <w:rPr>
          <w:rFonts w:ascii="Aptos" w:eastAsia="Times New Roman" w:hAnsi="Aptos" w:cs="Times New Roman"/>
          <w:color w:val="000000"/>
          <w:kern w:val="0"/>
          <w14:ligatures w14:val="none"/>
        </w:rPr>
        <w:t xml:space="preserve">imposer aux notaires les </w:t>
      </w:r>
      <w:r w:rsidRPr="00C92D82">
        <w:rPr>
          <w:rFonts w:ascii="Aptos" w:eastAsia="Times New Roman" w:hAnsi="Aptos" w:cs="Times New Roman"/>
          <w:i/>
          <w:iCs/>
          <w:color w:val="000000"/>
          <w:kern w:val="0"/>
          <w14:ligatures w14:val="none"/>
        </w:rPr>
        <w:t>mesures conservatoires et d'appui</w:t>
      </w:r>
      <w:r w:rsidRPr="00C92D82">
        <w:rPr>
          <w:rFonts w:ascii="Aptos" w:eastAsia="Times New Roman" w:hAnsi="Aptos" w:cs="Times New Roman"/>
          <w:color w:val="000000"/>
          <w:kern w:val="0"/>
          <w14:ligatures w14:val="none"/>
        </w:rPr>
        <w:t xml:space="preserve">, prévues par l'article 95 de la loi </w:t>
      </w:r>
      <w:r>
        <w:rPr>
          <w:rFonts w:ascii="Aptos" w:eastAsia="Times New Roman" w:hAnsi="Aptos" w:cs="Times New Roman"/>
          <w:color w:val="000000"/>
          <w:kern w:val="0"/>
          <w14:ligatures w14:val="none"/>
        </w:rPr>
        <w:t>organique</w:t>
      </w:r>
      <w:r w:rsidRPr="00C92D82">
        <w:rPr>
          <w:rFonts w:ascii="Aptos" w:eastAsia="Times New Roman" w:hAnsi="Aptos" w:cs="Times New Roman"/>
          <w:color w:val="000000"/>
          <w:kern w:val="0"/>
          <w14:ligatures w14:val="none"/>
        </w:rPr>
        <w:t xml:space="preserve"> du notariat, soit durant la procédure disciplinaire, soit à titre de mesure d'accompagnement lorsqu'une sanction disciplinaire est infligée</w:t>
      </w:r>
      <w:r>
        <w:rPr>
          <w:rFonts w:ascii="Aptos" w:eastAsia="Times New Roman" w:hAnsi="Aptos" w:cs="Times New Roman"/>
          <w:color w:val="000000"/>
          <w:kern w:val="0"/>
          <w14:ligatures w14:val="none"/>
        </w:rPr>
        <w:t xml:space="preserve"> (art. 555/4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 xml:space="preserve">. ; </w:t>
      </w:r>
      <w:proofErr w:type="spellStart"/>
      <w:r>
        <w:rPr>
          <w:rFonts w:ascii="Aptos" w:eastAsia="Times New Roman" w:hAnsi="Aptos" w:cs="Times New Roman"/>
          <w:color w:val="000000"/>
          <w:kern w:val="0"/>
          <w14:ligatures w14:val="none"/>
        </w:rPr>
        <w:t>voy</w:t>
      </w:r>
      <w:proofErr w:type="spellEnd"/>
      <w:r>
        <w:rPr>
          <w:rFonts w:ascii="Aptos" w:eastAsia="Times New Roman" w:hAnsi="Aptos" w:cs="Times New Roman"/>
          <w:color w:val="000000"/>
          <w:kern w:val="0"/>
          <w14:ligatures w14:val="none"/>
        </w:rPr>
        <w:t xml:space="preserve">. </w:t>
      </w:r>
      <w:proofErr w:type="gramStart"/>
      <w:r w:rsidRPr="007336A8">
        <w:rPr>
          <w:rFonts w:ascii="Aptos" w:eastAsia="Times New Roman" w:hAnsi="Aptos" w:cs="Times New Roman"/>
          <w:i/>
          <w:iCs/>
          <w:color w:val="000000"/>
          <w:kern w:val="0"/>
          <w14:ligatures w14:val="none"/>
        </w:rPr>
        <w:t>supra</w:t>
      </w:r>
      <w:proofErr w:type="gramEnd"/>
      <w:r>
        <w:rPr>
          <w:rFonts w:ascii="Aptos" w:eastAsia="Times New Roman" w:hAnsi="Aptos" w:cs="Times New Roman"/>
          <w:color w:val="000000"/>
          <w:kern w:val="0"/>
          <w14:ligatures w14:val="none"/>
        </w:rPr>
        <w:t>).</w:t>
      </w:r>
    </w:p>
    <w:p w14:paraId="7C91E5C8" w14:textId="77777777" w:rsidR="007336A8" w:rsidRDefault="007336A8" w:rsidP="007336A8"/>
    <w:p w14:paraId="6FF68211" w14:textId="2EF47A37" w:rsidR="007336A8" w:rsidRDefault="007336A8" w:rsidP="007336A8">
      <w:r>
        <w:t>Sous-section 3. Suspension préventive</w:t>
      </w:r>
    </w:p>
    <w:p w14:paraId="37385947" w14:textId="396CFA71" w:rsidR="007336A8" w:rsidRDefault="007336A8" w:rsidP="007336A8">
      <w:r w:rsidRPr="00C92D82">
        <w:t xml:space="preserve">La chambre de discipline </w:t>
      </w:r>
      <w:r>
        <w:t xml:space="preserve">linguistiquement </w:t>
      </w:r>
      <w:r w:rsidRPr="00C92D82">
        <w:t xml:space="preserve">compétente peut </w:t>
      </w:r>
      <w:r w:rsidR="00E67F6F">
        <w:t>décider</w:t>
      </w:r>
      <w:r w:rsidRPr="00C92D82">
        <w:t xml:space="preserve"> </w:t>
      </w:r>
      <w:r w:rsidR="00E67F6F">
        <w:t>de la</w:t>
      </w:r>
      <w:r w:rsidRPr="00C92D82">
        <w:t xml:space="preserve"> </w:t>
      </w:r>
      <w:r w:rsidRPr="00E67F6F">
        <w:rPr>
          <w:i/>
          <w:iCs/>
        </w:rPr>
        <w:t>suspension préventive</w:t>
      </w:r>
      <w:r w:rsidR="00E67F6F">
        <w:rPr>
          <w:i/>
          <w:iCs/>
        </w:rPr>
        <w:t xml:space="preserve"> </w:t>
      </w:r>
      <w:r w:rsidR="00E67F6F">
        <w:t>du membre concerné</w:t>
      </w:r>
      <w:r>
        <w:t>, en cours de procédure disciplinaire, dans les conditions prévues par la loi (art. 555/5, § 1</w:t>
      </w:r>
      <w:r w:rsidRPr="007336A8">
        <w:rPr>
          <w:vertAlign w:val="superscript"/>
        </w:rPr>
        <w:t>er</w:t>
      </w:r>
      <w:r>
        <w:t xml:space="preserve">, C. </w:t>
      </w:r>
      <w:proofErr w:type="spellStart"/>
      <w:r>
        <w:t>jud</w:t>
      </w:r>
      <w:proofErr w:type="spellEnd"/>
      <w:r>
        <w:t>.).</w:t>
      </w:r>
    </w:p>
    <w:p w14:paraId="7DE2F1B3" w14:textId="299A5A62" w:rsidR="007336A8" w:rsidRDefault="007336A8" w:rsidP="007336A8">
      <w:r>
        <w:t xml:space="preserve">La mesure de suspension préventive peut être prononcée dans </w:t>
      </w:r>
      <w:r w:rsidRPr="00E67F6F">
        <w:rPr>
          <w:i/>
          <w:iCs/>
        </w:rPr>
        <w:t>deux hypothèses</w:t>
      </w:r>
      <w:r>
        <w:t> :</w:t>
      </w:r>
    </w:p>
    <w:p w14:paraId="64D4F10A" w14:textId="6AA4E2B7" w:rsidR="007336A8" w:rsidRDefault="007336A8" w:rsidP="007336A8">
      <w:r>
        <w:t>- s</w:t>
      </w:r>
      <w:r w:rsidRPr="00C92D82">
        <w:t xml:space="preserve">'il existe de sérieuses présomptions par rapport au bien-fondé des faits reprochés et s'il existe un danger manifeste que la poursuite de l'exercice de son activité professionnelle soit de nature à causer des préjudices graves à des tiers ou à porter sérieusement atteinte à la dignité de la profession, le notaire concerné </w:t>
      </w:r>
      <w:r w:rsidRPr="00E67F6F">
        <w:rPr>
          <w:i/>
          <w:iCs/>
        </w:rPr>
        <w:t>qui fait l'objet d'une procédure</w:t>
      </w:r>
      <w:r w:rsidRPr="00C92D82">
        <w:t xml:space="preserve"> pénale ou disciplinaire, peut être </w:t>
      </w:r>
      <w:r w:rsidRPr="00C92D82">
        <w:lastRenderedPageBreak/>
        <w:t>suspendu préventivement par le président de la chambre de discipline compétente tout au plus pour la durée de la procédure. La décision est exécutoire dès le prononcé, nonobstant toute opposition ou appel.</w:t>
      </w:r>
      <w:r>
        <w:t xml:space="preserve"> </w:t>
      </w:r>
      <w:r w:rsidRPr="00C92D82">
        <w:t>L'intéressé est cité en référé devant le président de la chambre de discipline compétente, soit par l'instance qui a lancé la procédure disciplinaire, soit par le procureur du Roi. Le président peut solliciter l'avis de la chambre des notaires</w:t>
      </w:r>
      <w:r>
        <w:t xml:space="preserve"> (art. 555/5, § 2, C. </w:t>
      </w:r>
      <w:proofErr w:type="spellStart"/>
      <w:r>
        <w:t>jud</w:t>
      </w:r>
      <w:proofErr w:type="spellEnd"/>
      <w:r>
        <w:t>.) ;</w:t>
      </w:r>
    </w:p>
    <w:p w14:paraId="08681037" w14:textId="75867822" w:rsidR="007336A8" w:rsidRDefault="007336A8" w:rsidP="007336A8">
      <w:r>
        <w:t>- s</w:t>
      </w:r>
      <w:r w:rsidRPr="00C92D82">
        <w:t xml:space="preserve">'il ressort de plaintes contre un notaire ou d'enquêtes qu'il existe un danger imminent et manifeste que la poursuite de son activité professionnelle soit de nature à causer des préjudices graves à des tiers ou à porter sérieusement atteinte à la dignité de la profession, le président de la chambre de discipline compétente peut suspendre l'intéressé préventivement, </w:t>
      </w:r>
      <w:r w:rsidRPr="00E67F6F">
        <w:rPr>
          <w:i/>
          <w:iCs/>
        </w:rPr>
        <w:t>avant même qu'une procédure disciplinaire ou pénale ait été introduite</w:t>
      </w:r>
      <w:r w:rsidRPr="00C92D82">
        <w:t>.</w:t>
      </w:r>
      <w:r>
        <w:t xml:space="preserve"> </w:t>
      </w:r>
      <w:r w:rsidRPr="00C92D82">
        <w:t>La demande est introduite sur requête unilatérale de l'instance habilitée à engager la procédure disciplinaire ou du procureur du Roi. Dans ce dernier cas, le président recueille l'avis de la chambre des notaires. La mesure ne peut être imposée que pour une durée d'un mois, prolongeable une fois d'un mois. La décision est exécutoire dès le prononcé, nonobstant toute opposition ou appel</w:t>
      </w:r>
      <w:r>
        <w:t xml:space="preserve"> (art. 555/5, § 3, C. </w:t>
      </w:r>
      <w:proofErr w:type="spellStart"/>
      <w:r>
        <w:t>jud</w:t>
      </w:r>
      <w:proofErr w:type="spellEnd"/>
      <w:r>
        <w:t>.)</w:t>
      </w:r>
      <w:r w:rsidRPr="00C92D82">
        <w:t>.</w:t>
      </w:r>
    </w:p>
    <w:p w14:paraId="27D9E7BD" w14:textId="10E87F94" w:rsidR="007336A8" w:rsidRDefault="007336A8" w:rsidP="007336A8">
      <w:r w:rsidRPr="00C92D82">
        <w:t xml:space="preserve">La mesure peut être levée, à tout moment, par le président de la chambre de discipline compétente, sur </w:t>
      </w:r>
      <w:r w:rsidR="00E67F6F">
        <w:t>demande</w:t>
      </w:r>
      <w:r w:rsidRPr="00C92D82">
        <w:t xml:space="preserve"> du procureur du Roi, de l'instance habilitée à engager la procédure disciplinaire ou de l'intéressé. Cette demande est introduite par requête</w:t>
      </w:r>
      <w:r>
        <w:t xml:space="preserve"> (art. 555/5, § 5, C. </w:t>
      </w:r>
      <w:proofErr w:type="spellStart"/>
      <w:r>
        <w:t>jud</w:t>
      </w:r>
      <w:proofErr w:type="spellEnd"/>
      <w:r>
        <w:t>.)</w:t>
      </w:r>
      <w:r w:rsidRPr="00C92D82">
        <w:t>.</w:t>
      </w:r>
    </w:p>
    <w:p w14:paraId="091D6BC7" w14:textId="454D234B" w:rsidR="007336A8" w:rsidRDefault="007336A8" w:rsidP="007336A8">
      <w:r w:rsidRPr="00C92D82">
        <w:t>Une copie de la décision est communiquée sans délai par le greffier à l'intéressé, à l'instance habilitée à engager la procédure disciplinaire ou qui a engagé la procédure disciplinaire, au procureur du Roi, et à la Chambre nationale des notaires, et ce par envoi recommandé, exploit d'huissier ou par le canal numérique désigné à cette fin par la Chambre nationale des notaires</w:t>
      </w:r>
      <w:r>
        <w:t xml:space="preserve"> (art. 555/5, § 4, C. </w:t>
      </w:r>
      <w:proofErr w:type="spellStart"/>
      <w:r>
        <w:t>jud</w:t>
      </w:r>
      <w:proofErr w:type="spellEnd"/>
      <w:r>
        <w:t>.)</w:t>
      </w:r>
      <w:r w:rsidRPr="00C92D82">
        <w:t>.</w:t>
      </w:r>
    </w:p>
    <w:p w14:paraId="61018BC0" w14:textId="5A0C66F2" w:rsidR="00E62EEB" w:rsidRDefault="007336A8" w:rsidP="007336A8">
      <w:r w:rsidRPr="00C92D82">
        <w:t>Pendant la durée de cette mesure, le notaire</w:t>
      </w:r>
      <w:r>
        <w:t xml:space="preserve"> </w:t>
      </w:r>
      <w:r w:rsidRPr="00C92D82">
        <w:t>suspendu préventivement ne peut exercer sa profession. Il ne peut signer la correspondance professionnelle ni recevoir de clients</w:t>
      </w:r>
      <w:r w:rsidR="00E62EEB">
        <w:t xml:space="preserve"> (art. 555/5, § 6, C. </w:t>
      </w:r>
      <w:proofErr w:type="spellStart"/>
      <w:r w:rsidR="00E62EEB">
        <w:t>jud</w:t>
      </w:r>
      <w:proofErr w:type="spellEnd"/>
      <w:r w:rsidR="00E62EEB">
        <w:t>.)</w:t>
      </w:r>
      <w:r w:rsidRPr="00C92D82">
        <w:t xml:space="preserve">. </w:t>
      </w:r>
      <w:r w:rsidR="00E62EEB">
        <w:t>S’il ne respecte pas ces interdictions, il se rend coupable de l’infraction pénale d’exercice illégal de la fonction, punie par l’article 262 du Code pénal d’une amende de 26 à 500 euros</w:t>
      </w:r>
      <w:r w:rsidR="00FB0E28">
        <w:t xml:space="preserve"> (voire d’un emprisonnement de huit jours à un an)</w:t>
      </w:r>
      <w:r w:rsidR="00E62EEB">
        <w:t xml:space="preserve"> (</w:t>
      </w:r>
      <w:proofErr w:type="spellStart"/>
      <w:r w:rsidR="00E62EEB">
        <w:t>voy</w:t>
      </w:r>
      <w:proofErr w:type="spellEnd"/>
      <w:r w:rsidR="00E62EEB">
        <w:t xml:space="preserve">. art. 555/5, § 9, C. </w:t>
      </w:r>
      <w:proofErr w:type="spellStart"/>
      <w:r w:rsidR="00E62EEB">
        <w:t>jud</w:t>
      </w:r>
      <w:proofErr w:type="spellEnd"/>
      <w:r w:rsidR="00E62EEB">
        <w:t>.)</w:t>
      </w:r>
    </w:p>
    <w:p w14:paraId="7D886BD8" w14:textId="2730A60A" w:rsidR="007336A8" w:rsidRDefault="00E62EEB" w:rsidP="007336A8">
      <w:r>
        <w:t>Le notaire suspendu préventivement</w:t>
      </w:r>
      <w:r w:rsidR="007336A8" w:rsidRPr="00C92D82">
        <w:t xml:space="preserve"> a droit aux honoraires dus pour les actes passés pendant la période correspondant à la suspension préventive</w:t>
      </w:r>
      <w:r w:rsidR="007336A8">
        <w:t xml:space="preserve">, sauf si un suppléant lui est désigné (art. 555/5, § 6, C. </w:t>
      </w:r>
      <w:proofErr w:type="spellStart"/>
      <w:r w:rsidR="007336A8">
        <w:t>jud</w:t>
      </w:r>
      <w:proofErr w:type="spellEnd"/>
      <w:r w:rsidR="007336A8">
        <w:t>.).</w:t>
      </w:r>
    </w:p>
    <w:p w14:paraId="464DFC39" w14:textId="24DB1E10" w:rsidR="007336A8" w:rsidRDefault="007336A8" w:rsidP="007336A8">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Lorsque la suspension préventive d'un notaire prononcée par le président de la chambre de discipline compétente</w:t>
      </w:r>
      <w:r>
        <w:rPr>
          <w:rFonts w:ascii="Aptos" w:eastAsia="Times New Roman" w:hAnsi="Aptos" w:cs="Times New Roman"/>
          <w:color w:val="000000"/>
          <w:kern w:val="0"/>
          <w14:ligatures w14:val="none"/>
        </w:rPr>
        <w:t xml:space="preserve"> </w:t>
      </w:r>
      <w:r w:rsidRPr="00C92D82">
        <w:rPr>
          <w:rFonts w:ascii="Aptos" w:eastAsia="Times New Roman" w:hAnsi="Aptos" w:cs="Times New Roman"/>
          <w:color w:val="000000"/>
          <w:kern w:val="0"/>
          <w14:ligatures w14:val="none"/>
        </w:rPr>
        <w:t xml:space="preserve">excède quinze jours, le président désigne immédiatement un </w:t>
      </w:r>
      <w:r w:rsidRPr="00C92D82">
        <w:rPr>
          <w:rFonts w:ascii="Aptos" w:eastAsia="Times New Roman" w:hAnsi="Aptos" w:cs="Times New Roman"/>
          <w:i/>
          <w:iCs/>
          <w:color w:val="000000"/>
          <w:kern w:val="0"/>
          <w14:ligatures w14:val="none"/>
        </w:rPr>
        <w:t>suppléant</w:t>
      </w:r>
      <w:r w:rsidRPr="00C92D82">
        <w:rPr>
          <w:rFonts w:ascii="Aptos" w:eastAsia="Times New Roman" w:hAnsi="Aptos" w:cs="Times New Roman"/>
          <w:color w:val="000000"/>
          <w:kern w:val="0"/>
          <w14:ligatures w14:val="none"/>
        </w:rPr>
        <w:t xml:space="preserve">, conformément à l'article 64, § 3, alinéa 1er de la loi </w:t>
      </w:r>
      <w:r>
        <w:rPr>
          <w:rFonts w:ascii="Aptos" w:eastAsia="Times New Roman" w:hAnsi="Aptos" w:cs="Times New Roman"/>
          <w:color w:val="000000"/>
          <w:kern w:val="0"/>
          <w14:ligatures w14:val="none"/>
        </w:rPr>
        <w:t xml:space="preserve">organique </w:t>
      </w:r>
      <w:r w:rsidRPr="00C92D82">
        <w:rPr>
          <w:rFonts w:ascii="Aptos" w:eastAsia="Times New Roman" w:hAnsi="Aptos" w:cs="Times New Roman"/>
          <w:color w:val="000000"/>
          <w:kern w:val="0"/>
          <w14:ligatures w14:val="none"/>
        </w:rPr>
        <w:t>du notariat. Lorsque la suspension préventive n'excède pas quinze jours, le président de la chambre de discipline peut désigner un suppléant à la requête soit de la personne suspendue préventivement, soit de l'instance habilitée à engager la procédure disciplinaire, soit du procureur du Roi, soit de la chambre des notaires. Lorsque la requête émane de la chambre des notaires, l'avis du procureur du Roi est demandé. Lorsque la requête émane du procureur du Roi, l'avis de la chambre des notaires est demandé. Lorsque la requête émane de la personne suspendue, l'avis de l'instance qui a introduit la demande de suspension préventive est demandé</w:t>
      </w:r>
      <w:r>
        <w:rPr>
          <w:rFonts w:ascii="Aptos" w:eastAsia="Times New Roman" w:hAnsi="Aptos" w:cs="Times New Roman"/>
          <w:color w:val="000000"/>
          <w:kern w:val="0"/>
          <w14:ligatures w14:val="none"/>
        </w:rPr>
        <w:t xml:space="preserve"> (art. 555/5, § 7,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p>
    <w:p w14:paraId="38E0A348" w14:textId="77777777" w:rsidR="007336A8" w:rsidRDefault="007336A8" w:rsidP="007336A8">
      <w:pPr>
        <w:rPr>
          <w:rFonts w:cs="Open Sans"/>
        </w:rPr>
      </w:pPr>
      <w:r>
        <w:lastRenderedPageBreak/>
        <w:t xml:space="preserve">Le </w:t>
      </w:r>
      <w:r w:rsidRPr="00C92D82">
        <w:t>notaire</w:t>
      </w:r>
      <w:r>
        <w:t xml:space="preserve"> </w:t>
      </w:r>
      <w:r w:rsidRPr="00C92D82">
        <w:t xml:space="preserve">suppléant </w:t>
      </w:r>
      <w:r>
        <w:t xml:space="preserve">ainsi </w:t>
      </w:r>
      <w:r w:rsidRPr="00C92D82">
        <w:t>désigné</w:t>
      </w:r>
      <w:r>
        <w:t xml:space="preserve"> </w:t>
      </w:r>
      <w:r w:rsidRPr="00C92D82">
        <w:t>a droit au remboursement des frais qu'il a exposés et à la rémunération fixée par le président de la chambre de discipline après avoir sollicité l'avis de la chambre des notaires, le tout à charge du notaire suppléé. Les honoraires des actes reçus pendant la suspension sont affectés à la rémunération du suppléant et du personnel de l'étude et au paiement des frais généraux. Le surplus éventuel est versé au suppléant ou aux notaires qui ont instrumenté à la place du notaire suppléé. Le déficit éventuel est supporté par le notaire suppléé.</w:t>
      </w:r>
      <w:r>
        <w:t xml:space="preserve"> </w:t>
      </w:r>
      <w:r w:rsidRPr="00C92D82">
        <w:rPr>
          <w:rFonts w:cs="Open Sans"/>
        </w:rPr>
        <w:t>En cas de destitution d'un notaire, le suppléant a droit aux honoraires des actes reçus pendant la suppléance, à charge pour lui de supporter la rémunération du personnel de l'étude et le paiement des frais généraux. Le déficit éventuel est supporté par le notaire suppléé</w:t>
      </w:r>
      <w:r>
        <w:rPr>
          <w:rFonts w:cs="Open Sans"/>
        </w:rPr>
        <w:t xml:space="preserve"> (art. 104 L. </w:t>
      </w:r>
      <w:proofErr w:type="spellStart"/>
      <w:r>
        <w:rPr>
          <w:rFonts w:cs="Open Sans"/>
        </w:rPr>
        <w:t>org</w:t>
      </w:r>
      <w:proofErr w:type="spellEnd"/>
      <w:r>
        <w:rPr>
          <w:rFonts w:cs="Open Sans"/>
        </w:rPr>
        <w:t>.).</w:t>
      </w:r>
    </w:p>
    <w:p w14:paraId="2E9844D3" w14:textId="293EE387" w:rsidR="007336A8" w:rsidRPr="007336A8" w:rsidRDefault="007336A8" w:rsidP="007336A8">
      <w:pPr>
        <w:rPr>
          <w:rFonts w:cs="Open Sans"/>
        </w:rPr>
      </w:pPr>
      <w:r w:rsidRPr="00C92D82">
        <w:rPr>
          <w:rFonts w:ascii="Aptos" w:eastAsia="Times New Roman" w:hAnsi="Aptos" w:cs="Times New Roman"/>
          <w:color w:val="000000"/>
          <w:kern w:val="0"/>
          <w14:ligatures w14:val="none"/>
        </w:rPr>
        <w:t xml:space="preserve">La Chambre nationale des notaires assure la </w:t>
      </w:r>
      <w:r w:rsidRPr="00C92D82">
        <w:rPr>
          <w:rFonts w:ascii="Aptos" w:eastAsia="Times New Roman" w:hAnsi="Aptos" w:cs="Times New Roman"/>
          <w:i/>
          <w:iCs/>
          <w:color w:val="000000"/>
          <w:kern w:val="0"/>
          <w14:ligatures w14:val="none"/>
        </w:rPr>
        <w:t>publication</w:t>
      </w:r>
      <w:r w:rsidRPr="00C92D82">
        <w:rPr>
          <w:rFonts w:ascii="Aptos" w:eastAsia="Times New Roman" w:hAnsi="Aptos" w:cs="Times New Roman"/>
          <w:color w:val="000000"/>
          <w:kern w:val="0"/>
          <w14:ligatures w14:val="none"/>
        </w:rPr>
        <w:t xml:space="preserve"> de l'état d'inactivité résultant de la décision dans la liste électronique tenue par elle, visée à l'article 91, alinéa 1er, 12° de la loi </w:t>
      </w:r>
      <w:r>
        <w:rPr>
          <w:rFonts w:ascii="Aptos" w:eastAsia="Times New Roman" w:hAnsi="Aptos" w:cs="Times New Roman"/>
          <w:color w:val="000000"/>
          <w:kern w:val="0"/>
          <w14:ligatures w14:val="none"/>
        </w:rPr>
        <w:t>organique</w:t>
      </w:r>
      <w:r w:rsidRPr="00C92D82">
        <w:rPr>
          <w:rFonts w:ascii="Aptos" w:eastAsia="Times New Roman" w:hAnsi="Aptos" w:cs="Times New Roman"/>
          <w:color w:val="000000"/>
          <w:kern w:val="0"/>
          <w14:ligatures w14:val="none"/>
        </w:rPr>
        <w:t xml:space="preserve"> du notariat. Seul le statut d</w:t>
      </w:r>
      <w:r w:rsidR="00E67F6F">
        <w:rPr>
          <w:rFonts w:ascii="Aptos" w:eastAsia="Times New Roman" w:hAnsi="Aptos" w:cs="Times New Roman"/>
          <w:color w:val="000000"/>
          <w:kern w:val="0"/>
          <w14:ligatures w14:val="none"/>
        </w:rPr>
        <w:t>’in</w:t>
      </w:r>
      <w:r w:rsidRPr="00C92D82">
        <w:rPr>
          <w:rFonts w:ascii="Aptos" w:eastAsia="Times New Roman" w:hAnsi="Aptos" w:cs="Times New Roman"/>
          <w:color w:val="000000"/>
          <w:kern w:val="0"/>
          <w14:ligatures w14:val="none"/>
        </w:rPr>
        <w:t xml:space="preserve">activité est publié dans la liste électronique précitée et en aucun cas </w:t>
      </w:r>
      <w:r w:rsidR="00E67F6F">
        <w:rPr>
          <w:rFonts w:ascii="Aptos" w:eastAsia="Times New Roman" w:hAnsi="Aptos" w:cs="Times New Roman"/>
          <w:color w:val="000000"/>
          <w:kern w:val="0"/>
          <w14:ligatures w14:val="none"/>
        </w:rPr>
        <w:t>s</w:t>
      </w:r>
      <w:r w:rsidRPr="00C92D82">
        <w:rPr>
          <w:rFonts w:ascii="Aptos" w:eastAsia="Times New Roman" w:hAnsi="Aptos" w:cs="Times New Roman"/>
          <w:color w:val="000000"/>
          <w:kern w:val="0"/>
          <w14:ligatures w14:val="none"/>
        </w:rPr>
        <w:t xml:space="preserve">a cause </w:t>
      </w:r>
      <w:r>
        <w:rPr>
          <w:rFonts w:ascii="Aptos" w:eastAsia="Times New Roman" w:hAnsi="Aptos" w:cs="Times New Roman"/>
          <w:color w:val="000000"/>
          <w:kern w:val="0"/>
          <w14:ligatures w14:val="none"/>
        </w:rPr>
        <w:t xml:space="preserve">(art. 555/5, § 7, </w:t>
      </w:r>
      <w:r>
        <w:rPr>
          <w:rFonts w:ascii="Aptos" w:eastAsia="Times New Roman" w:hAnsi="Aptos" w:cs="Times New Roman"/>
          <w:i/>
          <w:iCs/>
          <w:color w:val="000000"/>
          <w:kern w:val="0"/>
          <w14:ligatures w14:val="none"/>
        </w:rPr>
        <w:t>in fine</w:t>
      </w:r>
      <w:r>
        <w:rPr>
          <w:rFonts w:ascii="Aptos" w:eastAsia="Times New Roman" w:hAnsi="Aptos" w:cs="Times New Roman"/>
          <w:color w:val="000000"/>
          <w:kern w:val="0"/>
          <w14:ligatures w14:val="none"/>
        </w:rPr>
        <w:t xml:space="preserve">,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p>
    <w:p w14:paraId="604692D5" w14:textId="77777777" w:rsidR="007336A8" w:rsidRDefault="007336A8" w:rsidP="00B82047"/>
    <w:p w14:paraId="3534E4C8" w14:textId="04972B10" w:rsidR="00964FC0" w:rsidRDefault="00E62EEB" w:rsidP="00B82047">
      <w:r>
        <w:t>Section 2. Organe disciplinaire</w:t>
      </w:r>
    </w:p>
    <w:p w14:paraId="29D4EBA5" w14:textId="786EC6E2" w:rsidR="00E62EEB" w:rsidRDefault="00E62EEB" w:rsidP="00B82047">
      <w:r>
        <w:t>Sous-section 1. Compétence du conseil de discipline</w:t>
      </w:r>
    </w:p>
    <w:p w14:paraId="3C4F8D89" w14:textId="706C024C" w:rsidR="00E62EEB" w:rsidRDefault="00E62EEB" w:rsidP="00B82047">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Le Conseil de discipline est une </w:t>
      </w:r>
      <w:r w:rsidRPr="00E67F6F">
        <w:rPr>
          <w:rFonts w:ascii="Aptos" w:eastAsia="Times New Roman" w:hAnsi="Aptos" w:cs="Times New Roman"/>
          <w:i/>
          <w:iCs/>
          <w:color w:val="000000"/>
          <w:kern w:val="0"/>
          <w14:ligatures w14:val="none"/>
        </w:rPr>
        <w:t xml:space="preserve">institution </w:t>
      </w:r>
      <w:r w:rsidR="00E67F6F" w:rsidRPr="00E67F6F">
        <w:rPr>
          <w:rFonts w:ascii="Aptos" w:eastAsia="Times New Roman" w:hAnsi="Aptos" w:cs="Times New Roman"/>
          <w:i/>
          <w:iCs/>
          <w:color w:val="000000"/>
          <w:kern w:val="0"/>
          <w14:ligatures w14:val="none"/>
        </w:rPr>
        <w:t>de l’ordre judiciaire</w:t>
      </w:r>
      <w:r>
        <w:rPr>
          <w:rFonts w:ascii="Aptos" w:eastAsia="Times New Roman" w:hAnsi="Aptos" w:cs="Times New Roman"/>
          <w:color w:val="000000"/>
          <w:kern w:val="0"/>
          <w14:ligatures w14:val="none"/>
        </w:rPr>
        <w:t xml:space="preserve"> établie </w:t>
      </w:r>
      <w:r w:rsidRPr="00C92D82">
        <w:rPr>
          <w:rFonts w:ascii="Aptos" w:eastAsia="Times New Roman" w:hAnsi="Aptos" w:cs="Times New Roman"/>
          <w:color w:val="000000"/>
          <w:kern w:val="0"/>
          <w14:ligatures w14:val="none"/>
        </w:rPr>
        <w:t xml:space="preserve">pour toute la Belgique </w:t>
      </w:r>
      <w:r>
        <w:rPr>
          <w:rFonts w:ascii="Aptos" w:eastAsia="Times New Roman" w:hAnsi="Aptos" w:cs="Times New Roman"/>
          <w:color w:val="000000"/>
          <w:kern w:val="0"/>
          <w14:ligatures w14:val="none"/>
        </w:rPr>
        <w:t>et</w:t>
      </w:r>
      <w:r w:rsidRPr="00C92D82">
        <w:rPr>
          <w:rFonts w:ascii="Aptos" w:eastAsia="Times New Roman" w:hAnsi="Aptos" w:cs="Times New Roman"/>
          <w:color w:val="000000"/>
          <w:kern w:val="0"/>
          <w14:ligatures w14:val="none"/>
        </w:rPr>
        <w:t xml:space="preserve"> composé</w:t>
      </w:r>
      <w:r>
        <w:rPr>
          <w:rFonts w:ascii="Aptos" w:eastAsia="Times New Roman" w:hAnsi="Aptos" w:cs="Times New Roman"/>
          <w:color w:val="000000"/>
          <w:kern w:val="0"/>
          <w14:ligatures w14:val="none"/>
        </w:rPr>
        <w:t>e</w:t>
      </w:r>
      <w:r w:rsidRPr="00C92D82">
        <w:rPr>
          <w:rFonts w:ascii="Aptos" w:eastAsia="Times New Roman" w:hAnsi="Aptos" w:cs="Times New Roman"/>
          <w:color w:val="000000"/>
          <w:kern w:val="0"/>
          <w14:ligatures w14:val="none"/>
        </w:rPr>
        <w:t xml:space="preserve"> d'une chambre de discipline francophone et d'une chambre de discipline néerlandophone, qui est compétent</w:t>
      </w:r>
      <w:r>
        <w:rPr>
          <w:rFonts w:ascii="Aptos" w:eastAsia="Times New Roman" w:hAnsi="Aptos" w:cs="Times New Roman"/>
          <w:color w:val="000000"/>
          <w:kern w:val="0"/>
          <w14:ligatures w14:val="none"/>
        </w:rPr>
        <w:t>e</w:t>
      </w:r>
      <w:r w:rsidRPr="00C92D82">
        <w:rPr>
          <w:rFonts w:ascii="Aptos" w:eastAsia="Times New Roman" w:hAnsi="Aptos" w:cs="Times New Roman"/>
          <w:color w:val="000000"/>
          <w:kern w:val="0"/>
          <w14:ligatures w14:val="none"/>
        </w:rPr>
        <w:t xml:space="preserve"> vis-à-vis des personnes soumises au droit disciplinaire des notaires </w:t>
      </w:r>
      <w:r w:rsidR="00E67F6F">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huissiers de justice</w:t>
      </w:r>
      <w:r w:rsidR="00E67F6F">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Son</w:t>
      </w:r>
      <w:r w:rsidRPr="00C92D82">
        <w:rPr>
          <w:rFonts w:ascii="Aptos" w:eastAsia="Times New Roman" w:hAnsi="Aptos" w:cs="Times New Roman"/>
          <w:color w:val="000000"/>
          <w:kern w:val="0"/>
          <w14:ligatures w14:val="none"/>
        </w:rPr>
        <w:t xml:space="preserve"> </w:t>
      </w:r>
      <w:r w:rsidRPr="00C92D82">
        <w:rPr>
          <w:rFonts w:ascii="Aptos" w:eastAsia="Times New Roman" w:hAnsi="Aptos" w:cs="Times New Roman"/>
          <w:i/>
          <w:iCs/>
          <w:color w:val="000000"/>
          <w:kern w:val="0"/>
          <w14:ligatures w14:val="none"/>
        </w:rPr>
        <w:t>siège</w:t>
      </w:r>
      <w:r w:rsidRPr="00C92D82">
        <w:rPr>
          <w:rFonts w:ascii="Aptos" w:eastAsia="Times New Roman" w:hAnsi="Aptos" w:cs="Times New Roman"/>
          <w:color w:val="000000"/>
          <w:kern w:val="0"/>
          <w14:ligatures w14:val="none"/>
        </w:rPr>
        <w:t xml:space="preserve"> est établi en Région de Bruxelles-Capitale</w:t>
      </w:r>
      <w:r>
        <w:rPr>
          <w:rFonts w:ascii="Aptos" w:eastAsia="Times New Roman" w:hAnsi="Aptos" w:cs="Times New Roman"/>
          <w:color w:val="000000"/>
          <w:kern w:val="0"/>
          <w14:ligatures w14:val="none"/>
        </w:rPr>
        <w:t xml:space="preserve"> (art. 555/5</w:t>
      </w:r>
      <w:r>
        <w:rPr>
          <w:rFonts w:ascii="Aptos" w:eastAsia="Times New Roman" w:hAnsi="Aptos" w:cs="Times New Roman"/>
          <w:i/>
          <w:iCs/>
          <w:color w:val="000000"/>
          <w:kern w:val="0"/>
          <w14:ligatures w14:val="none"/>
        </w:rPr>
        <w:t>bis</w:t>
      </w:r>
      <w:r>
        <w:rPr>
          <w:rFonts w:ascii="Aptos" w:eastAsia="Times New Roman" w:hAnsi="Aptos" w:cs="Times New Roman"/>
          <w:color w:val="000000"/>
          <w:kern w:val="0"/>
          <w14:ligatures w14:val="none"/>
        </w:rPr>
        <w:t>, § 1</w:t>
      </w:r>
      <w:r w:rsidRPr="00E62EEB">
        <w:rPr>
          <w:rFonts w:ascii="Aptos" w:eastAsia="Times New Roman" w:hAnsi="Aptos" w:cs="Times New Roman"/>
          <w:color w:val="000000"/>
          <w:kern w:val="0"/>
          <w:vertAlign w:val="superscript"/>
          <w14:ligatures w14:val="none"/>
        </w:rPr>
        <w:t>er</w:t>
      </w:r>
      <w:r>
        <w:rPr>
          <w:rFonts w:ascii="Aptos" w:eastAsia="Times New Roman" w:hAnsi="Aptos" w:cs="Times New Roman"/>
          <w:color w:val="000000"/>
          <w:kern w:val="0"/>
          <w14:ligatures w14:val="none"/>
        </w:rPr>
        <w:t xml:space="preserve">,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p>
    <w:p w14:paraId="0FAFB912" w14:textId="03E9223D" w:rsidR="00E62EEB" w:rsidRDefault="00E62EEB" w:rsidP="00B82047">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 xml:space="preserve">La chambre de discipline néerlandophone est compétente pour les procédures à l'encontre des notaires </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huissiers de justice</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ayant leur résidence dans la région de langue néerlandaise et des notaires </w:t>
      </w:r>
      <w:r w:rsidR="00E67F6F">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huissiers de justice</w:t>
      </w:r>
      <w:r w:rsidR="00E67F6F">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ayant leur résidence dans la Région de Bruxelles-Capitale qui sont inscrits au rôle linguistique néerlandais.</w:t>
      </w:r>
      <w:r>
        <w:rPr>
          <w:rFonts w:ascii="Aptos" w:eastAsia="Times New Roman" w:hAnsi="Aptos" w:cs="Times New Roman"/>
          <w:color w:val="000000"/>
          <w:kern w:val="0"/>
          <w14:ligatures w14:val="none"/>
        </w:rPr>
        <w:t xml:space="preserve"> </w:t>
      </w:r>
      <w:r w:rsidRPr="00C92D82">
        <w:rPr>
          <w:rFonts w:ascii="Aptos" w:eastAsia="Times New Roman" w:hAnsi="Aptos" w:cs="Times New Roman"/>
          <w:color w:val="000000"/>
          <w:kern w:val="0"/>
          <w14:ligatures w14:val="none"/>
        </w:rPr>
        <w:t xml:space="preserve">Elle est également compétente pour les procédures contre les candidats-notaires, notaires honoraires </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candidats-huissiers de justice</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inscrits </w:t>
      </w:r>
      <w:r w:rsidR="00E67F6F">
        <w:rPr>
          <w:rFonts w:ascii="Aptos" w:eastAsia="Times New Roman" w:hAnsi="Aptos" w:cs="Times New Roman"/>
          <w:color w:val="000000"/>
          <w:kern w:val="0"/>
          <w14:ligatures w14:val="none"/>
        </w:rPr>
        <w:t xml:space="preserve">ou ayant été inscrits en dernier lieu </w:t>
      </w:r>
      <w:r w:rsidRPr="00C92D82">
        <w:rPr>
          <w:rFonts w:ascii="Aptos" w:eastAsia="Times New Roman" w:hAnsi="Aptos" w:cs="Times New Roman"/>
          <w:color w:val="000000"/>
          <w:kern w:val="0"/>
          <w14:ligatures w14:val="none"/>
        </w:rPr>
        <w:t>au rôle linguistique néerlandais.</w:t>
      </w:r>
    </w:p>
    <w:p w14:paraId="79BC6067" w14:textId="4BC3EE41" w:rsidR="00E62EEB" w:rsidRDefault="00E62EEB" w:rsidP="00B82047">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 xml:space="preserve">La chambre de discipline francophone est compétente pour les procédures à l'encontre des notaires </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huissiers de justice</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ayant leur résidence dans la région de langue française et allemande et des notaires </w:t>
      </w:r>
      <w:r w:rsidR="00E67F6F">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huissiers de justice</w:t>
      </w:r>
      <w:r w:rsidR="00E67F6F">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ayant leur résidence dans la Région de Bruxelles-Capitale qui sont inscrits au rôle linguistique français.</w:t>
      </w:r>
      <w:r>
        <w:rPr>
          <w:rFonts w:ascii="Aptos" w:eastAsia="Times New Roman" w:hAnsi="Aptos" w:cs="Times New Roman"/>
          <w:color w:val="000000"/>
          <w:kern w:val="0"/>
          <w14:ligatures w14:val="none"/>
        </w:rPr>
        <w:t xml:space="preserve"> </w:t>
      </w:r>
      <w:r w:rsidRPr="00C92D82">
        <w:rPr>
          <w:rFonts w:ascii="Aptos" w:eastAsia="Times New Roman" w:hAnsi="Aptos" w:cs="Times New Roman"/>
          <w:color w:val="000000"/>
          <w:kern w:val="0"/>
          <w14:ligatures w14:val="none"/>
        </w:rPr>
        <w:t xml:space="preserve">Elle est également compétente pour les procédures contre les candidats-notaires, notaires honoraires </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et candidats-huissiers de justice</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inscrits </w:t>
      </w:r>
      <w:r w:rsidR="00E67F6F">
        <w:rPr>
          <w:rFonts w:ascii="Aptos" w:eastAsia="Times New Roman" w:hAnsi="Aptos" w:cs="Times New Roman"/>
          <w:color w:val="000000"/>
          <w:kern w:val="0"/>
          <w14:ligatures w14:val="none"/>
        </w:rPr>
        <w:t xml:space="preserve">ou ayant été inscrits en dernier lieu </w:t>
      </w:r>
      <w:r w:rsidRPr="00C92D82">
        <w:rPr>
          <w:rFonts w:ascii="Aptos" w:eastAsia="Times New Roman" w:hAnsi="Aptos" w:cs="Times New Roman"/>
          <w:color w:val="000000"/>
          <w:kern w:val="0"/>
          <w14:ligatures w14:val="none"/>
        </w:rPr>
        <w:t>au rôle linguistique français.</w:t>
      </w:r>
    </w:p>
    <w:p w14:paraId="7FF2ECD3" w14:textId="77777777" w:rsidR="00E62EEB" w:rsidRDefault="00E62EEB" w:rsidP="00B82047">
      <w:pPr>
        <w:rPr>
          <w:rFonts w:ascii="Aptos" w:eastAsia="Times New Roman" w:hAnsi="Aptos" w:cs="Times New Roman"/>
          <w:color w:val="000000"/>
          <w:kern w:val="0"/>
          <w14:ligatures w14:val="none"/>
        </w:rPr>
      </w:pPr>
    </w:p>
    <w:p w14:paraId="7872DBE5" w14:textId="0964BE60" w:rsidR="00E62EEB" w:rsidRDefault="00E62EEB" w:rsidP="00B82047">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Sous-section 2. Composition du Conseil de discipline</w:t>
      </w:r>
    </w:p>
    <w:p w14:paraId="3C25E134" w14:textId="77777777" w:rsidR="00E62EEB" w:rsidRDefault="00E62EEB" w:rsidP="00B82047">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 xml:space="preserve">Chaque chambre de discipline est composée de trois membres, dont un </w:t>
      </w:r>
      <w:r w:rsidRPr="00C92D82">
        <w:rPr>
          <w:rFonts w:ascii="Aptos" w:eastAsia="Times New Roman" w:hAnsi="Aptos" w:cs="Times New Roman"/>
          <w:i/>
          <w:iCs/>
          <w:color w:val="000000"/>
          <w:kern w:val="0"/>
          <w14:ligatures w14:val="none"/>
        </w:rPr>
        <w:t>magistrat qui préside</w:t>
      </w:r>
      <w:r w:rsidRPr="00C92D82">
        <w:rPr>
          <w:rFonts w:ascii="Aptos" w:eastAsia="Times New Roman" w:hAnsi="Aptos" w:cs="Times New Roman"/>
          <w:color w:val="000000"/>
          <w:kern w:val="0"/>
          <w14:ligatures w14:val="none"/>
        </w:rPr>
        <w:t xml:space="preserve"> la chambre de discipline, et de deux assesseurs-notaires </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ou de deux assesseurs huissiers de justice</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p>
    <w:p w14:paraId="6CE6E273" w14:textId="47821F76" w:rsidR="00E62EEB" w:rsidRDefault="00E62EEB" w:rsidP="00E62EEB">
      <w:r>
        <w:lastRenderedPageBreak/>
        <w:t>Actuellement, l</w:t>
      </w:r>
      <w:r w:rsidRPr="00C92D82">
        <w:t>e président de chaque tribunal de première instance désigne tous les trois ans un magistrat en fonction parmi les magistrats siégeant dans le tribunal de première instance et communique ladite désignation motivée au Collège des cours et tribunaux qui nomme parmi les magistrats désignés un président et trois suppléants par chambre de discipline. Dans le ressort judiciaire de Bruxelles, un magistrat est désigné pour chaque rôle linguistique.</w:t>
      </w:r>
      <w:r>
        <w:t xml:space="preserve"> </w:t>
      </w:r>
      <w:r w:rsidRPr="00C92D82">
        <w:t>Le Collège des cours et tribunaux informe le ministre de la Justice des magistrats désignés. Le ministre de la Justice publie le</w:t>
      </w:r>
      <w:r w:rsidR="00E67F6F">
        <w:t xml:space="preserve"> nom de</w:t>
      </w:r>
      <w:r w:rsidRPr="00C92D82">
        <w:t>s magistrats désignés au Moniteur belge.</w:t>
      </w:r>
      <w:r w:rsidRPr="00E62EEB">
        <w:t xml:space="preserve"> </w:t>
      </w:r>
      <w:r w:rsidRPr="00C92D82">
        <w:t>Le président suppléant remplace le président quand il est empêché ou récusé</w:t>
      </w:r>
      <w:r>
        <w:t xml:space="preserve">. </w:t>
      </w:r>
      <w:r w:rsidRPr="00C92D82">
        <w:t>Le mandat est renouvelable</w:t>
      </w:r>
      <w:r>
        <w:t xml:space="preserve"> (art. 555/5</w:t>
      </w:r>
      <w:r>
        <w:rPr>
          <w:i/>
          <w:iCs/>
        </w:rPr>
        <w:t>bis</w:t>
      </w:r>
      <w:r>
        <w:t xml:space="preserve">, § 2, C. </w:t>
      </w:r>
      <w:proofErr w:type="spellStart"/>
      <w:r>
        <w:t>jud</w:t>
      </w:r>
      <w:proofErr w:type="spellEnd"/>
      <w:r>
        <w:t>.)</w:t>
      </w:r>
      <w:r w:rsidRPr="00C92D82">
        <w:t>.</w:t>
      </w:r>
    </w:p>
    <w:p w14:paraId="47200B9E" w14:textId="5823C3E8" w:rsidR="00E62EEB" w:rsidRDefault="00E62EEB" w:rsidP="00E62EEB">
      <w:r>
        <w:t>Aucun magistrat n’a encore été désigné actuellement, de sorte que le Conseil de discipline n’a pas encore pu prendre ses fonctions. Nous y reviendrons aux termes de nos conclusions.</w:t>
      </w:r>
    </w:p>
    <w:p w14:paraId="1A2C7E25" w14:textId="296D48EC" w:rsidR="00E62EEB" w:rsidRDefault="00E62EEB" w:rsidP="00E62EEB">
      <w:r>
        <w:t>Dans un projet de loi « portant dispositions en matière de digitalisation de la justice et dispositions diverses Ibis », actuellement en discussion à la Chambre à l’heure où ces lignes sont écrites</w:t>
      </w:r>
      <w:r>
        <w:rPr>
          <w:rStyle w:val="Appelnotedebasdep"/>
          <w:rFonts w:ascii="Aptos" w:eastAsia="Times New Roman" w:hAnsi="Aptos" w:cs="Times New Roman"/>
          <w:color w:val="000000"/>
          <w:kern w:val="0"/>
          <w14:ligatures w14:val="none"/>
        </w:rPr>
        <w:footnoteReference w:id="26"/>
      </w:r>
      <w:r>
        <w:t>, une modification dans la désignation des magistrats est proposée sous la forme du texte suivant qui remplacerait le précédent</w:t>
      </w:r>
      <w:r w:rsidR="00E67F6F">
        <w:t> :</w:t>
      </w:r>
    </w:p>
    <w:p w14:paraId="2213514E" w14:textId="07E27E1F" w:rsidR="00E62EEB" w:rsidRDefault="00E62EEB" w:rsidP="00E62EEB">
      <w:r>
        <w:rPr>
          <w:rFonts w:ascii="Aptos" w:eastAsia="Times New Roman" w:hAnsi="Aptos" w:cs="Times New Roman"/>
          <w:color w:val="000000"/>
          <w:kern w:val="0"/>
          <w14:ligatures w14:val="none"/>
        </w:rPr>
        <w:t>« </w:t>
      </w:r>
      <w:r w:rsidRPr="00E62EEB">
        <w:rPr>
          <w:i/>
          <w:iCs/>
        </w:rPr>
        <w:t xml:space="preserve">Dans chaque ressort de cour d’appel, les </w:t>
      </w:r>
      <w:r w:rsidR="00E67F6F" w:rsidRPr="00E62EEB">
        <w:rPr>
          <w:i/>
          <w:iCs/>
        </w:rPr>
        <w:t>présidents</w:t>
      </w:r>
      <w:r w:rsidRPr="00E62EEB">
        <w:rPr>
          <w:i/>
          <w:iCs/>
        </w:rPr>
        <w:t xml:space="preserve"> des tribunaux de </w:t>
      </w:r>
      <w:r w:rsidR="00E67F6F" w:rsidRPr="00E62EEB">
        <w:rPr>
          <w:i/>
          <w:iCs/>
        </w:rPr>
        <w:t>première</w:t>
      </w:r>
      <w:r w:rsidRPr="00E62EEB">
        <w:rPr>
          <w:i/>
          <w:iCs/>
        </w:rPr>
        <w:t xml:space="preserve"> instance, de l’entreprise et du travail et les </w:t>
      </w:r>
      <w:r w:rsidR="00E67F6F" w:rsidRPr="00E62EEB">
        <w:rPr>
          <w:i/>
          <w:iCs/>
        </w:rPr>
        <w:t>présidents</w:t>
      </w:r>
      <w:r w:rsidRPr="00E62EEB">
        <w:rPr>
          <w:i/>
          <w:iCs/>
        </w:rPr>
        <w:t xml:space="preserve"> des juges de paix et des juges au tribunal de police </w:t>
      </w:r>
      <w:r w:rsidR="00E67F6F" w:rsidRPr="00E62EEB">
        <w:rPr>
          <w:i/>
          <w:iCs/>
        </w:rPr>
        <w:t>désignent</w:t>
      </w:r>
      <w:r w:rsidRPr="00E62EEB">
        <w:rPr>
          <w:i/>
          <w:iCs/>
        </w:rPr>
        <w:t xml:space="preserve"> conjointement, tous les trois ans, deux magistrats effectifs ou honoraires issus de ces tribunaux qui pourront </w:t>
      </w:r>
      <w:r w:rsidR="00E67F6F" w:rsidRPr="00E62EEB">
        <w:rPr>
          <w:i/>
          <w:iCs/>
        </w:rPr>
        <w:t>siéger</w:t>
      </w:r>
      <w:r w:rsidRPr="00E62EEB">
        <w:rPr>
          <w:i/>
          <w:iCs/>
        </w:rPr>
        <w:t xml:space="preserve"> comme </w:t>
      </w:r>
      <w:r w:rsidR="00E67F6F" w:rsidRPr="00E62EEB">
        <w:rPr>
          <w:i/>
          <w:iCs/>
        </w:rPr>
        <w:t>président</w:t>
      </w:r>
      <w:r w:rsidRPr="00E62EEB">
        <w:rPr>
          <w:i/>
          <w:iCs/>
        </w:rPr>
        <w:t xml:space="preserve"> ou </w:t>
      </w:r>
      <w:r w:rsidR="00E67F6F" w:rsidRPr="00E62EEB">
        <w:rPr>
          <w:i/>
          <w:iCs/>
        </w:rPr>
        <w:t>président</w:t>
      </w:r>
      <w:r w:rsidRPr="00E62EEB">
        <w:rPr>
          <w:i/>
          <w:iCs/>
        </w:rPr>
        <w:t xml:space="preserve"> </w:t>
      </w:r>
      <w:r w:rsidR="00E67F6F" w:rsidRPr="00E62EEB">
        <w:rPr>
          <w:i/>
          <w:iCs/>
        </w:rPr>
        <w:t>suppléant</w:t>
      </w:r>
      <w:r w:rsidRPr="00E62EEB">
        <w:rPr>
          <w:i/>
          <w:iCs/>
        </w:rPr>
        <w:t xml:space="preserve"> dans le conseil de discipline. Dans le ressort de la cour d’appel de Bruxelles, un magistrat effectif ou honoraire est </w:t>
      </w:r>
      <w:r w:rsidR="00E67F6F" w:rsidRPr="00E62EEB">
        <w:rPr>
          <w:i/>
          <w:iCs/>
        </w:rPr>
        <w:t>désigné</w:t>
      </w:r>
      <w:r w:rsidRPr="00E62EEB">
        <w:rPr>
          <w:i/>
          <w:iCs/>
        </w:rPr>
        <w:t xml:space="preserve"> de la </w:t>
      </w:r>
      <w:r w:rsidR="00E67F6F" w:rsidRPr="00E62EEB">
        <w:rPr>
          <w:i/>
          <w:iCs/>
        </w:rPr>
        <w:t>même</w:t>
      </w:r>
      <w:r w:rsidRPr="00E62EEB">
        <w:rPr>
          <w:i/>
          <w:iCs/>
        </w:rPr>
        <w:t xml:space="preserve"> </w:t>
      </w:r>
      <w:r w:rsidR="00E67F6F" w:rsidRPr="00E62EEB">
        <w:rPr>
          <w:i/>
          <w:iCs/>
        </w:rPr>
        <w:t>manière</w:t>
      </w:r>
      <w:r w:rsidRPr="00E62EEB">
        <w:rPr>
          <w:i/>
          <w:iCs/>
        </w:rPr>
        <w:t xml:space="preserve"> dans chaque </w:t>
      </w:r>
      <w:r w:rsidR="00E67F6F" w:rsidRPr="00E62EEB">
        <w:rPr>
          <w:i/>
          <w:iCs/>
        </w:rPr>
        <w:t>rôle</w:t>
      </w:r>
      <w:r w:rsidRPr="00E62EEB">
        <w:rPr>
          <w:i/>
          <w:iCs/>
        </w:rPr>
        <w:t xml:space="preserve"> linguistique. Les magistrats honoraires ne peuvent pas avoir </w:t>
      </w:r>
      <w:r w:rsidR="00E67F6F" w:rsidRPr="00E62EEB">
        <w:rPr>
          <w:i/>
          <w:iCs/>
        </w:rPr>
        <w:t>dépassé</w:t>
      </w:r>
      <w:r w:rsidRPr="00E62EEB">
        <w:rPr>
          <w:i/>
          <w:iCs/>
        </w:rPr>
        <w:t xml:space="preserve"> l’</w:t>
      </w:r>
      <w:proofErr w:type="spellStart"/>
      <w:r w:rsidRPr="00E62EEB">
        <w:rPr>
          <w:i/>
          <w:iCs/>
        </w:rPr>
        <w:t>âge</w:t>
      </w:r>
      <w:proofErr w:type="spellEnd"/>
      <w:r w:rsidRPr="00E62EEB">
        <w:rPr>
          <w:i/>
          <w:iCs/>
        </w:rPr>
        <w:t xml:space="preserve"> de 72 ans au moment de leur </w:t>
      </w:r>
      <w:r w:rsidR="00E67F6F" w:rsidRPr="00E62EEB">
        <w:rPr>
          <w:i/>
          <w:iCs/>
        </w:rPr>
        <w:t>désignation</w:t>
      </w:r>
      <w:r w:rsidRPr="00E62EEB">
        <w:rPr>
          <w:i/>
          <w:iCs/>
        </w:rPr>
        <w:t xml:space="preserve">. Les </w:t>
      </w:r>
      <w:r w:rsidR="00E67F6F" w:rsidRPr="00E62EEB">
        <w:rPr>
          <w:i/>
          <w:iCs/>
        </w:rPr>
        <w:t>désignations</w:t>
      </w:r>
      <w:r w:rsidRPr="00E62EEB">
        <w:rPr>
          <w:i/>
          <w:iCs/>
        </w:rPr>
        <w:t xml:space="preserve"> sont </w:t>
      </w:r>
      <w:r w:rsidR="00E67F6F" w:rsidRPr="00E62EEB">
        <w:rPr>
          <w:i/>
          <w:iCs/>
        </w:rPr>
        <w:t>motivées</w:t>
      </w:r>
      <w:r>
        <w:t xml:space="preserve"> </w:t>
      </w:r>
      <w:r w:rsidRPr="00E62EEB">
        <w:rPr>
          <w:i/>
          <w:iCs/>
        </w:rPr>
        <w:t xml:space="preserve">et </w:t>
      </w:r>
      <w:r w:rsidR="00E67F6F" w:rsidRPr="00E62EEB">
        <w:rPr>
          <w:i/>
          <w:iCs/>
        </w:rPr>
        <w:t>communiquées</w:t>
      </w:r>
      <w:r w:rsidRPr="00E62EEB">
        <w:rPr>
          <w:i/>
          <w:iCs/>
        </w:rPr>
        <w:t xml:space="preserve"> au </w:t>
      </w:r>
      <w:r w:rsidR="00E67F6F" w:rsidRPr="00E62EEB">
        <w:rPr>
          <w:i/>
          <w:iCs/>
        </w:rPr>
        <w:t>Collège</w:t>
      </w:r>
      <w:r w:rsidRPr="00E62EEB">
        <w:rPr>
          <w:i/>
          <w:iCs/>
        </w:rPr>
        <w:t xml:space="preserve"> des cours et tribunaux qui nomme parmi les magistrats </w:t>
      </w:r>
      <w:r w:rsidR="00E67F6F" w:rsidRPr="00E62EEB">
        <w:rPr>
          <w:i/>
          <w:iCs/>
        </w:rPr>
        <w:t>désignés</w:t>
      </w:r>
      <w:r w:rsidRPr="00E62EEB">
        <w:rPr>
          <w:i/>
          <w:iCs/>
        </w:rPr>
        <w:t xml:space="preserve"> un </w:t>
      </w:r>
      <w:r w:rsidR="00E67F6F" w:rsidRPr="00E62EEB">
        <w:rPr>
          <w:i/>
          <w:iCs/>
        </w:rPr>
        <w:t>président</w:t>
      </w:r>
      <w:r w:rsidRPr="00E62EEB">
        <w:rPr>
          <w:i/>
          <w:iCs/>
        </w:rPr>
        <w:t xml:space="preserve"> et trois </w:t>
      </w:r>
      <w:r w:rsidR="00E67F6F" w:rsidRPr="00E62EEB">
        <w:rPr>
          <w:i/>
          <w:iCs/>
        </w:rPr>
        <w:t>suppléants</w:t>
      </w:r>
      <w:r w:rsidRPr="00E62EEB">
        <w:rPr>
          <w:i/>
          <w:iCs/>
        </w:rPr>
        <w:t xml:space="preserve"> par chambre de discipline</w:t>
      </w:r>
      <w:r>
        <w:t>. » Le terreau au sein duquel les magistrats pourraient être choisi</w:t>
      </w:r>
      <w:r w:rsidR="00E67F6F">
        <w:t>s</w:t>
      </w:r>
      <w:r>
        <w:t xml:space="preserve"> est</w:t>
      </w:r>
      <w:r w:rsidR="00E67F6F">
        <w:t xml:space="preserve"> donc</w:t>
      </w:r>
      <w:r>
        <w:t xml:space="preserve"> élargi, et le nombre des présidents appelés à les </w:t>
      </w:r>
      <w:r w:rsidR="006A0B8E">
        <w:t>proposer</w:t>
      </w:r>
      <w:r>
        <w:t xml:space="preserve"> est multiplié, dans l’espoir, nous le supposons et l’espérons, d’enfin voir des magistrats </w:t>
      </w:r>
      <w:r w:rsidR="00E67F6F">
        <w:t xml:space="preserve">effectivement </w:t>
      </w:r>
      <w:r>
        <w:t>désignés</w:t>
      </w:r>
      <w:r>
        <w:rPr>
          <w:rStyle w:val="Appelnotedebasdep"/>
        </w:rPr>
        <w:footnoteReference w:id="27"/>
      </w:r>
      <w:r>
        <w:t>. Il est par ailleurs envisagé d’indemniser ces magistrats pour le travail qu’ils effectueront au sein du Conseil de discipline, alors que le texte actuel ne prévoit aucun jeton de présence…</w:t>
      </w:r>
    </w:p>
    <w:p w14:paraId="0BC6923A" w14:textId="6CDE3AAD" w:rsidR="00E62EEB" w:rsidRDefault="00E62EEB" w:rsidP="00E62EEB">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Les </w:t>
      </w:r>
      <w:r w:rsidRPr="00E67F6F">
        <w:rPr>
          <w:rFonts w:ascii="Aptos" w:eastAsia="Times New Roman" w:hAnsi="Aptos" w:cs="Times New Roman"/>
          <w:i/>
          <w:iCs/>
          <w:color w:val="000000"/>
          <w:kern w:val="0"/>
          <w14:ligatures w14:val="none"/>
        </w:rPr>
        <w:t>assesseurs-notaires</w:t>
      </w:r>
      <w:r>
        <w:rPr>
          <w:rFonts w:ascii="Aptos" w:eastAsia="Times New Roman" w:hAnsi="Aptos" w:cs="Times New Roman"/>
          <w:color w:val="000000"/>
          <w:kern w:val="0"/>
          <w14:ligatures w14:val="none"/>
        </w:rPr>
        <w:t xml:space="preserve"> sont désignés par les chambres provinciales des notaires, chacune devant</w:t>
      </w:r>
      <w:r w:rsidRPr="00C92D82">
        <w:rPr>
          <w:rFonts w:ascii="Aptos" w:eastAsia="Times New Roman" w:hAnsi="Aptos" w:cs="Times New Roman"/>
          <w:color w:val="000000"/>
          <w:kern w:val="0"/>
          <w14:ligatures w14:val="none"/>
        </w:rPr>
        <w:t xml:space="preserve"> désigne</w:t>
      </w:r>
      <w:r>
        <w:rPr>
          <w:rFonts w:ascii="Aptos" w:eastAsia="Times New Roman" w:hAnsi="Aptos" w:cs="Times New Roman"/>
          <w:color w:val="000000"/>
          <w:kern w:val="0"/>
          <w14:ligatures w14:val="none"/>
        </w:rPr>
        <w:t>r</w:t>
      </w:r>
      <w:r w:rsidRPr="00C92D82">
        <w:rPr>
          <w:rFonts w:ascii="Aptos" w:eastAsia="Times New Roman" w:hAnsi="Aptos" w:cs="Times New Roman"/>
          <w:color w:val="000000"/>
          <w:kern w:val="0"/>
          <w14:ligatures w14:val="none"/>
        </w:rPr>
        <w:t xml:space="preserve"> un assesseur-notaire par tranche entamée de cinquante notaires dans la compagnie des notaires</w:t>
      </w:r>
      <w:r>
        <w:rPr>
          <w:rFonts w:ascii="Aptos" w:eastAsia="Times New Roman" w:hAnsi="Aptos" w:cs="Times New Roman"/>
          <w:color w:val="000000"/>
          <w:kern w:val="0"/>
          <w14:ligatures w14:val="none"/>
        </w:rPr>
        <w:t>, parmi leurs membres notaires qui exercent leur fonction depuis au moins cinq ans ou parmi les notaires honoraires</w:t>
      </w:r>
      <w:r w:rsidRPr="00C92D82">
        <w:rPr>
          <w:rFonts w:ascii="Aptos" w:eastAsia="Times New Roman" w:hAnsi="Aptos" w:cs="Times New Roman"/>
          <w:color w:val="000000"/>
          <w:kern w:val="0"/>
          <w14:ligatures w14:val="none"/>
        </w:rPr>
        <w:t>. La chambre des notaires de la Région de Bruxelles-Capitale désigne un assesseur francophone et un assesseur néerlandophone par tranche entamée de cent notaires. Pour les notaires</w:t>
      </w:r>
      <w:r>
        <w:rPr>
          <w:rFonts w:ascii="Aptos" w:eastAsia="Times New Roman" w:hAnsi="Aptos" w:cs="Times New Roman"/>
          <w:color w:val="000000"/>
          <w:kern w:val="0"/>
          <w14:ligatures w14:val="none"/>
        </w:rPr>
        <w:t xml:space="preserve"> en fonction</w:t>
      </w:r>
      <w:r w:rsidRPr="00C92D82">
        <w:rPr>
          <w:rFonts w:ascii="Aptos" w:eastAsia="Times New Roman" w:hAnsi="Aptos" w:cs="Times New Roman"/>
          <w:color w:val="000000"/>
          <w:kern w:val="0"/>
          <w14:ligatures w14:val="none"/>
        </w:rPr>
        <w:t>, l'acceptation de la mission d'assesseur est une obligation déontologique</w:t>
      </w:r>
      <w:r>
        <w:rPr>
          <w:rFonts w:ascii="Aptos" w:eastAsia="Times New Roman" w:hAnsi="Aptos" w:cs="Times New Roman"/>
          <w:color w:val="000000"/>
          <w:kern w:val="0"/>
          <w14:ligatures w14:val="none"/>
        </w:rPr>
        <w:t> ;</w:t>
      </w:r>
      <w:r w:rsidRPr="00C92D82">
        <w:rPr>
          <w:rFonts w:ascii="Aptos" w:eastAsia="Times New Roman" w:hAnsi="Aptos" w:cs="Times New Roman"/>
          <w:color w:val="000000"/>
          <w:kern w:val="0"/>
          <w14:ligatures w14:val="none"/>
        </w:rPr>
        <w:t xml:space="preserve"> pour les notaires honoraires, ce n'est pas le cas. L'assesseur-notaire démissionnaire est remplacé par un notaire désigné par la chambre des notaires de la compagnie dont il fait partie.</w:t>
      </w:r>
    </w:p>
    <w:p w14:paraId="7852CEA1" w14:textId="0030D27B" w:rsidR="00E62EEB" w:rsidRDefault="00E62EEB" w:rsidP="00E62EEB">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lastRenderedPageBreak/>
        <w:t>Les assesseurs sont désignés pour un mandat de trois ans. Les assesseurs sortants peuvent être immédiatement redésignés une seule fois.</w:t>
      </w:r>
    </w:p>
    <w:p w14:paraId="2A309136" w14:textId="77777777" w:rsidR="00E62EEB" w:rsidRDefault="00E62EEB" w:rsidP="00E62EEB">
      <w:r>
        <w:t xml:space="preserve">Les assesseurs </w:t>
      </w:r>
      <w:r w:rsidRPr="00C92D82">
        <w:t>ne peuvent avoir fait l'objet d'une peine disciplinaire passée en force de chose jugée au cours des cinq années précédant leur désignation.</w:t>
      </w:r>
      <w:r>
        <w:t xml:space="preserve"> Ils</w:t>
      </w:r>
      <w:r w:rsidRPr="00C92D82">
        <w:t xml:space="preserve"> ne peuvent pas être </w:t>
      </w:r>
      <w:r>
        <w:t xml:space="preserve">concomitamment </w:t>
      </w:r>
      <w:r w:rsidRPr="00C92D82">
        <w:t>membres du comité de direction de la Chambre nationale des notaires, d'une chambre de notaires ou de l'auditorat établi auprès de la Chambre nationale des notaires.</w:t>
      </w:r>
    </w:p>
    <w:p w14:paraId="59A9404C" w14:textId="77777777" w:rsidR="00E62EEB" w:rsidRDefault="00E62EEB" w:rsidP="00E62EEB">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Le</w:t>
      </w:r>
      <w:r>
        <w:rPr>
          <w:rFonts w:ascii="Aptos" w:eastAsia="Times New Roman" w:hAnsi="Aptos" w:cs="Times New Roman"/>
          <w:color w:val="000000"/>
          <w:kern w:val="0"/>
          <w14:ligatures w14:val="none"/>
        </w:rPr>
        <w:t>ur</w:t>
      </w:r>
      <w:r w:rsidRPr="00C92D82">
        <w:rPr>
          <w:rFonts w:ascii="Aptos" w:eastAsia="Times New Roman" w:hAnsi="Aptos" w:cs="Times New Roman"/>
          <w:color w:val="000000"/>
          <w:kern w:val="0"/>
          <w14:ligatures w14:val="none"/>
        </w:rPr>
        <w:t xml:space="preserve"> mandat prend fin à l'expiration du délai</w:t>
      </w:r>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en cas d</w:t>
      </w:r>
      <w:r>
        <w:rPr>
          <w:rFonts w:ascii="Aptos" w:eastAsia="Times New Roman" w:hAnsi="Aptos" w:cs="Times New Roman"/>
          <w:color w:val="000000"/>
          <w:kern w:val="0"/>
          <w14:ligatures w14:val="none"/>
        </w:rPr>
        <w:t>e survenance d’une des causes d</w:t>
      </w:r>
      <w:r w:rsidRPr="00C92D82">
        <w:rPr>
          <w:rFonts w:ascii="Aptos" w:eastAsia="Times New Roman" w:hAnsi="Aptos" w:cs="Times New Roman"/>
          <w:color w:val="000000"/>
          <w:kern w:val="0"/>
          <w14:ligatures w14:val="none"/>
        </w:rPr>
        <w:t xml:space="preserve">'incompatibilité </w:t>
      </w:r>
      <w:r>
        <w:rPr>
          <w:rFonts w:ascii="Aptos" w:eastAsia="Times New Roman" w:hAnsi="Aptos" w:cs="Times New Roman"/>
          <w:color w:val="000000"/>
          <w:kern w:val="0"/>
          <w14:ligatures w14:val="none"/>
        </w:rPr>
        <w:t>précitée</w:t>
      </w:r>
      <w:r w:rsidRPr="00C92D82">
        <w:rPr>
          <w:rFonts w:ascii="Aptos" w:eastAsia="Times New Roman" w:hAnsi="Aptos" w:cs="Times New Roman"/>
          <w:color w:val="000000"/>
          <w:kern w:val="0"/>
          <w14:ligatures w14:val="none"/>
        </w:rPr>
        <w:t>, ou s'ils font l'objet d'une peine disciplinaire passée en force de chose jugée.</w:t>
      </w:r>
    </w:p>
    <w:p w14:paraId="0CC86424" w14:textId="77777777" w:rsidR="00E62EEB" w:rsidRDefault="00E62EEB" w:rsidP="00E62EEB">
      <w:pPr>
        <w:rPr>
          <w:rFonts w:ascii="Aptos" w:eastAsia="Times New Roman" w:hAnsi="Aptos" w:cs="Times New Roman"/>
          <w:color w:val="000000"/>
          <w:kern w:val="0"/>
          <w14:ligatures w14:val="none"/>
        </w:rPr>
      </w:pPr>
    </w:p>
    <w:p w14:paraId="35D167E2" w14:textId="300294BF" w:rsidR="00E62EEB" w:rsidRDefault="00E62EEB" w:rsidP="00E62EEB">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Sous-section 3. Fonctionnement du Conseil de discipline</w:t>
      </w:r>
    </w:p>
    <w:p w14:paraId="1E633FFA" w14:textId="3F924F47" w:rsidR="00E62EEB" w:rsidRDefault="00E62EEB" w:rsidP="00E62EEB">
      <w:r w:rsidRPr="00C92D82">
        <w:t xml:space="preserve">Le </w:t>
      </w:r>
      <w:r>
        <w:t>C</w:t>
      </w:r>
      <w:r w:rsidRPr="00C92D82">
        <w:t xml:space="preserve">onseil de discipline fixe </w:t>
      </w:r>
      <w:r>
        <w:t>son</w:t>
      </w:r>
      <w:r w:rsidRPr="00C92D82">
        <w:t xml:space="preserve"> </w:t>
      </w:r>
      <w:r w:rsidRPr="00E67F6F">
        <w:rPr>
          <w:i/>
          <w:iCs/>
        </w:rPr>
        <w:t>règlement d'ordre intérieur</w:t>
      </w:r>
      <w:r w:rsidRPr="00C92D82">
        <w:t>, qui régit le fonctionnement et l'organisation, la suppléance du président, la désignation des assesseurs par groupe professionnel et le mode de composition du conseil de discipline pour les audiences</w:t>
      </w:r>
      <w:r>
        <w:t xml:space="preserve"> (art. 555/5</w:t>
      </w:r>
      <w:r>
        <w:rPr>
          <w:i/>
          <w:iCs/>
        </w:rPr>
        <w:t>bis</w:t>
      </w:r>
      <w:r>
        <w:t xml:space="preserve">, § 2, </w:t>
      </w:r>
      <w:r>
        <w:rPr>
          <w:i/>
          <w:iCs/>
        </w:rPr>
        <w:t>in fine</w:t>
      </w:r>
      <w:r>
        <w:t xml:space="preserve">, C. </w:t>
      </w:r>
      <w:proofErr w:type="spellStart"/>
      <w:r>
        <w:t>jud</w:t>
      </w:r>
      <w:proofErr w:type="spellEnd"/>
      <w:r>
        <w:t>.)</w:t>
      </w:r>
      <w:r w:rsidRPr="00C92D82">
        <w:t>.</w:t>
      </w:r>
      <w:r>
        <w:t xml:space="preserve"> </w:t>
      </w:r>
      <w:r w:rsidRPr="00C92D82">
        <w:t>Le règlement d'ordre intérieur est approuvé par le ministre de la Justice, après avis de la Chambre nationale des notaires et de la Chambre nationale des huissiers de justice, par arrêté ministériel publié au Moniteur belge.</w:t>
      </w:r>
    </w:p>
    <w:p w14:paraId="773D96D3" w14:textId="509169B9" w:rsidR="00E62EEB" w:rsidRDefault="00E62EEB" w:rsidP="00E62EEB">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A l’heure où ces lignes sont écrites, aucun règlement n’a encore pu être adopté, à défaut pour le Conseil de discipline d’avoir pu être réuni, faute de magistrat.</w:t>
      </w:r>
    </w:p>
    <w:p w14:paraId="190C2330" w14:textId="4FDBD009" w:rsidR="00715C14" w:rsidRDefault="00715C14" w:rsidP="00E62EEB">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 xml:space="preserve">La </w:t>
      </w:r>
      <w:r w:rsidRPr="00C92D82">
        <w:rPr>
          <w:rFonts w:ascii="Aptos" w:eastAsia="Times New Roman" w:hAnsi="Aptos" w:cs="Times New Roman"/>
          <w:i/>
          <w:iCs/>
          <w:color w:val="000000"/>
          <w:kern w:val="0"/>
          <w14:ligatures w14:val="none"/>
        </w:rPr>
        <w:t>fonction de greffier</w:t>
      </w:r>
      <w:r w:rsidRPr="00C92D82">
        <w:rPr>
          <w:rFonts w:ascii="Aptos" w:eastAsia="Times New Roman" w:hAnsi="Aptos" w:cs="Times New Roman"/>
          <w:color w:val="000000"/>
          <w:kern w:val="0"/>
          <w14:ligatures w14:val="none"/>
        </w:rPr>
        <w:t xml:space="preserve"> auprès du conseil de discipline est exercée par un greffier du tribunal de première instance au siège duquel le conseil de discipline tient ses audiences</w:t>
      </w:r>
      <w:r>
        <w:rPr>
          <w:rFonts w:ascii="Aptos" w:eastAsia="Times New Roman" w:hAnsi="Aptos" w:cs="Times New Roman"/>
          <w:color w:val="000000"/>
          <w:kern w:val="0"/>
          <w14:ligatures w14:val="none"/>
        </w:rPr>
        <w:t>, à savoir celui de Bruxelles</w:t>
      </w:r>
      <w:r w:rsidRPr="00C92D82">
        <w:rPr>
          <w:rFonts w:ascii="Aptos" w:eastAsia="Times New Roman" w:hAnsi="Aptos" w:cs="Times New Roman"/>
          <w:color w:val="000000"/>
          <w:kern w:val="0"/>
          <w14:ligatures w14:val="none"/>
        </w:rPr>
        <w:t>. Il est désigné par le greffier en chef</w:t>
      </w:r>
      <w:r>
        <w:rPr>
          <w:rFonts w:ascii="Aptos" w:eastAsia="Times New Roman" w:hAnsi="Aptos" w:cs="Times New Roman"/>
          <w:color w:val="000000"/>
          <w:kern w:val="0"/>
          <w14:ligatures w14:val="none"/>
        </w:rPr>
        <w:t xml:space="preserve"> (art. 555/5</w:t>
      </w:r>
      <w:r>
        <w:rPr>
          <w:rFonts w:ascii="Aptos" w:eastAsia="Times New Roman" w:hAnsi="Aptos" w:cs="Times New Roman"/>
          <w:i/>
          <w:iCs/>
          <w:color w:val="000000"/>
          <w:kern w:val="0"/>
          <w14:ligatures w14:val="none"/>
        </w:rPr>
        <w:t>bis</w:t>
      </w:r>
      <w:r>
        <w:rPr>
          <w:rFonts w:ascii="Aptos" w:eastAsia="Times New Roman" w:hAnsi="Aptos" w:cs="Times New Roman"/>
          <w:color w:val="000000"/>
          <w:kern w:val="0"/>
          <w14:ligatures w14:val="none"/>
        </w:rPr>
        <w:t xml:space="preserve">, § 3,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p>
    <w:p w14:paraId="7C17D86D" w14:textId="77777777" w:rsidR="00B82047" w:rsidRDefault="00B82047" w:rsidP="00964FC0">
      <w:pPr>
        <w:rPr>
          <w:rFonts w:ascii="Aptos" w:eastAsia="Times New Roman" w:hAnsi="Aptos" w:cs="Times New Roman"/>
          <w:color w:val="000000"/>
          <w:kern w:val="0"/>
          <w14:ligatures w14:val="none"/>
        </w:rPr>
      </w:pPr>
    </w:p>
    <w:p w14:paraId="6D667401" w14:textId="63967FCA" w:rsidR="00715C14" w:rsidRDefault="00715C14" w:rsidP="00964FC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Section 3. Procédure disciplinaire</w:t>
      </w:r>
    </w:p>
    <w:p w14:paraId="0BE18A75" w14:textId="0FE86E3E" w:rsidR="000637EB" w:rsidRDefault="000637EB" w:rsidP="00964FC0">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Sous-section 1. Introduction de la procédure</w:t>
      </w:r>
    </w:p>
    <w:p w14:paraId="45C62F71" w14:textId="77777777" w:rsidR="000637EB" w:rsidRDefault="000637EB" w:rsidP="000637EB">
      <w:r>
        <w:t>Le syndic de la chambre des notaires ou l’auditorat auprès de la Chambre nationale des notaires, qui a décidé d’initier la procédure disciplinaire,</w:t>
      </w:r>
      <w:r w:rsidRPr="00C92D82">
        <w:t xml:space="preserve"> saisit la chambre de discipline </w:t>
      </w:r>
      <w:r>
        <w:t xml:space="preserve">linguistiquement </w:t>
      </w:r>
      <w:r w:rsidRPr="00C92D82">
        <w:t>compétente, par envoi recommandé, exploit d'huissier ou par le canal numérique désigné à cette fin par la Chambre nationale des notaires</w:t>
      </w:r>
      <w:r>
        <w:t>. Dans cette communication</w:t>
      </w:r>
      <w:r w:rsidRPr="00C92D82">
        <w:t>, cette instance prie le président de la chambre de discipline compétente de communiquer la composition de la chambre de discipline compétente qui statuera et transmet le dossier au greffe.</w:t>
      </w:r>
    </w:p>
    <w:p w14:paraId="60FC590F" w14:textId="277B9DBE" w:rsidR="00D4658A" w:rsidRDefault="00D4658A" w:rsidP="00D4658A">
      <w:r>
        <w:t xml:space="preserve">Le </w:t>
      </w:r>
      <w:r w:rsidRPr="00E67F6F">
        <w:rPr>
          <w:i/>
          <w:iCs/>
        </w:rPr>
        <w:t>procureur du Roi</w:t>
      </w:r>
      <w:r>
        <w:t xml:space="preserve"> est, sur base de sa mission générale de surveillance des fonctionnaires publics (art. 148 C. </w:t>
      </w:r>
      <w:proofErr w:type="spellStart"/>
      <w:r>
        <w:t>jud</w:t>
      </w:r>
      <w:proofErr w:type="spellEnd"/>
      <w:r>
        <w:t>.), toujours et également habilité à engager une procédure disciplinaire</w:t>
      </w:r>
      <w:r>
        <w:rPr>
          <w:rStyle w:val="Appelnotedebasdep"/>
        </w:rPr>
        <w:footnoteReference w:id="28"/>
      </w:r>
      <w:r>
        <w:t>.</w:t>
      </w:r>
    </w:p>
    <w:p w14:paraId="0E5D2597" w14:textId="77777777" w:rsidR="000637EB" w:rsidRDefault="000637EB" w:rsidP="000637EB">
      <w:r w:rsidRPr="00C92D82">
        <w:t xml:space="preserve">Le président désigne à cette fin les deux assesseurs qui siégeront parmi le groupe professionnel de la personne mise en cause. Les assesseurs-notaires désignés ne peuvent appartenir à la compagnie dont l'intéressé mis en cause fait partie ou ne peuvent avoir de résidence attenante à </w:t>
      </w:r>
      <w:r w:rsidRPr="00C92D82">
        <w:lastRenderedPageBreak/>
        <w:t>la résidence de l'intéressé ou ne peuvent faire partie d'une association qui possède un bureau attenant à la résidence de l'intéressé.</w:t>
      </w:r>
    </w:p>
    <w:p w14:paraId="7322FE61" w14:textId="2EED54C9" w:rsidR="00715C14" w:rsidRDefault="000637EB" w:rsidP="000637EB">
      <w:r w:rsidRPr="00C92D82">
        <w:t xml:space="preserve">Le président fixe </w:t>
      </w:r>
      <w:r>
        <w:t xml:space="preserve">alors </w:t>
      </w:r>
      <w:r w:rsidRPr="00C92D82">
        <w:t>la date et l'heure de la première audience</w:t>
      </w:r>
      <w:r>
        <w:t xml:space="preserve"> (art. 555/5</w:t>
      </w:r>
      <w:r>
        <w:rPr>
          <w:i/>
          <w:iCs/>
        </w:rPr>
        <w:t>ter</w:t>
      </w:r>
      <w:r>
        <w:t>, § 1</w:t>
      </w:r>
      <w:r w:rsidRPr="000637EB">
        <w:rPr>
          <w:vertAlign w:val="superscript"/>
        </w:rPr>
        <w:t>er</w:t>
      </w:r>
      <w:r>
        <w:t xml:space="preserve">, C. </w:t>
      </w:r>
      <w:proofErr w:type="spellStart"/>
      <w:r>
        <w:t>jud</w:t>
      </w:r>
      <w:proofErr w:type="spellEnd"/>
      <w:r>
        <w:t>.).</w:t>
      </w:r>
    </w:p>
    <w:p w14:paraId="5E4D175A" w14:textId="77777777" w:rsidR="000637EB" w:rsidRDefault="000637EB" w:rsidP="000637EB"/>
    <w:p w14:paraId="7C2EECF6" w14:textId="5F352207" w:rsidR="000637EB" w:rsidRDefault="000637EB" w:rsidP="000637EB">
      <w:r>
        <w:t>Sous-section 2. Convocations des parties et tiers intéressés</w:t>
      </w:r>
    </w:p>
    <w:p w14:paraId="0367FD7B" w14:textId="4BDF2305" w:rsidR="000637EB" w:rsidRDefault="000637EB" w:rsidP="000637EB">
      <w:r w:rsidRPr="00C92D82">
        <w:t>Le greffier informe l'instance qui a engagé la procédure disciplinaire de ces décisions.</w:t>
      </w:r>
      <w:r>
        <w:t xml:space="preserve"> </w:t>
      </w:r>
      <w:r w:rsidRPr="00C92D82">
        <w:t>Le greffier convoque, par envoi recommandé, exploit d'huissier ou par le canal numérique désigné à cette fin par la Chambre nationale des notaires, l'intéressé à comparaître devant la chambre de discipline compétente. Dans la convocation, le greffier mentionne le fait pour lequel l'intéressé est mis en cause, la peine disciplinaire requise par l'instance qui a engagé la procédure disciplinaire, ainsi que le lieu et les heures où il peut prendre connaissance du dossier. La convocation en question mentionne l'instance qui a engagé la procédure disciplinaire, ainsi que la composition de la chambre de discipline appelée à statuer</w:t>
      </w:r>
      <w:r>
        <w:t xml:space="preserve"> (art. 555/5</w:t>
      </w:r>
      <w:r>
        <w:rPr>
          <w:i/>
          <w:iCs/>
        </w:rPr>
        <w:t>ter</w:t>
      </w:r>
      <w:r>
        <w:t xml:space="preserve">, § 2, C. </w:t>
      </w:r>
      <w:proofErr w:type="spellStart"/>
      <w:r>
        <w:t>jud</w:t>
      </w:r>
      <w:proofErr w:type="spellEnd"/>
      <w:r>
        <w:t>.)</w:t>
      </w:r>
      <w:r w:rsidRPr="00C92D82">
        <w:t>.</w:t>
      </w:r>
    </w:p>
    <w:p w14:paraId="125CFEFB" w14:textId="6D3DAE9E" w:rsidR="000637EB" w:rsidRDefault="000637EB" w:rsidP="000637EB">
      <w:r w:rsidRPr="00C92D82">
        <w:t xml:space="preserve">Une copie de la convocation est envoyée au procureur du Roi qui est compétent pour la résidence de l'intéressé. Si l'instance qui a engagé la procédure disciplinaire a pris connaissance de l'affaire </w:t>
      </w:r>
      <w:proofErr w:type="gramStart"/>
      <w:r w:rsidRPr="00C92D82">
        <w:t>suite à une</w:t>
      </w:r>
      <w:proofErr w:type="gramEnd"/>
      <w:r w:rsidRPr="00C92D82">
        <w:t xml:space="preserve"> plainte, elle en informe également le plaignant.</w:t>
      </w:r>
    </w:p>
    <w:p w14:paraId="26965058" w14:textId="77777777" w:rsidR="000637EB" w:rsidRDefault="000637EB" w:rsidP="000637EB">
      <w:r w:rsidRPr="00C92D82">
        <w:t>L'intéressé peut se faire assister par un avocat, ou par un notaire, un candidat-notaire</w:t>
      </w:r>
      <w:r>
        <w:t xml:space="preserve"> ou</w:t>
      </w:r>
      <w:r w:rsidRPr="00C92D82">
        <w:t xml:space="preserve"> un notaire honoraire.</w:t>
      </w:r>
      <w:r>
        <w:t xml:space="preserve"> La comparution personnelle est requise en règle.</w:t>
      </w:r>
    </w:p>
    <w:p w14:paraId="7881AE77" w14:textId="77777777" w:rsidR="000637EB" w:rsidRDefault="000637EB" w:rsidP="000637EB">
      <w:r w:rsidRPr="00C92D82">
        <w:t>L'intéressé, le procureur du Roi, l'instance qui a engagé la procédure disciplinaire et le plaignant peuvent requérir, au plus tard huit jours après la convocation, auprès du greffe du conseil de discipline, que des témoins soient entendus et peuvent déposer des pièces justificatives dans le même délai. La chambre de discipline convoque les témoins dans un délai de huit jours à partir de la réception de la requête.</w:t>
      </w:r>
      <w:r>
        <w:t xml:space="preserve"> </w:t>
      </w:r>
      <w:r w:rsidRPr="00C92D82">
        <w:t>La chambre de discipline compétente convoque le plaignant, le procureur du Roi, les tiers intéressés ainsi que les notaires qui sont directement ou indirectement impliqués dans le dossier, et qui ont exprimé le souhait d'être entendus à l'audience. Ils peuvent se faire assister par un avocat, ou, selon le cas, par un notaire, un candidat-notaire ou un notaire honoraire</w:t>
      </w:r>
      <w:r>
        <w:t xml:space="preserve"> (art. 555/5</w:t>
      </w:r>
      <w:r>
        <w:rPr>
          <w:i/>
          <w:iCs/>
        </w:rPr>
        <w:t>ter</w:t>
      </w:r>
      <w:r>
        <w:t xml:space="preserve">, § 3, C. </w:t>
      </w:r>
      <w:proofErr w:type="spellStart"/>
      <w:r>
        <w:t>jud</w:t>
      </w:r>
      <w:proofErr w:type="spellEnd"/>
      <w:r>
        <w:t>.)</w:t>
      </w:r>
      <w:r w:rsidRPr="00C92D82">
        <w:t>.</w:t>
      </w:r>
    </w:p>
    <w:p w14:paraId="52DF5866" w14:textId="77777777" w:rsidR="000637EB" w:rsidRDefault="000637EB" w:rsidP="000637EB">
      <w:r w:rsidRPr="00C92D82">
        <w:t xml:space="preserve">La chambre de discipline concernée peut </w:t>
      </w:r>
      <w:r>
        <w:t xml:space="preserve">également </w:t>
      </w:r>
      <w:r w:rsidRPr="00C92D82">
        <w:t>convoquer les personnes qu'elle souhaite entendre.</w:t>
      </w:r>
    </w:p>
    <w:p w14:paraId="5C7BEEF7" w14:textId="77777777" w:rsidR="000637EB" w:rsidRDefault="000637EB" w:rsidP="000637EB"/>
    <w:p w14:paraId="1239EC65" w14:textId="3C605170" w:rsidR="000637EB" w:rsidRDefault="000637EB" w:rsidP="000637EB">
      <w:r>
        <w:t>Sous-section 3. Prescription de l’action disciplinaire</w:t>
      </w:r>
    </w:p>
    <w:p w14:paraId="08FD08A6" w14:textId="6FBAB784" w:rsidR="000637EB" w:rsidRDefault="000637EB" w:rsidP="000637EB">
      <w:r w:rsidRPr="00C92D82">
        <w:t xml:space="preserve">La procédure disciplinaire est, sous peine de </w:t>
      </w:r>
      <w:r w:rsidRPr="000637EB">
        <w:rPr>
          <w:i/>
          <w:iCs/>
        </w:rPr>
        <w:t>prescription</w:t>
      </w:r>
      <w:r w:rsidRPr="00C92D82">
        <w:t xml:space="preserve">, ouverte dans les deux ans de la connaissance des faits </w:t>
      </w:r>
      <w:r>
        <w:t xml:space="preserve">incriminés </w:t>
      </w:r>
      <w:r w:rsidRPr="00C92D82">
        <w:t>par l'instance compétente pour initier cette procédure disciplinaire</w:t>
      </w:r>
      <w:r>
        <w:t xml:space="preserve"> (art. 555/5</w:t>
      </w:r>
      <w:r>
        <w:rPr>
          <w:i/>
          <w:iCs/>
        </w:rPr>
        <w:t>ter</w:t>
      </w:r>
      <w:r>
        <w:t xml:space="preserve">, § 4, C. </w:t>
      </w:r>
      <w:proofErr w:type="spellStart"/>
      <w:r>
        <w:t>jud</w:t>
      </w:r>
      <w:proofErr w:type="spellEnd"/>
      <w:r>
        <w:t>.).</w:t>
      </w:r>
      <w:r w:rsidR="00D4658A">
        <w:t xml:space="preserve"> Ce délai est identique à celui prévu pour la procédure disciplinaire contre les magistrats (art. 415 C. </w:t>
      </w:r>
      <w:proofErr w:type="spellStart"/>
      <w:r w:rsidR="00D4658A">
        <w:t>jud</w:t>
      </w:r>
      <w:proofErr w:type="spellEnd"/>
      <w:r w:rsidR="00D4658A">
        <w:t xml:space="preserve">.) et les avocats (art. 474 C. </w:t>
      </w:r>
      <w:proofErr w:type="spellStart"/>
      <w:r w:rsidR="00D4658A">
        <w:t>jud</w:t>
      </w:r>
      <w:proofErr w:type="spellEnd"/>
      <w:r w:rsidR="00D4658A">
        <w:t>.)</w:t>
      </w:r>
      <w:r w:rsidR="00D4658A">
        <w:rPr>
          <w:rStyle w:val="Appelnotedebasdep"/>
        </w:rPr>
        <w:footnoteReference w:id="29"/>
      </w:r>
      <w:r w:rsidR="00D4658A">
        <w:t>.</w:t>
      </w:r>
    </w:p>
    <w:p w14:paraId="040C9B47" w14:textId="77777777" w:rsidR="000637EB" w:rsidRDefault="000637EB" w:rsidP="000637EB"/>
    <w:p w14:paraId="4A8EE00C" w14:textId="54940E67" w:rsidR="000637EB" w:rsidRPr="000637EB" w:rsidRDefault="000637EB" w:rsidP="000637EB">
      <w:r>
        <w:lastRenderedPageBreak/>
        <w:t>Sous-section 4. Droit de récusation</w:t>
      </w:r>
    </w:p>
    <w:p w14:paraId="258EF806" w14:textId="0BBAF8EC" w:rsidR="00D4658A" w:rsidRDefault="000637EB" w:rsidP="00D4658A">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 xml:space="preserve">L'intéressé ou l'instance compétente pour initier la procédure disciplinaire peut exercer son droit de </w:t>
      </w:r>
      <w:r w:rsidRPr="00C92D82">
        <w:rPr>
          <w:rFonts w:ascii="Aptos" w:eastAsia="Times New Roman" w:hAnsi="Aptos" w:cs="Times New Roman"/>
          <w:i/>
          <w:iCs/>
          <w:color w:val="000000"/>
          <w:kern w:val="0"/>
          <w14:ligatures w14:val="none"/>
        </w:rPr>
        <w:t>récusation</w:t>
      </w:r>
      <w:r w:rsidRPr="00C92D82">
        <w:rPr>
          <w:rFonts w:ascii="Aptos" w:eastAsia="Times New Roman" w:hAnsi="Aptos" w:cs="Times New Roman"/>
          <w:color w:val="000000"/>
          <w:kern w:val="0"/>
          <w14:ligatures w14:val="none"/>
        </w:rPr>
        <w:t xml:space="preserve"> contre le magistrat président désigné ou contre un assesseur qui est appelé à statuer à son sujet pour les causes visées à l'article 828</w:t>
      </w:r>
      <w:r w:rsidR="00D4658A">
        <w:rPr>
          <w:rFonts w:ascii="Aptos" w:eastAsia="Times New Roman" w:hAnsi="Aptos" w:cs="Times New Roman"/>
          <w:color w:val="000000"/>
          <w:kern w:val="0"/>
          <w14:ligatures w14:val="none"/>
        </w:rPr>
        <w:t xml:space="preserve"> du Code judiciaire et ce, </w:t>
      </w:r>
      <w:r w:rsidRPr="00C92D82">
        <w:rPr>
          <w:rFonts w:ascii="Aptos" w:eastAsia="Times New Roman" w:hAnsi="Aptos" w:cs="Times New Roman"/>
          <w:color w:val="000000"/>
          <w:kern w:val="0"/>
          <w14:ligatures w14:val="none"/>
        </w:rPr>
        <w:t xml:space="preserve">à peine de déchéance, au plus tard huit jours après la convocation, </w:t>
      </w:r>
      <w:r w:rsidR="00D4658A">
        <w:rPr>
          <w:rFonts w:ascii="Aptos" w:eastAsia="Times New Roman" w:hAnsi="Aptos" w:cs="Times New Roman"/>
          <w:color w:val="000000"/>
          <w:kern w:val="0"/>
          <w14:ligatures w14:val="none"/>
        </w:rPr>
        <w:t>au moyen d’</w:t>
      </w:r>
      <w:r w:rsidRPr="00C92D82">
        <w:rPr>
          <w:rFonts w:ascii="Aptos" w:eastAsia="Times New Roman" w:hAnsi="Aptos" w:cs="Times New Roman"/>
          <w:color w:val="000000"/>
          <w:kern w:val="0"/>
          <w14:ligatures w14:val="none"/>
        </w:rPr>
        <w:t xml:space="preserve">un écrit daté et signé, </w:t>
      </w:r>
      <w:r w:rsidR="00D4658A">
        <w:rPr>
          <w:rFonts w:ascii="Aptos" w:eastAsia="Times New Roman" w:hAnsi="Aptos" w:cs="Times New Roman"/>
          <w:color w:val="000000"/>
          <w:kern w:val="0"/>
          <w14:ligatures w14:val="none"/>
        </w:rPr>
        <w:t xml:space="preserve">adressé </w:t>
      </w:r>
      <w:r w:rsidR="00D4658A" w:rsidRPr="00C92D82">
        <w:rPr>
          <w:rFonts w:ascii="Aptos" w:eastAsia="Times New Roman" w:hAnsi="Aptos" w:cs="Times New Roman"/>
          <w:color w:val="000000"/>
          <w:kern w:val="0"/>
          <w14:ligatures w14:val="none"/>
        </w:rPr>
        <w:t>au président de la chambre de discipline, par envoi recommandé</w:t>
      </w:r>
      <w:r w:rsidR="00D4658A">
        <w:rPr>
          <w:rFonts w:ascii="Aptos" w:eastAsia="Times New Roman" w:hAnsi="Aptos" w:cs="Times New Roman"/>
          <w:color w:val="000000"/>
          <w:kern w:val="0"/>
          <w14:ligatures w14:val="none"/>
        </w:rPr>
        <w:t xml:space="preserve">. La demande de récusation doit </w:t>
      </w:r>
      <w:r w:rsidRPr="00C92D82">
        <w:rPr>
          <w:rFonts w:ascii="Aptos" w:eastAsia="Times New Roman" w:hAnsi="Aptos" w:cs="Times New Roman"/>
          <w:color w:val="000000"/>
          <w:kern w:val="0"/>
          <w14:ligatures w14:val="none"/>
        </w:rPr>
        <w:t>mentionn</w:t>
      </w:r>
      <w:r w:rsidR="00D4658A">
        <w:rPr>
          <w:rFonts w:ascii="Aptos" w:eastAsia="Times New Roman" w:hAnsi="Aptos" w:cs="Times New Roman"/>
          <w:color w:val="000000"/>
          <w:kern w:val="0"/>
          <w14:ligatures w14:val="none"/>
        </w:rPr>
        <w:t>er</w:t>
      </w:r>
      <w:r w:rsidRPr="00C92D82">
        <w:rPr>
          <w:rFonts w:ascii="Aptos" w:eastAsia="Times New Roman" w:hAnsi="Aptos" w:cs="Times New Roman"/>
          <w:color w:val="000000"/>
          <w:kern w:val="0"/>
          <w14:ligatures w14:val="none"/>
        </w:rPr>
        <w:t xml:space="preserve"> le nom de l'assesseur qu'il récuse, ainsi que les motifs de la récusation</w:t>
      </w:r>
      <w:r w:rsidR="00D4658A">
        <w:rPr>
          <w:rFonts w:ascii="Aptos" w:eastAsia="Times New Roman" w:hAnsi="Aptos" w:cs="Times New Roman"/>
          <w:color w:val="000000"/>
          <w:kern w:val="0"/>
          <w14:ligatures w14:val="none"/>
        </w:rPr>
        <w:t xml:space="preserve"> (art. 555/5</w:t>
      </w:r>
      <w:r w:rsidR="00D4658A">
        <w:rPr>
          <w:rFonts w:ascii="Aptos" w:eastAsia="Times New Roman" w:hAnsi="Aptos" w:cs="Times New Roman"/>
          <w:i/>
          <w:iCs/>
          <w:color w:val="000000"/>
          <w:kern w:val="0"/>
          <w14:ligatures w14:val="none"/>
        </w:rPr>
        <w:t>quater</w:t>
      </w:r>
      <w:r w:rsidR="00D4658A">
        <w:rPr>
          <w:rFonts w:ascii="Aptos" w:eastAsia="Times New Roman" w:hAnsi="Aptos" w:cs="Times New Roman"/>
          <w:color w:val="000000"/>
          <w:kern w:val="0"/>
          <w14:ligatures w14:val="none"/>
        </w:rPr>
        <w:t xml:space="preserve"> C. </w:t>
      </w:r>
      <w:proofErr w:type="spellStart"/>
      <w:r w:rsidR="00D4658A">
        <w:rPr>
          <w:rFonts w:ascii="Aptos" w:eastAsia="Times New Roman" w:hAnsi="Aptos" w:cs="Times New Roman"/>
          <w:color w:val="000000"/>
          <w:kern w:val="0"/>
          <w14:ligatures w14:val="none"/>
        </w:rPr>
        <w:t>jud</w:t>
      </w:r>
      <w:proofErr w:type="spellEnd"/>
      <w:r w:rsidR="00D4658A">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r w:rsidR="00BB19E0">
        <w:rPr>
          <w:rFonts w:ascii="Aptos" w:eastAsia="Times New Roman" w:hAnsi="Aptos" w:cs="Times New Roman"/>
          <w:color w:val="000000"/>
          <w:kern w:val="0"/>
          <w14:ligatures w14:val="none"/>
        </w:rPr>
        <w:t xml:space="preserve"> Ce faisant, la procédure permet de garantir le droit à un </w:t>
      </w:r>
      <w:r w:rsidR="00BB19E0" w:rsidRPr="00E67F6F">
        <w:rPr>
          <w:rFonts w:ascii="Aptos" w:eastAsia="Times New Roman" w:hAnsi="Aptos" w:cs="Times New Roman"/>
          <w:i/>
          <w:iCs/>
          <w:color w:val="000000"/>
          <w:kern w:val="0"/>
          <w14:ligatures w14:val="none"/>
        </w:rPr>
        <w:t>tribunal indépendant et impartial</w:t>
      </w:r>
      <w:r w:rsidR="00BB19E0">
        <w:rPr>
          <w:rStyle w:val="Appelnotedebasdep"/>
          <w:rFonts w:ascii="Aptos" w:eastAsia="Times New Roman" w:hAnsi="Aptos" w:cs="Times New Roman"/>
          <w:color w:val="000000"/>
          <w:kern w:val="0"/>
          <w14:ligatures w14:val="none"/>
        </w:rPr>
        <w:footnoteReference w:id="30"/>
      </w:r>
      <w:r w:rsidR="00BB19E0">
        <w:rPr>
          <w:rFonts w:ascii="Aptos" w:eastAsia="Times New Roman" w:hAnsi="Aptos" w:cs="Times New Roman"/>
          <w:color w:val="000000"/>
          <w:kern w:val="0"/>
          <w14:ligatures w14:val="none"/>
        </w:rPr>
        <w:t>.</w:t>
      </w:r>
    </w:p>
    <w:p w14:paraId="5891C92B" w14:textId="77777777" w:rsidR="00D4658A" w:rsidRDefault="000637EB" w:rsidP="00D4658A">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La chambre de discipline compétente statue dans les quinze jours après réception de l'écrit, sur le bien-fondé de la récusation et la suite qui y est éventuellement donnée. Le magistrat président ou l'assesseur récusé ne participe ni au débat ni au vote et est remplacé par un autre magistrat président ou un autre assesseur désigné par le président de la chambre de discipline.</w:t>
      </w:r>
    </w:p>
    <w:p w14:paraId="7715DFD9" w14:textId="77777777" w:rsidR="00D4658A" w:rsidRDefault="000637EB" w:rsidP="00D4658A">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La décision motivée est notifiée par envoi recommandé, exploit d'huissier ou par le canal numérique désigné à cette fin par la Chambre nationale des notaires, dans les quinze jours de la décision</w:t>
      </w:r>
      <w:r w:rsidR="00D4658A">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 xml:space="preserve"> par le greffe à l'intéressé.</w:t>
      </w:r>
    </w:p>
    <w:p w14:paraId="0CBD5C62" w14:textId="3CDB88EA" w:rsidR="000637EB" w:rsidRDefault="000637EB" w:rsidP="00D4658A">
      <w:r w:rsidRPr="00C92D82">
        <w:rPr>
          <w:rFonts w:ascii="Aptos" w:eastAsia="Times New Roman" w:hAnsi="Aptos" w:cs="Times New Roman"/>
          <w:color w:val="000000"/>
          <w:kern w:val="0"/>
          <w14:ligatures w14:val="none"/>
        </w:rPr>
        <w:t>Le magistrat président ou l'assesseur qui constate qu'il existe un conflit d'intérêts entre l'intéressé et lui-même, est tenu d'en faire part au président de la chambre de discipline dont il fait partie</w:t>
      </w:r>
      <w:r w:rsidR="00BB19E0">
        <w:rPr>
          <w:rFonts w:ascii="Aptos" w:eastAsia="Times New Roman" w:hAnsi="Aptos" w:cs="Times New Roman"/>
          <w:color w:val="000000"/>
          <w:kern w:val="0"/>
          <w14:ligatures w14:val="none"/>
        </w:rPr>
        <w:t>, en vue d’éviter la mise en route de la procédure de récusation</w:t>
      </w:r>
      <w:r w:rsidRPr="00C92D82">
        <w:rPr>
          <w:rFonts w:ascii="Aptos" w:eastAsia="Times New Roman" w:hAnsi="Aptos" w:cs="Times New Roman"/>
          <w:color w:val="000000"/>
          <w:kern w:val="0"/>
          <w14:ligatures w14:val="none"/>
        </w:rPr>
        <w:t>. Le président relève l'assesseur concerné de sa mission et désigne un autre assesseur.</w:t>
      </w:r>
    </w:p>
    <w:p w14:paraId="50C24D65" w14:textId="77777777" w:rsidR="000637EB" w:rsidRDefault="000637EB" w:rsidP="00964FC0"/>
    <w:p w14:paraId="5D9641E0" w14:textId="7D94A961" w:rsidR="00D4658A" w:rsidRDefault="00D4658A" w:rsidP="00964FC0">
      <w:r>
        <w:t>Sous-section 5. Audience, prononcé et notification de la décision</w:t>
      </w:r>
    </w:p>
    <w:p w14:paraId="01D528E2" w14:textId="4772EDB9" w:rsidR="00D4658A" w:rsidRDefault="00D4658A" w:rsidP="00D4658A">
      <w:r w:rsidRPr="00C92D82">
        <w:t xml:space="preserve">L'audience consacrée aux </w:t>
      </w:r>
      <w:r w:rsidRPr="00E67F6F">
        <w:rPr>
          <w:i/>
          <w:iCs/>
        </w:rPr>
        <w:t>débats</w:t>
      </w:r>
      <w:r w:rsidRPr="00C92D82">
        <w:t xml:space="preserve"> est tenue par la chambre de discipline compétente dans un délai qui ne peut être inférieur à un mois après la date fixée pour la comparution de l'intéressé</w:t>
      </w:r>
      <w:r w:rsidR="00E67F6F">
        <w:t>, permettant à ce dernier de préparer sa défense</w:t>
      </w:r>
      <w:r w:rsidRPr="00C92D82">
        <w:t>. En cas de récusation, ce délai est porté à quarante jours</w:t>
      </w:r>
      <w:r>
        <w:t xml:space="preserve"> (art. 555/5</w:t>
      </w:r>
      <w:r>
        <w:rPr>
          <w:i/>
          <w:iCs/>
        </w:rPr>
        <w:t>quinquies</w:t>
      </w:r>
      <w:r>
        <w:t>, § 1</w:t>
      </w:r>
      <w:r w:rsidRPr="00D4658A">
        <w:rPr>
          <w:vertAlign w:val="superscript"/>
        </w:rPr>
        <w:t>er</w:t>
      </w:r>
      <w:r>
        <w:t xml:space="preserve">, C. </w:t>
      </w:r>
      <w:proofErr w:type="spellStart"/>
      <w:r>
        <w:t>jud</w:t>
      </w:r>
      <w:proofErr w:type="spellEnd"/>
      <w:r>
        <w:t>.)</w:t>
      </w:r>
      <w:r w:rsidRPr="00C92D82">
        <w:t>.</w:t>
      </w:r>
    </w:p>
    <w:p w14:paraId="080DF57F" w14:textId="64EB1BA4" w:rsidR="00D4658A" w:rsidRDefault="00D4658A" w:rsidP="00D4658A">
      <w:r w:rsidRPr="00C92D82">
        <w:t xml:space="preserve">Les débats sont publics, sauf si l'intéressé demande le huis clos. La chambre de discipline accède à cette demande sauf si elle </w:t>
      </w:r>
      <w:r>
        <w:t>l’</w:t>
      </w:r>
      <w:r w:rsidRPr="00C92D82">
        <w:t>estime contraire à l'intérêt public. La chambre de discipline peut également siéger à huis clos pendant toute la durée ou une partie de la procédure, dans l'intérêt de l'ordre public ou des bonnes mœurs, ou chaque fois qu'elle le juge strictement nécessaire ou que la publicité pourrait nuire aux intérêts d'une personne concernée ou à la bonne administration de la justice</w:t>
      </w:r>
      <w:r>
        <w:t xml:space="preserve"> (art. 555/5</w:t>
      </w:r>
      <w:r>
        <w:rPr>
          <w:i/>
          <w:iCs/>
        </w:rPr>
        <w:t>quinquies</w:t>
      </w:r>
      <w:r>
        <w:t xml:space="preserve">, § 2, C. </w:t>
      </w:r>
      <w:proofErr w:type="spellStart"/>
      <w:r>
        <w:t>jud</w:t>
      </w:r>
      <w:proofErr w:type="spellEnd"/>
      <w:r>
        <w:t>.)</w:t>
      </w:r>
      <w:r w:rsidRPr="00C92D82">
        <w:t>.</w:t>
      </w:r>
      <w:r w:rsidR="00BB19E0">
        <w:t xml:space="preserve"> Il en sera ainsi, par exemple, lorsque les débats ou les témoignages seraient susceptibles de violer le secret professionnel ou le devoir de discrétion des notaires</w:t>
      </w:r>
      <w:r w:rsidR="00BB19E0">
        <w:rPr>
          <w:rStyle w:val="Appelnotedebasdep"/>
        </w:rPr>
        <w:footnoteReference w:id="31"/>
      </w:r>
      <w:r w:rsidR="00BB19E0">
        <w:t>.</w:t>
      </w:r>
    </w:p>
    <w:p w14:paraId="7AD2C3BA" w14:textId="5118EA36" w:rsidR="00D4658A" w:rsidRDefault="00D4658A" w:rsidP="00D4658A">
      <w:r w:rsidRPr="00C92D82">
        <w:t xml:space="preserve">L'intéressé a le droit de présenter à cette audience, lui-même ou par la voix de la personne qui l'assiste, ses </w:t>
      </w:r>
      <w:r w:rsidRPr="00E67F6F">
        <w:rPr>
          <w:i/>
          <w:iCs/>
        </w:rPr>
        <w:t>moyens de défense</w:t>
      </w:r>
      <w:r w:rsidRPr="00C92D82">
        <w:t xml:space="preserve">. Les </w:t>
      </w:r>
      <w:r w:rsidRPr="00E67F6F">
        <w:rPr>
          <w:i/>
          <w:iCs/>
        </w:rPr>
        <w:t>témoins</w:t>
      </w:r>
      <w:r w:rsidRPr="00C92D82">
        <w:t xml:space="preserve"> appelés peuvent être interrogés tant par l'intéres</w:t>
      </w:r>
      <w:r>
        <w:t>s</w:t>
      </w:r>
      <w:r w:rsidRPr="00C92D82">
        <w:t xml:space="preserve">é </w:t>
      </w:r>
      <w:r w:rsidRPr="00C92D82">
        <w:lastRenderedPageBreak/>
        <w:t>que par les membres de la chambre de discipline compétente et par l'instance qui a engagé la procédure disciplinaire.</w:t>
      </w:r>
    </w:p>
    <w:p w14:paraId="05A40D47" w14:textId="77777777" w:rsidR="00D4658A" w:rsidRDefault="00D4658A" w:rsidP="00D4658A">
      <w:r w:rsidRPr="00C92D82">
        <w:t xml:space="preserve">La chambre de discipline prend sa </w:t>
      </w:r>
      <w:r w:rsidRPr="00D4658A">
        <w:rPr>
          <w:i/>
          <w:iCs/>
        </w:rPr>
        <w:t>décision</w:t>
      </w:r>
      <w:r w:rsidRPr="00C92D82">
        <w:t xml:space="preserve"> au scrutin secret. Elle peut infliger les peines disciplinaires visées à l'article 555/3</w:t>
      </w:r>
      <w:r>
        <w:t xml:space="preserve"> du Code judiciaire (</w:t>
      </w:r>
      <w:proofErr w:type="spellStart"/>
      <w:r>
        <w:t>voy</w:t>
      </w:r>
      <w:proofErr w:type="spellEnd"/>
      <w:r>
        <w:t xml:space="preserve">. </w:t>
      </w:r>
      <w:proofErr w:type="gramStart"/>
      <w:r w:rsidRPr="00D4658A">
        <w:rPr>
          <w:i/>
          <w:iCs/>
        </w:rPr>
        <w:t>supra</w:t>
      </w:r>
      <w:proofErr w:type="gramEnd"/>
      <w:r>
        <w:t>)</w:t>
      </w:r>
      <w:r w:rsidRPr="00C92D82">
        <w:t>.</w:t>
      </w:r>
      <w:r>
        <w:t xml:space="preserve"> </w:t>
      </w:r>
      <w:r w:rsidRPr="00C92D82">
        <w:t>La décision est prononcée en audience publique, dans le mois de la clôture des débats. La décision est motivée, consignée au registre destiné à cet effet et signée à l'audience même où elle est prononcée par les membres de la chambre de discipline dont les noms sont mentionnés.</w:t>
      </w:r>
    </w:p>
    <w:p w14:paraId="57240764" w14:textId="77777777" w:rsidR="00D4658A" w:rsidRDefault="00D4658A" w:rsidP="00D4658A">
      <w:r w:rsidRPr="00C92D82">
        <w:t>Cette décision n'est pas exécutoire par provision</w:t>
      </w:r>
      <w:r>
        <w:t xml:space="preserve"> (art. 555/5</w:t>
      </w:r>
      <w:r>
        <w:rPr>
          <w:i/>
          <w:iCs/>
        </w:rPr>
        <w:t>sexies</w:t>
      </w:r>
      <w:r>
        <w:t>, § 1</w:t>
      </w:r>
      <w:r w:rsidRPr="00D4658A">
        <w:rPr>
          <w:vertAlign w:val="superscript"/>
        </w:rPr>
        <w:t>er</w:t>
      </w:r>
      <w:r>
        <w:t xml:space="preserve">, C. </w:t>
      </w:r>
      <w:proofErr w:type="spellStart"/>
      <w:r>
        <w:t>jud</w:t>
      </w:r>
      <w:proofErr w:type="spellEnd"/>
      <w:r>
        <w:t>.)</w:t>
      </w:r>
      <w:r w:rsidRPr="00C92D82">
        <w:t>.</w:t>
      </w:r>
    </w:p>
    <w:p w14:paraId="4913EF64" w14:textId="41CE590C" w:rsidR="00D4658A" w:rsidRDefault="00D4658A" w:rsidP="00D4658A">
      <w:r w:rsidRPr="00C92D82">
        <w:t xml:space="preserve">La chambre de discipline peut, pour la durée qu'elle fixe, </w:t>
      </w:r>
      <w:r w:rsidRPr="00E67F6F">
        <w:rPr>
          <w:i/>
          <w:iCs/>
        </w:rPr>
        <w:t>interdire</w:t>
      </w:r>
      <w:r w:rsidRPr="00C92D82">
        <w:t xml:space="preserve"> à l'intéressé contre lequel elle a prononcé la suspension ou la destitution, </w:t>
      </w:r>
      <w:r w:rsidRPr="00E67F6F">
        <w:rPr>
          <w:i/>
          <w:iCs/>
        </w:rPr>
        <w:t>l'exercice de sa profession</w:t>
      </w:r>
      <w:r w:rsidRPr="00C92D82">
        <w:t xml:space="preserve">, nonobstant appel. Les dispositions </w:t>
      </w:r>
      <w:r>
        <w:t xml:space="preserve">relatives à la suspension préventive (visées à </w:t>
      </w:r>
      <w:r w:rsidRPr="00C92D82">
        <w:t>l'article 555/5, §§ 6, 7 et 8,</w:t>
      </w:r>
      <w:r>
        <w:t xml:space="preserve"> du Code judiciaire</w:t>
      </w:r>
      <w:r w:rsidR="00E67F6F">
        <w:t> ;</w:t>
      </w:r>
      <w:r>
        <w:t xml:space="preserve"> </w:t>
      </w:r>
      <w:proofErr w:type="spellStart"/>
      <w:r>
        <w:t>voy</w:t>
      </w:r>
      <w:proofErr w:type="spellEnd"/>
      <w:r>
        <w:t xml:space="preserve">. </w:t>
      </w:r>
      <w:proofErr w:type="gramStart"/>
      <w:r w:rsidRPr="00D4658A">
        <w:rPr>
          <w:i/>
          <w:iCs/>
        </w:rPr>
        <w:t>supra</w:t>
      </w:r>
      <w:proofErr w:type="gramEnd"/>
      <w:r>
        <w:t>)</w:t>
      </w:r>
      <w:r w:rsidRPr="00C92D82">
        <w:t xml:space="preserve"> s'appliquent par analogie.</w:t>
      </w:r>
      <w:r>
        <w:t xml:space="preserve"> </w:t>
      </w:r>
      <w:r w:rsidRPr="00C92D82">
        <w:t>L'interdiction peut être levée à tout moment par la chambre de discipline compétente, à la demande du procureur du Roi, de l'instance qui a engagé la procédure disciplinaire ou de l'intéressé</w:t>
      </w:r>
      <w:r>
        <w:t xml:space="preserve"> (art. 555/5</w:t>
      </w:r>
      <w:r>
        <w:rPr>
          <w:i/>
          <w:iCs/>
        </w:rPr>
        <w:t>sexies</w:t>
      </w:r>
      <w:r>
        <w:t xml:space="preserve">, § 2, C. </w:t>
      </w:r>
      <w:proofErr w:type="spellStart"/>
      <w:r>
        <w:t>jud</w:t>
      </w:r>
      <w:proofErr w:type="spellEnd"/>
      <w:r>
        <w:t>.)</w:t>
      </w:r>
      <w:r w:rsidRPr="00C92D82">
        <w:t>.</w:t>
      </w:r>
    </w:p>
    <w:p w14:paraId="4497A569" w14:textId="3894F512" w:rsidR="00D4658A" w:rsidRDefault="00D4658A" w:rsidP="00D4658A">
      <w:r w:rsidRPr="00C92D82">
        <w:t>L'intéressé qui a été suspendu doit, pour la durée de la suspension, cesser l'exercice de sa profession</w:t>
      </w:r>
      <w:r>
        <w:t xml:space="preserve">, </w:t>
      </w:r>
      <w:r w:rsidRPr="00C92D82">
        <w:t>sous peine de dommages-intérêts et, le cas échéant, des autres peines prévues par les lois contre tout fonctionnaire destitué qui continue l'exercice de ses fonctions</w:t>
      </w:r>
      <w:r>
        <w:t xml:space="preserve"> (art. 555/5</w:t>
      </w:r>
      <w:r>
        <w:rPr>
          <w:i/>
          <w:iCs/>
        </w:rPr>
        <w:t>sexies</w:t>
      </w:r>
      <w:r>
        <w:t>, § 3, al. 1</w:t>
      </w:r>
      <w:r w:rsidRPr="00D4658A">
        <w:rPr>
          <w:vertAlign w:val="superscript"/>
        </w:rPr>
        <w:t>er</w:t>
      </w:r>
      <w:r>
        <w:t xml:space="preserve">, C. </w:t>
      </w:r>
      <w:proofErr w:type="spellStart"/>
      <w:r>
        <w:t>jud</w:t>
      </w:r>
      <w:proofErr w:type="spellEnd"/>
      <w:r>
        <w:t>.)</w:t>
      </w:r>
      <w:r w:rsidRPr="00C92D82">
        <w:t>. Pendant la durée de la suspension, il ne peut pas assister à l'assemblée générale de la compagnie des notaires, et il ne peut pas être élu membre de la chambre des notaires ou être élu représentant auprès de la Chambre nationale des notaires. Si l'intéressé est déjà élu à une des fonctions précitées, il ne peut plus exercer cette fonction pendant la durée de la suspension et il doit être pourvu à son remplacement.</w:t>
      </w:r>
    </w:p>
    <w:p w14:paraId="24880515" w14:textId="36341953" w:rsidR="00D4658A" w:rsidRDefault="00D4658A" w:rsidP="00D4658A">
      <w:r w:rsidRPr="00C92D82">
        <w:t>L'intéressé qui a été destitué doit cesser l'exercice de sa profession, sous peine de dommages-intérêts et, le cas échéant, des autres peines prévues par les lois contre tout fonctionnaire destitué qui continue l'exercice de ses fonctions</w:t>
      </w:r>
      <w:r>
        <w:t xml:space="preserve"> (art. 555/5</w:t>
      </w:r>
      <w:r>
        <w:rPr>
          <w:i/>
          <w:iCs/>
        </w:rPr>
        <w:t>sexies</w:t>
      </w:r>
      <w:r>
        <w:t xml:space="preserve">, § 3, al. 2, C. </w:t>
      </w:r>
      <w:proofErr w:type="spellStart"/>
      <w:r>
        <w:t>jud</w:t>
      </w:r>
      <w:proofErr w:type="spellEnd"/>
      <w:r>
        <w:t>.)</w:t>
      </w:r>
      <w:r w:rsidRPr="00C92D82">
        <w:t>.</w:t>
      </w:r>
    </w:p>
    <w:p w14:paraId="3FAA8D67" w14:textId="49EFC27D" w:rsidR="00D4658A" w:rsidRDefault="00D4658A" w:rsidP="00D4658A">
      <w:r w:rsidRPr="00C92D82">
        <w:t>Les dispositions qui précèdent s'appliquent dès le moment où la décision prononçant la sanction est définitive</w:t>
      </w:r>
      <w:r>
        <w:t xml:space="preserve"> (art. 555/5</w:t>
      </w:r>
      <w:r>
        <w:rPr>
          <w:i/>
          <w:iCs/>
        </w:rPr>
        <w:t>sexies</w:t>
      </w:r>
      <w:r>
        <w:t xml:space="preserve">, § 3, al. 3, C. </w:t>
      </w:r>
      <w:proofErr w:type="spellStart"/>
      <w:r>
        <w:t>jud</w:t>
      </w:r>
      <w:proofErr w:type="spellEnd"/>
      <w:r>
        <w:t>.).</w:t>
      </w:r>
    </w:p>
    <w:p w14:paraId="7A935194" w14:textId="0DE34F46" w:rsidR="00D4658A" w:rsidRDefault="00D4658A" w:rsidP="00D4658A">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 xml:space="preserve">Dans les quinze jours du prononcé, la décision est </w:t>
      </w:r>
      <w:r w:rsidRPr="00C92D82">
        <w:rPr>
          <w:rFonts w:ascii="Aptos" w:eastAsia="Times New Roman" w:hAnsi="Aptos" w:cs="Times New Roman"/>
          <w:i/>
          <w:iCs/>
          <w:color w:val="000000"/>
          <w:kern w:val="0"/>
          <w14:ligatures w14:val="none"/>
        </w:rPr>
        <w:t>notifiée</w:t>
      </w:r>
      <w:r w:rsidRPr="00C92D82">
        <w:rPr>
          <w:rFonts w:ascii="Aptos" w:eastAsia="Times New Roman" w:hAnsi="Aptos" w:cs="Times New Roman"/>
          <w:color w:val="000000"/>
          <w:kern w:val="0"/>
          <w14:ligatures w14:val="none"/>
        </w:rPr>
        <w:t xml:space="preserve"> par envoi recommandée, exploit d'huissier ou par le canal numérique désigné à cet effet par la Chambre nationale des notaires, au plaignant, à l'intéressé, à l'instance qui a engagé la procédure disciplinaire et au procureur du Roi compétent.</w:t>
      </w:r>
      <w:r>
        <w:rPr>
          <w:rFonts w:ascii="Aptos" w:eastAsia="Times New Roman" w:hAnsi="Aptos" w:cs="Times New Roman"/>
          <w:color w:val="000000"/>
          <w:kern w:val="0"/>
          <w14:ligatures w14:val="none"/>
        </w:rPr>
        <w:t xml:space="preserve"> </w:t>
      </w:r>
      <w:r w:rsidRPr="00C92D82">
        <w:rPr>
          <w:rFonts w:ascii="Aptos" w:eastAsia="Times New Roman" w:hAnsi="Aptos" w:cs="Times New Roman"/>
          <w:color w:val="000000"/>
          <w:kern w:val="0"/>
          <w14:ligatures w14:val="none"/>
        </w:rPr>
        <w:t xml:space="preserve">Dans la notification de la décision à l'intéressé, il est fait mention qu'opposition peut être formée à l'encontre de la décision. Par ailleurs, la décision mentionne la possibilité d'un recours, les délais dans lesquels le recours peut être introduit </w:t>
      </w:r>
      <w:r>
        <w:rPr>
          <w:rFonts w:ascii="Aptos" w:eastAsia="Times New Roman" w:hAnsi="Aptos" w:cs="Times New Roman"/>
          <w:color w:val="000000"/>
          <w:kern w:val="0"/>
          <w14:ligatures w14:val="none"/>
        </w:rPr>
        <w:t>« </w:t>
      </w:r>
      <w:r w:rsidRPr="00C92D82">
        <w:rPr>
          <w:rFonts w:ascii="Aptos" w:eastAsia="Times New Roman" w:hAnsi="Aptos" w:cs="Times New Roman"/>
          <w:color w:val="000000"/>
          <w:kern w:val="0"/>
          <w14:ligatures w14:val="none"/>
        </w:rPr>
        <w:t>et le texte de l'article 427</w:t>
      </w:r>
      <w:r w:rsidRPr="00C92D82">
        <w:rPr>
          <w:rFonts w:ascii="Aptos" w:eastAsia="Times New Roman" w:hAnsi="Aptos" w:cs="Times New Roman"/>
          <w:i/>
          <w:iCs/>
          <w:color w:val="000000"/>
          <w:kern w:val="0"/>
          <w14:ligatures w14:val="none"/>
        </w:rPr>
        <w:t>septies</w:t>
      </w:r>
      <w:r>
        <w:rPr>
          <w:rStyle w:val="Appelnotedebasdep"/>
          <w:rFonts w:ascii="Aptos" w:eastAsia="Times New Roman" w:hAnsi="Aptos" w:cs="Times New Roman"/>
          <w:i/>
          <w:iCs/>
          <w:color w:val="000000"/>
          <w:kern w:val="0"/>
          <w14:ligatures w14:val="none"/>
        </w:rPr>
        <w:footnoteReference w:id="32"/>
      </w:r>
      <w:r>
        <w:rPr>
          <w:rFonts w:ascii="Aptos" w:eastAsia="Times New Roman" w:hAnsi="Aptos" w:cs="Times New Roman"/>
          <w:color w:val="000000"/>
          <w:kern w:val="0"/>
          <w14:ligatures w14:val="none"/>
        </w:rPr>
        <w:t> » du Code judiciaire</w:t>
      </w:r>
      <w:r w:rsidRPr="00C92D82">
        <w:rPr>
          <w:rFonts w:ascii="Aptos" w:eastAsia="Times New Roman" w:hAnsi="Aptos" w:cs="Times New Roman"/>
          <w:color w:val="000000"/>
          <w:kern w:val="0"/>
          <w14:ligatures w14:val="none"/>
        </w:rPr>
        <w:t>.</w:t>
      </w:r>
    </w:p>
    <w:p w14:paraId="354A5BBF" w14:textId="0CDE60FC" w:rsidR="00D4658A" w:rsidRDefault="00D4658A" w:rsidP="00D4658A">
      <w:pPr>
        <w:rPr>
          <w:rFonts w:ascii="Aptos" w:eastAsia="Times New Roman" w:hAnsi="Aptos" w:cs="Times New Roman"/>
          <w:color w:val="000000"/>
          <w:kern w:val="0"/>
          <w14:ligatures w14:val="none"/>
        </w:rPr>
      </w:pPr>
      <w:r w:rsidRPr="00C92D82">
        <w:rPr>
          <w:rFonts w:ascii="Aptos" w:eastAsia="Times New Roman" w:hAnsi="Aptos" w:cs="Times New Roman"/>
          <w:color w:val="000000"/>
          <w:kern w:val="0"/>
          <w14:ligatures w14:val="none"/>
        </w:rPr>
        <w:t>Une copie de la décision est envoyée</w:t>
      </w:r>
      <w:r>
        <w:rPr>
          <w:rFonts w:ascii="Aptos" w:eastAsia="Times New Roman" w:hAnsi="Aptos" w:cs="Times New Roman"/>
          <w:color w:val="000000"/>
          <w:kern w:val="0"/>
          <w14:ligatures w14:val="none"/>
        </w:rPr>
        <w:t xml:space="preserve"> </w:t>
      </w:r>
      <w:r w:rsidRPr="00C92D82">
        <w:rPr>
          <w:rFonts w:ascii="Aptos" w:eastAsia="Times New Roman" w:hAnsi="Aptos" w:cs="Times New Roman"/>
          <w:color w:val="000000"/>
          <w:kern w:val="0"/>
          <w14:ligatures w14:val="none"/>
        </w:rPr>
        <w:t>à la chambre des notaires concernée et à la Chambre nationale des notaires</w:t>
      </w:r>
      <w:r>
        <w:rPr>
          <w:rFonts w:ascii="Aptos" w:eastAsia="Times New Roman" w:hAnsi="Aptos" w:cs="Times New Roman"/>
          <w:color w:val="000000"/>
          <w:kern w:val="0"/>
          <w14:ligatures w14:val="none"/>
        </w:rPr>
        <w:t xml:space="preserve"> (art. 555/5</w:t>
      </w:r>
      <w:r>
        <w:rPr>
          <w:rFonts w:ascii="Aptos" w:eastAsia="Times New Roman" w:hAnsi="Aptos" w:cs="Times New Roman"/>
          <w:i/>
          <w:iCs/>
          <w:color w:val="000000"/>
          <w:kern w:val="0"/>
          <w14:ligatures w14:val="none"/>
        </w:rPr>
        <w:t>septies</w:t>
      </w:r>
      <w:r>
        <w:rPr>
          <w:rFonts w:ascii="Aptos" w:eastAsia="Times New Roman" w:hAnsi="Aptos" w:cs="Times New Roman"/>
          <w:color w:val="000000"/>
          <w:kern w:val="0"/>
          <w14:ligatures w14:val="none"/>
        </w:rPr>
        <w:t xml:space="preserve"> C. </w:t>
      </w:r>
      <w:proofErr w:type="spellStart"/>
      <w:r>
        <w:rPr>
          <w:rFonts w:ascii="Aptos" w:eastAsia="Times New Roman" w:hAnsi="Aptos" w:cs="Times New Roman"/>
          <w:color w:val="000000"/>
          <w:kern w:val="0"/>
          <w14:ligatures w14:val="none"/>
        </w:rPr>
        <w:t>jud</w:t>
      </w:r>
      <w:proofErr w:type="spellEnd"/>
      <w:r>
        <w:rPr>
          <w:rFonts w:ascii="Aptos" w:eastAsia="Times New Roman" w:hAnsi="Aptos" w:cs="Times New Roman"/>
          <w:color w:val="000000"/>
          <w:kern w:val="0"/>
          <w14:ligatures w14:val="none"/>
        </w:rPr>
        <w:t>.)</w:t>
      </w:r>
      <w:r w:rsidRPr="00C92D82">
        <w:rPr>
          <w:rFonts w:ascii="Aptos" w:eastAsia="Times New Roman" w:hAnsi="Aptos" w:cs="Times New Roman"/>
          <w:color w:val="000000"/>
          <w:kern w:val="0"/>
          <w14:ligatures w14:val="none"/>
        </w:rPr>
        <w:t>.</w:t>
      </w:r>
    </w:p>
    <w:p w14:paraId="5DFC05C6" w14:textId="77777777" w:rsidR="00D4658A" w:rsidRDefault="00D4658A" w:rsidP="00D4658A">
      <w:pPr>
        <w:rPr>
          <w:rFonts w:ascii="Aptos" w:eastAsia="Times New Roman" w:hAnsi="Aptos" w:cs="Times New Roman"/>
          <w:color w:val="000000"/>
          <w:kern w:val="0"/>
          <w14:ligatures w14:val="none"/>
        </w:rPr>
      </w:pPr>
    </w:p>
    <w:p w14:paraId="61C2D484" w14:textId="0E7B3017" w:rsidR="00D4658A" w:rsidRDefault="00D4658A" w:rsidP="00D4658A">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Sous-section 6. Voies de recours</w:t>
      </w:r>
    </w:p>
    <w:p w14:paraId="46AF6870" w14:textId="77777777" w:rsidR="00BB19E0" w:rsidRDefault="00BB19E0" w:rsidP="00BB19E0">
      <w:r w:rsidRPr="00C92D82">
        <w:t xml:space="preserve">Dans le mois de la notification, une </w:t>
      </w:r>
      <w:r w:rsidRPr="00E67F6F">
        <w:t>opposition</w:t>
      </w:r>
      <w:r w:rsidRPr="00C92D82">
        <w:t xml:space="preserve"> peut être formée à l'encontre de la décision de la chambre de discipline compétente ou un appel interjeté devant la Cour d'appel du ressort où l'intéressé a sa résidence.</w:t>
      </w:r>
    </w:p>
    <w:p w14:paraId="4C4224A5" w14:textId="7A56A095" w:rsidR="00BB19E0" w:rsidRDefault="00BB19E0" w:rsidP="00BB19E0">
      <w:r w:rsidRPr="00C92D82">
        <w:t>L'</w:t>
      </w:r>
      <w:r w:rsidRPr="00E67F6F">
        <w:rPr>
          <w:i/>
          <w:iCs/>
        </w:rPr>
        <w:t>opposition</w:t>
      </w:r>
      <w:r w:rsidRPr="00C92D82">
        <w:t xml:space="preserve"> par l'intéressé est interjetée et traitée conformément au livre III, titre II</w:t>
      </w:r>
      <w:r>
        <w:t xml:space="preserve"> du Code judiciaire.</w:t>
      </w:r>
      <w:r w:rsidR="009E7C5E">
        <w:t xml:space="preserve"> Rappelons néanmoins que le défaut constitue lui-même un manquement déontologique puisque tout membre de la profession doit, sauf force majeure, collaborer loyalement à la procédure disciplinaire et se présenter aux convocations qui lui sont faites</w:t>
      </w:r>
      <w:r w:rsidR="009E7C5E">
        <w:rPr>
          <w:rStyle w:val="Appelnotedebasdep"/>
        </w:rPr>
        <w:footnoteReference w:id="33"/>
      </w:r>
      <w:r w:rsidR="009E7C5E">
        <w:t>.</w:t>
      </w:r>
    </w:p>
    <w:p w14:paraId="0844FC7A" w14:textId="31ABDB69" w:rsidR="00BB19E0" w:rsidRDefault="00BB19E0" w:rsidP="00BB19E0">
      <w:r w:rsidRPr="00C92D82">
        <w:t>L'</w:t>
      </w:r>
      <w:r w:rsidRPr="00E67F6F">
        <w:rPr>
          <w:i/>
          <w:iCs/>
        </w:rPr>
        <w:t>appel</w:t>
      </w:r>
      <w:r w:rsidRPr="00C92D82">
        <w:t xml:space="preserve"> peut être interjeté par l'intéressé, par l'instance qui a engagé la procédure disciplinaire et par le procureur du Roi.</w:t>
      </w:r>
      <w:r>
        <w:t xml:space="preserve"> </w:t>
      </w:r>
      <w:r w:rsidRPr="00C92D82">
        <w:t>L'appel est interjeté et traité conformément au livre III, titre III</w:t>
      </w:r>
      <w:r>
        <w:t xml:space="preserve"> du Code judiciaire</w:t>
      </w:r>
      <w:r w:rsidRPr="00C92D82">
        <w:t>. L'appel est interjeté par l'intéressé par requête conformément à l'article 1056, 2°</w:t>
      </w:r>
      <w:r>
        <w:t xml:space="preserve"> du Code judiciaire</w:t>
      </w:r>
      <w:r w:rsidRPr="00C92D82">
        <w:t>. Dans tous les autres cas, l'appel est interjeté par exploit d'huissier qui est signifié à l'intéressé</w:t>
      </w:r>
      <w:r>
        <w:t xml:space="preserve"> (art. 555/5</w:t>
      </w:r>
      <w:r>
        <w:rPr>
          <w:i/>
          <w:iCs/>
        </w:rPr>
        <w:t>octies</w:t>
      </w:r>
      <w:r>
        <w:t>, § 1</w:t>
      </w:r>
      <w:r w:rsidRPr="00BB19E0">
        <w:rPr>
          <w:vertAlign w:val="superscript"/>
        </w:rPr>
        <w:t>er</w:t>
      </w:r>
      <w:r>
        <w:t xml:space="preserve">, C. </w:t>
      </w:r>
      <w:proofErr w:type="spellStart"/>
      <w:r>
        <w:t>jud</w:t>
      </w:r>
      <w:proofErr w:type="spellEnd"/>
      <w:r>
        <w:t>.)</w:t>
      </w:r>
      <w:r w:rsidRPr="00C92D82">
        <w:t>.</w:t>
      </w:r>
    </w:p>
    <w:p w14:paraId="55F1E6C7" w14:textId="4F805086" w:rsidR="00BB19E0" w:rsidRDefault="00BB19E0" w:rsidP="00BB19E0">
      <w:r>
        <w:t>La procédure à suivre en appel est identique à celle édictée en première instance, devant le Conseil disciplinaire</w:t>
      </w:r>
      <w:r>
        <w:rPr>
          <w:rStyle w:val="Appelnotedebasdep"/>
        </w:rPr>
        <w:footnoteReference w:id="34"/>
      </w:r>
      <w:r>
        <w:t>.</w:t>
      </w:r>
    </w:p>
    <w:p w14:paraId="6BF341A2" w14:textId="51CA3648" w:rsidR="00BB19E0" w:rsidRDefault="00BB19E0" w:rsidP="00BB19E0">
      <w:r w:rsidRPr="00C92D82">
        <w:t>La cour auprès de laquelle l'appel est interjeté statue en audience publique en dernier ressort. Elle ne peut qu'infliger les peines visées à l'article 424</w:t>
      </w:r>
      <w:r>
        <w:rPr>
          <w:rStyle w:val="Appelnotedebasdep"/>
        </w:rPr>
        <w:footnoteReference w:id="35"/>
      </w:r>
      <w:r w:rsidRPr="00C92D82">
        <w:t xml:space="preserve"> ou acquitter l'intéressé</w:t>
      </w:r>
      <w:r>
        <w:t xml:space="preserve"> (art. 555/5</w:t>
      </w:r>
      <w:r>
        <w:rPr>
          <w:i/>
          <w:iCs/>
        </w:rPr>
        <w:t>octies</w:t>
      </w:r>
      <w:r>
        <w:t xml:space="preserve">, § 2, C. </w:t>
      </w:r>
      <w:proofErr w:type="spellStart"/>
      <w:r>
        <w:t>jud</w:t>
      </w:r>
      <w:proofErr w:type="spellEnd"/>
      <w:r>
        <w:t>.)</w:t>
      </w:r>
      <w:r w:rsidRPr="00C92D82">
        <w:t>.</w:t>
      </w:r>
    </w:p>
    <w:p w14:paraId="562806EA" w14:textId="5B06979F" w:rsidR="00BB19E0" w:rsidRDefault="00BB19E0" w:rsidP="00BB19E0">
      <w:r w:rsidRPr="00C92D82">
        <w:t xml:space="preserve">La cour d'appel peut, pour la durée qu'elle fixe, </w:t>
      </w:r>
      <w:r w:rsidRPr="00E67F6F">
        <w:rPr>
          <w:i/>
          <w:iCs/>
        </w:rPr>
        <w:t>interdire</w:t>
      </w:r>
      <w:r w:rsidRPr="00C92D82">
        <w:t xml:space="preserve"> à l'intéressé contre qui elle a prononcé la suspension ou la destitution, l'exercice de sa profession, nonobstant cassation. Les dispositions </w:t>
      </w:r>
      <w:r>
        <w:t xml:space="preserve">relatives à la suspension préventive (visées à </w:t>
      </w:r>
      <w:r w:rsidRPr="00C92D82">
        <w:t>l'article 555/5, §§ 6, 7 et 8,</w:t>
      </w:r>
      <w:r>
        <w:t xml:space="preserve"> du Code judiciaire</w:t>
      </w:r>
      <w:r w:rsidR="00E67F6F">
        <w:t> ;</w:t>
      </w:r>
      <w:r>
        <w:t xml:space="preserve"> </w:t>
      </w:r>
      <w:proofErr w:type="spellStart"/>
      <w:r>
        <w:t>voy</w:t>
      </w:r>
      <w:proofErr w:type="spellEnd"/>
      <w:r>
        <w:t xml:space="preserve">. </w:t>
      </w:r>
      <w:proofErr w:type="gramStart"/>
      <w:r w:rsidRPr="00D4658A">
        <w:rPr>
          <w:i/>
          <w:iCs/>
        </w:rPr>
        <w:t>supra</w:t>
      </w:r>
      <w:proofErr w:type="gramEnd"/>
      <w:r>
        <w:t>)</w:t>
      </w:r>
      <w:r w:rsidRPr="00C92D82">
        <w:t xml:space="preserve"> s'appliquent par analogie.</w:t>
      </w:r>
      <w:r>
        <w:t xml:space="preserve"> </w:t>
      </w:r>
      <w:r w:rsidRPr="00C92D82">
        <w:t>L'interdiction peut être levée à tout moment par la cour d'appel, à la demande du procureur général, de l'instance qui a engagé la procédure disciplinaire ou de l'intéressé</w:t>
      </w:r>
      <w:r>
        <w:t xml:space="preserve"> (art. 555/5</w:t>
      </w:r>
      <w:r>
        <w:rPr>
          <w:i/>
          <w:iCs/>
        </w:rPr>
        <w:t>octies</w:t>
      </w:r>
      <w:r>
        <w:t xml:space="preserve">, § 3, C. </w:t>
      </w:r>
      <w:proofErr w:type="spellStart"/>
      <w:r>
        <w:t>jud</w:t>
      </w:r>
      <w:proofErr w:type="spellEnd"/>
      <w:r>
        <w:t>.)</w:t>
      </w:r>
      <w:r w:rsidRPr="00C92D82">
        <w:t>.</w:t>
      </w:r>
    </w:p>
    <w:p w14:paraId="75FBC632" w14:textId="164179E7" w:rsidR="00D4658A" w:rsidRDefault="00BB19E0" w:rsidP="00BB19E0">
      <w:r w:rsidRPr="00C92D82">
        <w:t>Les dispositions de l'article 555</w:t>
      </w:r>
      <w:r w:rsidRPr="00BB19E0">
        <w:rPr>
          <w:i/>
          <w:iCs/>
        </w:rPr>
        <w:t>sexies</w:t>
      </w:r>
      <w:r w:rsidRPr="00C92D82">
        <w:t>, § 3</w:t>
      </w:r>
      <w:r w:rsidR="00E67F6F">
        <w:t xml:space="preserve"> (</w:t>
      </w:r>
      <w:proofErr w:type="spellStart"/>
      <w:r w:rsidR="00E67F6F">
        <w:t>voy</w:t>
      </w:r>
      <w:proofErr w:type="spellEnd"/>
      <w:r w:rsidR="00E67F6F">
        <w:t xml:space="preserve">. </w:t>
      </w:r>
      <w:proofErr w:type="gramStart"/>
      <w:r w:rsidR="00E67F6F" w:rsidRPr="00E67F6F">
        <w:rPr>
          <w:i/>
          <w:iCs/>
        </w:rPr>
        <w:t>supra</w:t>
      </w:r>
      <w:proofErr w:type="gramEnd"/>
      <w:r w:rsidR="00E67F6F">
        <w:t>)</w:t>
      </w:r>
      <w:r w:rsidRPr="00C92D82">
        <w:t xml:space="preserve"> s'appliquent par analogie à l'intéressé suspendu ou destitué</w:t>
      </w:r>
      <w:r>
        <w:t xml:space="preserve"> (art. 555/5</w:t>
      </w:r>
      <w:r>
        <w:rPr>
          <w:i/>
          <w:iCs/>
        </w:rPr>
        <w:t>octies</w:t>
      </w:r>
      <w:r>
        <w:t xml:space="preserve">, § 4, C. </w:t>
      </w:r>
      <w:proofErr w:type="spellStart"/>
      <w:r>
        <w:t>jud</w:t>
      </w:r>
      <w:proofErr w:type="spellEnd"/>
      <w:r>
        <w:t>.)</w:t>
      </w:r>
      <w:r w:rsidRPr="00C92D82">
        <w:t>.</w:t>
      </w:r>
    </w:p>
    <w:p w14:paraId="715DD07B" w14:textId="77777777" w:rsidR="00D4658A" w:rsidRDefault="00D4658A" w:rsidP="00D4658A"/>
    <w:p w14:paraId="68C96E4E" w14:textId="0E527774" w:rsidR="00423DD8" w:rsidRPr="00423DD8" w:rsidRDefault="00423DD8" w:rsidP="00964FC0">
      <w:r w:rsidRPr="00423DD8">
        <w:t>Conclusion</w:t>
      </w:r>
    </w:p>
    <w:p w14:paraId="6AF6DF25" w14:textId="37783275" w:rsidR="00423DD8" w:rsidRDefault="00352AA8" w:rsidP="00964FC0">
      <w:r>
        <w:t xml:space="preserve">La procédure disciplinaire notariale est une nouvelle fois réformée, et cette fois de manière spectaculaire par l’instauration d’un Conseil disciplinaire extérieur à la profession, présidé par un magistrat professionnel assisté de deux notaires-assesseurs n’appartenant pas à la même compagnie que le notaire, le candidat-notaire ou le notaire honoraire poursuivi. Signe du temps </w:t>
      </w:r>
      <w:r>
        <w:lastRenderedPageBreak/>
        <w:t>présent, le privilège d’imposer le respect de la discipline est retiré à la corporation notariale elle-même alors qu’il était son apanage depuis 1791</w:t>
      </w:r>
      <w:r>
        <w:rPr>
          <w:rStyle w:val="Appelnotedebasdep"/>
        </w:rPr>
        <w:footnoteReference w:id="36"/>
      </w:r>
      <w:r>
        <w:t>. L’exposé des motifs nous indique qu’il s’agit de renforcer la sécurité juridique et la confiance dans le corps notarial. Soit…</w:t>
      </w:r>
    </w:p>
    <w:p w14:paraId="1576E4BA" w14:textId="0C8BC72D" w:rsidR="00352AA8" w:rsidRDefault="00352AA8" w:rsidP="00352AA8">
      <w:r>
        <w:t xml:space="preserve">Outre le fait que les textes légaux nouveaux pêchent par de nombreuses coquilles et une traduction du néerlandais vers le français parfois sommaire, il est surtout regrettable que la préparation de cette réforme n’ait pas fait l’objet, dans le chef du ministre de la Justice, d’une meilleure concertation préalable avec la magistrature qui est appelée à former la colonne vertébrale du nouveau Conseil disciplinaire. Avec </w:t>
      </w:r>
      <w:r w:rsidR="00724E32">
        <w:t>ce</w:t>
      </w:r>
      <w:r>
        <w:t xml:space="preserve"> résultat navrant : près de 18 mois après la publication de la loi, aucun magistrat n’a été désigné et le Conseil disciplinaire n’a donc toujours pas pu se réunir. </w:t>
      </w:r>
      <w:r w:rsidR="00724E32">
        <w:t xml:space="preserve">Forçant une modification des textes dans une loi fourre-tout de fin de législature. </w:t>
      </w:r>
      <w:r>
        <w:t xml:space="preserve">Tel est </w:t>
      </w:r>
      <w:r w:rsidR="00E67F6F">
        <w:t>le sort habituel</w:t>
      </w:r>
      <w:r>
        <w:t xml:space="preserve"> des réformes dogmatiques…</w:t>
      </w:r>
    </w:p>
    <w:p w14:paraId="15BD104F" w14:textId="292D09DF" w:rsidR="00352AA8" w:rsidRDefault="00352AA8" w:rsidP="00352AA8">
      <w:r>
        <w:t>La conséquence est concrète et immédiate : depuis le 1</w:t>
      </w:r>
      <w:r w:rsidRPr="00352AA8">
        <w:rPr>
          <w:vertAlign w:val="superscript"/>
        </w:rPr>
        <w:t>er</w:t>
      </w:r>
      <w:r>
        <w:t xml:space="preserve"> janvier 2024, date d’entrée en vigueur de la réforme de la discipline notariale, aucune procédure disciplinaire ne peut plus être initiée</w:t>
      </w:r>
      <w:r w:rsidR="00E67F6F">
        <w:t>, a</w:t>
      </w:r>
      <w:r>
        <w:t xml:space="preserve">lors </w:t>
      </w:r>
      <w:r w:rsidR="00E67F6F">
        <w:t xml:space="preserve">même </w:t>
      </w:r>
      <w:r>
        <w:t>que les textes nouveaux introduisent une prescription de l’action disciplinaire deux ans après la connaissance des faits par les instances compétentes pour l’initiation des poursuites. Il ne faudrait donc pas que la carence s’éternise au-delà de l’année 2026, à défaut de quoi des comportements problématiques ou des fautes déontologiques commis, au vu et au su de tous, au début de l’année 2024 ser</w:t>
      </w:r>
      <w:r w:rsidR="00E67F6F">
        <w:t>aie</w:t>
      </w:r>
      <w:r>
        <w:t xml:space="preserve">nt prescrits. Qu’en sera-t-il </w:t>
      </w:r>
      <w:r w:rsidR="00724E32">
        <w:t xml:space="preserve">alors </w:t>
      </w:r>
      <w:r>
        <w:t>de la confiance des citoyens que le législateur prétendait garantir ?</w:t>
      </w:r>
    </w:p>
    <w:p w14:paraId="430AA525" w14:textId="0E4B87F5" w:rsidR="00352AA8" w:rsidRDefault="00352AA8" w:rsidP="00352AA8">
      <w:r>
        <w:t>Au-delà de ces considérations pratiques et de principe, la nouvelle discipline notariale répond à toutes les exigences du procès équitable : respect des droits de la défense (lesquels étaient déjà respectés dans le régime précédent), tribunal disciplinaire indépendant et impartial, motivation des sanctions et possibilité d’un appel</w:t>
      </w:r>
      <w:r w:rsidR="00986154">
        <w:rPr>
          <w:rStyle w:val="Appelnotedebasdep"/>
        </w:rPr>
        <w:footnoteReference w:id="37"/>
      </w:r>
      <w:r>
        <w:t>. Par conséquent, elle sera irréprochable une fois qu’elle pourra être mise en œuvre de manière effective</w:t>
      </w:r>
      <w:r w:rsidR="00E67F6F">
        <w:t>, l’effectivité des poursuites étant elle-même une garantie pour l’intérêt général de la société dans son ensemble, et non des moindres</w:t>
      </w:r>
      <w:r>
        <w:t>.</w:t>
      </w:r>
    </w:p>
    <w:p w14:paraId="38A37EF2" w14:textId="77777777" w:rsidR="00352AA8" w:rsidRPr="00423DD8" w:rsidRDefault="00352AA8" w:rsidP="00352AA8"/>
    <w:sectPr w:rsidR="00352AA8" w:rsidRPr="00423D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3DE6" w14:textId="77777777" w:rsidR="008A4BFD" w:rsidRDefault="008A4BFD" w:rsidP="00964FC0">
      <w:r>
        <w:separator/>
      </w:r>
    </w:p>
  </w:endnote>
  <w:endnote w:type="continuationSeparator" w:id="0">
    <w:p w14:paraId="7BAADFC4" w14:textId="77777777" w:rsidR="008A4BFD" w:rsidRDefault="008A4BFD" w:rsidP="0096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8240" w14:textId="77777777" w:rsidR="008A4BFD" w:rsidRDefault="008A4BFD" w:rsidP="00964FC0">
      <w:r>
        <w:separator/>
      </w:r>
    </w:p>
  </w:footnote>
  <w:footnote w:type="continuationSeparator" w:id="0">
    <w:p w14:paraId="2B8D08FB" w14:textId="77777777" w:rsidR="008A4BFD" w:rsidRDefault="008A4BFD" w:rsidP="00964FC0">
      <w:r>
        <w:continuationSeparator/>
      </w:r>
    </w:p>
  </w:footnote>
  <w:footnote w:id="1">
    <w:p w14:paraId="08FFE659" w14:textId="77777777" w:rsidR="00E73BEF" w:rsidRPr="009E7C5E" w:rsidRDefault="00E73BEF" w:rsidP="00E73BEF">
      <w:pPr>
        <w:autoSpaceDE w:val="0"/>
        <w:autoSpaceDN w:val="0"/>
        <w:adjustRightInd w:val="0"/>
        <w:spacing w:after="0" w:line="240" w:lineRule="auto"/>
        <w:jc w:val="left"/>
        <w:rPr>
          <w:sz w:val="20"/>
          <w:szCs w:val="20"/>
          <w:lang w:val="fr-BE"/>
        </w:rPr>
      </w:pPr>
      <w:r>
        <w:rPr>
          <w:rStyle w:val="Appelnotedebasdep"/>
        </w:rPr>
        <w:footnoteRef/>
      </w:r>
      <w:r>
        <w:t xml:space="preserve"> </w:t>
      </w:r>
      <w:r w:rsidRPr="009E7C5E">
        <w:rPr>
          <w:sz w:val="20"/>
          <w:szCs w:val="20"/>
          <w:lang w:val="fr-BE"/>
        </w:rPr>
        <w:t xml:space="preserve">Loi du 22 novembre 2022 </w:t>
      </w:r>
      <w:r w:rsidRPr="009E7C5E">
        <w:rPr>
          <w:rFonts w:cs="Times New Roman"/>
          <w:i/>
          <w:iCs/>
          <w:kern w:val="0"/>
          <w:sz w:val="20"/>
          <w:szCs w:val="20"/>
        </w:rPr>
        <w:t>portant modification de la loi</w:t>
      </w:r>
      <w:r>
        <w:rPr>
          <w:rFonts w:cs="Times New Roman"/>
          <w:i/>
          <w:iCs/>
          <w:kern w:val="0"/>
          <w:sz w:val="20"/>
          <w:szCs w:val="20"/>
        </w:rPr>
        <w:t xml:space="preserve"> </w:t>
      </w:r>
      <w:r w:rsidRPr="009E7C5E">
        <w:rPr>
          <w:rFonts w:cs="Times New Roman"/>
          <w:i/>
          <w:iCs/>
          <w:kern w:val="0"/>
          <w:sz w:val="20"/>
          <w:szCs w:val="20"/>
        </w:rPr>
        <w:t>du 16 mars 1803 contenant organisation</w:t>
      </w:r>
      <w:r>
        <w:rPr>
          <w:rFonts w:cs="Times New Roman"/>
          <w:i/>
          <w:iCs/>
          <w:kern w:val="0"/>
          <w:sz w:val="20"/>
          <w:szCs w:val="20"/>
        </w:rPr>
        <w:t xml:space="preserve"> </w:t>
      </w:r>
      <w:r w:rsidRPr="009E7C5E">
        <w:rPr>
          <w:rFonts w:cs="Times New Roman"/>
          <w:i/>
          <w:iCs/>
          <w:kern w:val="0"/>
          <w:sz w:val="20"/>
          <w:szCs w:val="20"/>
        </w:rPr>
        <w:t>du notariat, introduisant un conseil</w:t>
      </w:r>
      <w:r>
        <w:rPr>
          <w:rFonts w:cs="Times New Roman"/>
          <w:i/>
          <w:iCs/>
          <w:kern w:val="0"/>
          <w:sz w:val="20"/>
          <w:szCs w:val="20"/>
        </w:rPr>
        <w:t xml:space="preserve"> </w:t>
      </w:r>
      <w:r w:rsidRPr="009E7C5E">
        <w:rPr>
          <w:rFonts w:cs="Times New Roman"/>
          <w:i/>
          <w:iCs/>
          <w:kern w:val="0"/>
          <w:sz w:val="20"/>
          <w:szCs w:val="20"/>
        </w:rPr>
        <w:t>de discipline pour les notaires et les huissiers</w:t>
      </w:r>
      <w:r>
        <w:rPr>
          <w:rFonts w:cs="Times New Roman"/>
          <w:i/>
          <w:iCs/>
          <w:kern w:val="0"/>
          <w:sz w:val="20"/>
          <w:szCs w:val="20"/>
        </w:rPr>
        <w:t xml:space="preserve"> </w:t>
      </w:r>
      <w:r w:rsidRPr="009E7C5E">
        <w:rPr>
          <w:rFonts w:cs="Times New Roman"/>
          <w:i/>
          <w:iCs/>
          <w:kern w:val="0"/>
          <w:sz w:val="20"/>
          <w:szCs w:val="20"/>
        </w:rPr>
        <w:t>de justice dans le Code Judiciaire et</w:t>
      </w:r>
      <w:r>
        <w:rPr>
          <w:rFonts w:cs="Times New Roman"/>
          <w:i/>
          <w:iCs/>
          <w:kern w:val="0"/>
          <w:sz w:val="20"/>
          <w:szCs w:val="20"/>
        </w:rPr>
        <w:t xml:space="preserve"> </w:t>
      </w:r>
      <w:r w:rsidRPr="009E7C5E">
        <w:rPr>
          <w:rFonts w:cs="Times New Roman"/>
          <w:i/>
          <w:iCs/>
          <w:kern w:val="0"/>
          <w:sz w:val="20"/>
          <w:szCs w:val="20"/>
        </w:rPr>
        <w:t>des dispositions diverses</w:t>
      </w:r>
      <w:r>
        <w:rPr>
          <w:rFonts w:cs="Times New Roman"/>
          <w:kern w:val="0"/>
          <w:sz w:val="20"/>
          <w:szCs w:val="20"/>
        </w:rPr>
        <w:t xml:space="preserve">, </w:t>
      </w:r>
      <w:r>
        <w:rPr>
          <w:rFonts w:cs="Times New Roman"/>
          <w:i/>
          <w:iCs/>
          <w:kern w:val="0"/>
          <w:sz w:val="20"/>
          <w:szCs w:val="20"/>
        </w:rPr>
        <w:t>M.B.</w:t>
      </w:r>
      <w:r>
        <w:rPr>
          <w:rFonts w:cs="Times New Roman"/>
          <w:kern w:val="0"/>
          <w:sz w:val="20"/>
          <w:szCs w:val="20"/>
        </w:rPr>
        <w:t>, 22 décembre 2022.</w:t>
      </w:r>
    </w:p>
  </w:footnote>
  <w:footnote w:id="2">
    <w:p w14:paraId="23165808" w14:textId="7BC9268E" w:rsidR="00E73BEF" w:rsidRPr="00E73BEF" w:rsidRDefault="00E73BEF">
      <w:pPr>
        <w:pStyle w:val="Notedebasdepage"/>
      </w:pPr>
      <w:r>
        <w:rPr>
          <w:rStyle w:val="Appelnotedebasdep"/>
        </w:rPr>
        <w:footnoteRef/>
      </w:r>
      <w:r>
        <w:t xml:space="preserve"> </w:t>
      </w:r>
      <w:r w:rsidRPr="00423DD8">
        <w:rPr>
          <w:lang w:val="fr-BE"/>
        </w:rPr>
        <w:t xml:space="preserve">Exposé des motifs, </w:t>
      </w:r>
      <w:r w:rsidRPr="00423DD8">
        <w:rPr>
          <w:i/>
          <w:iCs/>
          <w:lang w:val="fr-BE"/>
        </w:rPr>
        <w:t xml:space="preserve">Doc. </w:t>
      </w:r>
      <w:proofErr w:type="spellStart"/>
      <w:r w:rsidRPr="00423DD8">
        <w:rPr>
          <w:i/>
          <w:iCs/>
          <w:lang w:val="fr-BE"/>
        </w:rPr>
        <w:t>Parl</w:t>
      </w:r>
      <w:proofErr w:type="spellEnd"/>
      <w:r w:rsidRPr="00423DD8">
        <w:rPr>
          <w:i/>
          <w:iCs/>
          <w:lang w:val="fr-BE"/>
        </w:rPr>
        <w:t>.</w:t>
      </w:r>
      <w:r w:rsidRPr="00423DD8">
        <w:rPr>
          <w:lang w:val="fr-BE"/>
        </w:rPr>
        <w:t>,</w:t>
      </w:r>
      <w:r>
        <w:t xml:space="preserve"> Chambre, n° 55-2868/1, p. 6.</w:t>
      </w:r>
    </w:p>
  </w:footnote>
  <w:footnote w:id="3">
    <w:p w14:paraId="72D06267" w14:textId="1599ABFD" w:rsidR="009E7C5E" w:rsidRPr="009E7C5E" w:rsidRDefault="009E7C5E">
      <w:pPr>
        <w:pStyle w:val="Notedebasdepage"/>
        <w:rPr>
          <w:lang w:val="fr-BE"/>
        </w:rPr>
      </w:pPr>
      <w:r>
        <w:rPr>
          <w:rStyle w:val="Appelnotedebasdep"/>
        </w:rPr>
        <w:footnoteRef/>
      </w:r>
      <w:r w:rsidRPr="009E7C5E">
        <w:rPr>
          <w:lang w:val="fr-BE"/>
        </w:rPr>
        <w:t xml:space="preserve"> </w:t>
      </w:r>
      <w:proofErr w:type="spellStart"/>
      <w:r w:rsidRPr="009E7C5E">
        <w:rPr>
          <w:lang w:val="fr-BE"/>
        </w:rPr>
        <w:t>Voy</w:t>
      </w:r>
      <w:proofErr w:type="spellEnd"/>
      <w:r w:rsidRPr="009E7C5E">
        <w:rPr>
          <w:lang w:val="fr-BE"/>
        </w:rPr>
        <w:t xml:space="preserve">. M. </w:t>
      </w:r>
      <w:r w:rsidRPr="009E7C5E">
        <w:rPr>
          <w:smallCaps/>
          <w:lang w:val="fr-BE"/>
        </w:rPr>
        <w:t>Van Molle</w:t>
      </w:r>
      <w:r w:rsidRPr="009E7C5E">
        <w:rPr>
          <w:lang w:val="fr-BE"/>
        </w:rPr>
        <w:t>, « Le droit disci</w:t>
      </w:r>
      <w:r>
        <w:rPr>
          <w:lang w:val="fr-BE"/>
        </w:rPr>
        <w:t xml:space="preserve">plinaire notarial : entre tradition et modernité », in </w:t>
      </w:r>
      <w:r>
        <w:rPr>
          <w:i/>
          <w:iCs/>
          <w:lang w:val="fr-BE"/>
        </w:rPr>
        <w:t>Actualités du droit disciplinaire</w:t>
      </w:r>
      <w:r>
        <w:rPr>
          <w:lang w:val="fr-BE"/>
        </w:rPr>
        <w:t xml:space="preserve"> (G.A. </w:t>
      </w:r>
      <w:r w:rsidRPr="009E7C5E">
        <w:rPr>
          <w:smallCaps/>
          <w:lang w:val="fr-BE"/>
        </w:rPr>
        <w:t>Dal</w:t>
      </w:r>
      <w:r>
        <w:rPr>
          <w:lang w:val="fr-BE"/>
        </w:rPr>
        <w:t xml:space="preserve"> </w:t>
      </w:r>
      <w:proofErr w:type="spellStart"/>
      <w:r>
        <w:rPr>
          <w:lang w:val="fr-BE"/>
        </w:rPr>
        <w:t>dir</w:t>
      </w:r>
      <w:proofErr w:type="spellEnd"/>
      <w:r>
        <w:rPr>
          <w:lang w:val="fr-BE"/>
        </w:rPr>
        <w:t>.), CUP, vol. 167, Bruxelles, Larcier, 2016, p. 166.</w:t>
      </w:r>
    </w:p>
  </w:footnote>
  <w:footnote w:id="4">
    <w:p w14:paraId="653D63AD" w14:textId="2E87D07A" w:rsidR="009E7C5E" w:rsidRPr="009E7C5E" w:rsidRDefault="009E7C5E">
      <w:pPr>
        <w:pStyle w:val="Notedebasdepage"/>
      </w:pPr>
      <w:r>
        <w:rPr>
          <w:rStyle w:val="Appelnotedebasdep"/>
        </w:rPr>
        <w:footnoteRef/>
      </w:r>
      <w:r>
        <w:t xml:space="preserve"> </w:t>
      </w:r>
      <w:r w:rsidRPr="00423DD8">
        <w:rPr>
          <w:lang w:val="fr-BE"/>
        </w:rPr>
        <w:t xml:space="preserve">Exposé des motifs, </w:t>
      </w:r>
      <w:r w:rsidRPr="00423DD8">
        <w:rPr>
          <w:i/>
          <w:iCs/>
          <w:lang w:val="fr-BE"/>
        </w:rPr>
        <w:t xml:space="preserve">Doc. </w:t>
      </w:r>
      <w:proofErr w:type="spellStart"/>
      <w:r w:rsidRPr="00423DD8">
        <w:rPr>
          <w:i/>
          <w:iCs/>
          <w:lang w:val="fr-BE"/>
        </w:rPr>
        <w:t>Parl</w:t>
      </w:r>
      <w:proofErr w:type="spellEnd"/>
      <w:r w:rsidRPr="00423DD8">
        <w:rPr>
          <w:i/>
          <w:iCs/>
          <w:lang w:val="fr-BE"/>
        </w:rPr>
        <w:t>.</w:t>
      </w:r>
      <w:r w:rsidRPr="00423DD8">
        <w:rPr>
          <w:lang w:val="fr-BE"/>
        </w:rPr>
        <w:t>,</w:t>
      </w:r>
      <w:r>
        <w:t xml:space="preserve"> Chambre, n° 55-2868/1, p. 6.</w:t>
      </w:r>
    </w:p>
  </w:footnote>
  <w:footnote w:id="5">
    <w:p w14:paraId="4A387764" w14:textId="231C6AC6" w:rsidR="009E7C5E" w:rsidRPr="009E7C5E" w:rsidRDefault="009E7C5E">
      <w:pPr>
        <w:pStyle w:val="Notedebasdepage"/>
        <w:rPr>
          <w:lang w:val="fr-BE"/>
        </w:rPr>
      </w:pPr>
      <w:r>
        <w:rPr>
          <w:rStyle w:val="Appelnotedebasdep"/>
        </w:rPr>
        <w:footnoteRef/>
      </w:r>
      <w:r>
        <w:t xml:space="preserve"> </w:t>
      </w:r>
      <w:r w:rsidRPr="00423DD8">
        <w:rPr>
          <w:lang w:val="fr-BE"/>
        </w:rPr>
        <w:t xml:space="preserve">Exposé des motifs, </w:t>
      </w:r>
      <w:r w:rsidRPr="00423DD8">
        <w:rPr>
          <w:i/>
          <w:iCs/>
          <w:lang w:val="fr-BE"/>
        </w:rPr>
        <w:t xml:space="preserve">Doc. </w:t>
      </w:r>
      <w:proofErr w:type="spellStart"/>
      <w:r w:rsidRPr="00423DD8">
        <w:rPr>
          <w:i/>
          <w:iCs/>
          <w:lang w:val="fr-BE"/>
        </w:rPr>
        <w:t>Parl</w:t>
      </w:r>
      <w:proofErr w:type="spellEnd"/>
      <w:r w:rsidRPr="00423DD8">
        <w:rPr>
          <w:i/>
          <w:iCs/>
          <w:lang w:val="fr-BE"/>
        </w:rPr>
        <w:t>.</w:t>
      </w:r>
      <w:r w:rsidRPr="00423DD8">
        <w:rPr>
          <w:lang w:val="fr-BE"/>
        </w:rPr>
        <w:t>,</w:t>
      </w:r>
      <w:r>
        <w:t xml:space="preserve"> Chambre, n° 55-2868/1, p. 7.</w:t>
      </w:r>
    </w:p>
  </w:footnote>
  <w:footnote w:id="6">
    <w:p w14:paraId="688669A4" w14:textId="77777777" w:rsidR="00E67F6F" w:rsidRPr="00986154" w:rsidRDefault="00E67F6F" w:rsidP="00E67F6F">
      <w:pPr>
        <w:pStyle w:val="Notedebasdepage"/>
        <w:rPr>
          <w:lang w:val="fr-BE"/>
        </w:rPr>
      </w:pPr>
      <w:r>
        <w:rPr>
          <w:rStyle w:val="Appelnotedebasdep"/>
        </w:rPr>
        <w:footnoteRef/>
      </w:r>
      <w:r>
        <w:t xml:space="preserve"> </w:t>
      </w:r>
      <w:r w:rsidRPr="00986154">
        <w:rPr>
          <w:lang w:val="fr-BE"/>
        </w:rPr>
        <w:t xml:space="preserve">Sur ces garanties, </w:t>
      </w:r>
      <w:proofErr w:type="spellStart"/>
      <w:r w:rsidRPr="00986154">
        <w:rPr>
          <w:lang w:val="fr-BE"/>
        </w:rPr>
        <w:t>voy</w:t>
      </w:r>
      <w:proofErr w:type="spellEnd"/>
      <w:r w:rsidRPr="00986154">
        <w:rPr>
          <w:lang w:val="fr-BE"/>
        </w:rPr>
        <w:t>. not.</w:t>
      </w:r>
      <w:r>
        <w:rPr>
          <w:lang w:val="fr-BE"/>
        </w:rPr>
        <w:t xml:space="preserve"> Fr. </w:t>
      </w:r>
      <w:proofErr w:type="spellStart"/>
      <w:r w:rsidRPr="00986154">
        <w:rPr>
          <w:smallCaps/>
          <w:lang w:val="fr-BE"/>
        </w:rPr>
        <w:t>Krenc</w:t>
      </w:r>
      <w:proofErr w:type="spellEnd"/>
      <w:r>
        <w:rPr>
          <w:lang w:val="fr-BE"/>
        </w:rPr>
        <w:t xml:space="preserve"> et Fr. </w:t>
      </w:r>
      <w:proofErr w:type="spellStart"/>
      <w:r w:rsidRPr="00986154">
        <w:rPr>
          <w:smallCaps/>
          <w:lang w:val="fr-BE"/>
        </w:rPr>
        <w:t>Tulkens</w:t>
      </w:r>
      <w:proofErr w:type="spellEnd"/>
      <w:r>
        <w:rPr>
          <w:lang w:val="fr-BE"/>
        </w:rPr>
        <w:t xml:space="preserve">, « Le droit disciplinaire au regard de la Convention européenne des droits de l’homme », in </w:t>
      </w:r>
      <w:r>
        <w:rPr>
          <w:i/>
          <w:iCs/>
          <w:lang w:val="fr-BE"/>
        </w:rPr>
        <w:t>Actualités du droit disciplinaire</w:t>
      </w:r>
      <w:r>
        <w:rPr>
          <w:lang w:val="fr-BE"/>
        </w:rPr>
        <w:t xml:space="preserve"> (G.A. </w:t>
      </w:r>
      <w:r w:rsidRPr="009E7C5E">
        <w:rPr>
          <w:smallCaps/>
          <w:lang w:val="fr-BE"/>
        </w:rPr>
        <w:t>Dal</w:t>
      </w:r>
      <w:r>
        <w:rPr>
          <w:lang w:val="fr-BE"/>
        </w:rPr>
        <w:t xml:space="preserve"> </w:t>
      </w:r>
      <w:proofErr w:type="spellStart"/>
      <w:r>
        <w:rPr>
          <w:lang w:val="fr-BE"/>
        </w:rPr>
        <w:t>dir</w:t>
      </w:r>
      <w:proofErr w:type="spellEnd"/>
      <w:r>
        <w:rPr>
          <w:lang w:val="fr-BE"/>
        </w:rPr>
        <w:t>.), CUP, vol. 167, Bruxelles, Larcier, 2016, pp. 28 et s.</w:t>
      </w:r>
    </w:p>
  </w:footnote>
  <w:footnote w:id="7">
    <w:p w14:paraId="066373B7" w14:textId="7EAE0457" w:rsidR="00FF415A" w:rsidRPr="00FF415A" w:rsidRDefault="00FF415A">
      <w:pPr>
        <w:pStyle w:val="Notedebasdepage"/>
        <w:rPr>
          <w:lang w:val="fr-BE"/>
        </w:rPr>
      </w:pPr>
      <w:r>
        <w:rPr>
          <w:rStyle w:val="Appelnotedebasdep"/>
        </w:rPr>
        <w:footnoteRef/>
      </w:r>
      <w:r>
        <w:t xml:space="preserve"> « Professions juridiques pour l’avenir – Un avenir pour les professions juridiques – Le notariat », </w:t>
      </w:r>
      <w:r>
        <w:rPr>
          <w:lang w:val="fr-BE"/>
        </w:rPr>
        <w:t xml:space="preserve">Rapport établi le 30 juin 2018 par Pierre </w:t>
      </w:r>
      <w:r w:rsidRPr="00FF415A">
        <w:rPr>
          <w:smallCaps/>
          <w:lang w:val="fr-BE"/>
        </w:rPr>
        <w:t>Nicaise</w:t>
      </w:r>
      <w:r>
        <w:rPr>
          <w:lang w:val="fr-BE"/>
        </w:rPr>
        <w:t xml:space="preserve"> et Thierry </w:t>
      </w:r>
      <w:r w:rsidRPr="00FF415A">
        <w:rPr>
          <w:smallCaps/>
          <w:lang w:val="fr-BE"/>
        </w:rPr>
        <w:t xml:space="preserve">Van </w:t>
      </w:r>
      <w:proofErr w:type="spellStart"/>
      <w:r w:rsidRPr="00FF415A">
        <w:rPr>
          <w:smallCaps/>
          <w:lang w:val="fr-BE"/>
        </w:rPr>
        <w:t>Sinay</w:t>
      </w:r>
      <w:proofErr w:type="spellEnd"/>
      <w:r>
        <w:rPr>
          <w:lang w:val="fr-BE"/>
        </w:rPr>
        <w:t xml:space="preserve">, à l’attention du Ministre de la Justice Koen </w:t>
      </w:r>
      <w:proofErr w:type="spellStart"/>
      <w:r w:rsidRPr="00FF415A">
        <w:rPr>
          <w:smallCaps/>
          <w:lang w:val="fr-BE"/>
        </w:rPr>
        <w:t>Geens</w:t>
      </w:r>
      <w:proofErr w:type="spellEnd"/>
      <w:r>
        <w:rPr>
          <w:lang w:val="fr-BE"/>
        </w:rPr>
        <w:t>, p</w:t>
      </w:r>
      <w:r w:rsidRPr="00FF415A">
        <w:rPr>
          <w:lang w:val="fr-BE"/>
        </w:rPr>
        <w:t xml:space="preserve">p. </w:t>
      </w:r>
      <w:r>
        <w:rPr>
          <w:lang w:val="fr-BE"/>
        </w:rPr>
        <w:t>73-74.</w:t>
      </w:r>
    </w:p>
  </w:footnote>
  <w:footnote w:id="8">
    <w:p w14:paraId="078C693B" w14:textId="6E000A99" w:rsidR="00423DD8" w:rsidRPr="00423DD8" w:rsidRDefault="00423DD8" w:rsidP="00964FC0">
      <w:pPr>
        <w:pStyle w:val="Notedebasdepage"/>
        <w:rPr>
          <w:lang w:val="fr-BE"/>
        </w:rPr>
      </w:pPr>
      <w:r>
        <w:rPr>
          <w:rStyle w:val="Appelnotedebasdep"/>
        </w:rPr>
        <w:footnoteRef/>
      </w:r>
      <w:r>
        <w:t xml:space="preserve"> </w:t>
      </w:r>
      <w:r w:rsidRPr="00423DD8">
        <w:rPr>
          <w:lang w:val="fr-BE"/>
        </w:rPr>
        <w:t xml:space="preserve">Exposé des motifs, </w:t>
      </w:r>
      <w:r w:rsidRPr="00423DD8">
        <w:rPr>
          <w:i/>
          <w:iCs/>
          <w:lang w:val="fr-BE"/>
        </w:rPr>
        <w:t xml:space="preserve">Doc. </w:t>
      </w:r>
      <w:proofErr w:type="spellStart"/>
      <w:r w:rsidRPr="00423DD8">
        <w:rPr>
          <w:i/>
          <w:iCs/>
          <w:lang w:val="fr-BE"/>
        </w:rPr>
        <w:t>Parl</w:t>
      </w:r>
      <w:proofErr w:type="spellEnd"/>
      <w:r w:rsidRPr="00423DD8">
        <w:rPr>
          <w:i/>
          <w:iCs/>
          <w:lang w:val="fr-BE"/>
        </w:rPr>
        <w:t>.</w:t>
      </w:r>
      <w:r w:rsidRPr="00423DD8">
        <w:rPr>
          <w:lang w:val="fr-BE"/>
        </w:rPr>
        <w:t>,</w:t>
      </w:r>
      <w:r>
        <w:t xml:space="preserve"> Chambre, n° 55-2868/1, p. 65.</w:t>
      </w:r>
    </w:p>
  </w:footnote>
  <w:footnote w:id="9">
    <w:p w14:paraId="75C6AAC0" w14:textId="77777777" w:rsidR="00C92594" w:rsidRPr="00621C9E" w:rsidRDefault="00C92594" w:rsidP="00C92594">
      <w:pPr>
        <w:pStyle w:val="Notedebasdepage"/>
      </w:pPr>
      <w:r w:rsidRPr="00621C9E">
        <w:rPr>
          <w:rStyle w:val="Appelnotedebasdep"/>
        </w:rPr>
        <w:footnoteRef/>
      </w:r>
      <w:r w:rsidRPr="00621C9E">
        <w:t xml:space="preserve"> C. </w:t>
      </w:r>
      <w:proofErr w:type="spellStart"/>
      <w:r w:rsidRPr="00621C9E">
        <w:t>const</w:t>
      </w:r>
      <w:proofErr w:type="spellEnd"/>
      <w:r w:rsidRPr="00621C9E">
        <w:t>., n° 8/2010, 4 février 2010.</w:t>
      </w:r>
    </w:p>
  </w:footnote>
  <w:footnote w:id="10">
    <w:p w14:paraId="61918627" w14:textId="77777777" w:rsidR="00C92594" w:rsidRPr="0042000E" w:rsidRDefault="00C92594" w:rsidP="00C92594">
      <w:pPr>
        <w:pStyle w:val="Notedebasdepage"/>
      </w:pPr>
      <w:r>
        <w:rPr>
          <w:rStyle w:val="Appelnotedebasdep"/>
        </w:rPr>
        <w:footnoteRef/>
      </w:r>
      <w:r>
        <w:t xml:space="preserve"> Le principe général de droit « </w:t>
      </w:r>
      <w:proofErr w:type="spellStart"/>
      <w:r w:rsidRPr="00CF1054">
        <w:rPr>
          <w:i/>
        </w:rPr>
        <w:t>nullum</w:t>
      </w:r>
      <w:proofErr w:type="spellEnd"/>
      <w:r w:rsidRPr="00CF1054">
        <w:rPr>
          <w:i/>
        </w:rPr>
        <w:t xml:space="preserve"> </w:t>
      </w:r>
      <w:proofErr w:type="spellStart"/>
      <w:r w:rsidRPr="00CF1054">
        <w:rPr>
          <w:i/>
        </w:rPr>
        <w:t>crimen</w:t>
      </w:r>
      <w:proofErr w:type="spellEnd"/>
      <w:r w:rsidRPr="00CF1054">
        <w:rPr>
          <w:i/>
        </w:rPr>
        <w:t xml:space="preserve"> sine lege</w:t>
      </w:r>
      <w:r>
        <w:t xml:space="preserve"> » ne s’applique pas au droit disciplinaire : Mercuriale du </w:t>
      </w:r>
      <w:r w:rsidRPr="00621C9E">
        <w:t>procureur général J</w:t>
      </w:r>
      <w:r>
        <w:t>ean</w:t>
      </w:r>
      <w:r w:rsidRPr="00621C9E">
        <w:t xml:space="preserve"> </w:t>
      </w:r>
      <w:r w:rsidRPr="00621C9E">
        <w:rPr>
          <w:smallCaps/>
        </w:rPr>
        <w:t>du Jardin</w:t>
      </w:r>
      <w:r w:rsidRPr="00621C9E">
        <w:t>,</w:t>
      </w:r>
      <w:proofErr w:type="gramStart"/>
      <w:r w:rsidRPr="00621C9E">
        <w:t xml:space="preserve"> «Le</w:t>
      </w:r>
      <w:proofErr w:type="gramEnd"/>
      <w:r w:rsidRPr="00621C9E">
        <w:t xml:space="preserve"> contrôle de la légalité exercé par la Cour de cassation sur la justice disciplinaire au sein des ordres professionnels», </w:t>
      </w:r>
      <w:r w:rsidRPr="00621C9E">
        <w:rPr>
          <w:i/>
        </w:rPr>
        <w:t>J.T.</w:t>
      </w:r>
      <w:r w:rsidRPr="00621C9E">
        <w:t xml:space="preserve">, 2000, pp. 627 à 629 ; Cass., 30 novembre 2001, </w:t>
      </w:r>
      <w:r w:rsidRPr="00621C9E">
        <w:rPr>
          <w:i/>
        </w:rPr>
        <w:t>Pas</w:t>
      </w:r>
      <w:r w:rsidRPr="00621C9E">
        <w:t xml:space="preserve">., 1972 ; Cass. 23 janvier 2003, </w:t>
      </w:r>
      <w:r w:rsidRPr="00621C9E">
        <w:rPr>
          <w:i/>
        </w:rPr>
        <w:t>Pas.</w:t>
      </w:r>
      <w:r w:rsidRPr="00621C9E">
        <w:t>, 181.</w:t>
      </w:r>
      <w:r>
        <w:t xml:space="preserve"> Pour un cas d’application dans la matière de la discipline notariale : </w:t>
      </w:r>
      <w:proofErr w:type="spellStart"/>
      <w:r>
        <w:t>Civ</w:t>
      </w:r>
      <w:proofErr w:type="spellEnd"/>
      <w:r>
        <w:t xml:space="preserve">. Liège, 16 septembre 1999, </w:t>
      </w:r>
      <w:proofErr w:type="spellStart"/>
      <w:r>
        <w:rPr>
          <w:i/>
        </w:rPr>
        <w:t>Rev</w:t>
      </w:r>
      <w:proofErr w:type="spellEnd"/>
      <w:r>
        <w:rPr>
          <w:i/>
        </w:rPr>
        <w:t xml:space="preserve">. </w:t>
      </w:r>
      <w:proofErr w:type="gramStart"/>
      <w:r>
        <w:rPr>
          <w:i/>
        </w:rPr>
        <w:t>not</w:t>
      </w:r>
      <w:proofErr w:type="gramEnd"/>
      <w:r>
        <w:rPr>
          <w:i/>
        </w:rPr>
        <w:t>. b.</w:t>
      </w:r>
      <w:r>
        <w:t>, 2001, p. 629.</w:t>
      </w:r>
    </w:p>
  </w:footnote>
  <w:footnote w:id="11">
    <w:p w14:paraId="588372EE" w14:textId="60A126FD" w:rsidR="00C92594" w:rsidRPr="00C92594" w:rsidRDefault="00C92594">
      <w:pPr>
        <w:pStyle w:val="Notedebasdepage"/>
        <w:rPr>
          <w:lang w:val="fr-BE"/>
        </w:rPr>
      </w:pPr>
      <w:r>
        <w:rPr>
          <w:rStyle w:val="Appelnotedebasdep"/>
        </w:rPr>
        <w:footnoteRef/>
      </w:r>
      <w:r>
        <w:t xml:space="preserve"> </w:t>
      </w:r>
      <w:r w:rsidRPr="00C92594">
        <w:rPr>
          <w:lang w:val="fr-BE"/>
        </w:rPr>
        <w:t xml:space="preserve">H. </w:t>
      </w:r>
      <w:proofErr w:type="spellStart"/>
      <w:r w:rsidRPr="00C92594">
        <w:rPr>
          <w:smallCaps/>
          <w:lang w:val="fr-BE"/>
        </w:rPr>
        <w:t>Casman</w:t>
      </w:r>
      <w:proofErr w:type="spellEnd"/>
      <w:r>
        <w:rPr>
          <w:lang w:val="fr-BE"/>
        </w:rPr>
        <w:t xml:space="preserve">, </w:t>
      </w:r>
      <w:r>
        <w:rPr>
          <w:i/>
          <w:iCs/>
          <w:lang w:val="fr-BE"/>
        </w:rPr>
        <w:t>Précis du notariat</w:t>
      </w:r>
      <w:r>
        <w:rPr>
          <w:lang w:val="fr-BE"/>
        </w:rPr>
        <w:t xml:space="preserve">, Bruxelles, Bruylant, 2011, p. </w:t>
      </w:r>
      <w:r w:rsidR="0067459B">
        <w:rPr>
          <w:lang w:val="fr-BE"/>
        </w:rPr>
        <w:t>267.</w:t>
      </w:r>
    </w:p>
  </w:footnote>
  <w:footnote w:id="12">
    <w:p w14:paraId="29DFB853" w14:textId="7829742C" w:rsidR="00964FC0" w:rsidRPr="00964FC0" w:rsidRDefault="00964FC0">
      <w:pPr>
        <w:pStyle w:val="Notedebasdepage"/>
        <w:rPr>
          <w:lang w:val="fr-BE"/>
        </w:rPr>
      </w:pPr>
      <w:r>
        <w:rPr>
          <w:rStyle w:val="Appelnotedebasdep"/>
        </w:rPr>
        <w:footnoteRef/>
      </w:r>
      <w:r>
        <w:t xml:space="preserve"> </w:t>
      </w:r>
      <w:r w:rsidRPr="00964FC0">
        <w:rPr>
          <w:lang w:val="fr-BE"/>
        </w:rPr>
        <w:t>ROI</w:t>
      </w:r>
      <w:r>
        <w:rPr>
          <w:lang w:val="fr-BE"/>
        </w:rPr>
        <w:t xml:space="preserve"> de l’auditorat, art. 12.</w:t>
      </w:r>
    </w:p>
  </w:footnote>
  <w:footnote w:id="13">
    <w:p w14:paraId="30CA2EDC" w14:textId="424AD2A5"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xml:space="preserve">, Chambre, n° 55-2868/1, p. 42, et Avis du Conseil d’état, </w:t>
      </w:r>
      <w:r>
        <w:rPr>
          <w:i/>
          <w:iCs/>
          <w:lang w:val="fr-BE"/>
        </w:rPr>
        <w:t xml:space="preserve">Doc. </w:t>
      </w:r>
      <w:proofErr w:type="spellStart"/>
      <w:r>
        <w:rPr>
          <w:i/>
          <w:iCs/>
          <w:lang w:val="fr-BE"/>
        </w:rPr>
        <w:t>parl</w:t>
      </w:r>
      <w:proofErr w:type="spellEnd"/>
      <w:r>
        <w:rPr>
          <w:i/>
          <w:iCs/>
          <w:lang w:val="fr-BE"/>
        </w:rPr>
        <w:t>.</w:t>
      </w:r>
      <w:r>
        <w:rPr>
          <w:lang w:val="fr-BE"/>
        </w:rPr>
        <w:t>, Chambre, n° 55-2868/1, p. 179.</w:t>
      </w:r>
    </w:p>
  </w:footnote>
  <w:footnote w:id="14">
    <w:p w14:paraId="6E3DF1AB" w14:textId="0988873B" w:rsidR="00964FC0" w:rsidRPr="0067459B" w:rsidRDefault="00964FC0">
      <w:pPr>
        <w:pStyle w:val="Notedebasdepage"/>
        <w:rPr>
          <w:lang w:val="fr-BE"/>
        </w:rPr>
      </w:pPr>
      <w:r>
        <w:rPr>
          <w:rStyle w:val="Appelnotedebasdep"/>
        </w:rPr>
        <w:footnoteRef/>
      </w:r>
      <w:r>
        <w:t xml:space="preserve"> </w:t>
      </w:r>
      <w:r w:rsidRPr="0067459B">
        <w:rPr>
          <w:i/>
          <w:iCs/>
          <w:lang w:val="fr-BE"/>
        </w:rPr>
        <w:t>M.B.</w:t>
      </w:r>
      <w:r w:rsidRPr="0067459B">
        <w:rPr>
          <w:lang w:val="fr-BE"/>
        </w:rPr>
        <w:t>, 18 octobre 2023, p. 94.420.</w:t>
      </w:r>
    </w:p>
  </w:footnote>
  <w:footnote w:id="15">
    <w:p w14:paraId="1FBCEA14" w14:textId="4177D3E8"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48.</w:t>
      </w:r>
    </w:p>
  </w:footnote>
  <w:footnote w:id="16">
    <w:p w14:paraId="097AC1BB" w14:textId="4443F92D" w:rsidR="009E7C5E" w:rsidRPr="009E7C5E" w:rsidRDefault="009E7C5E">
      <w:pPr>
        <w:pStyle w:val="Notedebasdepage"/>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6.</w:t>
      </w:r>
    </w:p>
  </w:footnote>
  <w:footnote w:id="17">
    <w:p w14:paraId="32540AD5" w14:textId="0B7F22E0"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40.</w:t>
      </w:r>
    </w:p>
  </w:footnote>
  <w:footnote w:id="18">
    <w:p w14:paraId="4B7D00FB" w14:textId="39C63675" w:rsidR="0013779B" w:rsidRPr="00E67F6F" w:rsidRDefault="0013779B" w:rsidP="0013779B">
      <w:pPr>
        <w:pStyle w:val="Notedebasdepage"/>
        <w:rPr>
          <w:lang w:val="fr-BE"/>
        </w:rPr>
      </w:pPr>
      <w:r>
        <w:rPr>
          <w:rStyle w:val="Appelnotedebasdep"/>
        </w:rPr>
        <w:footnoteRef/>
      </w:r>
      <w:r w:rsidRPr="0013779B">
        <w:rPr>
          <w:lang w:val="fr-BE"/>
        </w:rPr>
        <w:t xml:space="preserve"> </w:t>
      </w:r>
      <w:proofErr w:type="spellStart"/>
      <w:r w:rsidRPr="0013779B">
        <w:rPr>
          <w:lang w:val="fr-BE"/>
        </w:rPr>
        <w:t>Voy</w:t>
      </w:r>
      <w:proofErr w:type="spellEnd"/>
      <w:r w:rsidRPr="0013779B">
        <w:rPr>
          <w:lang w:val="fr-BE"/>
        </w:rPr>
        <w:t xml:space="preserve">. P. </w:t>
      </w:r>
      <w:proofErr w:type="spellStart"/>
      <w:r w:rsidRPr="0013779B">
        <w:rPr>
          <w:smallCaps/>
          <w:lang w:val="fr-BE"/>
        </w:rPr>
        <w:t>Taelman</w:t>
      </w:r>
      <w:proofErr w:type="spellEnd"/>
      <w:r w:rsidRPr="0013779B">
        <w:rPr>
          <w:lang w:val="fr-BE"/>
        </w:rPr>
        <w:t>, « </w:t>
      </w:r>
      <w:proofErr w:type="spellStart"/>
      <w:r w:rsidRPr="0013779B">
        <w:rPr>
          <w:lang w:val="fr-BE"/>
        </w:rPr>
        <w:t>Een</w:t>
      </w:r>
      <w:proofErr w:type="spellEnd"/>
      <w:r w:rsidRPr="0013779B">
        <w:rPr>
          <w:lang w:val="fr-BE"/>
        </w:rPr>
        <w:t xml:space="preserve"> </w:t>
      </w:r>
      <w:proofErr w:type="spellStart"/>
      <w:r w:rsidRPr="0013779B">
        <w:rPr>
          <w:lang w:val="fr-BE"/>
        </w:rPr>
        <w:t>nieuw</w:t>
      </w:r>
      <w:proofErr w:type="spellEnd"/>
      <w:r w:rsidRPr="0013779B">
        <w:rPr>
          <w:lang w:val="fr-BE"/>
        </w:rPr>
        <w:t xml:space="preserve"> </w:t>
      </w:r>
      <w:proofErr w:type="spellStart"/>
      <w:r w:rsidRPr="0013779B">
        <w:rPr>
          <w:lang w:val="fr-BE"/>
        </w:rPr>
        <w:t>formeel</w:t>
      </w:r>
      <w:proofErr w:type="spellEnd"/>
      <w:r w:rsidRPr="0013779B">
        <w:rPr>
          <w:lang w:val="fr-BE"/>
        </w:rPr>
        <w:t xml:space="preserve"> </w:t>
      </w:r>
      <w:proofErr w:type="spellStart"/>
      <w:r w:rsidRPr="0013779B">
        <w:rPr>
          <w:lang w:val="fr-BE"/>
        </w:rPr>
        <w:t>tuchtrecht</w:t>
      </w:r>
      <w:proofErr w:type="spellEnd"/>
      <w:r w:rsidRPr="0013779B">
        <w:rPr>
          <w:lang w:val="fr-BE"/>
        </w:rPr>
        <w:t xml:space="preserve"> </w:t>
      </w:r>
      <w:proofErr w:type="spellStart"/>
      <w:r w:rsidRPr="0013779B">
        <w:rPr>
          <w:lang w:val="fr-BE"/>
        </w:rPr>
        <w:t>voor</w:t>
      </w:r>
      <w:proofErr w:type="spellEnd"/>
      <w:r w:rsidRPr="0013779B">
        <w:rPr>
          <w:lang w:val="fr-BE"/>
        </w:rPr>
        <w:t xml:space="preserve"> </w:t>
      </w:r>
      <w:proofErr w:type="spellStart"/>
      <w:r w:rsidRPr="0013779B">
        <w:rPr>
          <w:lang w:val="fr-BE"/>
        </w:rPr>
        <w:t>notarissen</w:t>
      </w:r>
      <w:proofErr w:type="spellEnd"/>
      <w:r w:rsidRPr="0013779B">
        <w:rPr>
          <w:lang w:val="fr-BE"/>
        </w:rPr>
        <w:t xml:space="preserve"> », in </w:t>
      </w:r>
      <w:r w:rsidRPr="0013779B">
        <w:rPr>
          <w:i/>
          <w:lang w:val="fr-BE"/>
        </w:rPr>
        <w:t xml:space="preserve">Mélanges Jacques van </w:t>
      </w:r>
      <w:proofErr w:type="spellStart"/>
      <w:r w:rsidRPr="0013779B">
        <w:rPr>
          <w:i/>
          <w:lang w:val="fr-BE"/>
        </w:rPr>
        <w:t>Compernolle</w:t>
      </w:r>
      <w:proofErr w:type="spellEnd"/>
      <w:r w:rsidRPr="0013779B">
        <w:rPr>
          <w:lang w:val="fr-BE"/>
        </w:rPr>
        <w:t>, Bruxelles, Bruylant, 2004, pp. 663-670, n</w:t>
      </w:r>
      <w:r w:rsidRPr="0013779B">
        <w:rPr>
          <w:vertAlign w:val="superscript"/>
          <w:lang w:val="fr-BE"/>
        </w:rPr>
        <w:t>os</w:t>
      </w:r>
      <w:r w:rsidRPr="0013779B">
        <w:rPr>
          <w:lang w:val="fr-BE"/>
        </w:rPr>
        <w:t xml:space="preserve"> 4-7</w:t>
      </w:r>
      <w:r w:rsidR="00E67F6F">
        <w:rPr>
          <w:lang w:val="fr-BE"/>
        </w:rPr>
        <w:t xml:space="preserve"> ; H. </w:t>
      </w:r>
      <w:proofErr w:type="spellStart"/>
      <w:r w:rsidR="00E67F6F" w:rsidRPr="0067459B">
        <w:rPr>
          <w:smallCaps/>
          <w:lang w:val="fr-BE"/>
        </w:rPr>
        <w:t>Casman</w:t>
      </w:r>
      <w:proofErr w:type="spellEnd"/>
      <w:r w:rsidR="00E67F6F">
        <w:rPr>
          <w:lang w:val="fr-BE"/>
        </w:rPr>
        <w:t xml:space="preserve">, </w:t>
      </w:r>
      <w:r w:rsidR="00E67F6F">
        <w:rPr>
          <w:i/>
          <w:iCs/>
          <w:lang w:val="fr-BE"/>
        </w:rPr>
        <w:t>Précis du notariat</w:t>
      </w:r>
      <w:r w:rsidR="00E67F6F">
        <w:rPr>
          <w:lang w:val="fr-BE"/>
        </w:rPr>
        <w:t xml:space="preserve">, Bruxelles, Bruylant, 2011, p. </w:t>
      </w:r>
      <w:r w:rsidR="0067459B">
        <w:rPr>
          <w:lang w:val="fr-BE"/>
        </w:rPr>
        <w:t xml:space="preserve">272 et réf. </w:t>
      </w:r>
      <w:proofErr w:type="spellStart"/>
      <w:r w:rsidR="0067459B">
        <w:rPr>
          <w:lang w:val="fr-BE"/>
        </w:rPr>
        <w:t>cit</w:t>
      </w:r>
      <w:proofErr w:type="spellEnd"/>
      <w:r w:rsidR="0067459B">
        <w:rPr>
          <w:lang w:val="fr-BE"/>
        </w:rPr>
        <w:t>.</w:t>
      </w:r>
    </w:p>
  </w:footnote>
  <w:footnote w:id="19">
    <w:p w14:paraId="159B7095" w14:textId="0E1DEA19" w:rsidR="0013779B" w:rsidRPr="0013779B" w:rsidRDefault="0013779B" w:rsidP="0013779B">
      <w:pPr>
        <w:pStyle w:val="Notedebasdepage"/>
        <w:rPr>
          <w:lang w:val="fr-BE"/>
        </w:rPr>
      </w:pPr>
      <w:r>
        <w:rPr>
          <w:rStyle w:val="Appelnotedebasdep"/>
        </w:rPr>
        <w:footnoteRef/>
      </w:r>
      <w:r w:rsidRPr="0013779B">
        <w:rPr>
          <w:lang w:val="fr-BE"/>
        </w:rPr>
        <w:t xml:space="preserve"> </w:t>
      </w:r>
      <w:r w:rsidRPr="0013779B">
        <w:rPr>
          <w:smallCaps/>
          <w:lang w:val="fr-BE"/>
        </w:rPr>
        <w:t>Legrand</w:t>
      </w:r>
      <w:r w:rsidRPr="0013779B">
        <w:rPr>
          <w:lang w:val="fr-BE"/>
        </w:rPr>
        <w:t xml:space="preserve">, </w:t>
      </w:r>
      <w:r w:rsidRPr="0013779B">
        <w:rPr>
          <w:i/>
          <w:lang w:val="fr-BE"/>
        </w:rPr>
        <w:t>Assemblées générales et chambres de discipline</w:t>
      </w:r>
      <w:r w:rsidRPr="0013779B">
        <w:rPr>
          <w:lang w:val="fr-BE"/>
        </w:rPr>
        <w:t xml:space="preserve">, Paris, 1889, n° 107, cité par C. </w:t>
      </w:r>
      <w:proofErr w:type="spellStart"/>
      <w:r w:rsidRPr="0013779B">
        <w:rPr>
          <w:smallCaps/>
          <w:lang w:val="fr-BE"/>
        </w:rPr>
        <w:t>Hauchamps</w:t>
      </w:r>
      <w:proofErr w:type="spellEnd"/>
      <w:r w:rsidRPr="0013779B">
        <w:rPr>
          <w:lang w:val="fr-BE"/>
        </w:rPr>
        <w:t xml:space="preserve">, </w:t>
      </w:r>
      <w:r w:rsidRPr="0013779B">
        <w:rPr>
          <w:i/>
          <w:lang w:val="fr-BE"/>
        </w:rPr>
        <w:t>Droit notarial</w:t>
      </w:r>
      <w:r w:rsidRPr="0013779B">
        <w:rPr>
          <w:lang w:val="fr-BE"/>
        </w:rPr>
        <w:t xml:space="preserve">, tiré à part du R.P.D.B., Bruxelles, Bruylant, 1936, n° 1681 ; A. </w:t>
      </w:r>
      <w:proofErr w:type="spellStart"/>
      <w:r w:rsidRPr="0013779B">
        <w:rPr>
          <w:smallCaps/>
          <w:lang w:val="fr-BE"/>
        </w:rPr>
        <w:t>Michielsens</w:t>
      </w:r>
      <w:proofErr w:type="spellEnd"/>
      <w:r w:rsidRPr="0013779B">
        <w:rPr>
          <w:lang w:val="fr-BE"/>
        </w:rPr>
        <w:t xml:space="preserve"> et E. </w:t>
      </w:r>
      <w:proofErr w:type="spellStart"/>
      <w:r w:rsidRPr="0013779B">
        <w:rPr>
          <w:smallCaps/>
          <w:lang w:val="fr-BE"/>
        </w:rPr>
        <w:t>Krings</w:t>
      </w:r>
      <w:proofErr w:type="spellEnd"/>
      <w:r w:rsidRPr="0013779B">
        <w:rPr>
          <w:lang w:val="fr-BE"/>
        </w:rPr>
        <w:t xml:space="preserve">, « La nouvelle procédure disciplinaire », </w:t>
      </w:r>
      <w:r w:rsidR="00E67F6F">
        <w:rPr>
          <w:lang w:val="fr-BE"/>
        </w:rPr>
        <w:t xml:space="preserve">in </w:t>
      </w:r>
      <w:r w:rsidR="00E67F6F" w:rsidRPr="00E043F7">
        <w:rPr>
          <w:lang w:val="fr-BE"/>
        </w:rPr>
        <w:t xml:space="preserve">P. </w:t>
      </w:r>
      <w:r w:rsidR="00E67F6F" w:rsidRPr="00E043F7">
        <w:rPr>
          <w:smallCaps/>
          <w:lang w:val="fr-BE"/>
        </w:rPr>
        <w:t>Van den Eynde</w:t>
      </w:r>
      <w:r w:rsidR="00E67F6F" w:rsidRPr="00E043F7">
        <w:rPr>
          <w:lang w:val="fr-BE"/>
        </w:rPr>
        <w:t xml:space="preserve">, C. </w:t>
      </w:r>
      <w:proofErr w:type="spellStart"/>
      <w:r w:rsidR="00E67F6F" w:rsidRPr="00E043F7">
        <w:rPr>
          <w:smallCaps/>
          <w:lang w:val="fr-BE"/>
        </w:rPr>
        <w:t>Hollanders</w:t>
      </w:r>
      <w:proofErr w:type="spellEnd"/>
      <w:r w:rsidR="00E67F6F" w:rsidRPr="00E043F7">
        <w:rPr>
          <w:smallCaps/>
          <w:lang w:val="fr-BE"/>
        </w:rPr>
        <w:t xml:space="preserve"> de </w:t>
      </w:r>
      <w:proofErr w:type="spellStart"/>
      <w:r w:rsidR="00E67F6F" w:rsidRPr="00E043F7">
        <w:rPr>
          <w:smallCaps/>
          <w:lang w:val="fr-BE"/>
        </w:rPr>
        <w:t>Ouderaen</w:t>
      </w:r>
      <w:proofErr w:type="spellEnd"/>
      <w:r w:rsidR="00E67F6F" w:rsidRPr="00E043F7">
        <w:rPr>
          <w:lang w:val="fr-BE"/>
        </w:rPr>
        <w:t xml:space="preserve"> et </w:t>
      </w:r>
      <w:r w:rsidR="00E67F6F" w:rsidRPr="00E043F7">
        <w:rPr>
          <w:smallCaps/>
          <w:lang w:val="fr-BE"/>
        </w:rPr>
        <w:t xml:space="preserve">Ph. </w:t>
      </w:r>
      <w:r w:rsidR="00E67F6F" w:rsidRPr="00B213FC">
        <w:rPr>
          <w:smallCaps/>
        </w:rPr>
        <w:t>Buisseret</w:t>
      </w:r>
      <w:r w:rsidR="00E67F6F" w:rsidRPr="00B213FC">
        <w:t xml:space="preserve"> (</w:t>
      </w:r>
      <w:proofErr w:type="spellStart"/>
      <w:r w:rsidR="00E67F6F" w:rsidRPr="00B213FC">
        <w:t>dir</w:t>
      </w:r>
      <w:proofErr w:type="spellEnd"/>
      <w:r w:rsidR="00E67F6F" w:rsidRPr="00B213FC">
        <w:t xml:space="preserve">.), </w:t>
      </w:r>
      <w:r w:rsidR="00E67F6F" w:rsidRPr="00B213FC">
        <w:rPr>
          <w:i/>
        </w:rPr>
        <w:t>La loi de vent</w:t>
      </w:r>
      <w:r w:rsidR="00E67F6F">
        <w:rPr>
          <w:i/>
        </w:rPr>
        <w:t>ôse rénovée. 2</w:t>
      </w:r>
      <w:r w:rsidR="00E67F6F" w:rsidRPr="00B213FC">
        <w:rPr>
          <w:i/>
          <w:vertAlign w:val="superscript"/>
        </w:rPr>
        <w:t>ème</w:t>
      </w:r>
      <w:r w:rsidR="00E67F6F">
        <w:rPr>
          <w:i/>
        </w:rPr>
        <w:t xml:space="preserve"> partie. Manuel de l’organisation du notariat</w:t>
      </w:r>
      <w:r w:rsidR="00E67F6F">
        <w:t xml:space="preserve">, Bruxelles, Larcier, 2005, </w:t>
      </w:r>
      <w:r w:rsidRPr="0013779B">
        <w:rPr>
          <w:lang w:val="fr-BE"/>
        </w:rPr>
        <w:t xml:space="preserve">pp. 592-593, n° 3, et pp. 602-603, n° 14 ; P. </w:t>
      </w:r>
      <w:proofErr w:type="spellStart"/>
      <w:r w:rsidRPr="0013779B">
        <w:rPr>
          <w:smallCaps/>
          <w:lang w:val="fr-BE"/>
        </w:rPr>
        <w:t>Taelman</w:t>
      </w:r>
      <w:proofErr w:type="spellEnd"/>
      <w:r w:rsidRPr="0013779B">
        <w:rPr>
          <w:lang w:val="fr-BE"/>
        </w:rPr>
        <w:t>, « </w:t>
      </w:r>
      <w:proofErr w:type="spellStart"/>
      <w:r w:rsidRPr="0013779B">
        <w:rPr>
          <w:lang w:val="fr-BE"/>
        </w:rPr>
        <w:t>Een</w:t>
      </w:r>
      <w:proofErr w:type="spellEnd"/>
      <w:r w:rsidRPr="0013779B">
        <w:rPr>
          <w:lang w:val="fr-BE"/>
        </w:rPr>
        <w:t xml:space="preserve"> </w:t>
      </w:r>
      <w:proofErr w:type="spellStart"/>
      <w:r w:rsidRPr="0013779B">
        <w:rPr>
          <w:lang w:val="fr-BE"/>
        </w:rPr>
        <w:t>nieuw</w:t>
      </w:r>
      <w:proofErr w:type="spellEnd"/>
      <w:r w:rsidRPr="0013779B">
        <w:rPr>
          <w:lang w:val="fr-BE"/>
        </w:rPr>
        <w:t xml:space="preserve"> </w:t>
      </w:r>
      <w:proofErr w:type="spellStart"/>
      <w:r w:rsidRPr="0013779B">
        <w:rPr>
          <w:lang w:val="fr-BE"/>
        </w:rPr>
        <w:t>formeel</w:t>
      </w:r>
      <w:proofErr w:type="spellEnd"/>
      <w:r w:rsidRPr="0013779B">
        <w:rPr>
          <w:lang w:val="fr-BE"/>
        </w:rPr>
        <w:t xml:space="preserve"> </w:t>
      </w:r>
      <w:proofErr w:type="spellStart"/>
      <w:r w:rsidRPr="0013779B">
        <w:rPr>
          <w:lang w:val="fr-BE"/>
        </w:rPr>
        <w:t>tuchtrecht</w:t>
      </w:r>
      <w:proofErr w:type="spellEnd"/>
      <w:r w:rsidRPr="0013779B">
        <w:rPr>
          <w:lang w:val="fr-BE"/>
        </w:rPr>
        <w:t xml:space="preserve"> </w:t>
      </w:r>
      <w:proofErr w:type="spellStart"/>
      <w:r w:rsidRPr="0013779B">
        <w:rPr>
          <w:lang w:val="fr-BE"/>
        </w:rPr>
        <w:t>voor</w:t>
      </w:r>
      <w:proofErr w:type="spellEnd"/>
      <w:r w:rsidRPr="0013779B">
        <w:rPr>
          <w:lang w:val="fr-BE"/>
        </w:rPr>
        <w:t xml:space="preserve"> </w:t>
      </w:r>
      <w:proofErr w:type="spellStart"/>
      <w:r w:rsidRPr="0013779B">
        <w:rPr>
          <w:lang w:val="fr-BE"/>
        </w:rPr>
        <w:t>notarissen</w:t>
      </w:r>
      <w:proofErr w:type="spellEnd"/>
      <w:r w:rsidRPr="0013779B">
        <w:rPr>
          <w:lang w:val="fr-BE"/>
        </w:rPr>
        <w:t xml:space="preserve"> », </w:t>
      </w:r>
      <w:r w:rsidRPr="0013779B">
        <w:rPr>
          <w:i/>
          <w:lang w:val="fr-BE"/>
        </w:rPr>
        <w:t xml:space="preserve">op. </w:t>
      </w:r>
      <w:proofErr w:type="spellStart"/>
      <w:r w:rsidRPr="0013779B">
        <w:rPr>
          <w:i/>
          <w:lang w:val="fr-BE"/>
        </w:rPr>
        <w:t>cit</w:t>
      </w:r>
      <w:proofErr w:type="spellEnd"/>
      <w:r w:rsidRPr="0013779B">
        <w:rPr>
          <w:i/>
          <w:lang w:val="fr-BE"/>
        </w:rPr>
        <w:t>.</w:t>
      </w:r>
      <w:r w:rsidRPr="0013779B">
        <w:rPr>
          <w:lang w:val="fr-BE"/>
        </w:rPr>
        <w:t>, pp. 687-688, n° 26.</w:t>
      </w:r>
    </w:p>
  </w:footnote>
  <w:footnote w:id="20">
    <w:p w14:paraId="21A33D73" w14:textId="200FD97E"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47.</w:t>
      </w:r>
    </w:p>
  </w:footnote>
  <w:footnote w:id="21">
    <w:p w14:paraId="65E9F453" w14:textId="1A5DB5CB"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49.</w:t>
      </w:r>
    </w:p>
  </w:footnote>
  <w:footnote w:id="22">
    <w:p w14:paraId="4685E57E" w14:textId="35B25C04"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48.</w:t>
      </w:r>
    </w:p>
  </w:footnote>
  <w:footnote w:id="23">
    <w:p w14:paraId="0D5571EC" w14:textId="4358408C"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49.</w:t>
      </w:r>
    </w:p>
  </w:footnote>
  <w:footnote w:id="24">
    <w:p w14:paraId="71CBAE19" w14:textId="0AC8D452" w:rsidR="00964FC0" w:rsidRPr="00964FC0" w:rsidRDefault="00964FC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49.</w:t>
      </w:r>
    </w:p>
  </w:footnote>
  <w:footnote w:id="25">
    <w:p w14:paraId="36A93647" w14:textId="5CBCF73C" w:rsidR="007336A8" w:rsidRPr="007336A8" w:rsidRDefault="007336A8">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66.</w:t>
      </w:r>
    </w:p>
  </w:footnote>
  <w:footnote w:id="26">
    <w:p w14:paraId="778E6FDD" w14:textId="67992ABA" w:rsidR="00E62EEB" w:rsidRPr="0067459B" w:rsidRDefault="00E62EEB">
      <w:pPr>
        <w:pStyle w:val="Notedebasdepage"/>
        <w:rPr>
          <w:lang w:val="fr-BE"/>
        </w:rPr>
      </w:pPr>
      <w:r>
        <w:rPr>
          <w:rStyle w:val="Appelnotedebasdep"/>
        </w:rPr>
        <w:footnoteRef/>
      </w:r>
      <w:r>
        <w:t xml:space="preserve"> </w:t>
      </w:r>
      <w:r w:rsidRPr="0067459B">
        <w:rPr>
          <w:i/>
          <w:iCs/>
          <w:lang w:val="fr-BE"/>
        </w:rPr>
        <w:t xml:space="preserve">Doc. </w:t>
      </w:r>
      <w:proofErr w:type="spellStart"/>
      <w:r w:rsidRPr="0067459B">
        <w:rPr>
          <w:i/>
          <w:iCs/>
          <w:lang w:val="fr-BE"/>
        </w:rPr>
        <w:t>Parl</w:t>
      </w:r>
      <w:proofErr w:type="spellEnd"/>
      <w:r w:rsidRPr="0067459B">
        <w:rPr>
          <w:i/>
          <w:iCs/>
          <w:lang w:val="fr-BE"/>
        </w:rPr>
        <w:t>.</w:t>
      </w:r>
      <w:r w:rsidRPr="0067459B">
        <w:rPr>
          <w:lang w:val="fr-BE"/>
        </w:rPr>
        <w:t>, Chambre, n° 55-3728.</w:t>
      </w:r>
    </w:p>
  </w:footnote>
  <w:footnote w:id="27">
    <w:p w14:paraId="332A938E" w14:textId="027AF4E7" w:rsidR="00E62EEB" w:rsidRPr="00E62EEB" w:rsidRDefault="00E62EEB">
      <w:pPr>
        <w:pStyle w:val="Notedebasdepage"/>
        <w:rPr>
          <w:lang w:val="fr-BE"/>
        </w:rPr>
      </w:pPr>
      <w:r>
        <w:rPr>
          <w:rStyle w:val="Appelnotedebasdep"/>
        </w:rPr>
        <w:footnoteRef/>
      </w:r>
      <w:r>
        <w:t xml:space="preserve"> </w:t>
      </w:r>
      <w:r w:rsidRPr="00E62EEB">
        <w:rPr>
          <w:lang w:val="fr-BE"/>
        </w:rPr>
        <w:t>En outre, il s’agit de ré</w:t>
      </w:r>
      <w:r>
        <w:rPr>
          <w:lang w:val="fr-BE"/>
        </w:rPr>
        <w:t>pondre à un recours déposé contre le texte initial devant la Cour constitutionnelle.</w:t>
      </w:r>
    </w:p>
  </w:footnote>
  <w:footnote w:id="28">
    <w:p w14:paraId="4C5F5CD6" w14:textId="325A6391" w:rsidR="00D4658A" w:rsidRPr="00D4658A" w:rsidRDefault="00D4658A">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72.</w:t>
      </w:r>
    </w:p>
  </w:footnote>
  <w:footnote w:id="29">
    <w:p w14:paraId="691F451A" w14:textId="35E937B7" w:rsidR="00D4658A" w:rsidRPr="00D4658A" w:rsidRDefault="00D4658A">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73.</w:t>
      </w:r>
    </w:p>
  </w:footnote>
  <w:footnote w:id="30">
    <w:p w14:paraId="1EEC3D25" w14:textId="694FE0D8" w:rsidR="00BB19E0" w:rsidRPr="00BB19E0" w:rsidRDefault="00BB19E0">
      <w:pPr>
        <w:pStyle w:val="Notedebasdepage"/>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74.</w:t>
      </w:r>
    </w:p>
  </w:footnote>
  <w:footnote w:id="31">
    <w:p w14:paraId="2A904A0E" w14:textId="4420A9DA" w:rsidR="00BB19E0" w:rsidRPr="00BB19E0" w:rsidRDefault="00BB19E0">
      <w:pPr>
        <w:pStyle w:val="Notedebasdepage"/>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64FC0">
        <w:rPr>
          <w:i/>
          <w:iCs/>
          <w:lang w:val="fr-BE"/>
        </w:rPr>
        <w:t>Parl</w:t>
      </w:r>
      <w:proofErr w:type="spellEnd"/>
      <w:r>
        <w:rPr>
          <w:i/>
          <w:iCs/>
          <w:lang w:val="fr-BE"/>
        </w:rPr>
        <w:t>.</w:t>
      </w:r>
      <w:r>
        <w:rPr>
          <w:lang w:val="fr-BE"/>
        </w:rPr>
        <w:t>, Chambre, n° 55-2868/1, p. 74.</w:t>
      </w:r>
    </w:p>
  </w:footnote>
  <w:footnote w:id="32">
    <w:p w14:paraId="7AF5D991" w14:textId="2E21A127" w:rsidR="00D4658A" w:rsidRPr="00D4658A" w:rsidRDefault="00D4658A">
      <w:pPr>
        <w:pStyle w:val="Notedebasdepage"/>
        <w:rPr>
          <w:lang w:val="fr-BE"/>
        </w:rPr>
      </w:pPr>
      <w:r>
        <w:rPr>
          <w:rStyle w:val="Appelnotedebasdep"/>
        </w:rPr>
        <w:footnoteRef/>
      </w:r>
      <w:r>
        <w:t xml:space="preserve"> </w:t>
      </w:r>
      <w:r w:rsidRPr="00D4658A">
        <w:rPr>
          <w:lang w:val="fr-BE"/>
        </w:rPr>
        <w:t>Cette disposition ne semble toutefois pas exister dans le Code judiciaire…</w:t>
      </w:r>
      <w:r>
        <w:rPr>
          <w:lang w:val="fr-BE"/>
        </w:rPr>
        <w:t xml:space="preserve"> Nous supposons qu’il s’agit du texte de l’article 555/5</w:t>
      </w:r>
      <w:r>
        <w:rPr>
          <w:i/>
          <w:iCs/>
          <w:lang w:val="fr-BE"/>
        </w:rPr>
        <w:t>septies</w:t>
      </w:r>
      <w:r>
        <w:rPr>
          <w:lang w:val="fr-BE"/>
        </w:rPr>
        <w:t>, c’est-à-dire précisément celui dont il est question ici et qui édicte les voies de recours contre la décision disciplinaire.</w:t>
      </w:r>
    </w:p>
  </w:footnote>
  <w:footnote w:id="33">
    <w:p w14:paraId="685B7C6C" w14:textId="4C92FE14" w:rsidR="009E7C5E" w:rsidRPr="009E7C5E" w:rsidRDefault="009E7C5E">
      <w:pPr>
        <w:pStyle w:val="Notedebasdepage"/>
      </w:pPr>
      <w:r>
        <w:rPr>
          <w:rStyle w:val="Appelnotedebasdep"/>
        </w:rPr>
        <w:footnoteRef/>
      </w:r>
      <w:r>
        <w:t xml:space="preserve"> </w:t>
      </w:r>
      <w:proofErr w:type="spellStart"/>
      <w:r>
        <w:t>Voy</w:t>
      </w:r>
      <w:proofErr w:type="spellEnd"/>
      <w:r>
        <w:t xml:space="preserve">. Code de déontologie du notariat, art. 24 ; M. </w:t>
      </w:r>
      <w:r w:rsidRPr="009E7C5E">
        <w:rPr>
          <w:smallCaps/>
        </w:rPr>
        <w:t>Van Molle</w:t>
      </w:r>
      <w:r>
        <w:t xml:space="preserve">, « Le droit disciplinaire notarial : entre tradition et modernité », </w:t>
      </w:r>
      <w:r>
        <w:rPr>
          <w:i/>
          <w:iCs/>
        </w:rPr>
        <w:t xml:space="preserve">op. </w:t>
      </w:r>
      <w:proofErr w:type="spellStart"/>
      <w:proofErr w:type="gramStart"/>
      <w:r>
        <w:rPr>
          <w:i/>
          <w:iCs/>
        </w:rPr>
        <w:t>cit</w:t>
      </w:r>
      <w:proofErr w:type="spellEnd"/>
      <w:proofErr w:type="gramEnd"/>
      <w:r>
        <w:rPr>
          <w:i/>
          <w:iCs/>
        </w:rPr>
        <w:t>.</w:t>
      </w:r>
      <w:r>
        <w:t xml:space="preserve">, p. 179, n° 27 ; </w:t>
      </w:r>
      <w:r w:rsidRPr="00964FC0">
        <w:rPr>
          <w:lang w:val="fr-BE"/>
        </w:rPr>
        <w:t xml:space="preserve">Exposé des motifs, </w:t>
      </w:r>
      <w:r w:rsidRPr="00964FC0">
        <w:rPr>
          <w:i/>
          <w:iCs/>
          <w:lang w:val="fr-BE"/>
        </w:rPr>
        <w:t xml:space="preserve">Doc. </w:t>
      </w:r>
      <w:proofErr w:type="spellStart"/>
      <w:r w:rsidRPr="009E7C5E">
        <w:rPr>
          <w:i/>
          <w:iCs/>
          <w:lang w:val="fr-BE"/>
        </w:rPr>
        <w:t>Parl</w:t>
      </w:r>
      <w:proofErr w:type="spellEnd"/>
      <w:r w:rsidRPr="009E7C5E">
        <w:rPr>
          <w:i/>
          <w:iCs/>
          <w:lang w:val="fr-BE"/>
        </w:rPr>
        <w:t>.</w:t>
      </w:r>
      <w:r w:rsidRPr="009E7C5E">
        <w:rPr>
          <w:lang w:val="fr-BE"/>
        </w:rPr>
        <w:t>, Chambre, n° 55-2868/1, p.</w:t>
      </w:r>
      <w:r>
        <w:rPr>
          <w:lang w:val="fr-BE"/>
        </w:rPr>
        <w:t xml:space="preserve"> 7.</w:t>
      </w:r>
    </w:p>
  </w:footnote>
  <w:footnote w:id="34">
    <w:p w14:paraId="089E07E3" w14:textId="4B6EDF96" w:rsidR="00BB19E0" w:rsidRPr="009E7C5E" w:rsidRDefault="00BB19E0">
      <w:pPr>
        <w:pStyle w:val="Notedebasdepage"/>
        <w:rPr>
          <w:lang w:val="fr-BE"/>
        </w:rPr>
      </w:pPr>
      <w:r>
        <w:rPr>
          <w:rStyle w:val="Appelnotedebasdep"/>
        </w:rPr>
        <w:footnoteRef/>
      </w:r>
      <w:r>
        <w:t xml:space="preserve"> </w:t>
      </w:r>
      <w:r w:rsidRPr="00964FC0">
        <w:rPr>
          <w:lang w:val="fr-BE"/>
        </w:rPr>
        <w:t xml:space="preserve">Exposé des motifs, </w:t>
      </w:r>
      <w:r w:rsidRPr="00964FC0">
        <w:rPr>
          <w:i/>
          <w:iCs/>
          <w:lang w:val="fr-BE"/>
        </w:rPr>
        <w:t xml:space="preserve">Doc. </w:t>
      </w:r>
      <w:proofErr w:type="spellStart"/>
      <w:r w:rsidRPr="009E7C5E">
        <w:rPr>
          <w:i/>
          <w:iCs/>
          <w:lang w:val="fr-BE"/>
        </w:rPr>
        <w:t>Parl</w:t>
      </w:r>
      <w:proofErr w:type="spellEnd"/>
      <w:r w:rsidRPr="009E7C5E">
        <w:rPr>
          <w:i/>
          <w:iCs/>
          <w:lang w:val="fr-BE"/>
        </w:rPr>
        <w:t>.</w:t>
      </w:r>
      <w:r w:rsidRPr="009E7C5E">
        <w:rPr>
          <w:lang w:val="fr-BE"/>
        </w:rPr>
        <w:t>, Chambre, n° 55-2868/1, p. 76.</w:t>
      </w:r>
    </w:p>
  </w:footnote>
  <w:footnote w:id="35">
    <w:p w14:paraId="5361B568" w14:textId="2EE541AD" w:rsidR="00BB19E0" w:rsidRPr="00BB19E0" w:rsidRDefault="00BB19E0">
      <w:pPr>
        <w:pStyle w:val="Notedebasdepage"/>
        <w:rPr>
          <w:lang w:val="fr-BE"/>
        </w:rPr>
      </w:pPr>
      <w:r>
        <w:rPr>
          <w:rStyle w:val="Appelnotedebasdep"/>
        </w:rPr>
        <w:footnoteRef/>
      </w:r>
      <w:r w:rsidRPr="0067459B">
        <w:rPr>
          <w:lang w:val="fr-BE"/>
        </w:rPr>
        <w:t xml:space="preserve"> </w:t>
      </w:r>
      <w:r w:rsidRPr="0067459B">
        <w:rPr>
          <w:i/>
          <w:iCs/>
          <w:lang w:val="fr-BE"/>
        </w:rPr>
        <w:t>Bis repetita…</w:t>
      </w:r>
      <w:r w:rsidRPr="0067459B">
        <w:rPr>
          <w:lang w:val="fr-BE"/>
        </w:rPr>
        <w:t xml:space="preserve"> </w:t>
      </w:r>
      <w:r w:rsidRPr="00BB19E0">
        <w:rPr>
          <w:lang w:val="fr-BE"/>
        </w:rPr>
        <w:t>Cette disposition ne semble pas exister</w:t>
      </w:r>
      <w:r>
        <w:rPr>
          <w:lang w:val="fr-BE"/>
        </w:rPr>
        <w:t xml:space="preserve"> dans le Code judiciaire. Nous supposons qu’il s’agit de l’article 555/3 qui édicte les peines disciplinaires (</w:t>
      </w:r>
      <w:proofErr w:type="spellStart"/>
      <w:r>
        <w:rPr>
          <w:lang w:val="fr-BE"/>
        </w:rPr>
        <w:t>voy</w:t>
      </w:r>
      <w:proofErr w:type="spellEnd"/>
      <w:r>
        <w:rPr>
          <w:lang w:val="fr-BE"/>
        </w:rPr>
        <w:t xml:space="preserve">. </w:t>
      </w:r>
      <w:r w:rsidRPr="00BB19E0">
        <w:rPr>
          <w:i/>
          <w:iCs/>
          <w:lang w:val="fr-BE"/>
        </w:rPr>
        <w:t>supra</w:t>
      </w:r>
      <w:r>
        <w:rPr>
          <w:lang w:val="fr-BE"/>
        </w:rPr>
        <w:t>).</w:t>
      </w:r>
    </w:p>
  </w:footnote>
  <w:footnote w:id="36">
    <w:p w14:paraId="668913A0" w14:textId="0F65BB89" w:rsidR="00352AA8" w:rsidRPr="00352AA8" w:rsidRDefault="00352AA8">
      <w:pPr>
        <w:pStyle w:val="Notedebasdepage"/>
        <w:rPr>
          <w:lang w:val="fr-BE"/>
        </w:rPr>
      </w:pPr>
      <w:r>
        <w:rPr>
          <w:rStyle w:val="Appelnotedebasdep"/>
        </w:rPr>
        <w:footnoteRef/>
      </w:r>
      <w:r>
        <w:t xml:space="preserve"> </w:t>
      </w:r>
      <w:r w:rsidRPr="00352AA8">
        <w:rPr>
          <w:lang w:val="fr-BE"/>
        </w:rPr>
        <w:t xml:space="preserve">Alors que, pour </w:t>
      </w:r>
      <w:r>
        <w:rPr>
          <w:lang w:val="fr-BE"/>
        </w:rPr>
        <w:t xml:space="preserve">les </w:t>
      </w:r>
      <w:r w:rsidRPr="00352AA8">
        <w:rPr>
          <w:lang w:val="fr-BE"/>
        </w:rPr>
        <w:t>autres professions inte</w:t>
      </w:r>
      <w:r>
        <w:rPr>
          <w:lang w:val="fr-BE"/>
        </w:rPr>
        <w:t>llectuelles, la discipline est toujours rendue par les membres de la profession elle-même ou les instituts professionnels. Pensons aux avocats, médecins, experts-comptables, architectes, agents immobiliers, etc.</w:t>
      </w:r>
    </w:p>
  </w:footnote>
  <w:footnote w:id="37">
    <w:p w14:paraId="2E8B0D14" w14:textId="0C25DEB5" w:rsidR="00986154" w:rsidRPr="00986154" w:rsidRDefault="00986154">
      <w:pPr>
        <w:pStyle w:val="Notedebasdepage"/>
        <w:rPr>
          <w:lang w:val="fr-BE"/>
        </w:rPr>
      </w:pPr>
      <w:r>
        <w:rPr>
          <w:rStyle w:val="Appelnotedebasdep"/>
        </w:rPr>
        <w:footnoteRef/>
      </w:r>
      <w:r>
        <w:t xml:space="preserve"> </w:t>
      </w:r>
      <w:r w:rsidRPr="00986154">
        <w:rPr>
          <w:lang w:val="fr-BE"/>
        </w:rPr>
        <w:t xml:space="preserve">Sur ces garanties, </w:t>
      </w:r>
      <w:proofErr w:type="spellStart"/>
      <w:r w:rsidRPr="00986154">
        <w:rPr>
          <w:lang w:val="fr-BE"/>
        </w:rPr>
        <w:t>voy</w:t>
      </w:r>
      <w:proofErr w:type="spellEnd"/>
      <w:r w:rsidRPr="00986154">
        <w:rPr>
          <w:lang w:val="fr-BE"/>
        </w:rPr>
        <w:t>. not.</w:t>
      </w:r>
      <w:r>
        <w:rPr>
          <w:lang w:val="fr-BE"/>
        </w:rPr>
        <w:t xml:space="preserve"> Fr. </w:t>
      </w:r>
      <w:proofErr w:type="spellStart"/>
      <w:r w:rsidRPr="00986154">
        <w:rPr>
          <w:smallCaps/>
          <w:lang w:val="fr-BE"/>
        </w:rPr>
        <w:t>Krenc</w:t>
      </w:r>
      <w:proofErr w:type="spellEnd"/>
      <w:r>
        <w:rPr>
          <w:lang w:val="fr-BE"/>
        </w:rPr>
        <w:t xml:space="preserve"> et Fr. </w:t>
      </w:r>
      <w:proofErr w:type="spellStart"/>
      <w:r w:rsidRPr="00986154">
        <w:rPr>
          <w:smallCaps/>
          <w:lang w:val="fr-BE"/>
        </w:rPr>
        <w:t>Tulkens</w:t>
      </w:r>
      <w:proofErr w:type="spellEnd"/>
      <w:r>
        <w:rPr>
          <w:lang w:val="fr-BE"/>
        </w:rPr>
        <w:t xml:space="preserve">, « Le droit disciplinaire au regard de la Convention européenne des droits de l’homme », in </w:t>
      </w:r>
      <w:r>
        <w:rPr>
          <w:i/>
          <w:iCs/>
          <w:lang w:val="fr-BE"/>
        </w:rPr>
        <w:t>Actualités du droit disciplinaire</w:t>
      </w:r>
      <w:r>
        <w:rPr>
          <w:lang w:val="fr-BE"/>
        </w:rPr>
        <w:t xml:space="preserve"> (G.A. </w:t>
      </w:r>
      <w:r w:rsidRPr="009E7C5E">
        <w:rPr>
          <w:smallCaps/>
          <w:lang w:val="fr-BE"/>
        </w:rPr>
        <w:t>Dal</w:t>
      </w:r>
      <w:r>
        <w:rPr>
          <w:lang w:val="fr-BE"/>
        </w:rPr>
        <w:t xml:space="preserve"> </w:t>
      </w:r>
      <w:proofErr w:type="spellStart"/>
      <w:r>
        <w:rPr>
          <w:lang w:val="fr-BE"/>
        </w:rPr>
        <w:t>dir</w:t>
      </w:r>
      <w:proofErr w:type="spellEnd"/>
      <w:r>
        <w:rPr>
          <w:lang w:val="fr-BE"/>
        </w:rPr>
        <w:t>.), CUP, vol. 167, Bruxelles, Larcier, 2016, pp. 28 et 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D8"/>
    <w:rsid w:val="000637EB"/>
    <w:rsid w:val="0013779B"/>
    <w:rsid w:val="00352AA8"/>
    <w:rsid w:val="003B73B9"/>
    <w:rsid w:val="00423DD8"/>
    <w:rsid w:val="004B2668"/>
    <w:rsid w:val="0050547F"/>
    <w:rsid w:val="00513451"/>
    <w:rsid w:val="0067459B"/>
    <w:rsid w:val="006A0B8E"/>
    <w:rsid w:val="00715C14"/>
    <w:rsid w:val="00724E32"/>
    <w:rsid w:val="007336A8"/>
    <w:rsid w:val="007A1853"/>
    <w:rsid w:val="008A4BFD"/>
    <w:rsid w:val="008B660B"/>
    <w:rsid w:val="009244F0"/>
    <w:rsid w:val="00964FC0"/>
    <w:rsid w:val="00986154"/>
    <w:rsid w:val="009E7C5E"/>
    <w:rsid w:val="00B006A5"/>
    <w:rsid w:val="00B82047"/>
    <w:rsid w:val="00BB19E0"/>
    <w:rsid w:val="00C92594"/>
    <w:rsid w:val="00D4658A"/>
    <w:rsid w:val="00E62EEB"/>
    <w:rsid w:val="00E67F6F"/>
    <w:rsid w:val="00E73BEF"/>
    <w:rsid w:val="00FB0E28"/>
    <w:rsid w:val="00FF415A"/>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EF8AD3"/>
  <w15:chartTrackingRefBased/>
  <w15:docId w15:val="{47821726-99E5-E74B-801A-7AFFB9D0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C0"/>
    <w:pPr>
      <w:jc w:val="both"/>
    </w:pPr>
    <w:rPr>
      <w:sz w:val="22"/>
      <w:szCs w:val="22"/>
      <w:lang w:val="fr-FR"/>
    </w:rPr>
  </w:style>
  <w:style w:type="paragraph" w:styleId="Titre1">
    <w:name w:val="heading 1"/>
    <w:basedOn w:val="Normal"/>
    <w:next w:val="Normal"/>
    <w:link w:val="Titre1Car"/>
    <w:uiPriority w:val="9"/>
    <w:qFormat/>
    <w:rsid w:val="00423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3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3D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3D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3D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3D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3D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3D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3D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D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3D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3D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3D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3D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3D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3D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3D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3DD8"/>
    <w:rPr>
      <w:rFonts w:eastAsiaTheme="majorEastAsia" w:cstheme="majorBidi"/>
      <w:color w:val="272727" w:themeColor="text1" w:themeTint="D8"/>
    </w:rPr>
  </w:style>
  <w:style w:type="paragraph" w:styleId="Titre">
    <w:name w:val="Title"/>
    <w:basedOn w:val="Normal"/>
    <w:next w:val="Normal"/>
    <w:link w:val="TitreCar"/>
    <w:uiPriority w:val="10"/>
    <w:qFormat/>
    <w:rsid w:val="00423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D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3D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D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3DD8"/>
    <w:pPr>
      <w:spacing w:before="160"/>
      <w:jc w:val="center"/>
    </w:pPr>
    <w:rPr>
      <w:i/>
      <w:iCs/>
      <w:color w:val="404040" w:themeColor="text1" w:themeTint="BF"/>
    </w:rPr>
  </w:style>
  <w:style w:type="character" w:customStyle="1" w:styleId="CitationCar">
    <w:name w:val="Citation Car"/>
    <w:basedOn w:val="Policepardfaut"/>
    <w:link w:val="Citation"/>
    <w:uiPriority w:val="29"/>
    <w:rsid w:val="00423DD8"/>
    <w:rPr>
      <w:i/>
      <w:iCs/>
      <w:color w:val="404040" w:themeColor="text1" w:themeTint="BF"/>
    </w:rPr>
  </w:style>
  <w:style w:type="paragraph" w:styleId="Paragraphedeliste">
    <w:name w:val="List Paragraph"/>
    <w:basedOn w:val="Normal"/>
    <w:uiPriority w:val="34"/>
    <w:qFormat/>
    <w:rsid w:val="00423DD8"/>
    <w:pPr>
      <w:ind w:left="720"/>
      <w:contextualSpacing/>
    </w:pPr>
  </w:style>
  <w:style w:type="character" w:styleId="Accentuationintense">
    <w:name w:val="Intense Emphasis"/>
    <w:basedOn w:val="Policepardfaut"/>
    <w:uiPriority w:val="21"/>
    <w:qFormat/>
    <w:rsid w:val="00423DD8"/>
    <w:rPr>
      <w:i/>
      <w:iCs/>
      <w:color w:val="0F4761" w:themeColor="accent1" w:themeShade="BF"/>
    </w:rPr>
  </w:style>
  <w:style w:type="paragraph" w:styleId="Citationintense">
    <w:name w:val="Intense Quote"/>
    <w:basedOn w:val="Normal"/>
    <w:next w:val="Normal"/>
    <w:link w:val="CitationintenseCar"/>
    <w:uiPriority w:val="30"/>
    <w:qFormat/>
    <w:rsid w:val="00423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3DD8"/>
    <w:rPr>
      <w:i/>
      <w:iCs/>
      <w:color w:val="0F4761" w:themeColor="accent1" w:themeShade="BF"/>
    </w:rPr>
  </w:style>
  <w:style w:type="character" w:styleId="Rfrenceintense">
    <w:name w:val="Intense Reference"/>
    <w:basedOn w:val="Policepardfaut"/>
    <w:uiPriority w:val="32"/>
    <w:qFormat/>
    <w:rsid w:val="00423DD8"/>
    <w:rPr>
      <w:b/>
      <w:bCs/>
      <w:smallCaps/>
      <w:color w:val="0F4761" w:themeColor="accent1" w:themeShade="BF"/>
      <w:spacing w:val="5"/>
    </w:rPr>
  </w:style>
  <w:style w:type="paragraph" w:styleId="Notedebasdepage">
    <w:name w:val="footnote text"/>
    <w:basedOn w:val="Normal"/>
    <w:link w:val="NotedebasdepageCar"/>
    <w:uiPriority w:val="99"/>
    <w:unhideWhenUsed/>
    <w:qFormat/>
    <w:rsid w:val="00423DD8"/>
    <w:pPr>
      <w:spacing w:after="0" w:line="240" w:lineRule="auto"/>
    </w:pPr>
    <w:rPr>
      <w:sz w:val="20"/>
      <w:szCs w:val="20"/>
    </w:rPr>
  </w:style>
  <w:style w:type="character" w:customStyle="1" w:styleId="NotedebasdepageCar">
    <w:name w:val="Note de bas de page Car"/>
    <w:basedOn w:val="Policepardfaut"/>
    <w:link w:val="Notedebasdepage"/>
    <w:uiPriority w:val="99"/>
    <w:rsid w:val="00423DD8"/>
    <w:rPr>
      <w:sz w:val="20"/>
      <w:szCs w:val="20"/>
    </w:rPr>
  </w:style>
  <w:style w:type="character" w:styleId="Appelnotedebasdep">
    <w:name w:val="footnote reference"/>
    <w:basedOn w:val="Policepardfaut"/>
    <w:uiPriority w:val="99"/>
    <w:unhideWhenUsed/>
    <w:rsid w:val="00423DD8"/>
    <w:rPr>
      <w:vertAlign w:val="superscript"/>
    </w:rPr>
  </w:style>
  <w:style w:type="paragraph" w:styleId="Sansinterligne">
    <w:name w:val="No Spacing"/>
    <w:uiPriority w:val="1"/>
    <w:qFormat/>
    <w:rsid w:val="00964FC0"/>
    <w:pPr>
      <w:spacing w:after="0" w:line="240" w:lineRule="auto"/>
    </w:pPr>
  </w:style>
  <w:style w:type="character" w:customStyle="1" w:styleId="apple-converted-space">
    <w:name w:val="apple-converted-space"/>
    <w:basedOn w:val="Policepardfaut"/>
    <w:rsid w:val="00964FC0"/>
  </w:style>
  <w:style w:type="paragraph" w:styleId="Corpsdetexte">
    <w:name w:val="Body Text"/>
    <w:basedOn w:val="Normal"/>
    <w:link w:val="CorpsdetexteCar"/>
    <w:uiPriority w:val="99"/>
    <w:unhideWhenUsed/>
    <w:qFormat/>
    <w:rsid w:val="00C92594"/>
    <w:pPr>
      <w:spacing w:after="240" w:line="312" w:lineRule="auto"/>
      <w:ind w:firstLine="709"/>
    </w:pPr>
    <w:rPr>
      <w:rFonts w:asciiTheme="majorHAnsi" w:eastAsiaTheme="minorHAnsi" w:hAnsiTheme="majorHAnsi"/>
      <w:kern w:val="0"/>
      <w:sz w:val="23"/>
      <w:lang w:eastAsia="en-US"/>
      <w14:ligatures w14:val="none"/>
    </w:rPr>
  </w:style>
  <w:style w:type="character" w:customStyle="1" w:styleId="CorpsdetexteCar">
    <w:name w:val="Corps de texte Car"/>
    <w:basedOn w:val="Policepardfaut"/>
    <w:link w:val="Corpsdetexte"/>
    <w:uiPriority w:val="99"/>
    <w:rsid w:val="00C92594"/>
    <w:rPr>
      <w:rFonts w:asciiTheme="majorHAnsi" w:eastAsiaTheme="minorHAnsi" w:hAnsiTheme="majorHAnsi"/>
      <w:kern w:val="0"/>
      <w:sz w:val="23"/>
      <w:szCs w:val="22"/>
      <w:lang w:val="fr-FR" w:eastAsia="en-US"/>
      <w14:ligatures w14:val="none"/>
    </w:rPr>
  </w:style>
  <w:style w:type="paragraph" w:styleId="NormalWeb">
    <w:name w:val="Normal (Web)"/>
    <w:basedOn w:val="Normal"/>
    <w:uiPriority w:val="99"/>
    <w:semiHidden/>
    <w:unhideWhenUsed/>
    <w:rsid w:val="00E62EEB"/>
    <w:pPr>
      <w:spacing w:before="100" w:beforeAutospacing="1" w:after="100" w:afterAutospacing="1" w:line="240" w:lineRule="auto"/>
      <w:jc w:val="left"/>
    </w:pPr>
    <w:rPr>
      <w:rFonts w:ascii="Times New Roman" w:eastAsia="Times New Roman" w:hAnsi="Times New Roman" w:cs="Times New Roman"/>
      <w:kern w:val="0"/>
      <w:sz w:val="24"/>
      <w:szCs w:val="24"/>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0479">
      <w:bodyDiv w:val="1"/>
      <w:marLeft w:val="0"/>
      <w:marRight w:val="0"/>
      <w:marTop w:val="0"/>
      <w:marBottom w:val="0"/>
      <w:divBdr>
        <w:top w:val="none" w:sz="0" w:space="0" w:color="auto"/>
        <w:left w:val="none" w:sz="0" w:space="0" w:color="auto"/>
        <w:bottom w:val="none" w:sz="0" w:space="0" w:color="auto"/>
        <w:right w:val="none" w:sz="0" w:space="0" w:color="auto"/>
      </w:divBdr>
      <w:divsChild>
        <w:div w:id="1427653794">
          <w:marLeft w:val="0"/>
          <w:marRight w:val="0"/>
          <w:marTop w:val="0"/>
          <w:marBottom w:val="0"/>
          <w:divBdr>
            <w:top w:val="none" w:sz="0" w:space="0" w:color="auto"/>
            <w:left w:val="none" w:sz="0" w:space="0" w:color="auto"/>
            <w:bottom w:val="none" w:sz="0" w:space="0" w:color="auto"/>
            <w:right w:val="none" w:sz="0" w:space="0" w:color="auto"/>
          </w:divBdr>
          <w:divsChild>
            <w:div w:id="269288781">
              <w:marLeft w:val="0"/>
              <w:marRight w:val="0"/>
              <w:marTop w:val="0"/>
              <w:marBottom w:val="0"/>
              <w:divBdr>
                <w:top w:val="none" w:sz="0" w:space="0" w:color="auto"/>
                <w:left w:val="none" w:sz="0" w:space="0" w:color="auto"/>
                <w:bottom w:val="none" w:sz="0" w:space="0" w:color="auto"/>
                <w:right w:val="none" w:sz="0" w:space="0" w:color="auto"/>
              </w:divBdr>
              <w:divsChild>
                <w:div w:id="16240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4015</TotalTime>
  <Pages>20</Pages>
  <Words>8740</Words>
  <Characters>48071</Characters>
  <Application>Microsoft Office Word</Application>
  <DocSecurity>0</DocSecurity>
  <Lines>400</Lines>
  <Paragraphs>113</Paragraphs>
  <ScaleCrop>false</ScaleCrop>
  <Company/>
  <LinksUpToDate>false</LinksUpToDate>
  <CharactersWithSpaces>56698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Van Molle</dc:creator>
  <cp:keywords/>
  <dc:description/>
  <cp:lastModifiedBy>Matthieu Van Molle</cp:lastModifiedBy>
  <cp:revision>30</cp:revision>
  <dcterms:created xsi:type="dcterms:W3CDTF">2024-03-07T14:09:00Z</dcterms:created>
  <dcterms:modified xsi:type="dcterms:W3CDTF">2024-03-17T10:24:00Z</dcterms:modified>
</cp:coreProperties>
</file>