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E309" w14:textId="77777777" w:rsidR="00016EF8" w:rsidRDefault="00016EF8" w:rsidP="00DC4C1D">
      <w:pPr>
        <w:ind w:left="708"/>
        <w:jc w:val="center"/>
        <w:rPr>
          <w:rFonts w:ascii="Times New Roman" w:hAnsi="Times New Roman" w:cs="Times New Roman"/>
          <w:b/>
          <w:sz w:val="32"/>
          <w:szCs w:val="32"/>
          <w:lang w:val="en-US"/>
        </w:rPr>
      </w:pPr>
    </w:p>
    <w:p w14:paraId="0775A8C4" w14:textId="77777777" w:rsidR="00016EF8" w:rsidRPr="00DC4C1D" w:rsidRDefault="00016EF8" w:rsidP="00DC4C1D">
      <w:pPr>
        <w:ind w:left="708"/>
        <w:jc w:val="center"/>
        <w:rPr>
          <w:rFonts w:ascii="Times New Roman" w:hAnsi="Times New Roman" w:cs="Times New Roman"/>
          <w:b/>
          <w:sz w:val="32"/>
          <w:szCs w:val="32"/>
          <w:lang w:val="en-US"/>
        </w:rPr>
      </w:pPr>
      <w:r>
        <w:rPr>
          <w:rFonts w:ascii="Times New Roman" w:hAnsi="Times New Roman" w:cs="Times New Roman"/>
          <w:b/>
          <w:sz w:val="32"/>
          <w:szCs w:val="32"/>
          <w:lang w:val="en-US"/>
        </w:rPr>
        <w:t>Glucagon-like peptide-1</w:t>
      </w:r>
      <w:r w:rsidRPr="00DC4C1D">
        <w:rPr>
          <w:rFonts w:ascii="Times New Roman" w:hAnsi="Times New Roman" w:cs="Times New Roman"/>
          <w:b/>
          <w:sz w:val="32"/>
          <w:szCs w:val="32"/>
          <w:lang w:val="en-US"/>
        </w:rPr>
        <w:t xml:space="preserve"> receptor agonists</w:t>
      </w:r>
      <w:r>
        <w:rPr>
          <w:rFonts w:ascii="Times New Roman" w:hAnsi="Times New Roman" w:cs="Times New Roman"/>
          <w:b/>
          <w:sz w:val="32"/>
          <w:szCs w:val="32"/>
          <w:lang w:val="en-US"/>
        </w:rPr>
        <w:t xml:space="preserve"> and alcohol use </w:t>
      </w:r>
      <w:proofErr w:type="gramStart"/>
      <w:r>
        <w:rPr>
          <w:rFonts w:ascii="Times New Roman" w:hAnsi="Times New Roman" w:cs="Times New Roman"/>
          <w:b/>
          <w:sz w:val="32"/>
          <w:szCs w:val="32"/>
          <w:lang w:val="en-US"/>
        </w:rPr>
        <w:t>disorders :</w:t>
      </w:r>
      <w:proofErr w:type="gramEnd"/>
      <w:r>
        <w:rPr>
          <w:rFonts w:ascii="Times New Roman" w:hAnsi="Times New Roman" w:cs="Times New Roman"/>
          <w:b/>
          <w:sz w:val="32"/>
          <w:szCs w:val="32"/>
          <w:lang w:val="en-US"/>
        </w:rPr>
        <w:t xml:space="preserve"> an emerging unexpected beneficial effect </w:t>
      </w:r>
    </w:p>
    <w:p w14:paraId="47D813AC" w14:textId="77777777" w:rsidR="00016EF8" w:rsidRDefault="00016EF8" w:rsidP="00624E7E">
      <w:pPr>
        <w:rPr>
          <w:rFonts w:ascii="Segoe UI" w:hAnsi="Segoe UI" w:cs="Segoe UI"/>
          <w:sz w:val="18"/>
          <w:szCs w:val="18"/>
          <w:lang w:val="en-US"/>
        </w:rPr>
      </w:pPr>
    </w:p>
    <w:p w14:paraId="477792FA" w14:textId="77777777" w:rsidR="00016EF8" w:rsidRPr="00D643AB" w:rsidRDefault="00016EF8" w:rsidP="00354136">
      <w:pPr>
        <w:pStyle w:val="Sous-titre"/>
        <w:rPr>
          <w:sz w:val="28"/>
          <w:szCs w:val="28"/>
        </w:rPr>
      </w:pPr>
      <w:r w:rsidRPr="00D643AB">
        <w:rPr>
          <w:sz w:val="28"/>
          <w:szCs w:val="28"/>
        </w:rPr>
        <w:t>André J. Scheen (1,2)</w:t>
      </w:r>
    </w:p>
    <w:p w14:paraId="514E48C0" w14:textId="77777777" w:rsidR="00016EF8" w:rsidRPr="00442362" w:rsidRDefault="00016EF8" w:rsidP="00354136">
      <w:pPr>
        <w:pStyle w:val="Sous-titre"/>
      </w:pPr>
    </w:p>
    <w:p w14:paraId="4349D5FA" w14:textId="77777777" w:rsidR="00016EF8" w:rsidRDefault="00016EF8" w:rsidP="00354136">
      <w:pPr>
        <w:pStyle w:val="Paragraphedeliste"/>
        <w:numPr>
          <w:ilvl w:val="0"/>
          <w:numId w:val="1"/>
        </w:numPr>
        <w:tabs>
          <w:tab w:val="left" w:pos="-720"/>
          <w:tab w:val="left" w:pos="0"/>
        </w:tabs>
        <w:suppressAutoHyphens/>
        <w:spacing w:after="0" w:line="360" w:lineRule="auto"/>
        <w:jc w:val="center"/>
        <w:rPr>
          <w:rFonts w:ascii="Times New Roman" w:hAnsi="Times New Roman" w:cs="Times New Roman"/>
          <w:spacing w:val="-3"/>
          <w:sz w:val="24"/>
          <w:szCs w:val="24"/>
          <w:lang w:val="en-GB"/>
        </w:rPr>
      </w:pPr>
      <w:r w:rsidRPr="00442362">
        <w:rPr>
          <w:rFonts w:ascii="Times New Roman" w:hAnsi="Times New Roman" w:cs="Times New Roman"/>
          <w:spacing w:val="-3"/>
          <w:sz w:val="24"/>
          <w:szCs w:val="24"/>
          <w:lang w:val="en-GB"/>
        </w:rPr>
        <w:t>Division of Diabetes, Nutrition and Metabolic Disorders</w:t>
      </w:r>
      <w:r w:rsidRPr="00442362">
        <w:rPr>
          <w:rFonts w:ascii="Times New Roman" w:hAnsi="Times New Roman" w:cs="Times New Roman"/>
          <w:sz w:val="24"/>
          <w:szCs w:val="24"/>
          <w:lang w:val="en-GB"/>
        </w:rPr>
        <w:t xml:space="preserve">, </w:t>
      </w:r>
      <w:r w:rsidRPr="00442362">
        <w:rPr>
          <w:rFonts w:ascii="Times New Roman" w:hAnsi="Times New Roman" w:cs="Times New Roman"/>
          <w:spacing w:val="-3"/>
          <w:sz w:val="24"/>
          <w:szCs w:val="24"/>
          <w:lang w:val="en-GB"/>
        </w:rPr>
        <w:t>CHU Liège, Liège, Belgium</w:t>
      </w:r>
    </w:p>
    <w:p w14:paraId="02A2A4B3" w14:textId="77777777" w:rsidR="00016EF8" w:rsidRDefault="00016EF8" w:rsidP="00354136">
      <w:pPr>
        <w:pStyle w:val="Paragraphedeliste"/>
        <w:numPr>
          <w:ilvl w:val="0"/>
          <w:numId w:val="1"/>
        </w:numPr>
        <w:tabs>
          <w:tab w:val="left" w:pos="-720"/>
          <w:tab w:val="left" w:pos="0"/>
        </w:tabs>
        <w:suppressAutoHyphens/>
        <w:spacing w:after="0" w:line="360" w:lineRule="auto"/>
        <w:jc w:val="center"/>
        <w:rPr>
          <w:rFonts w:ascii="Times New Roman" w:hAnsi="Times New Roman" w:cs="Times New Roman"/>
          <w:spacing w:val="-3"/>
          <w:sz w:val="24"/>
          <w:szCs w:val="24"/>
          <w:lang w:val="en-GB"/>
        </w:rPr>
      </w:pPr>
      <w:r w:rsidRPr="00442362">
        <w:rPr>
          <w:rFonts w:ascii="Times New Roman" w:hAnsi="Times New Roman" w:cs="Times New Roman"/>
          <w:spacing w:val="-3"/>
          <w:sz w:val="24"/>
          <w:szCs w:val="24"/>
          <w:lang w:val="en-GB"/>
        </w:rPr>
        <w:t>Division of Clinical Pharmacology,</w:t>
      </w:r>
      <w:r w:rsidRPr="00442362">
        <w:rPr>
          <w:rFonts w:ascii="Times New Roman" w:hAnsi="Times New Roman" w:cs="Times New Roman"/>
          <w:sz w:val="24"/>
          <w:szCs w:val="24"/>
          <w:lang w:val="en-GB"/>
        </w:rPr>
        <w:t xml:space="preserve"> Centre for Interdisciplinary Research on Medicines (CIRM), Liège </w:t>
      </w:r>
      <w:r w:rsidRPr="00442362">
        <w:rPr>
          <w:rFonts w:ascii="Times New Roman" w:hAnsi="Times New Roman" w:cs="Times New Roman"/>
          <w:spacing w:val="-3"/>
          <w:sz w:val="24"/>
          <w:szCs w:val="24"/>
          <w:lang w:val="en-GB"/>
        </w:rPr>
        <w:t xml:space="preserve">University, Liège, Belgium </w:t>
      </w:r>
    </w:p>
    <w:p w14:paraId="34952871" w14:textId="77777777" w:rsidR="00016EF8" w:rsidRDefault="00016EF8" w:rsidP="00F23AA2">
      <w:pPr>
        <w:tabs>
          <w:tab w:val="left" w:pos="-720"/>
          <w:tab w:val="left" w:pos="0"/>
        </w:tabs>
        <w:suppressAutoHyphens/>
        <w:spacing w:after="0" w:line="360" w:lineRule="auto"/>
        <w:ind w:left="360"/>
        <w:rPr>
          <w:rFonts w:ascii="Times New Roman" w:hAnsi="Times New Roman" w:cs="Times New Roman"/>
          <w:spacing w:val="-3"/>
          <w:sz w:val="24"/>
          <w:szCs w:val="24"/>
          <w:lang w:val="en-GB"/>
        </w:rPr>
      </w:pPr>
    </w:p>
    <w:p w14:paraId="593D407B" w14:textId="77777777" w:rsidR="00016EF8" w:rsidRDefault="00016EF8" w:rsidP="00F23AA2">
      <w:pPr>
        <w:tabs>
          <w:tab w:val="left" w:pos="-720"/>
          <w:tab w:val="left" w:pos="0"/>
        </w:tabs>
        <w:suppressAutoHyphens/>
        <w:spacing w:after="0" w:line="360" w:lineRule="auto"/>
        <w:ind w:left="360"/>
        <w:jc w:val="center"/>
        <w:rPr>
          <w:rFonts w:ascii="Times New Roman" w:hAnsi="Times New Roman" w:cs="Times New Roman"/>
          <w:spacing w:val="-3"/>
          <w:sz w:val="24"/>
          <w:szCs w:val="24"/>
          <w:lang w:val="en-GB"/>
        </w:rPr>
      </w:pPr>
      <w:proofErr w:type="gramStart"/>
      <w:r w:rsidRPr="00F23AA2">
        <w:rPr>
          <w:rFonts w:ascii="Times New Roman" w:hAnsi="Times New Roman" w:cs="Times New Roman"/>
          <w:spacing w:val="-3"/>
          <w:sz w:val="24"/>
          <w:szCs w:val="24"/>
          <w:lang w:val="en-GB"/>
        </w:rPr>
        <w:t>Email :</w:t>
      </w:r>
      <w:proofErr w:type="gramEnd"/>
      <w:r w:rsidRPr="00F23AA2">
        <w:rPr>
          <w:rFonts w:ascii="Times New Roman" w:hAnsi="Times New Roman" w:cs="Times New Roman"/>
          <w:spacing w:val="-3"/>
          <w:sz w:val="24"/>
          <w:szCs w:val="24"/>
          <w:lang w:val="en-GB"/>
        </w:rPr>
        <w:t xml:space="preserve"> </w:t>
      </w:r>
      <w:hyperlink r:id="rId5" w:history="1">
        <w:r w:rsidRPr="008E5400">
          <w:rPr>
            <w:rStyle w:val="Lienhypertexte"/>
            <w:rFonts w:ascii="Times New Roman" w:hAnsi="Times New Roman" w:cs="Times New Roman"/>
            <w:spacing w:val="-3"/>
            <w:sz w:val="24"/>
            <w:szCs w:val="24"/>
            <w:lang w:val="en-GB"/>
          </w:rPr>
          <w:t>andre.scheen@chuliege.be</w:t>
        </w:r>
      </w:hyperlink>
    </w:p>
    <w:p w14:paraId="1DDF9FD4" w14:textId="77777777" w:rsidR="00016EF8" w:rsidRDefault="00016EF8" w:rsidP="00F23AA2">
      <w:pPr>
        <w:tabs>
          <w:tab w:val="left" w:pos="-720"/>
          <w:tab w:val="left" w:pos="0"/>
        </w:tabs>
        <w:suppressAutoHyphens/>
        <w:spacing w:after="0" w:line="360" w:lineRule="auto"/>
        <w:ind w:left="360"/>
        <w:jc w:val="center"/>
        <w:rPr>
          <w:rFonts w:ascii="Times New Roman" w:hAnsi="Times New Roman" w:cs="Times New Roman"/>
          <w:spacing w:val="-3"/>
          <w:sz w:val="24"/>
          <w:szCs w:val="24"/>
          <w:lang w:val="en-GB"/>
        </w:rPr>
      </w:pPr>
    </w:p>
    <w:p w14:paraId="27034622" w14:textId="77777777" w:rsidR="00016EF8" w:rsidRDefault="00016EF8" w:rsidP="00F23AA2">
      <w:pPr>
        <w:tabs>
          <w:tab w:val="left" w:pos="-720"/>
          <w:tab w:val="left" w:pos="0"/>
        </w:tabs>
        <w:suppressAutoHyphens/>
        <w:spacing w:after="0" w:line="360" w:lineRule="auto"/>
        <w:ind w:left="360"/>
        <w:jc w:val="center"/>
        <w:rPr>
          <w:rFonts w:ascii="Times New Roman" w:hAnsi="Times New Roman" w:cs="Times New Roman"/>
          <w:spacing w:val="-3"/>
          <w:sz w:val="24"/>
          <w:szCs w:val="24"/>
          <w:lang w:val="en-GB"/>
        </w:rPr>
      </w:pPr>
      <w:proofErr w:type="gramStart"/>
      <w:r>
        <w:rPr>
          <w:rFonts w:ascii="Times New Roman" w:hAnsi="Times New Roman" w:cs="Times New Roman"/>
          <w:spacing w:val="-3"/>
          <w:sz w:val="24"/>
          <w:szCs w:val="24"/>
          <w:lang w:val="en-GB"/>
        </w:rPr>
        <w:t>ORCID :</w:t>
      </w:r>
      <w:proofErr w:type="gramEnd"/>
      <w:r>
        <w:rPr>
          <w:rFonts w:ascii="Times New Roman" w:hAnsi="Times New Roman" w:cs="Times New Roman"/>
          <w:spacing w:val="-3"/>
          <w:sz w:val="24"/>
          <w:szCs w:val="24"/>
          <w:lang w:val="en-GB"/>
        </w:rPr>
        <w:t xml:space="preserve"> orcid.org/0000-0001-9743-4371</w:t>
      </w:r>
    </w:p>
    <w:p w14:paraId="43A65015" w14:textId="77777777" w:rsidR="00016EF8" w:rsidRPr="00F23AA2" w:rsidRDefault="00016EF8" w:rsidP="00F23AA2">
      <w:pPr>
        <w:tabs>
          <w:tab w:val="left" w:pos="-720"/>
          <w:tab w:val="left" w:pos="0"/>
        </w:tabs>
        <w:suppressAutoHyphens/>
        <w:spacing w:after="0" w:line="360" w:lineRule="auto"/>
        <w:ind w:left="360"/>
        <w:jc w:val="center"/>
        <w:rPr>
          <w:rFonts w:ascii="Times New Roman" w:hAnsi="Times New Roman" w:cs="Times New Roman"/>
          <w:spacing w:val="-3"/>
          <w:sz w:val="24"/>
          <w:szCs w:val="24"/>
          <w:lang w:val="en-GB"/>
        </w:rPr>
      </w:pPr>
    </w:p>
    <w:p w14:paraId="5E5B0547" w14:textId="77777777" w:rsidR="00016EF8" w:rsidRPr="00D643AB" w:rsidRDefault="00016EF8" w:rsidP="00354136">
      <w:pPr>
        <w:spacing w:line="360" w:lineRule="auto"/>
        <w:rPr>
          <w:rFonts w:ascii="Times New Roman" w:hAnsi="Times New Roman" w:cs="Times New Roman"/>
          <w:b/>
          <w:sz w:val="28"/>
          <w:szCs w:val="28"/>
          <w:lang w:val="en-GB"/>
        </w:rPr>
      </w:pPr>
    </w:p>
    <w:p w14:paraId="64E651DA" w14:textId="77777777" w:rsidR="00016EF8" w:rsidRPr="008518B4" w:rsidRDefault="00016EF8" w:rsidP="00354136">
      <w:pPr>
        <w:spacing w:line="360" w:lineRule="auto"/>
        <w:rPr>
          <w:rFonts w:ascii="Times New Roman" w:hAnsi="Times New Roman" w:cs="Times New Roman"/>
          <w:b/>
          <w:sz w:val="28"/>
          <w:szCs w:val="28"/>
          <w:lang w:val="en-GB"/>
        </w:rPr>
      </w:pPr>
      <w:r w:rsidRPr="00D643AB">
        <w:rPr>
          <w:rFonts w:ascii="Times New Roman" w:hAnsi="Times New Roman" w:cs="Times New Roman"/>
          <w:b/>
          <w:sz w:val="28"/>
          <w:szCs w:val="28"/>
          <w:lang w:val="en-GB"/>
        </w:rPr>
        <w:t xml:space="preserve">Short </w:t>
      </w:r>
      <w:proofErr w:type="gramStart"/>
      <w:r w:rsidRPr="00D643AB">
        <w:rPr>
          <w:rFonts w:ascii="Times New Roman" w:hAnsi="Times New Roman" w:cs="Times New Roman"/>
          <w:b/>
          <w:sz w:val="28"/>
          <w:szCs w:val="28"/>
          <w:lang w:val="en-GB"/>
        </w:rPr>
        <w:t>title :</w:t>
      </w:r>
      <w:proofErr w:type="gramEnd"/>
      <w:r w:rsidRPr="00D643AB">
        <w:rPr>
          <w:rFonts w:ascii="Times New Roman" w:hAnsi="Times New Roman" w:cs="Times New Roman"/>
          <w:b/>
          <w:sz w:val="28"/>
          <w:szCs w:val="28"/>
          <w:lang w:val="en-GB"/>
        </w:rPr>
        <w:t xml:space="preserve"> </w:t>
      </w:r>
      <w:r>
        <w:rPr>
          <w:rFonts w:ascii="Times New Roman" w:hAnsi="Times New Roman" w:cs="Times New Roman"/>
          <w:b/>
          <w:sz w:val="28"/>
          <w:szCs w:val="28"/>
          <w:lang w:val="en-GB"/>
        </w:rPr>
        <w:t>GLP-1 receptor agonists and alcohol</w:t>
      </w:r>
    </w:p>
    <w:p w14:paraId="72DF08F6" w14:textId="77777777" w:rsidR="00016EF8" w:rsidRPr="006507D2" w:rsidRDefault="00016EF8" w:rsidP="006507D2">
      <w:pPr>
        <w:spacing w:line="276" w:lineRule="auto"/>
        <w:rPr>
          <w:rFonts w:ascii="Times New Roman" w:hAnsi="Times New Roman" w:cs="Times New Roman"/>
          <w:b/>
          <w:sz w:val="28"/>
          <w:szCs w:val="28"/>
          <w:lang w:val="en-GB"/>
        </w:rPr>
      </w:pPr>
      <w:r w:rsidRPr="00544E42">
        <w:rPr>
          <w:rFonts w:ascii="Times New Roman" w:hAnsi="Times New Roman" w:cs="Times New Roman"/>
          <w:b/>
          <w:sz w:val="28"/>
          <w:szCs w:val="28"/>
          <w:lang w:val="en-GB"/>
        </w:rPr>
        <w:t>Abstract</w:t>
      </w:r>
    </w:p>
    <w:p w14:paraId="7167AD5D" w14:textId="77777777" w:rsidR="00016EF8" w:rsidRPr="006B5CEE" w:rsidRDefault="00016EF8" w:rsidP="00A17CC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G</w:t>
      </w:r>
      <w:r w:rsidRPr="00D476E8">
        <w:rPr>
          <w:rFonts w:ascii="Times New Roman" w:hAnsi="Times New Roman" w:cs="Times New Roman"/>
          <w:sz w:val="24"/>
          <w:szCs w:val="24"/>
          <w:lang w:val="en-US"/>
        </w:rPr>
        <w:t>lucagon-like peptide-1 receptor agonists (GLP-1RAs)</w:t>
      </w:r>
      <w:r>
        <w:rPr>
          <w:rFonts w:ascii="Times New Roman" w:hAnsi="Times New Roman" w:cs="Times New Roman"/>
          <w:sz w:val="24"/>
          <w:szCs w:val="24"/>
          <w:lang w:val="en-US"/>
        </w:rPr>
        <w:t xml:space="preserve"> are increasingly used for the management of people living with type 2 diabetes mellitus (T2DM) and/or obesity</w:t>
      </w:r>
      <w:r w:rsidRPr="00D476E8">
        <w:rPr>
          <w:rFonts w:ascii="Times New Roman" w:hAnsi="Times New Roman" w:cs="Times New Roman"/>
          <w:sz w:val="24"/>
          <w:szCs w:val="24"/>
          <w:lang w:val="en-US"/>
        </w:rPr>
        <w:t xml:space="preserve">. </w:t>
      </w:r>
      <w:bookmarkStart w:id="0" w:name="_Hlk194155725"/>
      <w:r>
        <w:rPr>
          <w:rFonts w:ascii="Times New Roman" w:hAnsi="Times New Roman" w:cs="Times New Roman"/>
          <w:sz w:val="24"/>
          <w:szCs w:val="24"/>
          <w:lang w:val="en-US"/>
        </w:rPr>
        <w:t xml:space="preserve">Numerous concordant animal and human studies suggest that </w:t>
      </w:r>
      <w:bookmarkEnd w:id="0"/>
      <w:r>
        <w:rPr>
          <w:rFonts w:ascii="Times New Roman" w:hAnsi="Times New Roman" w:cs="Times New Roman"/>
          <w:sz w:val="24"/>
          <w:szCs w:val="24"/>
          <w:lang w:val="en-US"/>
        </w:rPr>
        <w:t xml:space="preserve">GLP-1RAs could reduce the risk of addiction, especially alcohol use disorders (AUD). </w:t>
      </w:r>
      <w:r w:rsidRPr="00D15174">
        <w:rPr>
          <w:rFonts w:ascii="Times New Roman" w:hAnsi="Times New Roman" w:cs="Times New Roman"/>
          <w:sz w:val="24"/>
          <w:szCs w:val="24"/>
          <w:lang w:val="en-US"/>
        </w:rPr>
        <w:t>This comprehensive review aims at summarizing the known effects of GLP-1RAs on AUD. An extensive literature search to detect clinical (either observational or controlled)</w:t>
      </w:r>
      <w:r>
        <w:rPr>
          <w:rFonts w:ascii="Times New Roman" w:hAnsi="Times New Roman" w:cs="Times New Roman"/>
          <w:sz w:val="24"/>
          <w:szCs w:val="24"/>
          <w:lang w:val="en-US"/>
        </w:rPr>
        <w:t xml:space="preserve"> studies that investigated the prevalence and severity of AUD in obese/T2DM patients treated with GLP-1RAs compared with a control group. </w:t>
      </w:r>
      <w:r w:rsidRPr="00ED2568">
        <w:rPr>
          <w:rFonts w:ascii="Times New Roman" w:hAnsi="Times New Roman" w:cs="Times New Roman"/>
          <w:sz w:val="24"/>
          <w:szCs w:val="24"/>
          <w:lang w:val="en-GB"/>
        </w:rPr>
        <w:t>In seven</w:t>
      </w:r>
      <w:r w:rsidRPr="00616658">
        <w:rPr>
          <w:rFonts w:ascii="Times New Roman" w:hAnsi="Times New Roman" w:cs="Times New Roman"/>
          <w:sz w:val="24"/>
          <w:szCs w:val="24"/>
          <w:lang w:val="en-GB"/>
        </w:rPr>
        <w:t xml:space="preserve"> observational co</w:t>
      </w:r>
      <w:r w:rsidRPr="005603D7">
        <w:rPr>
          <w:rFonts w:ascii="Times New Roman" w:hAnsi="Times New Roman" w:cs="Times New Roman"/>
          <w:sz w:val="24"/>
          <w:szCs w:val="24"/>
          <w:lang w:val="en-GB"/>
        </w:rPr>
        <w:t>hort studies</w:t>
      </w:r>
      <w:r w:rsidRPr="0094205C">
        <w:rPr>
          <w:rFonts w:ascii="Times New Roman" w:hAnsi="Times New Roman" w:cs="Times New Roman"/>
          <w:sz w:val="24"/>
          <w:szCs w:val="24"/>
          <w:lang w:val="en-GB"/>
        </w:rPr>
        <w:t xml:space="preserve"> (12 paired data for comparisons), the prevalence of </w:t>
      </w:r>
      <w:r w:rsidRPr="00ED2568">
        <w:rPr>
          <w:rFonts w:ascii="Times New Roman" w:hAnsi="Times New Roman" w:cs="Times New Roman"/>
          <w:sz w:val="24"/>
          <w:szCs w:val="24"/>
          <w:lang w:val="en-GB"/>
        </w:rPr>
        <w:t>AUD was reduced by 35 % (hazard ratio 0.65; 95% confidence interval 0.56-0.74) with GLP-1RA therapy when compared to no-GLP-1 therapy.</w:t>
      </w:r>
      <w:r>
        <w:rPr>
          <w:rFonts w:ascii="Times New Roman" w:hAnsi="Times New Roman" w:cs="Times New Roman"/>
          <w:sz w:val="24"/>
          <w:szCs w:val="24"/>
          <w:lang w:val="en-GB"/>
        </w:rPr>
        <w:t xml:space="preserve"> The protection by GLP-1RAs concerned both incidence and recurrence of AUD. These positive human findings confirm preclinical data in rodents and monkeys. Some genetic, experimental and functional neuroimaging human studies also supported a potential role of the GLP-1 system in the alcohol-related reward process. Only</w:t>
      </w:r>
      <w:r w:rsidR="0065315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two </w:t>
      </w:r>
      <w:proofErr w:type="spellStart"/>
      <w:r>
        <w:rPr>
          <w:rFonts w:ascii="Times New Roman" w:hAnsi="Times New Roman" w:cs="Times New Roman"/>
          <w:sz w:val="24"/>
          <w:szCs w:val="24"/>
          <w:lang w:val="en-US"/>
        </w:rPr>
        <w:t>randomised</w:t>
      </w:r>
      <w:proofErr w:type="spellEnd"/>
      <w:r>
        <w:rPr>
          <w:rFonts w:ascii="Times New Roman" w:hAnsi="Times New Roman" w:cs="Times New Roman"/>
          <w:sz w:val="24"/>
          <w:szCs w:val="24"/>
          <w:lang w:val="en-US"/>
        </w:rPr>
        <w:t xml:space="preserve"> controlled trials </w:t>
      </w:r>
      <w:r w:rsidRPr="006507D2">
        <w:rPr>
          <w:rFonts w:ascii="Times New Roman" w:hAnsi="Times New Roman" w:cs="Times New Roman"/>
          <w:sz w:val="24"/>
          <w:szCs w:val="24"/>
          <w:lang w:val="en-GB"/>
        </w:rPr>
        <w:t>are available yet</w:t>
      </w:r>
      <w:r>
        <w:rPr>
          <w:rFonts w:ascii="Times New Roman" w:hAnsi="Times New Roman" w:cs="Times New Roman"/>
          <w:sz w:val="24"/>
          <w:szCs w:val="24"/>
          <w:lang w:val="en-GB"/>
        </w:rPr>
        <w:t xml:space="preserve"> with inconclusive results</w:t>
      </w:r>
      <w:r w:rsidRPr="006507D2">
        <w:rPr>
          <w:rFonts w:ascii="Times New Roman" w:hAnsi="Times New Roman" w:cs="Times New Roman"/>
          <w:sz w:val="24"/>
          <w:szCs w:val="24"/>
          <w:lang w:val="en-GB"/>
        </w:rPr>
        <w:t>, but s</w:t>
      </w:r>
      <w:proofErr w:type="spellStart"/>
      <w:r w:rsidRPr="006507D2">
        <w:rPr>
          <w:rFonts w:ascii="Times New Roman" w:hAnsi="Times New Roman" w:cs="Times New Roman"/>
          <w:sz w:val="24"/>
          <w:szCs w:val="24"/>
          <w:lang w:val="en-US"/>
        </w:rPr>
        <w:t>everal</w:t>
      </w:r>
      <w:proofErr w:type="spellEnd"/>
      <w:r>
        <w:rPr>
          <w:rFonts w:ascii="Times New Roman" w:hAnsi="Times New Roman" w:cs="Times New Roman"/>
          <w:sz w:val="24"/>
          <w:szCs w:val="24"/>
          <w:lang w:val="en-US"/>
        </w:rPr>
        <w:t xml:space="preserve"> ones are ongoing to confirm the protective effect of semaglutide on AUD. </w:t>
      </w:r>
      <w:r>
        <w:rPr>
          <w:rFonts w:ascii="Times New Roman" w:hAnsi="Times New Roman" w:cs="Times New Roman"/>
          <w:sz w:val="24"/>
          <w:szCs w:val="24"/>
          <w:lang w:val="en-GB"/>
        </w:rPr>
        <w:t>Different neuronal and psychological mechanisms involving the reward pathways are proposed to explain the favourable findings reported with GLP-1RAs</w:t>
      </w:r>
      <w:r>
        <w:rPr>
          <w:rFonts w:ascii="Times New Roman" w:hAnsi="Times New Roman" w:cs="Times New Roman"/>
          <w:color w:val="000000"/>
          <w:sz w:val="24"/>
          <w:szCs w:val="24"/>
          <w:lang w:val="en-US"/>
        </w:rPr>
        <w:t>. In conclusion, a</w:t>
      </w:r>
      <w:r w:rsidRPr="006B5CEE">
        <w:rPr>
          <w:rFonts w:ascii="Times New Roman" w:hAnsi="Times New Roman" w:cs="Times New Roman"/>
          <w:sz w:val="24"/>
          <w:szCs w:val="24"/>
          <w:lang w:val="en-US"/>
        </w:rPr>
        <w:t xml:space="preserve">vailable data from observational cohort studies </w:t>
      </w:r>
      <w:r>
        <w:rPr>
          <w:rFonts w:ascii="Times New Roman" w:hAnsi="Times New Roman" w:cs="Times New Roman"/>
          <w:sz w:val="24"/>
          <w:szCs w:val="24"/>
          <w:lang w:val="en-US"/>
        </w:rPr>
        <w:t xml:space="preserve">showed </w:t>
      </w:r>
      <w:r w:rsidRPr="006B5CEE">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concordant and significant </w:t>
      </w:r>
      <w:r w:rsidRPr="006B5CEE">
        <w:rPr>
          <w:rFonts w:ascii="Times New Roman" w:hAnsi="Times New Roman" w:cs="Times New Roman"/>
          <w:sz w:val="24"/>
          <w:szCs w:val="24"/>
          <w:lang w:val="en-US"/>
        </w:rPr>
        <w:t xml:space="preserve">reduced risk </w:t>
      </w:r>
      <w:r>
        <w:rPr>
          <w:rFonts w:ascii="Times New Roman" w:hAnsi="Times New Roman" w:cs="Times New Roman"/>
          <w:sz w:val="24"/>
          <w:szCs w:val="24"/>
          <w:lang w:val="en-US"/>
        </w:rPr>
        <w:t xml:space="preserve">of AUD and alcohol consumption habits </w:t>
      </w:r>
      <w:r w:rsidRPr="006B5CEE">
        <w:rPr>
          <w:rFonts w:ascii="Times New Roman" w:hAnsi="Times New Roman" w:cs="Times New Roman"/>
          <w:sz w:val="24"/>
          <w:szCs w:val="24"/>
          <w:lang w:val="en-US"/>
        </w:rPr>
        <w:t>with GLP-1R</w:t>
      </w:r>
      <w:r>
        <w:rPr>
          <w:rFonts w:ascii="Times New Roman" w:hAnsi="Times New Roman" w:cs="Times New Roman"/>
          <w:sz w:val="24"/>
          <w:szCs w:val="24"/>
          <w:lang w:val="en-US"/>
        </w:rPr>
        <w:t>A</w:t>
      </w:r>
      <w:r w:rsidRPr="006B5CEE">
        <w:rPr>
          <w:rFonts w:ascii="Times New Roman" w:hAnsi="Times New Roman" w:cs="Times New Roman"/>
          <w:sz w:val="24"/>
          <w:szCs w:val="24"/>
          <w:lang w:val="en-US"/>
        </w:rPr>
        <w:t xml:space="preserve"> therapy.</w:t>
      </w:r>
      <w:r>
        <w:rPr>
          <w:rFonts w:ascii="Times New Roman" w:hAnsi="Times New Roman" w:cs="Times New Roman"/>
          <w:sz w:val="24"/>
          <w:szCs w:val="24"/>
          <w:lang w:val="en-US"/>
        </w:rPr>
        <w:t xml:space="preserve"> However, further studies are required before considering any indication of GLP-1RAs for the prevention or management of AUD.</w:t>
      </w:r>
    </w:p>
    <w:p w14:paraId="3172CD7C" w14:textId="77777777" w:rsidR="00016EF8" w:rsidRDefault="00016EF8" w:rsidP="00537F87">
      <w:pPr>
        <w:spacing w:line="360" w:lineRule="auto"/>
        <w:rPr>
          <w:rFonts w:ascii="Segoe UI" w:hAnsi="Segoe UI" w:cs="Segoe UI"/>
          <w:sz w:val="18"/>
          <w:szCs w:val="18"/>
          <w:lang w:val="en-US"/>
        </w:rPr>
      </w:pPr>
      <w:r w:rsidRPr="00DC4AAE">
        <w:rPr>
          <w:rFonts w:ascii="Times New Roman" w:hAnsi="Times New Roman" w:cs="Times New Roman"/>
          <w:b/>
          <w:sz w:val="24"/>
          <w:szCs w:val="24"/>
          <w:lang w:val="en-GB"/>
        </w:rPr>
        <w:t>Key-</w:t>
      </w:r>
      <w:proofErr w:type="gramStart"/>
      <w:r w:rsidRPr="00DC4AAE">
        <w:rPr>
          <w:rFonts w:ascii="Times New Roman" w:hAnsi="Times New Roman" w:cs="Times New Roman"/>
          <w:b/>
          <w:sz w:val="24"/>
          <w:szCs w:val="24"/>
          <w:lang w:val="en-GB"/>
        </w:rPr>
        <w:t>words</w:t>
      </w:r>
      <w:r w:rsidRPr="00DC4AAE">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Addiction – Alcohol – Alcohol use disorder – GLP-1 receptor agonist – Obesity – </w:t>
      </w:r>
      <w:proofErr w:type="gramStart"/>
      <w:r>
        <w:rPr>
          <w:rFonts w:ascii="Times New Roman" w:hAnsi="Times New Roman" w:cs="Times New Roman"/>
          <w:sz w:val="24"/>
          <w:szCs w:val="24"/>
          <w:lang w:val="en-GB"/>
        </w:rPr>
        <w:t>Semaglutide  –</w:t>
      </w:r>
      <w:proofErr w:type="gramEnd"/>
      <w:r>
        <w:rPr>
          <w:rFonts w:ascii="Times New Roman" w:hAnsi="Times New Roman" w:cs="Times New Roman"/>
          <w:sz w:val="24"/>
          <w:szCs w:val="24"/>
          <w:lang w:val="en-GB"/>
        </w:rPr>
        <w:t xml:space="preserve"> </w:t>
      </w:r>
    </w:p>
    <w:p w14:paraId="1C41DBE6" w14:textId="77777777" w:rsidR="00016EF8" w:rsidRDefault="00016EF8">
      <w:pPr>
        <w:rPr>
          <w:rFonts w:ascii="Segoe UI" w:hAnsi="Segoe UI" w:cs="Segoe UI"/>
          <w:b/>
          <w:sz w:val="28"/>
          <w:szCs w:val="28"/>
          <w:lang w:val="en-US"/>
        </w:rPr>
      </w:pPr>
    </w:p>
    <w:p w14:paraId="259DD5D5" w14:textId="77777777" w:rsidR="00016EF8" w:rsidRDefault="00016EF8">
      <w:pPr>
        <w:rPr>
          <w:rFonts w:ascii="Segoe UI" w:hAnsi="Segoe UI" w:cs="Segoe UI"/>
          <w:b/>
          <w:sz w:val="28"/>
          <w:szCs w:val="28"/>
          <w:lang w:val="en-US"/>
        </w:rPr>
      </w:pPr>
    </w:p>
    <w:p w14:paraId="33210699" w14:textId="77777777" w:rsidR="00016EF8" w:rsidRPr="000F2FBD" w:rsidRDefault="00016EF8" w:rsidP="00624E7E">
      <w:pPr>
        <w:rPr>
          <w:rFonts w:ascii="Segoe UI" w:hAnsi="Segoe UI" w:cs="Segoe UI"/>
          <w:b/>
          <w:sz w:val="28"/>
          <w:szCs w:val="28"/>
          <w:lang w:val="en-US"/>
        </w:rPr>
      </w:pPr>
      <w:r>
        <w:rPr>
          <w:rFonts w:ascii="Segoe UI" w:hAnsi="Segoe UI" w:cs="Segoe UI"/>
          <w:b/>
          <w:sz w:val="28"/>
          <w:szCs w:val="28"/>
          <w:lang w:val="en-US"/>
        </w:rPr>
        <w:t xml:space="preserve">1 </w:t>
      </w:r>
      <w:r w:rsidRPr="00700E47">
        <w:rPr>
          <w:rFonts w:ascii="Segoe UI" w:hAnsi="Segoe UI" w:cs="Segoe UI"/>
          <w:b/>
          <w:caps/>
          <w:sz w:val="28"/>
          <w:szCs w:val="28"/>
          <w:lang w:val="en-US"/>
        </w:rPr>
        <w:t>Introduction</w:t>
      </w:r>
    </w:p>
    <w:p w14:paraId="1506FA98" w14:textId="77777777" w:rsidR="00016EF8" w:rsidRDefault="00016EF8" w:rsidP="00415388">
      <w:pPr>
        <w:spacing w:line="360" w:lineRule="auto"/>
        <w:ind w:firstLine="708"/>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Alcohol use disorder (</w:t>
      </w:r>
      <w:r w:rsidRPr="00AC3B11">
        <w:rPr>
          <w:rFonts w:ascii="Times New Roman" w:hAnsi="Times New Roman" w:cs="Times New Roman"/>
          <w:sz w:val="24"/>
          <w:szCs w:val="24"/>
          <w:lang w:val="en-US"/>
        </w:rPr>
        <w:t>AUD</w:t>
      </w:r>
      <w:r>
        <w:rPr>
          <w:rFonts w:ascii="Times New Roman" w:hAnsi="Times New Roman" w:cs="Times New Roman"/>
          <w:sz w:val="24"/>
          <w:szCs w:val="24"/>
          <w:lang w:val="en-US"/>
        </w:rPr>
        <w:t>)</w:t>
      </w:r>
      <w:r w:rsidRPr="00AC3B11">
        <w:rPr>
          <w:rFonts w:ascii="Times New Roman" w:hAnsi="Times New Roman" w:cs="Times New Roman"/>
          <w:sz w:val="24"/>
          <w:szCs w:val="24"/>
          <w:lang w:val="en-US"/>
        </w:rPr>
        <w:t xml:space="preserve"> is a chronic relapsing condition that poses global health challenges</w:t>
      </w:r>
      <w:r>
        <w:rPr>
          <w:rFonts w:ascii="Times New Roman" w:hAnsi="Times New Roman" w:cs="Times New Roman"/>
          <w:sz w:val="24"/>
          <w:szCs w:val="24"/>
          <w:lang w:val="en-US"/>
        </w:rPr>
        <w:t xml:space="preserve"> </w:t>
      </w:r>
      <w:r w:rsidRPr="00AC3B11">
        <w:rPr>
          <w:rFonts w:ascii="Times New Roman" w:hAnsi="Times New Roman" w:cs="Times New Roman"/>
          <w:sz w:val="24"/>
          <w:szCs w:val="24"/>
          <w:lang w:val="en-US"/>
        </w:rPr>
        <w:t>as pointed out by the World Health Organization (WHO)</w:t>
      </w:r>
      <w:r>
        <w:rPr>
          <w:rFonts w:ascii="Times New Roman" w:hAnsi="Times New Roman" w:cs="Times New Roman"/>
          <w:sz w:val="24"/>
          <w:szCs w:val="24"/>
          <w:lang w:val="en-US"/>
        </w:rPr>
        <w:t>.</w:t>
      </w:r>
      <w:r w:rsidRPr="00415388">
        <w:rPr>
          <w:rFonts w:ascii="Times New Roman" w:hAnsi="Times New Roman" w:cs="Times New Roman"/>
          <w:noProof/>
          <w:sz w:val="24"/>
          <w:szCs w:val="24"/>
          <w:vertAlign w:val="superscript"/>
          <w:lang w:val="en-US"/>
        </w:rPr>
        <w:t>1</w:t>
      </w:r>
      <w:r>
        <w:rPr>
          <w:rFonts w:ascii="Times New Roman" w:hAnsi="Times New Roman" w:cs="Times New Roman"/>
          <w:sz w:val="24"/>
          <w:szCs w:val="24"/>
          <w:lang w:val="en-US"/>
        </w:rPr>
        <w:t xml:space="preserve"> Also emphasized by the WHO, o</w:t>
      </w:r>
      <w:r w:rsidRPr="0070072C">
        <w:rPr>
          <w:rFonts w:ascii="Segoe UI" w:hAnsi="Segoe UI" w:cs="Segoe UI"/>
          <w:color w:val="212121"/>
          <w:shd w:val="clear" w:color="auto" w:fill="FFFFFF"/>
          <w:lang w:val="en-US"/>
        </w:rPr>
        <w:t>verweight and obesity represent a rapidly growing threat to the health of populations in an increasing number of countries</w:t>
      </w:r>
      <w:r>
        <w:rPr>
          <w:rFonts w:ascii="Segoe UI" w:hAnsi="Segoe UI" w:cs="Segoe UI"/>
          <w:color w:val="212121"/>
          <w:shd w:val="clear" w:color="auto" w:fill="FFFFFF"/>
          <w:lang w:val="en-US"/>
        </w:rPr>
        <w:t>.</w:t>
      </w:r>
      <w:r w:rsidRPr="00DF4A26">
        <w:rPr>
          <w:rFonts w:ascii="Segoe UI" w:hAnsi="Segoe UI" w:cs="Segoe UI"/>
          <w:noProof/>
          <w:color w:val="212121"/>
          <w:shd w:val="clear" w:color="auto" w:fill="FFFFFF"/>
          <w:vertAlign w:val="superscript"/>
          <w:lang w:val="en-US"/>
        </w:rPr>
        <w:t>2</w:t>
      </w:r>
      <w:r>
        <w:rPr>
          <w:rFonts w:ascii="Segoe UI" w:hAnsi="Segoe UI" w:cs="Segoe UI"/>
          <w:color w:val="212121"/>
          <w:shd w:val="clear" w:color="auto" w:fill="FFFFFF"/>
          <w:lang w:val="en-US"/>
        </w:rPr>
        <w:t xml:space="preserve"> </w:t>
      </w:r>
      <w:hyperlink r:id="rId6" w:tooltip="Learn more about Alcohol use disorder from ScienceDirect's AI-generated Topic Pages" w:history="1">
        <w:r w:rsidRPr="00755C32">
          <w:rPr>
            <w:rStyle w:val="Lienhypertexte"/>
            <w:rFonts w:ascii="Georgia" w:hAnsi="Georgia"/>
            <w:color w:val="1F1F1F"/>
            <w:lang w:val="en-US"/>
          </w:rPr>
          <w:t>Alcohol use disorder</w:t>
        </w:r>
      </w:hyperlink>
      <w:r w:rsidRPr="00755C32">
        <w:rPr>
          <w:rFonts w:ascii="Georgia" w:hAnsi="Georgia"/>
          <w:color w:val="1F1F1F"/>
          <w:lang w:val="en-US"/>
        </w:rPr>
        <w:t> (AUD) and obesity are highly prevalent</w:t>
      </w:r>
      <w:r>
        <w:rPr>
          <w:rFonts w:ascii="Georgia" w:hAnsi="Georgia"/>
          <w:color w:val="1F1F1F"/>
          <w:lang w:val="en-US"/>
        </w:rPr>
        <w:t xml:space="preserve"> and possibly interconnected</w:t>
      </w:r>
      <w:r w:rsidRPr="00755C32">
        <w:rPr>
          <w:rFonts w:ascii="Georgia" w:hAnsi="Georgia"/>
          <w:color w:val="1F1F1F"/>
          <w:lang w:val="en-US"/>
        </w:rPr>
        <w:t xml:space="preserve"> conditions</w:t>
      </w:r>
      <w:r>
        <w:rPr>
          <w:rFonts w:ascii="Georgia" w:hAnsi="Georgia"/>
          <w:color w:val="1F1F1F"/>
          <w:lang w:val="en-US"/>
        </w:rPr>
        <w:t>.</w:t>
      </w:r>
      <w:r>
        <w:rPr>
          <w:rFonts w:ascii="Segoe UI" w:hAnsi="Segoe UI" w:cs="Segoe UI"/>
          <w:sz w:val="18"/>
          <w:szCs w:val="18"/>
          <w:lang w:val="en-US"/>
        </w:rPr>
        <w:t xml:space="preserve"> </w:t>
      </w:r>
      <w:r w:rsidRPr="00377159">
        <w:rPr>
          <w:rFonts w:ascii="Segoe UI" w:hAnsi="Segoe UI" w:cs="Segoe UI"/>
          <w:noProof/>
          <w:sz w:val="18"/>
          <w:szCs w:val="18"/>
          <w:vertAlign w:val="superscript"/>
          <w:lang w:val="en-US"/>
        </w:rPr>
        <w:t>3</w:t>
      </w:r>
      <w:r w:rsidR="0065315F">
        <w:rPr>
          <w:rFonts w:ascii="Segoe UI" w:hAnsi="Segoe UI" w:cs="Segoe UI"/>
          <w:noProof/>
          <w:sz w:val="18"/>
          <w:szCs w:val="18"/>
          <w:vertAlign w:val="superscript"/>
          <w:lang w:val="en-US"/>
        </w:rPr>
        <w:t>,</w:t>
      </w:r>
      <w:r>
        <w:rPr>
          <w:rFonts w:ascii="Times New Roman" w:hAnsi="Times New Roman" w:cs="Times New Roman"/>
          <w:color w:val="1F1F1F"/>
          <w:sz w:val="24"/>
          <w:szCs w:val="24"/>
          <w:lang w:val="en-US"/>
        </w:rPr>
        <w:t xml:space="preserve"> </w:t>
      </w:r>
      <w:r w:rsidRPr="00E44F65">
        <w:rPr>
          <w:rFonts w:ascii="Times New Roman" w:hAnsi="Times New Roman" w:cs="Times New Roman"/>
          <w:noProof/>
          <w:color w:val="1F1F1F"/>
          <w:sz w:val="24"/>
          <w:szCs w:val="24"/>
          <w:vertAlign w:val="superscript"/>
          <w:lang w:val="en-US"/>
        </w:rPr>
        <w:t>4</w:t>
      </w:r>
      <w:r>
        <w:rPr>
          <w:rFonts w:ascii="Times New Roman" w:hAnsi="Times New Roman" w:cs="Times New Roman"/>
          <w:color w:val="1F1F1F"/>
          <w:sz w:val="24"/>
          <w:szCs w:val="24"/>
          <w:lang w:val="en-US"/>
        </w:rPr>
        <w:t xml:space="preserve"> </w:t>
      </w:r>
      <w:r w:rsidRPr="0070072C">
        <w:rPr>
          <w:rFonts w:ascii="Times New Roman" w:hAnsi="Times New Roman" w:cs="Times New Roman"/>
          <w:color w:val="1F1F1F"/>
          <w:sz w:val="24"/>
          <w:szCs w:val="24"/>
          <w:lang w:val="en-US"/>
        </w:rPr>
        <w:t xml:space="preserve"> </w:t>
      </w:r>
      <w:r>
        <w:rPr>
          <w:rFonts w:ascii="Times New Roman" w:hAnsi="Times New Roman" w:cs="Times New Roman"/>
          <w:color w:val="1F1F1F"/>
          <w:sz w:val="24"/>
          <w:szCs w:val="24"/>
          <w:lang w:val="en-US"/>
        </w:rPr>
        <w:t>Indeed, b</w:t>
      </w:r>
      <w:r w:rsidRPr="0070072C">
        <w:rPr>
          <w:rFonts w:ascii="Times New Roman" w:hAnsi="Times New Roman" w:cs="Times New Roman"/>
          <w:color w:val="1F1F1F"/>
          <w:sz w:val="24"/>
          <w:szCs w:val="24"/>
          <w:lang w:val="en-US"/>
        </w:rPr>
        <w:t xml:space="preserve">oth obesity </w:t>
      </w:r>
      <w:r w:rsidRPr="0070072C">
        <w:rPr>
          <w:rFonts w:ascii="Times New Roman" w:hAnsi="Times New Roman" w:cs="Times New Roman"/>
          <w:sz w:val="24"/>
          <w:szCs w:val="24"/>
          <w:lang w:val="en-US"/>
        </w:rPr>
        <w:t xml:space="preserve"> and AUD share similar pathological mechanisms, especially </w:t>
      </w:r>
      <w:r w:rsidRPr="0070072C">
        <w:rPr>
          <w:rFonts w:ascii="Times New Roman" w:hAnsi="Times New Roman" w:cs="Times New Roman"/>
          <w:color w:val="1F1F1F"/>
          <w:sz w:val="24"/>
          <w:szCs w:val="24"/>
          <w:lang w:val="en-US"/>
        </w:rPr>
        <w:t>impaired self-regulation and reward processing</w:t>
      </w:r>
      <w:r>
        <w:rPr>
          <w:rFonts w:ascii="Times New Roman" w:hAnsi="Times New Roman" w:cs="Times New Roman"/>
          <w:color w:val="1F1F1F"/>
          <w:sz w:val="24"/>
          <w:szCs w:val="24"/>
          <w:lang w:val="en-US"/>
        </w:rPr>
        <w:t>.</w:t>
      </w:r>
      <w:r w:rsidRPr="00E44F65">
        <w:rPr>
          <w:rFonts w:ascii="Times New Roman" w:hAnsi="Times New Roman" w:cs="Times New Roman"/>
          <w:noProof/>
          <w:sz w:val="24"/>
          <w:szCs w:val="24"/>
          <w:vertAlign w:val="superscript"/>
          <w:lang w:val="en-US"/>
        </w:rPr>
        <w:t>5</w:t>
      </w:r>
      <w:r w:rsidR="0065315F">
        <w:rPr>
          <w:rFonts w:ascii="Times New Roman" w:hAnsi="Times New Roman" w:cs="Times New Roman"/>
          <w:noProof/>
          <w:sz w:val="24"/>
          <w:szCs w:val="24"/>
          <w:vertAlign w:val="superscript"/>
          <w:lang w:val="en-US"/>
        </w:rPr>
        <w:t xml:space="preserve">, </w:t>
      </w:r>
      <w:r w:rsidRPr="00E44F65">
        <w:rPr>
          <w:rFonts w:ascii="Times New Roman" w:hAnsi="Times New Roman" w:cs="Times New Roman"/>
          <w:noProof/>
          <w:sz w:val="24"/>
          <w:szCs w:val="24"/>
          <w:vertAlign w:val="superscript"/>
          <w:lang w:val="en-US"/>
        </w:rPr>
        <w:t>6</w:t>
      </w:r>
      <w:r>
        <w:rPr>
          <w:rFonts w:ascii="Georgia" w:hAnsi="Georgia"/>
          <w:color w:val="1F1F1F"/>
          <w:lang w:val="en-US"/>
        </w:rPr>
        <w:t xml:space="preserve"> </w:t>
      </w:r>
      <w:r w:rsidRPr="00755C32">
        <w:rPr>
          <w:rFonts w:ascii="Georgia" w:hAnsi="Georgia"/>
          <w:color w:val="1F1F1F"/>
          <w:lang w:val="en-US"/>
        </w:rPr>
        <w:t xml:space="preserve"> </w:t>
      </w:r>
      <w:r w:rsidRPr="00AC3B11">
        <w:rPr>
          <w:rFonts w:ascii="Times New Roman" w:hAnsi="Times New Roman" w:cs="Times New Roman"/>
          <w:color w:val="131413"/>
          <w:sz w:val="24"/>
          <w:szCs w:val="24"/>
          <w:lang w:val="en-US"/>
        </w:rPr>
        <w:t xml:space="preserve">While light-to-moderate alcohol intake is not associated with </w:t>
      </w:r>
      <w:r>
        <w:rPr>
          <w:rFonts w:ascii="Times New Roman" w:hAnsi="Times New Roman" w:cs="Times New Roman"/>
          <w:color w:val="131413"/>
          <w:sz w:val="24"/>
          <w:szCs w:val="24"/>
          <w:lang w:val="en-US"/>
        </w:rPr>
        <w:t xml:space="preserve">increased </w:t>
      </w:r>
      <w:r w:rsidRPr="00AC3B11">
        <w:rPr>
          <w:rFonts w:ascii="Times New Roman" w:hAnsi="Times New Roman" w:cs="Times New Roman"/>
          <w:color w:val="131413"/>
          <w:sz w:val="24"/>
          <w:szCs w:val="24"/>
          <w:lang w:val="en-US"/>
        </w:rPr>
        <w:t>adiposity</w:t>
      </w:r>
      <w:r>
        <w:rPr>
          <w:rFonts w:ascii="Times New Roman" w:hAnsi="Times New Roman" w:cs="Times New Roman"/>
          <w:color w:val="131413"/>
          <w:sz w:val="24"/>
          <w:szCs w:val="24"/>
          <w:lang w:val="en-US"/>
        </w:rPr>
        <w:t>,</w:t>
      </w:r>
      <w:r w:rsidRPr="002C314D">
        <w:rPr>
          <w:rFonts w:ascii="Times New Roman" w:hAnsi="Times New Roman" w:cs="Times New Roman"/>
          <w:noProof/>
          <w:color w:val="131413"/>
          <w:sz w:val="24"/>
          <w:szCs w:val="24"/>
          <w:vertAlign w:val="superscript"/>
          <w:lang w:val="en-US"/>
        </w:rPr>
        <w:t>7</w:t>
      </w:r>
      <w:r w:rsidRPr="00AC3B11">
        <w:rPr>
          <w:rFonts w:ascii="Times New Roman" w:hAnsi="Times New Roman" w:cs="Times New Roman"/>
          <w:color w:val="131413"/>
          <w:sz w:val="24"/>
          <w:szCs w:val="24"/>
          <w:lang w:val="en-US"/>
        </w:rPr>
        <w:t xml:space="preserve"> heavy drinking is more consistently related to weight gain and thus may contribute to the development of obesity</w:t>
      </w:r>
      <w:r>
        <w:rPr>
          <w:rFonts w:ascii="Times New Roman" w:hAnsi="Times New Roman" w:cs="Times New Roman"/>
          <w:color w:val="131413"/>
          <w:sz w:val="24"/>
          <w:szCs w:val="24"/>
          <w:lang w:val="en-US"/>
        </w:rPr>
        <w:t>.</w:t>
      </w:r>
      <w:r w:rsidRPr="002C314D">
        <w:rPr>
          <w:rFonts w:ascii="Times New Roman" w:hAnsi="Times New Roman" w:cs="Times New Roman"/>
          <w:noProof/>
          <w:color w:val="131413"/>
          <w:sz w:val="24"/>
          <w:szCs w:val="24"/>
          <w:vertAlign w:val="superscript"/>
          <w:lang w:val="en-US"/>
        </w:rPr>
        <w:t>8</w:t>
      </w:r>
      <w:r w:rsidRPr="00AC3B11">
        <w:rPr>
          <w:rFonts w:ascii="Times New Roman" w:hAnsi="Times New Roman" w:cs="Times New Roman"/>
          <w:color w:val="131413"/>
          <w:sz w:val="24"/>
          <w:szCs w:val="24"/>
          <w:lang w:val="en-US"/>
        </w:rPr>
        <w:t xml:space="preserve"> </w:t>
      </w:r>
      <w:r w:rsidRPr="00AC3B11">
        <w:rPr>
          <w:rFonts w:ascii="Times New Roman" w:hAnsi="Times New Roman" w:cs="Times New Roman"/>
          <w:sz w:val="24"/>
          <w:szCs w:val="24"/>
          <w:lang w:val="en-US"/>
        </w:rPr>
        <w:t>In the U.S. National Health and Nutrition Examination Survey (1999-2020), the prevalence of combined heavy alcohol consumption and obesity increased overall</w:t>
      </w:r>
      <w:r>
        <w:rPr>
          <w:rFonts w:ascii="Times New Roman" w:hAnsi="Times New Roman" w:cs="Times New Roman"/>
          <w:sz w:val="24"/>
          <w:szCs w:val="24"/>
          <w:lang w:val="en-US"/>
        </w:rPr>
        <w:t>.</w:t>
      </w:r>
      <w:r w:rsidRPr="002C314D">
        <w:rPr>
          <w:rFonts w:ascii="Times New Roman" w:hAnsi="Times New Roman" w:cs="Times New Roman"/>
          <w:noProof/>
          <w:sz w:val="24"/>
          <w:szCs w:val="24"/>
          <w:vertAlign w:val="superscript"/>
          <w:lang w:val="en-US"/>
        </w:rPr>
        <w:t>9</w:t>
      </w:r>
    </w:p>
    <w:p w14:paraId="47C858FC" w14:textId="77777777" w:rsidR="00016EF8" w:rsidRDefault="00016EF8" w:rsidP="008F465B">
      <w:pPr>
        <w:autoSpaceDE w:val="0"/>
        <w:autoSpaceDN w:val="0"/>
        <w:adjustRightInd w:val="0"/>
        <w:spacing w:after="0" w:line="360" w:lineRule="auto"/>
        <w:ind w:firstLine="708"/>
        <w:rPr>
          <w:rFonts w:ascii="Times New Roman" w:hAnsi="Times New Roman" w:cs="Times New Roman"/>
          <w:color w:val="000000" w:themeColor="text1"/>
          <w:sz w:val="24"/>
          <w:szCs w:val="24"/>
          <w:highlight w:val="yellow"/>
          <w:lang w:val="en-US"/>
        </w:rPr>
      </w:pPr>
    </w:p>
    <w:p w14:paraId="6C0A8520" w14:textId="77777777" w:rsidR="00016EF8" w:rsidRPr="009E6EB6" w:rsidRDefault="00016EF8" w:rsidP="00415388">
      <w:pPr>
        <w:spacing w:line="360" w:lineRule="auto"/>
        <w:ind w:firstLine="708"/>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G</w:t>
      </w:r>
      <w:r w:rsidRPr="002D156D">
        <w:rPr>
          <w:rFonts w:ascii="Times New Roman" w:hAnsi="Times New Roman" w:cs="Times New Roman"/>
          <w:color w:val="000000" w:themeColor="text1"/>
          <w:sz w:val="24"/>
          <w:szCs w:val="24"/>
          <w:lang w:val="en-US"/>
        </w:rPr>
        <w:t xml:space="preserve">lucagon-like peptide-1 </w:t>
      </w:r>
      <w:r>
        <w:rPr>
          <w:rFonts w:ascii="Times New Roman" w:hAnsi="Times New Roman" w:cs="Times New Roman"/>
          <w:color w:val="000000" w:themeColor="text1"/>
          <w:sz w:val="24"/>
          <w:szCs w:val="24"/>
          <w:lang w:val="en-US"/>
        </w:rPr>
        <w:t xml:space="preserve">(GLP-1) </w:t>
      </w:r>
      <w:r w:rsidRPr="002D156D">
        <w:rPr>
          <w:rFonts w:ascii="Times New Roman" w:hAnsi="Times New Roman" w:cs="Times New Roman"/>
          <w:color w:val="000000" w:themeColor="text1"/>
          <w:sz w:val="24"/>
          <w:szCs w:val="24"/>
          <w:lang w:val="en-US"/>
        </w:rPr>
        <w:t>receptor agonists (</w:t>
      </w:r>
      <w:r>
        <w:rPr>
          <w:rFonts w:ascii="Times New Roman" w:hAnsi="Times New Roman" w:cs="Times New Roman"/>
          <w:color w:val="000000" w:themeColor="text1"/>
          <w:sz w:val="24"/>
          <w:szCs w:val="24"/>
          <w:lang w:val="en-US"/>
        </w:rPr>
        <w:t>GLP-1RAs, especially liraglutide and semaglutide</w:t>
      </w:r>
      <w:r w:rsidRPr="002D156D">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and dual GIP (</w:t>
      </w:r>
      <w:r w:rsidRPr="00B02B55">
        <w:rPr>
          <w:rFonts w:ascii="Times New Roman" w:hAnsi="Times New Roman" w:cs="Times New Roman"/>
          <w:color w:val="000000" w:themeColor="text1"/>
          <w:sz w:val="24"/>
          <w:szCs w:val="24"/>
          <w:lang w:val="en-US"/>
        </w:rPr>
        <w:t>glucose-induced insulinotropic polypeptide</w:t>
      </w:r>
      <w:r>
        <w:rPr>
          <w:rFonts w:ascii="Times New Roman" w:hAnsi="Times New Roman" w:cs="Times New Roman"/>
          <w:color w:val="000000" w:themeColor="text1"/>
          <w:sz w:val="24"/>
          <w:szCs w:val="24"/>
          <w:lang w:val="en-US"/>
        </w:rPr>
        <w:t>)/GLP-1 agonists (tirzepatide) are associated with reduced appetite and weight loss and increasingly used for the management of people with obesity.</w:t>
      </w:r>
      <w:r w:rsidRPr="0070072C">
        <w:rPr>
          <w:rFonts w:ascii="Times New Roman" w:hAnsi="Times New Roman" w:cs="Times New Roman"/>
          <w:noProof/>
          <w:color w:val="000000" w:themeColor="text1"/>
          <w:sz w:val="24"/>
          <w:szCs w:val="24"/>
          <w:vertAlign w:val="superscript"/>
          <w:lang w:val="en-US"/>
        </w:rPr>
        <w:t>10</w:t>
      </w:r>
      <w:r w:rsidR="0065315F">
        <w:rPr>
          <w:rFonts w:ascii="Times New Roman" w:hAnsi="Times New Roman" w:cs="Times New Roman"/>
          <w:noProof/>
          <w:color w:val="000000" w:themeColor="text1"/>
          <w:sz w:val="24"/>
          <w:szCs w:val="24"/>
          <w:vertAlign w:val="superscript"/>
          <w:lang w:val="en-US"/>
        </w:rPr>
        <w:t>-</w:t>
      </w:r>
      <w:r w:rsidRPr="0070072C">
        <w:rPr>
          <w:rFonts w:ascii="Times New Roman" w:hAnsi="Times New Roman" w:cs="Times New Roman"/>
          <w:noProof/>
          <w:sz w:val="24"/>
          <w:szCs w:val="24"/>
          <w:vertAlign w:val="superscript"/>
          <w:lang w:val="en-US"/>
        </w:rPr>
        <w:t>12</w:t>
      </w:r>
      <w:r>
        <w:rPr>
          <w:rFonts w:ascii="Times New Roman" w:hAnsi="Times New Roman" w:cs="Times New Roman"/>
          <w:color w:val="000000" w:themeColor="text1"/>
          <w:sz w:val="24"/>
          <w:szCs w:val="24"/>
          <w:lang w:val="en-US"/>
        </w:rPr>
        <w:t xml:space="preserve"> </w:t>
      </w:r>
      <w:bookmarkStart w:id="1" w:name="_Hlk194154109"/>
      <w:r w:rsidRPr="002D156D">
        <w:rPr>
          <w:rFonts w:ascii="Times New Roman" w:hAnsi="Times New Roman" w:cs="Times New Roman"/>
          <w:color w:val="000000" w:themeColor="text1"/>
          <w:sz w:val="24"/>
          <w:szCs w:val="24"/>
          <w:lang w:val="en-US"/>
        </w:rPr>
        <w:t>In contrast</w:t>
      </w:r>
      <w:r>
        <w:rPr>
          <w:rFonts w:ascii="Times New Roman" w:hAnsi="Times New Roman" w:cs="Times New Roman"/>
          <w:color w:val="000000" w:themeColor="text1"/>
          <w:sz w:val="24"/>
          <w:szCs w:val="24"/>
          <w:lang w:val="en-US"/>
        </w:rPr>
        <w:t xml:space="preserve"> to bariatric surgery,</w:t>
      </w:r>
      <w:r w:rsidRPr="0070072C">
        <w:rPr>
          <w:rFonts w:ascii="Times New Roman" w:hAnsi="Times New Roman" w:cs="Times New Roman"/>
          <w:noProof/>
          <w:color w:val="000000" w:themeColor="text1"/>
          <w:sz w:val="24"/>
          <w:szCs w:val="24"/>
          <w:vertAlign w:val="superscript"/>
          <w:lang w:val="en-US"/>
        </w:rPr>
        <w:t>13</w:t>
      </w:r>
      <w:r w:rsidR="0065315F">
        <w:rPr>
          <w:rFonts w:ascii="Times New Roman" w:hAnsi="Times New Roman" w:cs="Times New Roman"/>
          <w:noProof/>
          <w:color w:val="000000" w:themeColor="text1"/>
          <w:sz w:val="24"/>
          <w:szCs w:val="24"/>
          <w:vertAlign w:val="superscript"/>
          <w:lang w:val="en-US"/>
        </w:rPr>
        <w:t>,</w:t>
      </w:r>
      <w:r>
        <w:rPr>
          <w:rFonts w:ascii="Times New Roman" w:hAnsi="Times New Roman" w:cs="Times New Roman"/>
          <w:color w:val="000000" w:themeColor="text1"/>
          <w:sz w:val="24"/>
          <w:szCs w:val="24"/>
          <w:lang w:val="en-US"/>
        </w:rPr>
        <w:t xml:space="preserve"> </w:t>
      </w:r>
      <w:r w:rsidRPr="0070072C">
        <w:rPr>
          <w:rFonts w:ascii="Times New Roman" w:hAnsi="Times New Roman" w:cs="Times New Roman"/>
          <w:noProof/>
          <w:color w:val="000000" w:themeColor="text1"/>
          <w:sz w:val="24"/>
          <w:szCs w:val="24"/>
          <w:vertAlign w:val="superscript"/>
          <w:lang w:val="en-US"/>
        </w:rPr>
        <w:t>14</w:t>
      </w:r>
      <w:r>
        <w:rPr>
          <w:rFonts w:ascii="Times New Roman" w:hAnsi="Times New Roman" w:cs="Times New Roman"/>
          <w:color w:val="000000" w:themeColor="text1"/>
          <w:sz w:val="24"/>
          <w:szCs w:val="24"/>
          <w:lang w:val="en-US"/>
        </w:rPr>
        <w:t xml:space="preserve"> a potential for </w:t>
      </w:r>
      <w:r w:rsidRPr="002D156D">
        <w:rPr>
          <w:rFonts w:ascii="Times New Roman" w:hAnsi="Times New Roman" w:cs="Times New Roman"/>
          <w:color w:val="000000" w:themeColor="text1"/>
          <w:sz w:val="24"/>
          <w:szCs w:val="24"/>
          <w:lang w:val="en-US"/>
        </w:rPr>
        <w:t xml:space="preserve">a reduced rather than an increased alcohol </w:t>
      </w:r>
      <w:r>
        <w:rPr>
          <w:rFonts w:ascii="Times New Roman" w:hAnsi="Times New Roman" w:cs="Times New Roman"/>
          <w:color w:val="000000" w:themeColor="text1"/>
          <w:sz w:val="24"/>
          <w:szCs w:val="24"/>
          <w:lang w:val="en-US"/>
        </w:rPr>
        <w:t xml:space="preserve">consumption or </w:t>
      </w:r>
      <w:r w:rsidRPr="002D156D">
        <w:rPr>
          <w:rFonts w:ascii="Times New Roman" w:hAnsi="Times New Roman" w:cs="Times New Roman"/>
          <w:color w:val="000000" w:themeColor="text1"/>
          <w:sz w:val="24"/>
          <w:szCs w:val="24"/>
          <w:lang w:val="en-US"/>
        </w:rPr>
        <w:t>addiction has been reported</w:t>
      </w:r>
      <w:r>
        <w:rPr>
          <w:rFonts w:ascii="Times New Roman" w:hAnsi="Times New Roman" w:cs="Times New Roman"/>
          <w:color w:val="000000" w:themeColor="text1"/>
          <w:sz w:val="24"/>
          <w:szCs w:val="24"/>
          <w:lang w:val="en-US"/>
        </w:rPr>
        <w:t xml:space="preserve"> after the initiation of GLP-1RAs.</w:t>
      </w:r>
      <w:bookmarkEnd w:id="1"/>
      <w:r w:rsidRPr="0070072C">
        <w:rPr>
          <w:rFonts w:ascii="Times New Roman" w:hAnsi="Times New Roman" w:cs="Times New Roman"/>
          <w:noProof/>
          <w:color w:val="000000" w:themeColor="text1"/>
          <w:sz w:val="24"/>
          <w:szCs w:val="24"/>
          <w:vertAlign w:val="superscript"/>
          <w:lang w:val="en-US"/>
        </w:rPr>
        <w:t>15</w:t>
      </w:r>
      <w:r w:rsidR="0065315F" w:rsidRPr="0065315F">
        <w:rPr>
          <w:rFonts w:ascii="Times New Roman" w:hAnsi="Times New Roman" w:cs="Times New Roman"/>
          <w:color w:val="000000" w:themeColor="text1"/>
          <w:sz w:val="24"/>
          <w:szCs w:val="24"/>
          <w:vertAlign w:val="superscript"/>
          <w:lang w:val="en-US"/>
        </w:rPr>
        <w:t>-</w:t>
      </w:r>
      <w:r w:rsidRPr="0070072C">
        <w:rPr>
          <w:rFonts w:ascii="Times New Roman" w:hAnsi="Times New Roman" w:cs="Times New Roman"/>
          <w:noProof/>
          <w:sz w:val="24"/>
          <w:szCs w:val="24"/>
          <w:vertAlign w:val="superscript"/>
          <w:lang w:val="en-US"/>
        </w:rPr>
        <w:t>19</w:t>
      </w:r>
      <w:r>
        <w:rPr>
          <w:rFonts w:ascii="Times New Roman" w:hAnsi="Times New Roman" w:cs="Times New Roman"/>
          <w:color w:val="000000" w:themeColor="text1"/>
          <w:sz w:val="24"/>
          <w:szCs w:val="24"/>
          <w:lang w:val="en-US"/>
        </w:rPr>
        <w:t xml:space="preserve"> Therefore, these agents </w:t>
      </w:r>
      <w:r w:rsidRPr="009E6EB6">
        <w:rPr>
          <w:rFonts w:ascii="Times New Roman" w:hAnsi="Times New Roman" w:cs="Times New Roman"/>
          <w:sz w:val="24"/>
          <w:szCs w:val="24"/>
          <w:lang w:val="en-US"/>
        </w:rPr>
        <w:t xml:space="preserve">are </w:t>
      </w:r>
      <w:r>
        <w:rPr>
          <w:rFonts w:ascii="Times New Roman" w:hAnsi="Times New Roman" w:cs="Times New Roman"/>
          <w:sz w:val="24"/>
          <w:szCs w:val="24"/>
          <w:lang w:val="en-US"/>
        </w:rPr>
        <w:t xml:space="preserve">now </w:t>
      </w:r>
      <w:r w:rsidRPr="009E6EB6">
        <w:rPr>
          <w:rFonts w:ascii="Times New Roman" w:hAnsi="Times New Roman" w:cs="Times New Roman"/>
          <w:sz w:val="24"/>
          <w:szCs w:val="24"/>
          <w:lang w:val="en-US"/>
        </w:rPr>
        <w:t>considered as emerging pharmacological targets for the management of AUD</w:t>
      </w:r>
      <w:r>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20</w:t>
      </w:r>
      <w:r w:rsidR="0065315F">
        <w:rPr>
          <w:rFonts w:ascii="Times New Roman" w:hAnsi="Times New Roman" w:cs="Times New Roman"/>
          <w:noProof/>
          <w:sz w:val="24"/>
          <w:szCs w:val="24"/>
          <w:vertAlign w:val="superscript"/>
          <w:lang w:val="en-US"/>
        </w:rPr>
        <w:t>,</w:t>
      </w:r>
      <w:r>
        <w:rPr>
          <w:rFonts w:ascii="Times New Roman" w:hAnsi="Times New Roman" w:cs="Times New Roman"/>
          <w:sz w:val="24"/>
          <w:szCs w:val="24"/>
          <w:lang w:val="en-US"/>
        </w:rPr>
        <w:t xml:space="preserve"> </w:t>
      </w:r>
      <w:r w:rsidRPr="0070072C">
        <w:rPr>
          <w:rFonts w:ascii="Times New Roman" w:hAnsi="Times New Roman" w:cs="Times New Roman"/>
          <w:noProof/>
          <w:sz w:val="24"/>
          <w:szCs w:val="24"/>
          <w:vertAlign w:val="superscript"/>
          <w:lang w:val="en-US"/>
        </w:rPr>
        <w:t>21</w:t>
      </w:r>
    </w:p>
    <w:p w14:paraId="6AA204B3" w14:textId="77777777" w:rsidR="00016EF8" w:rsidRDefault="00016EF8" w:rsidP="00AC3B11">
      <w:pPr>
        <w:spacing w:line="360" w:lineRule="auto"/>
        <w:ind w:firstLine="708"/>
        <w:rPr>
          <w:rFonts w:ascii="Times New Roman" w:hAnsi="Times New Roman" w:cs="Times New Roman"/>
          <w:color w:val="000000" w:themeColor="text1"/>
          <w:sz w:val="24"/>
          <w:szCs w:val="24"/>
          <w:lang w:val="en-US"/>
        </w:rPr>
      </w:pPr>
    </w:p>
    <w:p w14:paraId="649B2C67" w14:textId="77777777" w:rsidR="00016EF8" w:rsidRDefault="00016EF8" w:rsidP="007D0140">
      <w:pPr>
        <w:autoSpaceDE w:val="0"/>
        <w:autoSpaceDN w:val="0"/>
        <w:adjustRightInd w:val="0"/>
        <w:spacing w:after="0" w:line="240" w:lineRule="auto"/>
        <w:rPr>
          <w:rFonts w:ascii="Times New Roman" w:hAnsi="Times New Roman" w:cs="Times New Roman"/>
          <w:sz w:val="24"/>
          <w:szCs w:val="24"/>
          <w:lang w:val="en-US"/>
        </w:rPr>
      </w:pPr>
    </w:p>
    <w:p w14:paraId="30036268" w14:textId="77777777" w:rsidR="00016EF8" w:rsidRDefault="00016EF8" w:rsidP="00833FC7">
      <w:pPr>
        <w:spacing w:line="360" w:lineRule="auto"/>
        <w:ind w:firstLine="708"/>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w:t>
      </w:r>
      <w:r w:rsidRPr="002D156D">
        <w:rPr>
          <w:rFonts w:ascii="Times New Roman" w:hAnsi="Times New Roman" w:cs="Times New Roman"/>
          <w:color w:val="000000" w:themeColor="text1"/>
          <w:sz w:val="24"/>
          <w:szCs w:val="24"/>
          <w:lang w:val="en-US"/>
        </w:rPr>
        <w:t xml:space="preserve">his </w:t>
      </w:r>
      <w:r>
        <w:rPr>
          <w:rFonts w:ascii="Times New Roman" w:hAnsi="Times New Roman" w:cs="Times New Roman"/>
          <w:color w:val="000000" w:themeColor="text1"/>
          <w:sz w:val="24"/>
          <w:szCs w:val="24"/>
          <w:lang w:val="en-US"/>
        </w:rPr>
        <w:t>comprehensive</w:t>
      </w:r>
      <w:r w:rsidRPr="002D156D">
        <w:rPr>
          <w:rFonts w:ascii="Times New Roman" w:hAnsi="Times New Roman" w:cs="Times New Roman"/>
          <w:color w:val="000000" w:themeColor="text1"/>
          <w:sz w:val="24"/>
          <w:szCs w:val="24"/>
          <w:lang w:val="en-US"/>
        </w:rPr>
        <w:t xml:space="preserve"> review </w:t>
      </w:r>
      <w:r>
        <w:rPr>
          <w:rFonts w:ascii="Times New Roman" w:hAnsi="Times New Roman" w:cs="Times New Roman"/>
          <w:color w:val="000000" w:themeColor="text1"/>
          <w:sz w:val="24"/>
          <w:szCs w:val="24"/>
          <w:lang w:val="en-US"/>
        </w:rPr>
        <w:t>aims at summarizing the data of observational cohort studies that investigated the effects of GLP-1RAs on AUD in people with obesity or type 2 diabetes mellitus (T2DM). Mechanistic interpretation has been reinforced by experimental animal studies</w:t>
      </w:r>
      <w:r w:rsidRPr="0070072C">
        <w:rPr>
          <w:rFonts w:ascii="Times New Roman" w:hAnsi="Times New Roman" w:cs="Times New Roman"/>
          <w:noProof/>
          <w:sz w:val="24"/>
          <w:szCs w:val="24"/>
          <w:vertAlign w:val="superscript"/>
          <w:lang w:val="en-US"/>
        </w:rPr>
        <w:t>19</w:t>
      </w:r>
      <w:r>
        <w:rPr>
          <w:rFonts w:ascii="Times New Roman" w:hAnsi="Times New Roman" w:cs="Times New Roman"/>
          <w:color w:val="000000" w:themeColor="text1"/>
          <w:sz w:val="24"/>
          <w:szCs w:val="24"/>
          <w:lang w:val="en-US"/>
        </w:rPr>
        <w:t xml:space="preserve"> and some genetic, experimental and neuroimaging human studies.</w:t>
      </w:r>
      <w:r w:rsidRPr="0070072C">
        <w:rPr>
          <w:rFonts w:ascii="Times New Roman" w:hAnsi="Times New Roman" w:cs="Times New Roman"/>
          <w:noProof/>
          <w:sz w:val="24"/>
          <w:szCs w:val="24"/>
          <w:vertAlign w:val="superscript"/>
          <w:lang w:val="en-US"/>
        </w:rPr>
        <w:t>18</w:t>
      </w:r>
      <w:r>
        <w:rPr>
          <w:rFonts w:ascii="Times New Roman" w:hAnsi="Times New Roman" w:cs="Times New Roman"/>
          <w:color w:val="000000" w:themeColor="text1"/>
          <w:sz w:val="24"/>
          <w:szCs w:val="24"/>
          <w:lang w:val="en-US"/>
        </w:rPr>
        <w:t xml:space="preserve"> </w:t>
      </w:r>
      <w:r w:rsidRPr="006507D2">
        <w:rPr>
          <w:rFonts w:ascii="Times New Roman" w:hAnsi="Times New Roman" w:cs="Times New Roman"/>
          <w:color w:val="000000" w:themeColor="text1"/>
          <w:sz w:val="24"/>
          <w:szCs w:val="24"/>
          <w:lang w:val="en-US"/>
        </w:rPr>
        <w:t>Until now, randomized controlled trials (RCTs) are scarce and provided inconclusive results</w:t>
      </w:r>
      <w:r>
        <w:rPr>
          <w:rFonts w:ascii="Times New Roman" w:hAnsi="Times New Roman" w:cs="Times New Roman"/>
          <w:color w:val="000000" w:themeColor="text1"/>
          <w:sz w:val="24"/>
          <w:szCs w:val="24"/>
          <w:lang w:val="en-US"/>
        </w:rPr>
        <w:t>.</w:t>
      </w:r>
      <w:r w:rsidRPr="0070072C">
        <w:rPr>
          <w:rFonts w:ascii="Times New Roman" w:hAnsi="Times New Roman" w:cs="Times New Roman"/>
          <w:noProof/>
          <w:sz w:val="24"/>
          <w:szCs w:val="24"/>
          <w:vertAlign w:val="superscript"/>
          <w:lang w:val="en-US"/>
        </w:rPr>
        <w:t>19</w:t>
      </w:r>
      <w:r>
        <w:rPr>
          <w:rFonts w:ascii="Times New Roman" w:hAnsi="Times New Roman" w:cs="Times New Roman"/>
          <w:sz w:val="24"/>
          <w:szCs w:val="24"/>
          <w:lang w:val="en-US"/>
        </w:rPr>
        <w:t xml:space="preserve"> </w:t>
      </w:r>
      <w:bookmarkStart w:id="2" w:name="_Hlk196723545"/>
      <w:r>
        <w:rPr>
          <w:rFonts w:ascii="Times New Roman" w:hAnsi="Times New Roman" w:cs="Times New Roman"/>
          <w:color w:val="000000" w:themeColor="text1"/>
          <w:sz w:val="24"/>
          <w:szCs w:val="24"/>
          <w:lang w:val="en-US"/>
        </w:rPr>
        <w:t xml:space="preserve">However, dedicated placebo-controlled RCTs </w:t>
      </w:r>
      <w:r w:rsidRPr="0065315F">
        <w:rPr>
          <w:rFonts w:ascii="Times New Roman" w:hAnsi="Times New Roman" w:cs="Times New Roman"/>
          <w:sz w:val="24"/>
          <w:szCs w:val="24"/>
          <w:lang w:val="en-US"/>
        </w:rPr>
        <w:t xml:space="preserve">are ongoing </w:t>
      </w:r>
      <w:r>
        <w:rPr>
          <w:rFonts w:ascii="Times New Roman" w:hAnsi="Times New Roman" w:cs="Times New Roman"/>
          <w:color w:val="000000" w:themeColor="text1"/>
          <w:sz w:val="24"/>
          <w:szCs w:val="24"/>
          <w:lang w:val="en-US"/>
        </w:rPr>
        <w:t>to validate the potential beneficial effect of GLP-1RAs (especially semaglutide) on AUD, beyond their well-established cardiovascular and renal protection in patients with obesity or type 2 diabetes.</w:t>
      </w:r>
      <w:bookmarkEnd w:id="2"/>
      <w:r w:rsidRPr="0070072C">
        <w:rPr>
          <w:rFonts w:ascii="Times New Roman" w:hAnsi="Times New Roman" w:cs="Times New Roman"/>
          <w:noProof/>
          <w:color w:val="000000" w:themeColor="text1"/>
          <w:sz w:val="24"/>
          <w:szCs w:val="24"/>
          <w:vertAlign w:val="superscript"/>
          <w:lang w:val="en-US"/>
        </w:rPr>
        <w:t>22</w:t>
      </w:r>
      <w:r>
        <w:rPr>
          <w:rFonts w:ascii="Times New Roman" w:hAnsi="Times New Roman" w:cs="Times New Roman"/>
          <w:color w:val="000000" w:themeColor="text1"/>
          <w:sz w:val="24"/>
          <w:szCs w:val="24"/>
          <w:lang w:val="en-US"/>
        </w:rPr>
        <w:t xml:space="preserve"> </w:t>
      </w:r>
    </w:p>
    <w:p w14:paraId="0CE2F458" w14:textId="77777777" w:rsidR="00016EF8" w:rsidRPr="002225DE" w:rsidRDefault="00016EF8" w:rsidP="002225DE">
      <w:pPr>
        <w:spacing w:line="360" w:lineRule="auto"/>
        <w:rPr>
          <w:rFonts w:ascii="Times New Roman" w:hAnsi="Times New Roman" w:cs="Times New Roman"/>
          <w:b/>
          <w:color w:val="000000" w:themeColor="text1"/>
          <w:sz w:val="32"/>
          <w:szCs w:val="32"/>
          <w:lang w:val="en-US"/>
        </w:rPr>
      </w:pPr>
      <w:r>
        <w:rPr>
          <w:rFonts w:ascii="Times New Roman" w:hAnsi="Times New Roman" w:cs="Times New Roman"/>
          <w:b/>
          <w:color w:val="000000" w:themeColor="text1"/>
          <w:sz w:val="28"/>
          <w:szCs w:val="28"/>
          <w:lang w:val="en-US"/>
        </w:rPr>
        <w:t>2 METHODS</w:t>
      </w:r>
    </w:p>
    <w:p w14:paraId="79C48F29" w14:textId="77777777" w:rsidR="00016EF8" w:rsidRDefault="00016EF8" w:rsidP="000D5477">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A literature </w:t>
      </w:r>
      <w:r w:rsidRPr="0050761E">
        <w:rPr>
          <w:rFonts w:ascii="Times New Roman" w:hAnsi="Times New Roman" w:cs="Times New Roman"/>
          <w:sz w:val="24"/>
          <w:szCs w:val="24"/>
          <w:lang w:val="en-US"/>
        </w:rPr>
        <w:t>search</w:t>
      </w:r>
      <w:r>
        <w:rPr>
          <w:rFonts w:ascii="Times New Roman" w:hAnsi="Times New Roman" w:cs="Times New Roman"/>
          <w:sz w:val="24"/>
          <w:szCs w:val="24"/>
          <w:lang w:val="en-US"/>
        </w:rPr>
        <w:t xml:space="preserve"> in</w:t>
      </w:r>
      <w:r w:rsidRPr="0050761E">
        <w:rPr>
          <w:rFonts w:ascii="Times New Roman" w:hAnsi="Times New Roman" w:cs="Times New Roman"/>
          <w:sz w:val="24"/>
          <w:szCs w:val="24"/>
          <w:lang w:val="en-US"/>
        </w:rPr>
        <w:t xml:space="preserve"> PubMed, </w:t>
      </w:r>
      <w:r>
        <w:rPr>
          <w:rFonts w:ascii="Times New Roman" w:hAnsi="Times New Roman" w:cs="Times New Roman"/>
          <w:sz w:val="24"/>
          <w:szCs w:val="24"/>
          <w:lang w:val="en-US"/>
        </w:rPr>
        <w:t xml:space="preserve">Scopus, </w:t>
      </w:r>
      <w:r w:rsidRPr="0050761E">
        <w:rPr>
          <w:rFonts w:ascii="Times New Roman" w:hAnsi="Times New Roman" w:cs="Times New Roman"/>
          <w:sz w:val="24"/>
          <w:szCs w:val="24"/>
          <w:lang w:val="en-US"/>
        </w:rPr>
        <w:t>E</w:t>
      </w:r>
      <w:r>
        <w:rPr>
          <w:rFonts w:ascii="Times New Roman" w:hAnsi="Times New Roman" w:cs="Times New Roman"/>
          <w:sz w:val="24"/>
          <w:szCs w:val="24"/>
          <w:lang w:val="en-US"/>
        </w:rPr>
        <w:t>mbase</w:t>
      </w:r>
      <w:r w:rsidRPr="0050761E">
        <w:rPr>
          <w:rFonts w:ascii="Times New Roman" w:hAnsi="Times New Roman" w:cs="Times New Roman"/>
          <w:sz w:val="24"/>
          <w:szCs w:val="24"/>
          <w:lang w:val="en-US"/>
        </w:rPr>
        <w:t xml:space="preserve"> and the Cochrane Database of Systematic Reviews</w:t>
      </w:r>
      <w:r>
        <w:rPr>
          <w:rFonts w:ascii="Times New Roman" w:hAnsi="Times New Roman" w:cs="Times New Roman"/>
          <w:sz w:val="24"/>
          <w:szCs w:val="24"/>
          <w:lang w:val="en-US"/>
        </w:rPr>
        <w:t xml:space="preserve"> has been performed</w:t>
      </w:r>
      <w:r w:rsidRPr="0050761E">
        <w:rPr>
          <w:rFonts w:ascii="Times New Roman" w:hAnsi="Times New Roman" w:cs="Times New Roman"/>
          <w:sz w:val="24"/>
          <w:szCs w:val="24"/>
          <w:lang w:val="en-US"/>
        </w:rPr>
        <w:t xml:space="preserve"> to identify English-language studies published between January 20</w:t>
      </w:r>
      <w:r>
        <w:rPr>
          <w:rFonts w:ascii="Times New Roman" w:hAnsi="Times New Roman" w:cs="Times New Roman"/>
          <w:sz w:val="24"/>
          <w:szCs w:val="24"/>
          <w:lang w:val="en-US"/>
        </w:rPr>
        <w:t>00</w:t>
      </w:r>
      <w:r w:rsidRPr="0050761E">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50761E">
        <w:rPr>
          <w:rFonts w:ascii="Times New Roman" w:hAnsi="Times New Roman" w:cs="Times New Roman"/>
          <w:sz w:val="24"/>
          <w:szCs w:val="24"/>
          <w:lang w:val="en-US"/>
        </w:rPr>
        <w:t xml:space="preserve"> </w:t>
      </w:r>
      <w:r>
        <w:rPr>
          <w:rFonts w:ascii="Times New Roman" w:hAnsi="Times New Roman" w:cs="Times New Roman"/>
          <w:sz w:val="24"/>
          <w:szCs w:val="24"/>
          <w:lang w:val="en-US"/>
        </w:rPr>
        <w:t>March</w:t>
      </w:r>
      <w:r w:rsidRPr="0050761E">
        <w:rPr>
          <w:rFonts w:ascii="Times New Roman" w:hAnsi="Times New Roman" w:cs="Times New Roman"/>
          <w:sz w:val="24"/>
          <w:szCs w:val="24"/>
          <w:lang w:val="en-US"/>
        </w:rPr>
        <w:t xml:space="preserve"> 202</w:t>
      </w:r>
      <w:r>
        <w:rPr>
          <w:rFonts w:ascii="Times New Roman" w:hAnsi="Times New Roman" w:cs="Times New Roman"/>
          <w:sz w:val="24"/>
          <w:szCs w:val="24"/>
          <w:lang w:val="en-US"/>
        </w:rPr>
        <w:t>5</w:t>
      </w:r>
      <w:r w:rsidRPr="0050761E">
        <w:rPr>
          <w:rFonts w:ascii="Times New Roman" w:hAnsi="Times New Roman" w:cs="Times New Roman"/>
          <w:sz w:val="24"/>
          <w:szCs w:val="24"/>
          <w:lang w:val="en-US"/>
        </w:rPr>
        <w:t xml:space="preserve">. </w:t>
      </w:r>
      <w:r>
        <w:rPr>
          <w:rFonts w:ascii="Times New Roman" w:hAnsi="Times New Roman" w:cs="Times New Roman"/>
          <w:sz w:val="24"/>
          <w:szCs w:val="24"/>
          <w:lang w:val="en-US"/>
        </w:rPr>
        <w:t>In a first step, t</w:t>
      </w:r>
      <w:r w:rsidRPr="0050761E">
        <w:rPr>
          <w:rFonts w:ascii="Times New Roman" w:hAnsi="Times New Roman" w:cs="Times New Roman"/>
          <w:sz w:val="24"/>
          <w:szCs w:val="24"/>
          <w:lang w:val="en-US"/>
        </w:rPr>
        <w:t>he terms used for the</w:t>
      </w:r>
      <w:r>
        <w:rPr>
          <w:rFonts w:ascii="Times New Roman" w:hAnsi="Times New Roman" w:cs="Times New Roman"/>
          <w:sz w:val="24"/>
          <w:szCs w:val="24"/>
          <w:lang w:val="en-US"/>
        </w:rPr>
        <w:t xml:space="preserve"> </w:t>
      </w:r>
      <w:r w:rsidRPr="0050761E">
        <w:rPr>
          <w:rFonts w:ascii="Times New Roman" w:hAnsi="Times New Roman" w:cs="Times New Roman"/>
          <w:sz w:val="24"/>
          <w:szCs w:val="24"/>
          <w:lang w:val="en-US"/>
        </w:rPr>
        <w:t>research were “</w:t>
      </w:r>
      <w:r>
        <w:rPr>
          <w:rFonts w:ascii="Times New Roman" w:hAnsi="Times New Roman" w:cs="Times New Roman"/>
          <w:sz w:val="24"/>
          <w:szCs w:val="24"/>
          <w:lang w:val="en-US"/>
        </w:rPr>
        <w:t xml:space="preserve">GLP-1 receptor agonist” combined with “addiction” OR “alcohol” </w:t>
      </w:r>
      <w:proofErr w:type="gramStart"/>
      <w:r>
        <w:rPr>
          <w:rFonts w:ascii="Times New Roman" w:hAnsi="Times New Roman" w:cs="Times New Roman"/>
          <w:sz w:val="24"/>
          <w:szCs w:val="24"/>
          <w:lang w:val="en-US"/>
        </w:rPr>
        <w:t>OR  “</w:t>
      </w:r>
      <w:proofErr w:type="gramEnd"/>
      <w:r>
        <w:rPr>
          <w:rFonts w:ascii="Times New Roman" w:hAnsi="Times New Roman" w:cs="Times New Roman"/>
          <w:sz w:val="24"/>
          <w:szCs w:val="24"/>
          <w:lang w:val="en-US"/>
        </w:rPr>
        <w:t>alcohol use disorder”. In a second step, the generic term “GLP-1 receptor agonist” was divided into the three agents that showed the best effect on weight loss and received the indication for the management of obesity, i.e. liraglutide, semaglutide and tirzepatide. The reference lists of previously published reviews regarding this topic were also scrutinized to identify any further reports of potential interest.</w:t>
      </w:r>
    </w:p>
    <w:p w14:paraId="04B504C5" w14:textId="77777777" w:rsidR="00016EF8" w:rsidRDefault="00016EF8" w:rsidP="007E60A8">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Because available dedicated RCTs are only scarce in humans,</w:t>
      </w:r>
      <w:r w:rsidRPr="0070072C">
        <w:rPr>
          <w:rFonts w:ascii="Times New Roman" w:hAnsi="Times New Roman" w:cs="Times New Roman"/>
          <w:noProof/>
          <w:sz w:val="24"/>
          <w:szCs w:val="24"/>
          <w:vertAlign w:val="superscript"/>
          <w:lang w:val="en-US"/>
        </w:rPr>
        <w:t>19</w:t>
      </w:r>
      <w:r w:rsidR="0065315F">
        <w:rPr>
          <w:rFonts w:ascii="Times New Roman" w:hAnsi="Times New Roman" w:cs="Times New Roman"/>
          <w:noProof/>
          <w:sz w:val="24"/>
          <w:szCs w:val="24"/>
          <w:vertAlign w:val="superscript"/>
          <w:lang w:val="en-US"/>
        </w:rPr>
        <w:t>,</w:t>
      </w:r>
      <w:r w:rsidR="0065315F" w:rsidRPr="0065315F">
        <w:rPr>
          <w:rFonts w:ascii="Times New Roman" w:hAnsi="Times New Roman" w:cs="Times New Roman"/>
          <w:noProof/>
          <w:sz w:val="24"/>
          <w:szCs w:val="24"/>
          <w:vertAlign w:val="superscript"/>
          <w:lang w:val="en-US"/>
        </w:rPr>
        <w:t xml:space="preserve"> </w:t>
      </w:r>
      <w:r w:rsidR="0065315F" w:rsidRPr="0070072C">
        <w:rPr>
          <w:rFonts w:ascii="Times New Roman" w:hAnsi="Times New Roman" w:cs="Times New Roman"/>
          <w:noProof/>
          <w:sz w:val="24"/>
          <w:szCs w:val="24"/>
          <w:vertAlign w:val="superscript"/>
          <w:lang w:val="en-US"/>
        </w:rPr>
        <w:t>23</w:t>
      </w:r>
      <w:r>
        <w:rPr>
          <w:rFonts w:ascii="Times New Roman" w:hAnsi="Times New Roman" w:cs="Times New Roman"/>
          <w:sz w:val="24"/>
          <w:szCs w:val="24"/>
          <w:lang w:val="en-US"/>
        </w:rPr>
        <w:t xml:space="preserve"> observational cohort studies (</w:t>
      </w:r>
      <w:r w:rsidRPr="00671B03">
        <w:rPr>
          <w:rFonts w:ascii="Times New Roman" w:hAnsi="Times New Roman" w:cs="Times New Roman"/>
          <w:sz w:val="24"/>
          <w:szCs w:val="24"/>
          <w:lang w:val="en-US"/>
        </w:rPr>
        <w:t>both retrospective and prospective)</w:t>
      </w:r>
      <w:r>
        <w:rPr>
          <w:rFonts w:ascii="Times New Roman" w:hAnsi="Times New Roman" w:cs="Times New Roman"/>
          <w:sz w:val="24"/>
          <w:szCs w:val="24"/>
          <w:lang w:val="en-US"/>
        </w:rPr>
        <w:t xml:space="preserve"> and r</w:t>
      </w:r>
      <w:r w:rsidRPr="00AC51BA">
        <w:rPr>
          <w:rFonts w:ascii="Times New Roman" w:hAnsi="Times New Roman" w:cs="Times New Roman"/>
          <w:sz w:val="24"/>
          <w:szCs w:val="24"/>
          <w:lang w:val="en-US"/>
        </w:rPr>
        <w:t xml:space="preserve">efined methods for capturing patient reports of incidental GLP-1RA effects on </w:t>
      </w:r>
      <w:r>
        <w:rPr>
          <w:rFonts w:ascii="Times New Roman" w:hAnsi="Times New Roman" w:cs="Times New Roman"/>
          <w:sz w:val="24"/>
          <w:szCs w:val="24"/>
          <w:lang w:val="en-US"/>
        </w:rPr>
        <w:t>AUD</w:t>
      </w:r>
      <w:r w:rsidRPr="00AC51BA">
        <w:rPr>
          <w:rFonts w:ascii="Times New Roman" w:hAnsi="Times New Roman" w:cs="Times New Roman"/>
          <w:sz w:val="24"/>
          <w:szCs w:val="24"/>
          <w:lang w:val="en-US"/>
        </w:rPr>
        <w:t xml:space="preserve"> could potentially identify </w:t>
      </w:r>
      <w:r>
        <w:rPr>
          <w:rFonts w:ascii="Times New Roman" w:hAnsi="Times New Roman" w:cs="Times New Roman"/>
          <w:sz w:val="24"/>
          <w:szCs w:val="24"/>
          <w:lang w:val="en-US"/>
        </w:rPr>
        <w:t>the beneficial effects of these incretin-based therapies.</w:t>
      </w:r>
      <w:r w:rsidRPr="0070072C">
        <w:rPr>
          <w:rFonts w:ascii="Times New Roman" w:hAnsi="Times New Roman" w:cs="Times New Roman"/>
          <w:noProof/>
          <w:sz w:val="24"/>
          <w:szCs w:val="24"/>
          <w:vertAlign w:val="superscript"/>
          <w:lang w:val="en-US"/>
        </w:rPr>
        <w:t>24</w:t>
      </w:r>
      <w:r w:rsidR="0065315F">
        <w:rPr>
          <w:rFonts w:ascii="Times New Roman" w:hAnsi="Times New Roman" w:cs="Times New Roman"/>
          <w:noProof/>
          <w:sz w:val="24"/>
          <w:szCs w:val="24"/>
          <w:vertAlign w:val="superscript"/>
          <w:lang w:val="en-US"/>
        </w:rPr>
        <w:t>,</w:t>
      </w:r>
      <w:r>
        <w:rPr>
          <w:rFonts w:ascii="Times New Roman" w:hAnsi="Times New Roman" w:cs="Times New Roman"/>
          <w:sz w:val="24"/>
          <w:szCs w:val="24"/>
          <w:lang w:val="en-US"/>
        </w:rPr>
        <w:t xml:space="preserve"> </w:t>
      </w:r>
      <w:r w:rsidRPr="0070072C">
        <w:rPr>
          <w:rFonts w:ascii="Times New Roman" w:hAnsi="Times New Roman" w:cs="Times New Roman"/>
          <w:noProof/>
          <w:sz w:val="24"/>
          <w:szCs w:val="24"/>
          <w:vertAlign w:val="superscript"/>
          <w:lang w:val="en-US"/>
        </w:rPr>
        <w:t>25</w:t>
      </w:r>
    </w:p>
    <w:p w14:paraId="2F84AA32" w14:textId="77777777" w:rsidR="00016EF8" w:rsidRPr="0070072C" w:rsidRDefault="00016EF8" w:rsidP="00D662AD">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proofErr w:type="gramStart"/>
      <w:r w:rsidRPr="0070072C">
        <w:rPr>
          <w:rFonts w:ascii="Times New Roman" w:hAnsi="Times New Roman" w:cs="Times New Roman"/>
          <w:b/>
          <w:sz w:val="24"/>
          <w:szCs w:val="24"/>
          <w:lang w:val="en-US"/>
        </w:rPr>
        <w:t>SUMMARY</w:t>
      </w:r>
      <w:proofErr w:type="gramEnd"/>
      <w:r w:rsidRPr="0070072C">
        <w:rPr>
          <w:rFonts w:ascii="Times New Roman" w:hAnsi="Times New Roman" w:cs="Times New Roman"/>
          <w:b/>
          <w:sz w:val="24"/>
          <w:szCs w:val="24"/>
          <w:lang w:val="en-US"/>
        </w:rPr>
        <w:t xml:space="preserve"> OF PRECLINICAL STUDIES</w:t>
      </w:r>
    </w:p>
    <w:p w14:paraId="0F821596" w14:textId="77777777" w:rsidR="00016EF8" w:rsidRDefault="00016EF8" w:rsidP="00D662AD">
      <w:pPr>
        <w:autoSpaceDE w:val="0"/>
        <w:autoSpaceDN w:val="0"/>
        <w:adjustRightInd w:val="0"/>
        <w:spacing w:after="0" w:line="360" w:lineRule="auto"/>
        <w:ind w:firstLine="708"/>
        <w:rPr>
          <w:rFonts w:ascii="Times New Roman" w:hAnsi="Times New Roman" w:cs="Times New Roman"/>
          <w:sz w:val="24"/>
          <w:szCs w:val="24"/>
          <w:lang w:val="en-US"/>
        </w:rPr>
      </w:pPr>
      <w:r w:rsidRPr="005B5D2C">
        <w:rPr>
          <w:rFonts w:ascii="Times New Roman" w:hAnsi="Times New Roman" w:cs="Times New Roman"/>
          <w:sz w:val="24"/>
          <w:szCs w:val="24"/>
          <w:lang w:val="en-US"/>
        </w:rPr>
        <w:t>Preclinical studies in rodents showed that GLP-1 receptor activation attenuates the ability of alcohol to activate the mesolimbic dopamine system as well as decreases alcohol consumption whereas a GLP-1 receptor antagonist increases alcohol intake</w:t>
      </w:r>
      <w:r>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15</w:t>
      </w:r>
      <w:r w:rsidR="0065315F">
        <w:rPr>
          <w:rFonts w:ascii="Times New Roman" w:hAnsi="Times New Roman" w:cs="Times New Roman"/>
          <w:noProof/>
          <w:sz w:val="24"/>
          <w:szCs w:val="24"/>
          <w:vertAlign w:val="superscript"/>
          <w:lang w:val="en-US"/>
        </w:rPr>
        <w:t xml:space="preserve">, </w:t>
      </w:r>
      <w:r w:rsidR="0065315F" w:rsidRPr="0070072C">
        <w:rPr>
          <w:rFonts w:ascii="Times New Roman" w:hAnsi="Times New Roman" w:cs="Times New Roman"/>
          <w:noProof/>
          <w:sz w:val="24"/>
          <w:szCs w:val="24"/>
          <w:vertAlign w:val="superscript"/>
          <w:lang w:val="en-US"/>
        </w:rPr>
        <w:t>19</w:t>
      </w:r>
      <w:r w:rsidR="0065315F">
        <w:rPr>
          <w:rFonts w:ascii="Times New Roman" w:hAnsi="Times New Roman" w:cs="Times New Roman"/>
          <w:noProof/>
          <w:sz w:val="24"/>
          <w:szCs w:val="24"/>
          <w:vertAlign w:val="superscript"/>
          <w:lang w:val="en-US"/>
        </w:rPr>
        <w:t>,</w:t>
      </w:r>
      <w:r w:rsidRPr="005B5D2C">
        <w:rPr>
          <w:rFonts w:ascii="Times New Roman" w:hAnsi="Times New Roman" w:cs="Times New Roman"/>
          <w:sz w:val="24"/>
          <w:szCs w:val="24"/>
          <w:lang w:val="en-US"/>
        </w:rPr>
        <w:t xml:space="preserve"> </w:t>
      </w:r>
      <w:r w:rsidRPr="0070072C">
        <w:rPr>
          <w:rFonts w:ascii="Times New Roman" w:hAnsi="Times New Roman" w:cs="Times New Roman"/>
          <w:noProof/>
          <w:sz w:val="24"/>
          <w:szCs w:val="24"/>
          <w:vertAlign w:val="superscript"/>
          <w:lang w:val="en-US"/>
        </w:rPr>
        <w:t>26</w:t>
      </w:r>
      <w:r w:rsidR="0065315F">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28</w:t>
      </w:r>
      <w:r>
        <w:rPr>
          <w:rFonts w:ascii="Times New Roman" w:hAnsi="Times New Roman" w:cs="Times New Roman"/>
          <w:sz w:val="24"/>
          <w:szCs w:val="24"/>
          <w:lang w:val="en-US"/>
        </w:rPr>
        <w:t xml:space="preserve"> </w:t>
      </w:r>
      <w:r w:rsidRPr="005B5D2C">
        <w:rPr>
          <w:rFonts w:ascii="Times New Roman" w:hAnsi="Times New Roman" w:cs="Times New Roman"/>
          <w:sz w:val="24"/>
          <w:szCs w:val="24"/>
          <w:lang w:val="en-US"/>
        </w:rPr>
        <w:t xml:space="preserve"> </w:t>
      </w:r>
      <w:r w:rsidRPr="001B77D8">
        <w:rPr>
          <w:rFonts w:ascii="Times New Roman" w:hAnsi="Times New Roman" w:cs="Times New Roman"/>
          <w:sz w:val="24"/>
          <w:szCs w:val="24"/>
          <w:lang w:val="en-US"/>
        </w:rPr>
        <w:t xml:space="preserve">Several key areas of the central nervous system have been implicated in the regulation of alcohol-related responses by GLP-1RAs in rodents : the nucleus of the solitary tract, the nucleus accumbens, the posterior tegmental area and the </w:t>
      </w:r>
      <w:proofErr w:type="spellStart"/>
      <w:r w:rsidRPr="001B77D8">
        <w:rPr>
          <w:rFonts w:ascii="Times New Roman" w:hAnsi="Times New Roman" w:cs="Times New Roman"/>
          <w:sz w:val="24"/>
          <w:szCs w:val="24"/>
          <w:lang w:val="en-US"/>
        </w:rPr>
        <w:t>laterodorsal</w:t>
      </w:r>
      <w:proofErr w:type="spellEnd"/>
      <w:r w:rsidRPr="001B77D8">
        <w:rPr>
          <w:rFonts w:ascii="Times New Roman" w:hAnsi="Times New Roman" w:cs="Times New Roman"/>
          <w:sz w:val="24"/>
          <w:szCs w:val="24"/>
          <w:lang w:val="en-US"/>
        </w:rPr>
        <w:t xml:space="preserve"> tegmental area</w:t>
      </w:r>
      <w:r>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29</w:t>
      </w:r>
      <w:r>
        <w:rPr>
          <w:rFonts w:ascii="Times New Roman" w:hAnsi="Times New Roman" w:cs="Times New Roman"/>
          <w:sz w:val="24"/>
          <w:szCs w:val="24"/>
          <w:lang w:val="en-US"/>
        </w:rPr>
        <w:t xml:space="preserve"> </w:t>
      </w:r>
      <w:r w:rsidRPr="005B5D2C">
        <w:rPr>
          <w:rFonts w:ascii="Times New Roman" w:hAnsi="Times New Roman" w:cs="Times New Roman"/>
          <w:sz w:val="24"/>
          <w:szCs w:val="24"/>
          <w:lang w:val="en-US"/>
        </w:rPr>
        <w:t xml:space="preserve">Supportively, GLP-1RAs reduced voluntary alcohol drinking in </w:t>
      </w:r>
      <w:r>
        <w:rPr>
          <w:rFonts w:ascii="Times New Roman" w:hAnsi="Times New Roman" w:cs="Times New Roman"/>
          <w:sz w:val="24"/>
          <w:szCs w:val="24"/>
          <w:lang w:val="en-US"/>
        </w:rPr>
        <w:t xml:space="preserve">a </w:t>
      </w:r>
      <w:r w:rsidRPr="005B5D2C">
        <w:rPr>
          <w:rFonts w:ascii="Times New Roman" w:hAnsi="Times New Roman" w:cs="Times New Roman"/>
          <w:sz w:val="24"/>
          <w:szCs w:val="24"/>
          <w:lang w:val="en-US"/>
        </w:rPr>
        <w:t>non-human primate</w:t>
      </w:r>
      <w:r>
        <w:rPr>
          <w:rFonts w:ascii="Times New Roman" w:hAnsi="Times New Roman" w:cs="Times New Roman"/>
          <w:sz w:val="24"/>
          <w:szCs w:val="24"/>
          <w:lang w:val="en-US"/>
        </w:rPr>
        <w:t xml:space="preserve"> model using </w:t>
      </w:r>
      <w:r w:rsidRPr="005B5D2C">
        <w:rPr>
          <w:rFonts w:ascii="Times New Roman" w:hAnsi="Times New Roman" w:cs="Times New Roman"/>
          <w:sz w:val="24"/>
          <w:szCs w:val="24"/>
          <w:lang w:val="en-US"/>
        </w:rPr>
        <w:t>vervet monkeys</w:t>
      </w:r>
      <w:r>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30</w:t>
      </w:r>
      <w:r>
        <w:rPr>
          <w:rFonts w:ascii="Times New Roman" w:hAnsi="Times New Roman" w:cs="Times New Roman"/>
          <w:sz w:val="24"/>
          <w:szCs w:val="24"/>
          <w:lang w:val="en-US"/>
        </w:rPr>
        <w:t xml:space="preserve"> a finding recently </w:t>
      </w:r>
      <w:r w:rsidRPr="004A37EE">
        <w:rPr>
          <w:rFonts w:ascii="Times New Roman" w:hAnsi="Times New Roman" w:cs="Times New Roman"/>
          <w:sz w:val="24"/>
          <w:szCs w:val="24"/>
          <w:lang w:val="en-US"/>
        </w:rPr>
        <w:t xml:space="preserve">confirmed with semaglutide </w:t>
      </w:r>
      <w:r>
        <w:rPr>
          <w:rFonts w:ascii="Times New Roman" w:hAnsi="Times New Roman" w:cs="Times New Roman"/>
          <w:sz w:val="24"/>
          <w:szCs w:val="24"/>
          <w:lang w:val="en-US"/>
        </w:rPr>
        <w:t>that was associated with a reduction in</w:t>
      </w:r>
      <w:r w:rsidRPr="004A37EE">
        <w:rPr>
          <w:rFonts w:ascii="Times New Roman" w:hAnsi="Times New Roman" w:cs="Times New Roman"/>
          <w:sz w:val="24"/>
          <w:szCs w:val="24"/>
          <w:lang w:val="en-US"/>
        </w:rPr>
        <w:t xml:space="preserve"> </w:t>
      </w:r>
      <w:r w:rsidRPr="004A37EE">
        <w:rPr>
          <w:rFonts w:ascii="Times New Roman" w:hAnsi="Times New Roman" w:cs="Times New Roman"/>
          <w:noProof/>
          <w:sz w:val="24"/>
          <w:szCs w:val="24"/>
          <w:lang w:val="en-US"/>
        </w:rPr>
        <w:t>alcohol consumption in alcohol-preferring male vervet monkeys</w:t>
      </w:r>
      <w:r>
        <w:rPr>
          <w:rFonts w:ascii="Times New Roman" w:hAnsi="Times New Roman" w:cs="Times New Roman"/>
          <w:noProof/>
          <w:sz w:val="24"/>
          <w:szCs w:val="24"/>
          <w:lang w:val="en-US"/>
        </w:rPr>
        <w:t>.</w:t>
      </w:r>
      <w:r w:rsidRPr="0070072C">
        <w:rPr>
          <w:rFonts w:ascii="Times New Roman" w:hAnsi="Times New Roman" w:cs="Times New Roman"/>
          <w:noProof/>
          <w:sz w:val="24"/>
          <w:szCs w:val="24"/>
          <w:vertAlign w:val="superscript"/>
          <w:lang w:val="en-US"/>
        </w:rPr>
        <w:t>31</w:t>
      </w:r>
    </w:p>
    <w:p w14:paraId="0C82D1AB" w14:textId="77777777" w:rsidR="00016EF8" w:rsidRPr="004A37EE" w:rsidRDefault="00016EF8" w:rsidP="00D662AD">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Animal </w:t>
      </w:r>
      <w:r w:rsidRPr="00BB24ED">
        <w:rPr>
          <w:rFonts w:ascii="Times New Roman" w:hAnsi="Times New Roman" w:cs="Times New Roman"/>
          <w:sz w:val="24"/>
          <w:szCs w:val="24"/>
          <w:lang w:val="en-US"/>
        </w:rPr>
        <w:t xml:space="preserve">studies established that </w:t>
      </w:r>
      <w:r>
        <w:rPr>
          <w:rFonts w:ascii="Times New Roman" w:hAnsi="Times New Roman" w:cs="Times New Roman"/>
          <w:sz w:val="24"/>
          <w:szCs w:val="24"/>
          <w:lang w:val="en-US"/>
        </w:rPr>
        <w:t>exendin-4</w:t>
      </w:r>
      <w:r w:rsidRPr="00BB24ED">
        <w:rPr>
          <w:rFonts w:ascii="Times New Roman" w:hAnsi="Times New Roman" w:cs="Times New Roman"/>
          <w:sz w:val="24"/>
          <w:szCs w:val="24"/>
          <w:lang w:val="en-US"/>
        </w:rPr>
        <w:t xml:space="preserve"> modulates alcohol-mediated </w:t>
      </w:r>
      <w:proofErr w:type="spellStart"/>
      <w:r w:rsidRPr="00BB24ED">
        <w:rPr>
          <w:rFonts w:ascii="Times New Roman" w:hAnsi="Times New Roman" w:cs="Times New Roman"/>
          <w:sz w:val="24"/>
          <w:szCs w:val="24"/>
          <w:lang w:val="en-US"/>
        </w:rPr>
        <w:t>behavio</w:t>
      </w:r>
      <w:r>
        <w:rPr>
          <w:rFonts w:ascii="Times New Roman" w:hAnsi="Times New Roman" w:cs="Times New Roman"/>
          <w:sz w:val="24"/>
          <w:szCs w:val="24"/>
          <w:lang w:val="en-US"/>
        </w:rPr>
        <w:t>u</w:t>
      </w:r>
      <w:r w:rsidRPr="00BB24ED">
        <w:rPr>
          <w:rFonts w:ascii="Times New Roman" w:hAnsi="Times New Roman" w:cs="Times New Roman"/>
          <w:sz w:val="24"/>
          <w:szCs w:val="24"/>
          <w:lang w:val="en-US"/>
        </w:rPr>
        <w:t>rs</w:t>
      </w:r>
      <w:proofErr w:type="spellEnd"/>
      <w:r w:rsidRPr="00BB24ED">
        <w:rPr>
          <w:rFonts w:ascii="Times New Roman" w:hAnsi="Times New Roman" w:cs="Times New Roman"/>
          <w:sz w:val="24"/>
          <w:szCs w:val="24"/>
          <w:lang w:val="en-US"/>
        </w:rPr>
        <w:t xml:space="preserve"> via activation of GLP-1 receptors in reward related areas and an area of the hindbrain</w:t>
      </w:r>
      <w:r>
        <w:rPr>
          <w:rFonts w:ascii="Times New Roman" w:hAnsi="Times New Roman" w:cs="Times New Roman"/>
          <w:sz w:val="24"/>
          <w:szCs w:val="24"/>
          <w:lang w:val="en-US"/>
        </w:rPr>
        <w:t>.</w:t>
      </w:r>
      <w:r w:rsidR="0065315F" w:rsidRPr="0070072C">
        <w:rPr>
          <w:rFonts w:ascii="Times New Roman" w:hAnsi="Times New Roman" w:cs="Times New Roman"/>
          <w:noProof/>
          <w:sz w:val="24"/>
          <w:szCs w:val="24"/>
          <w:vertAlign w:val="superscript"/>
          <w:lang w:val="en-US"/>
        </w:rPr>
        <w:t>27</w:t>
      </w:r>
      <w:r w:rsidR="0065315F">
        <w:rPr>
          <w:rFonts w:ascii="Times New Roman" w:hAnsi="Times New Roman" w:cs="Times New Roman"/>
          <w:noProof/>
          <w:sz w:val="24"/>
          <w:szCs w:val="24"/>
          <w:vertAlign w:val="superscript"/>
          <w:lang w:val="en-US"/>
        </w:rPr>
        <w:t xml:space="preserve">, </w:t>
      </w:r>
      <w:proofErr w:type="gramStart"/>
      <w:r w:rsidRPr="0070072C">
        <w:rPr>
          <w:rFonts w:ascii="Times New Roman" w:hAnsi="Times New Roman" w:cs="Times New Roman"/>
          <w:noProof/>
          <w:sz w:val="24"/>
          <w:szCs w:val="24"/>
          <w:vertAlign w:val="superscript"/>
          <w:lang w:val="en-US"/>
        </w:rPr>
        <w:t>32</w:t>
      </w:r>
      <w:r>
        <w:rPr>
          <w:rFonts w:ascii="Times New Roman" w:hAnsi="Times New Roman" w:cs="Times New Roman"/>
          <w:sz w:val="24"/>
          <w:szCs w:val="24"/>
          <w:lang w:val="en-US"/>
        </w:rPr>
        <w:t xml:space="preserve"> </w:t>
      </w:r>
      <w:r w:rsidRPr="00BB24ED">
        <w:rPr>
          <w:rFonts w:ascii="Times New Roman" w:hAnsi="Times New Roman" w:cs="Times New Roman"/>
          <w:sz w:val="24"/>
          <w:szCs w:val="24"/>
          <w:lang w:val="en-US"/>
        </w:rPr>
        <w:t xml:space="preserve"> In</w:t>
      </w:r>
      <w:proofErr w:type="gramEnd"/>
      <w:r w:rsidRPr="00BB24ED">
        <w:rPr>
          <w:rFonts w:ascii="Times New Roman" w:hAnsi="Times New Roman" w:cs="Times New Roman"/>
          <w:sz w:val="24"/>
          <w:szCs w:val="24"/>
          <w:lang w:val="en-US"/>
        </w:rPr>
        <w:t xml:space="preserve"> rodents, </w:t>
      </w:r>
      <w:r>
        <w:rPr>
          <w:rFonts w:ascii="Times New Roman" w:hAnsi="Times New Roman" w:cs="Times New Roman"/>
          <w:sz w:val="24"/>
          <w:szCs w:val="24"/>
          <w:lang w:val="en-US"/>
        </w:rPr>
        <w:t xml:space="preserve">both </w:t>
      </w:r>
      <w:r w:rsidRPr="00BB24ED">
        <w:rPr>
          <w:rFonts w:ascii="Times New Roman" w:hAnsi="Times New Roman" w:cs="Times New Roman"/>
          <w:sz w:val="24"/>
          <w:szCs w:val="24"/>
          <w:lang w:val="en-US"/>
        </w:rPr>
        <w:t>liraglutide</w:t>
      </w:r>
      <w:r w:rsidRPr="0070072C">
        <w:rPr>
          <w:rFonts w:ascii="Times New Roman" w:hAnsi="Times New Roman" w:cs="Times New Roman"/>
          <w:noProof/>
          <w:sz w:val="24"/>
          <w:szCs w:val="24"/>
          <w:vertAlign w:val="superscript"/>
          <w:lang w:val="en-US"/>
        </w:rPr>
        <w:t>27</w:t>
      </w:r>
      <w:r>
        <w:rPr>
          <w:rFonts w:ascii="Times New Roman" w:hAnsi="Times New Roman" w:cs="Times New Roman"/>
          <w:sz w:val="24"/>
          <w:szCs w:val="24"/>
          <w:lang w:val="en-US"/>
        </w:rPr>
        <w:t xml:space="preserve"> and semaglutide</w:t>
      </w:r>
      <w:r w:rsidRPr="0070072C">
        <w:rPr>
          <w:rFonts w:ascii="Times New Roman" w:hAnsi="Times New Roman" w:cs="Times New Roman"/>
          <w:noProof/>
          <w:sz w:val="24"/>
          <w:szCs w:val="24"/>
          <w:vertAlign w:val="superscript"/>
          <w:lang w:val="en-US"/>
        </w:rPr>
        <w:t>33</w:t>
      </w:r>
      <w:r>
        <w:rPr>
          <w:rFonts w:ascii="Times New Roman" w:hAnsi="Times New Roman" w:cs="Times New Roman"/>
          <w:sz w:val="24"/>
          <w:szCs w:val="24"/>
          <w:lang w:val="en-US"/>
        </w:rPr>
        <w:t xml:space="preserve"> </w:t>
      </w:r>
      <w:r w:rsidRPr="00BB24ED">
        <w:rPr>
          <w:rFonts w:ascii="Times New Roman" w:hAnsi="Times New Roman" w:cs="Times New Roman"/>
          <w:sz w:val="24"/>
          <w:szCs w:val="24"/>
          <w:lang w:val="en-US"/>
        </w:rPr>
        <w:t>reduce</w:t>
      </w:r>
      <w:r>
        <w:rPr>
          <w:rFonts w:ascii="Times New Roman" w:hAnsi="Times New Roman" w:cs="Times New Roman"/>
          <w:sz w:val="24"/>
          <w:szCs w:val="24"/>
          <w:lang w:val="en-US"/>
        </w:rPr>
        <w:t>d</w:t>
      </w:r>
      <w:r w:rsidRPr="00BB24ED">
        <w:rPr>
          <w:rFonts w:ascii="Times New Roman" w:hAnsi="Times New Roman" w:cs="Times New Roman"/>
          <w:sz w:val="24"/>
          <w:szCs w:val="24"/>
          <w:lang w:val="en-US"/>
        </w:rPr>
        <w:t xml:space="preserve"> withdrawal symptoms of alcohol, prevent</w:t>
      </w:r>
      <w:r>
        <w:rPr>
          <w:rFonts w:ascii="Times New Roman" w:hAnsi="Times New Roman" w:cs="Times New Roman"/>
          <w:sz w:val="24"/>
          <w:szCs w:val="24"/>
          <w:lang w:val="en-US"/>
        </w:rPr>
        <w:t>ed</w:t>
      </w:r>
      <w:r w:rsidRPr="00BB24ED">
        <w:rPr>
          <w:rFonts w:ascii="Times New Roman" w:hAnsi="Times New Roman" w:cs="Times New Roman"/>
          <w:sz w:val="24"/>
          <w:szCs w:val="24"/>
          <w:lang w:val="en-US"/>
        </w:rPr>
        <w:t xml:space="preserve"> acute alcohol to activate the mesolimbic dopamine system</w:t>
      </w:r>
      <w:r>
        <w:rPr>
          <w:rFonts w:ascii="Times New Roman" w:hAnsi="Times New Roman" w:cs="Times New Roman"/>
          <w:sz w:val="24"/>
          <w:szCs w:val="24"/>
          <w:lang w:val="en-US"/>
        </w:rPr>
        <w:t xml:space="preserve"> in nucleus accumbens</w:t>
      </w:r>
      <w:r w:rsidRPr="00BB24ED">
        <w:rPr>
          <w:rFonts w:ascii="Times New Roman" w:hAnsi="Times New Roman" w:cs="Times New Roman"/>
          <w:sz w:val="24"/>
          <w:szCs w:val="24"/>
          <w:lang w:val="en-US"/>
        </w:rPr>
        <w:t>, and in turn reduce</w:t>
      </w:r>
      <w:r>
        <w:rPr>
          <w:rFonts w:ascii="Times New Roman" w:hAnsi="Times New Roman" w:cs="Times New Roman"/>
          <w:sz w:val="24"/>
          <w:szCs w:val="24"/>
          <w:lang w:val="en-US"/>
        </w:rPr>
        <w:t>d</w:t>
      </w:r>
      <w:r w:rsidRPr="00BB24ED">
        <w:rPr>
          <w:rFonts w:ascii="Times New Roman" w:hAnsi="Times New Roman" w:cs="Times New Roman"/>
          <w:sz w:val="24"/>
          <w:szCs w:val="24"/>
          <w:lang w:val="en-US"/>
        </w:rPr>
        <w:t xml:space="preserve"> various alcohol drinking </w:t>
      </w:r>
      <w:proofErr w:type="spellStart"/>
      <w:r w:rsidRPr="00BB24ED">
        <w:rPr>
          <w:rFonts w:ascii="Times New Roman" w:hAnsi="Times New Roman" w:cs="Times New Roman"/>
          <w:sz w:val="24"/>
          <w:szCs w:val="24"/>
          <w:lang w:val="en-US"/>
        </w:rPr>
        <w:t>behavio</w:t>
      </w:r>
      <w:r>
        <w:rPr>
          <w:rFonts w:ascii="Times New Roman" w:hAnsi="Times New Roman" w:cs="Times New Roman"/>
          <w:sz w:val="24"/>
          <w:szCs w:val="24"/>
          <w:lang w:val="en-US"/>
        </w:rPr>
        <w:t>u</w:t>
      </w:r>
      <w:r w:rsidRPr="00BB24ED">
        <w:rPr>
          <w:rFonts w:ascii="Times New Roman" w:hAnsi="Times New Roman" w:cs="Times New Roman"/>
          <w:sz w:val="24"/>
          <w:szCs w:val="24"/>
          <w:lang w:val="en-US"/>
        </w:rPr>
        <w:t>rs</w:t>
      </w:r>
      <w:proofErr w:type="spellEnd"/>
      <w:r w:rsidRPr="00BB24ED">
        <w:rPr>
          <w:rFonts w:ascii="Times New Roman" w:hAnsi="Times New Roman" w:cs="Times New Roman"/>
          <w:sz w:val="24"/>
          <w:szCs w:val="24"/>
          <w:lang w:val="en-US"/>
        </w:rPr>
        <w:t>.</w:t>
      </w:r>
      <w:r>
        <w:rPr>
          <w:rFonts w:ascii="Times New Roman" w:hAnsi="Times New Roman" w:cs="Times New Roman"/>
          <w:sz w:val="24"/>
          <w:szCs w:val="24"/>
          <w:lang w:val="en-US"/>
        </w:rPr>
        <w:t xml:space="preserve"> In a study where s</w:t>
      </w:r>
      <w:r w:rsidRPr="00820414">
        <w:rPr>
          <w:rFonts w:ascii="Times New Roman" w:hAnsi="Times New Roman" w:cs="Times New Roman"/>
          <w:color w:val="212121"/>
          <w:sz w:val="24"/>
          <w:szCs w:val="24"/>
          <w:shd w:val="clear" w:color="auto" w:fill="FFFFFF"/>
          <w:lang w:val="en-US"/>
        </w:rPr>
        <w:t>emaglutide dose-dependently reduced binge-like alcohol drinking in mice and in rats and reduced dependence-induced alcohol drinking in rats</w:t>
      </w:r>
      <w:r>
        <w:rPr>
          <w:rFonts w:ascii="Times New Roman" w:hAnsi="Times New Roman" w:cs="Times New Roman"/>
          <w:color w:val="212121"/>
          <w:sz w:val="24"/>
          <w:szCs w:val="24"/>
          <w:shd w:val="clear" w:color="auto" w:fill="FFFFFF"/>
          <w:lang w:val="en-US"/>
        </w:rPr>
        <w:t>, the GLP-1RA</w:t>
      </w:r>
      <w:r w:rsidRPr="00820414">
        <w:rPr>
          <w:rFonts w:ascii="Times New Roman" w:hAnsi="Times New Roman" w:cs="Times New Roman"/>
          <w:color w:val="212121"/>
          <w:sz w:val="24"/>
          <w:szCs w:val="24"/>
          <w:shd w:val="clear" w:color="auto" w:fill="FFFFFF"/>
          <w:lang w:val="en-US"/>
        </w:rPr>
        <w:t xml:space="preserve"> enhanced </w:t>
      </w:r>
      <w:r>
        <w:rPr>
          <w:rFonts w:ascii="Times New Roman" w:hAnsi="Times New Roman" w:cs="Times New Roman"/>
          <w:color w:val="212121"/>
          <w:sz w:val="24"/>
          <w:szCs w:val="24"/>
          <w:shd w:val="clear" w:color="auto" w:fill="FFFFFF"/>
          <w:lang w:val="en-US"/>
        </w:rPr>
        <w:t xml:space="preserve">central </w:t>
      </w:r>
      <w:r w:rsidRPr="00820414">
        <w:rPr>
          <w:rFonts w:ascii="Times New Roman" w:hAnsi="Times New Roman" w:cs="Times New Roman"/>
          <w:color w:val="212121"/>
          <w:sz w:val="24"/>
          <w:szCs w:val="24"/>
          <w:shd w:val="clear" w:color="auto" w:fill="FFFFFF"/>
          <w:lang w:val="en-US"/>
        </w:rPr>
        <w:t>GABA</w:t>
      </w:r>
      <w:r>
        <w:rPr>
          <w:rFonts w:ascii="Times New Roman" w:hAnsi="Times New Roman" w:cs="Times New Roman"/>
          <w:color w:val="212121"/>
          <w:sz w:val="24"/>
          <w:szCs w:val="24"/>
          <w:shd w:val="clear" w:color="auto" w:fill="FFFFFF"/>
          <w:lang w:val="en-US"/>
        </w:rPr>
        <w:t xml:space="preserve"> </w:t>
      </w:r>
      <w:r w:rsidRPr="00820414">
        <w:rPr>
          <w:rFonts w:ascii="Times New Roman" w:hAnsi="Times New Roman" w:cs="Times New Roman"/>
          <w:color w:val="212121"/>
          <w:sz w:val="24"/>
          <w:szCs w:val="24"/>
          <w:shd w:val="clear" w:color="auto" w:fill="FFFFFF"/>
          <w:lang w:val="en-US"/>
        </w:rPr>
        <w:t>(</w:t>
      </w:r>
      <w:r w:rsidRPr="00820414">
        <w:rPr>
          <w:rFonts w:ascii="Times New Roman" w:hAnsi="Times New Roman" w:cs="Times New Roman"/>
          <w:color w:val="1F1F1F"/>
          <w:sz w:val="24"/>
          <w:szCs w:val="24"/>
          <w:shd w:val="clear" w:color="auto" w:fill="FFFFFF"/>
          <w:lang w:val="en-US"/>
        </w:rPr>
        <w:t>gamma-aminobutyric acid)</w:t>
      </w:r>
      <w:r w:rsidRPr="00820414">
        <w:rPr>
          <w:rFonts w:ascii="Times New Roman" w:hAnsi="Times New Roman" w:cs="Times New Roman"/>
          <w:color w:val="212121"/>
          <w:sz w:val="24"/>
          <w:szCs w:val="24"/>
          <w:shd w:val="clear" w:color="auto" w:fill="FFFFFF"/>
          <w:lang w:val="en-US"/>
        </w:rPr>
        <w:t xml:space="preserve"> release in neurons from alcohol-naive rats, but had no overall effect on GABA transmission in alcohol-dependent rats</w:t>
      </w:r>
      <w:r>
        <w:rPr>
          <w:rFonts w:ascii="Times New Roman" w:hAnsi="Times New Roman" w:cs="Times New Roman"/>
          <w:color w:val="212121"/>
          <w:sz w:val="24"/>
          <w:szCs w:val="24"/>
          <w:shd w:val="clear" w:color="auto" w:fill="FFFFFF"/>
          <w:lang w:val="en-US"/>
        </w:rPr>
        <w:t>.</w:t>
      </w:r>
      <w:r w:rsidRPr="0070072C">
        <w:rPr>
          <w:rFonts w:ascii="Times New Roman" w:hAnsi="Times New Roman" w:cs="Times New Roman"/>
          <w:noProof/>
          <w:color w:val="212121"/>
          <w:sz w:val="24"/>
          <w:szCs w:val="24"/>
          <w:shd w:val="clear" w:color="auto" w:fill="FFFFFF"/>
          <w:vertAlign w:val="superscript"/>
          <w:lang w:val="en-US"/>
        </w:rPr>
        <w:t>28</w:t>
      </w:r>
    </w:p>
    <w:p w14:paraId="11B24D1D" w14:textId="77777777" w:rsidR="00016EF8" w:rsidRPr="00AC51BA" w:rsidRDefault="00016EF8" w:rsidP="0070072C">
      <w:pPr>
        <w:spacing w:line="360" w:lineRule="auto"/>
        <w:rPr>
          <w:rFonts w:ascii="Times New Roman" w:hAnsi="Times New Roman" w:cs="Times New Roman"/>
          <w:sz w:val="24"/>
          <w:szCs w:val="24"/>
          <w:lang w:val="en-US"/>
        </w:rPr>
      </w:pPr>
    </w:p>
    <w:p w14:paraId="004509A9" w14:textId="77777777" w:rsidR="00016EF8" w:rsidRPr="0070072C" w:rsidRDefault="00016EF8" w:rsidP="004450D6">
      <w:pPr>
        <w:rPr>
          <w:rFonts w:ascii="Times New Roman" w:hAnsi="Times New Roman" w:cs="Times New Roman"/>
          <w:b/>
          <w:caps/>
          <w:sz w:val="28"/>
          <w:szCs w:val="24"/>
          <w:lang w:val="en-US"/>
        </w:rPr>
      </w:pPr>
      <w:r>
        <w:rPr>
          <w:rFonts w:ascii="Times New Roman" w:hAnsi="Times New Roman" w:cs="Times New Roman"/>
          <w:b/>
          <w:sz w:val="28"/>
          <w:szCs w:val="24"/>
          <w:lang w:val="en-US"/>
        </w:rPr>
        <w:t xml:space="preserve">4 </w:t>
      </w:r>
      <w:r w:rsidRPr="00700E47">
        <w:rPr>
          <w:rFonts w:ascii="Times New Roman" w:hAnsi="Times New Roman" w:cs="Times New Roman"/>
          <w:b/>
          <w:caps/>
          <w:sz w:val="28"/>
          <w:szCs w:val="24"/>
          <w:lang w:val="en-US"/>
        </w:rPr>
        <w:t>Effects of GLP-1RAs</w:t>
      </w:r>
      <w:r>
        <w:rPr>
          <w:rFonts w:ascii="Times New Roman" w:hAnsi="Times New Roman" w:cs="Times New Roman"/>
          <w:b/>
          <w:caps/>
          <w:sz w:val="28"/>
          <w:szCs w:val="24"/>
          <w:lang w:val="en-US"/>
        </w:rPr>
        <w:t xml:space="preserve"> </w:t>
      </w:r>
      <w:r w:rsidRPr="00700E47">
        <w:rPr>
          <w:rFonts w:ascii="Times New Roman" w:hAnsi="Times New Roman" w:cs="Times New Roman"/>
          <w:b/>
          <w:caps/>
          <w:sz w:val="28"/>
          <w:szCs w:val="24"/>
          <w:lang w:val="en-US"/>
        </w:rPr>
        <w:t xml:space="preserve">on AUD in </w:t>
      </w:r>
      <w:r>
        <w:rPr>
          <w:rFonts w:ascii="Times New Roman" w:hAnsi="Times New Roman" w:cs="Times New Roman"/>
          <w:b/>
          <w:caps/>
          <w:sz w:val="28"/>
          <w:szCs w:val="24"/>
          <w:lang w:val="en-US"/>
        </w:rPr>
        <w:t>observational</w:t>
      </w:r>
      <w:r w:rsidRPr="00700E47">
        <w:rPr>
          <w:rFonts w:ascii="Times New Roman" w:hAnsi="Times New Roman" w:cs="Times New Roman"/>
          <w:b/>
          <w:caps/>
          <w:sz w:val="28"/>
          <w:szCs w:val="24"/>
          <w:lang w:val="en-US"/>
        </w:rPr>
        <w:t xml:space="preserve"> studies</w:t>
      </w:r>
    </w:p>
    <w:p w14:paraId="73904DBE" w14:textId="77777777" w:rsidR="00016EF8" w:rsidRPr="00A43091" w:rsidRDefault="00016EF8" w:rsidP="00D50656">
      <w:pPr>
        <w:autoSpaceDE w:val="0"/>
        <w:autoSpaceDN w:val="0"/>
        <w:adjustRightInd w:val="0"/>
        <w:spacing w:after="0" w:line="360" w:lineRule="auto"/>
        <w:ind w:firstLine="708"/>
        <w:rPr>
          <w:rFonts w:ascii="Times New Roman" w:hAnsi="Times New Roman" w:cs="Times New Roman"/>
          <w:b/>
          <w:sz w:val="24"/>
          <w:szCs w:val="24"/>
          <w:lang w:val="en-US"/>
        </w:rPr>
      </w:pPr>
      <w:r w:rsidRPr="00A43091">
        <w:rPr>
          <w:rFonts w:ascii="Times New Roman" w:hAnsi="Times New Roman" w:cs="Times New Roman"/>
          <w:b/>
          <w:sz w:val="24"/>
          <w:szCs w:val="24"/>
          <w:lang w:val="en-US"/>
        </w:rPr>
        <w:t>4.1 Large cohort studies</w:t>
      </w:r>
    </w:p>
    <w:p w14:paraId="02035875" w14:textId="77777777" w:rsidR="00016EF8" w:rsidRPr="0065315F" w:rsidRDefault="00016EF8" w:rsidP="0082716F">
      <w:pPr>
        <w:autoSpaceDE w:val="0"/>
        <w:autoSpaceDN w:val="0"/>
        <w:adjustRightInd w:val="0"/>
        <w:spacing w:after="0" w:line="360" w:lineRule="auto"/>
        <w:ind w:firstLine="708"/>
        <w:rPr>
          <w:rFonts w:ascii="Times New Roman" w:hAnsi="Times New Roman" w:cs="Times New Roman"/>
          <w:sz w:val="24"/>
          <w:szCs w:val="24"/>
          <w:lang w:val="en-US"/>
        </w:rPr>
      </w:pPr>
      <w:r w:rsidRPr="0065315F">
        <w:rPr>
          <w:rFonts w:ascii="Times New Roman" w:hAnsi="Times New Roman" w:cs="Times New Roman"/>
          <w:sz w:val="24"/>
          <w:szCs w:val="24"/>
          <w:lang w:val="en-US"/>
        </w:rPr>
        <w:t>Seven cohort studies (with 12 paired data for comparison) showed a consistent reduction of AUD, alcohol consumption or alcohol-related complications in patients treated with GLP-1RAs when compared to usual care for obesity or T2DM (Table 1).</w:t>
      </w:r>
      <w:r w:rsidRPr="0065315F">
        <w:rPr>
          <w:rFonts w:ascii="Times New Roman" w:hAnsi="Times New Roman" w:cs="Times New Roman"/>
          <w:noProof/>
          <w:sz w:val="24"/>
          <w:szCs w:val="24"/>
          <w:vertAlign w:val="superscript"/>
          <w:lang w:val="en-US"/>
        </w:rPr>
        <w:t>34</w:t>
      </w:r>
      <w:r w:rsidR="0065315F" w:rsidRPr="0065315F">
        <w:rPr>
          <w:rFonts w:ascii="Times New Roman" w:hAnsi="Times New Roman" w:cs="Times New Roman"/>
          <w:sz w:val="24"/>
          <w:szCs w:val="24"/>
          <w:vertAlign w:val="superscript"/>
          <w:lang w:val="en-US"/>
        </w:rPr>
        <w:t>-</w:t>
      </w:r>
      <w:r w:rsidRPr="0065315F">
        <w:rPr>
          <w:rFonts w:ascii="Times New Roman" w:hAnsi="Times New Roman" w:cs="Times New Roman"/>
          <w:noProof/>
          <w:sz w:val="24"/>
          <w:szCs w:val="24"/>
          <w:vertAlign w:val="superscript"/>
          <w:lang w:val="en-US"/>
        </w:rPr>
        <w:t>40</w:t>
      </w:r>
      <w:r w:rsidRPr="0065315F">
        <w:rPr>
          <w:rFonts w:ascii="Times New Roman" w:hAnsi="Times New Roman" w:cs="Times New Roman"/>
          <w:sz w:val="24"/>
          <w:szCs w:val="24"/>
          <w:lang w:val="en-US"/>
        </w:rPr>
        <w:t xml:space="preserve"> </w:t>
      </w:r>
    </w:p>
    <w:p w14:paraId="556527B1" w14:textId="77777777" w:rsidR="00016EF8" w:rsidRPr="00016EF8" w:rsidRDefault="00016EF8" w:rsidP="0070072C">
      <w:pPr>
        <w:autoSpaceDE w:val="0"/>
        <w:autoSpaceDN w:val="0"/>
        <w:adjustRightInd w:val="0"/>
        <w:spacing w:after="0" w:line="360" w:lineRule="auto"/>
        <w:rPr>
          <w:rFonts w:ascii="Times New Roman" w:hAnsi="Times New Roman" w:cs="Times New Roman"/>
          <w:sz w:val="24"/>
          <w:szCs w:val="24"/>
          <w:lang w:val="en-US"/>
        </w:rPr>
      </w:pPr>
      <w:bookmarkStart w:id="3" w:name="_Hlk194953639"/>
      <w:bookmarkStart w:id="4" w:name="_Hlk195092610"/>
      <w:r w:rsidRPr="0065315F">
        <w:rPr>
          <w:rFonts w:ascii="Times New Roman" w:hAnsi="Times New Roman" w:cs="Times New Roman"/>
          <w:sz w:val="24"/>
          <w:szCs w:val="24"/>
          <w:lang w:val="en-US"/>
        </w:rPr>
        <w:t>The sources of collected data were rather heterogeneous (</w:t>
      </w:r>
      <w:r w:rsidRPr="0065315F">
        <w:rPr>
          <w:rFonts w:ascii="Times New Roman" w:hAnsi="Times New Roman" w:cs="Times New Roman"/>
          <w:color w:val="242424"/>
          <w:sz w:val="24"/>
          <w:szCs w:val="24"/>
          <w:shd w:val="clear" w:color="auto" w:fill="FFFFFF"/>
          <w:lang w:val="en-US"/>
        </w:rPr>
        <w:t xml:space="preserve">prescription database, electronic health records, research networks, registries) and the demographic, clinical and socio-economical characteristics of the recruited populations may also differ across the different studies (yet insufficient information was most often available allowing a precise comparison). However, the effects of GLP-1RAs on AUD were consistent whatever the mode of data collection, apparently independently of the population characteristics. </w:t>
      </w:r>
      <w:bookmarkStart w:id="5" w:name="_Hlk195091705"/>
      <w:r w:rsidRPr="0065315F">
        <w:rPr>
          <w:rFonts w:ascii="Times New Roman" w:hAnsi="Times New Roman" w:cs="Times New Roman"/>
          <w:color w:val="242424"/>
          <w:sz w:val="24"/>
          <w:szCs w:val="24"/>
          <w:shd w:val="clear" w:color="auto" w:fill="FFFFFF"/>
          <w:lang w:val="en-US"/>
        </w:rPr>
        <w:t>The positive results with GLP-1RAs were also consistent whatever the comparator chosen as control: usual care (no use of GLP-1RAs), metformin, dipeptidyl peptidase-4 (DPP-4) inhibitors, anti-obesity agents (naltrexone, topiramate) (Table 1)</w:t>
      </w:r>
      <w:bookmarkEnd w:id="3"/>
      <w:r w:rsidRPr="0065315F">
        <w:rPr>
          <w:rFonts w:ascii="Times New Roman" w:hAnsi="Times New Roman" w:cs="Times New Roman"/>
          <w:color w:val="242424"/>
          <w:sz w:val="24"/>
          <w:szCs w:val="24"/>
          <w:shd w:val="clear" w:color="auto" w:fill="FFFFFF"/>
          <w:lang w:val="en-US"/>
        </w:rPr>
        <w:t xml:space="preserve">. </w:t>
      </w:r>
      <w:bookmarkEnd w:id="4"/>
      <w:bookmarkEnd w:id="5"/>
      <w:r w:rsidRPr="0065315F">
        <w:rPr>
          <w:rFonts w:ascii="Times New Roman" w:hAnsi="Times New Roman" w:cs="Times New Roman"/>
          <w:sz w:val="24"/>
          <w:szCs w:val="24"/>
          <w:lang w:val="en-US"/>
        </w:rPr>
        <w:t>Overall, the prevalence of AUD, alcohol consumption and/or alcohol-related complications was reduced by almost 35% (hazard ratio [HR] 0.65; 95% confidence interval [CI] 0.56-0.74) with GLP-1RA therapy when compared to no-GLP-1 therapy. The protection of GLP-1RAs against AUD concerned both incident</w:t>
      </w:r>
      <w:r w:rsidRPr="00016EF8">
        <w:rPr>
          <w:rFonts w:ascii="Times New Roman" w:hAnsi="Times New Roman" w:cs="Times New Roman"/>
          <w:sz w:val="24"/>
          <w:szCs w:val="24"/>
          <w:lang w:val="en-US"/>
        </w:rPr>
        <w:t xml:space="preserve"> (new-onset) and recurrent (relapse) AUD.</w:t>
      </w:r>
      <w:r w:rsidRPr="00016EF8">
        <w:rPr>
          <w:rFonts w:ascii="Times New Roman" w:hAnsi="Times New Roman" w:cs="Times New Roman"/>
          <w:noProof/>
          <w:sz w:val="24"/>
          <w:szCs w:val="24"/>
          <w:vertAlign w:val="superscript"/>
          <w:lang w:val="en-US"/>
        </w:rPr>
        <w:t>35</w:t>
      </w:r>
    </w:p>
    <w:p w14:paraId="24B08B12" w14:textId="77777777" w:rsidR="00016EF8" w:rsidRPr="00636AEA" w:rsidRDefault="00016EF8" w:rsidP="0068794C">
      <w:pPr>
        <w:spacing w:line="360" w:lineRule="auto"/>
        <w:ind w:firstLine="708"/>
        <w:rPr>
          <w:rFonts w:ascii="Times New Roman" w:hAnsi="Times New Roman" w:cs="Times New Roman"/>
          <w:sz w:val="24"/>
          <w:szCs w:val="24"/>
          <w:lang w:val="en-US"/>
        </w:rPr>
      </w:pPr>
      <w:r w:rsidRPr="00D356D7">
        <w:rPr>
          <w:rFonts w:ascii="Times New Roman" w:hAnsi="Times New Roman" w:cs="Times New Roman"/>
          <w:sz w:val="24"/>
          <w:szCs w:val="24"/>
          <w:lang w:val="en-US"/>
        </w:rPr>
        <w:t xml:space="preserve">In a nationwide cohort study in Denmark that compared all new users of GLP-1RAs and </w:t>
      </w:r>
      <w:r w:rsidRPr="00016EF8">
        <w:rPr>
          <w:rFonts w:ascii="Times New Roman" w:hAnsi="Times New Roman" w:cs="Times New Roman"/>
          <w:sz w:val="24"/>
          <w:szCs w:val="24"/>
          <w:lang w:val="en-US"/>
        </w:rPr>
        <w:t>DPP-4 inhibitors, i</w:t>
      </w:r>
      <w:r w:rsidRPr="0065315F">
        <w:rPr>
          <w:rFonts w:ascii="Times New Roman" w:hAnsi="Times New Roman" w:cs="Times New Roman"/>
          <w:sz w:val="24"/>
          <w:szCs w:val="24"/>
          <w:lang w:val="en-US"/>
        </w:rPr>
        <w:t>nitiation of GLP-1RA treatment was associated with a lower risk of an alcohol-related event (HR 0.46, 95% CI 0.24-0.86) compared with initiation of DPP-4 inh</w:t>
      </w:r>
      <w:r w:rsidRPr="00636AEA">
        <w:rPr>
          <w:rFonts w:ascii="Times New Roman" w:hAnsi="Times New Roman" w:cs="Times New Roman"/>
          <w:sz w:val="24"/>
          <w:szCs w:val="24"/>
          <w:lang w:val="en-US"/>
        </w:rPr>
        <w:t xml:space="preserve">ibitors during the first </w:t>
      </w:r>
      <w:r>
        <w:rPr>
          <w:rFonts w:ascii="Times New Roman" w:hAnsi="Times New Roman" w:cs="Times New Roman"/>
          <w:sz w:val="24"/>
          <w:szCs w:val="24"/>
          <w:lang w:val="en-US"/>
        </w:rPr>
        <w:t>three</w:t>
      </w:r>
      <w:r w:rsidRPr="00636AEA">
        <w:rPr>
          <w:rFonts w:ascii="Times New Roman" w:hAnsi="Times New Roman" w:cs="Times New Roman"/>
          <w:sz w:val="24"/>
          <w:szCs w:val="24"/>
          <w:lang w:val="en-US"/>
        </w:rPr>
        <w:t xml:space="preserve"> months of follow-up</w:t>
      </w:r>
      <w:r>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34</w:t>
      </w:r>
    </w:p>
    <w:p w14:paraId="23D3ECE2" w14:textId="77777777" w:rsidR="00016EF8" w:rsidRDefault="00016EF8" w:rsidP="0024165D">
      <w:pPr>
        <w:spacing w:line="360" w:lineRule="auto"/>
        <w:ind w:firstLine="708"/>
        <w:rPr>
          <w:rFonts w:ascii="Times New Roman" w:hAnsi="Times New Roman" w:cs="Times New Roman"/>
          <w:sz w:val="24"/>
          <w:szCs w:val="24"/>
          <w:lang w:val="en-US"/>
        </w:rPr>
      </w:pPr>
      <w:r w:rsidRPr="000D354B">
        <w:rPr>
          <w:rFonts w:ascii="Times New Roman" w:hAnsi="Times New Roman" w:cs="Times New Roman"/>
          <w:sz w:val="24"/>
          <w:szCs w:val="24"/>
          <w:lang w:val="en-US"/>
        </w:rPr>
        <w:t xml:space="preserve">In a retrospective real-world </w:t>
      </w:r>
      <w:r>
        <w:rPr>
          <w:rFonts w:ascii="Times New Roman" w:hAnsi="Times New Roman" w:cs="Times New Roman"/>
          <w:sz w:val="24"/>
          <w:szCs w:val="24"/>
          <w:lang w:val="en-US"/>
        </w:rPr>
        <w:t xml:space="preserve">U.S. </w:t>
      </w:r>
      <w:r w:rsidRPr="000D354B">
        <w:rPr>
          <w:rFonts w:ascii="Times New Roman" w:hAnsi="Times New Roman" w:cs="Times New Roman"/>
          <w:sz w:val="24"/>
          <w:szCs w:val="24"/>
          <w:lang w:val="en-US"/>
        </w:rPr>
        <w:t xml:space="preserve">cohort study of electronic health records of 83,825 patients with obesity and with or without a prior history of AUD, semaglutide compared with other anti-obesity medications was associated with a lower risk for both the incidence (HR 0.25, 95% CI 0.21–0.30) and recurrence (HR 0.44, 95% CI 0.38–0.52) of AUD </w:t>
      </w:r>
      <w:r>
        <w:rPr>
          <w:rFonts w:ascii="Times New Roman" w:hAnsi="Times New Roman" w:cs="Times New Roman"/>
          <w:sz w:val="24"/>
          <w:szCs w:val="24"/>
          <w:lang w:val="en-US"/>
        </w:rPr>
        <w:t>in</w:t>
      </w:r>
      <w:r w:rsidRPr="000D354B">
        <w:rPr>
          <w:rFonts w:ascii="Times New Roman" w:hAnsi="Times New Roman" w:cs="Times New Roman"/>
          <w:sz w:val="24"/>
          <w:szCs w:val="24"/>
          <w:lang w:val="en-US"/>
        </w:rPr>
        <w:t xml:space="preserve"> a 12-month follow-up period. Similar findings were replicated in 598,803 patients with </w:t>
      </w:r>
      <w:r>
        <w:rPr>
          <w:rFonts w:ascii="Times New Roman" w:hAnsi="Times New Roman" w:cs="Times New Roman"/>
          <w:sz w:val="24"/>
          <w:szCs w:val="24"/>
          <w:lang w:val="en-US"/>
        </w:rPr>
        <w:t>T2DM</w:t>
      </w:r>
      <w:r w:rsidRPr="000D354B">
        <w:rPr>
          <w:rFonts w:ascii="Times New Roman" w:hAnsi="Times New Roman" w:cs="Times New Roman"/>
          <w:sz w:val="24"/>
          <w:szCs w:val="24"/>
          <w:lang w:val="en-US"/>
        </w:rPr>
        <w:t xml:space="preserve"> (incidence</w:t>
      </w:r>
      <w:r>
        <w:rPr>
          <w:rFonts w:ascii="Times New Roman" w:hAnsi="Times New Roman" w:cs="Times New Roman"/>
          <w:sz w:val="24"/>
          <w:szCs w:val="24"/>
          <w:lang w:val="en-US"/>
        </w:rPr>
        <w:t>:</w:t>
      </w:r>
      <w:r w:rsidRPr="000D354B">
        <w:rPr>
          <w:rFonts w:ascii="Times New Roman" w:hAnsi="Times New Roman" w:cs="Times New Roman"/>
          <w:sz w:val="24"/>
          <w:szCs w:val="24"/>
          <w:lang w:val="en-US"/>
        </w:rPr>
        <w:t xml:space="preserve"> HR 0.56, 95% CI 0.43–0.74; recurrence</w:t>
      </w:r>
      <w:r>
        <w:rPr>
          <w:rFonts w:ascii="Times New Roman" w:hAnsi="Times New Roman" w:cs="Times New Roman"/>
          <w:sz w:val="24"/>
          <w:szCs w:val="24"/>
          <w:lang w:val="en-US"/>
        </w:rPr>
        <w:t>:</w:t>
      </w:r>
      <w:r w:rsidRPr="000D354B">
        <w:rPr>
          <w:rFonts w:ascii="Times New Roman" w:hAnsi="Times New Roman" w:cs="Times New Roman"/>
          <w:sz w:val="24"/>
          <w:szCs w:val="24"/>
          <w:lang w:val="en-US"/>
        </w:rPr>
        <w:t xml:space="preserve"> HR 0.61, 95% CI 0.50–0.75). </w:t>
      </w:r>
      <w:r>
        <w:rPr>
          <w:rFonts w:ascii="Times New Roman" w:hAnsi="Times New Roman" w:cs="Times New Roman"/>
          <w:sz w:val="24"/>
          <w:szCs w:val="24"/>
          <w:lang w:val="en-US"/>
        </w:rPr>
        <w:t>I</w:t>
      </w:r>
      <w:r w:rsidRPr="000D354B">
        <w:rPr>
          <w:rFonts w:ascii="Times New Roman" w:hAnsi="Times New Roman" w:cs="Times New Roman"/>
          <w:sz w:val="24"/>
          <w:szCs w:val="24"/>
          <w:lang w:val="en-US"/>
        </w:rPr>
        <w:t xml:space="preserve">n both populations, consistent reductions </w:t>
      </w:r>
      <w:r>
        <w:rPr>
          <w:rFonts w:ascii="Times New Roman" w:hAnsi="Times New Roman" w:cs="Times New Roman"/>
          <w:sz w:val="24"/>
          <w:szCs w:val="24"/>
          <w:lang w:val="en-US"/>
        </w:rPr>
        <w:t xml:space="preserve">were observed </w:t>
      </w:r>
      <w:r w:rsidRPr="000D354B">
        <w:rPr>
          <w:rFonts w:ascii="Times New Roman" w:hAnsi="Times New Roman" w:cs="Times New Roman"/>
          <w:sz w:val="24"/>
          <w:szCs w:val="24"/>
          <w:lang w:val="en-US"/>
        </w:rPr>
        <w:t>across different subgroups</w:t>
      </w:r>
      <w:r>
        <w:rPr>
          <w:rFonts w:ascii="Times New Roman" w:hAnsi="Times New Roman" w:cs="Times New Roman"/>
          <w:sz w:val="24"/>
          <w:szCs w:val="24"/>
          <w:lang w:val="en-US"/>
        </w:rPr>
        <w:t xml:space="preserve"> </w:t>
      </w:r>
      <w:r w:rsidRPr="00527EBA">
        <w:rPr>
          <w:rFonts w:ascii="Times New Roman" w:hAnsi="Times New Roman" w:cs="Times New Roman"/>
          <w:sz w:val="24"/>
          <w:szCs w:val="24"/>
          <w:lang w:val="en-US"/>
        </w:rPr>
        <w:t xml:space="preserve">stratified by gender, age and </w:t>
      </w:r>
      <w:r>
        <w:rPr>
          <w:rFonts w:ascii="Times New Roman" w:hAnsi="Times New Roman" w:cs="Times New Roman"/>
          <w:sz w:val="24"/>
          <w:szCs w:val="24"/>
          <w:lang w:val="en-US"/>
        </w:rPr>
        <w:t>ethnicity.</w:t>
      </w:r>
      <w:r w:rsidRPr="0070072C">
        <w:rPr>
          <w:rFonts w:ascii="Times New Roman" w:hAnsi="Times New Roman" w:cs="Times New Roman"/>
          <w:noProof/>
          <w:sz w:val="24"/>
          <w:szCs w:val="24"/>
          <w:vertAlign w:val="superscript"/>
          <w:lang w:val="en-US"/>
        </w:rPr>
        <w:t>35</w:t>
      </w:r>
    </w:p>
    <w:p w14:paraId="14336E8C" w14:textId="77777777" w:rsidR="00016EF8" w:rsidRPr="001F1294" w:rsidRDefault="00016EF8" w:rsidP="00636AEA">
      <w:pPr>
        <w:spacing w:line="360" w:lineRule="auto"/>
        <w:ind w:firstLine="708"/>
        <w:rPr>
          <w:rFonts w:ascii="Times New Roman" w:hAnsi="Times New Roman" w:cs="Times New Roman"/>
          <w:sz w:val="24"/>
          <w:szCs w:val="24"/>
          <w:lang w:val="en-US"/>
        </w:rPr>
      </w:pPr>
      <w:r w:rsidRPr="001F1294">
        <w:rPr>
          <w:rFonts w:ascii="Times New Roman" w:hAnsi="Times New Roman" w:cs="Times New Roman"/>
          <w:sz w:val="24"/>
          <w:szCs w:val="24"/>
          <w:lang w:val="en-US"/>
        </w:rPr>
        <w:t>In a</w:t>
      </w:r>
      <w:r>
        <w:rPr>
          <w:rFonts w:ascii="Times New Roman" w:hAnsi="Times New Roman" w:cs="Times New Roman"/>
          <w:sz w:val="24"/>
          <w:szCs w:val="24"/>
          <w:lang w:val="en-US"/>
        </w:rPr>
        <w:t>nother</w:t>
      </w:r>
      <w:r w:rsidRPr="001F1294">
        <w:rPr>
          <w:rFonts w:ascii="Times New Roman" w:hAnsi="Times New Roman" w:cs="Times New Roman"/>
          <w:sz w:val="24"/>
          <w:szCs w:val="24"/>
          <w:lang w:val="en-US"/>
        </w:rPr>
        <w:t xml:space="preserve"> retrospective U</w:t>
      </w:r>
      <w:r>
        <w:rPr>
          <w:rFonts w:ascii="Times New Roman" w:hAnsi="Times New Roman" w:cs="Times New Roman"/>
          <w:sz w:val="24"/>
          <w:szCs w:val="24"/>
          <w:lang w:val="en-US"/>
        </w:rPr>
        <w:t>.</w:t>
      </w:r>
      <w:r w:rsidRPr="001F1294">
        <w:rPr>
          <w:rFonts w:ascii="Times New Roman" w:hAnsi="Times New Roman" w:cs="Times New Roman"/>
          <w:sz w:val="24"/>
          <w:szCs w:val="24"/>
          <w:lang w:val="en-US"/>
        </w:rPr>
        <w:t>S</w:t>
      </w:r>
      <w:r>
        <w:rPr>
          <w:rFonts w:ascii="Times New Roman" w:hAnsi="Times New Roman" w:cs="Times New Roman"/>
          <w:sz w:val="24"/>
          <w:szCs w:val="24"/>
          <w:lang w:val="en-US"/>
        </w:rPr>
        <w:t>.</w:t>
      </w:r>
      <w:r w:rsidRPr="001F1294">
        <w:rPr>
          <w:rFonts w:ascii="Times New Roman" w:hAnsi="Times New Roman" w:cs="Times New Roman"/>
          <w:sz w:val="24"/>
          <w:szCs w:val="24"/>
          <w:lang w:val="en-US"/>
        </w:rPr>
        <w:t xml:space="preserve"> cohort, prescriptions of GLP-1RAs or </w:t>
      </w:r>
      <w:r>
        <w:rPr>
          <w:rFonts w:ascii="Times New Roman" w:hAnsi="Times New Roman" w:cs="Times New Roman"/>
          <w:sz w:val="24"/>
          <w:szCs w:val="24"/>
          <w:lang w:val="en-US"/>
        </w:rPr>
        <w:t xml:space="preserve">a </w:t>
      </w:r>
      <w:r w:rsidRPr="001F1294">
        <w:rPr>
          <w:rFonts w:ascii="Times New Roman" w:hAnsi="Times New Roman" w:cs="Times New Roman"/>
          <w:sz w:val="24"/>
          <w:szCs w:val="24"/>
          <w:lang w:val="en-US"/>
        </w:rPr>
        <w:t>GIP-GLP-1 dual agonist</w:t>
      </w:r>
      <w:r>
        <w:rPr>
          <w:rFonts w:ascii="Times New Roman" w:hAnsi="Times New Roman" w:cs="Times New Roman"/>
          <w:sz w:val="24"/>
          <w:szCs w:val="24"/>
          <w:lang w:val="en-US"/>
        </w:rPr>
        <w:t xml:space="preserve"> (tirzepatide)</w:t>
      </w:r>
      <w:r w:rsidRPr="001F1294">
        <w:rPr>
          <w:rFonts w:ascii="Times New Roman" w:hAnsi="Times New Roman" w:cs="Times New Roman"/>
          <w:sz w:val="24"/>
          <w:szCs w:val="24"/>
          <w:lang w:val="en-US"/>
        </w:rPr>
        <w:t xml:space="preserve"> </w:t>
      </w:r>
      <w:r>
        <w:rPr>
          <w:rFonts w:ascii="Times New Roman" w:hAnsi="Times New Roman" w:cs="Times New Roman"/>
          <w:sz w:val="24"/>
          <w:szCs w:val="24"/>
          <w:lang w:val="en-US"/>
        </w:rPr>
        <w:t>were</w:t>
      </w:r>
      <w:r w:rsidRPr="001F1294">
        <w:rPr>
          <w:rFonts w:ascii="Times New Roman" w:hAnsi="Times New Roman" w:cs="Times New Roman"/>
          <w:sz w:val="24"/>
          <w:szCs w:val="24"/>
          <w:lang w:val="en-US"/>
        </w:rPr>
        <w:t xml:space="preserve"> associated with lower rates of alcohol intoxication in patients with a history of AUD when compared to individuals without such prescriptions (adjusted incidence rate ratio </w:t>
      </w:r>
      <w:r>
        <w:rPr>
          <w:rFonts w:ascii="Times New Roman" w:hAnsi="Times New Roman" w:cs="Times New Roman"/>
          <w:sz w:val="24"/>
          <w:szCs w:val="24"/>
          <w:lang w:val="en-US"/>
        </w:rPr>
        <w:t>[</w:t>
      </w:r>
      <w:proofErr w:type="spellStart"/>
      <w:r w:rsidRPr="001F1294">
        <w:rPr>
          <w:rFonts w:ascii="Times New Roman" w:hAnsi="Times New Roman" w:cs="Times New Roman"/>
          <w:sz w:val="24"/>
          <w:szCs w:val="24"/>
          <w:lang w:val="en-US"/>
        </w:rPr>
        <w:t>aIRR</w:t>
      </w:r>
      <w:proofErr w:type="spellEnd"/>
      <w:r>
        <w:rPr>
          <w:rFonts w:ascii="Times New Roman" w:hAnsi="Times New Roman" w:cs="Times New Roman"/>
          <w:sz w:val="24"/>
          <w:szCs w:val="24"/>
          <w:lang w:val="en-US"/>
        </w:rPr>
        <w:t>]</w:t>
      </w:r>
      <w:r w:rsidRPr="001F1294">
        <w:rPr>
          <w:rFonts w:ascii="Times New Roman" w:hAnsi="Times New Roman" w:cs="Times New Roman"/>
          <w:sz w:val="24"/>
          <w:szCs w:val="24"/>
          <w:lang w:val="en-US"/>
        </w:rPr>
        <w:t xml:space="preserve"> 0.50; 95% CI 0.40-0.63). The protective effects were consistent</w:t>
      </w:r>
      <w:r>
        <w:rPr>
          <w:rFonts w:ascii="Times New Roman" w:hAnsi="Times New Roman" w:cs="Times New Roman"/>
          <w:sz w:val="24"/>
          <w:szCs w:val="24"/>
          <w:lang w:val="en-US"/>
        </w:rPr>
        <w:t xml:space="preserve"> in </w:t>
      </w:r>
      <w:r w:rsidRPr="001F1294">
        <w:rPr>
          <w:rFonts w:ascii="Times New Roman" w:hAnsi="Times New Roman" w:cs="Times New Roman"/>
          <w:sz w:val="24"/>
          <w:szCs w:val="24"/>
          <w:lang w:val="en-US"/>
        </w:rPr>
        <w:t xml:space="preserve">patients with comorbid </w:t>
      </w:r>
      <w:r>
        <w:rPr>
          <w:rFonts w:ascii="Times New Roman" w:hAnsi="Times New Roman" w:cs="Times New Roman"/>
          <w:sz w:val="24"/>
          <w:szCs w:val="24"/>
          <w:lang w:val="en-US"/>
        </w:rPr>
        <w:t>T2DM</w:t>
      </w:r>
      <w:r w:rsidRPr="001F1294">
        <w:rPr>
          <w:rFonts w:ascii="Times New Roman" w:hAnsi="Times New Roman" w:cs="Times New Roman"/>
          <w:sz w:val="24"/>
          <w:szCs w:val="24"/>
          <w:lang w:val="en-US"/>
        </w:rPr>
        <w:t xml:space="preserve"> </w:t>
      </w:r>
      <w:r>
        <w:rPr>
          <w:rFonts w:ascii="Times New Roman" w:hAnsi="Times New Roman" w:cs="Times New Roman"/>
          <w:sz w:val="24"/>
          <w:szCs w:val="24"/>
          <w:lang w:val="en-US"/>
        </w:rPr>
        <w:t>or</w:t>
      </w:r>
      <w:r w:rsidRPr="001F1294">
        <w:rPr>
          <w:rFonts w:ascii="Times New Roman" w:hAnsi="Times New Roman" w:cs="Times New Roman"/>
          <w:sz w:val="24"/>
          <w:szCs w:val="24"/>
          <w:lang w:val="en-US"/>
        </w:rPr>
        <w:t xml:space="preserve"> obesity</w:t>
      </w:r>
      <w:r>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36</w:t>
      </w:r>
    </w:p>
    <w:p w14:paraId="1424BF89" w14:textId="77777777" w:rsidR="00016EF8" w:rsidRDefault="00016EF8" w:rsidP="00861D5B">
      <w:pPr>
        <w:spacing w:line="360" w:lineRule="auto"/>
        <w:ind w:firstLine="708"/>
        <w:rPr>
          <w:rFonts w:ascii="Times New Roman" w:hAnsi="Times New Roman" w:cs="Times New Roman"/>
          <w:sz w:val="24"/>
          <w:szCs w:val="24"/>
          <w:lang w:val="en-US"/>
        </w:rPr>
      </w:pPr>
      <w:r w:rsidRPr="00226F1A">
        <w:rPr>
          <w:rFonts w:ascii="Times New Roman" w:hAnsi="Times New Roman" w:cs="Times New Roman"/>
          <w:sz w:val="24"/>
          <w:szCs w:val="24"/>
          <w:lang w:val="en-US"/>
        </w:rPr>
        <w:t>In a</w:t>
      </w:r>
      <w:r>
        <w:rPr>
          <w:rFonts w:ascii="Times New Roman" w:hAnsi="Times New Roman" w:cs="Times New Roman"/>
          <w:sz w:val="24"/>
          <w:szCs w:val="24"/>
          <w:lang w:val="en-US"/>
        </w:rPr>
        <w:t xml:space="preserve">n </w:t>
      </w:r>
      <w:r w:rsidRPr="00226F1A">
        <w:rPr>
          <w:rFonts w:ascii="Times New Roman" w:hAnsi="Times New Roman" w:cs="Times New Roman"/>
          <w:sz w:val="24"/>
          <w:szCs w:val="24"/>
          <w:lang w:val="en-US"/>
        </w:rPr>
        <w:t>observational cohort nationwide study conducted in Sweden among patients with AUD and comorbid obesity/</w:t>
      </w:r>
      <w:r>
        <w:rPr>
          <w:rFonts w:ascii="Times New Roman" w:hAnsi="Times New Roman" w:cs="Times New Roman"/>
          <w:sz w:val="24"/>
          <w:szCs w:val="24"/>
          <w:lang w:val="en-US"/>
        </w:rPr>
        <w:t>T2DM</w:t>
      </w:r>
      <w:r w:rsidRPr="00226F1A">
        <w:rPr>
          <w:rFonts w:ascii="Times New Roman" w:hAnsi="Times New Roman" w:cs="Times New Roman"/>
          <w:sz w:val="24"/>
          <w:szCs w:val="24"/>
          <w:lang w:val="en-US"/>
        </w:rPr>
        <w:t>, the use of GLP-1RAs w</w:t>
      </w:r>
      <w:r>
        <w:rPr>
          <w:rFonts w:ascii="Times New Roman" w:hAnsi="Times New Roman" w:cs="Times New Roman"/>
          <w:sz w:val="24"/>
          <w:szCs w:val="24"/>
          <w:lang w:val="en-US"/>
        </w:rPr>
        <w:t>as</w:t>
      </w:r>
      <w:r w:rsidRPr="00226F1A">
        <w:rPr>
          <w:rFonts w:ascii="Times New Roman" w:hAnsi="Times New Roman" w:cs="Times New Roman"/>
          <w:sz w:val="24"/>
          <w:szCs w:val="24"/>
          <w:lang w:val="en-US"/>
        </w:rPr>
        <w:t xml:space="preserve"> associated with a substantially decreased risk of hospitalization due to AUD compared with non</w:t>
      </w:r>
      <w:r>
        <w:rPr>
          <w:rFonts w:ascii="Times New Roman" w:hAnsi="Times New Roman" w:cs="Times New Roman"/>
          <w:sz w:val="24"/>
          <w:szCs w:val="24"/>
          <w:lang w:val="en-US"/>
        </w:rPr>
        <w:t>-</w:t>
      </w:r>
      <w:r w:rsidRPr="00226F1A">
        <w:rPr>
          <w:rFonts w:ascii="Times New Roman" w:hAnsi="Times New Roman" w:cs="Times New Roman"/>
          <w:sz w:val="24"/>
          <w:szCs w:val="24"/>
          <w:lang w:val="en-US"/>
        </w:rPr>
        <w:t>use of GLP-1</w:t>
      </w:r>
      <w:proofErr w:type="gramStart"/>
      <w:r>
        <w:rPr>
          <w:rFonts w:ascii="Times New Roman" w:hAnsi="Times New Roman" w:cs="Times New Roman"/>
          <w:sz w:val="24"/>
          <w:szCs w:val="24"/>
          <w:lang w:val="en-US"/>
        </w:rPr>
        <w:t>RAs</w:t>
      </w:r>
      <w:r w:rsidRPr="00226F1A">
        <w:rPr>
          <w:rFonts w:ascii="Times New Roman" w:hAnsi="Times New Roman" w:cs="Times New Roman"/>
          <w:sz w:val="24"/>
          <w:szCs w:val="24"/>
          <w:lang w:val="en-US"/>
        </w:rPr>
        <w:t xml:space="preserve"> :</w:t>
      </w:r>
      <w:proofErr w:type="gramEnd"/>
      <w:r w:rsidRPr="00226F1A">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djusted </w:t>
      </w:r>
      <w:r w:rsidRPr="00226F1A">
        <w:rPr>
          <w:rFonts w:ascii="Times New Roman" w:hAnsi="Times New Roman" w:cs="Times New Roman"/>
          <w:sz w:val="24"/>
          <w:szCs w:val="24"/>
          <w:lang w:val="en-US"/>
        </w:rPr>
        <w:t xml:space="preserve">HR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aHR</w:t>
      </w:r>
      <w:proofErr w:type="spellEnd"/>
      <w:r>
        <w:rPr>
          <w:rFonts w:ascii="Times New Roman" w:hAnsi="Times New Roman" w:cs="Times New Roman"/>
          <w:sz w:val="24"/>
          <w:szCs w:val="24"/>
          <w:lang w:val="en-US"/>
        </w:rPr>
        <w:t xml:space="preserve">] </w:t>
      </w:r>
      <w:r w:rsidRPr="00226F1A">
        <w:rPr>
          <w:rFonts w:ascii="Times New Roman" w:hAnsi="Times New Roman" w:cs="Times New Roman"/>
          <w:sz w:val="24"/>
          <w:szCs w:val="24"/>
          <w:lang w:val="en-US"/>
        </w:rPr>
        <w:t>0.64</w:t>
      </w:r>
      <w:r>
        <w:rPr>
          <w:rFonts w:ascii="Times New Roman" w:hAnsi="Times New Roman" w:cs="Times New Roman"/>
          <w:sz w:val="24"/>
          <w:szCs w:val="24"/>
          <w:lang w:val="en-US"/>
        </w:rPr>
        <w:t>,</w:t>
      </w:r>
      <w:r w:rsidRPr="00226F1A">
        <w:rPr>
          <w:rFonts w:ascii="Times New Roman" w:hAnsi="Times New Roman" w:cs="Times New Roman"/>
          <w:sz w:val="24"/>
          <w:szCs w:val="24"/>
          <w:lang w:val="en-US"/>
        </w:rPr>
        <w:t xml:space="preserve"> 95% CI 0.50-0.83 for semaglutide and </w:t>
      </w:r>
      <w:proofErr w:type="spellStart"/>
      <w:r w:rsidRPr="00226F1A">
        <w:rPr>
          <w:rFonts w:ascii="Times New Roman" w:hAnsi="Times New Roman" w:cs="Times New Roman"/>
          <w:sz w:val="24"/>
          <w:szCs w:val="24"/>
          <w:lang w:val="en-US"/>
        </w:rPr>
        <w:t>aHR</w:t>
      </w:r>
      <w:proofErr w:type="spellEnd"/>
      <w:r w:rsidRPr="00226F1A">
        <w:rPr>
          <w:rFonts w:ascii="Times New Roman" w:hAnsi="Times New Roman" w:cs="Times New Roman"/>
          <w:sz w:val="24"/>
          <w:szCs w:val="24"/>
          <w:lang w:val="en-US"/>
        </w:rPr>
        <w:t xml:space="preserve"> 0.72</w:t>
      </w:r>
      <w:r>
        <w:rPr>
          <w:rFonts w:ascii="Times New Roman" w:hAnsi="Times New Roman" w:cs="Times New Roman"/>
          <w:sz w:val="24"/>
          <w:szCs w:val="24"/>
          <w:lang w:val="en-US"/>
        </w:rPr>
        <w:t>,</w:t>
      </w:r>
      <w:r w:rsidRPr="00226F1A">
        <w:rPr>
          <w:rFonts w:ascii="Times New Roman" w:hAnsi="Times New Roman" w:cs="Times New Roman"/>
          <w:sz w:val="24"/>
          <w:szCs w:val="24"/>
          <w:lang w:val="en-US"/>
        </w:rPr>
        <w:t xml:space="preserve"> 95% CI 0.57-0.92 for liraglutide</w:t>
      </w:r>
      <w:r>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37</w:t>
      </w:r>
    </w:p>
    <w:p w14:paraId="60D4B9F8" w14:textId="77777777" w:rsidR="00016EF8" w:rsidRDefault="00016EF8" w:rsidP="00BF46D1">
      <w:pPr>
        <w:autoSpaceDE w:val="0"/>
        <w:autoSpaceDN w:val="0"/>
        <w:adjustRightInd w:val="0"/>
        <w:spacing w:after="0" w:line="360" w:lineRule="auto"/>
        <w:ind w:firstLine="708"/>
        <w:rPr>
          <w:rFonts w:ascii="Times New Roman" w:hAnsi="Times New Roman" w:cs="Times New Roman"/>
          <w:sz w:val="24"/>
          <w:szCs w:val="24"/>
          <w:lang w:val="en-US"/>
        </w:rPr>
      </w:pPr>
      <w:r w:rsidRPr="00BF46D1">
        <w:rPr>
          <w:rFonts w:ascii="Times New Roman" w:hAnsi="Times New Roman" w:cs="Times New Roman"/>
          <w:sz w:val="24"/>
          <w:szCs w:val="24"/>
          <w:lang w:val="en-US"/>
        </w:rPr>
        <w:t>In a U.S. cohort study among 14</w:t>
      </w:r>
      <w:r>
        <w:rPr>
          <w:rFonts w:ascii="Times New Roman" w:hAnsi="Times New Roman" w:cs="Times New Roman"/>
          <w:sz w:val="24"/>
          <w:szCs w:val="24"/>
          <w:lang w:val="en-US"/>
        </w:rPr>
        <w:t>,</w:t>
      </w:r>
      <w:r w:rsidRPr="00BF46D1">
        <w:rPr>
          <w:rFonts w:ascii="Times New Roman" w:hAnsi="Times New Roman" w:cs="Times New Roman"/>
          <w:sz w:val="24"/>
          <w:szCs w:val="24"/>
          <w:lang w:val="en-US"/>
        </w:rPr>
        <w:t>053 participants with obesity (86 % treated with semaglutide or tirzepatide), 45.3% reported decreasing a category of alcohol use, 52.4% reported no change and 2.3% reported an increase</w:t>
      </w:r>
      <w:r>
        <w:rPr>
          <w:rFonts w:ascii="Times New Roman" w:hAnsi="Times New Roman" w:cs="Times New Roman"/>
          <w:sz w:val="24"/>
          <w:szCs w:val="24"/>
          <w:lang w:val="en-US"/>
        </w:rPr>
        <w:t xml:space="preserve"> after a mean follow-up of 7.5 months after treatment initiation</w:t>
      </w:r>
      <w:r w:rsidRPr="00BF46D1">
        <w:rPr>
          <w:rFonts w:ascii="Times New Roman" w:hAnsi="Times New Roman" w:cs="Times New Roman"/>
          <w:sz w:val="24"/>
          <w:szCs w:val="24"/>
          <w:lang w:val="en-US"/>
        </w:rPr>
        <w:t xml:space="preserve"> (trend P = 0.20)</w:t>
      </w:r>
      <w:r>
        <w:rPr>
          <w:rFonts w:ascii="Times New Roman" w:hAnsi="Times New Roman" w:cs="Times New Roman"/>
          <w:sz w:val="24"/>
          <w:szCs w:val="24"/>
          <w:lang w:val="en-US"/>
        </w:rPr>
        <w:t>. Overall, the reduction in AUD reached 16 % following GLP-1RA therapy (HR 0.84, 95% IC 0.65-1.10).</w:t>
      </w:r>
      <w:r w:rsidRPr="0070072C">
        <w:rPr>
          <w:rFonts w:ascii="Times New Roman" w:hAnsi="Times New Roman" w:cs="Times New Roman"/>
          <w:noProof/>
          <w:sz w:val="24"/>
          <w:szCs w:val="24"/>
          <w:vertAlign w:val="superscript"/>
          <w:lang w:val="en-US"/>
        </w:rPr>
        <w:t>38</w:t>
      </w:r>
    </w:p>
    <w:p w14:paraId="5BEF38B5" w14:textId="77777777" w:rsidR="00016EF8" w:rsidRDefault="00016EF8" w:rsidP="00495F74">
      <w:pPr>
        <w:autoSpaceDE w:val="0"/>
        <w:autoSpaceDN w:val="0"/>
        <w:adjustRightInd w:val="0"/>
        <w:spacing w:after="0" w:line="360" w:lineRule="auto"/>
        <w:ind w:firstLine="708"/>
        <w:rPr>
          <w:rFonts w:ascii="Times New Roman" w:hAnsi="Times New Roman" w:cs="Times New Roman"/>
          <w:sz w:val="24"/>
          <w:szCs w:val="24"/>
          <w:lang w:val="en-US"/>
        </w:rPr>
      </w:pPr>
      <w:r w:rsidRPr="00495F74">
        <w:rPr>
          <w:rFonts w:ascii="Times New Roman" w:hAnsi="Times New Roman" w:cs="Times New Roman"/>
          <w:sz w:val="24"/>
          <w:szCs w:val="24"/>
          <w:lang w:val="en-US"/>
        </w:rPr>
        <w:t>In a recent huge study that used the US Department of Veterans Affairs databases to build a cohort of people with T2DM who initiated GLP-1RA</w:t>
      </w:r>
      <w:r>
        <w:rPr>
          <w:rFonts w:ascii="Times New Roman" w:hAnsi="Times New Roman" w:cs="Times New Roman"/>
          <w:sz w:val="24"/>
          <w:szCs w:val="24"/>
          <w:lang w:val="en-US"/>
        </w:rPr>
        <w:t>s</w:t>
      </w:r>
      <w:r w:rsidRPr="00495F74">
        <w:rPr>
          <w:rFonts w:ascii="Times New Roman" w:hAnsi="Times New Roman" w:cs="Times New Roman"/>
          <w:sz w:val="24"/>
          <w:szCs w:val="24"/>
          <w:lang w:val="en-US"/>
        </w:rPr>
        <w:t xml:space="preserve"> (n = 215,970) and compared them to those who were treated with </w:t>
      </w:r>
      <w:r>
        <w:rPr>
          <w:rFonts w:ascii="Times New Roman" w:hAnsi="Times New Roman" w:cs="Times New Roman"/>
          <w:sz w:val="24"/>
          <w:szCs w:val="24"/>
          <w:lang w:val="en-US"/>
        </w:rPr>
        <w:t>usual</w:t>
      </w:r>
      <w:r w:rsidRPr="00495F74">
        <w:rPr>
          <w:rFonts w:ascii="Times New Roman" w:hAnsi="Times New Roman" w:cs="Times New Roman"/>
          <w:sz w:val="24"/>
          <w:szCs w:val="24"/>
          <w:lang w:val="en-US"/>
        </w:rPr>
        <w:t xml:space="preserve"> care, GLP-1RA therapy was associated with a significant </w:t>
      </w:r>
      <w:r>
        <w:rPr>
          <w:rFonts w:ascii="Times New Roman" w:hAnsi="Times New Roman" w:cs="Times New Roman"/>
          <w:sz w:val="24"/>
          <w:szCs w:val="24"/>
          <w:lang w:val="en-US"/>
        </w:rPr>
        <w:t xml:space="preserve">11 % </w:t>
      </w:r>
      <w:r w:rsidRPr="00495F74">
        <w:rPr>
          <w:rFonts w:ascii="Times New Roman" w:hAnsi="Times New Roman" w:cs="Times New Roman"/>
          <w:sz w:val="24"/>
          <w:szCs w:val="24"/>
          <w:lang w:val="en-US"/>
        </w:rPr>
        <w:t xml:space="preserve">reduction in </w:t>
      </w:r>
      <w:r w:rsidRPr="00732BA3">
        <w:rPr>
          <w:rFonts w:ascii="Times New Roman" w:hAnsi="Times New Roman" w:cs="Times New Roman"/>
          <w:sz w:val="24"/>
          <w:szCs w:val="24"/>
          <w:lang w:val="en-US"/>
        </w:rPr>
        <w:t>AUD</w:t>
      </w:r>
      <w:r>
        <w:rPr>
          <w:rFonts w:ascii="Times New Roman" w:hAnsi="Times New Roman" w:cs="Times New Roman"/>
          <w:sz w:val="24"/>
          <w:szCs w:val="24"/>
          <w:lang w:val="en-US"/>
        </w:rPr>
        <w:t xml:space="preserve"> (HR 0.89, 95% IC 0.86-0.92).</w:t>
      </w:r>
      <w:r w:rsidRPr="0070072C">
        <w:rPr>
          <w:rFonts w:ascii="Times New Roman" w:hAnsi="Times New Roman" w:cs="Times New Roman"/>
          <w:noProof/>
          <w:sz w:val="24"/>
          <w:szCs w:val="24"/>
          <w:vertAlign w:val="superscript"/>
          <w:lang w:val="en-US"/>
        </w:rPr>
        <w:t>39</w:t>
      </w:r>
    </w:p>
    <w:p w14:paraId="035F5AE3" w14:textId="77777777" w:rsidR="00016EF8" w:rsidRDefault="00016EF8" w:rsidP="000F24E0">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A recent U.S. study, which used</w:t>
      </w:r>
      <w:r w:rsidRPr="00C4667B">
        <w:rPr>
          <w:rFonts w:ascii="Times New Roman" w:hAnsi="Times New Roman" w:cs="Times New Roman"/>
          <w:sz w:val="24"/>
          <w:szCs w:val="24"/>
          <w:lang w:val="en-US"/>
        </w:rPr>
        <w:t xml:space="preserve"> the </w:t>
      </w:r>
      <w:proofErr w:type="spellStart"/>
      <w:r w:rsidRPr="00C4667B">
        <w:rPr>
          <w:rFonts w:ascii="Times New Roman" w:hAnsi="Times New Roman" w:cs="Times New Roman"/>
          <w:sz w:val="24"/>
          <w:szCs w:val="24"/>
          <w:lang w:val="en-US"/>
        </w:rPr>
        <w:t>TriNetX</w:t>
      </w:r>
      <w:proofErr w:type="spellEnd"/>
      <w:r w:rsidRPr="00C4667B">
        <w:rPr>
          <w:rFonts w:ascii="Times New Roman" w:hAnsi="Times New Roman" w:cs="Times New Roman"/>
          <w:sz w:val="24"/>
          <w:szCs w:val="24"/>
          <w:lang w:val="en-US"/>
        </w:rPr>
        <w:t xml:space="preserve"> Research Network</w:t>
      </w:r>
      <w:r>
        <w:rPr>
          <w:rFonts w:ascii="Times New Roman" w:hAnsi="Times New Roman" w:cs="Times New Roman"/>
          <w:sz w:val="24"/>
          <w:szCs w:val="24"/>
          <w:lang w:val="en-US"/>
        </w:rPr>
        <w:t>, reported that GLP-1RA therapy was associated with a lower risk of recurrent AUD (HR 0.89; 95% CI 0.81-0.98; P = 0.017) when compared to DPP-4 inhibitors in patients with T2DM and AUD (3566 patients in each group after propensity score matching (PSM).</w:t>
      </w:r>
      <w:r w:rsidRPr="0070072C">
        <w:rPr>
          <w:rFonts w:ascii="Times New Roman" w:hAnsi="Times New Roman" w:cs="Times New Roman"/>
          <w:noProof/>
          <w:sz w:val="24"/>
          <w:szCs w:val="24"/>
          <w:vertAlign w:val="superscript"/>
          <w:lang w:val="en-US"/>
        </w:rPr>
        <w:t>40</w:t>
      </w:r>
    </w:p>
    <w:p w14:paraId="7C2E75DA" w14:textId="77777777" w:rsidR="00016EF8" w:rsidRPr="00E267BF" w:rsidRDefault="00016EF8" w:rsidP="000F24E0">
      <w:pPr>
        <w:spacing w:line="360" w:lineRule="auto"/>
        <w:ind w:firstLine="708"/>
        <w:rPr>
          <w:rFonts w:ascii="Times New Roman" w:hAnsi="Times New Roman" w:cs="Times New Roman"/>
          <w:sz w:val="24"/>
          <w:szCs w:val="24"/>
          <w:lang w:val="en-US"/>
        </w:rPr>
      </w:pPr>
      <w:bookmarkStart w:id="6" w:name="_Hlk195092865"/>
      <w:r w:rsidRPr="0070072C">
        <w:rPr>
          <w:rFonts w:ascii="Times New Roman" w:hAnsi="Times New Roman" w:cs="Times New Roman"/>
          <w:sz w:val="24"/>
          <w:szCs w:val="24"/>
          <w:lang w:val="en-US"/>
        </w:rPr>
        <w:t xml:space="preserve">Finally, in a large cohort study using 2008-2023 electronic health records data from the U.S. Department of Veterans Affairs, changes in Alcohol Use Disorders Identification Test-Consumption (AUDIT-C) scores were compared between </w:t>
      </w:r>
      <w:r>
        <w:rPr>
          <w:rFonts w:ascii="Times New Roman" w:hAnsi="Times New Roman" w:cs="Times New Roman"/>
          <w:sz w:val="24"/>
          <w:szCs w:val="24"/>
          <w:lang w:val="en-US"/>
        </w:rPr>
        <w:t>PSM</w:t>
      </w:r>
      <w:r w:rsidRPr="0070072C">
        <w:rPr>
          <w:rFonts w:ascii="Times New Roman" w:hAnsi="Times New Roman" w:cs="Times New Roman"/>
          <w:sz w:val="24"/>
          <w:szCs w:val="24"/>
          <w:lang w:val="en-US"/>
        </w:rPr>
        <w:t xml:space="preserve"> GLP-1RA recipients, DPP-4</w:t>
      </w:r>
      <w:r>
        <w:rPr>
          <w:rFonts w:ascii="Times New Roman" w:hAnsi="Times New Roman" w:cs="Times New Roman"/>
          <w:sz w:val="24"/>
          <w:szCs w:val="24"/>
          <w:lang w:val="en-US"/>
        </w:rPr>
        <w:t xml:space="preserve"> inhibitor</w:t>
      </w:r>
      <w:r w:rsidRPr="0070072C">
        <w:rPr>
          <w:rFonts w:ascii="Times New Roman" w:hAnsi="Times New Roman" w:cs="Times New Roman"/>
          <w:sz w:val="24"/>
          <w:szCs w:val="24"/>
          <w:lang w:val="en-US"/>
        </w:rPr>
        <w:t xml:space="preserve"> recipients, and unexposed comparators.</w:t>
      </w:r>
      <w:r w:rsidRPr="0070072C">
        <w:rPr>
          <w:rFonts w:ascii="Times New Roman" w:hAnsi="Times New Roman" w:cs="Times New Roman"/>
          <w:noProof/>
          <w:sz w:val="24"/>
          <w:szCs w:val="24"/>
          <w:vertAlign w:val="superscript"/>
          <w:lang w:val="en-US"/>
        </w:rPr>
        <w:t>41</w:t>
      </w:r>
      <w:r w:rsidRPr="0070072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Results were expressed as difference-in-difference rather than in HR, so that the results of this latter study (even of major interest) could not be integrated in the table 1. </w:t>
      </w:r>
      <w:r w:rsidRPr="0070072C">
        <w:rPr>
          <w:rFonts w:ascii="Times New Roman" w:hAnsi="Times New Roman" w:cs="Times New Roman"/>
          <w:sz w:val="24"/>
          <w:szCs w:val="24"/>
          <w:lang w:val="en-US"/>
        </w:rPr>
        <w:t>GLP-1RA-tre</w:t>
      </w:r>
      <w:r>
        <w:rPr>
          <w:rFonts w:ascii="Times New Roman" w:hAnsi="Times New Roman" w:cs="Times New Roman"/>
          <w:sz w:val="24"/>
          <w:szCs w:val="24"/>
          <w:lang w:val="en-US"/>
        </w:rPr>
        <w:t>a</w:t>
      </w:r>
      <w:r w:rsidRPr="0070072C">
        <w:rPr>
          <w:rFonts w:ascii="Times New Roman" w:hAnsi="Times New Roman" w:cs="Times New Roman"/>
          <w:sz w:val="24"/>
          <w:szCs w:val="24"/>
          <w:lang w:val="en-US"/>
        </w:rPr>
        <w:t xml:space="preserve">ted patients with T2DM reported a greater reduction in AUDIT-C scores than unexposed individuals </w:t>
      </w:r>
      <w:r>
        <w:rPr>
          <w:rFonts w:ascii="Times New Roman" w:hAnsi="Times New Roman" w:cs="Times New Roman"/>
          <w:sz w:val="24"/>
          <w:szCs w:val="24"/>
          <w:lang w:val="en-US"/>
        </w:rPr>
        <w:t>(</w:t>
      </w:r>
      <w:r w:rsidR="0065315F">
        <w:rPr>
          <w:rFonts w:ascii="Times New Roman" w:hAnsi="Times New Roman" w:cs="Times New Roman"/>
          <w:sz w:val="24"/>
          <w:szCs w:val="24"/>
          <w:lang w:val="en-US"/>
        </w:rPr>
        <w:t>P</w:t>
      </w:r>
      <w:r>
        <w:rPr>
          <w:rFonts w:ascii="Times New Roman" w:hAnsi="Times New Roman" w:cs="Times New Roman"/>
          <w:sz w:val="24"/>
          <w:szCs w:val="24"/>
          <w:lang w:val="en-US"/>
        </w:rPr>
        <w:t xml:space="preserve"> </w:t>
      </w:r>
      <w:r w:rsidRPr="0070072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0072C">
        <w:rPr>
          <w:rFonts w:ascii="Times New Roman" w:hAnsi="Times New Roman" w:cs="Times New Roman"/>
          <w:sz w:val="24"/>
          <w:szCs w:val="24"/>
          <w:lang w:val="en-US"/>
        </w:rPr>
        <w:t>0.0025</w:t>
      </w:r>
      <w:r>
        <w:rPr>
          <w:rFonts w:ascii="Times New Roman" w:hAnsi="Times New Roman" w:cs="Times New Roman"/>
          <w:sz w:val="24"/>
          <w:szCs w:val="24"/>
          <w:lang w:val="en-US"/>
        </w:rPr>
        <w:t>)</w:t>
      </w:r>
      <w:r w:rsidRPr="0070072C">
        <w:rPr>
          <w:rFonts w:ascii="Times New Roman" w:hAnsi="Times New Roman" w:cs="Times New Roman"/>
          <w:sz w:val="24"/>
          <w:szCs w:val="24"/>
          <w:lang w:val="en-US"/>
        </w:rPr>
        <w:t xml:space="preserve"> and DPP-4</w:t>
      </w:r>
      <w:r>
        <w:rPr>
          <w:rFonts w:ascii="Times New Roman" w:hAnsi="Times New Roman" w:cs="Times New Roman"/>
          <w:sz w:val="24"/>
          <w:szCs w:val="24"/>
          <w:lang w:val="en-US"/>
        </w:rPr>
        <w:t xml:space="preserve"> inhibitor</w:t>
      </w:r>
      <w:r w:rsidRPr="0070072C">
        <w:rPr>
          <w:rFonts w:ascii="Times New Roman" w:hAnsi="Times New Roman" w:cs="Times New Roman"/>
          <w:sz w:val="24"/>
          <w:szCs w:val="24"/>
          <w:lang w:val="en-US"/>
        </w:rPr>
        <w:t xml:space="preserve"> recipients </w:t>
      </w:r>
      <w:r>
        <w:rPr>
          <w:rFonts w:ascii="Times New Roman" w:hAnsi="Times New Roman" w:cs="Times New Roman"/>
          <w:sz w:val="24"/>
          <w:szCs w:val="24"/>
          <w:lang w:val="en-US"/>
        </w:rPr>
        <w:t>(</w:t>
      </w:r>
      <w:r w:rsidR="0065315F">
        <w:rPr>
          <w:rFonts w:ascii="Times New Roman" w:hAnsi="Times New Roman" w:cs="Times New Roman"/>
          <w:sz w:val="24"/>
          <w:szCs w:val="24"/>
          <w:lang w:val="en-US"/>
        </w:rPr>
        <w:t>P</w:t>
      </w:r>
      <w:r>
        <w:rPr>
          <w:rFonts w:ascii="Times New Roman" w:hAnsi="Times New Roman" w:cs="Times New Roman"/>
          <w:sz w:val="24"/>
          <w:szCs w:val="24"/>
          <w:lang w:val="en-US"/>
        </w:rPr>
        <w:t xml:space="preserve"> </w:t>
      </w:r>
      <w:r w:rsidRPr="0070072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0072C">
        <w:rPr>
          <w:rFonts w:ascii="Times New Roman" w:hAnsi="Times New Roman" w:cs="Times New Roman"/>
          <w:sz w:val="24"/>
          <w:szCs w:val="24"/>
          <w:lang w:val="en-US"/>
        </w:rPr>
        <w:t>0.0002</w:t>
      </w:r>
      <w:r>
        <w:rPr>
          <w:rFonts w:ascii="Times New Roman" w:hAnsi="Times New Roman" w:cs="Times New Roman"/>
          <w:sz w:val="24"/>
          <w:szCs w:val="24"/>
          <w:lang w:val="en-US"/>
        </w:rPr>
        <w:t>)</w:t>
      </w:r>
      <w:r w:rsidRPr="0070072C">
        <w:rPr>
          <w:rFonts w:ascii="Times New Roman" w:hAnsi="Times New Roman" w:cs="Times New Roman"/>
          <w:sz w:val="24"/>
          <w:szCs w:val="24"/>
          <w:lang w:val="en-US"/>
        </w:rPr>
        <w:t xml:space="preserve">. Reductions in drinking associated with GLP-1RA treatment were more pronounced among individuals with baseline AUD compared with either unexposed patients </w:t>
      </w:r>
      <w:r>
        <w:rPr>
          <w:rFonts w:ascii="Times New Roman" w:hAnsi="Times New Roman" w:cs="Times New Roman"/>
          <w:sz w:val="24"/>
          <w:szCs w:val="24"/>
          <w:lang w:val="en-US"/>
        </w:rPr>
        <w:t>(</w:t>
      </w:r>
      <w:r w:rsidR="0065315F">
        <w:rPr>
          <w:rFonts w:ascii="Times New Roman" w:hAnsi="Times New Roman" w:cs="Times New Roman"/>
          <w:sz w:val="24"/>
          <w:szCs w:val="24"/>
          <w:lang w:val="en-US"/>
        </w:rPr>
        <w:t>P</w:t>
      </w:r>
      <w:r>
        <w:rPr>
          <w:rFonts w:ascii="Times New Roman" w:hAnsi="Times New Roman" w:cs="Times New Roman"/>
          <w:sz w:val="24"/>
          <w:szCs w:val="24"/>
          <w:lang w:val="en-US"/>
        </w:rPr>
        <w:t xml:space="preserve"> </w:t>
      </w:r>
      <w:r w:rsidRPr="0070072C">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70072C">
        <w:rPr>
          <w:rFonts w:ascii="Times New Roman" w:hAnsi="Times New Roman" w:cs="Times New Roman"/>
          <w:sz w:val="24"/>
          <w:szCs w:val="24"/>
          <w:lang w:val="en-US"/>
        </w:rPr>
        <w:t>0.0001) or patients receiving DPP-4</w:t>
      </w:r>
      <w:r>
        <w:rPr>
          <w:rFonts w:ascii="Times New Roman" w:hAnsi="Times New Roman" w:cs="Times New Roman"/>
          <w:sz w:val="24"/>
          <w:szCs w:val="24"/>
          <w:lang w:val="en-US"/>
        </w:rPr>
        <w:t xml:space="preserve"> inhibitors (</w:t>
      </w:r>
      <w:r w:rsidR="0065315F">
        <w:rPr>
          <w:rFonts w:ascii="Times New Roman" w:hAnsi="Times New Roman" w:cs="Times New Roman"/>
          <w:sz w:val="24"/>
          <w:szCs w:val="24"/>
          <w:lang w:val="en-US"/>
        </w:rPr>
        <w:t>P</w:t>
      </w:r>
      <w:r>
        <w:rPr>
          <w:rFonts w:ascii="Times New Roman" w:hAnsi="Times New Roman" w:cs="Times New Roman"/>
          <w:sz w:val="24"/>
          <w:szCs w:val="24"/>
          <w:lang w:val="en-US"/>
        </w:rPr>
        <w:t xml:space="preserve"> </w:t>
      </w:r>
      <w:r w:rsidRPr="0070072C">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70072C">
        <w:rPr>
          <w:rFonts w:ascii="Times New Roman" w:hAnsi="Times New Roman" w:cs="Times New Roman"/>
          <w:sz w:val="24"/>
          <w:szCs w:val="24"/>
          <w:lang w:val="en-US"/>
        </w:rPr>
        <w:t xml:space="preserve">0.0001]. Results were similar </w:t>
      </w:r>
      <w:r>
        <w:rPr>
          <w:rFonts w:ascii="Times New Roman" w:hAnsi="Times New Roman" w:cs="Times New Roman"/>
          <w:sz w:val="24"/>
          <w:szCs w:val="24"/>
          <w:lang w:val="en-US"/>
        </w:rPr>
        <w:t>when</w:t>
      </w:r>
      <w:r w:rsidRPr="0070072C">
        <w:rPr>
          <w:rFonts w:ascii="Times New Roman" w:hAnsi="Times New Roman" w:cs="Times New Roman"/>
          <w:sz w:val="24"/>
          <w:szCs w:val="24"/>
          <w:lang w:val="en-US"/>
        </w:rPr>
        <w:t xml:space="preserve"> analyzing GLP-1RAs as a class </w:t>
      </w:r>
      <w:r>
        <w:rPr>
          <w:rFonts w:ascii="Times New Roman" w:hAnsi="Times New Roman" w:cs="Times New Roman"/>
          <w:sz w:val="24"/>
          <w:szCs w:val="24"/>
          <w:lang w:val="en-US"/>
        </w:rPr>
        <w:t xml:space="preserve">or </w:t>
      </w:r>
      <w:r w:rsidRPr="0070072C">
        <w:rPr>
          <w:rFonts w:ascii="Times New Roman" w:hAnsi="Times New Roman" w:cs="Times New Roman"/>
          <w:sz w:val="24"/>
          <w:szCs w:val="24"/>
          <w:lang w:val="en-US"/>
        </w:rPr>
        <w:t xml:space="preserve">when GLP-1RA exposure was restricted to semaglutide, though with wider </w:t>
      </w:r>
      <w:r>
        <w:rPr>
          <w:rFonts w:ascii="Times New Roman" w:hAnsi="Times New Roman" w:cs="Times New Roman"/>
          <w:sz w:val="24"/>
          <w:szCs w:val="24"/>
          <w:lang w:val="en-US"/>
        </w:rPr>
        <w:t>CIs</w:t>
      </w:r>
      <w:r w:rsidRPr="0070072C">
        <w:rPr>
          <w:rFonts w:ascii="Times New Roman" w:hAnsi="Times New Roman" w:cs="Times New Roman"/>
          <w:sz w:val="24"/>
          <w:szCs w:val="24"/>
          <w:lang w:val="en-US"/>
        </w:rPr>
        <w:t>. Analyses stratified by baseline</w:t>
      </w:r>
      <w:r>
        <w:rPr>
          <w:rFonts w:ascii="Times New Roman" w:hAnsi="Times New Roman" w:cs="Times New Roman"/>
          <w:sz w:val="24"/>
          <w:szCs w:val="24"/>
          <w:lang w:val="en-US"/>
        </w:rPr>
        <w:t xml:space="preserve"> body mass index (</w:t>
      </w:r>
      <w:r w:rsidRPr="0070072C">
        <w:rPr>
          <w:rFonts w:ascii="Times New Roman" w:hAnsi="Times New Roman" w:cs="Times New Roman"/>
          <w:sz w:val="24"/>
          <w:szCs w:val="24"/>
          <w:lang w:val="en-US"/>
        </w:rPr>
        <w:t>BMI</w:t>
      </w:r>
      <w:r>
        <w:rPr>
          <w:rFonts w:ascii="Times New Roman" w:hAnsi="Times New Roman" w:cs="Times New Roman"/>
          <w:sz w:val="24"/>
          <w:szCs w:val="24"/>
          <w:lang w:val="en-US"/>
        </w:rPr>
        <w:t>)</w:t>
      </w:r>
      <w:r w:rsidRPr="0070072C">
        <w:rPr>
          <w:rFonts w:ascii="Times New Roman" w:hAnsi="Times New Roman" w:cs="Times New Roman"/>
          <w:sz w:val="24"/>
          <w:szCs w:val="24"/>
          <w:lang w:val="en-US"/>
        </w:rPr>
        <w:t xml:space="preserve"> showed no differential patterns in AUDIT-C </w:t>
      </w:r>
      <w:r>
        <w:rPr>
          <w:rFonts w:ascii="Times New Roman" w:hAnsi="Times New Roman" w:cs="Times New Roman"/>
          <w:sz w:val="24"/>
          <w:szCs w:val="24"/>
          <w:lang w:val="en-US"/>
        </w:rPr>
        <w:t>differences</w:t>
      </w:r>
      <w:r w:rsidRPr="0070072C">
        <w:rPr>
          <w:rFonts w:ascii="Times New Roman" w:hAnsi="Times New Roman" w:cs="Times New Roman"/>
          <w:sz w:val="24"/>
          <w:szCs w:val="24"/>
          <w:lang w:val="en-US"/>
        </w:rPr>
        <w:t xml:space="preserve"> based on BMI</w:t>
      </w:r>
      <w:r>
        <w:rPr>
          <w:rFonts w:ascii="Times New Roman" w:hAnsi="Times New Roman" w:cs="Times New Roman"/>
          <w:sz w:val="24"/>
          <w:szCs w:val="24"/>
          <w:lang w:val="en-US"/>
        </w:rPr>
        <w:t>, a finding that suggests that GLP-1RAs may exert their protective effect against AUD independently of the presence of obesity</w:t>
      </w:r>
      <w:r w:rsidRPr="0070072C">
        <w:rPr>
          <w:rFonts w:ascii="Times New Roman" w:hAnsi="Times New Roman" w:cs="Times New Roman"/>
          <w:sz w:val="24"/>
          <w:szCs w:val="24"/>
          <w:lang w:val="en-US"/>
        </w:rPr>
        <w:t>.</w:t>
      </w:r>
      <w:bookmarkEnd w:id="6"/>
      <w:r w:rsidRPr="0070072C">
        <w:rPr>
          <w:rFonts w:ascii="Times New Roman" w:hAnsi="Times New Roman" w:cs="Times New Roman"/>
          <w:noProof/>
          <w:sz w:val="24"/>
          <w:szCs w:val="24"/>
          <w:vertAlign w:val="superscript"/>
          <w:lang w:val="en-US"/>
        </w:rPr>
        <w:t>41</w:t>
      </w:r>
    </w:p>
    <w:p w14:paraId="1D6C1FAA" w14:textId="77777777" w:rsidR="00016EF8" w:rsidRPr="00A43091" w:rsidRDefault="00016EF8" w:rsidP="000F24E0">
      <w:pPr>
        <w:spacing w:line="360" w:lineRule="auto"/>
        <w:ind w:firstLine="708"/>
        <w:rPr>
          <w:rFonts w:ascii="Times New Roman" w:hAnsi="Times New Roman" w:cs="Times New Roman"/>
          <w:b/>
          <w:color w:val="131314"/>
          <w:sz w:val="24"/>
          <w:szCs w:val="24"/>
          <w:lang w:val="en-US"/>
        </w:rPr>
      </w:pPr>
      <w:r w:rsidRPr="00A43091">
        <w:rPr>
          <w:rFonts w:ascii="Times New Roman" w:hAnsi="Times New Roman" w:cs="Times New Roman"/>
          <w:b/>
          <w:color w:val="131314"/>
          <w:sz w:val="24"/>
          <w:szCs w:val="24"/>
          <w:lang w:val="en-US"/>
        </w:rPr>
        <w:t>4.2 Smaller observational studies</w:t>
      </w:r>
    </w:p>
    <w:p w14:paraId="58076CC9" w14:textId="77777777" w:rsidR="00016EF8" w:rsidRDefault="00016EF8" w:rsidP="00624FC1">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A few other studies that aimed at </w:t>
      </w:r>
      <w:r w:rsidRPr="00AC51BA">
        <w:rPr>
          <w:rFonts w:ascii="Times New Roman" w:hAnsi="Times New Roman" w:cs="Times New Roman"/>
          <w:sz w:val="24"/>
          <w:szCs w:val="24"/>
          <w:lang w:val="en-US"/>
        </w:rPr>
        <w:t>capturing patient reports</w:t>
      </w:r>
      <w:r>
        <w:rPr>
          <w:rFonts w:ascii="Times New Roman" w:hAnsi="Times New Roman" w:cs="Times New Roman"/>
          <w:sz w:val="24"/>
          <w:szCs w:val="24"/>
          <w:lang w:val="en-US"/>
        </w:rPr>
        <w:t xml:space="preserve"> of alcohol consumption after initiation of GLP-1RAs are also available in the literature. </w:t>
      </w:r>
      <w:r w:rsidRPr="0097466D">
        <w:rPr>
          <w:rFonts w:ascii="Times New Roman" w:hAnsi="Times New Roman" w:cs="Times New Roman"/>
          <w:sz w:val="24"/>
          <w:szCs w:val="24"/>
          <w:lang w:val="en-US"/>
        </w:rPr>
        <w:t xml:space="preserve">In current alcohol drinkers with a </w:t>
      </w:r>
      <w:r>
        <w:rPr>
          <w:rFonts w:ascii="Times New Roman" w:hAnsi="Times New Roman" w:cs="Times New Roman"/>
          <w:sz w:val="24"/>
          <w:szCs w:val="24"/>
          <w:lang w:val="en-US"/>
        </w:rPr>
        <w:t xml:space="preserve">body mass index </w:t>
      </w:r>
      <w:r w:rsidRPr="0097466D">
        <w:rPr>
          <w:rFonts w:ascii="Times New Roman" w:hAnsi="Times New Roman" w:cs="Times New Roman"/>
          <w:sz w:val="24"/>
          <w:szCs w:val="24"/>
          <w:lang w:val="en-US"/>
        </w:rPr>
        <w:t>&gt;/= 30 kg/m² who self-reported either taking semaglutide, tirzepatide, or as a control group no medication to manage diabetes or weight loss</w:t>
      </w:r>
      <w:r>
        <w:rPr>
          <w:rFonts w:ascii="Times New Roman" w:hAnsi="Times New Roman" w:cs="Times New Roman"/>
          <w:sz w:val="24"/>
          <w:szCs w:val="24"/>
          <w:lang w:val="en-US"/>
        </w:rPr>
        <w:t xml:space="preserve"> (n = 153)</w:t>
      </w:r>
      <w:r w:rsidRPr="0097466D">
        <w:rPr>
          <w:rFonts w:ascii="Times New Roman" w:hAnsi="Times New Roman" w:cs="Times New Roman"/>
          <w:sz w:val="24"/>
          <w:szCs w:val="24"/>
          <w:lang w:val="en-US"/>
        </w:rPr>
        <w:t>, significant reductions of self-reported intake of alcohol, drinks per drinking episode, binge drinking odds, and A</w:t>
      </w:r>
      <w:r>
        <w:rPr>
          <w:rFonts w:ascii="Times New Roman" w:hAnsi="Times New Roman" w:cs="Times New Roman"/>
          <w:sz w:val="24"/>
          <w:szCs w:val="24"/>
          <w:lang w:val="en-US"/>
        </w:rPr>
        <w:t>UD</w:t>
      </w:r>
      <w:r w:rsidRPr="0097466D">
        <w:rPr>
          <w:rFonts w:ascii="Times New Roman" w:hAnsi="Times New Roman" w:cs="Times New Roman"/>
          <w:sz w:val="24"/>
          <w:szCs w:val="24"/>
          <w:lang w:val="en-US"/>
        </w:rPr>
        <w:t xml:space="preserve"> Identification Test (AUDIT) scores were noticed with semaglutide or tirzepatide</w:t>
      </w:r>
      <w:r>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42</w:t>
      </w:r>
      <w:r w:rsidRPr="0097466D">
        <w:rPr>
          <w:rFonts w:ascii="Times New Roman" w:hAnsi="Times New Roman" w:cs="Times New Roman"/>
          <w:sz w:val="24"/>
          <w:szCs w:val="24"/>
          <w:lang w:val="en-US"/>
        </w:rPr>
        <w:t xml:space="preserve"> Furthermore, in </w:t>
      </w:r>
      <w:r>
        <w:rPr>
          <w:rFonts w:ascii="Times New Roman" w:hAnsi="Times New Roman" w:cs="Times New Roman"/>
          <w:sz w:val="24"/>
          <w:szCs w:val="24"/>
          <w:lang w:val="en-US"/>
        </w:rPr>
        <w:t>a</w:t>
      </w:r>
      <w:r w:rsidRPr="0097466D">
        <w:rPr>
          <w:rFonts w:ascii="Times New Roman" w:hAnsi="Times New Roman" w:cs="Times New Roman"/>
          <w:sz w:val="24"/>
          <w:szCs w:val="24"/>
          <w:lang w:val="en-US"/>
        </w:rPr>
        <w:t xml:space="preserve"> </w:t>
      </w:r>
      <w:r w:rsidRPr="00F9409C">
        <w:rPr>
          <w:rFonts w:ascii="Times New Roman" w:hAnsi="Times New Roman" w:cs="Times New Roman"/>
          <w:sz w:val="24"/>
          <w:szCs w:val="24"/>
          <w:lang w:val="en-US"/>
        </w:rPr>
        <w:t>social media study that used a machine learning analysis of social media posts in the United States</w:t>
      </w:r>
      <w:r>
        <w:rPr>
          <w:rFonts w:ascii="Times New Roman" w:hAnsi="Times New Roman" w:cs="Times New Roman"/>
          <w:sz w:val="24"/>
          <w:szCs w:val="24"/>
          <w:lang w:val="en-US"/>
        </w:rPr>
        <w:t xml:space="preserve">, </w:t>
      </w:r>
      <w:r w:rsidRPr="0097466D">
        <w:rPr>
          <w:rFonts w:ascii="Times New Roman" w:hAnsi="Times New Roman" w:cs="Times New Roman"/>
          <w:sz w:val="24"/>
          <w:szCs w:val="24"/>
          <w:lang w:val="en-US"/>
        </w:rPr>
        <w:t>among the alcohol-related posts, 71% were identified as craving reduction, decreased desire to drink, and other negative effects with GLP-1RA use</w:t>
      </w:r>
      <w:r>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42</w:t>
      </w:r>
      <w:r>
        <w:rPr>
          <w:rFonts w:ascii="Times New Roman" w:hAnsi="Times New Roman" w:cs="Times New Roman"/>
          <w:sz w:val="24"/>
          <w:szCs w:val="24"/>
          <w:lang w:val="en-US"/>
        </w:rPr>
        <w:t xml:space="preserve"> </w:t>
      </w:r>
      <w:r w:rsidRPr="00436AAB">
        <w:rPr>
          <w:rFonts w:ascii="Times New Roman" w:hAnsi="Times New Roman" w:cs="Times New Roman"/>
          <w:sz w:val="24"/>
          <w:szCs w:val="24"/>
          <w:lang w:val="en-US"/>
        </w:rPr>
        <w:t xml:space="preserve">Another </w:t>
      </w:r>
      <w:r>
        <w:rPr>
          <w:rFonts w:ascii="Times New Roman" w:hAnsi="Times New Roman" w:cs="Times New Roman"/>
          <w:sz w:val="24"/>
          <w:szCs w:val="24"/>
          <w:lang w:val="en-US"/>
        </w:rPr>
        <w:t xml:space="preserve">U.S. </w:t>
      </w:r>
      <w:r w:rsidRPr="00436AAB">
        <w:rPr>
          <w:rFonts w:ascii="Times New Roman" w:hAnsi="Times New Roman" w:cs="Times New Roman"/>
          <w:sz w:val="24"/>
          <w:szCs w:val="24"/>
          <w:lang w:val="en-US"/>
        </w:rPr>
        <w:t>social media study analyzing anonymous online reports showed that individuals on GLP-1RAs self-report a lower incidence of desire to consume alcohol, interest in alcohol, and alcohol consumption</w:t>
      </w:r>
      <w:r>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24</w:t>
      </w:r>
      <w:r>
        <w:rPr>
          <w:rFonts w:ascii="Times New Roman" w:hAnsi="Times New Roman" w:cs="Times New Roman"/>
          <w:sz w:val="24"/>
          <w:szCs w:val="24"/>
          <w:lang w:val="en-US"/>
        </w:rPr>
        <w:t xml:space="preserve"> </w:t>
      </w:r>
      <w:r w:rsidRPr="0055118F">
        <w:rPr>
          <w:rFonts w:ascii="Times New Roman" w:hAnsi="Times New Roman" w:cs="Times New Roman"/>
          <w:sz w:val="24"/>
          <w:szCs w:val="24"/>
          <w:lang w:val="en-US"/>
        </w:rPr>
        <w:t xml:space="preserve">Finally, insights from social media using a mixed-method approach </w:t>
      </w:r>
      <w:r>
        <w:rPr>
          <w:rFonts w:ascii="Times New Roman" w:hAnsi="Times New Roman" w:cs="Times New Roman"/>
          <w:sz w:val="24"/>
          <w:szCs w:val="24"/>
          <w:lang w:val="en-US"/>
        </w:rPr>
        <w:t>combining</w:t>
      </w:r>
      <w:r w:rsidRPr="0055118F">
        <w:rPr>
          <w:rFonts w:ascii="Times New Roman" w:hAnsi="Times New Roman" w:cs="Times New Roman"/>
          <w:sz w:val="24"/>
          <w:szCs w:val="24"/>
          <w:lang w:val="en-US"/>
        </w:rPr>
        <w:t xml:space="preserve"> </w:t>
      </w:r>
      <w:r>
        <w:rPr>
          <w:rFonts w:ascii="Times New Roman" w:hAnsi="Times New Roman" w:cs="Times New Roman"/>
          <w:sz w:val="24"/>
          <w:szCs w:val="24"/>
          <w:lang w:val="en-US"/>
        </w:rPr>
        <w:t>different</w:t>
      </w:r>
      <w:r w:rsidRPr="0055118F">
        <w:rPr>
          <w:rFonts w:ascii="Times New Roman" w:hAnsi="Times New Roman" w:cs="Times New Roman"/>
          <w:sz w:val="24"/>
          <w:szCs w:val="24"/>
          <w:lang w:val="en-US"/>
        </w:rPr>
        <w:t xml:space="preserve"> social platforms showed that</w:t>
      </w:r>
      <w:r w:rsidRPr="0055118F">
        <w:rPr>
          <w:rFonts w:ascii="Times New Roman" w:eastAsia="URWPalladioL-Roma" w:hAnsi="Times New Roman" w:cs="Times New Roman"/>
          <w:sz w:val="24"/>
          <w:szCs w:val="24"/>
          <w:lang w:val="en-US"/>
        </w:rPr>
        <w:t xml:space="preserve"> almost 30 % of alcohol-related comments clearly stated a cessation of the intake of alcoholic beverages following the start of the GLP-1 RA prescription</w:t>
      </w:r>
      <w:r>
        <w:rPr>
          <w:rFonts w:ascii="Times New Roman" w:eastAsia="URWPalladioL-Roma" w:hAnsi="Times New Roman" w:cs="Times New Roman"/>
          <w:sz w:val="24"/>
          <w:szCs w:val="24"/>
          <w:lang w:val="en-US"/>
        </w:rPr>
        <w:t>.</w:t>
      </w:r>
      <w:r w:rsidRPr="0070072C">
        <w:rPr>
          <w:rFonts w:ascii="Times New Roman" w:hAnsi="Times New Roman" w:cs="Times New Roman"/>
          <w:noProof/>
          <w:sz w:val="24"/>
          <w:szCs w:val="24"/>
          <w:vertAlign w:val="superscript"/>
          <w:lang w:val="en-US"/>
        </w:rPr>
        <w:t>25</w:t>
      </w:r>
    </w:p>
    <w:p w14:paraId="2FE5456B" w14:textId="77777777" w:rsidR="00016EF8" w:rsidRPr="002836B0" w:rsidRDefault="00016EF8" w:rsidP="00B11747">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Another study performed in Ireland in a cohort of 262 patients with obesity showed a</w:t>
      </w:r>
      <w:r w:rsidRPr="009D07F4">
        <w:rPr>
          <w:rFonts w:ascii="Times New Roman" w:hAnsi="Times New Roman" w:cs="Times New Roman"/>
          <w:sz w:val="24"/>
          <w:szCs w:val="24"/>
          <w:lang w:val="en-US"/>
        </w:rPr>
        <w:t xml:space="preserve"> significant reduction in alcohol intake</w:t>
      </w:r>
      <w:r>
        <w:rPr>
          <w:rFonts w:ascii="Times New Roman" w:hAnsi="Times New Roman" w:cs="Times New Roman"/>
          <w:sz w:val="24"/>
          <w:szCs w:val="24"/>
          <w:lang w:val="en-US"/>
        </w:rPr>
        <w:t xml:space="preserve"> after a 6-month </w:t>
      </w:r>
      <w:r w:rsidRPr="009D07F4">
        <w:rPr>
          <w:rFonts w:ascii="Times New Roman" w:hAnsi="Times New Roman" w:cs="Times New Roman"/>
          <w:sz w:val="24"/>
          <w:szCs w:val="24"/>
          <w:lang w:val="en-US"/>
        </w:rPr>
        <w:t>treat</w:t>
      </w:r>
      <w:r>
        <w:rPr>
          <w:rFonts w:ascii="Times New Roman" w:hAnsi="Times New Roman" w:cs="Times New Roman"/>
          <w:sz w:val="24"/>
          <w:szCs w:val="24"/>
          <w:lang w:val="en-US"/>
        </w:rPr>
        <w:t>ment</w:t>
      </w:r>
      <w:r w:rsidRPr="009D07F4">
        <w:rPr>
          <w:rFonts w:ascii="Times New Roman" w:hAnsi="Times New Roman" w:cs="Times New Roman"/>
          <w:sz w:val="24"/>
          <w:szCs w:val="24"/>
          <w:lang w:val="en-US"/>
        </w:rPr>
        <w:t xml:space="preserve"> with</w:t>
      </w:r>
      <w:r>
        <w:rPr>
          <w:rFonts w:ascii="Times New Roman" w:hAnsi="Times New Roman" w:cs="Times New Roman"/>
          <w:sz w:val="24"/>
          <w:szCs w:val="24"/>
          <w:lang w:val="en-US"/>
        </w:rPr>
        <w:t xml:space="preserve"> </w:t>
      </w:r>
      <w:r w:rsidRPr="009D07F4">
        <w:rPr>
          <w:rFonts w:ascii="Times New Roman" w:hAnsi="Times New Roman" w:cs="Times New Roman"/>
          <w:sz w:val="24"/>
          <w:szCs w:val="24"/>
          <w:lang w:val="en-US"/>
        </w:rPr>
        <w:t>GLP-1RAs</w:t>
      </w:r>
      <w:r>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43</w:t>
      </w:r>
      <w:r>
        <w:rPr>
          <w:rFonts w:ascii="Times New Roman" w:hAnsi="Times New Roman" w:cs="Times New Roman"/>
          <w:sz w:val="24"/>
          <w:szCs w:val="24"/>
          <w:lang w:val="en-US"/>
        </w:rPr>
        <w:t xml:space="preserve"> A </w:t>
      </w:r>
      <w:r w:rsidRPr="009D07F4">
        <w:rPr>
          <w:rFonts w:ascii="Times New Roman" w:hAnsi="Times New Roman" w:cs="Times New Roman"/>
          <w:sz w:val="24"/>
          <w:szCs w:val="24"/>
          <w:lang w:val="en-US"/>
        </w:rPr>
        <w:t>mean decrease of 7.1 units/week</w:t>
      </w:r>
      <w:r>
        <w:rPr>
          <w:rFonts w:ascii="Times New Roman" w:hAnsi="Times New Roman" w:cs="Times New Roman"/>
          <w:sz w:val="24"/>
          <w:szCs w:val="24"/>
          <w:lang w:val="en-US"/>
        </w:rPr>
        <w:t xml:space="preserve"> was noticed</w:t>
      </w:r>
      <w:r w:rsidRPr="009D07F4">
        <w:rPr>
          <w:rFonts w:ascii="Times New Roman" w:hAnsi="Times New Roman" w:cs="Times New Roman"/>
          <w:sz w:val="24"/>
          <w:szCs w:val="24"/>
          <w:lang w:val="en-US"/>
        </w:rPr>
        <w:t>, with a weak positive correlation between alcohol reduction</w:t>
      </w:r>
      <w:r>
        <w:rPr>
          <w:rFonts w:ascii="Times New Roman" w:hAnsi="Times New Roman" w:cs="Times New Roman"/>
          <w:sz w:val="24"/>
          <w:szCs w:val="24"/>
          <w:lang w:val="en-US"/>
        </w:rPr>
        <w:t xml:space="preserve"> </w:t>
      </w:r>
      <w:r w:rsidRPr="009D07F4">
        <w:rPr>
          <w:rFonts w:ascii="Times New Roman" w:hAnsi="Times New Roman" w:cs="Times New Roman"/>
          <w:sz w:val="24"/>
          <w:szCs w:val="24"/>
          <w:lang w:val="en-US"/>
        </w:rPr>
        <w:t>and weight loss.</w:t>
      </w:r>
      <w:r w:rsidRPr="002836B0">
        <w:rPr>
          <w:rFonts w:ascii="Times New Roman" w:hAnsi="Times New Roman" w:cs="Times New Roman"/>
          <w:sz w:val="24"/>
          <w:szCs w:val="24"/>
          <w:lang w:val="en-US"/>
        </w:rPr>
        <w:t xml:space="preserve"> Alcohol intake reduced from a preintervention</w:t>
      </w:r>
      <w:r>
        <w:rPr>
          <w:rFonts w:ascii="Times New Roman" w:hAnsi="Times New Roman" w:cs="Times New Roman"/>
          <w:sz w:val="24"/>
          <w:szCs w:val="24"/>
          <w:lang w:val="en-US"/>
        </w:rPr>
        <w:t xml:space="preserve"> </w:t>
      </w:r>
      <w:r w:rsidRPr="002836B0">
        <w:rPr>
          <w:rFonts w:ascii="Times New Roman" w:hAnsi="Times New Roman" w:cs="Times New Roman"/>
          <w:sz w:val="24"/>
          <w:szCs w:val="24"/>
          <w:lang w:val="en-US"/>
        </w:rPr>
        <w:t>11.8 ± 1.0 units/week</w:t>
      </w:r>
      <w:r>
        <w:rPr>
          <w:rFonts w:ascii="Times New Roman" w:hAnsi="Times New Roman" w:cs="Times New Roman"/>
          <w:sz w:val="24"/>
          <w:szCs w:val="24"/>
          <w:lang w:val="en-US"/>
        </w:rPr>
        <w:t xml:space="preserve"> (</w:t>
      </w:r>
      <w:r w:rsidRPr="002836B0">
        <w:rPr>
          <w:rFonts w:ascii="Times New Roman" w:hAnsi="Times New Roman" w:cs="Times New Roman"/>
          <w:sz w:val="24"/>
          <w:szCs w:val="24"/>
          <w:lang w:val="en-US"/>
        </w:rPr>
        <w:t>mean ± SEM</w:t>
      </w:r>
      <w:r>
        <w:rPr>
          <w:rFonts w:ascii="Times New Roman" w:hAnsi="Times New Roman" w:cs="Times New Roman"/>
          <w:sz w:val="24"/>
          <w:szCs w:val="24"/>
          <w:lang w:val="en-US"/>
        </w:rPr>
        <w:t>)</w:t>
      </w:r>
      <w:r w:rsidRPr="002836B0">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2836B0">
        <w:rPr>
          <w:rFonts w:ascii="Times New Roman" w:hAnsi="Times New Roman" w:cs="Times New Roman"/>
          <w:sz w:val="24"/>
          <w:szCs w:val="24"/>
          <w:lang w:val="en-US"/>
        </w:rPr>
        <w:t>o a post-intervention 4.3 ± 0.5 units/week</w:t>
      </w:r>
      <w:r>
        <w:rPr>
          <w:rFonts w:ascii="Times New Roman" w:hAnsi="Times New Roman" w:cs="Times New Roman"/>
          <w:sz w:val="24"/>
          <w:szCs w:val="24"/>
          <w:lang w:val="en-US"/>
        </w:rPr>
        <w:t xml:space="preserve"> </w:t>
      </w:r>
      <w:r w:rsidRPr="002836B0">
        <w:rPr>
          <w:rFonts w:ascii="Times New Roman" w:hAnsi="Times New Roman" w:cs="Times New Roman"/>
          <w:sz w:val="24"/>
          <w:szCs w:val="24"/>
          <w:lang w:val="en-US"/>
        </w:rPr>
        <w:t>(</w:t>
      </w:r>
      <w:r>
        <w:rPr>
          <w:rFonts w:ascii="Times New Roman" w:hAnsi="Times New Roman" w:cs="Times New Roman"/>
          <w:sz w:val="24"/>
          <w:szCs w:val="24"/>
          <w:lang w:val="en-US"/>
        </w:rPr>
        <w:t>P</w:t>
      </w:r>
      <w:r w:rsidRPr="002836B0">
        <w:rPr>
          <w:rFonts w:ascii="Times New Roman" w:hAnsi="Times New Roman" w:cs="Times New Roman"/>
          <w:sz w:val="24"/>
          <w:szCs w:val="24"/>
          <w:lang w:val="en-US"/>
        </w:rPr>
        <w:t xml:space="preserve"> &lt; 0.001). For high consumers </w:t>
      </w:r>
      <w:r>
        <w:rPr>
          <w:rFonts w:ascii="Times New Roman" w:hAnsi="Times New Roman" w:cs="Times New Roman"/>
          <w:sz w:val="24"/>
          <w:szCs w:val="24"/>
          <w:lang w:val="en-US"/>
        </w:rPr>
        <w:t>(</w:t>
      </w:r>
      <w:r w:rsidRPr="002836B0">
        <w:rPr>
          <w:rFonts w:ascii="Times New Roman" w:eastAsia="AdvTTa9c1b374+22" w:hAnsi="Times New Roman" w:cs="Times New Roman"/>
          <w:sz w:val="24"/>
          <w:szCs w:val="24"/>
          <w:lang w:val="en-US"/>
        </w:rPr>
        <w:t>≥</w:t>
      </w:r>
      <w:r w:rsidRPr="002836B0">
        <w:rPr>
          <w:rFonts w:ascii="Times New Roman" w:hAnsi="Times New Roman" w:cs="Times New Roman"/>
          <w:sz w:val="24"/>
          <w:szCs w:val="24"/>
          <w:lang w:val="en-US"/>
        </w:rPr>
        <w:t>11 units/week</w:t>
      </w:r>
      <w:r>
        <w:rPr>
          <w:rFonts w:ascii="Times New Roman" w:hAnsi="Times New Roman" w:cs="Times New Roman"/>
          <w:sz w:val="24"/>
          <w:szCs w:val="24"/>
          <w:lang w:val="en-US"/>
        </w:rPr>
        <w:t>)</w:t>
      </w:r>
      <w:r w:rsidRPr="002836B0">
        <w:rPr>
          <w:rFonts w:ascii="Times New Roman" w:hAnsi="Times New Roman" w:cs="Times New Roman"/>
          <w:sz w:val="24"/>
          <w:szCs w:val="24"/>
          <w:lang w:val="en-US"/>
        </w:rPr>
        <w:t>,</w:t>
      </w:r>
      <w:r>
        <w:rPr>
          <w:rFonts w:ascii="Times New Roman" w:hAnsi="Times New Roman" w:cs="Times New Roman"/>
          <w:sz w:val="24"/>
          <w:szCs w:val="24"/>
          <w:lang w:val="en-US"/>
        </w:rPr>
        <w:t xml:space="preserve"> alcohol intake </w:t>
      </w:r>
      <w:r w:rsidRPr="002836B0">
        <w:rPr>
          <w:rFonts w:ascii="Times New Roman" w:hAnsi="Times New Roman" w:cs="Times New Roman"/>
          <w:sz w:val="24"/>
          <w:szCs w:val="24"/>
          <w:lang w:val="en-US"/>
        </w:rPr>
        <w:t>decreased from 23.2 ± 1.8 units/week to 7.8 ± 0.9 units/week</w:t>
      </w:r>
      <w:r>
        <w:rPr>
          <w:rFonts w:ascii="Times New Roman" w:hAnsi="Times New Roman" w:cs="Times New Roman"/>
          <w:sz w:val="24"/>
          <w:szCs w:val="24"/>
          <w:lang w:val="en-US"/>
        </w:rPr>
        <w:t>, corresponding to a 68% reduction.</w:t>
      </w:r>
      <w:r w:rsidRPr="00C01C7F">
        <w:rPr>
          <w:rFonts w:ascii="Times New Roman" w:hAnsi="Times New Roman" w:cs="Times New Roman"/>
          <w:sz w:val="24"/>
          <w:szCs w:val="24"/>
          <w:lang w:val="en-US"/>
        </w:rPr>
        <w:t xml:space="preserve"> </w:t>
      </w:r>
      <w:r w:rsidRPr="002836B0">
        <w:rPr>
          <w:rFonts w:ascii="Times New Roman" w:hAnsi="Times New Roman" w:cs="Times New Roman"/>
          <w:sz w:val="24"/>
          <w:szCs w:val="24"/>
          <w:lang w:val="en-US"/>
        </w:rPr>
        <w:t>No patient reported an</w:t>
      </w:r>
      <w:r>
        <w:rPr>
          <w:rFonts w:ascii="Times New Roman" w:hAnsi="Times New Roman" w:cs="Times New Roman"/>
          <w:sz w:val="24"/>
          <w:szCs w:val="24"/>
          <w:lang w:val="en-US"/>
        </w:rPr>
        <w:t xml:space="preserve"> </w:t>
      </w:r>
      <w:r w:rsidRPr="002836B0">
        <w:rPr>
          <w:rFonts w:ascii="Times New Roman" w:hAnsi="Times New Roman" w:cs="Times New Roman"/>
          <w:sz w:val="24"/>
          <w:szCs w:val="24"/>
          <w:lang w:val="en-US"/>
        </w:rPr>
        <w:t xml:space="preserve">increase in alcohol </w:t>
      </w:r>
      <w:r w:rsidRPr="00C01C7F">
        <w:rPr>
          <w:rFonts w:ascii="Times New Roman" w:hAnsi="Times New Roman" w:cs="Times New Roman"/>
          <w:sz w:val="24"/>
          <w:szCs w:val="24"/>
          <w:lang w:val="en-US"/>
        </w:rPr>
        <w:t>intake</w:t>
      </w:r>
      <w:r>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43</w:t>
      </w:r>
    </w:p>
    <w:p w14:paraId="09A4F104" w14:textId="77777777" w:rsidR="00016EF8" w:rsidRDefault="00016EF8" w:rsidP="0024165D">
      <w:pPr>
        <w:autoSpaceDE w:val="0"/>
        <w:autoSpaceDN w:val="0"/>
        <w:adjustRightInd w:val="0"/>
        <w:spacing w:after="0" w:line="360" w:lineRule="auto"/>
        <w:ind w:firstLine="708"/>
        <w:rPr>
          <w:rFonts w:ascii="Times New Roman" w:hAnsi="Times New Roman" w:cs="Times New Roman"/>
          <w:sz w:val="24"/>
          <w:szCs w:val="24"/>
          <w:lang w:val="en-US"/>
        </w:rPr>
      </w:pPr>
      <w:r w:rsidRPr="00E76F9E">
        <w:rPr>
          <w:rFonts w:ascii="Times New Roman" w:hAnsi="Times New Roman" w:cs="Times New Roman"/>
          <w:sz w:val="24"/>
          <w:szCs w:val="24"/>
          <w:lang w:val="en-US"/>
        </w:rPr>
        <w:t>In a small case series of six patients with positive AUD who received semaglutide for weight loss therapy, all patients had significant reduction in AUD symptomatology based on AUD</w:t>
      </w:r>
      <w:r>
        <w:rPr>
          <w:rFonts w:ascii="Times New Roman" w:hAnsi="Times New Roman" w:cs="Times New Roman"/>
          <w:sz w:val="24"/>
          <w:szCs w:val="24"/>
          <w:lang w:val="en-US"/>
        </w:rPr>
        <w:t xml:space="preserve">IT </w:t>
      </w:r>
      <w:r w:rsidRPr="00E76F9E">
        <w:rPr>
          <w:rFonts w:ascii="Times New Roman" w:hAnsi="Times New Roman" w:cs="Times New Roman"/>
          <w:sz w:val="24"/>
          <w:szCs w:val="24"/>
          <w:lang w:val="en-US"/>
        </w:rPr>
        <w:t>score improvement following treatment with semaglutide</w:t>
      </w:r>
      <w:r>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44</w:t>
      </w:r>
      <w:r>
        <w:rPr>
          <w:rFonts w:ascii="Times New Roman" w:hAnsi="Times New Roman" w:cs="Times New Roman"/>
          <w:sz w:val="24"/>
          <w:szCs w:val="24"/>
          <w:lang w:val="en-US"/>
        </w:rPr>
        <w:t xml:space="preserve"> These data confirm the first real-life experience reported in 2011 with liraglutide.</w:t>
      </w:r>
      <w:r w:rsidRPr="0070072C">
        <w:rPr>
          <w:rFonts w:ascii="Times New Roman" w:hAnsi="Times New Roman" w:cs="Times New Roman"/>
          <w:noProof/>
          <w:sz w:val="24"/>
          <w:szCs w:val="24"/>
          <w:vertAlign w:val="superscript"/>
          <w:lang w:val="en-US"/>
        </w:rPr>
        <w:t>45</w:t>
      </w:r>
      <w:r>
        <w:rPr>
          <w:rFonts w:ascii="Times New Roman" w:hAnsi="Times New Roman" w:cs="Times New Roman"/>
          <w:sz w:val="24"/>
          <w:szCs w:val="24"/>
          <w:lang w:val="en-US"/>
        </w:rPr>
        <w:t xml:space="preserve"> </w:t>
      </w:r>
    </w:p>
    <w:p w14:paraId="17BEE373" w14:textId="77777777" w:rsidR="00016EF8" w:rsidRPr="007C755C" w:rsidRDefault="00016EF8" w:rsidP="0024165D">
      <w:pPr>
        <w:autoSpaceDE w:val="0"/>
        <w:autoSpaceDN w:val="0"/>
        <w:adjustRightInd w:val="0"/>
        <w:spacing w:after="0" w:line="360" w:lineRule="auto"/>
        <w:ind w:firstLine="708"/>
        <w:rPr>
          <w:rFonts w:ascii="Times New Roman" w:hAnsi="Times New Roman" w:cs="Times New Roman"/>
          <w:sz w:val="24"/>
          <w:szCs w:val="24"/>
          <w:lang w:val="en-US"/>
        </w:rPr>
      </w:pPr>
      <w:r w:rsidRPr="00624FC1">
        <w:rPr>
          <w:rFonts w:ascii="Times New Roman" w:hAnsi="Times New Roman" w:cs="Times New Roman"/>
          <w:sz w:val="24"/>
          <w:szCs w:val="24"/>
          <w:lang w:val="en-US"/>
        </w:rPr>
        <w:t>While most studies report that GLP-1R</w:t>
      </w:r>
      <w:r>
        <w:rPr>
          <w:rFonts w:ascii="Times New Roman" w:hAnsi="Times New Roman" w:cs="Times New Roman"/>
          <w:sz w:val="24"/>
          <w:szCs w:val="24"/>
          <w:lang w:val="en-US"/>
        </w:rPr>
        <w:t>As</w:t>
      </w:r>
      <w:r w:rsidRPr="00624FC1">
        <w:rPr>
          <w:rFonts w:ascii="Times New Roman" w:hAnsi="Times New Roman" w:cs="Times New Roman"/>
          <w:sz w:val="24"/>
          <w:szCs w:val="24"/>
          <w:lang w:val="en-US"/>
        </w:rPr>
        <w:t xml:space="preserve"> profoundly reduce alcohol drinking in overweight/obese patients with AUD, the outcomes in individuals </w:t>
      </w:r>
      <w:r>
        <w:rPr>
          <w:rFonts w:ascii="Times New Roman" w:hAnsi="Times New Roman" w:cs="Times New Roman"/>
          <w:sz w:val="24"/>
          <w:szCs w:val="24"/>
          <w:lang w:val="en-US"/>
        </w:rPr>
        <w:t xml:space="preserve">with </w:t>
      </w:r>
      <w:r w:rsidRPr="00624FC1">
        <w:rPr>
          <w:rFonts w:ascii="Times New Roman" w:hAnsi="Times New Roman" w:cs="Times New Roman"/>
          <w:sz w:val="24"/>
          <w:szCs w:val="24"/>
          <w:lang w:val="en-US"/>
        </w:rPr>
        <w:t xml:space="preserve">regular </w:t>
      </w:r>
      <w:r>
        <w:rPr>
          <w:rFonts w:ascii="Times New Roman" w:hAnsi="Times New Roman" w:cs="Times New Roman"/>
          <w:sz w:val="24"/>
          <w:szCs w:val="24"/>
          <w:lang w:val="en-US"/>
        </w:rPr>
        <w:t xml:space="preserve">body </w:t>
      </w:r>
      <w:r w:rsidRPr="00624FC1">
        <w:rPr>
          <w:rFonts w:ascii="Times New Roman" w:hAnsi="Times New Roman" w:cs="Times New Roman"/>
          <w:sz w:val="24"/>
          <w:szCs w:val="24"/>
          <w:lang w:val="en-US"/>
        </w:rPr>
        <w:t>weight are understudied.</w:t>
      </w:r>
      <w:r>
        <w:rPr>
          <w:rFonts w:ascii="Times New Roman" w:hAnsi="Times New Roman" w:cs="Times New Roman"/>
          <w:sz w:val="24"/>
          <w:szCs w:val="24"/>
          <w:lang w:val="en-US"/>
        </w:rPr>
        <w:t xml:space="preserve"> It is tempting to sp</w:t>
      </w:r>
      <w:r w:rsidRPr="007C755C">
        <w:rPr>
          <w:rFonts w:ascii="Times New Roman" w:hAnsi="Times New Roman" w:cs="Times New Roman"/>
          <w:sz w:val="24"/>
          <w:szCs w:val="24"/>
          <w:lang w:val="en-US"/>
        </w:rPr>
        <w:t>eculate, however, that appetite-regulatory peptides, known to regulate feeding and alcohol intake, should exert a more important role in a sub-population of patients with obesity and AUD co-morbidities, rather than in normal-weight people.</w:t>
      </w:r>
      <w:r w:rsidRPr="0070072C">
        <w:rPr>
          <w:rFonts w:ascii="Times New Roman" w:hAnsi="Times New Roman" w:cs="Times New Roman"/>
          <w:noProof/>
          <w:sz w:val="24"/>
          <w:szCs w:val="24"/>
          <w:vertAlign w:val="superscript"/>
          <w:lang w:val="en-US"/>
        </w:rPr>
        <w:t>18</w:t>
      </w:r>
    </w:p>
    <w:p w14:paraId="112860B6" w14:textId="77777777" w:rsidR="00016EF8" w:rsidRDefault="00016EF8" w:rsidP="0024165D">
      <w:pPr>
        <w:autoSpaceDE w:val="0"/>
        <w:autoSpaceDN w:val="0"/>
        <w:adjustRightInd w:val="0"/>
        <w:spacing w:after="0" w:line="360" w:lineRule="auto"/>
        <w:ind w:firstLine="708"/>
        <w:rPr>
          <w:rFonts w:ascii="Times New Roman" w:hAnsi="Times New Roman" w:cs="Times New Roman"/>
          <w:sz w:val="24"/>
          <w:szCs w:val="24"/>
          <w:lang w:val="en-US"/>
        </w:rPr>
      </w:pPr>
    </w:p>
    <w:p w14:paraId="5512E6DB" w14:textId="77777777" w:rsidR="00016EF8" w:rsidRPr="0082716F" w:rsidRDefault="00016EF8" w:rsidP="0024165D">
      <w:pPr>
        <w:autoSpaceDE w:val="0"/>
        <w:autoSpaceDN w:val="0"/>
        <w:adjustRightInd w:val="0"/>
        <w:spacing w:after="0" w:line="360" w:lineRule="auto"/>
        <w:ind w:firstLine="708"/>
        <w:rPr>
          <w:rFonts w:ascii="Times New Roman" w:hAnsi="Times New Roman" w:cs="Times New Roman"/>
          <w:b/>
          <w:sz w:val="24"/>
          <w:szCs w:val="24"/>
          <w:lang w:val="en-US"/>
        </w:rPr>
      </w:pPr>
      <w:r w:rsidRPr="0082716F">
        <w:rPr>
          <w:rFonts w:ascii="Times New Roman" w:hAnsi="Times New Roman" w:cs="Times New Roman"/>
          <w:b/>
          <w:sz w:val="24"/>
          <w:szCs w:val="24"/>
          <w:lang w:val="en-US"/>
        </w:rPr>
        <w:t>4.3 Effect of GLP-1RAs on alcohol-related liver disease</w:t>
      </w:r>
    </w:p>
    <w:p w14:paraId="512F3700" w14:textId="77777777" w:rsidR="00016EF8" w:rsidRDefault="00016EF8" w:rsidP="00700E47">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Only one retrospective study compared </w:t>
      </w:r>
      <w:r w:rsidRPr="00C4667B">
        <w:rPr>
          <w:rFonts w:ascii="Times New Roman" w:hAnsi="Times New Roman" w:cs="Times New Roman"/>
          <w:sz w:val="24"/>
          <w:szCs w:val="24"/>
          <w:lang w:val="en-US"/>
        </w:rPr>
        <w:t>the development and progression of alcohol-related liver disease (</w:t>
      </w:r>
      <w:proofErr w:type="spellStart"/>
      <w:r w:rsidRPr="00C4667B">
        <w:rPr>
          <w:rFonts w:ascii="Times New Roman" w:hAnsi="Times New Roman" w:cs="Times New Roman"/>
          <w:sz w:val="24"/>
          <w:szCs w:val="24"/>
          <w:lang w:val="en-US"/>
        </w:rPr>
        <w:t>ArLD</w:t>
      </w:r>
      <w:proofErr w:type="spellEnd"/>
      <w:r w:rsidRPr="00C4667B">
        <w:rPr>
          <w:rFonts w:ascii="Times New Roman" w:hAnsi="Times New Roman" w:cs="Times New Roman"/>
          <w:sz w:val="24"/>
          <w:szCs w:val="24"/>
          <w:lang w:val="en-US"/>
        </w:rPr>
        <w:t xml:space="preserve">) in patients with </w:t>
      </w:r>
      <w:r>
        <w:rPr>
          <w:rFonts w:ascii="Times New Roman" w:hAnsi="Times New Roman" w:cs="Times New Roman"/>
          <w:sz w:val="24"/>
          <w:szCs w:val="24"/>
          <w:lang w:val="en-US"/>
        </w:rPr>
        <w:t xml:space="preserve">T2DM and </w:t>
      </w:r>
      <w:r w:rsidRPr="00C4667B">
        <w:rPr>
          <w:rFonts w:ascii="Times New Roman" w:hAnsi="Times New Roman" w:cs="Times New Roman"/>
          <w:sz w:val="24"/>
          <w:szCs w:val="24"/>
          <w:lang w:val="en-US"/>
        </w:rPr>
        <w:t>AUD</w:t>
      </w:r>
      <w:r>
        <w:rPr>
          <w:rFonts w:ascii="Times New Roman" w:hAnsi="Times New Roman" w:cs="Times New Roman"/>
          <w:sz w:val="24"/>
          <w:szCs w:val="24"/>
          <w:lang w:val="en-US"/>
        </w:rPr>
        <w:t xml:space="preserve"> who were treated with either </w:t>
      </w:r>
      <w:r w:rsidRPr="00C4667B">
        <w:rPr>
          <w:rFonts w:ascii="Times New Roman" w:hAnsi="Times New Roman" w:cs="Times New Roman"/>
          <w:sz w:val="24"/>
          <w:szCs w:val="24"/>
          <w:lang w:val="en-US"/>
        </w:rPr>
        <w:t xml:space="preserve">GLP-1RAs </w:t>
      </w:r>
      <w:r>
        <w:rPr>
          <w:rFonts w:ascii="Times New Roman" w:hAnsi="Times New Roman" w:cs="Times New Roman"/>
          <w:sz w:val="24"/>
          <w:szCs w:val="24"/>
          <w:lang w:val="en-US"/>
        </w:rPr>
        <w:t>or DPP-4 inhibitors.</w:t>
      </w:r>
      <w:r w:rsidRPr="0070072C">
        <w:rPr>
          <w:rFonts w:ascii="Times New Roman" w:hAnsi="Times New Roman" w:cs="Times New Roman"/>
          <w:noProof/>
          <w:sz w:val="24"/>
          <w:szCs w:val="24"/>
          <w:vertAlign w:val="superscript"/>
          <w:lang w:val="en-US"/>
        </w:rPr>
        <w:t>40</w:t>
      </w:r>
      <w:r w:rsidRPr="00C4667B">
        <w:rPr>
          <w:rFonts w:ascii="Times New Roman" w:hAnsi="Times New Roman" w:cs="Times New Roman"/>
          <w:sz w:val="24"/>
          <w:szCs w:val="24"/>
          <w:lang w:val="en-US"/>
        </w:rPr>
        <w:t xml:space="preserve"> In </w:t>
      </w:r>
      <w:r>
        <w:rPr>
          <w:rFonts w:ascii="Times New Roman" w:hAnsi="Times New Roman" w:cs="Times New Roman"/>
          <w:sz w:val="24"/>
          <w:szCs w:val="24"/>
          <w:lang w:val="en-US"/>
        </w:rPr>
        <w:t>a first</w:t>
      </w:r>
      <w:r w:rsidRPr="00C4667B">
        <w:rPr>
          <w:rFonts w:ascii="Times New Roman" w:hAnsi="Times New Roman" w:cs="Times New Roman"/>
          <w:sz w:val="24"/>
          <w:szCs w:val="24"/>
          <w:lang w:val="en-US"/>
        </w:rPr>
        <w:t xml:space="preserve"> AUD cohort</w:t>
      </w:r>
      <w:r>
        <w:rPr>
          <w:rFonts w:ascii="Times New Roman" w:hAnsi="Times New Roman" w:cs="Times New Roman"/>
          <w:sz w:val="24"/>
          <w:szCs w:val="24"/>
          <w:lang w:val="en-US"/>
        </w:rPr>
        <w:t xml:space="preserve"> </w:t>
      </w:r>
      <w:r w:rsidRPr="00C4667B">
        <w:rPr>
          <w:rFonts w:ascii="Times New Roman" w:hAnsi="Times New Roman" w:cs="Times New Roman"/>
          <w:sz w:val="24"/>
          <w:szCs w:val="24"/>
          <w:lang w:val="en-US"/>
        </w:rPr>
        <w:t xml:space="preserve">but without </w:t>
      </w:r>
      <w:r>
        <w:rPr>
          <w:rFonts w:ascii="Times New Roman" w:hAnsi="Times New Roman" w:cs="Times New Roman"/>
          <w:sz w:val="24"/>
          <w:szCs w:val="24"/>
          <w:lang w:val="en-US"/>
        </w:rPr>
        <w:t>liver disease at baseline</w:t>
      </w:r>
      <w:r w:rsidRPr="00C4667B">
        <w:rPr>
          <w:rFonts w:ascii="Times New Roman" w:hAnsi="Times New Roman" w:cs="Times New Roman"/>
          <w:sz w:val="24"/>
          <w:szCs w:val="24"/>
          <w:lang w:val="en-US"/>
        </w:rPr>
        <w:t xml:space="preserve"> (n = 7132 after </w:t>
      </w:r>
      <w:r>
        <w:rPr>
          <w:rFonts w:ascii="Times New Roman" w:hAnsi="Times New Roman" w:cs="Times New Roman"/>
          <w:sz w:val="24"/>
          <w:szCs w:val="24"/>
          <w:lang w:val="en-US"/>
        </w:rPr>
        <w:t xml:space="preserve">PSM, </w:t>
      </w:r>
      <w:r w:rsidRPr="00C4667B">
        <w:rPr>
          <w:rFonts w:ascii="Times New Roman" w:hAnsi="Times New Roman" w:cs="Times New Roman"/>
          <w:sz w:val="24"/>
          <w:szCs w:val="24"/>
          <w:lang w:val="en-US"/>
        </w:rPr>
        <w:t xml:space="preserve">median follow-up: 63.2 months), GLP-1RA users showed significantly lower risks of developing </w:t>
      </w:r>
      <w:proofErr w:type="spellStart"/>
      <w:r w:rsidRPr="00C4667B">
        <w:rPr>
          <w:rFonts w:ascii="Times New Roman" w:hAnsi="Times New Roman" w:cs="Times New Roman"/>
          <w:sz w:val="24"/>
          <w:szCs w:val="24"/>
          <w:lang w:val="en-US"/>
        </w:rPr>
        <w:t>ArLD</w:t>
      </w:r>
      <w:proofErr w:type="spellEnd"/>
      <w:r w:rsidRPr="00C4667B">
        <w:rPr>
          <w:rFonts w:ascii="Times New Roman" w:hAnsi="Times New Roman" w:cs="Times New Roman"/>
          <w:sz w:val="24"/>
          <w:szCs w:val="24"/>
          <w:lang w:val="en-US"/>
        </w:rPr>
        <w:t xml:space="preserve"> compared to DPP-4i users (HR 0.62, 95% CI 0.44-0.87</w:t>
      </w:r>
      <w:r>
        <w:rPr>
          <w:rFonts w:ascii="Times New Roman" w:hAnsi="Times New Roman" w:cs="Times New Roman"/>
          <w:sz w:val="24"/>
          <w:szCs w:val="24"/>
          <w:lang w:val="en-US"/>
        </w:rPr>
        <w:t>;</w:t>
      </w:r>
      <w:r w:rsidRPr="00C4667B">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C4667B">
        <w:rPr>
          <w:rFonts w:ascii="Times New Roman" w:hAnsi="Times New Roman" w:cs="Times New Roman"/>
          <w:sz w:val="24"/>
          <w:szCs w:val="24"/>
          <w:lang w:val="en-US"/>
        </w:rPr>
        <w:t xml:space="preserve"> = 0.006). In </w:t>
      </w:r>
      <w:r>
        <w:rPr>
          <w:rFonts w:ascii="Times New Roman" w:hAnsi="Times New Roman" w:cs="Times New Roman"/>
          <w:sz w:val="24"/>
          <w:szCs w:val="24"/>
          <w:lang w:val="en-US"/>
        </w:rPr>
        <w:t>a</w:t>
      </w:r>
      <w:r w:rsidRPr="00C4667B">
        <w:rPr>
          <w:rFonts w:ascii="Times New Roman" w:hAnsi="Times New Roman" w:cs="Times New Roman"/>
          <w:sz w:val="24"/>
          <w:szCs w:val="24"/>
          <w:lang w:val="en-US"/>
        </w:rPr>
        <w:t xml:space="preserve"> second </w:t>
      </w:r>
      <w:r>
        <w:rPr>
          <w:rFonts w:ascii="Times New Roman" w:hAnsi="Times New Roman" w:cs="Times New Roman"/>
          <w:sz w:val="24"/>
          <w:szCs w:val="24"/>
          <w:lang w:val="en-US"/>
        </w:rPr>
        <w:t xml:space="preserve">cohort that </w:t>
      </w:r>
      <w:r w:rsidRPr="00C4667B">
        <w:rPr>
          <w:rFonts w:ascii="Times New Roman" w:hAnsi="Times New Roman" w:cs="Times New Roman"/>
          <w:sz w:val="24"/>
          <w:szCs w:val="24"/>
          <w:lang w:val="en-US"/>
        </w:rPr>
        <w:t xml:space="preserve">comprised patients with established </w:t>
      </w:r>
      <w:proofErr w:type="spellStart"/>
      <w:r w:rsidRPr="00C4667B">
        <w:rPr>
          <w:rFonts w:ascii="Times New Roman" w:hAnsi="Times New Roman" w:cs="Times New Roman"/>
          <w:sz w:val="24"/>
          <w:szCs w:val="24"/>
          <w:lang w:val="en-US"/>
        </w:rPr>
        <w:t>ArLD</w:t>
      </w:r>
      <w:proofErr w:type="spellEnd"/>
      <w:r w:rsidRPr="00C4667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at baseline </w:t>
      </w:r>
      <w:r w:rsidRPr="00C4667B">
        <w:rPr>
          <w:rFonts w:ascii="Times New Roman" w:hAnsi="Times New Roman" w:cs="Times New Roman"/>
          <w:sz w:val="24"/>
          <w:szCs w:val="24"/>
          <w:lang w:val="en-US"/>
        </w:rPr>
        <w:t xml:space="preserve">(n = 1896 after </w:t>
      </w:r>
      <w:r>
        <w:rPr>
          <w:rFonts w:ascii="Times New Roman" w:hAnsi="Times New Roman" w:cs="Times New Roman"/>
          <w:sz w:val="24"/>
          <w:szCs w:val="24"/>
          <w:lang w:val="en-US"/>
        </w:rPr>
        <w:t xml:space="preserve">PSM; </w:t>
      </w:r>
      <w:r w:rsidRPr="00C4667B">
        <w:rPr>
          <w:rFonts w:ascii="Times New Roman" w:hAnsi="Times New Roman" w:cs="Times New Roman"/>
          <w:sz w:val="24"/>
          <w:szCs w:val="24"/>
          <w:lang w:val="en-US"/>
        </w:rPr>
        <w:t>median follow-up: 28.2 months), GLP-1RA users demonstrated lower risks of hepatic decompensation (HR 0.66, 95% CI 0.51-0.85</w:t>
      </w:r>
      <w:r>
        <w:rPr>
          <w:rFonts w:ascii="Times New Roman" w:hAnsi="Times New Roman" w:cs="Times New Roman"/>
          <w:sz w:val="24"/>
          <w:szCs w:val="24"/>
          <w:lang w:val="en-US"/>
        </w:rPr>
        <w:t>;</w:t>
      </w:r>
      <w:r w:rsidRPr="00C4667B">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C4667B">
        <w:rPr>
          <w:rFonts w:ascii="Times New Roman" w:hAnsi="Times New Roman" w:cs="Times New Roman"/>
          <w:sz w:val="24"/>
          <w:szCs w:val="24"/>
          <w:lang w:val="en-US"/>
        </w:rPr>
        <w:t xml:space="preserve"> = 0.001) </w:t>
      </w:r>
      <w:r w:rsidRPr="00547071">
        <w:rPr>
          <w:rFonts w:ascii="Times New Roman" w:hAnsi="Times New Roman" w:cs="Times New Roman"/>
          <w:sz w:val="24"/>
          <w:szCs w:val="24"/>
          <w:lang w:val="en-US"/>
        </w:rPr>
        <w:t xml:space="preserve">and all-cause mortality (HR: 0.53, </w:t>
      </w:r>
      <w:r>
        <w:rPr>
          <w:rFonts w:ascii="Times New Roman" w:hAnsi="Times New Roman" w:cs="Times New Roman"/>
          <w:sz w:val="24"/>
          <w:szCs w:val="24"/>
          <w:lang w:val="en-US"/>
        </w:rPr>
        <w:t>P</w:t>
      </w:r>
      <w:r w:rsidRPr="00547071">
        <w:rPr>
          <w:rFonts w:ascii="Times New Roman" w:hAnsi="Times New Roman" w:cs="Times New Roman"/>
          <w:sz w:val="24"/>
          <w:szCs w:val="24"/>
          <w:lang w:val="en-US"/>
        </w:rPr>
        <w:t xml:space="preserve"> &lt; 0.001)</w:t>
      </w:r>
      <w:r w:rsidRPr="00547071">
        <w:rPr>
          <w:rFonts w:ascii="Segoe UI" w:hAnsi="Segoe UI" w:cs="Segoe UI"/>
          <w:sz w:val="18"/>
          <w:szCs w:val="18"/>
          <w:lang w:val="en-US"/>
        </w:rPr>
        <w:t xml:space="preserve"> </w:t>
      </w:r>
      <w:r w:rsidRPr="00C4667B">
        <w:rPr>
          <w:rFonts w:ascii="Times New Roman" w:hAnsi="Times New Roman" w:cs="Times New Roman"/>
          <w:sz w:val="24"/>
          <w:szCs w:val="24"/>
          <w:lang w:val="en-US"/>
        </w:rPr>
        <w:t xml:space="preserve">compared to DPP-4i </w:t>
      </w:r>
      <w:r w:rsidRPr="00CF1E95">
        <w:rPr>
          <w:rFonts w:ascii="Times New Roman" w:hAnsi="Times New Roman" w:cs="Times New Roman"/>
          <w:sz w:val="24"/>
          <w:szCs w:val="24"/>
          <w:lang w:val="en-US"/>
        </w:rPr>
        <w:t xml:space="preserve">users. </w:t>
      </w:r>
      <w:r w:rsidRPr="00CF1E95">
        <w:rPr>
          <w:rFonts w:ascii="Times New Roman" w:hAnsi="Times New Roman" w:cs="Times New Roman"/>
          <w:sz w:val="24"/>
          <w:szCs w:val="24"/>
          <w:shd w:val="clear" w:color="auto" w:fill="FFFFFF"/>
          <w:lang w:val="en-US"/>
        </w:rPr>
        <w:t>There is a synergistic negative impact on the liver of alcohol and obesity, which increases the risk of advanced liver disease or death by 1.6-fold greater than the additive effect of each condition</w:t>
      </w:r>
      <w:r>
        <w:rPr>
          <w:rFonts w:ascii="Times New Roman" w:hAnsi="Times New Roman" w:cs="Times New Roman"/>
          <w:sz w:val="24"/>
          <w:szCs w:val="24"/>
          <w:shd w:val="clear" w:color="auto" w:fill="FFFFFF"/>
          <w:lang w:val="en-US"/>
        </w:rPr>
        <w:t>.</w:t>
      </w:r>
      <w:r w:rsidRPr="0070072C">
        <w:rPr>
          <w:rFonts w:ascii="Times New Roman" w:hAnsi="Times New Roman" w:cs="Times New Roman"/>
          <w:noProof/>
          <w:sz w:val="24"/>
          <w:szCs w:val="24"/>
          <w:shd w:val="clear" w:color="auto" w:fill="FFFFFF"/>
          <w:vertAlign w:val="superscript"/>
          <w:lang w:val="en-US"/>
        </w:rPr>
        <w:t>46</w:t>
      </w:r>
      <w:r>
        <w:rPr>
          <w:rFonts w:ascii="Times New Roman" w:hAnsi="Times New Roman" w:cs="Times New Roman"/>
          <w:sz w:val="24"/>
          <w:szCs w:val="24"/>
          <w:shd w:val="clear" w:color="auto" w:fill="FFFFFF"/>
          <w:lang w:val="en-US"/>
        </w:rPr>
        <w:t xml:space="preserve"> </w:t>
      </w:r>
      <w:r w:rsidRPr="00CF1E95">
        <w:rPr>
          <w:rFonts w:ascii="Times New Roman" w:hAnsi="Times New Roman" w:cs="Times New Roman"/>
          <w:sz w:val="24"/>
          <w:szCs w:val="24"/>
          <w:lang w:val="en-US"/>
        </w:rPr>
        <w:t>Thus, the additional potential therapeutic benefits of a reduction of liver disease progression with GLP-1RAs in people with AUD deserve further studies to be confirmed.</w:t>
      </w:r>
    </w:p>
    <w:p w14:paraId="1B5DD3DE" w14:textId="77777777" w:rsidR="00016EF8" w:rsidRDefault="00016EF8" w:rsidP="00D356D7">
      <w:pPr>
        <w:spacing w:line="360" w:lineRule="auto"/>
        <w:rPr>
          <w:rFonts w:ascii="Times New Roman" w:hAnsi="Times New Roman" w:cs="Times New Roman"/>
          <w:b/>
          <w:sz w:val="28"/>
          <w:szCs w:val="28"/>
          <w:lang w:val="en-US"/>
        </w:rPr>
      </w:pPr>
    </w:p>
    <w:p w14:paraId="7995AF75" w14:textId="77777777" w:rsidR="00016EF8" w:rsidRPr="002C2038" w:rsidRDefault="00016EF8" w:rsidP="00D356D7">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5 </w:t>
      </w:r>
      <w:r w:rsidRPr="00700E47">
        <w:rPr>
          <w:rFonts w:ascii="Times New Roman" w:hAnsi="Times New Roman" w:cs="Times New Roman"/>
          <w:b/>
          <w:caps/>
          <w:sz w:val="28"/>
          <w:szCs w:val="28"/>
          <w:lang w:val="en-US"/>
        </w:rPr>
        <w:t>randomised controlled studies</w:t>
      </w:r>
      <w:r>
        <w:rPr>
          <w:rFonts w:ascii="Times New Roman" w:hAnsi="Times New Roman" w:cs="Times New Roman"/>
          <w:b/>
          <w:caps/>
          <w:sz w:val="28"/>
          <w:szCs w:val="28"/>
          <w:lang w:val="en-US"/>
        </w:rPr>
        <w:t xml:space="preserve"> </w:t>
      </w:r>
    </w:p>
    <w:p w14:paraId="7E79041A" w14:textId="77777777" w:rsidR="00016EF8" w:rsidRDefault="00016EF8" w:rsidP="00D356D7">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Although impressive and consistent in different studies and populations worldwide, promising results collected in retrospective observational studies should be confirmed in well-designed dedicated RCTs.</w:t>
      </w:r>
      <w:r w:rsidRPr="00D356D7">
        <w:rPr>
          <w:rFonts w:ascii="Times New Roman" w:hAnsi="Times New Roman" w:cs="Times New Roman"/>
          <w:noProof/>
          <w:sz w:val="24"/>
          <w:szCs w:val="24"/>
          <w:vertAlign w:val="superscript"/>
          <w:lang w:val="en-US"/>
        </w:rPr>
        <w:t>47</w:t>
      </w:r>
      <w:r>
        <w:rPr>
          <w:rFonts w:ascii="Times New Roman" w:hAnsi="Times New Roman" w:cs="Times New Roman"/>
          <w:sz w:val="24"/>
          <w:szCs w:val="24"/>
          <w:lang w:val="en-US"/>
        </w:rPr>
        <w:t xml:space="preserve"> </w:t>
      </w:r>
      <w:r w:rsidRPr="005211CC">
        <w:rPr>
          <w:rFonts w:ascii="Times New Roman" w:hAnsi="Times New Roman" w:cs="Times New Roman"/>
          <w:sz w:val="24"/>
          <w:szCs w:val="24"/>
          <w:lang w:val="en-US"/>
        </w:rPr>
        <w:t>Until now, only a limited number of RCTs aim</w:t>
      </w:r>
      <w:r>
        <w:rPr>
          <w:rFonts w:ascii="Times New Roman" w:hAnsi="Times New Roman" w:cs="Times New Roman"/>
          <w:sz w:val="24"/>
          <w:szCs w:val="24"/>
          <w:lang w:val="en-US"/>
        </w:rPr>
        <w:t>ed</w:t>
      </w:r>
      <w:r w:rsidRPr="005211CC">
        <w:rPr>
          <w:rFonts w:ascii="Times New Roman" w:hAnsi="Times New Roman" w:cs="Times New Roman"/>
          <w:sz w:val="24"/>
          <w:szCs w:val="24"/>
          <w:lang w:val="en-US"/>
        </w:rPr>
        <w:t xml:space="preserve"> to investigate the effects of GLP-1RAs </w:t>
      </w:r>
      <w:r>
        <w:rPr>
          <w:rFonts w:ascii="Times New Roman" w:hAnsi="Times New Roman" w:cs="Times New Roman"/>
          <w:sz w:val="24"/>
          <w:szCs w:val="24"/>
          <w:lang w:val="en-US"/>
        </w:rPr>
        <w:t>on alcohol consumption and AUD, and most have intrinsic limitations.</w:t>
      </w:r>
    </w:p>
    <w:p w14:paraId="039F492B" w14:textId="77777777" w:rsidR="00016EF8" w:rsidRPr="00E92343" w:rsidRDefault="00016EF8" w:rsidP="00D356D7">
      <w:pPr>
        <w:spacing w:line="360" w:lineRule="auto"/>
        <w:ind w:firstLine="708"/>
        <w:rPr>
          <w:rFonts w:ascii="Times New Roman" w:hAnsi="Times New Roman" w:cs="Times New Roman"/>
          <w:sz w:val="24"/>
          <w:szCs w:val="24"/>
          <w:lang w:val="en-US"/>
        </w:rPr>
      </w:pPr>
      <w:r w:rsidRPr="00851253">
        <w:rPr>
          <w:rFonts w:ascii="Times New Roman" w:hAnsi="Times New Roman" w:cs="Times New Roman"/>
          <w:sz w:val="24"/>
          <w:szCs w:val="24"/>
          <w:lang w:val="en-US"/>
        </w:rPr>
        <w:t xml:space="preserve">In a predefined secondary analysis of a double-blind, </w:t>
      </w:r>
      <w:r>
        <w:rPr>
          <w:rFonts w:ascii="Times New Roman" w:hAnsi="Times New Roman" w:cs="Times New Roman"/>
          <w:sz w:val="24"/>
          <w:szCs w:val="24"/>
          <w:lang w:val="en-US"/>
        </w:rPr>
        <w:t xml:space="preserve">RCT </w:t>
      </w:r>
      <w:r w:rsidRPr="00851253">
        <w:rPr>
          <w:rFonts w:ascii="Times New Roman" w:hAnsi="Times New Roman" w:cs="Times New Roman"/>
          <w:sz w:val="24"/>
          <w:szCs w:val="24"/>
          <w:lang w:val="en-US"/>
        </w:rPr>
        <w:t>evaluating dulaglutide as a therapy for smoking cessation, participants receiving dulaglutide drank 29% less</w:t>
      </w:r>
      <w:r>
        <w:rPr>
          <w:rFonts w:ascii="Times New Roman" w:hAnsi="Times New Roman" w:cs="Times New Roman"/>
          <w:sz w:val="24"/>
          <w:szCs w:val="24"/>
          <w:lang w:val="en-US"/>
        </w:rPr>
        <w:t xml:space="preserve"> alcohol</w:t>
      </w:r>
      <w:r w:rsidRPr="00851253">
        <w:rPr>
          <w:rFonts w:ascii="Times New Roman" w:hAnsi="Times New Roman" w:cs="Times New Roman"/>
          <w:sz w:val="24"/>
          <w:szCs w:val="24"/>
          <w:lang w:val="en-US"/>
        </w:rPr>
        <w:t xml:space="preserve"> (relative effect = 0.71, 95% CI 0.52-0.97) than participants receiving placebo</w:t>
      </w:r>
      <w:r>
        <w:rPr>
          <w:rFonts w:ascii="Times New Roman" w:hAnsi="Times New Roman" w:cs="Times New Roman"/>
          <w:sz w:val="24"/>
          <w:szCs w:val="24"/>
          <w:lang w:val="en-US"/>
        </w:rPr>
        <w:t xml:space="preserve"> </w:t>
      </w:r>
      <w:r w:rsidRPr="00851253">
        <w:rPr>
          <w:rFonts w:ascii="Times New Roman" w:hAnsi="Times New Roman" w:cs="Times New Roman"/>
          <w:sz w:val="24"/>
          <w:szCs w:val="24"/>
          <w:lang w:val="en-US"/>
        </w:rPr>
        <w:t xml:space="preserve">at week 12. </w:t>
      </w:r>
      <w:r>
        <w:rPr>
          <w:rFonts w:ascii="Times New Roman" w:hAnsi="Times New Roman" w:cs="Times New Roman"/>
          <w:sz w:val="24"/>
          <w:szCs w:val="24"/>
          <w:lang w:val="en-US"/>
        </w:rPr>
        <w:t>Of note, however, this RCT did not primarily focus on alcohol consumption but on smoking habits. C</w:t>
      </w:r>
      <w:r w:rsidRPr="00851253">
        <w:rPr>
          <w:rFonts w:ascii="Times New Roman" w:hAnsi="Times New Roman" w:cs="Times New Roman"/>
          <w:sz w:val="24"/>
          <w:szCs w:val="24"/>
          <w:lang w:val="en-US"/>
        </w:rPr>
        <w:t>hanges in alcohol consumption were not correlated with smoking status</w:t>
      </w:r>
      <w:r>
        <w:rPr>
          <w:rFonts w:ascii="Times New Roman" w:hAnsi="Times New Roman" w:cs="Times New Roman"/>
          <w:sz w:val="24"/>
          <w:szCs w:val="24"/>
          <w:lang w:val="en-US"/>
        </w:rPr>
        <w:t>.</w:t>
      </w:r>
      <w:r w:rsidRPr="00D356D7">
        <w:rPr>
          <w:rFonts w:ascii="Times New Roman" w:hAnsi="Times New Roman" w:cs="Times New Roman"/>
          <w:noProof/>
          <w:sz w:val="24"/>
          <w:szCs w:val="24"/>
          <w:vertAlign w:val="superscript"/>
          <w:lang w:val="en-US"/>
        </w:rPr>
        <w:t>48</w:t>
      </w:r>
    </w:p>
    <w:p w14:paraId="10C6A382" w14:textId="77777777" w:rsidR="00016EF8" w:rsidRDefault="00016EF8" w:rsidP="00D356D7">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 In a placebo-controlled RCT, </w:t>
      </w:r>
      <w:r w:rsidRPr="004B4734">
        <w:rPr>
          <w:rFonts w:ascii="Times New Roman" w:hAnsi="Times New Roman" w:cs="Times New Roman"/>
          <w:sz w:val="24"/>
          <w:szCs w:val="24"/>
          <w:lang w:val="en-US"/>
        </w:rPr>
        <w:t xml:space="preserve">exenatide </w:t>
      </w:r>
      <w:r>
        <w:rPr>
          <w:rFonts w:ascii="Times New Roman" w:hAnsi="Times New Roman" w:cs="Times New Roman"/>
          <w:sz w:val="24"/>
          <w:szCs w:val="24"/>
          <w:lang w:val="en-US"/>
        </w:rPr>
        <w:t xml:space="preserve">extended release </w:t>
      </w:r>
      <w:r w:rsidRPr="004B4734">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4B4734">
        <w:rPr>
          <w:rFonts w:ascii="Times New Roman" w:hAnsi="Times New Roman" w:cs="Times New Roman"/>
          <w:sz w:val="24"/>
          <w:szCs w:val="24"/>
          <w:lang w:val="en-US"/>
        </w:rPr>
        <w:t>mg once weekly did not significantly reduce the number of heavy drinking days compared with placebo</w:t>
      </w:r>
      <w:r>
        <w:rPr>
          <w:rFonts w:ascii="Times New Roman" w:hAnsi="Times New Roman" w:cs="Times New Roman"/>
          <w:sz w:val="24"/>
          <w:szCs w:val="24"/>
          <w:lang w:val="en-US"/>
        </w:rPr>
        <w:t xml:space="preserve">. However, </w:t>
      </w:r>
      <w:r w:rsidRPr="004B4734">
        <w:rPr>
          <w:rFonts w:ascii="Times New Roman" w:hAnsi="Times New Roman" w:cs="Times New Roman"/>
          <w:sz w:val="24"/>
          <w:szCs w:val="24"/>
          <w:lang w:val="en-US"/>
        </w:rPr>
        <w:t>exploratory analyses revealed that it significantly reduced heavy drinking days and total alcohol intake in a subgroup of obese patients</w:t>
      </w:r>
      <w:proofErr w:type="gramStart"/>
      <w:r>
        <w:rPr>
          <w:rFonts w:ascii="Times New Roman" w:hAnsi="Times New Roman" w:cs="Times New Roman"/>
          <w:sz w:val="24"/>
          <w:szCs w:val="24"/>
          <w:lang w:val="en-US"/>
        </w:rPr>
        <w:t>.</w:t>
      </w:r>
      <w:r w:rsidRPr="00D356D7">
        <w:rPr>
          <w:rFonts w:ascii="Times New Roman" w:hAnsi="Times New Roman" w:cs="Times New Roman"/>
          <w:noProof/>
          <w:sz w:val="24"/>
          <w:szCs w:val="24"/>
          <w:vertAlign w:val="superscript"/>
          <w:lang w:val="en-US"/>
        </w:rPr>
        <w:t>49</w:t>
      </w:r>
      <w:proofErr w:type="gramEnd"/>
      <w:r w:rsidRPr="004B473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These apparently less convincing </w:t>
      </w:r>
      <w:r w:rsidRPr="005211CC">
        <w:rPr>
          <w:rFonts w:ascii="Times New Roman" w:hAnsi="Times New Roman" w:cs="Times New Roman"/>
          <w:sz w:val="24"/>
          <w:szCs w:val="24"/>
          <w:lang w:val="en-US"/>
        </w:rPr>
        <w:t xml:space="preserve">results </w:t>
      </w:r>
      <w:r>
        <w:rPr>
          <w:rFonts w:ascii="Times New Roman" w:hAnsi="Times New Roman" w:cs="Times New Roman"/>
          <w:sz w:val="24"/>
          <w:szCs w:val="24"/>
          <w:lang w:val="en-US"/>
        </w:rPr>
        <w:t>might be explained by a small sample size and/or too short administration of</w:t>
      </w:r>
      <w:r w:rsidRPr="005211CC">
        <w:rPr>
          <w:rFonts w:ascii="Times New Roman" w:hAnsi="Times New Roman" w:cs="Times New Roman"/>
          <w:sz w:val="24"/>
          <w:szCs w:val="24"/>
          <w:lang w:val="en-US"/>
        </w:rPr>
        <w:t xml:space="preserve"> exenatide </w:t>
      </w:r>
      <w:r>
        <w:rPr>
          <w:rFonts w:ascii="Times New Roman" w:hAnsi="Times New Roman" w:cs="Times New Roman"/>
          <w:sz w:val="24"/>
          <w:szCs w:val="24"/>
          <w:lang w:val="en-US"/>
        </w:rPr>
        <w:t>extended release.</w:t>
      </w:r>
      <w:r w:rsidR="0065315F" w:rsidRPr="00D356D7">
        <w:rPr>
          <w:rFonts w:ascii="Times New Roman" w:hAnsi="Times New Roman" w:cs="Times New Roman"/>
          <w:noProof/>
          <w:color w:val="000000" w:themeColor="text1"/>
          <w:sz w:val="24"/>
          <w:szCs w:val="24"/>
          <w:vertAlign w:val="superscript"/>
          <w:lang w:val="en-US"/>
        </w:rPr>
        <w:t>47</w:t>
      </w:r>
      <w:r w:rsidR="0065315F">
        <w:rPr>
          <w:rFonts w:ascii="Times New Roman" w:hAnsi="Times New Roman" w:cs="Times New Roman"/>
          <w:noProof/>
          <w:color w:val="000000" w:themeColor="text1"/>
          <w:sz w:val="24"/>
          <w:szCs w:val="24"/>
          <w:vertAlign w:val="superscript"/>
          <w:lang w:val="en-US"/>
        </w:rPr>
        <w:t xml:space="preserve">, </w:t>
      </w:r>
      <w:r w:rsidRPr="00D356D7">
        <w:rPr>
          <w:rFonts w:ascii="Times New Roman" w:hAnsi="Times New Roman" w:cs="Times New Roman"/>
          <w:noProof/>
          <w:color w:val="000000" w:themeColor="text1"/>
          <w:sz w:val="24"/>
          <w:szCs w:val="24"/>
          <w:vertAlign w:val="superscript"/>
          <w:lang w:val="en-US"/>
        </w:rPr>
        <w:t>50</w:t>
      </w:r>
      <w:r>
        <w:rPr>
          <w:rFonts w:ascii="Times New Roman" w:hAnsi="Times New Roman" w:cs="Times New Roman"/>
          <w:color w:val="000000" w:themeColor="text1"/>
          <w:sz w:val="24"/>
          <w:szCs w:val="24"/>
          <w:lang w:val="en-US"/>
        </w:rPr>
        <w:t xml:space="preserve"> </w:t>
      </w:r>
    </w:p>
    <w:p w14:paraId="2F7B5E23" w14:textId="77777777" w:rsidR="00016EF8" w:rsidRDefault="00016EF8" w:rsidP="00D356D7">
      <w:pPr>
        <w:spacing w:line="360" w:lineRule="auto"/>
        <w:ind w:firstLine="708"/>
        <w:rPr>
          <w:rFonts w:ascii="Times New Roman" w:hAnsi="Times New Roman" w:cs="Times New Roman"/>
          <w:sz w:val="24"/>
          <w:szCs w:val="24"/>
          <w:lang w:val="en-US"/>
        </w:rPr>
      </w:pPr>
      <w:r w:rsidRPr="00E92343">
        <w:rPr>
          <w:rFonts w:ascii="Times New Roman" w:hAnsi="Times New Roman" w:cs="Times New Roman"/>
          <w:sz w:val="24"/>
          <w:szCs w:val="24"/>
          <w:lang w:val="en-US"/>
        </w:rPr>
        <w:t>In a recent RCT that randomized 48 non-treatment-seeking participants with AUD to either low dose semaglutide (0.5 mg weekly) or placebo, the GLP-1RA significantly reduced the amount of alcohol consumed during a posttreatment laboratory self-administration task. While semaglutide treatment did not affect average drinks per calendar day or number of drinking days, it significantly reduced drinks per drinking day (P = 0.04) and weekly alcohol craving (P = 0.01), also predicting greater reductions in heavy drinking over time relative to placebo (P = 0.04)</w:t>
      </w:r>
      <w:r>
        <w:rPr>
          <w:rFonts w:ascii="Times New Roman" w:hAnsi="Times New Roman" w:cs="Times New Roman"/>
          <w:sz w:val="24"/>
          <w:szCs w:val="24"/>
          <w:lang w:val="en-US"/>
        </w:rPr>
        <w:t>.</w:t>
      </w:r>
      <w:r w:rsidRPr="00D356D7">
        <w:rPr>
          <w:rFonts w:ascii="Times New Roman" w:hAnsi="Times New Roman" w:cs="Times New Roman"/>
          <w:noProof/>
          <w:sz w:val="24"/>
          <w:szCs w:val="24"/>
          <w:vertAlign w:val="superscript"/>
          <w:lang w:val="en-US"/>
        </w:rPr>
        <w:t>51</w:t>
      </w:r>
      <w:r w:rsidRPr="00E92343">
        <w:rPr>
          <w:rFonts w:ascii="Times New Roman" w:hAnsi="Times New Roman" w:cs="Times New Roman"/>
          <w:sz w:val="24"/>
          <w:szCs w:val="24"/>
          <w:lang w:val="en-US"/>
        </w:rPr>
        <w:t xml:space="preserve"> These findings provide initial prospective evidence that low-dose semaglutide can reduce craving and some drinking outcomes, justifying larger clinical trials to evaluate the </w:t>
      </w:r>
      <w:r>
        <w:rPr>
          <w:rFonts w:ascii="Times New Roman" w:hAnsi="Times New Roman" w:cs="Times New Roman"/>
          <w:sz w:val="24"/>
          <w:szCs w:val="24"/>
          <w:lang w:val="en-US"/>
        </w:rPr>
        <w:t>benefit</w:t>
      </w:r>
      <w:r w:rsidRPr="00E92343">
        <w:rPr>
          <w:rFonts w:ascii="Times New Roman" w:hAnsi="Times New Roman" w:cs="Times New Roman"/>
          <w:sz w:val="24"/>
          <w:szCs w:val="24"/>
          <w:lang w:val="en-US"/>
        </w:rPr>
        <w:t xml:space="preserve"> of this GLP-1RA </w:t>
      </w:r>
      <w:r>
        <w:rPr>
          <w:rFonts w:ascii="Times New Roman" w:hAnsi="Times New Roman" w:cs="Times New Roman"/>
          <w:sz w:val="24"/>
          <w:szCs w:val="24"/>
          <w:lang w:val="en-US"/>
        </w:rPr>
        <w:t>on</w:t>
      </w:r>
      <w:r w:rsidRPr="00E92343">
        <w:rPr>
          <w:rFonts w:ascii="Times New Roman" w:hAnsi="Times New Roman" w:cs="Times New Roman"/>
          <w:sz w:val="24"/>
          <w:szCs w:val="24"/>
          <w:lang w:val="en-US"/>
        </w:rPr>
        <w:t xml:space="preserve"> AUD.</w:t>
      </w:r>
    </w:p>
    <w:p w14:paraId="2AD72920" w14:textId="77777777" w:rsidR="00016EF8" w:rsidRPr="00460D20" w:rsidRDefault="00016EF8" w:rsidP="00D356D7">
      <w:pPr>
        <w:spacing w:line="360" w:lineRule="auto"/>
        <w:ind w:firstLine="708"/>
        <w:rPr>
          <w:rFonts w:ascii="Times New Roman" w:hAnsi="Times New Roman" w:cs="Times New Roman"/>
          <w:color w:val="000000"/>
          <w:sz w:val="24"/>
          <w:szCs w:val="24"/>
          <w:lang w:val="en-US"/>
        </w:rPr>
      </w:pPr>
      <w:r w:rsidRPr="00460D20">
        <w:rPr>
          <w:rFonts w:ascii="Times New Roman" w:hAnsi="Times New Roman" w:cs="Times New Roman"/>
          <w:sz w:val="24"/>
          <w:szCs w:val="24"/>
          <w:lang w:val="en-US"/>
        </w:rPr>
        <w:t>Although perhaps less impressive</w:t>
      </w:r>
      <w:r>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23</w:t>
      </w:r>
      <w:r w:rsidRPr="00460D20">
        <w:rPr>
          <w:rFonts w:ascii="Times New Roman" w:hAnsi="Times New Roman" w:cs="Times New Roman"/>
          <w:sz w:val="24"/>
          <w:szCs w:val="24"/>
          <w:lang w:val="en-US"/>
        </w:rPr>
        <w:t xml:space="preserve"> overall preliminary results of RCTs confirmed the positive effects reported in observational studies</w:t>
      </w:r>
      <w:r>
        <w:rPr>
          <w:rFonts w:ascii="Times New Roman" w:hAnsi="Times New Roman" w:cs="Times New Roman"/>
          <w:sz w:val="24"/>
          <w:szCs w:val="24"/>
          <w:lang w:val="en-US"/>
        </w:rPr>
        <w:t>.</w:t>
      </w:r>
      <w:r w:rsidRPr="00D356D7">
        <w:rPr>
          <w:rFonts w:ascii="Times New Roman" w:hAnsi="Times New Roman" w:cs="Times New Roman"/>
          <w:noProof/>
          <w:sz w:val="24"/>
          <w:szCs w:val="24"/>
          <w:vertAlign w:val="superscript"/>
          <w:lang w:val="en-US"/>
        </w:rPr>
        <w:t>50</w:t>
      </w:r>
      <w:r w:rsidRPr="00460D20">
        <w:rPr>
          <w:rFonts w:ascii="Times New Roman" w:hAnsi="Times New Roman" w:cs="Times New Roman"/>
          <w:sz w:val="24"/>
          <w:szCs w:val="24"/>
          <w:lang w:val="en-US"/>
        </w:rPr>
        <w:t xml:space="preserve"> </w:t>
      </w:r>
      <w:r w:rsidRPr="00460D20">
        <w:rPr>
          <w:rFonts w:ascii="Times New Roman" w:hAnsi="Times New Roman" w:cs="Times New Roman"/>
          <w:color w:val="000000"/>
          <w:sz w:val="24"/>
          <w:szCs w:val="24"/>
          <w:lang w:val="en-US"/>
        </w:rPr>
        <w:t xml:space="preserve">Currently, at least </w:t>
      </w:r>
      <w:r>
        <w:rPr>
          <w:rFonts w:ascii="Times New Roman" w:hAnsi="Times New Roman" w:cs="Times New Roman"/>
          <w:color w:val="000000"/>
          <w:sz w:val="24"/>
          <w:szCs w:val="24"/>
          <w:lang w:val="en-US"/>
        </w:rPr>
        <w:t xml:space="preserve">five </w:t>
      </w:r>
      <w:r w:rsidRPr="00460D20">
        <w:rPr>
          <w:rFonts w:ascii="Times New Roman" w:hAnsi="Times New Roman" w:cs="Times New Roman"/>
          <w:color w:val="000000"/>
          <w:sz w:val="24"/>
          <w:szCs w:val="24"/>
          <w:lang w:val="en-US"/>
        </w:rPr>
        <w:t>registered RCTs are ongoing to evaluate the effect of semaglutide on AUD</w:t>
      </w:r>
      <w:r>
        <w:rPr>
          <w:rFonts w:ascii="Times New Roman" w:hAnsi="Times New Roman" w:cs="Times New Roman"/>
          <w:color w:val="000000"/>
          <w:sz w:val="24"/>
          <w:szCs w:val="24"/>
          <w:lang w:val="en-US"/>
        </w:rPr>
        <w:t>.</w:t>
      </w:r>
      <w:r w:rsidRPr="0070072C">
        <w:rPr>
          <w:rFonts w:ascii="Times New Roman" w:hAnsi="Times New Roman" w:cs="Times New Roman"/>
          <w:noProof/>
          <w:color w:val="000000"/>
          <w:sz w:val="24"/>
          <w:szCs w:val="24"/>
          <w:vertAlign w:val="superscript"/>
          <w:lang w:val="en-US"/>
        </w:rPr>
        <w:t>21</w:t>
      </w:r>
      <w:r w:rsidR="0065315F">
        <w:rPr>
          <w:rFonts w:ascii="Times New Roman" w:hAnsi="Times New Roman" w:cs="Times New Roman"/>
          <w:noProof/>
          <w:color w:val="000000"/>
          <w:sz w:val="24"/>
          <w:szCs w:val="24"/>
          <w:vertAlign w:val="superscript"/>
          <w:lang w:val="en-US"/>
        </w:rPr>
        <w:t>,</w:t>
      </w:r>
      <w:r w:rsidRPr="00460D20">
        <w:rPr>
          <w:rFonts w:ascii="Times New Roman" w:hAnsi="Times New Roman" w:cs="Times New Roman"/>
          <w:color w:val="000000"/>
          <w:sz w:val="24"/>
          <w:szCs w:val="24"/>
          <w:lang w:val="en-US"/>
        </w:rPr>
        <w:t xml:space="preserve"> </w:t>
      </w:r>
      <w:r w:rsidRPr="00D356D7">
        <w:rPr>
          <w:rFonts w:ascii="Times New Roman" w:hAnsi="Times New Roman" w:cs="Times New Roman"/>
          <w:noProof/>
          <w:sz w:val="24"/>
          <w:szCs w:val="24"/>
          <w:vertAlign w:val="superscript"/>
          <w:lang w:val="en-US"/>
        </w:rPr>
        <w:t>52</w:t>
      </w:r>
      <w:r w:rsidR="0065315F">
        <w:rPr>
          <w:rFonts w:ascii="Times New Roman" w:hAnsi="Times New Roman" w:cs="Times New Roman"/>
          <w:noProof/>
          <w:sz w:val="24"/>
          <w:szCs w:val="24"/>
          <w:vertAlign w:val="superscript"/>
          <w:lang w:val="en-US"/>
        </w:rPr>
        <w:t>,</w:t>
      </w:r>
      <w:r w:rsidRPr="00460D20">
        <w:rPr>
          <w:rFonts w:ascii="Times New Roman" w:hAnsi="Times New Roman" w:cs="Times New Roman"/>
          <w:color w:val="000000"/>
          <w:sz w:val="24"/>
          <w:szCs w:val="24"/>
          <w:lang w:val="en-US"/>
        </w:rPr>
        <w:t xml:space="preserve"> </w:t>
      </w:r>
      <w:r w:rsidRPr="00D356D7">
        <w:rPr>
          <w:rFonts w:ascii="Times New Roman" w:hAnsi="Times New Roman" w:cs="Times New Roman"/>
          <w:noProof/>
          <w:color w:val="000000"/>
          <w:sz w:val="24"/>
          <w:szCs w:val="24"/>
          <w:vertAlign w:val="superscript"/>
          <w:lang w:val="en-US"/>
        </w:rPr>
        <w:t>53</w:t>
      </w:r>
      <w:r>
        <w:rPr>
          <w:rFonts w:ascii="Times New Roman" w:hAnsi="Times New Roman" w:cs="Times New Roman"/>
          <w:color w:val="000000"/>
          <w:sz w:val="24"/>
          <w:szCs w:val="24"/>
          <w:lang w:val="en-US"/>
        </w:rPr>
        <w:t xml:space="preserve"> </w:t>
      </w:r>
      <w:r w:rsidRPr="00460D20">
        <w:rPr>
          <w:rFonts w:ascii="Times New Roman" w:hAnsi="Times New Roman" w:cs="Times New Roman"/>
          <w:color w:val="000000"/>
          <w:sz w:val="24"/>
          <w:szCs w:val="24"/>
          <w:lang w:val="en-US"/>
        </w:rPr>
        <w:t>For instance</w:t>
      </w:r>
      <w:r>
        <w:rPr>
          <w:rFonts w:ascii="Times New Roman" w:hAnsi="Times New Roman" w:cs="Times New Roman"/>
          <w:color w:val="000000"/>
          <w:sz w:val="24"/>
          <w:szCs w:val="24"/>
          <w:lang w:val="en-US"/>
        </w:rPr>
        <w:t>,</w:t>
      </w:r>
      <w:r w:rsidRPr="00460D20">
        <w:rPr>
          <w:rFonts w:ascii="Times New Roman" w:hAnsi="Times New Roman" w:cs="Times New Roman"/>
          <w:color w:val="000000"/>
          <w:sz w:val="24"/>
          <w:szCs w:val="24"/>
          <w:lang w:val="en-US"/>
        </w:rPr>
        <w:t xml:space="preserve"> in</w:t>
      </w:r>
      <w:r>
        <w:rPr>
          <w:rFonts w:ascii="Times New Roman" w:hAnsi="Times New Roman" w:cs="Times New Roman"/>
          <w:color w:val="000000"/>
          <w:sz w:val="24"/>
          <w:szCs w:val="24"/>
          <w:lang w:val="en-US"/>
        </w:rPr>
        <w:t xml:space="preserve"> a</w:t>
      </w:r>
      <w:r w:rsidRPr="00460D20">
        <w:rPr>
          <w:rFonts w:ascii="Times New Roman" w:hAnsi="Times New Roman" w:cs="Times New Roman"/>
          <w:color w:val="000000"/>
          <w:sz w:val="24"/>
          <w:szCs w:val="24"/>
          <w:lang w:val="en-US"/>
        </w:rPr>
        <w:t xml:space="preserve"> Danish RCT</w:t>
      </w:r>
      <w:r>
        <w:rPr>
          <w:rFonts w:ascii="Times New Roman" w:hAnsi="Times New Roman" w:cs="Times New Roman"/>
          <w:color w:val="000000"/>
          <w:sz w:val="24"/>
          <w:szCs w:val="24"/>
          <w:lang w:val="en-US"/>
        </w:rPr>
        <w:t xml:space="preserve"> called </w:t>
      </w:r>
      <w:r w:rsidRPr="00460D20">
        <w:rPr>
          <w:rFonts w:ascii="Times New Roman" w:hAnsi="Times New Roman" w:cs="Times New Roman"/>
          <w:color w:val="000000"/>
          <w:sz w:val="24"/>
          <w:szCs w:val="24"/>
          <w:lang w:val="en-US"/>
        </w:rPr>
        <w:t xml:space="preserve">SEMALCO, </w:t>
      </w:r>
      <w:r w:rsidRPr="00460D20">
        <w:rPr>
          <w:rFonts w:ascii="Times New Roman" w:hAnsi="Times New Roman" w:cs="Times New Roman"/>
          <w:sz w:val="24"/>
          <w:szCs w:val="24"/>
          <w:lang w:val="en-US"/>
        </w:rPr>
        <w:t>108 patients diagnosed with AUD and comorbid obesity will be randomi</w:t>
      </w:r>
      <w:r>
        <w:rPr>
          <w:rFonts w:ascii="Times New Roman" w:hAnsi="Times New Roman" w:cs="Times New Roman"/>
          <w:sz w:val="24"/>
          <w:szCs w:val="24"/>
          <w:lang w:val="en-US"/>
        </w:rPr>
        <w:t>z</w:t>
      </w:r>
      <w:r w:rsidRPr="00460D20">
        <w:rPr>
          <w:rFonts w:ascii="Times New Roman" w:hAnsi="Times New Roman" w:cs="Times New Roman"/>
          <w:sz w:val="24"/>
          <w:szCs w:val="24"/>
          <w:lang w:val="en-US"/>
        </w:rPr>
        <w:t xml:space="preserve">ed to either semaglutide or placebo in combination with cognitive </w:t>
      </w:r>
      <w:proofErr w:type="spellStart"/>
      <w:r w:rsidRPr="00460D20">
        <w:rPr>
          <w:rFonts w:ascii="Times New Roman" w:hAnsi="Times New Roman" w:cs="Times New Roman"/>
          <w:sz w:val="24"/>
          <w:szCs w:val="24"/>
          <w:lang w:val="en-US"/>
        </w:rPr>
        <w:t>behavioural</w:t>
      </w:r>
      <w:proofErr w:type="spellEnd"/>
      <w:r w:rsidRPr="00460D20">
        <w:rPr>
          <w:rFonts w:ascii="Times New Roman" w:hAnsi="Times New Roman" w:cs="Times New Roman"/>
          <w:sz w:val="24"/>
          <w:szCs w:val="24"/>
          <w:lang w:val="en-US"/>
        </w:rPr>
        <w:t xml:space="preserve"> therapy. A</w:t>
      </w:r>
      <w:r>
        <w:rPr>
          <w:rFonts w:ascii="Times New Roman" w:hAnsi="Times New Roman" w:cs="Times New Roman"/>
          <w:sz w:val="24"/>
          <w:szCs w:val="24"/>
          <w:lang w:val="en-US"/>
        </w:rPr>
        <w:t>dditionally, a</w:t>
      </w:r>
      <w:r w:rsidRPr="00460D20">
        <w:rPr>
          <w:rFonts w:ascii="Times New Roman" w:hAnsi="Times New Roman" w:cs="Times New Roman"/>
          <w:sz w:val="24"/>
          <w:szCs w:val="24"/>
          <w:lang w:val="en-US"/>
        </w:rPr>
        <w:t xml:space="preserve"> subgroup of patients will have structural, functional and neurochemical brain imaging performed at baseline and after 26 weeks of treatment. The primary endpoint is the reduction in heavy drinking days</w:t>
      </w:r>
      <w:r>
        <w:rPr>
          <w:rFonts w:ascii="Times New Roman" w:hAnsi="Times New Roman" w:cs="Times New Roman"/>
          <w:sz w:val="24"/>
          <w:szCs w:val="24"/>
          <w:lang w:val="en-US"/>
        </w:rPr>
        <w:t>, but different interesting s</w:t>
      </w:r>
      <w:r w:rsidRPr="00460D20">
        <w:rPr>
          <w:rFonts w:ascii="Times New Roman" w:hAnsi="Times New Roman" w:cs="Times New Roman"/>
          <w:sz w:val="24"/>
          <w:szCs w:val="24"/>
          <w:lang w:val="en-US"/>
        </w:rPr>
        <w:t xml:space="preserve">econdary </w:t>
      </w:r>
      <w:proofErr w:type="spellStart"/>
      <w:r>
        <w:rPr>
          <w:rFonts w:ascii="Times New Roman" w:hAnsi="Times New Roman" w:cs="Times New Roman"/>
          <w:sz w:val="24"/>
          <w:szCs w:val="24"/>
          <w:lang w:val="en-US"/>
        </w:rPr>
        <w:t>behavioural</w:t>
      </w:r>
      <w:proofErr w:type="spellEnd"/>
      <w:r>
        <w:rPr>
          <w:rFonts w:ascii="Times New Roman" w:hAnsi="Times New Roman" w:cs="Times New Roman"/>
          <w:sz w:val="24"/>
          <w:szCs w:val="24"/>
          <w:lang w:val="en-US"/>
        </w:rPr>
        <w:t xml:space="preserve">, biological and neuroimaging </w:t>
      </w:r>
      <w:r w:rsidRPr="00460D20">
        <w:rPr>
          <w:rFonts w:ascii="Times New Roman" w:hAnsi="Times New Roman" w:cs="Times New Roman"/>
          <w:sz w:val="24"/>
          <w:szCs w:val="24"/>
          <w:lang w:val="en-US"/>
        </w:rPr>
        <w:t xml:space="preserve">endpoints </w:t>
      </w:r>
      <w:r>
        <w:rPr>
          <w:rFonts w:ascii="Times New Roman" w:hAnsi="Times New Roman" w:cs="Times New Roman"/>
          <w:sz w:val="24"/>
          <w:szCs w:val="24"/>
          <w:lang w:val="en-US"/>
        </w:rPr>
        <w:t>will also be investigated.</w:t>
      </w:r>
      <w:r w:rsidRPr="00D356D7">
        <w:rPr>
          <w:rFonts w:ascii="Times New Roman" w:hAnsi="Times New Roman" w:cs="Times New Roman"/>
          <w:noProof/>
          <w:sz w:val="24"/>
          <w:szCs w:val="24"/>
          <w:vertAlign w:val="superscript"/>
          <w:lang w:val="en-US"/>
        </w:rPr>
        <w:t>54</w:t>
      </w:r>
    </w:p>
    <w:p w14:paraId="1B51843F" w14:textId="77777777" w:rsidR="00016EF8" w:rsidRPr="00CF1E95" w:rsidRDefault="00016EF8" w:rsidP="00CF1E95">
      <w:pPr>
        <w:autoSpaceDE w:val="0"/>
        <w:autoSpaceDN w:val="0"/>
        <w:adjustRightInd w:val="0"/>
        <w:spacing w:after="0" w:line="360" w:lineRule="auto"/>
        <w:rPr>
          <w:rFonts w:ascii="Times New Roman" w:hAnsi="Times New Roman" w:cs="Times New Roman"/>
          <w:b/>
          <w:sz w:val="28"/>
          <w:szCs w:val="28"/>
          <w:lang w:val="en-US"/>
        </w:rPr>
      </w:pPr>
    </w:p>
    <w:p w14:paraId="214B33A3" w14:textId="77777777" w:rsidR="00016EF8" w:rsidRPr="00334241" w:rsidRDefault="00016EF8" w:rsidP="004450D6">
      <w:pPr>
        <w:autoSpaceDE w:val="0"/>
        <w:autoSpaceDN w:val="0"/>
        <w:adjustRightInd w:val="0"/>
        <w:spacing w:after="0" w:line="360" w:lineRule="auto"/>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 xml:space="preserve">6  </w:t>
      </w:r>
      <w:r w:rsidRPr="00700E47">
        <w:rPr>
          <w:rFonts w:ascii="Times New Roman" w:hAnsi="Times New Roman" w:cs="Times New Roman"/>
          <w:b/>
          <w:caps/>
          <w:sz w:val="28"/>
          <w:szCs w:val="28"/>
          <w:lang w:val="en-US"/>
        </w:rPr>
        <w:t>GLP</w:t>
      </w:r>
      <w:proofErr w:type="gramEnd"/>
      <w:r w:rsidRPr="00700E47">
        <w:rPr>
          <w:rFonts w:ascii="Times New Roman" w:hAnsi="Times New Roman" w:cs="Times New Roman"/>
          <w:b/>
          <w:caps/>
          <w:sz w:val="28"/>
          <w:szCs w:val="28"/>
          <w:lang w:val="en-US"/>
        </w:rPr>
        <w:t>-1RA</w:t>
      </w:r>
      <w:r>
        <w:rPr>
          <w:rFonts w:ascii="Times New Roman" w:hAnsi="Times New Roman" w:cs="Times New Roman"/>
          <w:b/>
          <w:caps/>
          <w:sz w:val="28"/>
          <w:szCs w:val="28"/>
          <w:lang w:val="en-US"/>
        </w:rPr>
        <w:t>s</w:t>
      </w:r>
      <w:r w:rsidRPr="00700E47">
        <w:rPr>
          <w:rFonts w:ascii="Times New Roman" w:hAnsi="Times New Roman" w:cs="Times New Roman"/>
          <w:b/>
          <w:caps/>
          <w:sz w:val="28"/>
          <w:szCs w:val="28"/>
          <w:lang w:val="en-US"/>
        </w:rPr>
        <w:t xml:space="preserve"> </w:t>
      </w:r>
      <w:r>
        <w:rPr>
          <w:rFonts w:ascii="Times New Roman" w:hAnsi="Times New Roman" w:cs="Times New Roman"/>
          <w:b/>
          <w:caps/>
          <w:sz w:val="28"/>
          <w:szCs w:val="28"/>
          <w:lang w:val="en-US"/>
        </w:rPr>
        <w:t>AND</w:t>
      </w:r>
      <w:r w:rsidRPr="00700E47">
        <w:rPr>
          <w:rFonts w:ascii="Times New Roman" w:hAnsi="Times New Roman" w:cs="Times New Roman"/>
          <w:b/>
          <w:caps/>
          <w:sz w:val="28"/>
          <w:szCs w:val="28"/>
          <w:lang w:val="en-US"/>
        </w:rPr>
        <w:t xml:space="preserve"> AUD in other </w:t>
      </w:r>
      <w:r>
        <w:rPr>
          <w:rFonts w:ascii="Times New Roman" w:hAnsi="Times New Roman" w:cs="Times New Roman"/>
          <w:b/>
          <w:caps/>
          <w:sz w:val="28"/>
          <w:szCs w:val="28"/>
          <w:lang w:val="en-US"/>
        </w:rPr>
        <w:t xml:space="preserve">HUMAN </w:t>
      </w:r>
      <w:r w:rsidRPr="00700E47">
        <w:rPr>
          <w:rFonts w:ascii="Times New Roman" w:hAnsi="Times New Roman" w:cs="Times New Roman"/>
          <w:b/>
          <w:caps/>
          <w:sz w:val="28"/>
          <w:szCs w:val="28"/>
          <w:lang w:val="en-US"/>
        </w:rPr>
        <w:t>studies</w:t>
      </w:r>
    </w:p>
    <w:p w14:paraId="5D08CA62" w14:textId="77777777" w:rsidR="00016EF8" w:rsidRDefault="00016EF8" w:rsidP="0065315F">
      <w:pPr>
        <w:autoSpaceDE w:val="0"/>
        <w:autoSpaceDN w:val="0"/>
        <w:adjustRightInd w:val="0"/>
        <w:spacing w:after="0" w:line="360" w:lineRule="auto"/>
        <w:rPr>
          <w:rFonts w:ascii="Times New Roman" w:hAnsi="Times New Roman" w:cs="Times New Roman"/>
          <w:sz w:val="24"/>
          <w:szCs w:val="24"/>
          <w:lang w:val="en-US"/>
        </w:rPr>
      </w:pPr>
    </w:p>
    <w:p w14:paraId="3548E719" w14:textId="77777777" w:rsidR="00016EF8" w:rsidRPr="00334241" w:rsidRDefault="00016EF8" w:rsidP="00334241">
      <w:pPr>
        <w:autoSpaceDE w:val="0"/>
        <w:autoSpaceDN w:val="0"/>
        <w:adjustRightInd w:val="0"/>
        <w:spacing w:after="0" w:line="360" w:lineRule="auto"/>
        <w:ind w:firstLine="708"/>
        <w:rPr>
          <w:rFonts w:ascii="Times New Roman" w:hAnsi="Times New Roman" w:cs="Times New Roman"/>
          <w:b/>
          <w:sz w:val="24"/>
          <w:szCs w:val="24"/>
          <w:lang w:val="en-US"/>
        </w:rPr>
      </w:pPr>
      <w:r>
        <w:rPr>
          <w:rFonts w:ascii="Times New Roman" w:hAnsi="Times New Roman" w:cs="Times New Roman"/>
          <w:b/>
          <w:sz w:val="24"/>
          <w:szCs w:val="24"/>
          <w:lang w:val="en-US"/>
        </w:rPr>
        <w:t xml:space="preserve">6.2 </w:t>
      </w:r>
      <w:r w:rsidRPr="00334241">
        <w:rPr>
          <w:rFonts w:ascii="Times New Roman" w:hAnsi="Times New Roman" w:cs="Times New Roman"/>
          <w:b/>
          <w:sz w:val="24"/>
          <w:szCs w:val="24"/>
          <w:lang w:val="en-US"/>
        </w:rPr>
        <w:t>Genetic</w:t>
      </w:r>
      <w:r w:rsidR="0065315F">
        <w:rPr>
          <w:rFonts w:ascii="Times New Roman" w:hAnsi="Times New Roman" w:cs="Times New Roman"/>
          <w:b/>
          <w:sz w:val="24"/>
          <w:szCs w:val="24"/>
          <w:lang w:val="en-US"/>
        </w:rPr>
        <w:t xml:space="preserve"> </w:t>
      </w:r>
      <w:r w:rsidRPr="00334241">
        <w:rPr>
          <w:rFonts w:ascii="Times New Roman" w:hAnsi="Times New Roman" w:cs="Times New Roman"/>
          <w:b/>
          <w:sz w:val="24"/>
          <w:szCs w:val="24"/>
          <w:lang w:val="en-US"/>
        </w:rPr>
        <w:t>studies</w:t>
      </w:r>
    </w:p>
    <w:p w14:paraId="48D66739" w14:textId="77777777" w:rsidR="00016EF8" w:rsidRDefault="00016EF8" w:rsidP="00334241">
      <w:pPr>
        <w:autoSpaceDE w:val="0"/>
        <w:autoSpaceDN w:val="0"/>
        <w:adjustRightInd w:val="0"/>
        <w:spacing w:after="0" w:line="360" w:lineRule="auto"/>
        <w:ind w:firstLine="708"/>
        <w:rPr>
          <w:rFonts w:ascii="Times New Roman" w:hAnsi="Times New Roman" w:cs="Times New Roman"/>
          <w:sz w:val="24"/>
          <w:szCs w:val="24"/>
          <w:lang w:val="en-US"/>
        </w:rPr>
      </w:pPr>
      <w:r w:rsidRPr="005B5D2C">
        <w:rPr>
          <w:rFonts w:ascii="Times New Roman" w:hAnsi="Times New Roman" w:cs="Times New Roman"/>
          <w:sz w:val="24"/>
          <w:szCs w:val="24"/>
          <w:lang w:val="en-US"/>
        </w:rPr>
        <w:t xml:space="preserve">A human study showed evidence that genetic variation in GLP-1 receptor </w:t>
      </w:r>
      <w:r>
        <w:rPr>
          <w:rFonts w:ascii="Times New Roman" w:hAnsi="Times New Roman" w:cs="Times New Roman"/>
          <w:sz w:val="24"/>
          <w:szCs w:val="24"/>
          <w:lang w:val="en-US"/>
        </w:rPr>
        <w:t>may be</w:t>
      </w:r>
      <w:r w:rsidRPr="005B5D2C">
        <w:rPr>
          <w:rFonts w:ascii="Times New Roman" w:hAnsi="Times New Roman" w:cs="Times New Roman"/>
          <w:sz w:val="24"/>
          <w:szCs w:val="24"/>
          <w:lang w:val="en-US"/>
        </w:rPr>
        <w:t xml:space="preserve"> associated with alcohol addiction: the previously reported functional allele 168Ser (rs6923761) was nominally associated with AUD (P = 0.004) in a sample of the “National Institute on Alcohol Abuse and Alcoholism” research </w:t>
      </w:r>
      <w:proofErr w:type="spellStart"/>
      <w:r w:rsidRPr="005B5D2C">
        <w:rPr>
          <w:rFonts w:ascii="Times New Roman" w:hAnsi="Times New Roman" w:cs="Times New Roman"/>
          <w:sz w:val="24"/>
          <w:szCs w:val="24"/>
          <w:lang w:val="en-US"/>
        </w:rPr>
        <w:t>program</w:t>
      </w:r>
      <w:r>
        <w:rPr>
          <w:rFonts w:ascii="Times New Roman" w:hAnsi="Times New Roman" w:cs="Times New Roman"/>
          <w:sz w:val="24"/>
          <w:szCs w:val="24"/>
          <w:lang w:val="en-US"/>
        </w:rPr>
        <w:t>me</w:t>
      </w:r>
      <w:proofErr w:type="spellEnd"/>
      <w:r>
        <w:rPr>
          <w:rFonts w:ascii="Times New Roman" w:hAnsi="Times New Roman" w:cs="Times New Roman"/>
          <w:sz w:val="24"/>
          <w:szCs w:val="24"/>
          <w:lang w:val="en-US"/>
        </w:rPr>
        <w:t xml:space="preserve">. This </w:t>
      </w:r>
      <w:r w:rsidRPr="005B5D2C">
        <w:rPr>
          <w:rFonts w:ascii="Times New Roman" w:hAnsi="Times New Roman" w:cs="Times New Roman"/>
          <w:sz w:val="24"/>
          <w:szCs w:val="24"/>
          <w:lang w:val="en-US"/>
        </w:rPr>
        <w:t>finding was partially replicated in m</w:t>
      </w:r>
      <w:r>
        <w:rPr>
          <w:rFonts w:ascii="Times New Roman" w:hAnsi="Times New Roman" w:cs="Times New Roman"/>
          <w:sz w:val="24"/>
          <w:szCs w:val="24"/>
          <w:lang w:val="en-US"/>
        </w:rPr>
        <w:t>en</w:t>
      </w:r>
      <w:r w:rsidRPr="005B5D2C">
        <w:rPr>
          <w:rFonts w:ascii="Times New Roman" w:hAnsi="Times New Roman" w:cs="Times New Roman"/>
          <w:sz w:val="24"/>
          <w:szCs w:val="24"/>
          <w:lang w:val="en-US"/>
        </w:rPr>
        <w:t xml:space="preserve"> of the “Study of Addiction: Genetics and Environment“ sample cohort (P = 0.033)</w:t>
      </w:r>
      <w:r>
        <w:rPr>
          <w:rFonts w:ascii="Times New Roman" w:hAnsi="Times New Roman" w:cs="Times New Roman"/>
          <w:sz w:val="24"/>
          <w:szCs w:val="24"/>
          <w:lang w:val="en-US"/>
        </w:rPr>
        <w:t>.</w:t>
      </w:r>
      <w:r w:rsidRPr="00D356D7">
        <w:rPr>
          <w:rFonts w:ascii="Times New Roman" w:hAnsi="Times New Roman" w:cs="Times New Roman"/>
          <w:noProof/>
          <w:sz w:val="24"/>
          <w:szCs w:val="24"/>
          <w:vertAlign w:val="superscript"/>
          <w:lang w:val="en-US"/>
        </w:rPr>
        <w:t>55</w:t>
      </w:r>
      <w:r>
        <w:rPr>
          <w:rFonts w:ascii="Times New Roman" w:hAnsi="Times New Roman" w:cs="Times New Roman"/>
          <w:sz w:val="24"/>
          <w:szCs w:val="24"/>
          <w:lang w:val="en-US"/>
        </w:rPr>
        <w:t xml:space="preserve"> </w:t>
      </w:r>
      <w:r w:rsidRPr="005B5D2C">
        <w:rPr>
          <w:rFonts w:ascii="Times New Roman" w:hAnsi="Times New Roman" w:cs="Times New Roman"/>
          <w:sz w:val="24"/>
          <w:szCs w:val="24"/>
          <w:lang w:val="en-US"/>
        </w:rPr>
        <w:t>However, this association was not found in another human genetic study</w:t>
      </w:r>
      <w:r>
        <w:rPr>
          <w:rFonts w:ascii="Times New Roman" w:hAnsi="Times New Roman" w:cs="Times New Roman"/>
          <w:sz w:val="24"/>
          <w:szCs w:val="24"/>
          <w:lang w:val="en-US"/>
        </w:rPr>
        <w:t>.</w:t>
      </w:r>
      <w:r w:rsidRPr="00D356D7">
        <w:rPr>
          <w:rFonts w:ascii="Times New Roman" w:hAnsi="Times New Roman" w:cs="Times New Roman"/>
          <w:noProof/>
          <w:sz w:val="24"/>
          <w:szCs w:val="24"/>
          <w:vertAlign w:val="superscript"/>
          <w:lang w:val="en-US"/>
        </w:rPr>
        <w:t>56</w:t>
      </w:r>
      <w:r>
        <w:rPr>
          <w:rFonts w:ascii="Times New Roman" w:hAnsi="Times New Roman" w:cs="Times New Roman"/>
          <w:sz w:val="24"/>
          <w:szCs w:val="24"/>
          <w:lang w:val="en-US"/>
        </w:rPr>
        <w:t xml:space="preserve"> Of note, however, the latter study </w:t>
      </w:r>
      <w:r w:rsidRPr="005B5D2C">
        <w:rPr>
          <w:rFonts w:ascii="Times New Roman" w:hAnsi="Times New Roman" w:cs="Times New Roman"/>
          <w:sz w:val="24"/>
          <w:szCs w:val="24"/>
          <w:lang w:val="en-US"/>
        </w:rPr>
        <w:t xml:space="preserve">suggested that </w:t>
      </w:r>
      <w:r>
        <w:rPr>
          <w:rFonts w:ascii="Times New Roman" w:hAnsi="Times New Roman" w:cs="Times New Roman"/>
          <w:sz w:val="24"/>
          <w:szCs w:val="24"/>
          <w:lang w:val="en-US"/>
        </w:rPr>
        <w:t>a GIP</w:t>
      </w:r>
      <w:r w:rsidRPr="005B5D2C">
        <w:rPr>
          <w:rFonts w:ascii="Times New Roman" w:hAnsi="Times New Roman" w:cs="Times New Roman"/>
          <w:sz w:val="24"/>
          <w:szCs w:val="24"/>
          <w:lang w:val="en-US"/>
        </w:rPr>
        <w:t xml:space="preserve"> receptor polymorphism (GIPR rs1800437) may play some role in susceptibility to alcohol dependence.</w:t>
      </w:r>
    </w:p>
    <w:p w14:paraId="6442D7F0" w14:textId="77777777" w:rsidR="00016EF8" w:rsidRPr="005F0BF0" w:rsidRDefault="00016EF8" w:rsidP="005F0BF0">
      <w:pPr>
        <w:autoSpaceDE w:val="0"/>
        <w:autoSpaceDN w:val="0"/>
        <w:adjustRightInd w:val="0"/>
        <w:spacing w:after="0" w:line="360" w:lineRule="auto"/>
        <w:ind w:firstLine="708"/>
        <w:rPr>
          <w:rFonts w:ascii="Times New Roman" w:hAnsi="Times New Roman" w:cs="Times New Roman"/>
          <w:sz w:val="24"/>
          <w:szCs w:val="24"/>
          <w:lang w:val="en-US"/>
        </w:rPr>
      </w:pPr>
      <w:r w:rsidRPr="005F0BF0">
        <w:rPr>
          <w:rFonts w:ascii="Times New Roman" w:hAnsi="Times New Roman" w:cs="Times New Roman"/>
          <w:sz w:val="24"/>
          <w:szCs w:val="24"/>
          <w:lang w:val="en-US"/>
        </w:rPr>
        <w:t>In a study that investigated the association between genetic variation at the GLP-1</w:t>
      </w:r>
      <w:r>
        <w:rPr>
          <w:rFonts w:ascii="Times New Roman" w:hAnsi="Times New Roman" w:cs="Times New Roman"/>
          <w:sz w:val="24"/>
          <w:szCs w:val="24"/>
          <w:lang w:val="en-US"/>
        </w:rPr>
        <w:t xml:space="preserve"> receptor</w:t>
      </w:r>
      <w:r w:rsidRPr="005F0BF0">
        <w:rPr>
          <w:rFonts w:ascii="Times New Roman" w:hAnsi="Times New Roman" w:cs="Times New Roman"/>
          <w:sz w:val="24"/>
          <w:szCs w:val="24"/>
          <w:lang w:val="en-US"/>
        </w:rPr>
        <w:t xml:space="preserve"> and brain functional connectivity, according to the severity of alcohol use, post-hoc analyses showed that in the group carrying</w:t>
      </w:r>
      <w:r w:rsidRPr="00DF1674">
        <w:rPr>
          <w:rFonts w:ascii="Times New Roman" w:hAnsi="Times New Roman" w:cs="Times New Roman"/>
          <w:sz w:val="24"/>
          <w:szCs w:val="24"/>
          <w:lang w:val="en-US"/>
        </w:rPr>
        <w:t xml:space="preserve"> </w:t>
      </w:r>
      <w:r w:rsidRPr="005F0BF0">
        <w:rPr>
          <w:rFonts w:ascii="Times New Roman" w:hAnsi="Times New Roman" w:cs="Times New Roman"/>
          <w:sz w:val="24"/>
          <w:szCs w:val="24"/>
          <w:lang w:val="en-US"/>
        </w:rPr>
        <w:t>two single nucleotide polymorphisms (SNPs</w:t>
      </w:r>
      <w:r>
        <w:rPr>
          <w:rFonts w:ascii="Times New Roman" w:hAnsi="Times New Roman" w:cs="Times New Roman"/>
          <w:sz w:val="24"/>
          <w:szCs w:val="24"/>
          <w:lang w:val="en-US"/>
        </w:rPr>
        <w:t>:</w:t>
      </w:r>
      <w:r w:rsidRPr="005F0BF0">
        <w:rPr>
          <w:rFonts w:ascii="Times New Roman" w:hAnsi="Times New Roman" w:cs="Times New Roman"/>
          <w:sz w:val="24"/>
          <w:szCs w:val="24"/>
          <w:lang w:val="en-US"/>
        </w:rPr>
        <w:t xml:space="preserve"> rs6923761 and rs1042044</w:t>
      </w:r>
      <w:r>
        <w:rPr>
          <w:rFonts w:ascii="Times New Roman" w:hAnsi="Times New Roman" w:cs="Times New Roman"/>
          <w:sz w:val="24"/>
          <w:szCs w:val="24"/>
          <w:lang w:val="en-US"/>
        </w:rPr>
        <w:t>)</w:t>
      </w:r>
      <w:r w:rsidRPr="005F0BF0">
        <w:rPr>
          <w:rFonts w:ascii="Times New Roman" w:hAnsi="Times New Roman" w:cs="Times New Roman"/>
          <w:sz w:val="24"/>
          <w:szCs w:val="24"/>
          <w:lang w:val="en-US"/>
        </w:rPr>
        <w:t>, high versus low AUDIT score was associated with stronger within-network connectivity</w:t>
      </w:r>
      <w:r>
        <w:rPr>
          <w:rFonts w:ascii="Times New Roman" w:hAnsi="Times New Roman" w:cs="Times New Roman"/>
          <w:sz w:val="24"/>
          <w:szCs w:val="24"/>
          <w:lang w:val="en-US"/>
        </w:rPr>
        <w:t>.</w:t>
      </w:r>
      <w:r w:rsidRPr="00D356D7">
        <w:rPr>
          <w:rFonts w:ascii="Times New Roman" w:hAnsi="Times New Roman" w:cs="Times New Roman"/>
          <w:noProof/>
          <w:sz w:val="24"/>
          <w:szCs w:val="24"/>
          <w:vertAlign w:val="superscript"/>
          <w:lang w:val="en-US"/>
        </w:rPr>
        <w:t>57</w:t>
      </w:r>
    </w:p>
    <w:p w14:paraId="7362F10B" w14:textId="77777777" w:rsidR="00016EF8" w:rsidRDefault="00016EF8" w:rsidP="00334241">
      <w:pPr>
        <w:autoSpaceDE w:val="0"/>
        <w:autoSpaceDN w:val="0"/>
        <w:adjustRightInd w:val="0"/>
        <w:spacing w:after="0" w:line="360" w:lineRule="auto"/>
        <w:ind w:firstLine="708"/>
        <w:rPr>
          <w:rFonts w:ascii="Times New Roman" w:hAnsi="Times New Roman" w:cs="Times New Roman"/>
          <w:sz w:val="24"/>
          <w:szCs w:val="24"/>
          <w:lang w:val="en-US"/>
        </w:rPr>
      </w:pPr>
    </w:p>
    <w:p w14:paraId="35C6318D" w14:textId="77777777" w:rsidR="00016EF8" w:rsidRPr="00334241" w:rsidRDefault="00016EF8" w:rsidP="00334241">
      <w:pPr>
        <w:autoSpaceDE w:val="0"/>
        <w:autoSpaceDN w:val="0"/>
        <w:adjustRightInd w:val="0"/>
        <w:spacing w:after="0" w:line="360" w:lineRule="auto"/>
        <w:ind w:firstLine="708"/>
        <w:rPr>
          <w:rFonts w:ascii="Times New Roman" w:hAnsi="Times New Roman" w:cs="Times New Roman"/>
          <w:b/>
          <w:sz w:val="24"/>
          <w:szCs w:val="24"/>
          <w:lang w:val="en-US"/>
        </w:rPr>
      </w:pPr>
      <w:r>
        <w:rPr>
          <w:rFonts w:ascii="Times New Roman" w:hAnsi="Times New Roman" w:cs="Times New Roman"/>
          <w:b/>
          <w:sz w:val="24"/>
          <w:szCs w:val="24"/>
          <w:lang w:val="en-US"/>
        </w:rPr>
        <w:t xml:space="preserve">6.3 Functional </w:t>
      </w:r>
      <w:r w:rsidRPr="00334241">
        <w:rPr>
          <w:rFonts w:ascii="Times New Roman" w:hAnsi="Times New Roman" w:cs="Times New Roman"/>
          <w:b/>
          <w:sz w:val="24"/>
          <w:szCs w:val="24"/>
          <w:lang w:val="en-US"/>
        </w:rPr>
        <w:t>cerebral imaging studies</w:t>
      </w:r>
    </w:p>
    <w:p w14:paraId="0F67C01F" w14:textId="77777777" w:rsidR="00016EF8" w:rsidRDefault="00016EF8" w:rsidP="00332107">
      <w:pPr>
        <w:spacing w:line="360" w:lineRule="auto"/>
        <w:ind w:firstLine="708"/>
        <w:rPr>
          <w:rFonts w:ascii="Times New Roman" w:hAnsi="Times New Roman" w:cs="Times New Roman"/>
          <w:sz w:val="24"/>
          <w:szCs w:val="24"/>
          <w:lang w:val="en-US"/>
        </w:rPr>
      </w:pPr>
      <w:r w:rsidRPr="001B77D8">
        <w:rPr>
          <w:rFonts w:ascii="Times New Roman" w:hAnsi="Times New Roman" w:cs="Times New Roman"/>
          <w:sz w:val="24"/>
          <w:szCs w:val="24"/>
          <w:lang w:val="en-US"/>
        </w:rPr>
        <w:t xml:space="preserve">A human study </w:t>
      </w:r>
      <w:r>
        <w:rPr>
          <w:rFonts w:ascii="Times New Roman" w:hAnsi="Times New Roman" w:cs="Times New Roman"/>
          <w:sz w:val="24"/>
          <w:szCs w:val="24"/>
          <w:lang w:val="en-US"/>
        </w:rPr>
        <w:t>i</w:t>
      </w:r>
      <w:r w:rsidRPr="007A0B0C">
        <w:rPr>
          <w:rFonts w:ascii="Times New Roman" w:hAnsi="Times New Roman" w:cs="Times New Roman"/>
          <w:sz w:val="24"/>
          <w:szCs w:val="24"/>
          <w:lang w:val="en-US"/>
        </w:rPr>
        <w:t xml:space="preserve">n </w:t>
      </w:r>
      <w:r>
        <w:rPr>
          <w:rFonts w:ascii="Times New Roman" w:hAnsi="Times New Roman" w:cs="Times New Roman"/>
          <w:sz w:val="24"/>
          <w:szCs w:val="24"/>
          <w:lang w:val="en-US"/>
        </w:rPr>
        <w:t>individuals seeking for AUD treatment, which</w:t>
      </w:r>
      <w:r w:rsidRPr="001B77D8">
        <w:rPr>
          <w:rFonts w:ascii="Times New Roman" w:hAnsi="Times New Roman" w:cs="Times New Roman"/>
          <w:sz w:val="24"/>
          <w:szCs w:val="24"/>
          <w:lang w:val="en-US"/>
        </w:rPr>
        <w:t xml:space="preserve"> used functional </w:t>
      </w:r>
      <w:r>
        <w:rPr>
          <w:rFonts w:ascii="Times New Roman" w:hAnsi="Times New Roman" w:cs="Times New Roman"/>
          <w:sz w:val="24"/>
          <w:szCs w:val="24"/>
          <w:lang w:val="en-US"/>
        </w:rPr>
        <w:t xml:space="preserve">MRI </w:t>
      </w:r>
      <w:r w:rsidRPr="001B77D8">
        <w:rPr>
          <w:rFonts w:ascii="Times New Roman" w:hAnsi="Times New Roman" w:cs="Times New Roman"/>
          <w:sz w:val="24"/>
          <w:szCs w:val="24"/>
          <w:lang w:val="en-US"/>
        </w:rPr>
        <w:t>and single-photon emission computerized tomography</w:t>
      </w:r>
      <w:r>
        <w:rPr>
          <w:rFonts w:ascii="Times New Roman" w:hAnsi="Times New Roman" w:cs="Times New Roman"/>
          <w:sz w:val="24"/>
          <w:szCs w:val="24"/>
          <w:lang w:val="en-US"/>
        </w:rPr>
        <w:t>,</w:t>
      </w:r>
      <w:r w:rsidRPr="001B77D8">
        <w:rPr>
          <w:rFonts w:ascii="Times New Roman" w:hAnsi="Times New Roman" w:cs="Times New Roman"/>
          <w:sz w:val="24"/>
          <w:szCs w:val="24"/>
          <w:lang w:val="en-US"/>
        </w:rPr>
        <w:t xml:space="preserve"> showed that exenatide significantly attenuates alcohol cue reactivity in the ventral striatum </w:t>
      </w:r>
      <w:r w:rsidRPr="009937DB">
        <w:rPr>
          <w:rFonts w:ascii="Times New Roman" w:hAnsi="Times New Roman" w:cs="Times New Roman"/>
          <w:sz w:val="24"/>
          <w:szCs w:val="24"/>
          <w:lang w:val="en-US"/>
        </w:rPr>
        <w:t>(location of the nucleus accumbens</w:t>
      </w:r>
      <w:r>
        <w:rPr>
          <w:rFonts w:ascii="Times New Roman" w:hAnsi="Times New Roman" w:cs="Times New Roman"/>
          <w:sz w:val="24"/>
          <w:szCs w:val="24"/>
          <w:lang w:val="en-US"/>
        </w:rPr>
        <w:t xml:space="preserve">) </w:t>
      </w:r>
      <w:r w:rsidRPr="001B77D8">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the </w:t>
      </w:r>
      <w:r w:rsidRPr="001B77D8">
        <w:rPr>
          <w:rFonts w:ascii="Times New Roman" w:hAnsi="Times New Roman" w:cs="Times New Roman"/>
          <w:sz w:val="24"/>
          <w:szCs w:val="24"/>
          <w:lang w:val="en-US"/>
        </w:rPr>
        <w:t xml:space="preserve">septal </w:t>
      </w:r>
      <w:r>
        <w:rPr>
          <w:rFonts w:ascii="Times New Roman" w:hAnsi="Times New Roman" w:cs="Times New Roman"/>
          <w:sz w:val="24"/>
          <w:szCs w:val="24"/>
          <w:lang w:val="en-US"/>
        </w:rPr>
        <w:t>region</w:t>
      </w:r>
      <w:r w:rsidRPr="001B77D8">
        <w:rPr>
          <w:rFonts w:ascii="Times New Roman" w:hAnsi="Times New Roman" w:cs="Times New Roman"/>
          <w:sz w:val="24"/>
          <w:szCs w:val="24"/>
          <w:lang w:val="en-US"/>
        </w:rPr>
        <w:t>, which are crucial brain areas for drug reward</w:t>
      </w:r>
      <w:r>
        <w:rPr>
          <w:rFonts w:ascii="Times New Roman" w:hAnsi="Times New Roman" w:cs="Times New Roman"/>
          <w:sz w:val="24"/>
          <w:szCs w:val="24"/>
          <w:lang w:val="en-US"/>
        </w:rPr>
        <w:t xml:space="preserve">, conditioning and </w:t>
      </w:r>
      <w:r w:rsidRPr="001B77D8">
        <w:rPr>
          <w:rFonts w:ascii="Times New Roman" w:hAnsi="Times New Roman" w:cs="Times New Roman"/>
          <w:sz w:val="24"/>
          <w:szCs w:val="24"/>
          <w:lang w:val="en-US"/>
        </w:rPr>
        <w:t>addiction</w:t>
      </w:r>
      <w:r>
        <w:rPr>
          <w:rFonts w:ascii="Times New Roman" w:hAnsi="Times New Roman" w:cs="Times New Roman"/>
          <w:sz w:val="24"/>
          <w:szCs w:val="24"/>
          <w:lang w:val="en-US"/>
        </w:rPr>
        <w:t>.</w:t>
      </w:r>
      <w:r w:rsidRPr="00D356D7">
        <w:rPr>
          <w:rFonts w:ascii="Times New Roman" w:hAnsi="Times New Roman" w:cs="Times New Roman"/>
          <w:noProof/>
          <w:sz w:val="24"/>
          <w:szCs w:val="24"/>
          <w:vertAlign w:val="superscript"/>
          <w:lang w:val="en-US"/>
        </w:rPr>
        <w:t>49</w:t>
      </w:r>
      <w:r>
        <w:rPr>
          <w:rFonts w:ascii="Times New Roman" w:hAnsi="Times New Roman" w:cs="Times New Roman"/>
          <w:sz w:val="24"/>
          <w:szCs w:val="24"/>
          <w:lang w:val="en-US"/>
        </w:rPr>
        <w:t xml:space="preserve"> D</w:t>
      </w:r>
      <w:r w:rsidRPr="007A0B0C">
        <w:rPr>
          <w:rFonts w:ascii="Times New Roman" w:hAnsi="Times New Roman" w:cs="Times New Roman"/>
          <w:sz w:val="24"/>
          <w:szCs w:val="24"/>
          <w:lang w:val="en-US"/>
        </w:rPr>
        <w:t>opamine transporter availability was lower in the exenatide group compared with the placebo group</w:t>
      </w:r>
      <w:r>
        <w:rPr>
          <w:rFonts w:ascii="Times New Roman" w:hAnsi="Times New Roman" w:cs="Times New Roman"/>
          <w:sz w:val="24"/>
          <w:szCs w:val="24"/>
          <w:lang w:val="en-US"/>
        </w:rPr>
        <w:t>.</w:t>
      </w:r>
      <w:r w:rsidRPr="001B77D8">
        <w:rPr>
          <w:rFonts w:ascii="Times New Roman" w:hAnsi="Times New Roman" w:cs="Times New Roman"/>
          <w:sz w:val="24"/>
          <w:szCs w:val="24"/>
          <w:lang w:val="en-US"/>
        </w:rPr>
        <w:t xml:space="preserve"> Furthermore, exploratory analyses revealed that exenatide significantly reduced heavy drinking days and total alcohol intake in a subgroup of obese patients</w:t>
      </w:r>
      <w:r>
        <w:rPr>
          <w:rFonts w:ascii="Times New Roman" w:hAnsi="Times New Roman" w:cs="Times New Roman"/>
          <w:sz w:val="24"/>
          <w:szCs w:val="24"/>
          <w:lang w:val="en-US"/>
        </w:rPr>
        <w:t xml:space="preserve">. </w:t>
      </w:r>
      <w:bookmarkStart w:id="7" w:name="_Hlk194160778"/>
      <w:r>
        <w:rPr>
          <w:rFonts w:ascii="Times New Roman" w:hAnsi="Times New Roman" w:cs="Times New Roman"/>
          <w:sz w:val="24"/>
          <w:szCs w:val="24"/>
          <w:lang w:val="en-US"/>
        </w:rPr>
        <w:t>Thus, it is noteworthy that t</w:t>
      </w:r>
      <w:r w:rsidRPr="00A14D46">
        <w:rPr>
          <w:rFonts w:ascii="Segoe UI" w:hAnsi="Segoe UI" w:cs="Segoe UI"/>
          <w:color w:val="242424"/>
          <w:shd w:val="clear" w:color="auto" w:fill="FFFFFF"/>
          <w:lang w:val="en-US"/>
        </w:rPr>
        <w:t>he imaging part (fMRI + SPECT-scan) of this study w</w:t>
      </w:r>
      <w:r>
        <w:rPr>
          <w:rFonts w:ascii="Segoe UI" w:hAnsi="Segoe UI" w:cs="Segoe UI"/>
          <w:color w:val="242424"/>
          <w:shd w:val="clear" w:color="auto" w:fill="FFFFFF"/>
          <w:lang w:val="en-US"/>
        </w:rPr>
        <w:t>as</w:t>
      </w:r>
      <w:r w:rsidRPr="00A14D46">
        <w:rPr>
          <w:rFonts w:ascii="Segoe UI" w:hAnsi="Segoe UI" w:cs="Segoe UI"/>
          <w:color w:val="242424"/>
          <w:shd w:val="clear" w:color="auto" w:fill="FFFFFF"/>
          <w:lang w:val="en-US"/>
        </w:rPr>
        <w:t xml:space="preserve"> performed in individuals with normal weight</w:t>
      </w:r>
      <w:r>
        <w:rPr>
          <w:rFonts w:ascii="Segoe UI" w:hAnsi="Segoe UI" w:cs="Segoe UI"/>
          <w:color w:val="242424"/>
          <w:shd w:val="clear" w:color="auto" w:fill="FFFFFF"/>
          <w:lang w:val="en-US"/>
        </w:rPr>
        <w:t xml:space="preserve"> and that o</w:t>
      </w:r>
      <w:r w:rsidRPr="00A14D46">
        <w:rPr>
          <w:rFonts w:ascii="Segoe UI" w:hAnsi="Segoe UI" w:cs="Segoe UI"/>
          <w:color w:val="242424"/>
          <w:shd w:val="clear" w:color="auto" w:fill="FFFFFF"/>
          <w:lang w:val="en-US"/>
        </w:rPr>
        <w:t xml:space="preserve">nly the exploratory analysis </w:t>
      </w:r>
      <w:r>
        <w:rPr>
          <w:rFonts w:ascii="Segoe UI" w:hAnsi="Segoe UI" w:cs="Segoe UI"/>
          <w:color w:val="242424"/>
          <w:shd w:val="clear" w:color="auto" w:fill="FFFFFF"/>
          <w:lang w:val="en-US"/>
        </w:rPr>
        <w:t xml:space="preserve">concerned </w:t>
      </w:r>
      <w:r w:rsidRPr="00A14D46">
        <w:rPr>
          <w:rFonts w:ascii="Segoe UI" w:hAnsi="Segoe UI" w:cs="Segoe UI"/>
          <w:color w:val="242424"/>
          <w:shd w:val="clear" w:color="auto" w:fill="FFFFFF"/>
          <w:lang w:val="en-US"/>
        </w:rPr>
        <w:t>individuals with obesity.</w:t>
      </w:r>
      <w:bookmarkEnd w:id="7"/>
      <w:r w:rsidRPr="00D356D7">
        <w:rPr>
          <w:rFonts w:ascii="Times New Roman" w:hAnsi="Times New Roman" w:cs="Times New Roman"/>
          <w:noProof/>
          <w:sz w:val="24"/>
          <w:szCs w:val="24"/>
          <w:vertAlign w:val="superscript"/>
          <w:lang w:val="en-US"/>
        </w:rPr>
        <w:t>49</w:t>
      </w:r>
    </w:p>
    <w:p w14:paraId="1A422D32" w14:textId="77777777" w:rsidR="00016EF8" w:rsidRPr="008E035D" w:rsidRDefault="00016EF8" w:rsidP="00332107">
      <w:pPr>
        <w:spacing w:line="360" w:lineRule="auto"/>
        <w:ind w:firstLine="708"/>
        <w:rPr>
          <w:rFonts w:ascii="Times New Roman" w:hAnsi="Times New Roman" w:cs="Times New Roman"/>
          <w:b/>
          <w:sz w:val="24"/>
          <w:szCs w:val="24"/>
          <w:lang w:val="en-US"/>
        </w:rPr>
      </w:pPr>
      <w:r>
        <w:rPr>
          <w:rFonts w:ascii="Times New Roman" w:hAnsi="Times New Roman" w:cs="Times New Roman"/>
          <w:b/>
          <w:sz w:val="24"/>
          <w:szCs w:val="24"/>
          <w:lang w:val="en-US"/>
        </w:rPr>
        <w:t>6.4 E</w:t>
      </w:r>
      <w:r w:rsidRPr="008E035D">
        <w:rPr>
          <w:rFonts w:ascii="Times New Roman" w:hAnsi="Times New Roman" w:cs="Times New Roman"/>
          <w:b/>
          <w:sz w:val="24"/>
          <w:szCs w:val="24"/>
          <w:lang w:val="en-US"/>
        </w:rPr>
        <w:t>xperimental studies</w:t>
      </w:r>
    </w:p>
    <w:p w14:paraId="77CC9906" w14:textId="77777777" w:rsidR="00016EF8" w:rsidRPr="00952912" w:rsidRDefault="00016EF8" w:rsidP="00332107">
      <w:pPr>
        <w:spacing w:line="360" w:lineRule="auto"/>
        <w:ind w:firstLine="708"/>
        <w:rPr>
          <w:rFonts w:ascii="Times New Roman" w:hAnsi="Times New Roman" w:cs="Times New Roman"/>
          <w:sz w:val="24"/>
          <w:szCs w:val="24"/>
          <w:lang w:val="en-US"/>
        </w:rPr>
      </w:pPr>
      <w:r w:rsidRPr="00952912">
        <w:rPr>
          <w:rFonts w:ascii="Times New Roman" w:hAnsi="Times New Roman" w:cs="Times New Roman"/>
          <w:sz w:val="24"/>
          <w:szCs w:val="24"/>
          <w:lang w:val="en-US"/>
        </w:rPr>
        <w:t>Findings from h</w:t>
      </w:r>
      <w:r w:rsidRPr="0039720F">
        <w:rPr>
          <w:rFonts w:ascii="Times New Roman" w:hAnsi="Times New Roman" w:cs="Times New Roman"/>
          <w:sz w:val="24"/>
          <w:szCs w:val="24"/>
          <w:lang w:val="en-US"/>
        </w:rPr>
        <w:t>uman laboratory experiments and a post-mortem brain study suggested that there is crosstalk between alcohol and GLP-1. Alcohol</w:t>
      </w:r>
      <w:r w:rsidRPr="00952912">
        <w:rPr>
          <w:rFonts w:ascii="Times New Roman" w:hAnsi="Times New Roman" w:cs="Times New Roman"/>
          <w:sz w:val="24"/>
          <w:szCs w:val="24"/>
          <w:lang w:val="en-US"/>
        </w:rPr>
        <w:t xml:space="preserve"> administration either orally or intravenously resulted in a significant reduction of peripheral active GLP-1 concentrations in heavy-drinking individuals with AUD enrolled in placebo-controlled pharmacological studies</w:t>
      </w:r>
      <w:r>
        <w:rPr>
          <w:rFonts w:ascii="Times New Roman" w:hAnsi="Times New Roman" w:cs="Times New Roman"/>
          <w:sz w:val="24"/>
          <w:szCs w:val="24"/>
          <w:lang w:val="en-US"/>
        </w:rPr>
        <w:t>.</w:t>
      </w:r>
      <w:r w:rsidRPr="00D356D7">
        <w:rPr>
          <w:rFonts w:ascii="Times New Roman" w:hAnsi="Times New Roman" w:cs="Times New Roman"/>
          <w:noProof/>
          <w:sz w:val="24"/>
          <w:szCs w:val="24"/>
          <w:vertAlign w:val="superscript"/>
          <w:lang w:val="en-US"/>
        </w:rPr>
        <w:t>58</w:t>
      </w:r>
      <w:r w:rsidRPr="00952912">
        <w:rPr>
          <w:rFonts w:ascii="Times New Roman" w:hAnsi="Times New Roman" w:cs="Times New Roman"/>
          <w:sz w:val="24"/>
          <w:szCs w:val="24"/>
          <w:lang w:val="en-US"/>
        </w:rPr>
        <w:t xml:space="preserve"> Next, central expression of the GLP-1 receptor in post-mortem brain tissues was significantly higher in individuals with AUD, compared to controls, in the hippocampus, with a similar trend-level effect in the prefrontal cortex</w:t>
      </w:r>
      <w:r>
        <w:rPr>
          <w:rFonts w:ascii="Times New Roman" w:hAnsi="Times New Roman" w:cs="Times New Roman"/>
          <w:sz w:val="24"/>
          <w:szCs w:val="24"/>
          <w:lang w:val="en-US"/>
        </w:rPr>
        <w:t>.</w:t>
      </w:r>
      <w:r w:rsidRPr="00D356D7">
        <w:rPr>
          <w:rFonts w:ascii="Times New Roman" w:hAnsi="Times New Roman" w:cs="Times New Roman"/>
          <w:noProof/>
          <w:sz w:val="24"/>
          <w:szCs w:val="24"/>
          <w:vertAlign w:val="superscript"/>
          <w:lang w:val="en-US"/>
        </w:rPr>
        <w:t>58</w:t>
      </w:r>
      <w:r w:rsidRPr="00952912">
        <w:rPr>
          <w:rFonts w:ascii="Times New Roman" w:hAnsi="Times New Roman" w:cs="Times New Roman"/>
          <w:sz w:val="24"/>
          <w:szCs w:val="24"/>
          <w:lang w:val="en-US"/>
        </w:rPr>
        <w:t xml:space="preserve"> Further studies are needed to understand the underlying mechanisms of this link.</w:t>
      </w:r>
    </w:p>
    <w:p w14:paraId="7F176E6A" w14:textId="77777777" w:rsidR="00016EF8" w:rsidRPr="007A14E6" w:rsidRDefault="00016EF8" w:rsidP="00C605F6">
      <w:pPr>
        <w:autoSpaceDE w:val="0"/>
        <w:autoSpaceDN w:val="0"/>
        <w:adjustRightInd w:val="0"/>
        <w:spacing w:after="0" w:line="240" w:lineRule="auto"/>
        <w:rPr>
          <w:rFonts w:ascii="AdvOT46dcae81" w:hAnsi="AdvOT46dcae81" w:cs="AdvOT46dcae81"/>
          <w:color w:val="000000"/>
          <w:sz w:val="18"/>
          <w:szCs w:val="18"/>
          <w:lang w:val="en-US"/>
        </w:rPr>
      </w:pPr>
    </w:p>
    <w:p w14:paraId="40F3E6CC" w14:textId="77777777" w:rsidR="00016EF8" w:rsidRDefault="00016EF8" w:rsidP="00DE0E09">
      <w:pPr>
        <w:rPr>
          <w:rFonts w:ascii="Times New Roman" w:hAnsi="Times New Roman" w:cs="Times New Roman"/>
          <w:b/>
          <w:caps/>
          <w:sz w:val="28"/>
          <w:szCs w:val="28"/>
          <w:lang w:val="en-US"/>
        </w:rPr>
      </w:pPr>
      <w:r>
        <w:rPr>
          <w:rFonts w:ascii="Times New Roman" w:hAnsi="Times New Roman" w:cs="Times New Roman"/>
          <w:b/>
          <w:sz w:val="28"/>
          <w:szCs w:val="28"/>
          <w:lang w:val="en-US"/>
        </w:rPr>
        <w:t xml:space="preserve">7 </w:t>
      </w:r>
      <w:r>
        <w:rPr>
          <w:rFonts w:ascii="Times New Roman" w:hAnsi="Times New Roman" w:cs="Times New Roman"/>
          <w:b/>
          <w:caps/>
          <w:sz w:val="28"/>
          <w:szCs w:val="28"/>
          <w:lang w:val="en-US"/>
        </w:rPr>
        <w:t>GENERAL DISCUSSION</w:t>
      </w:r>
    </w:p>
    <w:p w14:paraId="67E9F78C" w14:textId="77777777" w:rsidR="00016EF8" w:rsidRPr="0070072C" w:rsidRDefault="00016EF8" w:rsidP="0070072C">
      <w:pPr>
        <w:spacing w:line="360" w:lineRule="auto"/>
        <w:ind w:firstLine="708"/>
        <w:rPr>
          <w:rFonts w:ascii="Times New Roman" w:eastAsia="CharisSIL" w:hAnsi="Times New Roman" w:cs="Times New Roman"/>
          <w:sz w:val="24"/>
          <w:szCs w:val="24"/>
          <w:lang w:val="en-US"/>
        </w:rPr>
      </w:pPr>
      <w:r w:rsidRPr="0070072C">
        <w:rPr>
          <w:rFonts w:ascii="Times New Roman" w:eastAsia="CharisSIL" w:hAnsi="Times New Roman" w:cs="Times New Roman"/>
          <w:sz w:val="24"/>
          <w:szCs w:val="24"/>
          <w:lang w:val="en-US"/>
        </w:rPr>
        <w:t>Results obtained from</w:t>
      </w:r>
      <w:r>
        <w:rPr>
          <w:rFonts w:ascii="Times New Roman" w:eastAsia="CharisSIL" w:hAnsi="Times New Roman" w:cs="Times New Roman"/>
          <w:sz w:val="24"/>
          <w:szCs w:val="24"/>
          <w:lang w:val="en-US"/>
        </w:rPr>
        <w:t xml:space="preserve"> </w:t>
      </w:r>
      <w:r w:rsidRPr="0070072C">
        <w:rPr>
          <w:rFonts w:ascii="Times New Roman" w:eastAsia="CharisSIL" w:hAnsi="Times New Roman" w:cs="Times New Roman"/>
          <w:sz w:val="24"/>
          <w:szCs w:val="24"/>
          <w:lang w:val="en-US"/>
        </w:rPr>
        <w:t xml:space="preserve">a large set of observational studies showed that GLP-1RA therapy is associated with a significant reduction in AUD, alcohol consumption and/or alcohol-related complications in patients with obesity or </w:t>
      </w:r>
      <w:r>
        <w:rPr>
          <w:rFonts w:ascii="Times New Roman" w:eastAsia="CharisSIL" w:hAnsi="Times New Roman" w:cs="Times New Roman"/>
          <w:sz w:val="24"/>
          <w:szCs w:val="24"/>
          <w:lang w:val="en-US"/>
        </w:rPr>
        <w:t>T2DM</w:t>
      </w:r>
      <w:r w:rsidRPr="0070072C">
        <w:rPr>
          <w:rFonts w:ascii="Times New Roman" w:eastAsia="CharisSIL" w:hAnsi="Times New Roman" w:cs="Times New Roman"/>
          <w:sz w:val="24"/>
          <w:szCs w:val="24"/>
          <w:lang w:val="en-US"/>
        </w:rPr>
        <w:t xml:space="preserve"> as compared to no use of GLP-1RAs</w:t>
      </w:r>
      <w:r>
        <w:rPr>
          <w:rFonts w:ascii="Times New Roman" w:eastAsia="CharisSIL" w:hAnsi="Times New Roman" w:cs="Times New Roman"/>
          <w:sz w:val="24"/>
          <w:szCs w:val="24"/>
          <w:lang w:val="en-US"/>
        </w:rPr>
        <w:t xml:space="preserve"> (whatever the comparator considered)</w:t>
      </w:r>
      <w:r w:rsidRPr="0070072C">
        <w:rPr>
          <w:rFonts w:ascii="Times New Roman" w:eastAsia="CharisSIL" w:hAnsi="Times New Roman" w:cs="Times New Roman"/>
          <w:sz w:val="24"/>
          <w:szCs w:val="24"/>
          <w:lang w:val="en-US"/>
        </w:rPr>
        <w:t>.</w:t>
      </w:r>
      <w:r>
        <w:rPr>
          <w:rFonts w:ascii="Times New Roman" w:eastAsia="CharisSIL" w:hAnsi="Times New Roman" w:cs="Times New Roman"/>
          <w:sz w:val="24"/>
          <w:szCs w:val="24"/>
          <w:lang w:val="en-US"/>
        </w:rPr>
        <w:t xml:space="preserve"> These results are concordant with preclinical findings reported in animal models (rodents, monkeys) and are supported by several genetic, functional brain imaging and experimental studies in humans. Because already published RCTs are still rather limited, these real-life observational data remain to be confirmed in ongoing controlled studies in order to reinforce the evidence.</w:t>
      </w:r>
    </w:p>
    <w:p w14:paraId="15CAB517" w14:textId="77777777" w:rsidR="00016EF8" w:rsidRPr="0070072C" w:rsidRDefault="00016EF8" w:rsidP="00B93AE9">
      <w:pPr>
        <w:autoSpaceDE w:val="0"/>
        <w:autoSpaceDN w:val="0"/>
        <w:adjustRightInd w:val="0"/>
        <w:spacing w:after="0" w:line="360" w:lineRule="auto"/>
        <w:ind w:firstLine="708"/>
        <w:rPr>
          <w:rFonts w:ascii="Segoe UI" w:hAnsi="Segoe UI" w:cs="Segoe UI"/>
          <w:b/>
          <w:color w:val="242424"/>
          <w:shd w:val="clear" w:color="auto" w:fill="FFFFFF"/>
          <w:lang w:val="en-US"/>
        </w:rPr>
      </w:pPr>
      <w:r w:rsidRPr="0070072C">
        <w:rPr>
          <w:rFonts w:ascii="Segoe UI" w:hAnsi="Segoe UI" w:cs="Segoe UI"/>
          <w:b/>
          <w:color w:val="242424"/>
          <w:shd w:val="clear" w:color="auto" w:fill="FFFFFF"/>
          <w:lang w:val="en-US"/>
        </w:rPr>
        <w:t xml:space="preserve">7.1 GLP-1RAs </w:t>
      </w:r>
      <w:r>
        <w:rPr>
          <w:rFonts w:ascii="Segoe UI" w:hAnsi="Segoe UI" w:cs="Segoe UI"/>
          <w:b/>
          <w:color w:val="242424"/>
          <w:shd w:val="clear" w:color="auto" w:fill="FFFFFF"/>
          <w:lang w:val="en-US"/>
        </w:rPr>
        <w:t xml:space="preserve">versus approved drugs in </w:t>
      </w:r>
      <w:r w:rsidRPr="0070072C">
        <w:rPr>
          <w:rFonts w:ascii="Segoe UI" w:hAnsi="Segoe UI" w:cs="Segoe UI"/>
          <w:b/>
          <w:color w:val="242424"/>
          <w:shd w:val="clear" w:color="auto" w:fill="FFFFFF"/>
          <w:lang w:val="en-US"/>
        </w:rPr>
        <w:t>AUD</w:t>
      </w:r>
      <w:r>
        <w:rPr>
          <w:rFonts w:ascii="Segoe UI" w:hAnsi="Segoe UI" w:cs="Segoe UI"/>
          <w:b/>
          <w:color w:val="242424"/>
          <w:shd w:val="clear" w:color="auto" w:fill="FFFFFF"/>
          <w:lang w:val="en-US"/>
        </w:rPr>
        <w:t xml:space="preserve"> </w:t>
      </w:r>
    </w:p>
    <w:p w14:paraId="1C91F72B" w14:textId="77777777" w:rsidR="00016EF8" w:rsidRDefault="00016EF8" w:rsidP="00AC788F">
      <w:pPr>
        <w:autoSpaceDE w:val="0"/>
        <w:autoSpaceDN w:val="0"/>
        <w:adjustRightInd w:val="0"/>
        <w:spacing w:after="0" w:line="360" w:lineRule="auto"/>
        <w:ind w:firstLine="708"/>
        <w:rPr>
          <w:rFonts w:ascii="Times New Roman" w:hAnsi="Times New Roman" w:cs="Times New Roman"/>
          <w:color w:val="1F1F1F"/>
          <w:sz w:val="24"/>
          <w:szCs w:val="24"/>
          <w:shd w:val="clear" w:color="auto" w:fill="FFFFFF"/>
          <w:lang w:val="en-US"/>
        </w:rPr>
      </w:pPr>
      <w:bookmarkStart w:id="8" w:name="_Hlk195267105"/>
      <w:bookmarkStart w:id="9" w:name="_Hlk195267327"/>
    </w:p>
    <w:p w14:paraId="26C3EEDC" w14:textId="77777777" w:rsidR="00016EF8" w:rsidRPr="0070072C" w:rsidRDefault="00016EF8" w:rsidP="0070072C">
      <w:pPr>
        <w:autoSpaceDE w:val="0"/>
        <w:autoSpaceDN w:val="0"/>
        <w:adjustRightInd w:val="0"/>
        <w:spacing w:after="0" w:line="360" w:lineRule="auto"/>
        <w:ind w:firstLine="708"/>
        <w:rPr>
          <w:rFonts w:ascii="Times New Roman" w:hAnsi="Times New Roman" w:cs="Times New Roman"/>
          <w:sz w:val="24"/>
          <w:szCs w:val="24"/>
          <w:lang w:val="en-US"/>
        </w:rPr>
      </w:pPr>
      <w:r w:rsidRPr="0070072C">
        <w:rPr>
          <w:rFonts w:ascii="Times New Roman" w:hAnsi="Times New Roman" w:cs="Times New Roman"/>
          <w:color w:val="242424"/>
          <w:sz w:val="24"/>
          <w:szCs w:val="24"/>
          <w:shd w:val="clear" w:color="auto" w:fill="FFFFFF"/>
          <w:lang w:val="en-US"/>
        </w:rPr>
        <w:t>It is interesting to compare the effects of GLP-1RAs with those of the conventional FDA approved drugs for AUD</w:t>
      </w:r>
      <w:r w:rsidRPr="00DE7A58">
        <w:rPr>
          <w:rFonts w:ascii="Times New Roman" w:hAnsi="Times New Roman" w:cs="Times New Roman"/>
          <w:color w:val="242424"/>
          <w:sz w:val="24"/>
          <w:szCs w:val="24"/>
          <w:shd w:val="clear" w:color="auto" w:fill="FFFFFF"/>
          <w:lang w:val="en-US"/>
        </w:rPr>
        <w:t>, especially naltrexone</w:t>
      </w:r>
      <w:r w:rsidRPr="0070072C">
        <w:rPr>
          <w:rFonts w:ascii="Times New Roman" w:hAnsi="Times New Roman" w:cs="Times New Roman"/>
          <w:color w:val="242424"/>
          <w:sz w:val="24"/>
          <w:szCs w:val="24"/>
          <w:shd w:val="clear" w:color="auto" w:fill="FFFFFF"/>
          <w:lang w:val="en-US"/>
        </w:rPr>
        <w:t>.</w:t>
      </w:r>
      <w:r w:rsidRPr="0070072C">
        <w:rPr>
          <w:rFonts w:ascii="Times New Roman" w:hAnsi="Times New Roman" w:cs="Times New Roman"/>
          <w:noProof/>
          <w:sz w:val="24"/>
          <w:szCs w:val="24"/>
          <w:vertAlign w:val="superscript"/>
          <w:lang w:val="en-US"/>
        </w:rPr>
        <w:t>59</w:t>
      </w:r>
      <w:r w:rsidRPr="0070072C">
        <w:rPr>
          <w:rFonts w:ascii="Times New Roman" w:hAnsi="Times New Roman" w:cs="Times New Roman"/>
          <w:color w:val="242424"/>
          <w:sz w:val="24"/>
          <w:szCs w:val="24"/>
          <w:shd w:val="clear" w:color="auto" w:fill="FFFFFF"/>
          <w:lang w:val="en-US"/>
        </w:rPr>
        <w:t xml:space="preserve"> In a recent study, both semaglutide and liraglutide were associated with lower risks for AUD hospitalization (HR 0.64,</w:t>
      </w:r>
      <w:r w:rsidRPr="0070072C">
        <w:rPr>
          <w:rFonts w:ascii="Times New Roman" w:hAnsi="Times New Roman" w:cs="Times New Roman"/>
          <w:sz w:val="24"/>
          <w:szCs w:val="24"/>
          <w:lang w:val="en-US"/>
        </w:rPr>
        <w:t xml:space="preserve"> 95% CI 0.50-0.83</w:t>
      </w:r>
      <w:r w:rsidRPr="0070072C">
        <w:rPr>
          <w:rFonts w:ascii="Times New Roman" w:hAnsi="Times New Roman" w:cs="Times New Roman"/>
          <w:color w:val="242424"/>
          <w:sz w:val="24"/>
          <w:szCs w:val="24"/>
          <w:shd w:val="clear" w:color="auto" w:fill="FFFFFF"/>
          <w:lang w:val="en-US"/>
        </w:rPr>
        <w:t xml:space="preserve"> and 0.72,</w:t>
      </w:r>
      <w:r w:rsidRPr="0070072C">
        <w:rPr>
          <w:rFonts w:ascii="Times New Roman" w:hAnsi="Times New Roman" w:cs="Times New Roman"/>
          <w:sz w:val="24"/>
          <w:szCs w:val="24"/>
          <w:lang w:val="en-US"/>
        </w:rPr>
        <w:t xml:space="preserve"> 95% CI 0.57-0.92,</w:t>
      </w:r>
      <w:r w:rsidRPr="0070072C">
        <w:rPr>
          <w:rFonts w:ascii="Times New Roman" w:hAnsi="Times New Roman" w:cs="Times New Roman"/>
          <w:color w:val="242424"/>
          <w:sz w:val="24"/>
          <w:szCs w:val="24"/>
          <w:shd w:val="clear" w:color="auto" w:fill="FFFFFF"/>
          <w:lang w:val="en-US"/>
        </w:rPr>
        <w:t xml:space="preserve"> respectively). In contrast, when taken all approved drugs for AUD together (i.e., naltrexone, disulfiram, and acamprosate), no significant reduction risk of AUD could be found (HR </w:t>
      </w:r>
      <w:r w:rsidRPr="0070072C">
        <w:rPr>
          <w:rFonts w:ascii="Times New Roman" w:hAnsi="Times New Roman" w:cs="Times New Roman"/>
          <w:sz w:val="24"/>
          <w:szCs w:val="24"/>
          <w:lang w:val="en-US"/>
        </w:rPr>
        <w:t>0.98, 95% CI 0.96-1.00)</w:t>
      </w:r>
      <w:r w:rsidRPr="0070072C">
        <w:rPr>
          <w:rFonts w:ascii="Times New Roman" w:hAnsi="Times New Roman" w:cs="Times New Roman"/>
          <w:color w:val="242424"/>
          <w:sz w:val="24"/>
          <w:szCs w:val="24"/>
          <w:shd w:val="clear" w:color="auto" w:fill="FFFFFF"/>
          <w:lang w:val="en-US"/>
        </w:rPr>
        <w:t xml:space="preserve">. Only naltrexone was associated with a lower risk for hospitalization (HR, 0.86, </w:t>
      </w:r>
      <w:r w:rsidRPr="0070072C">
        <w:rPr>
          <w:rFonts w:ascii="Times New Roman" w:hAnsi="Times New Roman" w:cs="Times New Roman"/>
          <w:sz w:val="24"/>
          <w:szCs w:val="24"/>
          <w:lang w:val="en-US"/>
        </w:rPr>
        <w:t>95%</w:t>
      </w:r>
      <w:r w:rsidRPr="00DE7A58">
        <w:rPr>
          <w:rFonts w:ascii="Times New Roman" w:hAnsi="Times New Roman" w:cs="Times New Roman"/>
          <w:sz w:val="24"/>
          <w:szCs w:val="24"/>
          <w:lang w:val="en-US"/>
        </w:rPr>
        <w:t xml:space="preserve"> </w:t>
      </w:r>
      <w:r w:rsidRPr="0070072C">
        <w:rPr>
          <w:rFonts w:ascii="Times New Roman" w:hAnsi="Times New Roman" w:cs="Times New Roman"/>
          <w:sz w:val="24"/>
          <w:szCs w:val="24"/>
          <w:lang w:val="en-US"/>
        </w:rPr>
        <w:t>CI,0.83-0.89</w:t>
      </w:r>
      <w:r w:rsidRPr="0070072C">
        <w:rPr>
          <w:rFonts w:ascii="Times New Roman" w:hAnsi="Times New Roman" w:cs="Times New Roman"/>
          <w:color w:val="242424"/>
          <w:sz w:val="24"/>
          <w:szCs w:val="24"/>
          <w:shd w:val="clear" w:color="auto" w:fill="FFFFFF"/>
          <w:lang w:val="en-US"/>
        </w:rPr>
        <w:t xml:space="preserve">), although the reduction was less marked </w:t>
      </w:r>
      <w:r>
        <w:rPr>
          <w:rFonts w:ascii="Times New Roman" w:hAnsi="Times New Roman" w:cs="Times New Roman"/>
          <w:color w:val="242424"/>
          <w:sz w:val="24"/>
          <w:szCs w:val="24"/>
          <w:shd w:val="clear" w:color="auto" w:fill="FFFFFF"/>
          <w:lang w:val="en-US"/>
        </w:rPr>
        <w:t>compared to</w:t>
      </w:r>
      <w:r w:rsidRPr="0070072C">
        <w:rPr>
          <w:rFonts w:ascii="Times New Roman" w:hAnsi="Times New Roman" w:cs="Times New Roman"/>
          <w:color w:val="242424"/>
          <w:sz w:val="24"/>
          <w:szCs w:val="24"/>
          <w:shd w:val="clear" w:color="auto" w:fill="FFFFFF"/>
          <w:lang w:val="en-US"/>
        </w:rPr>
        <w:t xml:space="preserve"> semaglutide and liraglutide</w:t>
      </w:r>
      <w:bookmarkEnd w:id="8"/>
      <w:r w:rsidRPr="0070072C">
        <w:rPr>
          <w:rFonts w:ascii="Times New Roman" w:hAnsi="Times New Roman" w:cs="Times New Roman"/>
          <w:color w:val="242424"/>
          <w:sz w:val="24"/>
          <w:szCs w:val="24"/>
          <w:shd w:val="clear" w:color="auto" w:fill="FFFFFF"/>
          <w:lang w:val="en-US"/>
        </w:rPr>
        <w:t>.</w:t>
      </w:r>
      <w:bookmarkEnd w:id="9"/>
      <w:r w:rsidRPr="0070072C">
        <w:rPr>
          <w:rFonts w:ascii="Times New Roman" w:hAnsi="Times New Roman" w:cs="Times New Roman"/>
          <w:noProof/>
          <w:color w:val="242424"/>
          <w:sz w:val="24"/>
          <w:szCs w:val="24"/>
          <w:shd w:val="clear" w:color="auto" w:fill="FFFFFF"/>
          <w:vertAlign w:val="superscript"/>
          <w:lang w:val="en-US"/>
        </w:rPr>
        <w:t>37</w:t>
      </w:r>
      <w:r w:rsidRPr="0070072C">
        <w:rPr>
          <w:rFonts w:ascii="Times New Roman" w:hAnsi="Times New Roman" w:cs="Times New Roman"/>
          <w:color w:val="242424"/>
          <w:sz w:val="24"/>
          <w:szCs w:val="24"/>
          <w:shd w:val="clear" w:color="auto" w:fill="FFFFFF"/>
          <w:lang w:val="en-US"/>
        </w:rPr>
        <w:t xml:space="preserve"> </w:t>
      </w:r>
      <w:bookmarkStart w:id="10" w:name="_Hlk195267080"/>
      <w:bookmarkStart w:id="11" w:name="_Hlk195267146"/>
      <w:bookmarkStart w:id="12" w:name="_Hlk195269896"/>
      <w:r w:rsidRPr="0070072C">
        <w:rPr>
          <w:rFonts w:ascii="Times New Roman" w:hAnsi="Times New Roman" w:cs="Times New Roman"/>
          <w:color w:val="242424"/>
          <w:sz w:val="24"/>
          <w:szCs w:val="24"/>
          <w:shd w:val="clear" w:color="auto" w:fill="FFFFFF"/>
          <w:lang w:val="en-US"/>
        </w:rPr>
        <w:t>The positive effect of naltrexone monotherapy on AUD was also observed in a</w:t>
      </w:r>
      <w:r w:rsidRPr="0070072C">
        <w:rPr>
          <w:rFonts w:ascii="Times New Roman" w:hAnsi="Times New Roman" w:cs="Times New Roman"/>
          <w:sz w:val="24"/>
          <w:szCs w:val="24"/>
          <w:lang w:val="en-US"/>
        </w:rPr>
        <w:t xml:space="preserve"> nation-wide, register-based cohort study in Sweden. Naltrexone alone reduced significantly (yet moderately) the risk of AUD-related </w:t>
      </w:r>
      <w:proofErr w:type="spellStart"/>
      <w:r w:rsidRPr="0070072C">
        <w:rPr>
          <w:rFonts w:ascii="Times New Roman" w:hAnsi="Times New Roman" w:cs="Times New Roman"/>
          <w:sz w:val="24"/>
          <w:szCs w:val="24"/>
          <w:lang w:val="en-US"/>
        </w:rPr>
        <w:t>hospitalisation</w:t>
      </w:r>
      <w:proofErr w:type="spellEnd"/>
      <w:r w:rsidRPr="0070072C">
        <w:rPr>
          <w:rFonts w:ascii="Times New Roman" w:hAnsi="Times New Roman" w:cs="Times New Roman"/>
          <w:sz w:val="24"/>
          <w:szCs w:val="24"/>
          <w:lang w:val="en-US"/>
        </w:rPr>
        <w:t xml:space="preserve"> (HR 0.89, 95% CI 0.81-0.97), an effect that was somewhat potentiated with the combination with acamprosate or disulfiram</w:t>
      </w:r>
      <w:bookmarkEnd w:id="10"/>
      <w:bookmarkEnd w:id="11"/>
      <w:r w:rsidRPr="0070072C">
        <w:rPr>
          <w:rFonts w:ascii="Times New Roman" w:hAnsi="Times New Roman" w:cs="Times New Roman"/>
          <w:sz w:val="24"/>
          <w:szCs w:val="24"/>
          <w:lang w:val="en-US"/>
        </w:rPr>
        <w:t>.</w:t>
      </w:r>
      <w:bookmarkEnd w:id="12"/>
      <w:r w:rsidRPr="0070072C">
        <w:rPr>
          <w:rFonts w:ascii="Times New Roman" w:hAnsi="Times New Roman" w:cs="Times New Roman"/>
          <w:sz w:val="24"/>
          <w:szCs w:val="24"/>
          <w:lang w:val="en-US"/>
        </w:rPr>
        <w:t xml:space="preserve"> Besides small molecules, peptide pharmacology like GLP-1RAs may represent a potential prospect in AUD therapy, as it can provide tailored therapies that address the complex neurobiological pathways that underpin addiction.</w:t>
      </w:r>
      <w:r w:rsidRPr="0070072C">
        <w:rPr>
          <w:rFonts w:ascii="Times New Roman" w:hAnsi="Times New Roman" w:cs="Times New Roman"/>
          <w:noProof/>
          <w:sz w:val="24"/>
          <w:szCs w:val="24"/>
          <w:vertAlign w:val="superscript"/>
          <w:lang w:val="en-US"/>
        </w:rPr>
        <w:t>60</w:t>
      </w:r>
    </w:p>
    <w:p w14:paraId="45AF3747" w14:textId="77777777" w:rsidR="00016EF8" w:rsidRPr="0065315F" w:rsidRDefault="00016EF8" w:rsidP="00AC788F">
      <w:pPr>
        <w:autoSpaceDE w:val="0"/>
        <w:autoSpaceDN w:val="0"/>
        <w:adjustRightInd w:val="0"/>
        <w:spacing w:after="0" w:line="360" w:lineRule="auto"/>
        <w:ind w:firstLine="708"/>
        <w:rPr>
          <w:rFonts w:ascii="Times New Roman" w:hAnsi="Times New Roman" w:cs="Times New Roman"/>
          <w:b/>
          <w:color w:val="242424"/>
          <w:sz w:val="24"/>
          <w:szCs w:val="24"/>
          <w:lang w:val="en-US"/>
        </w:rPr>
      </w:pPr>
      <w:r w:rsidRPr="0065315F">
        <w:rPr>
          <w:rFonts w:ascii="Times New Roman" w:hAnsi="Times New Roman" w:cs="Times New Roman"/>
          <w:b/>
          <w:color w:val="242424"/>
          <w:sz w:val="24"/>
          <w:szCs w:val="24"/>
          <w:lang w:val="en-US"/>
        </w:rPr>
        <w:t>7.2 Level of evidence of the efficacy</w:t>
      </w:r>
    </w:p>
    <w:p w14:paraId="6DE871F6" w14:textId="77777777" w:rsidR="00016EF8" w:rsidRDefault="00016EF8" w:rsidP="006146C2">
      <w:pPr>
        <w:autoSpaceDE w:val="0"/>
        <w:autoSpaceDN w:val="0"/>
        <w:adjustRightInd w:val="0"/>
        <w:spacing w:after="0" w:line="360" w:lineRule="auto"/>
        <w:ind w:firstLine="708"/>
        <w:rPr>
          <w:rFonts w:ascii="Times New Roman" w:hAnsi="Times New Roman" w:cs="Times New Roman"/>
          <w:sz w:val="24"/>
          <w:szCs w:val="24"/>
          <w:lang w:val="en-US"/>
        </w:rPr>
      </w:pPr>
      <w:r w:rsidRPr="00AC2C5F">
        <w:rPr>
          <w:rFonts w:ascii="Times New Roman" w:hAnsi="Times New Roman" w:cs="Times New Roman"/>
          <w:color w:val="242424"/>
          <w:sz w:val="24"/>
          <w:szCs w:val="24"/>
          <w:shd w:val="clear" w:color="auto" w:fill="FFFFFF"/>
          <w:lang w:val="en-US"/>
        </w:rPr>
        <w:t xml:space="preserve">It is important to acknowledge that </w:t>
      </w:r>
      <w:r>
        <w:rPr>
          <w:rFonts w:ascii="Times New Roman" w:hAnsi="Times New Roman" w:cs="Times New Roman"/>
          <w:color w:val="242424"/>
          <w:sz w:val="24"/>
          <w:szCs w:val="24"/>
          <w:shd w:val="clear" w:color="auto" w:fill="FFFFFF"/>
          <w:lang w:val="en-US"/>
        </w:rPr>
        <w:t>most</w:t>
      </w:r>
      <w:r w:rsidRPr="00AC2C5F">
        <w:rPr>
          <w:rFonts w:ascii="Times New Roman" w:hAnsi="Times New Roman" w:cs="Times New Roman"/>
          <w:color w:val="242424"/>
          <w:sz w:val="24"/>
          <w:szCs w:val="24"/>
          <w:shd w:val="clear" w:color="auto" w:fill="FFFFFF"/>
          <w:lang w:val="en-US"/>
        </w:rPr>
        <w:t xml:space="preserve"> results showing a reduction in AUD with GLP-1RAs </w:t>
      </w:r>
      <w:r>
        <w:rPr>
          <w:rFonts w:ascii="Times New Roman" w:hAnsi="Times New Roman" w:cs="Times New Roman"/>
          <w:color w:val="242424"/>
          <w:sz w:val="24"/>
          <w:szCs w:val="24"/>
          <w:shd w:val="clear" w:color="auto" w:fill="FFFFFF"/>
          <w:lang w:val="en-US"/>
        </w:rPr>
        <w:t xml:space="preserve">collected in this review </w:t>
      </w:r>
      <w:r w:rsidRPr="00AC2C5F">
        <w:rPr>
          <w:rFonts w:ascii="Times New Roman" w:hAnsi="Times New Roman" w:cs="Times New Roman"/>
          <w:color w:val="242424"/>
          <w:sz w:val="24"/>
          <w:szCs w:val="24"/>
          <w:shd w:val="clear" w:color="auto" w:fill="FFFFFF"/>
          <w:lang w:val="en-US"/>
        </w:rPr>
        <w:t>were derived from observational retrospective cohort studies</w:t>
      </w:r>
      <w:r>
        <w:rPr>
          <w:rFonts w:ascii="Times New Roman" w:hAnsi="Times New Roman" w:cs="Times New Roman"/>
          <w:color w:val="242424"/>
          <w:sz w:val="24"/>
          <w:szCs w:val="24"/>
          <w:shd w:val="clear" w:color="auto" w:fill="FFFFFF"/>
          <w:lang w:val="en-US"/>
        </w:rPr>
        <w:t xml:space="preserve">. Limitations and </w:t>
      </w:r>
      <w:r w:rsidRPr="00AC2C5F">
        <w:rPr>
          <w:rFonts w:ascii="Times New Roman" w:hAnsi="Times New Roman" w:cs="Times New Roman"/>
          <w:color w:val="242424"/>
          <w:sz w:val="24"/>
          <w:szCs w:val="24"/>
          <w:shd w:val="clear" w:color="auto" w:fill="FFFFFF"/>
          <w:lang w:val="en-US"/>
        </w:rPr>
        <w:t>potential biases inherent to this type of studies</w:t>
      </w:r>
      <w:r>
        <w:rPr>
          <w:rFonts w:ascii="Times New Roman" w:hAnsi="Times New Roman" w:cs="Times New Roman"/>
          <w:color w:val="242424"/>
          <w:sz w:val="24"/>
          <w:szCs w:val="24"/>
          <w:shd w:val="clear" w:color="auto" w:fill="FFFFFF"/>
          <w:lang w:val="en-US"/>
        </w:rPr>
        <w:t xml:space="preserve"> rare well known.</w:t>
      </w:r>
      <w:r w:rsidRPr="0070072C">
        <w:rPr>
          <w:rFonts w:ascii="Times New Roman" w:hAnsi="Times New Roman" w:cs="Times New Roman"/>
          <w:noProof/>
          <w:color w:val="242424"/>
          <w:sz w:val="24"/>
          <w:szCs w:val="24"/>
          <w:shd w:val="clear" w:color="auto" w:fill="FFFFFF"/>
          <w:vertAlign w:val="superscript"/>
          <w:lang w:val="en-US"/>
        </w:rPr>
        <w:t>61</w:t>
      </w:r>
      <w:r w:rsidRPr="0070072C">
        <w:rPr>
          <w:rFonts w:ascii="Times New Roman" w:hAnsi="Times New Roman" w:cs="Times New Roman"/>
          <w:color w:val="242424"/>
          <w:sz w:val="24"/>
          <w:szCs w:val="24"/>
          <w:shd w:val="clear" w:color="auto" w:fill="FFFFFF"/>
          <w:lang w:val="en-US"/>
        </w:rPr>
        <w:t xml:space="preserve"> </w:t>
      </w:r>
      <w:r w:rsidRPr="0070072C">
        <w:rPr>
          <w:rFonts w:ascii="Times New Roman" w:hAnsi="Times New Roman" w:cs="Times New Roman"/>
          <w:sz w:val="24"/>
          <w:szCs w:val="24"/>
          <w:lang w:val="en-US"/>
        </w:rPr>
        <w:t xml:space="preserve">The levels of evidence are an important component of </w:t>
      </w:r>
      <w:r>
        <w:rPr>
          <w:rFonts w:ascii="Times New Roman" w:hAnsi="Times New Roman" w:cs="Times New Roman"/>
          <w:sz w:val="24"/>
          <w:szCs w:val="24"/>
          <w:lang w:val="en-US"/>
        </w:rPr>
        <w:t>evidence-based medicine</w:t>
      </w:r>
      <w:r w:rsidRPr="0070072C">
        <w:rPr>
          <w:rFonts w:ascii="Times New Roman" w:hAnsi="Times New Roman" w:cs="Times New Roman"/>
          <w:sz w:val="24"/>
          <w:szCs w:val="24"/>
          <w:lang w:val="en-US"/>
        </w:rPr>
        <w:t xml:space="preserve"> and the highest level is given by RCTs</w:t>
      </w:r>
      <w:r>
        <w:rPr>
          <w:rFonts w:ascii="Times New Roman" w:hAnsi="Times New Roman" w:cs="Times New Roman"/>
          <w:sz w:val="24"/>
          <w:szCs w:val="24"/>
          <w:lang w:val="en-US"/>
        </w:rPr>
        <w:t>,</w:t>
      </w:r>
      <w:r w:rsidRPr="00DC1B24">
        <w:rPr>
          <w:rFonts w:ascii="Times New Roman" w:hAnsi="Times New Roman" w:cs="Times New Roman"/>
          <w:noProof/>
          <w:sz w:val="24"/>
          <w:szCs w:val="24"/>
          <w:vertAlign w:val="superscript"/>
          <w:lang w:val="en-US"/>
        </w:rPr>
        <w:t>62</w:t>
      </w:r>
      <w:r>
        <w:rPr>
          <w:rFonts w:ascii="Times New Roman" w:hAnsi="Times New Roman" w:cs="Times New Roman"/>
          <w:sz w:val="24"/>
          <w:szCs w:val="24"/>
          <w:lang w:val="en-US"/>
        </w:rPr>
        <w:t xml:space="preserve"> which are still scarce for GLP-1RAs and AUD</w:t>
      </w:r>
      <w:r w:rsidRPr="0070072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bookmarkStart w:id="13" w:name="_Hlk196725957"/>
      <w:r w:rsidRPr="00DC1B24">
        <w:rPr>
          <w:rFonts w:ascii="Times New Roman" w:hAnsi="Times New Roman" w:cs="Times New Roman"/>
          <w:sz w:val="24"/>
          <w:szCs w:val="24"/>
          <w:lang w:val="en-US"/>
        </w:rPr>
        <w:t>However, if enough cohort or case-control studies become available, this increases the prospect of systematic reviews that will increase overall evidence levels.</w:t>
      </w:r>
      <w:r w:rsidRPr="00DC1B24">
        <w:rPr>
          <w:rFonts w:ascii="Times New Roman" w:hAnsi="Times New Roman" w:cs="Times New Roman"/>
          <w:noProof/>
          <w:sz w:val="24"/>
          <w:szCs w:val="24"/>
          <w:vertAlign w:val="superscript"/>
          <w:lang w:val="en-US"/>
        </w:rPr>
        <w:t>62</w:t>
      </w:r>
      <w:r w:rsidRPr="00DC1B24">
        <w:rPr>
          <w:rFonts w:ascii="Times New Roman" w:hAnsi="Times New Roman" w:cs="Times New Roman"/>
          <w:sz w:val="24"/>
          <w:szCs w:val="24"/>
          <w:lang w:val="en-US"/>
        </w:rPr>
        <w:t xml:space="preserve"> This is the current situation with GLP-1RAs suggesting their potential reduction effect on AUD.</w:t>
      </w:r>
      <w:r w:rsidRPr="0070072C">
        <w:rPr>
          <w:rFonts w:ascii="Times New Roman" w:hAnsi="Times New Roman" w:cs="Times New Roman"/>
          <w:sz w:val="24"/>
          <w:szCs w:val="24"/>
          <w:lang w:val="en-US"/>
        </w:rPr>
        <w:t xml:space="preserve">  </w:t>
      </w:r>
      <w:bookmarkEnd w:id="13"/>
      <w:r w:rsidRPr="0070072C">
        <w:rPr>
          <w:rFonts w:ascii="Times New Roman" w:hAnsi="Times New Roman" w:cs="Times New Roman"/>
          <w:sz w:val="24"/>
          <w:szCs w:val="24"/>
          <w:lang w:val="en-US"/>
        </w:rPr>
        <w:t>Nevertheless, important enough to say that these human data were supported by numerous</w:t>
      </w:r>
      <w:r>
        <w:rPr>
          <w:rFonts w:ascii="Times New Roman" w:hAnsi="Times New Roman" w:cs="Times New Roman"/>
          <w:sz w:val="24"/>
          <w:szCs w:val="24"/>
          <w:lang w:val="en-US"/>
        </w:rPr>
        <w:t xml:space="preserve"> concordant </w:t>
      </w:r>
      <w:r w:rsidRPr="0070072C">
        <w:rPr>
          <w:rFonts w:ascii="Times New Roman" w:hAnsi="Times New Roman" w:cs="Times New Roman"/>
          <w:sz w:val="24"/>
          <w:szCs w:val="24"/>
          <w:lang w:val="en-US"/>
        </w:rPr>
        <w:t xml:space="preserve">animal findings. </w:t>
      </w:r>
    </w:p>
    <w:p w14:paraId="0968DC09" w14:textId="77777777" w:rsidR="00016EF8" w:rsidRDefault="00016EF8">
      <w:pPr>
        <w:autoSpaceDE w:val="0"/>
        <w:autoSpaceDN w:val="0"/>
        <w:adjustRightInd w:val="0"/>
        <w:spacing w:after="0" w:line="360" w:lineRule="auto"/>
        <w:ind w:firstLine="708"/>
        <w:rPr>
          <w:rFonts w:ascii="Times New Roman" w:hAnsi="Times New Roman" w:cs="Times New Roman"/>
          <w:sz w:val="24"/>
          <w:szCs w:val="24"/>
          <w:lang w:val="en-US"/>
        </w:rPr>
      </w:pPr>
      <w:bookmarkStart w:id="14" w:name="_Hlk195274313"/>
    </w:p>
    <w:p w14:paraId="16CE0DE1" w14:textId="77777777" w:rsidR="00016EF8" w:rsidRPr="0070072C" w:rsidRDefault="00016EF8">
      <w:pPr>
        <w:autoSpaceDE w:val="0"/>
        <w:autoSpaceDN w:val="0"/>
        <w:adjustRightInd w:val="0"/>
        <w:spacing w:after="0" w:line="360" w:lineRule="auto"/>
        <w:ind w:firstLine="708"/>
        <w:rPr>
          <w:rFonts w:ascii="Times New Roman" w:hAnsi="Times New Roman" w:cs="Times New Roman"/>
          <w:b/>
          <w:sz w:val="24"/>
          <w:szCs w:val="24"/>
          <w:lang w:val="en-US"/>
        </w:rPr>
      </w:pPr>
      <w:r w:rsidRPr="0070072C">
        <w:rPr>
          <w:rFonts w:ascii="Times New Roman" w:hAnsi="Times New Roman" w:cs="Times New Roman"/>
          <w:b/>
          <w:sz w:val="24"/>
          <w:szCs w:val="24"/>
          <w:lang w:val="en-US"/>
        </w:rPr>
        <w:t>7.3 Safety profile of GLP-1RAs</w:t>
      </w:r>
    </w:p>
    <w:p w14:paraId="79F72496" w14:textId="77777777" w:rsidR="00016EF8" w:rsidRPr="0065315F" w:rsidRDefault="00016EF8" w:rsidP="005B2CCD">
      <w:pPr>
        <w:autoSpaceDE w:val="0"/>
        <w:autoSpaceDN w:val="0"/>
        <w:adjustRightInd w:val="0"/>
        <w:spacing w:after="0" w:line="360" w:lineRule="auto"/>
        <w:ind w:firstLine="708"/>
        <w:rPr>
          <w:rFonts w:ascii="Times New Roman" w:hAnsi="Times New Roman" w:cs="Times New Roman"/>
          <w:color w:val="242424"/>
          <w:sz w:val="24"/>
          <w:szCs w:val="24"/>
          <w:shd w:val="clear" w:color="auto" w:fill="FFFFFF"/>
          <w:lang w:val="en-US"/>
        </w:rPr>
      </w:pPr>
      <w:bookmarkStart w:id="15" w:name="_Hlk196726409"/>
      <w:bookmarkEnd w:id="14"/>
    </w:p>
    <w:p w14:paraId="19438302" w14:textId="77777777" w:rsidR="00016EF8" w:rsidRDefault="00016EF8" w:rsidP="005B2CCD">
      <w:pPr>
        <w:autoSpaceDE w:val="0"/>
        <w:autoSpaceDN w:val="0"/>
        <w:adjustRightInd w:val="0"/>
        <w:spacing w:after="0" w:line="360" w:lineRule="auto"/>
        <w:ind w:firstLine="708"/>
        <w:rPr>
          <w:rFonts w:ascii="Times New Roman" w:hAnsi="Times New Roman" w:cs="Times New Roman"/>
          <w:color w:val="242424"/>
          <w:sz w:val="24"/>
          <w:szCs w:val="24"/>
          <w:highlight w:val="yellow"/>
          <w:shd w:val="clear" w:color="auto" w:fill="FFFFFF"/>
          <w:lang w:val="en-US"/>
        </w:rPr>
      </w:pPr>
      <w:r w:rsidRPr="003F26F1">
        <w:rPr>
          <w:rFonts w:ascii="Times New Roman" w:hAnsi="Times New Roman" w:cs="Times New Roman"/>
          <w:sz w:val="24"/>
          <w:szCs w:val="24"/>
          <w:lang w:val="en-US"/>
        </w:rPr>
        <w:t>Another issue to be considered is the safety profile of GLP-1RAs</w:t>
      </w:r>
      <w:r>
        <w:rPr>
          <w:rFonts w:ascii="Times New Roman" w:hAnsi="Times New Roman" w:cs="Times New Roman"/>
          <w:sz w:val="24"/>
          <w:szCs w:val="24"/>
          <w:lang w:val="en-US"/>
        </w:rPr>
        <w:t xml:space="preserve"> and co-agonists</w:t>
      </w:r>
      <w:r w:rsidRPr="003F26F1">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S</w:t>
      </w:r>
      <w:r w:rsidRPr="0070072C">
        <w:rPr>
          <w:rFonts w:ascii="Times New Roman" w:hAnsi="Times New Roman" w:cs="Times New Roman"/>
          <w:color w:val="000000"/>
          <w:sz w:val="24"/>
          <w:szCs w:val="24"/>
          <w:lang w:val="en-US"/>
        </w:rPr>
        <w:t xml:space="preserve">ome </w:t>
      </w:r>
      <w:r>
        <w:rPr>
          <w:rFonts w:ascii="Times New Roman" w:hAnsi="Times New Roman" w:cs="Times New Roman"/>
          <w:color w:val="000000"/>
          <w:sz w:val="24"/>
          <w:szCs w:val="24"/>
          <w:lang w:val="en-US"/>
        </w:rPr>
        <w:t>case reports</w:t>
      </w:r>
      <w:r w:rsidRPr="0070072C">
        <w:rPr>
          <w:rFonts w:ascii="Times New Roman" w:hAnsi="Times New Roman" w:cs="Times New Roman"/>
          <w:color w:val="000000"/>
          <w:sz w:val="24"/>
          <w:szCs w:val="24"/>
          <w:lang w:val="en-US"/>
        </w:rPr>
        <w:t xml:space="preserve"> suggest</w:t>
      </w:r>
      <w:r>
        <w:rPr>
          <w:rFonts w:ascii="Times New Roman" w:hAnsi="Times New Roman" w:cs="Times New Roman"/>
          <w:color w:val="000000"/>
          <w:sz w:val="24"/>
          <w:szCs w:val="24"/>
          <w:lang w:val="en-US"/>
        </w:rPr>
        <w:t>ed</w:t>
      </w:r>
      <w:r w:rsidRPr="0070072C">
        <w:rPr>
          <w:rFonts w:ascii="Times New Roman" w:hAnsi="Times New Roman" w:cs="Times New Roman"/>
          <w:color w:val="000000"/>
          <w:sz w:val="24"/>
          <w:szCs w:val="24"/>
          <w:lang w:val="en-US"/>
        </w:rPr>
        <w:t xml:space="preserve"> links between GLP-1RAs and serious adverse events</w:t>
      </w:r>
      <w:r>
        <w:rPr>
          <w:rFonts w:ascii="Times New Roman" w:hAnsi="Times New Roman" w:cs="Times New Roman"/>
          <w:color w:val="000000"/>
          <w:sz w:val="24"/>
          <w:szCs w:val="24"/>
          <w:lang w:val="en-US"/>
        </w:rPr>
        <w:t>, including deaths.</w:t>
      </w:r>
      <w:r w:rsidRPr="0070072C">
        <w:rPr>
          <w:rFonts w:ascii="Times New Roman" w:hAnsi="Times New Roman" w:cs="Times New Roman"/>
          <w:noProof/>
          <w:color w:val="242424"/>
          <w:sz w:val="24"/>
          <w:szCs w:val="24"/>
          <w:shd w:val="clear" w:color="auto" w:fill="FFFFFF"/>
          <w:vertAlign w:val="superscript"/>
          <w:lang w:val="en-US"/>
        </w:rPr>
        <w:t>63</w:t>
      </w:r>
      <w:r w:rsidR="0065315F">
        <w:rPr>
          <w:rFonts w:ascii="Times New Roman" w:hAnsi="Times New Roman" w:cs="Times New Roman"/>
          <w:noProof/>
          <w:color w:val="242424"/>
          <w:sz w:val="24"/>
          <w:szCs w:val="24"/>
          <w:shd w:val="clear" w:color="auto" w:fill="FFFFFF"/>
          <w:vertAlign w:val="superscript"/>
          <w:lang w:val="en-US"/>
        </w:rPr>
        <w:t>,</w:t>
      </w:r>
      <w:r w:rsidRPr="0070072C">
        <w:rPr>
          <w:rFonts w:ascii="Times New Roman" w:hAnsi="Times New Roman" w:cs="Times New Roman"/>
          <w:sz w:val="24"/>
          <w:szCs w:val="24"/>
          <w:lang w:val="en-US"/>
        </w:rPr>
        <w:t xml:space="preserve"> </w:t>
      </w:r>
      <w:r w:rsidRPr="0070072C">
        <w:rPr>
          <w:rFonts w:ascii="Times New Roman" w:hAnsi="Times New Roman" w:cs="Times New Roman"/>
          <w:noProof/>
          <w:sz w:val="24"/>
          <w:szCs w:val="24"/>
          <w:vertAlign w:val="superscript"/>
          <w:lang w:val="en-US"/>
        </w:rPr>
        <w:t>64</w:t>
      </w:r>
      <w:r>
        <w:rPr>
          <w:rFonts w:ascii="Times New Roman" w:hAnsi="Times New Roman" w:cs="Times New Roman"/>
          <w:sz w:val="24"/>
          <w:szCs w:val="24"/>
          <w:lang w:val="en-US"/>
        </w:rPr>
        <w:t xml:space="preserve"> However</w:t>
      </w:r>
      <w:r w:rsidRPr="003F26F1">
        <w:rPr>
          <w:rFonts w:ascii="Times New Roman" w:hAnsi="Times New Roman" w:cs="Times New Roman"/>
          <w:sz w:val="24"/>
          <w:szCs w:val="24"/>
          <w:lang w:val="en-US"/>
        </w:rPr>
        <w:t>, t</w:t>
      </w:r>
      <w:r w:rsidRPr="0070072C">
        <w:rPr>
          <w:rFonts w:ascii="Times New Roman" w:hAnsi="Times New Roman" w:cs="Times New Roman"/>
          <w:sz w:val="24"/>
          <w:szCs w:val="24"/>
          <w:lang w:val="en-US"/>
        </w:rPr>
        <w:t>he Medicines and Healthcare</w:t>
      </w:r>
      <w:r w:rsidRPr="003F26F1">
        <w:rPr>
          <w:rFonts w:ascii="Times New Roman" w:hAnsi="Times New Roman" w:cs="Times New Roman"/>
          <w:sz w:val="24"/>
          <w:szCs w:val="24"/>
          <w:lang w:val="en-US"/>
        </w:rPr>
        <w:t xml:space="preserve"> </w:t>
      </w:r>
      <w:r w:rsidRPr="0070072C">
        <w:rPr>
          <w:rFonts w:ascii="Times New Roman" w:hAnsi="Times New Roman" w:cs="Times New Roman"/>
          <w:sz w:val="24"/>
          <w:szCs w:val="24"/>
          <w:lang w:val="en-US"/>
        </w:rPr>
        <w:t>Products Regulatory Agency pointed out that deaths from adverse drug reactions reported through the yellow card scheme do not necessarily mean they were caused by the drug in question</w:t>
      </w:r>
      <w:r w:rsidRPr="003F26F1">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64</w:t>
      </w:r>
      <w:r w:rsidRPr="003F26F1">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O</w:t>
      </w:r>
      <w:r w:rsidRPr="0070072C">
        <w:rPr>
          <w:rFonts w:ascii="Times New Roman" w:hAnsi="Times New Roman" w:cs="Times New Roman"/>
          <w:color w:val="000000"/>
          <w:sz w:val="24"/>
          <w:szCs w:val="24"/>
          <w:lang w:val="en-US"/>
        </w:rPr>
        <w:t xml:space="preserve">verall evidence supports safety </w:t>
      </w:r>
      <w:r>
        <w:rPr>
          <w:rFonts w:ascii="Times New Roman" w:hAnsi="Times New Roman" w:cs="Times New Roman"/>
          <w:color w:val="000000"/>
          <w:sz w:val="24"/>
          <w:szCs w:val="24"/>
          <w:lang w:val="en-US"/>
        </w:rPr>
        <w:t>of GLP-1RAs</w:t>
      </w:r>
      <w:r w:rsidRPr="0070072C">
        <w:rPr>
          <w:rFonts w:ascii="Times New Roman" w:hAnsi="Times New Roman" w:cs="Times New Roman"/>
          <w:color w:val="000000"/>
          <w:sz w:val="24"/>
          <w:szCs w:val="24"/>
          <w:lang w:val="en-US"/>
        </w:rPr>
        <w:t>, besides well-known gastrointestinal side effects.</w:t>
      </w:r>
      <w:r>
        <w:rPr>
          <w:rFonts w:ascii="Times New Roman" w:hAnsi="Times New Roman" w:cs="Times New Roman"/>
          <w:color w:val="000000"/>
          <w:sz w:val="24"/>
          <w:szCs w:val="24"/>
          <w:lang w:val="en-US"/>
        </w:rPr>
        <w:t xml:space="preserve"> The safety profile of the pure GLP-1RA semaglutide</w:t>
      </w:r>
      <w:r w:rsidRPr="00A744B5">
        <w:rPr>
          <w:rFonts w:ascii="Times New Roman" w:hAnsi="Times New Roman" w:cs="Times New Roman"/>
          <w:noProof/>
          <w:color w:val="000000"/>
          <w:sz w:val="24"/>
          <w:szCs w:val="24"/>
          <w:vertAlign w:val="superscript"/>
          <w:lang w:val="en-US"/>
        </w:rPr>
        <w:t>65</w:t>
      </w:r>
      <w:r>
        <w:rPr>
          <w:rFonts w:ascii="Times New Roman" w:hAnsi="Times New Roman" w:cs="Times New Roman"/>
          <w:color w:val="000000"/>
          <w:sz w:val="24"/>
          <w:szCs w:val="24"/>
          <w:lang w:val="en-US"/>
        </w:rPr>
        <w:t xml:space="preserve"> and the co-agonist tirzepatide</w:t>
      </w:r>
      <w:r w:rsidRPr="00A744B5">
        <w:rPr>
          <w:rFonts w:ascii="Times New Roman" w:hAnsi="Times New Roman" w:cs="Times New Roman"/>
          <w:noProof/>
          <w:color w:val="000000"/>
          <w:sz w:val="24"/>
          <w:szCs w:val="24"/>
          <w:vertAlign w:val="superscript"/>
          <w:lang w:val="en-US"/>
        </w:rPr>
        <w:t>66</w:t>
      </w:r>
      <w:r>
        <w:rPr>
          <w:rFonts w:ascii="Times New Roman" w:hAnsi="Times New Roman" w:cs="Times New Roman"/>
          <w:color w:val="000000"/>
          <w:sz w:val="24"/>
          <w:szCs w:val="24"/>
          <w:lang w:val="en-US"/>
        </w:rPr>
        <w:t xml:space="preserve"> was demonstrated in pooled data of placebo-controlled RCTs and confirmed in real-world studies for both agents.</w:t>
      </w:r>
      <w:r w:rsidRPr="00A744B5">
        <w:rPr>
          <w:rFonts w:ascii="Times New Roman" w:hAnsi="Times New Roman" w:cs="Times New Roman"/>
          <w:noProof/>
          <w:color w:val="000000"/>
          <w:sz w:val="24"/>
          <w:szCs w:val="24"/>
          <w:vertAlign w:val="superscript"/>
          <w:lang w:val="en-US"/>
        </w:rPr>
        <w:t>67</w:t>
      </w:r>
      <w:r w:rsidR="0065315F">
        <w:rPr>
          <w:rFonts w:ascii="Times New Roman" w:hAnsi="Times New Roman" w:cs="Times New Roman"/>
          <w:noProof/>
          <w:color w:val="000000"/>
          <w:sz w:val="24"/>
          <w:szCs w:val="24"/>
          <w:vertAlign w:val="superscript"/>
          <w:lang w:val="en-US"/>
        </w:rPr>
        <w:t xml:space="preserve">, </w:t>
      </w:r>
      <w:r w:rsidRPr="00A744B5">
        <w:rPr>
          <w:rFonts w:ascii="Times New Roman" w:hAnsi="Times New Roman" w:cs="Times New Roman"/>
          <w:noProof/>
          <w:color w:val="000000"/>
          <w:sz w:val="24"/>
          <w:szCs w:val="24"/>
          <w:vertAlign w:val="superscript"/>
          <w:lang w:val="en-US"/>
        </w:rPr>
        <w:t>68</w:t>
      </w:r>
      <w:r>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rPr>
        <w:t>Nevertheless</w:t>
      </w:r>
      <w:r w:rsidRPr="0070072C">
        <w:rPr>
          <w:rFonts w:ascii="Times New Roman" w:hAnsi="Times New Roman" w:cs="Times New Roman"/>
          <w:sz w:val="24"/>
          <w:szCs w:val="24"/>
          <w:lang w:val="en-US"/>
        </w:rPr>
        <w:t>, c</w:t>
      </w:r>
      <w:r w:rsidRPr="0070072C">
        <w:rPr>
          <w:rFonts w:ascii="Times New Roman" w:hAnsi="Times New Roman" w:cs="Times New Roman"/>
          <w:color w:val="000000"/>
          <w:sz w:val="24"/>
          <w:szCs w:val="24"/>
          <w:lang w:val="en-US"/>
        </w:rPr>
        <w:t xml:space="preserve">linicians must weigh benefits against potential risks and monitor patients </w:t>
      </w:r>
      <w:r>
        <w:rPr>
          <w:rFonts w:ascii="Times New Roman" w:hAnsi="Times New Roman" w:cs="Times New Roman"/>
          <w:color w:val="000000"/>
          <w:sz w:val="24"/>
          <w:szCs w:val="24"/>
          <w:lang w:val="en-US"/>
        </w:rPr>
        <w:t xml:space="preserve">treated with GLP-1RAs </w:t>
      </w:r>
      <w:r w:rsidRPr="0070072C">
        <w:rPr>
          <w:rFonts w:ascii="Times New Roman" w:hAnsi="Times New Roman" w:cs="Times New Roman"/>
          <w:color w:val="000000"/>
          <w:sz w:val="24"/>
          <w:szCs w:val="24"/>
          <w:lang w:val="en-US"/>
        </w:rPr>
        <w:t>for adverse events</w:t>
      </w:r>
      <w:r>
        <w:rPr>
          <w:rFonts w:ascii="Times New Roman" w:hAnsi="Times New Roman" w:cs="Times New Roman"/>
          <w:color w:val="000000"/>
          <w:sz w:val="24"/>
          <w:szCs w:val="24"/>
          <w:lang w:val="en-US"/>
        </w:rPr>
        <w:t>, especially when these agents are used in different populations such people with AUD</w:t>
      </w:r>
      <w:r w:rsidRPr="003F26F1">
        <w:rPr>
          <w:rFonts w:ascii="Times New Roman" w:hAnsi="Times New Roman" w:cs="Times New Roman"/>
          <w:color w:val="000000"/>
          <w:sz w:val="24"/>
          <w:szCs w:val="24"/>
          <w:lang w:val="en-US"/>
        </w:rPr>
        <w:t>.</w:t>
      </w:r>
      <w:r w:rsidRPr="0070072C">
        <w:rPr>
          <w:rFonts w:ascii="Times New Roman" w:hAnsi="Times New Roman" w:cs="Times New Roman"/>
          <w:noProof/>
          <w:color w:val="242424"/>
          <w:sz w:val="24"/>
          <w:szCs w:val="24"/>
          <w:shd w:val="clear" w:color="auto" w:fill="FFFFFF"/>
          <w:vertAlign w:val="superscript"/>
          <w:lang w:val="en-US"/>
        </w:rPr>
        <w:t>63</w:t>
      </w:r>
    </w:p>
    <w:p w14:paraId="4E05A896" w14:textId="77777777" w:rsidR="00016EF8" w:rsidRPr="0070072C" w:rsidRDefault="00016EF8" w:rsidP="0070072C">
      <w:pPr>
        <w:autoSpaceDE w:val="0"/>
        <w:autoSpaceDN w:val="0"/>
        <w:adjustRightInd w:val="0"/>
        <w:spacing w:after="0" w:line="360" w:lineRule="auto"/>
        <w:ind w:firstLine="708"/>
        <w:rPr>
          <w:rFonts w:ascii="Times New Roman" w:hAnsi="Times New Roman" w:cs="Times New Roman"/>
          <w:sz w:val="24"/>
          <w:szCs w:val="24"/>
          <w:lang w:val="en-US"/>
        </w:rPr>
      </w:pPr>
    </w:p>
    <w:bookmarkEnd w:id="15"/>
    <w:p w14:paraId="4A21598F" w14:textId="77777777" w:rsidR="00016EF8" w:rsidRPr="0070072C" w:rsidRDefault="00016EF8" w:rsidP="00161119">
      <w:pPr>
        <w:autoSpaceDE w:val="0"/>
        <w:autoSpaceDN w:val="0"/>
        <w:adjustRightInd w:val="0"/>
        <w:spacing w:after="0" w:line="360" w:lineRule="auto"/>
        <w:ind w:firstLine="708"/>
        <w:rPr>
          <w:rFonts w:ascii="Times New Roman" w:hAnsi="Times New Roman" w:cs="Times New Roman"/>
          <w:b/>
          <w:sz w:val="24"/>
          <w:szCs w:val="24"/>
          <w:lang w:val="en-US"/>
        </w:rPr>
      </w:pPr>
      <w:r w:rsidRPr="0070072C">
        <w:rPr>
          <w:rFonts w:ascii="Times New Roman" w:hAnsi="Times New Roman" w:cs="Times New Roman"/>
          <w:b/>
          <w:sz w:val="24"/>
          <w:szCs w:val="24"/>
          <w:lang w:val="en-US"/>
        </w:rPr>
        <w:t>7.4 Contrasting results versus bariatric surgery</w:t>
      </w:r>
    </w:p>
    <w:p w14:paraId="7C759F55" w14:textId="77777777" w:rsidR="00016EF8" w:rsidRPr="00FE638D" w:rsidRDefault="00016EF8" w:rsidP="007564E2">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If obesity and AUD may coexist, bariatric surgery, especially Roux-en-Y gastric bypass, has been associated with an increased risk of alcohol consumption and AUD.</w:t>
      </w:r>
      <w:r w:rsidRPr="0070072C">
        <w:rPr>
          <w:rFonts w:ascii="Times New Roman" w:hAnsi="Times New Roman" w:cs="Times New Roman"/>
          <w:noProof/>
          <w:color w:val="000000" w:themeColor="text1"/>
          <w:sz w:val="24"/>
          <w:szCs w:val="24"/>
          <w:vertAlign w:val="superscript"/>
          <w:lang w:val="en-US"/>
        </w:rPr>
        <w:t>13</w:t>
      </w:r>
      <w:r w:rsidR="0065315F">
        <w:rPr>
          <w:rFonts w:ascii="Times New Roman" w:hAnsi="Times New Roman" w:cs="Times New Roman"/>
          <w:noProof/>
          <w:color w:val="000000" w:themeColor="text1"/>
          <w:sz w:val="24"/>
          <w:szCs w:val="24"/>
          <w:vertAlign w:val="superscript"/>
          <w:lang w:val="en-US"/>
        </w:rPr>
        <w:t>,</w:t>
      </w:r>
      <w:r w:rsidRPr="006B6645">
        <w:rPr>
          <w:rFonts w:ascii="Times New Roman" w:hAnsi="Times New Roman" w:cs="Times New Roman"/>
          <w:color w:val="000000" w:themeColor="text1"/>
          <w:sz w:val="24"/>
          <w:szCs w:val="24"/>
          <w:lang w:val="en-US"/>
        </w:rPr>
        <w:t xml:space="preserve"> </w:t>
      </w:r>
      <w:r w:rsidRPr="0070072C">
        <w:rPr>
          <w:rFonts w:ascii="Times New Roman" w:hAnsi="Times New Roman" w:cs="Times New Roman"/>
          <w:noProof/>
          <w:color w:val="000000" w:themeColor="text1"/>
          <w:sz w:val="24"/>
          <w:szCs w:val="24"/>
          <w:vertAlign w:val="superscript"/>
          <w:lang w:val="en-US"/>
        </w:rPr>
        <w:t>14</w:t>
      </w:r>
      <w:r>
        <w:rPr>
          <w:rFonts w:ascii="Times New Roman" w:hAnsi="Times New Roman" w:cs="Times New Roman"/>
          <w:color w:val="000000" w:themeColor="text1"/>
          <w:sz w:val="24"/>
          <w:szCs w:val="24"/>
          <w:lang w:val="en-US"/>
        </w:rPr>
        <w:t xml:space="preserve"> </w:t>
      </w:r>
      <w:r>
        <w:rPr>
          <w:rFonts w:ascii="Times New Roman" w:hAnsi="Times New Roman" w:cs="Times New Roman"/>
          <w:sz w:val="24"/>
          <w:szCs w:val="24"/>
          <w:lang w:val="en-US"/>
        </w:rPr>
        <w:t xml:space="preserve">  </w:t>
      </w:r>
      <w:r w:rsidRPr="00161119">
        <w:rPr>
          <w:rFonts w:ascii="Times New Roman" w:hAnsi="Times New Roman" w:cs="Times New Roman"/>
          <w:sz w:val="24"/>
          <w:szCs w:val="24"/>
          <w:lang w:val="en-US"/>
        </w:rPr>
        <w:t>AUD remains a challenging condition with limited effective treatment</w:t>
      </w:r>
      <w:r w:rsidRPr="002836B0">
        <w:rPr>
          <w:rFonts w:ascii="Times New Roman" w:hAnsi="Times New Roman" w:cs="Times New Roman"/>
          <w:sz w:val="24"/>
          <w:szCs w:val="24"/>
          <w:lang w:val="en-US"/>
        </w:rPr>
        <w:t xml:space="preserve"> options.</w:t>
      </w:r>
      <w:r w:rsidRPr="0065315F">
        <w:rPr>
          <w:rFonts w:ascii="Times New Roman" w:hAnsi="Times New Roman" w:cs="Times New Roman"/>
          <w:noProof/>
          <w:sz w:val="24"/>
          <w:szCs w:val="24"/>
          <w:vertAlign w:val="superscript"/>
          <w:lang w:val="en-US"/>
        </w:rPr>
        <w:t>59</w:t>
      </w:r>
      <w:r w:rsidR="0065315F">
        <w:rPr>
          <w:rFonts w:ascii="Segoe UI" w:hAnsi="Segoe UI" w:cs="Segoe UI"/>
          <w:noProof/>
          <w:sz w:val="18"/>
          <w:szCs w:val="18"/>
          <w:vertAlign w:val="superscript"/>
          <w:lang w:val="en-US"/>
        </w:rPr>
        <w:t>,</w:t>
      </w:r>
      <w:r w:rsidRPr="00B93AE9">
        <w:rPr>
          <w:rFonts w:ascii="Times New Roman" w:hAnsi="Times New Roman" w:cs="Times New Roman"/>
          <w:sz w:val="24"/>
          <w:szCs w:val="24"/>
          <w:lang w:val="en-US"/>
        </w:rPr>
        <w:t xml:space="preserve"> </w:t>
      </w:r>
      <w:r w:rsidRPr="00A744B5">
        <w:rPr>
          <w:rFonts w:ascii="Times New Roman" w:hAnsi="Times New Roman" w:cs="Times New Roman"/>
          <w:noProof/>
          <w:sz w:val="24"/>
          <w:szCs w:val="24"/>
          <w:vertAlign w:val="superscript"/>
          <w:lang w:val="en-US"/>
        </w:rPr>
        <w:t>69</w:t>
      </w:r>
      <w:r>
        <w:rPr>
          <w:rFonts w:ascii="Times New Roman" w:hAnsi="Times New Roman" w:cs="Times New Roman"/>
          <w:sz w:val="24"/>
          <w:szCs w:val="24"/>
          <w:lang w:val="en-US"/>
        </w:rPr>
        <w:t xml:space="preserve"> As already discussed,</w:t>
      </w:r>
      <w:r w:rsidRPr="00B93AE9">
        <w:rPr>
          <w:rFonts w:ascii="Times New Roman" w:hAnsi="Times New Roman" w:cs="Times New Roman"/>
          <w:sz w:val="24"/>
          <w:szCs w:val="24"/>
          <w:lang w:val="en-US"/>
        </w:rPr>
        <w:t xml:space="preserve"> the risk reduction of AUD reported with GLP-1RAs, especially semaglutide, </w:t>
      </w:r>
      <w:r>
        <w:rPr>
          <w:rFonts w:ascii="Times New Roman" w:hAnsi="Times New Roman" w:cs="Times New Roman"/>
          <w:sz w:val="24"/>
          <w:szCs w:val="24"/>
          <w:lang w:val="en-US"/>
        </w:rPr>
        <w:t>may appear to be g</w:t>
      </w:r>
      <w:r w:rsidRPr="00B93AE9">
        <w:rPr>
          <w:rFonts w:ascii="Times New Roman" w:hAnsi="Times New Roman" w:cs="Times New Roman"/>
          <w:sz w:val="24"/>
          <w:szCs w:val="24"/>
          <w:lang w:val="en-US"/>
        </w:rPr>
        <w:t>reater than that commonly reported with officially approved AUD medications</w:t>
      </w:r>
      <w:r>
        <w:rPr>
          <w:rFonts w:ascii="Times New Roman" w:hAnsi="Times New Roman" w:cs="Times New Roman"/>
          <w:sz w:val="24"/>
          <w:szCs w:val="24"/>
          <w:lang w:val="en-US"/>
        </w:rPr>
        <w:t>, including nalrexone</w:t>
      </w:r>
      <w:r w:rsidRPr="00B93AE9">
        <w:rPr>
          <w:rFonts w:ascii="Times New Roman" w:hAnsi="Times New Roman" w:cs="Times New Roman"/>
          <w:sz w:val="24"/>
          <w:szCs w:val="24"/>
          <w:lang w:val="en-US"/>
        </w:rPr>
        <w:t>.</w:t>
      </w:r>
      <w:r w:rsidR="0065315F" w:rsidRPr="0070072C">
        <w:rPr>
          <w:rFonts w:ascii="Times New Roman" w:hAnsi="Times New Roman" w:cs="Times New Roman"/>
          <w:noProof/>
          <w:color w:val="242424"/>
          <w:sz w:val="24"/>
          <w:szCs w:val="24"/>
          <w:shd w:val="clear" w:color="auto" w:fill="FFFFFF"/>
          <w:vertAlign w:val="superscript"/>
          <w:lang w:val="en-US"/>
        </w:rPr>
        <w:t>37</w:t>
      </w:r>
      <w:r w:rsidR="0065315F">
        <w:rPr>
          <w:rFonts w:ascii="Times New Roman" w:hAnsi="Times New Roman" w:cs="Times New Roman"/>
          <w:noProof/>
          <w:color w:val="242424"/>
          <w:sz w:val="24"/>
          <w:szCs w:val="24"/>
          <w:shd w:val="clear" w:color="auto" w:fill="FFFFFF"/>
          <w:vertAlign w:val="superscript"/>
          <w:lang w:val="en-US"/>
        </w:rPr>
        <w:t xml:space="preserve">, </w:t>
      </w:r>
      <w:r w:rsidRPr="0070072C">
        <w:rPr>
          <w:rFonts w:ascii="Times New Roman" w:hAnsi="Times New Roman" w:cs="Times New Roman"/>
          <w:noProof/>
          <w:sz w:val="24"/>
          <w:szCs w:val="24"/>
          <w:vertAlign w:val="superscript"/>
          <w:lang w:val="en-US"/>
        </w:rPr>
        <w:t>59</w:t>
      </w:r>
      <w:r w:rsidRPr="00873621">
        <w:rPr>
          <w:rFonts w:ascii="Times New Roman" w:hAnsi="Times New Roman" w:cs="Times New Roman"/>
          <w:color w:val="242424"/>
          <w:sz w:val="24"/>
          <w:szCs w:val="24"/>
          <w:shd w:val="clear" w:color="auto" w:fill="FFFFFF"/>
          <w:lang w:val="en-US"/>
        </w:rPr>
        <w:t xml:space="preserve"> </w:t>
      </w:r>
      <w:r w:rsidRPr="00B93AE9">
        <w:rPr>
          <w:rFonts w:ascii="Times New Roman" w:hAnsi="Times New Roman" w:cs="Times New Roman"/>
          <w:sz w:val="24"/>
          <w:szCs w:val="24"/>
          <w:lang w:val="en-US"/>
        </w:rPr>
        <w:t xml:space="preserve"> </w:t>
      </w:r>
      <w:r>
        <w:rPr>
          <w:rFonts w:ascii="Times New Roman" w:hAnsi="Times New Roman" w:cs="Times New Roman"/>
          <w:sz w:val="24"/>
          <w:szCs w:val="24"/>
          <w:lang w:val="en-US"/>
        </w:rPr>
        <w:t>H</w:t>
      </w:r>
      <w:r w:rsidRPr="00B93AE9">
        <w:rPr>
          <w:rFonts w:ascii="Times New Roman" w:hAnsi="Times New Roman" w:cs="Times New Roman"/>
          <w:sz w:val="24"/>
          <w:szCs w:val="24"/>
          <w:lang w:val="en-US"/>
        </w:rPr>
        <w:t>owever</w:t>
      </w:r>
      <w:r>
        <w:rPr>
          <w:rFonts w:ascii="Times New Roman" w:hAnsi="Times New Roman" w:cs="Times New Roman"/>
          <w:sz w:val="24"/>
          <w:szCs w:val="24"/>
          <w:lang w:val="en-US"/>
        </w:rPr>
        <w:t xml:space="preserve">, </w:t>
      </w:r>
      <w:r w:rsidRPr="00133EC0">
        <w:rPr>
          <w:rFonts w:ascii="Times New Roman" w:hAnsi="Times New Roman" w:cs="Times New Roman"/>
          <w:sz w:val="24"/>
          <w:szCs w:val="24"/>
          <w:lang w:val="en-US"/>
        </w:rPr>
        <w:t xml:space="preserve">there are no official indications for prescribing a GLP-1RA to </w:t>
      </w:r>
      <w:r>
        <w:rPr>
          <w:rFonts w:ascii="Times New Roman" w:hAnsi="Times New Roman" w:cs="Times New Roman"/>
          <w:sz w:val="24"/>
          <w:szCs w:val="24"/>
          <w:lang w:val="en-US"/>
        </w:rPr>
        <w:t>prevent or reduce AUD yet</w:t>
      </w:r>
      <w:r w:rsidRPr="00133EC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61D5B">
        <w:rPr>
          <w:rFonts w:ascii="Times New Roman" w:hAnsi="Times New Roman" w:cs="Times New Roman"/>
          <w:sz w:val="24"/>
          <w:szCs w:val="24"/>
          <w:lang w:val="en-US"/>
        </w:rPr>
        <w:t>If it</w:t>
      </w:r>
      <w:r w:rsidRPr="00861D5B">
        <w:rPr>
          <w:rFonts w:ascii="Times New Roman" w:hAnsi="Times New Roman" w:cs="Times New Roman"/>
          <w:color w:val="333333"/>
          <w:sz w:val="24"/>
          <w:szCs w:val="24"/>
          <w:shd w:val="clear" w:color="auto" w:fill="FFFFFF"/>
          <w:lang w:val="en-US"/>
        </w:rPr>
        <w:t xml:space="preserve"> is premature to prescribe GLP-1RAs off-label to manage patients with </w:t>
      </w:r>
      <w:r>
        <w:rPr>
          <w:rFonts w:ascii="Times New Roman" w:hAnsi="Times New Roman" w:cs="Times New Roman"/>
          <w:color w:val="333333"/>
          <w:sz w:val="24"/>
          <w:szCs w:val="24"/>
          <w:shd w:val="clear" w:color="auto" w:fill="FFFFFF"/>
          <w:lang w:val="en-US"/>
        </w:rPr>
        <w:t>AUD</w:t>
      </w:r>
      <w:r w:rsidRPr="00861D5B">
        <w:rPr>
          <w:rFonts w:ascii="Times New Roman" w:hAnsi="Times New Roman" w:cs="Times New Roman"/>
          <w:color w:val="333333"/>
          <w:sz w:val="24"/>
          <w:szCs w:val="24"/>
          <w:shd w:val="clear" w:color="auto" w:fill="FFFFFF"/>
          <w:lang w:val="en-US"/>
        </w:rPr>
        <w:t xml:space="preserve">, </w:t>
      </w:r>
      <w:r>
        <w:rPr>
          <w:rFonts w:ascii="Times New Roman" w:hAnsi="Times New Roman" w:cs="Times New Roman"/>
          <w:color w:val="333333"/>
          <w:sz w:val="24"/>
          <w:szCs w:val="24"/>
          <w:shd w:val="clear" w:color="auto" w:fill="FFFFFF"/>
          <w:lang w:val="en-US"/>
        </w:rPr>
        <w:t>considering</w:t>
      </w:r>
      <w:r>
        <w:rPr>
          <w:rFonts w:ascii="Times New Roman" w:hAnsi="Times New Roman" w:cs="Times New Roman"/>
          <w:sz w:val="24"/>
          <w:szCs w:val="24"/>
          <w:lang w:val="en-US"/>
        </w:rPr>
        <w:t xml:space="preserve"> the current available data collected in the literature, the therapeutic choice should prefer the use of a GLP-1RA (semaglutide) or a GIP/GLP-1 agonist (tirzepatide) in place of bariatric surgery (especially </w:t>
      </w:r>
      <w:r w:rsidRPr="0082716F">
        <w:rPr>
          <w:rFonts w:ascii="Times New Roman" w:hAnsi="Times New Roman" w:cs="Times New Roman"/>
          <w:sz w:val="24"/>
          <w:szCs w:val="24"/>
          <w:lang w:val="en-US"/>
        </w:rPr>
        <w:t>Roux-en-Y gastric bypass)</w:t>
      </w:r>
      <w:r>
        <w:rPr>
          <w:rFonts w:ascii="Times New Roman" w:hAnsi="Times New Roman" w:cs="Times New Roman"/>
          <w:sz w:val="24"/>
          <w:szCs w:val="24"/>
          <w:lang w:val="en-US"/>
        </w:rPr>
        <w:t xml:space="preserve"> in obese patients who want to lose weight and who are prone to AUD.</w:t>
      </w:r>
      <w:r w:rsidRPr="0070072C">
        <w:rPr>
          <w:rFonts w:ascii="Times New Roman" w:hAnsi="Times New Roman" w:cs="Times New Roman"/>
          <w:noProof/>
          <w:sz w:val="24"/>
          <w:szCs w:val="24"/>
          <w:vertAlign w:val="superscript"/>
          <w:lang w:val="en-US"/>
        </w:rPr>
        <w:t>14</w:t>
      </w:r>
    </w:p>
    <w:p w14:paraId="476E7EA8" w14:textId="77777777" w:rsidR="00016EF8" w:rsidRDefault="00016EF8" w:rsidP="00B93AE9">
      <w:pPr>
        <w:autoSpaceDE w:val="0"/>
        <w:autoSpaceDN w:val="0"/>
        <w:adjustRightInd w:val="0"/>
        <w:spacing w:after="0" w:line="360" w:lineRule="auto"/>
        <w:ind w:firstLine="708"/>
        <w:rPr>
          <w:rFonts w:ascii="Times New Roman" w:hAnsi="Times New Roman" w:cs="Times New Roman"/>
          <w:color w:val="1F1F1F"/>
          <w:sz w:val="24"/>
          <w:szCs w:val="24"/>
          <w:shd w:val="clear" w:color="auto" w:fill="FFFFFF"/>
          <w:lang w:val="en-US"/>
        </w:rPr>
      </w:pPr>
    </w:p>
    <w:p w14:paraId="74FDD9C1" w14:textId="77777777" w:rsidR="00016EF8" w:rsidRPr="0070072C" w:rsidRDefault="00016EF8" w:rsidP="00B93AE9">
      <w:pPr>
        <w:autoSpaceDE w:val="0"/>
        <w:autoSpaceDN w:val="0"/>
        <w:adjustRightInd w:val="0"/>
        <w:spacing w:after="0" w:line="360" w:lineRule="auto"/>
        <w:ind w:firstLine="708"/>
        <w:rPr>
          <w:rFonts w:ascii="Times New Roman" w:hAnsi="Times New Roman" w:cs="Times New Roman"/>
          <w:b/>
          <w:color w:val="1F1F1F"/>
          <w:sz w:val="24"/>
          <w:szCs w:val="24"/>
          <w:shd w:val="clear" w:color="auto" w:fill="FFFFFF"/>
          <w:lang w:val="en-US"/>
        </w:rPr>
      </w:pPr>
      <w:r w:rsidRPr="0070072C">
        <w:rPr>
          <w:rFonts w:ascii="Times New Roman" w:hAnsi="Times New Roman" w:cs="Times New Roman"/>
          <w:b/>
          <w:color w:val="1F1F1F"/>
          <w:sz w:val="24"/>
          <w:szCs w:val="24"/>
          <w:shd w:val="clear" w:color="auto" w:fill="FFFFFF"/>
          <w:lang w:val="en-US"/>
        </w:rPr>
        <w:t>7.2 Hypothetical mechanistic explanations</w:t>
      </w:r>
    </w:p>
    <w:p w14:paraId="4997C270" w14:textId="77777777" w:rsidR="00016EF8" w:rsidRDefault="00016EF8" w:rsidP="00B93AE9">
      <w:pPr>
        <w:autoSpaceDE w:val="0"/>
        <w:autoSpaceDN w:val="0"/>
        <w:adjustRightInd w:val="0"/>
        <w:spacing w:after="0" w:line="360" w:lineRule="auto"/>
        <w:ind w:firstLine="708"/>
        <w:rPr>
          <w:rFonts w:ascii="Times New Roman" w:hAnsi="Times New Roman" w:cs="Times New Roman"/>
          <w:color w:val="1F1F1F"/>
          <w:sz w:val="24"/>
          <w:szCs w:val="24"/>
          <w:shd w:val="clear" w:color="auto" w:fill="FFFFFF"/>
          <w:lang w:val="en-US"/>
        </w:rPr>
      </w:pPr>
    </w:p>
    <w:p w14:paraId="5E0B304E" w14:textId="77777777" w:rsidR="00016EF8" w:rsidRDefault="00016EF8" w:rsidP="00243844">
      <w:pPr>
        <w:autoSpaceDE w:val="0"/>
        <w:autoSpaceDN w:val="0"/>
        <w:adjustRightInd w:val="0"/>
        <w:spacing w:after="0" w:line="360" w:lineRule="auto"/>
        <w:ind w:firstLine="708"/>
        <w:rPr>
          <w:rFonts w:ascii="Times New Roman" w:hAnsi="Times New Roman" w:cs="Times New Roman"/>
          <w:sz w:val="24"/>
          <w:szCs w:val="24"/>
          <w:lang w:val="en-US"/>
        </w:rPr>
      </w:pPr>
      <w:r w:rsidRPr="00C450F0">
        <w:rPr>
          <w:rFonts w:ascii="Times New Roman" w:hAnsi="Times New Roman" w:cs="Times New Roman"/>
          <w:sz w:val="24"/>
          <w:szCs w:val="24"/>
          <w:lang w:val="en-US"/>
        </w:rPr>
        <w:t>An emerging</w:t>
      </w:r>
      <w:r w:rsidRPr="000310A8">
        <w:rPr>
          <w:rFonts w:ascii="Times New Roman" w:hAnsi="Times New Roman" w:cs="Times New Roman"/>
          <w:sz w:val="24"/>
          <w:szCs w:val="24"/>
          <w:lang w:val="en-US"/>
        </w:rPr>
        <w:t xml:space="preserve"> literature demonstrates a role for the GLP-1 system in modulating maladaptive reward </w:t>
      </w:r>
      <w:proofErr w:type="spellStart"/>
      <w:r w:rsidRPr="000310A8">
        <w:rPr>
          <w:rFonts w:ascii="Times New Roman" w:hAnsi="Times New Roman" w:cs="Times New Roman"/>
          <w:sz w:val="24"/>
          <w:szCs w:val="24"/>
          <w:lang w:val="en-US"/>
        </w:rPr>
        <w:t>behavio</w:t>
      </w:r>
      <w:r>
        <w:rPr>
          <w:rFonts w:ascii="Times New Roman" w:hAnsi="Times New Roman" w:cs="Times New Roman"/>
          <w:sz w:val="24"/>
          <w:szCs w:val="24"/>
          <w:lang w:val="en-US"/>
        </w:rPr>
        <w:t>u</w:t>
      </w:r>
      <w:r w:rsidRPr="000310A8">
        <w:rPr>
          <w:rFonts w:ascii="Times New Roman" w:hAnsi="Times New Roman" w:cs="Times New Roman"/>
          <w:sz w:val="24"/>
          <w:szCs w:val="24"/>
          <w:lang w:val="en-US"/>
        </w:rPr>
        <w:t>rs</w:t>
      </w:r>
      <w:proofErr w:type="spellEnd"/>
      <w:r w:rsidRPr="000310A8">
        <w:rPr>
          <w:rFonts w:ascii="Times New Roman" w:hAnsi="Times New Roman" w:cs="Times New Roman"/>
          <w:sz w:val="24"/>
          <w:szCs w:val="24"/>
          <w:lang w:val="en-US"/>
        </w:rPr>
        <w:t>, including food, alcohol consumption and drug use</w:t>
      </w:r>
      <w:r>
        <w:rPr>
          <w:rFonts w:ascii="Times New Roman" w:hAnsi="Times New Roman" w:cs="Times New Roman"/>
          <w:sz w:val="24"/>
          <w:szCs w:val="24"/>
          <w:lang w:val="en-US"/>
        </w:rPr>
        <w:t xml:space="preserve">. </w:t>
      </w:r>
      <w:r w:rsidR="007564E2" w:rsidRPr="0070072C">
        <w:rPr>
          <w:rFonts w:ascii="Times New Roman" w:hAnsi="Times New Roman" w:cs="Times New Roman"/>
          <w:noProof/>
          <w:sz w:val="24"/>
          <w:szCs w:val="24"/>
          <w:vertAlign w:val="superscript"/>
          <w:lang w:val="en-US"/>
        </w:rPr>
        <w:t>12</w:t>
      </w:r>
      <w:r w:rsidR="007564E2">
        <w:rPr>
          <w:rFonts w:ascii="Times New Roman" w:hAnsi="Times New Roman" w:cs="Times New Roman"/>
          <w:noProof/>
          <w:sz w:val="24"/>
          <w:szCs w:val="24"/>
          <w:vertAlign w:val="superscript"/>
          <w:lang w:val="en-US"/>
        </w:rPr>
        <w:t xml:space="preserve">, </w:t>
      </w:r>
      <w:r w:rsidRPr="00A744B5">
        <w:rPr>
          <w:rFonts w:ascii="Times New Roman" w:hAnsi="Times New Roman" w:cs="Times New Roman"/>
          <w:noProof/>
          <w:sz w:val="24"/>
          <w:szCs w:val="24"/>
          <w:vertAlign w:val="superscript"/>
          <w:lang w:val="en-US"/>
        </w:rPr>
        <w:t>70</w:t>
      </w:r>
      <w:r w:rsidR="007564E2">
        <w:rPr>
          <w:rFonts w:ascii="Times New Roman" w:hAnsi="Times New Roman" w:cs="Times New Roman"/>
          <w:noProof/>
          <w:sz w:val="24"/>
          <w:szCs w:val="24"/>
          <w:vertAlign w:val="superscript"/>
          <w:lang w:val="en-US"/>
        </w:rPr>
        <w:t>,</w:t>
      </w:r>
      <w:r>
        <w:rPr>
          <w:rFonts w:ascii="Times New Roman" w:hAnsi="Times New Roman" w:cs="Times New Roman"/>
          <w:sz w:val="24"/>
          <w:szCs w:val="24"/>
          <w:lang w:val="en-US"/>
        </w:rPr>
        <w:t xml:space="preserve"> </w:t>
      </w:r>
      <w:r w:rsidRPr="00A744B5">
        <w:rPr>
          <w:rFonts w:ascii="Times New Roman" w:hAnsi="Times New Roman" w:cs="Times New Roman"/>
          <w:noProof/>
          <w:sz w:val="24"/>
          <w:szCs w:val="24"/>
          <w:vertAlign w:val="superscript"/>
          <w:lang w:val="en-US"/>
        </w:rPr>
        <w:t>71</w:t>
      </w:r>
      <w:r>
        <w:rPr>
          <w:rFonts w:ascii="Times New Roman" w:hAnsi="Times New Roman" w:cs="Times New Roman"/>
          <w:sz w:val="24"/>
          <w:szCs w:val="24"/>
          <w:lang w:val="en-US"/>
        </w:rPr>
        <w:t xml:space="preserve"> </w:t>
      </w:r>
      <w:r w:rsidRPr="00253835">
        <w:rPr>
          <w:rFonts w:ascii="Times New Roman" w:hAnsi="Times New Roman" w:cs="Times New Roman"/>
          <w:color w:val="1F1F1F"/>
          <w:sz w:val="24"/>
          <w:szCs w:val="24"/>
          <w:shd w:val="clear" w:color="auto" w:fill="FFFFFF"/>
          <w:lang w:val="en-US"/>
        </w:rPr>
        <w:t xml:space="preserve">The main proposed mechanisms </w:t>
      </w:r>
      <w:r>
        <w:rPr>
          <w:rFonts w:ascii="Times New Roman" w:hAnsi="Times New Roman" w:cs="Times New Roman"/>
          <w:color w:val="1F1F1F"/>
          <w:sz w:val="24"/>
          <w:szCs w:val="24"/>
          <w:shd w:val="clear" w:color="auto" w:fill="FFFFFF"/>
          <w:lang w:val="en-US"/>
        </w:rPr>
        <w:t xml:space="preserve">to explain the protective effects of GLP-1RAs on AUD </w:t>
      </w:r>
      <w:r w:rsidRPr="00253835">
        <w:rPr>
          <w:rFonts w:ascii="Times New Roman" w:hAnsi="Times New Roman" w:cs="Times New Roman"/>
          <w:color w:val="1F1F1F"/>
          <w:sz w:val="24"/>
          <w:szCs w:val="24"/>
          <w:shd w:val="clear" w:color="auto" w:fill="FFFFFF"/>
          <w:lang w:val="en-US"/>
        </w:rPr>
        <w:t>are related to </w:t>
      </w:r>
      <w:r w:rsidRPr="00253835">
        <w:rPr>
          <w:rFonts w:ascii="Times New Roman" w:hAnsi="Times New Roman" w:cs="Times New Roman"/>
          <w:color w:val="040C28"/>
          <w:sz w:val="24"/>
          <w:szCs w:val="24"/>
          <w:lang w:val="en-US"/>
        </w:rPr>
        <w:t xml:space="preserve">reward processing, </w:t>
      </w:r>
      <w:r>
        <w:rPr>
          <w:rFonts w:ascii="Times New Roman" w:hAnsi="Times New Roman" w:cs="Times New Roman"/>
          <w:color w:val="040C28"/>
          <w:sz w:val="24"/>
          <w:szCs w:val="24"/>
          <w:lang w:val="en-US"/>
        </w:rPr>
        <w:t xml:space="preserve">even if </w:t>
      </w:r>
      <w:r w:rsidRPr="00253835">
        <w:rPr>
          <w:rFonts w:ascii="Times New Roman" w:hAnsi="Times New Roman" w:cs="Times New Roman"/>
          <w:color w:val="040C28"/>
          <w:sz w:val="24"/>
          <w:szCs w:val="24"/>
          <w:lang w:val="en-US"/>
        </w:rPr>
        <w:t>broader mechanisms</w:t>
      </w:r>
      <w:r>
        <w:rPr>
          <w:rFonts w:ascii="Times New Roman" w:hAnsi="Times New Roman" w:cs="Times New Roman"/>
          <w:color w:val="040C28"/>
          <w:sz w:val="24"/>
          <w:szCs w:val="24"/>
          <w:lang w:val="en-US"/>
        </w:rPr>
        <w:t xml:space="preserve"> might also contribute.</w:t>
      </w:r>
      <w:r w:rsidRPr="0070072C">
        <w:rPr>
          <w:rFonts w:ascii="Times New Roman" w:hAnsi="Times New Roman" w:cs="Times New Roman"/>
          <w:noProof/>
          <w:color w:val="040C28"/>
          <w:sz w:val="24"/>
          <w:szCs w:val="24"/>
          <w:vertAlign w:val="superscript"/>
          <w:lang w:val="en-US"/>
        </w:rPr>
        <w:t>17</w:t>
      </w:r>
      <w:r w:rsidR="007564E2">
        <w:rPr>
          <w:rFonts w:ascii="Times New Roman" w:hAnsi="Times New Roman" w:cs="Times New Roman"/>
          <w:noProof/>
          <w:color w:val="040C28"/>
          <w:sz w:val="24"/>
          <w:szCs w:val="24"/>
          <w:vertAlign w:val="superscript"/>
          <w:lang w:val="en-US"/>
        </w:rPr>
        <w:t>,</w:t>
      </w:r>
      <w:r>
        <w:rPr>
          <w:rFonts w:ascii="Times New Roman" w:hAnsi="Times New Roman" w:cs="Times New Roman"/>
          <w:color w:val="040C28"/>
          <w:sz w:val="24"/>
          <w:szCs w:val="24"/>
          <w:lang w:val="en-US"/>
        </w:rPr>
        <w:t xml:space="preserve"> </w:t>
      </w:r>
      <w:r w:rsidRPr="0070072C">
        <w:rPr>
          <w:rFonts w:ascii="Times New Roman" w:hAnsi="Times New Roman" w:cs="Times New Roman"/>
          <w:noProof/>
          <w:color w:val="040C28"/>
          <w:sz w:val="24"/>
          <w:szCs w:val="24"/>
          <w:vertAlign w:val="superscript"/>
          <w:lang w:val="en-US"/>
        </w:rPr>
        <w:t>21</w:t>
      </w:r>
      <w:r w:rsidR="007564E2">
        <w:rPr>
          <w:rFonts w:ascii="Times New Roman" w:hAnsi="Times New Roman" w:cs="Times New Roman"/>
          <w:noProof/>
          <w:color w:val="040C28"/>
          <w:sz w:val="24"/>
          <w:szCs w:val="24"/>
          <w:vertAlign w:val="superscript"/>
          <w:lang w:val="en-US"/>
        </w:rPr>
        <w:t>,</w:t>
      </w:r>
      <w:r>
        <w:rPr>
          <w:rFonts w:ascii="Times New Roman" w:hAnsi="Times New Roman" w:cs="Times New Roman"/>
          <w:color w:val="040C28"/>
          <w:sz w:val="24"/>
          <w:szCs w:val="24"/>
          <w:lang w:val="en-US"/>
        </w:rPr>
        <w:t xml:space="preserve"> </w:t>
      </w:r>
      <w:r w:rsidRPr="00A744B5">
        <w:rPr>
          <w:rFonts w:ascii="Times New Roman" w:hAnsi="Times New Roman" w:cs="Times New Roman"/>
          <w:noProof/>
          <w:color w:val="040C28"/>
          <w:sz w:val="24"/>
          <w:szCs w:val="24"/>
          <w:vertAlign w:val="superscript"/>
          <w:lang w:val="en-US"/>
        </w:rPr>
        <w:t>72</w:t>
      </w:r>
      <w:r>
        <w:rPr>
          <w:rFonts w:ascii="Times New Roman" w:hAnsi="Times New Roman" w:cs="Times New Roman"/>
          <w:sz w:val="24"/>
          <w:szCs w:val="24"/>
          <w:lang w:val="en-US"/>
        </w:rPr>
        <w:t xml:space="preserve"> </w:t>
      </w:r>
    </w:p>
    <w:p w14:paraId="6E491692" w14:textId="77777777" w:rsidR="00016EF8" w:rsidRPr="007564E2" w:rsidRDefault="00016EF8" w:rsidP="0070072C">
      <w:pPr>
        <w:autoSpaceDE w:val="0"/>
        <w:autoSpaceDN w:val="0"/>
        <w:adjustRightInd w:val="0"/>
        <w:spacing w:after="0" w:line="360" w:lineRule="auto"/>
        <w:ind w:left="708" w:firstLine="708"/>
        <w:rPr>
          <w:rFonts w:ascii="Times New Roman" w:hAnsi="Times New Roman" w:cs="Times New Roman"/>
          <w:b/>
          <w:sz w:val="24"/>
          <w:szCs w:val="24"/>
          <w:lang w:val="en-US"/>
        </w:rPr>
      </w:pPr>
      <w:r w:rsidRPr="007564E2">
        <w:rPr>
          <w:rFonts w:ascii="Times New Roman" w:hAnsi="Times New Roman" w:cs="Times New Roman"/>
          <w:b/>
          <w:sz w:val="24"/>
          <w:szCs w:val="24"/>
          <w:lang w:val="en-US"/>
        </w:rPr>
        <w:t>Dopamine reward pathway</w:t>
      </w:r>
    </w:p>
    <w:p w14:paraId="04F3D102" w14:textId="77777777" w:rsidR="00016EF8" w:rsidRDefault="00016EF8" w:rsidP="00B93AE9">
      <w:pPr>
        <w:autoSpaceDE w:val="0"/>
        <w:autoSpaceDN w:val="0"/>
        <w:adjustRightInd w:val="0"/>
        <w:spacing w:after="0" w:line="360" w:lineRule="auto"/>
        <w:ind w:firstLine="708"/>
        <w:rPr>
          <w:rFonts w:ascii="Times New Roman" w:hAnsi="Times New Roman" w:cs="Times New Roman"/>
          <w:sz w:val="24"/>
          <w:szCs w:val="24"/>
          <w:lang w:val="en-US"/>
        </w:rPr>
      </w:pPr>
      <w:r w:rsidRPr="00E952FB">
        <w:rPr>
          <w:rFonts w:ascii="Times New Roman" w:hAnsi="Times New Roman" w:cs="Times New Roman"/>
          <w:sz w:val="24"/>
          <w:szCs w:val="24"/>
          <w:lang w:val="en-US"/>
        </w:rPr>
        <w:t xml:space="preserve">Mesolimbic GLP-1 receptors are </w:t>
      </w:r>
      <w:r>
        <w:rPr>
          <w:rFonts w:ascii="Times New Roman" w:hAnsi="Times New Roman" w:cs="Times New Roman"/>
          <w:sz w:val="24"/>
          <w:szCs w:val="24"/>
          <w:lang w:val="en-US"/>
        </w:rPr>
        <w:t>able</w:t>
      </w:r>
      <w:r w:rsidRPr="00E952FB">
        <w:rPr>
          <w:rFonts w:ascii="Times New Roman" w:hAnsi="Times New Roman" w:cs="Times New Roman"/>
          <w:sz w:val="24"/>
          <w:szCs w:val="24"/>
          <w:lang w:val="en-US"/>
        </w:rPr>
        <w:t xml:space="preserve"> to reduce hunger-driven feeding, the hedonic value of food and food-motivation. </w:t>
      </w:r>
      <w:r w:rsidRPr="007D2BF9">
        <w:rPr>
          <w:rFonts w:ascii="Times New Roman" w:hAnsi="Times New Roman" w:cs="Times New Roman"/>
          <w:color w:val="000000"/>
          <w:sz w:val="24"/>
          <w:szCs w:val="24"/>
          <w:lang w:val="en-US"/>
        </w:rPr>
        <w:t>GLP-1 receptors are expressed</w:t>
      </w:r>
      <w:r>
        <w:rPr>
          <w:rFonts w:ascii="Times New Roman" w:hAnsi="Times New Roman" w:cs="Times New Roman"/>
          <w:color w:val="000000"/>
          <w:sz w:val="24"/>
          <w:szCs w:val="24"/>
          <w:lang w:val="en-US"/>
        </w:rPr>
        <w:t xml:space="preserve"> </w:t>
      </w:r>
      <w:r w:rsidRPr="007D2BF9">
        <w:rPr>
          <w:rFonts w:ascii="Times New Roman" w:hAnsi="Times New Roman" w:cs="Times New Roman"/>
          <w:color w:val="000000"/>
          <w:sz w:val="24"/>
          <w:szCs w:val="24"/>
          <w:lang w:val="en-US"/>
        </w:rPr>
        <w:t>in the brain dopamine reward pathway, where they modulate</w:t>
      </w:r>
      <w:r>
        <w:rPr>
          <w:rFonts w:ascii="Times New Roman" w:hAnsi="Times New Roman" w:cs="Times New Roman"/>
          <w:color w:val="000000"/>
          <w:sz w:val="24"/>
          <w:szCs w:val="24"/>
          <w:lang w:val="en-US"/>
        </w:rPr>
        <w:t xml:space="preserve"> dopamine</w:t>
      </w:r>
      <w:r w:rsidRPr="007D2BF9">
        <w:rPr>
          <w:rFonts w:ascii="Times New Roman" w:hAnsi="Times New Roman" w:cs="Times New Roman"/>
          <w:color w:val="000000"/>
          <w:sz w:val="24"/>
          <w:szCs w:val="24"/>
          <w:lang w:val="en-US"/>
        </w:rPr>
        <w:t xml:space="preserve"> release in the </w:t>
      </w:r>
      <w:r w:rsidRPr="009937DB">
        <w:rPr>
          <w:rFonts w:ascii="Times New Roman" w:hAnsi="Times New Roman" w:cs="Times New Roman"/>
          <w:sz w:val="24"/>
          <w:szCs w:val="24"/>
          <w:lang w:val="en-US"/>
        </w:rPr>
        <w:t>nucleus accumbens</w:t>
      </w:r>
      <w:r w:rsidRPr="007D2BF9">
        <w:rPr>
          <w:rFonts w:ascii="Times New Roman" w:hAnsi="Times New Roman" w:cs="Times New Roman"/>
          <w:color w:val="000000"/>
          <w:sz w:val="24"/>
          <w:szCs w:val="24"/>
          <w:lang w:val="en-US"/>
        </w:rPr>
        <w:t>, which is crucial for food and drug reward,</w:t>
      </w:r>
      <w:r>
        <w:rPr>
          <w:rFonts w:ascii="Times New Roman" w:hAnsi="Times New Roman" w:cs="Times New Roman"/>
          <w:color w:val="000000"/>
          <w:sz w:val="24"/>
          <w:szCs w:val="24"/>
          <w:lang w:val="en-US"/>
        </w:rPr>
        <w:t xml:space="preserve"> </w:t>
      </w:r>
      <w:r w:rsidRPr="007D2BF9">
        <w:rPr>
          <w:rFonts w:ascii="Times New Roman" w:hAnsi="Times New Roman" w:cs="Times New Roman"/>
          <w:color w:val="000000"/>
          <w:sz w:val="24"/>
          <w:szCs w:val="24"/>
          <w:lang w:val="en-US"/>
        </w:rPr>
        <w:t>a</w:t>
      </w:r>
      <w:r>
        <w:rPr>
          <w:rFonts w:ascii="Times New Roman" w:hAnsi="Times New Roman" w:cs="Times New Roman"/>
          <w:color w:val="000000"/>
          <w:sz w:val="24"/>
          <w:szCs w:val="24"/>
          <w:lang w:val="en-US"/>
        </w:rPr>
        <w:t>s well as</w:t>
      </w:r>
      <w:r w:rsidRPr="007D2BF9">
        <w:rPr>
          <w:rFonts w:ascii="Times New Roman" w:hAnsi="Times New Roman" w:cs="Times New Roman"/>
          <w:color w:val="000000"/>
          <w:sz w:val="24"/>
          <w:szCs w:val="24"/>
          <w:lang w:val="en-US"/>
        </w:rPr>
        <w:t xml:space="preserve"> the motivation to consume </w:t>
      </w:r>
      <w:r>
        <w:rPr>
          <w:rFonts w:ascii="Times New Roman" w:hAnsi="Times New Roman" w:cs="Times New Roman"/>
          <w:color w:val="000000"/>
          <w:sz w:val="24"/>
          <w:szCs w:val="24"/>
          <w:lang w:val="en-US"/>
        </w:rPr>
        <w:t>food, alcohol and other substances.</w:t>
      </w:r>
      <w:r w:rsidRPr="00A744B5">
        <w:rPr>
          <w:rFonts w:ascii="Times New Roman" w:hAnsi="Times New Roman" w:cs="Times New Roman"/>
          <w:noProof/>
          <w:color w:val="000000"/>
          <w:sz w:val="24"/>
          <w:szCs w:val="24"/>
          <w:vertAlign w:val="superscript"/>
          <w:lang w:val="en-US"/>
        </w:rPr>
        <w:t>73</w:t>
      </w:r>
      <w:r w:rsidR="007564E2">
        <w:rPr>
          <w:rFonts w:ascii="Times New Roman" w:hAnsi="Times New Roman" w:cs="Times New Roman"/>
          <w:noProof/>
          <w:color w:val="000000"/>
          <w:sz w:val="24"/>
          <w:szCs w:val="24"/>
          <w:vertAlign w:val="superscript"/>
          <w:lang w:val="en-US"/>
        </w:rPr>
        <w:t>,</w:t>
      </w:r>
      <w:r>
        <w:rPr>
          <w:rFonts w:ascii="Times New Roman" w:hAnsi="Times New Roman" w:cs="Times New Roman"/>
          <w:color w:val="000000"/>
          <w:sz w:val="24"/>
          <w:szCs w:val="24"/>
          <w:lang w:val="en-US"/>
        </w:rPr>
        <w:t xml:space="preserve"> </w:t>
      </w:r>
      <w:r w:rsidRPr="00A744B5">
        <w:rPr>
          <w:rFonts w:ascii="Times New Roman" w:hAnsi="Times New Roman" w:cs="Times New Roman"/>
          <w:noProof/>
          <w:sz w:val="24"/>
          <w:szCs w:val="24"/>
          <w:vertAlign w:val="superscript"/>
          <w:lang w:val="en-US"/>
        </w:rPr>
        <w:t>74</w:t>
      </w:r>
      <w:r w:rsidRPr="00A6324C">
        <w:rPr>
          <w:rFonts w:ascii="Times New Roman" w:hAnsi="Times New Roman" w:cs="Times New Roman"/>
          <w:color w:val="000000"/>
          <w:sz w:val="24"/>
          <w:szCs w:val="24"/>
          <w:lang w:val="en-US"/>
        </w:rPr>
        <w:t xml:space="preserve"> </w:t>
      </w:r>
      <w:r w:rsidRPr="00E952FB">
        <w:rPr>
          <w:rFonts w:ascii="Times New Roman" w:hAnsi="Times New Roman" w:cs="Times New Roman"/>
          <w:sz w:val="24"/>
          <w:szCs w:val="24"/>
          <w:lang w:val="en-US"/>
        </w:rPr>
        <w:t>I</w:t>
      </w:r>
      <w:r>
        <w:rPr>
          <w:rFonts w:ascii="Times New Roman" w:hAnsi="Times New Roman" w:cs="Times New Roman"/>
          <w:sz w:val="24"/>
          <w:szCs w:val="24"/>
          <w:lang w:val="en-US"/>
        </w:rPr>
        <w:t>ndeed</w:t>
      </w:r>
      <w:r w:rsidRPr="00E952FB">
        <w:rPr>
          <w:rFonts w:ascii="Times New Roman" w:hAnsi="Times New Roman" w:cs="Times New Roman"/>
          <w:sz w:val="24"/>
          <w:szCs w:val="24"/>
          <w:lang w:val="en-US"/>
        </w:rPr>
        <w:t xml:space="preserve"> emerging evidence suggests that the range of action of GLP-1 on reward </w:t>
      </w:r>
      <w:proofErr w:type="spellStart"/>
      <w:r w:rsidRPr="00E952FB">
        <w:rPr>
          <w:rFonts w:ascii="Times New Roman" w:hAnsi="Times New Roman" w:cs="Times New Roman"/>
          <w:sz w:val="24"/>
          <w:szCs w:val="24"/>
          <w:lang w:val="en-US"/>
        </w:rPr>
        <w:t>behavio</w:t>
      </w:r>
      <w:r>
        <w:rPr>
          <w:rFonts w:ascii="Times New Roman" w:hAnsi="Times New Roman" w:cs="Times New Roman"/>
          <w:sz w:val="24"/>
          <w:szCs w:val="24"/>
          <w:lang w:val="en-US"/>
        </w:rPr>
        <w:t>u</w:t>
      </w:r>
      <w:r w:rsidRPr="00E952FB">
        <w:rPr>
          <w:rFonts w:ascii="Times New Roman" w:hAnsi="Times New Roman" w:cs="Times New Roman"/>
          <w:sz w:val="24"/>
          <w:szCs w:val="24"/>
          <w:lang w:val="en-US"/>
        </w:rPr>
        <w:t>r</w:t>
      </w:r>
      <w:proofErr w:type="spellEnd"/>
      <w:r w:rsidRPr="00E952FB">
        <w:rPr>
          <w:rFonts w:ascii="Times New Roman" w:hAnsi="Times New Roman" w:cs="Times New Roman"/>
          <w:sz w:val="24"/>
          <w:szCs w:val="24"/>
          <w:lang w:val="en-US"/>
        </w:rPr>
        <w:t xml:space="preserve"> is not limited to food-derived reward but extends to alcohol reward</w:t>
      </w:r>
      <w:r>
        <w:rPr>
          <w:rFonts w:ascii="Times New Roman" w:hAnsi="Times New Roman" w:cs="Times New Roman"/>
          <w:sz w:val="24"/>
          <w:szCs w:val="24"/>
          <w:lang w:val="en-US"/>
        </w:rPr>
        <w:t>.</w:t>
      </w:r>
      <w:r w:rsidR="007564E2" w:rsidRPr="0070072C">
        <w:rPr>
          <w:rFonts w:ascii="Times New Roman" w:hAnsi="Times New Roman" w:cs="Times New Roman"/>
          <w:noProof/>
          <w:sz w:val="24"/>
          <w:szCs w:val="24"/>
          <w:vertAlign w:val="superscript"/>
          <w:lang w:val="en-US"/>
        </w:rPr>
        <w:t>14</w:t>
      </w:r>
      <w:r w:rsidR="007564E2">
        <w:rPr>
          <w:rFonts w:ascii="Times New Roman" w:hAnsi="Times New Roman" w:cs="Times New Roman"/>
          <w:noProof/>
          <w:sz w:val="24"/>
          <w:szCs w:val="24"/>
          <w:vertAlign w:val="superscript"/>
          <w:lang w:val="en-US"/>
        </w:rPr>
        <w:t xml:space="preserve">, </w:t>
      </w:r>
      <w:r w:rsidRPr="00A744B5">
        <w:rPr>
          <w:rFonts w:ascii="Times New Roman" w:hAnsi="Times New Roman" w:cs="Times New Roman"/>
          <w:noProof/>
          <w:sz w:val="24"/>
          <w:szCs w:val="24"/>
          <w:vertAlign w:val="superscript"/>
          <w:lang w:val="en-US"/>
        </w:rPr>
        <w:t>75</w:t>
      </w:r>
      <w:r>
        <w:rPr>
          <w:rFonts w:ascii="Times New Roman" w:hAnsi="Times New Roman" w:cs="Times New Roman"/>
          <w:sz w:val="24"/>
          <w:szCs w:val="24"/>
          <w:lang w:val="en-US"/>
        </w:rPr>
        <w:t xml:space="preserve"> </w:t>
      </w:r>
    </w:p>
    <w:p w14:paraId="18A5F7D8" w14:textId="77777777" w:rsidR="00016EF8" w:rsidRDefault="00016EF8" w:rsidP="00B93AE9">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221E333" w14:textId="77777777" w:rsidR="00016EF8" w:rsidRDefault="00016EF8" w:rsidP="005A7EB1">
      <w:pPr>
        <w:autoSpaceDE w:val="0"/>
        <w:autoSpaceDN w:val="0"/>
        <w:adjustRightInd w:val="0"/>
        <w:spacing w:after="0" w:line="360" w:lineRule="auto"/>
        <w:ind w:firstLine="708"/>
        <w:rPr>
          <w:rFonts w:ascii="Times New Roman" w:hAnsi="Times New Roman" w:cs="Times New Roman"/>
          <w:sz w:val="24"/>
          <w:szCs w:val="24"/>
          <w:lang w:val="en-US"/>
        </w:rPr>
      </w:pPr>
      <w:r w:rsidRPr="005A7EB1">
        <w:rPr>
          <w:rFonts w:ascii="Times New Roman" w:hAnsi="Times New Roman" w:cs="Times New Roman"/>
          <w:sz w:val="24"/>
          <w:szCs w:val="24"/>
          <w:lang w:val="en-US"/>
        </w:rPr>
        <w:t>Th</w:t>
      </w:r>
      <w:r>
        <w:rPr>
          <w:rFonts w:ascii="Times New Roman" w:hAnsi="Times New Roman" w:cs="Times New Roman"/>
          <w:sz w:val="24"/>
          <w:szCs w:val="24"/>
          <w:lang w:val="en-US"/>
        </w:rPr>
        <w:t>e</w:t>
      </w:r>
      <w:r w:rsidRPr="005A7EB1">
        <w:rPr>
          <w:rFonts w:ascii="Times New Roman" w:hAnsi="Times New Roman" w:cs="Times New Roman"/>
          <w:sz w:val="24"/>
          <w:szCs w:val="24"/>
          <w:lang w:val="en-US"/>
        </w:rPr>
        <w:t xml:space="preserve"> gut hormone GLP-1 modulates alcohol-related responses (</w:t>
      </w:r>
      <w:proofErr w:type="spellStart"/>
      <w:r w:rsidRPr="005A7EB1">
        <w:rPr>
          <w:rFonts w:ascii="Times New Roman" w:hAnsi="Times New Roman" w:cs="Times New Roman"/>
          <w:sz w:val="24"/>
          <w:szCs w:val="24"/>
          <w:lang w:val="en-US"/>
        </w:rPr>
        <w:t>behavioural</w:t>
      </w:r>
      <w:proofErr w:type="spellEnd"/>
      <w:r w:rsidRPr="005A7EB1">
        <w:rPr>
          <w:rFonts w:ascii="Times New Roman" w:hAnsi="Times New Roman" w:cs="Times New Roman"/>
          <w:sz w:val="24"/>
          <w:szCs w:val="24"/>
          <w:lang w:val="en-US"/>
        </w:rPr>
        <w:t xml:space="preserve"> and neurochemical) in rodents, suggesting that the alcohol reduction observed with GLP-1RAs may involve a suppression of alcohol's rewarding properties, presumably via a predominant effect on dopamine transmission</w:t>
      </w:r>
      <w:r>
        <w:rPr>
          <w:rFonts w:ascii="Times New Roman" w:hAnsi="Times New Roman" w:cs="Times New Roman"/>
          <w:sz w:val="24"/>
          <w:szCs w:val="24"/>
          <w:lang w:val="en-US"/>
        </w:rPr>
        <w:t>.</w:t>
      </w:r>
      <w:r w:rsidRPr="00A744B5">
        <w:rPr>
          <w:rFonts w:ascii="Times New Roman" w:hAnsi="Times New Roman" w:cs="Times New Roman"/>
          <w:noProof/>
          <w:sz w:val="24"/>
          <w:szCs w:val="24"/>
          <w:vertAlign w:val="superscript"/>
          <w:lang w:val="en-US"/>
        </w:rPr>
        <w:t>74</w:t>
      </w:r>
      <w:r w:rsidR="007564E2">
        <w:rPr>
          <w:rFonts w:ascii="Times New Roman" w:hAnsi="Times New Roman" w:cs="Times New Roman"/>
          <w:noProof/>
          <w:sz w:val="24"/>
          <w:szCs w:val="24"/>
          <w:vertAlign w:val="superscript"/>
          <w:lang w:val="en-US"/>
        </w:rPr>
        <w:t>,</w:t>
      </w:r>
      <w:r w:rsidRPr="005A7EB1">
        <w:rPr>
          <w:rFonts w:ascii="Times New Roman" w:hAnsi="Times New Roman" w:cs="Times New Roman"/>
          <w:sz w:val="24"/>
          <w:szCs w:val="24"/>
          <w:lang w:val="en-US"/>
        </w:rPr>
        <w:t xml:space="preserve"> </w:t>
      </w:r>
      <w:r w:rsidRPr="00A744B5">
        <w:rPr>
          <w:rFonts w:ascii="Times New Roman" w:hAnsi="Times New Roman" w:cs="Times New Roman"/>
          <w:noProof/>
          <w:sz w:val="24"/>
          <w:szCs w:val="24"/>
          <w:vertAlign w:val="superscript"/>
          <w:lang w:val="en-US"/>
        </w:rPr>
        <w:t>76</w:t>
      </w:r>
      <w:r w:rsidR="007564E2">
        <w:rPr>
          <w:rFonts w:ascii="Times New Roman" w:hAnsi="Times New Roman" w:cs="Times New Roman"/>
          <w:noProof/>
          <w:sz w:val="24"/>
          <w:szCs w:val="24"/>
          <w:vertAlign w:val="superscript"/>
          <w:lang w:val="en-US"/>
        </w:rPr>
        <w:t>,</w:t>
      </w:r>
      <w:r w:rsidRPr="005A7EB1">
        <w:rPr>
          <w:rFonts w:ascii="Times New Roman" w:hAnsi="Times New Roman" w:cs="Times New Roman"/>
          <w:sz w:val="24"/>
          <w:szCs w:val="24"/>
          <w:lang w:val="en-US"/>
        </w:rPr>
        <w:t xml:space="preserve"> </w:t>
      </w:r>
      <w:r w:rsidRPr="00A744B5">
        <w:rPr>
          <w:rFonts w:ascii="Times New Roman" w:hAnsi="Times New Roman" w:cs="Times New Roman"/>
          <w:noProof/>
          <w:sz w:val="24"/>
          <w:szCs w:val="24"/>
          <w:vertAlign w:val="superscript"/>
          <w:lang w:val="en-US"/>
        </w:rPr>
        <w:t>77</w:t>
      </w:r>
      <w:r w:rsidRPr="005A7EB1">
        <w:rPr>
          <w:rFonts w:ascii="Times New Roman" w:hAnsi="Times New Roman" w:cs="Times New Roman"/>
          <w:sz w:val="24"/>
          <w:szCs w:val="24"/>
          <w:lang w:val="en-US"/>
        </w:rPr>
        <w:t xml:space="preserve"> </w:t>
      </w:r>
    </w:p>
    <w:p w14:paraId="5915EB2D" w14:textId="77777777" w:rsidR="00016EF8" w:rsidRPr="007564E2" w:rsidRDefault="00016EF8" w:rsidP="005A7EB1">
      <w:pPr>
        <w:autoSpaceDE w:val="0"/>
        <w:autoSpaceDN w:val="0"/>
        <w:adjustRightInd w:val="0"/>
        <w:spacing w:after="0" w:line="360" w:lineRule="auto"/>
        <w:ind w:firstLine="708"/>
        <w:rPr>
          <w:rFonts w:ascii="Times New Roman" w:hAnsi="Times New Roman" w:cs="Times New Roman"/>
          <w:b/>
          <w:color w:val="000000"/>
          <w:sz w:val="24"/>
          <w:szCs w:val="24"/>
          <w:lang w:val="en-US"/>
        </w:rPr>
      </w:pPr>
      <w:r>
        <w:rPr>
          <w:rFonts w:ascii="Times New Roman" w:hAnsi="Times New Roman" w:cs="Times New Roman"/>
          <w:color w:val="000000"/>
          <w:sz w:val="24"/>
          <w:szCs w:val="24"/>
          <w:lang w:val="en-US"/>
        </w:rPr>
        <w:tab/>
      </w:r>
      <w:r w:rsidRPr="007564E2">
        <w:rPr>
          <w:rFonts w:ascii="Times New Roman" w:hAnsi="Times New Roman" w:cs="Times New Roman"/>
          <w:b/>
          <w:color w:val="000000"/>
          <w:sz w:val="24"/>
          <w:szCs w:val="24"/>
          <w:lang w:val="en-US"/>
        </w:rPr>
        <w:t>Other mechanisms</w:t>
      </w:r>
    </w:p>
    <w:p w14:paraId="38EBFA69" w14:textId="77777777" w:rsidR="00016EF8" w:rsidRPr="005A7EB1" w:rsidRDefault="00016EF8" w:rsidP="005A7EB1">
      <w:pPr>
        <w:autoSpaceDE w:val="0"/>
        <w:autoSpaceDN w:val="0"/>
        <w:adjustRightInd w:val="0"/>
        <w:spacing w:after="0" w:line="360" w:lineRule="auto"/>
        <w:ind w:firstLine="708"/>
        <w:rPr>
          <w:rFonts w:ascii="Times New Roman" w:hAnsi="Times New Roman" w:cs="Times New Roman"/>
          <w:sz w:val="24"/>
          <w:szCs w:val="24"/>
          <w:lang w:val="en-US"/>
        </w:rPr>
      </w:pPr>
      <w:r w:rsidRPr="005A7EB1">
        <w:rPr>
          <w:rFonts w:ascii="Times New Roman" w:hAnsi="Times New Roman" w:cs="Times New Roman"/>
          <w:color w:val="000000"/>
          <w:sz w:val="24"/>
          <w:szCs w:val="24"/>
          <w:lang w:val="en-US"/>
        </w:rPr>
        <w:t xml:space="preserve">Other plausible neurobiological mechanisms underlying GLP-1RA positive effects on </w:t>
      </w:r>
      <w:r>
        <w:rPr>
          <w:rFonts w:ascii="Times New Roman" w:hAnsi="Times New Roman" w:cs="Times New Roman"/>
          <w:color w:val="000000"/>
          <w:sz w:val="24"/>
          <w:szCs w:val="24"/>
          <w:lang w:val="en-US"/>
        </w:rPr>
        <w:t>AUD</w:t>
      </w:r>
      <w:r w:rsidRPr="005A7EB1">
        <w:rPr>
          <w:rFonts w:ascii="Times New Roman" w:hAnsi="Times New Roman" w:cs="Times New Roman"/>
          <w:color w:val="000000"/>
          <w:sz w:val="24"/>
          <w:szCs w:val="24"/>
          <w:lang w:val="en-US"/>
        </w:rPr>
        <w:t xml:space="preserve"> can be invoked</w:t>
      </w:r>
      <w:r>
        <w:rPr>
          <w:rFonts w:ascii="Times New Roman" w:hAnsi="Times New Roman" w:cs="Times New Roman"/>
          <w:color w:val="000000"/>
          <w:sz w:val="24"/>
          <w:szCs w:val="24"/>
          <w:lang w:val="en-US"/>
        </w:rPr>
        <w:t>:</w:t>
      </w:r>
      <w:r w:rsidRPr="0070072C">
        <w:rPr>
          <w:rFonts w:ascii="Times New Roman" w:hAnsi="Times New Roman" w:cs="Times New Roman"/>
          <w:noProof/>
          <w:color w:val="000000" w:themeColor="text1"/>
          <w:sz w:val="24"/>
          <w:szCs w:val="24"/>
          <w:vertAlign w:val="superscript"/>
          <w:lang w:val="en-US"/>
        </w:rPr>
        <w:t>14</w:t>
      </w:r>
      <w:r w:rsidR="007564E2">
        <w:rPr>
          <w:rFonts w:ascii="Times New Roman" w:hAnsi="Times New Roman" w:cs="Times New Roman"/>
          <w:noProof/>
          <w:color w:val="000000" w:themeColor="text1"/>
          <w:sz w:val="24"/>
          <w:szCs w:val="24"/>
          <w:vertAlign w:val="superscript"/>
          <w:lang w:val="en-US"/>
        </w:rPr>
        <w:t>,</w:t>
      </w:r>
      <w:r w:rsidRPr="005A7EB1">
        <w:rPr>
          <w:rFonts w:ascii="Times New Roman" w:hAnsi="Times New Roman" w:cs="Times New Roman"/>
          <w:color w:val="000000" w:themeColor="text1"/>
          <w:sz w:val="24"/>
          <w:szCs w:val="24"/>
          <w:lang w:val="en-US"/>
        </w:rPr>
        <w:t xml:space="preserve"> </w:t>
      </w:r>
      <w:r w:rsidR="007564E2" w:rsidRPr="0070072C">
        <w:rPr>
          <w:rFonts w:ascii="Times New Roman" w:hAnsi="Times New Roman" w:cs="Times New Roman"/>
          <w:noProof/>
          <w:color w:val="000000"/>
          <w:sz w:val="24"/>
          <w:szCs w:val="24"/>
          <w:vertAlign w:val="superscript"/>
          <w:lang w:val="en-US"/>
        </w:rPr>
        <w:t>25</w:t>
      </w:r>
      <w:r w:rsidR="007564E2">
        <w:rPr>
          <w:rFonts w:ascii="Times New Roman" w:hAnsi="Times New Roman" w:cs="Times New Roman"/>
          <w:noProof/>
          <w:color w:val="000000"/>
          <w:sz w:val="24"/>
          <w:szCs w:val="24"/>
          <w:vertAlign w:val="superscript"/>
          <w:lang w:val="en-US"/>
        </w:rPr>
        <w:t xml:space="preserve">, </w:t>
      </w:r>
      <w:r w:rsidRPr="0070072C">
        <w:rPr>
          <w:rFonts w:ascii="Times New Roman" w:hAnsi="Times New Roman" w:cs="Times New Roman"/>
          <w:noProof/>
          <w:sz w:val="24"/>
          <w:szCs w:val="24"/>
          <w:vertAlign w:val="superscript"/>
          <w:lang w:val="en-US"/>
        </w:rPr>
        <w:t>29</w:t>
      </w:r>
      <w:r w:rsidR="007564E2">
        <w:rPr>
          <w:rFonts w:ascii="Times New Roman" w:hAnsi="Times New Roman" w:cs="Times New Roman"/>
          <w:noProof/>
          <w:sz w:val="24"/>
          <w:szCs w:val="24"/>
          <w:vertAlign w:val="superscript"/>
          <w:lang w:val="en-US"/>
        </w:rPr>
        <w:t>,</w:t>
      </w:r>
      <w:r w:rsidRPr="005A7EB1">
        <w:rPr>
          <w:rFonts w:ascii="Times New Roman" w:hAnsi="Times New Roman" w:cs="Times New Roman"/>
          <w:color w:val="000000"/>
          <w:sz w:val="24"/>
          <w:szCs w:val="24"/>
          <w:lang w:val="en-US"/>
        </w:rPr>
        <w:t xml:space="preserve"> </w:t>
      </w:r>
      <w:r w:rsidRPr="00A744B5">
        <w:rPr>
          <w:rFonts w:ascii="Times New Roman" w:hAnsi="Times New Roman" w:cs="Times New Roman"/>
          <w:noProof/>
          <w:sz w:val="24"/>
          <w:szCs w:val="24"/>
          <w:vertAlign w:val="superscript"/>
          <w:lang w:val="en-US"/>
        </w:rPr>
        <w:t>78</w:t>
      </w:r>
      <w:r w:rsidRPr="005A7EB1">
        <w:rPr>
          <w:rFonts w:ascii="Times New Roman" w:hAnsi="Times New Roman" w:cs="Times New Roman"/>
          <w:sz w:val="24"/>
          <w:szCs w:val="24"/>
          <w:lang w:val="en-US"/>
        </w:rPr>
        <w:t xml:space="preserve"> </w:t>
      </w:r>
      <w:r w:rsidRPr="005A7EB1">
        <w:rPr>
          <w:rFonts w:ascii="Times New Roman" w:hAnsi="Times New Roman" w:cs="Times New Roman"/>
          <w:color w:val="000000"/>
          <w:sz w:val="24"/>
          <w:szCs w:val="24"/>
          <w:lang w:val="en-US"/>
        </w:rPr>
        <w:t xml:space="preserve"> for instance, protection against</w:t>
      </w:r>
      <w:r w:rsidRPr="005A7EB1">
        <w:rPr>
          <w:rFonts w:ascii="Times New Roman" w:hAnsi="Times New Roman" w:cs="Times New Roman"/>
          <w:sz w:val="24"/>
          <w:szCs w:val="24"/>
          <w:lang w:val="en-US"/>
        </w:rPr>
        <w:t xml:space="preserve"> the negative emotional</w:t>
      </w:r>
      <w:r>
        <w:rPr>
          <w:rFonts w:ascii="Times New Roman" w:hAnsi="Times New Roman" w:cs="Times New Roman"/>
          <w:sz w:val="24"/>
          <w:szCs w:val="24"/>
          <w:lang w:val="en-US"/>
        </w:rPr>
        <w:t xml:space="preserve"> </w:t>
      </w:r>
      <w:r w:rsidRPr="005A7EB1">
        <w:rPr>
          <w:rFonts w:ascii="Times New Roman" w:hAnsi="Times New Roman" w:cs="Times New Roman"/>
          <w:sz w:val="24"/>
          <w:szCs w:val="24"/>
          <w:lang w:val="en-US"/>
        </w:rPr>
        <w:t>state</w:t>
      </w:r>
      <w:r w:rsidRPr="005A7EB1">
        <w:rPr>
          <w:rFonts w:ascii="Times New Roman" w:hAnsi="Times New Roman" w:cs="Times New Roman"/>
          <w:color w:val="000000"/>
          <w:sz w:val="24"/>
          <w:szCs w:val="24"/>
          <w:lang w:val="en-US"/>
        </w:rPr>
        <w:t xml:space="preserve"> that drives </w:t>
      </w:r>
      <w:r w:rsidRPr="005A7EB1">
        <w:rPr>
          <w:rFonts w:ascii="Times New Roman" w:hAnsi="Times New Roman" w:cs="Times New Roman"/>
          <w:sz w:val="24"/>
          <w:szCs w:val="24"/>
          <w:lang w:val="en-US"/>
        </w:rPr>
        <w:t>alcohol ingestion</w:t>
      </w:r>
      <w:r>
        <w:rPr>
          <w:rFonts w:ascii="Times New Roman" w:hAnsi="Times New Roman" w:cs="Times New Roman"/>
          <w:sz w:val="24"/>
          <w:szCs w:val="24"/>
          <w:lang w:val="en-US"/>
        </w:rPr>
        <w:t>,</w:t>
      </w:r>
      <w:r w:rsidRPr="00A744B5">
        <w:rPr>
          <w:rFonts w:ascii="Times New Roman" w:hAnsi="Times New Roman" w:cs="Times New Roman"/>
          <w:noProof/>
          <w:sz w:val="24"/>
          <w:szCs w:val="24"/>
          <w:vertAlign w:val="superscript"/>
          <w:lang w:val="en-US"/>
        </w:rPr>
        <w:t>79</w:t>
      </w:r>
      <w:r w:rsidRPr="005A7EB1">
        <w:rPr>
          <w:rFonts w:ascii="Times New Roman" w:hAnsi="Times New Roman" w:cs="Times New Roman"/>
          <w:sz w:val="24"/>
          <w:szCs w:val="24"/>
          <w:lang w:val="en-US"/>
        </w:rPr>
        <w:t xml:space="preserve"> </w:t>
      </w:r>
      <w:r w:rsidRPr="005A7EB1">
        <w:rPr>
          <w:rFonts w:ascii="Times New Roman" w:hAnsi="Times New Roman" w:cs="Times New Roman"/>
          <w:color w:val="000000"/>
          <w:sz w:val="24"/>
          <w:szCs w:val="24"/>
          <w:lang w:val="en-US"/>
        </w:rPr>
        <w:t xml:space="preserve"> reduction of stress-induced compulsive alcohol consumption</w:t>
      </w:r>
      <w:r>
        <w:rPr>
          <w:rFonts w:ascii="Times New Roman" w:hAnsi="Times New Roman" w:cs="Times New Roman"/>
          <w:color w:val="000000"/>
          <w:sz w:val="24"/>
          <w:szCs w:val="24"/>
          <w:lang w:val="en-US"/>
        </w:rPr>
        <w:t>,</w:t>
      </w:r>
      <w:r w:rsidRPr="00A744B5">
        <w:rPr>
          <w:rFonts w:ascii="Times New Roman" w:hAnsi="Times New Roman" w:cs="Times New Roman"/>
          <w:noProof/>
          <w:color w:val="000000"/>
          <w:sz w:val="24"/>
          <w:szCs w:val="24"/>
          <w:vertAlign w:val="superscript"/>
          <w:lang w:val="en-US"/>
        </w:rPr>
        <w:t>80</w:t>
      </w:r>
      <w:r w:rsidRPr="005A7EB1">
        <w:rPr>
          <w:rFonts w:ascii="Times New Roman" w:hAnsi="Times New Roman" w:cs="Times New Roman"/>
          <w:color w:val="000000"/>
          <w:sz w:val="24"/>
          <w:szCs w:val="24"/>
          <w:lang w:val="en-US"/>
        </w:rPr>
        <w:t xml:space="preserve"> </w:t>
      </w:r>
      <w:r w:rsidRPr="005A7EB1">
        <w:rPr>
          <w:rFonts w:ascii="Times New Roman" w:hAnsi="Times New Roman" w:cs="Times New Roman"/>
          <w:sz w:val="24"/>
          <w:szCs w:val="24"/>
          <w:lang w:val="en-US"/>
        </w:rPr>
        <w:t>cerebral anti-inflammatory effects</w:t>
      </w:r>
      <w:r>
        <w:rPr>
          <w:rFonts w:ascii="Times New Roman" w:hAnsi="Times New Roman" w:cs="Times New Roman"/>
          <w:sz w:val="24"/>
          <w:szCs w:val="24"/>
          <w:lang w:val="en-US"/>
        </w:rPr>
        <w:t>.</w:t>
      </w:r>
      <w:r w:rsidRPr="00A744B5">
        <w:rPr>
          <w:rFonts w:ascii="Times New Roman" w:hAnsi="Times New Roman" w:cs="Times New Roman"/>
          <w:noProof/>
          <w:sz w:val="24"/>
          <w:szCs w:val="24"/>
          <w:vertAlign w:val="superscript"/>
          <w:lang w:val="en-US"/>
        </w:rPr>
        <w:t>81</w:t>
      </w:r>
      <w:r w:rsidRPr="005A7EB1">
        <w:rPr>
          <w:rFonts w:ascii="Times New Roman" w:hAnsi="Times New Roman" w:cs="Times New Roman"/>
          <w:color w:val="000000"/>
          <w:sz w:val="24"/>
          <w:szCs w:val="24"/>
          <w:lang w:val="en-US"/>
        </w:rPr>
        <w:t xml:space="preserve"> Thus, central effects of </w:t>
      </w:r>
      <w:r w:rsidRPr="005A7EB1">
        <w:rPr>
          <w:rFonts w:ascii="Times New Roman" w:hAnsi="Times New Roman" w:cs="Times New Roman"/>
          <w:sz w:val="24"/>
          <w:szCs w:val="24"/>
          <w:lang w:val="en-US"/>
        </w:rPr>
        <w:t>GLP-1 imply that the physiological role of GLP-1 extends beyond glucose homeostasis, food intake regulation and cardiorenal protection</w:t>
      </w:r>
      <w:r>
        <w:rPr>
          <w:rFonts w:ascii="Times New Roman" w:hAnsi="Times New Roman" w:cs="Times New Roman"/>
          <w:sz w:val="24"/>
          <w:szCs w:val="24"/>
          <w:lang w:val="en-US"/>
        </w:rPr>
        <w:t>.</w:t>
      </w:r>
      <w:r w:rsidRPr="0070072C">
        <w:rPr>
          <w:rFonts w:ascii="Times New Roman" w:hAnsi="Times New Roman" w:cs="Times New Roman"/>
          <w:noProof/>
          <w:sz w:val="24"/>
          <w:szCs w:val="24"/>
          <w:vertAlign w:val="superscript"/>
          <w:lang w:val="en-US"/>
        </w:rPr>
        <w:t>32</w:t>
      </w:r>
    </w:p>
    <w:p w14:paraId="4FF2588C" w14:textId="77777777" w:rsidR="00016EF8" w:rsidRPr="00D707B3" w:rsidRDefault="00016EF8" w:rsidP="00350B1C">
      <w:pPr>
        <w:autoSpaceDE w:val="0"/>
        <w:autoSpaceDN w:val="0"/>
        <w:adjustRightInd w:val="0"/>
        <w:spacing w:after="0" w:line="360" w:lineRule="auto"/>
        <w:rPr>
          <w:rFonts w:ascii="Times New Roman" w:eastAsia="CharisSIL" w:hAnsi="Times New Roman" w:cs="Times New Roman"/>
          <w:sz w:val="24"/>
          <w:szCs w:val="24"/>
          <w:lang w:val="en-US"/>
        </w:rPr>
      </w:pPr>
    </w:p>
    <w:p w14:paraId="1F3BDADD" w14:textId="77777777" w:rsidR="00016EF8" w:rsidRDefault="00016EF8" w:rsidP="00613C53">
      <w:pPr>
        <w:rPr>
          <w:rFonts w:ascii="Segoe UI" w:hAnsi="Segoe UI" w:cs="Segoe UI"/>
          <w:b/>
          <w:sz w:val="28"/>
          <w:szCs w:val="28"/>
          <w:lang w:val="en-US"/>
        </w:rPr>
      </w:pPr>
      <w:r>
        <w:rPr>
          <w:rFonts w:ascii="Times New Roman" w:hAnsi="Times New Roman" w:cs="Times New Roman"/>
          <w:b/>
          <w:sz w:val="28"/>
          <w:szCs w:val="28"/>
          <w:lang w:val="en-US"/>
        </w:rPr>
        <w:t xml:space="preserve">8 </w:t>
      </w:r>
      <w:proofErr w:type="gramStart"/>
      <w:r w:rsidRPr="0082716F">
        <w:rPr>
          <w:rFonts w:ascii="Times New Roman" w:hAnsi="Times New Roman" w:cs="Times New Roman"/>
          <w:b/>
          <w:caps/>
          <w:sz w:val="28"/>
          <w:szCs w:val="28"/>
          <w:lang w:val="en-US"/>
        </w:rPr>
        <w:t>Conclusion</w:t>
      </w:r>
      <w:proofErr w:type="gramEnd"/>
      <w:r w:rsidRPr="0082716F">
        <w:rPr>
          <w:rFonts w:ascii="Segoe UI" w:hAnsi="Segoe UI" w:cs="Segoe UI"/>
          <w:b/>
          <w:caps/>
          <w:sz w:val="28"/>
          <w:szCs w:val="28"/>
          <w:lang w:val="en-US"/>
        </w:rPr>
        <w:t xml:space="preserve"> </w:t>
      </w:r>
    </w:p>
    <w:p w14:paraId="56480841" w14:textId="77777777" w:rsidR="00016EF8" w:rsidRPr="00133EC0" w:rsidRDefault="00016EF8" w:rsidP="000A077D">
      <w:pPr>
        <w:spacing w:line="360" w:lineRule="auto"/>
        <w:ind w:firstLine="708"/>
        <w:rPr>
          <w:rFonts w:ascii="Times New Roman" w:hAnsi="Times New Roman" w:cs="Times New Roman"/>
          <w:sz w:val="24"/>
          <w:szCs w:val="24"/>
          <w:lang w:val="en-US"/>
        </w:rPr>
      </w:pPr>
      <w:r w:rsidRPr="000A077D">
        <w:rPr>
          <w:rFonts w:ascii="Times New Roman" w:hAnsi="Times New Roman" w:cs="Times New Roman"/>
          <w:sz w:val="24"/>
          <w:szCs w:val="24"/>
          <w:lang w:val="en-US"/>
        </w:rPr>
        <w:t xml:space="preserve">Growing evidence suggests that the GLP-1 system modulates alcohol seeking and consumption, </w:t>
      </w:r>
      <w:r>
        <w:rPr>
          <w:rFonts w:ascii="Times New Roman" w:hAnsi="Times New Roman" w:cs="Times New Roman"/>
          <w:sz w:val="24"/>
          <w:szCs w:val="24"/>
          <w:lang w:val="en-US"/>
        </w:rPr>
        <w:t>so that</w:t>
      </w:r>
      <w:r w:rsidRPr="000A077D">
        <w:rPr>
          <w:rFonts w:ascii="Times New Roman" w:hAnsi="Times New Roman" w:cs="Times New Roman"/>
          <w:sz w:val="24"/>
          <w:szCs w:val="24"/>
          <w:lang w:val="en-US"/>
        </w:rPr>
        <w:t xml:space="preserve"> GLP-1RAs may represent </w:t>
      </w:r>
      <w:r>
        <w:rPr>
          <w:rFonts w:ascii="Times New Roman" w:hAnsi="Times New Roman" w:cs="Times New Roman"/>
          <w:sz w:val="24"/>
          <w:szCs w:val="24"/>
          <w:lang w:val="en-US"/>
        </w:rPr>
        <w:t>potential</w:t>
      </w:r>
      <w:r w:rsidRPr="000A077D">
        <w:rPr>
          <w:rFonts w:ascii="Times New Roman" w:hAnsi="Times New Roman" w:cs="Times New Roman"/>
          <w:sz w:val="24"/>
          <w:szCs w:val="24"/>
          <w:lang w:val="en-US"/>
        </w:rPr>
        <w:t xml:space="preserve"> pharmacotherapies for AUD.</w:t>
      </w:r>
      <w:r>
        <w:rPr>
          <w:rFonts w:ascii="Times New Roman" w:hAnsi="Times New Roman" w:cs="Times New Roman"/>
          <w:sz w:val="24"/>
          <w:szCs w:val="24"/>
          <w:lang w:val="en-US"/>
        </w:rPr>
        <w:t xml:space="preserve"> </w:t>
      </w:r>
      <w:r w:rsidRPr="005211CC">
        <w:rPr>
          <w:rFonts w:ascii="Times New Roman" w:hAnsi="Times New Roman" w:cs="Times New Roman"/>
          <w:sz w:val="24"/>
          <w:szCs w:val="24"/>
          <w:lang w:val="en-US"/>
        </w:rPr>
        <w:t xml:space="preserve">An extensive review of the literature led to consistent results </w:t>
      </w:r>
      <w:r>
        <w:rPr>
          <w:rFonts w:ascii="Times New Roman" w:hAnsi="Times New Roman" w:cs="Times New Roman"/>
          <w:sz w:val="24"/>
          <w:szCs w:val="24"/>
          <w:lang w:val="en-US"/>
        </w:rPr>
        <w:t>supporting a reduction in the risk of both incident and recurrent AUD following the administration of a GLP-1RA</w:t>
      </w:r>
      <w:r w:rsidRPr="005211CC">
        <w:rPr>
          <w:rFonts w:ascii="Times New Roman" w:hAnsi="Times New Roman" w:cs="Times New Roman"/>
          <w:sz w:val="24"/>
          <w:szCs w:val="24"/>
          <w:lang w:val="en-US"/>
        </w:rPr>
        <w:t xml:space="preserve">. These findings </w:t>
      </w:r>
      <w:r>
        <w:rPr>
          <w:rFonts w:ascii="Times New Roman" w:hAnsi="Times New Roman" w:cs="Times New Roman"/>
          <w:sz w:val="24"/>
          <w:szCs w:val="24"/>
          <w:lang w:val="en-US"/>
        </w:rPr>
        <w:t xml:space="preserve">collected </w:t>
      </w:r>
      <w:r w:rsidRPr="005211CC">
        <w:rPr>
          <w:rFonts w:ascii="Times New Roman" w:hAnsi="Times New Roman" w:cs="Times New Roman"/>
          <w:sz w:val="24"/>
          <w:szCs w:val="24"/>
          <w:lang w:val="en-US"/>
        </w:rPr>
        <w:t xml:space="preserve">in humans with obesity (with or without </w:t>
      </w:r>
      <w:r>
        <w:rPr>
          <w:rFonts w:ascii="Times New Roman" w:hAnsi="Times New Roman" w:cs="Times New Roman"/>
          <w:sz w:val="24"/>
          <w:szCs w:val="24"/>
          <w:lang w:val="en-US"/>
        </w:rPr>
        <w:t>T2DM</w:t>
      </w:r>
      <w:r w:rsidRPr="005211CC">
        <w:rPr>
          <w:rFonts w:ascii="Times New Roman" w:hAnsi="Times New Roman" w:cs="Times New Roman"/>
          <w:sz w:val="24"/>
          <w:szCs w:val="24"/>
          <w:lang w:val="en-US"/>
        </w:rPr>
        <w:t xml:space="preserve">) confirm </w:t>
      </w:r>
      <w:r>
        <w:rPr>
          <w:rFonts w:ascii="Times New Roman" w:hAnsi="Times New Roman" w:cs="Times New Roman"/>
          <w:sz w:val="24"/>
          <w:szCs w:val="24"/>
          <w:lang w:val="en-US"/>
        </w:rPr>
        <w:t xml:space="preserve">a </w:t>
      </w:r>
      <w:r w:rsidRPr="005211CC">
        <w:rPr>
          <w:rFonts w:ascii="Times New Roman" w:hAnsi="Times New Roman" w:cs="Times New Roman"/>
          <w:sz w:val="24"/>
          <w:szCs w:val="24"/>
          <w:lang w:val="en-US"/>
        </w:rPr>
        <w:t>huge</w:t>
      </w:r>
      <w:r>
        <w:rPr>
          <w:rFonts w:ascii="Times New Roman" w:hAnsi="Times New Roman" w:cs="Times New Roman"/>
          <w:sz w:val="24"/>
          <w:szCs w:val="24"/>
          <w:lang w:val="en-US"/>
        </w:rPr>
        <w:t xml:space="preserve"> set of</w:t>
      </w:r>
      <w:r w:rsidRPr="005211CC">
        <w:rPr>
          <w:rFonts w:ascii="Times New Roman" w:hAnsi="Times New Roman" w:cs="Times New Roman"/>
          <w:sz w:val="24"/>
          <w:szCs w:val="24"/>
          <w:lang w:val="en-US"/>
        </w:rPr>
        <w:t xml:space="preserve"> preclinical data </w:t>
      </w:r>
      <w:r>
        <w:rPr>
          <w:rFonts w:ascii="Times New Roman" w:hAnsi="Times New Roman" w:cs="Times New Roman"/>
          <w:sz w:val="24"/>
          <w:szCs w:val="24"/>
          <w:lang w:val="en-US"/>
        </w:rPr>
        <w:t>from</w:t>
      </w:r>
      <w:r w:rsidRPr="005211CC">
        <w:rPr>
          <w:rFonts w:ascii="Times New Roman" w:hAnsi="Times New Roman" w:cs="Times New Roman"/>
          <w:sz w:val="24"/>
          <w:szCs w:val="24"/>
          <w:lang w:val="en-US"/>
        </w:rPr>
        <w:t xml:space="preserve"> experiments in rodents</w:t>
      </w:r>
      <w:r>
        <w:rPr>
          <w:rFonts w:ascii="Times New Roman" w:hAnsi="Times New Roman" w:cs="Times New Roman"/>
          <w:sz w:val="24"/>
          <w:szCs w:val="24"/>
          <w:lang w:val="en-US"/>
        </w:rPr>
        <w:t xml:space="preserve"> and monkeys</w:t>
      </w:r>
      <w:r w:rsidRPr="005211CC">
        <w:rPr>
          <w:rFonts w:ascii="Times New Roman" w:hAnsi="Times New Roman" w:cs="Times New Roman"/>
          <w:sz w:val="24"/>
          <w:szCs w:val="24"/>
          <w:lang w:val="en-US"/>
        </w:rPr>
        <w:t xml:space="preserve">. A large majority of </w:t>
      </w:r>
      <w:r>
        <w:rPr>
          <w:rFonts w:ascii="Times New Roman" w:hAnsi="Times New Roman" w:cs="Times New Roman"/>
          <w:sz w:val="24"/>
          <w:szCs w:val="24"/>
          <w:lang w:val="en-US"/>
        </w:rPr>
        <w:t xml:space="preserve">human </w:t>
      </w:r>
      <w:r w:rsidRPr="005211CC">
        <w:rPr>
          <w:rFonts w:ascii="Times New Roman" w:hAnsi="Times New Roman" w:cs="Times New Roman"/>
          <w:sz w:val="24"/>
          <w:szCs w:val="24"/>
          <w:lang w:val="en-US"/>
        </w:rPr>
        <w:t xml:space="preserve">findings were obtained in observational </w:t>
      </w:r>
      <w:r>
        <w:rPr>
          <w:rFonts w:ascii="Times New Roman" w:hAnsi="Times New Roman" w:cs="Times New Roman"/>
          <w:sz w:val="24"/>
          <w:szCs w:val="24"/>
          <w:lang w:val="en-US"/>
        </w:rPr>
        <w:t xml:space="preserve">(essentially retrospective) </w:t>
      </w:r>
      <w:r w:rsidRPr="005211CC">
        <w:rPr>
          <w:rFonts w:ascii="Times New Roman" w:hAnsi="Times New Roman" w:cs="Times New Roman"/>
          <w:sz w:val="24"/>
          <w:szCs w:val="24"/>
          <w:lang w:val="en-US"/>
        </w:rPr>
        <w:t>cohort studies issue</w:t>
      </w:r>
      <w:r>
        <w:rPr>
          <w:rFonts w:ascii="Times New Roman" w:hAnsi="Times New Roman" w:cs="Times New Roman"/>
          <w:sz w:val="24"/>
          <w:szCs w:val="24"/>
          <w:lang w:val="en-US"/>
        </w:rPr>
        <w:t>d</w:t>
      </w:r>
      <w:r w:rsidRPr="005211CC">
        <w:rPr>
          <w:rFonts w:ascii="Times New Roman" w:hAnsi="Times New Roman" w:cs="Times New Roman"/>
          <w:sz w:val="24"/>
          <w:szCs w:val="24"/>
          <w:lang w:val="en-US"/>
        </w:rPr>
        <w:t xml:space="preserve"> from </w:t>
      </w:r>
      <w:r>
        <w:rPr>
          <w:rFonts w:ascii="Times New Roman" w:hAnsi="Times New Roman" w:cs="Times New Roman"/>
          <w:sz w:val="24"/>
          <w:szCs w:val="24"/>
          <w:lang w:val="en-US"/>
        </w:rPr>
        <w:t xml:space="preserve">the </w:t>
      </w:r>
      <w:r w:rsidRPr="005211CC">
        <w:rPr>
          <w:rFonts w:ascii="Times New Roman" w:hAnsi="Times New Roman" w:cs="Times New Roman"/>
          <w:sz w:val="24"/>
          <w:szCs w:val="24"/>
          <w:lang w:val="en-US"/>
        </w:rPr>
        <w:t xml:space="preserve">United States or Scandinavian countries. </w:t>
      </w:r>
      <w:r>
        <w:rPr>
          <w:rFonts w:ascii="Times New Roman" w:hAnsi="Times New Roman" w:cs="Times New Roman"/>
          <w:sz w:val="24"/>
          <w:szCs w:val="24"/>
          <w:lang w:val="en-US"/>
        </w:rPr>
        <w:t>These p</w:t>
      </w:r>
      <w:r w:rsidRPr="00133EC0">
        <w:rPr>
          <w:rFonts w:ascii="Times New Roman" w:hAnsi="Times New Roman" w:cs="Times New Roman"/>
          <w:sz w:val="24"/>
          <w:szCs w:val="24"/>
          <w:lang w:val="en-US"/>
        </w:rPr>
        <w:t>romising results should be confirmed in dedicated RCTs and several of them are ongoing, especially to demonstrate a reduction of AUD with semaglutide</w:t>
      </w:r>
      <w:r>
        <w:rPr>
          <w:rFonts w:ascii="Times New Roman" w:hAnsi="Times New Roman" w:cs="Times New Roman"/>
          <w:sz w:val="24"/>
          <w:szCs w:val="24"/>
          <w:lang w:val="en-US"/>
        </w:rPr>
        <w:t xml:space="preserve"> independently of the presence of obesity</w:t>
      </w:r>
      <w:r w:rsidRPr="00133EC0">
        <w:rPr>
          <w:rFonts w:ascii="Times New Roman" w:hAnsi="Times New Roman" w:cs="Times New Roman"/>
          <w:sz w:val="24"/>
          <w:szCs w:val="24"/>
          <w:lang w:val="en-US"/>
        </w:rPr>
        <w:t xml:space="preserve">. </w:t>
      </w:r>
    </w:p>
    <w:p w14:paraId="247199C1" w14:textId="77777777" w:rsidR="00016EF8" w:rsidRPr="002A3402" w:rsidRDefault="00016EF8">
      <w:pPr>
        <w:rPr>
          <w:rFonts w:ascii="Times New Roman" w:hAnsi="Times New Roman" w:cs="Times New Roman"/>
          <w:b/>
          <w:sz w:val="28"/>
          <w:szCs w:val="28"/>
          <w:lang w:val="en-US"/>
        </w:rPr>
      </w:pPr>
      <w:r w:rsidRPr="002A3402">
        <w:rPr>
          <w:rFonts w:ascii="Times New Roman" w:hAnsi="Times New Roman" w:cs="Times New Roman"/>
          <w:b/>
          <w:sz w:val="28"/>
          <w:szCs w:val="28"/>
          <w:lang w:val="en-US"/>
        </w:rPr>
        <w:t>Declarations</w:t>
      </w:r>
    </w:p>
    <w:p w14:paraId="3524496C" w14:textId="77777777" w:rsidR="00016EF8" w:rsidRPr="002A3402" w:rsidRDefault="00016EF8">
      <w:pPr>
        <w:rPr>
          <w:rFonts w:ascii="Times New Roman" w:hAnsi="Times New Roman" w:cs="Times New Roman"/>
          <w:sz w:val="24"/>
          <w:szCs w:val="24"/>
          <w:lang w:val="en-US"/>
        </w:rPr>
      </w:pPr>
      <w:r w:rsidRPr="002A3402">
        <w:rPr>
          <w:rFonts w:ascii="Times New Roman" w:hAnsi="Times New Roman" w:cs="Times New Roman"/>
          <w:b/>
          <w:sz w:val="24"/>
          <w:szCs w:val="24"/>
          <w:lang w:val="en-US"/>
        </w:rPr>
        <w:t>Funding</w:t>
      </w:r>
      <w:r w:rsidRPr="002A3402">
        <w:rPr>
          <w:rFonts w:ascii="Times New Roman" w:hAnsi="Times New Roman" w:cs="Times New Roman"/>
          <w:sz w:val="24"/>
          <w:szCs w:val="24"/>
          <w:lang w:val="en-US"/>
        </w:rPr>
        <w:t xml:space="preserve"> No sources of funding were used to assist in the preparation of this manuscript</w:t>
      </w:r>
    </w:p>
    <w:p w14:paraId="4C217293" w14:textId="77777777" w:rsidR="00016EF8" w:rsidRPr="002A3402" w:rsidRDefault="00016EF8">
      <w:pPr>
        <w:rPr>
          <w:rFonts w:ascii="Times New Roman" w:hAnsi="Times New Roman" w:cs="Times New Roman"/>
          <w:sz w:val="24"/>
          <w:szCs w:val="24"/>
          <w:lang w:val="en-US"/>
        </w:rPr>
      </w:pPr>
      <w:r w:rsidRPr="002A3402">
        <w:rPr>
          <w:rFonts w:ascii="Times New Roman" w:hAnsi="Times New Roman" w:cs="Times New Roman"/>
          <w:b/>
          <w:sz w:val="24"/>
          <w:szCs w:val="24"/>
          <w:lang w:val="en-US"/>
        </w:rPr>
        <w:t>Conflict of interest</w:t>
      </w:r>
      <w:r w:rsidRPr="002A3402">
        <w:rPr>
          <w:rFonts w:ascii="Times New Roman" w:hAnsi="Times New Roman" w:cs="Times New Roman"/>
          <w:sz w:val="24"/>
          <w:szCs w:val="24"/>
          <w:lang w:val="en-US"/>
        </w:rPr>
        <w:t xml:space="preserve"> André J Scheen has no conflicts of interest to declare that may be relevant to the contents of this article</w:t>
      </w:r>
    </w:p>
    <w:p w14:paraId="3A35500A" w14:textId="77777777" w:rsidR="00016EF8" w:rsidRPr="002A3402" w:rsidRDefault="00016EF8">
      <w:pPr>
        <w:rPr>
          <w:rFonts w:ascii="Times New Roman" w:hAnsi="Times New Roman" w:cs="Times New Roman"/>
          <w:sz w:val="24"/>
          <w:szCs w:val="24"/>
          <w:lang w:val="en-US"/>
        </w:rPr>
      </w:pPr>
      <w:r w:rsidRPr="002A3402">
        <w:rPr>
          <w:rFonts w:ascii="Times New Roman" w:hAnsi="Times New Roman" w:cs="Times New Roman"/>
          <w:b/>
          <w:sz w:val="24"/>
          <w:szCs w:val="24"/>
          <w:lang w:val="en-US"/>
        </w:rPr>
        <w:t>Availability of data and material</w:t>
      </w:r>
      <w:r w:rsidRPr="002A3402">
        <w:rPr>
          <w:rFonts w:ascii="Times New Roman" w:hAnsi="Times New Roman" w:cs="Times New Roman"/>
          <w:sz w:val="24"/>
          <w:szCs w:val="24"/>
          <w:lang w:val="en-US"/>
        </w:rPr>
        <w:t xml:space="preserve"> Not applicable</w:t>
      </w:r>
    </w:p>
    <w:p w14:paraId="2A4C52EC" w14:textId="77777777" w:rsidR="00016EF8" w:rsidRPr="002A3402" w:rsidRDefault="00016EF8">
      <w:pPr>
        <w:rPr>
          <w:rFonts w:ascii="Times New Roman" w:hAnsi="Times New Roman" w:cs="Times New Roman"/>
          <w:sz w:val="24"/>
          <w:szCs w:val="24"/>
          <w:lang w:val="en-US"/>
        </w:rPr>
      </w:pPr>
      <w:r w:rsidRPr="002A3402">
        <w:rPr>
          <w:rFonts w:ascii="Times New Roman" w:hAnsi="Times New Roman" w:cs="Times New Roman"/>
          <w:b/>
          <w:sz w:val="24"/>
          <w:szCs w:val="24"/>
          <w:lang w:val="en-US"/>
        </w:rPr>
        <w:t>Ethics approval</w:t>
      </w:r>
      <w:r w:rsidRPr="002A3402">
        <w:rPr>
          <w:rFonts w:ascii="Times New Roman" w:hAnsi="Times New Roman" w:cs="Times New Roman"/>
          <w:sz w:val="24"/>
          <w:szCs w:val="24"/>
          <w:lang w:val="en-US"/>
        </w:rPr>
        <w:t xml:space="preserve"> Not applicable</w:t>
      </w:r>
    </w:p>
    <w:p w14:paraId="4D15DF8E" w14:textId="77777777" w:rsidR="00016EF8" w:rsidRPr="002A3402" w:rsidRDefault="00016EF8">
      <w:pPr>
        <w:rPr>
          <w:rFonts w:ascii="Times New Roman" w:hAnsi="Times New Roman" w:cs="Times New Roman"/>
          <w:sz w:val="24"/>
          <w:szCs w:val="24"/>
          <w:lang w:val="en-US"/>
        </w:rPr>
      </w:pPr>
      <w:r w:rsidRPr="002A3402">
        <w:rPr>
          <w:rFonts w:ascii="Times New Roman" w:hAnsi="Times New Roman" w:cs="Times New Roman"/>
          <w:b/>
          <w:sz w:val="24"/>
          <w:szCs w:val="24"/>
          <w:lang w:val="en-US"/>
        </w:rPr>
        <w:t>Consent to participate</w:t>
      </w:r>
      <w:r w:rsidRPr="002A3402">
        <w:rPr>
          <w:rFonts w:ascii="Times New Roman" w:hAnsi="Times New Roman" w:cs="Times New Roman"/>
          <w:sz w:val="24"/>
          <w:szCs w:val="24"/>
          <w:lang w:val="en-US"/>
        </w:rPr>
        <w:t xml:space="preserve"> Not applicable</w:t>
      </w:r>
    </w:p>
    <w:p w14:paraId="5B2E30C9" w14:textId="77777777" w:rsidR="00016EF8" w:rsidRPr="002A3402" w:rsidRDefault="00016EF8">
      <w:pPr>
        <w:rPr>
          <w:rFonts w:ascii="Times New Roman" w:hAnsi="Times New Roman" w:cs="Times New Roman"/>
          <w:sz w:val="24"/>
          <w:szCs w:val="24"/>
          <w:lang w:val="en-US"/>
        </w:rPr>
      </w:pPr>
      <w:r w:rsidRPr="002A3402">
        <w:rPr>
          <w:rFonts w:ascii="Times New Roman" w:hAnsi="Times New Roman" w:cs="Times New Roman"/>
          <w:b/>
          <w:sz w:val="24"/>
          <w:szCs w:val="24"/>
          <w:lang w:val="en-US"/>
        </w:rPr>
        <w:t>Consent for publication</w:t>
      </w:r>
      <w:r w:rsidRPr="002A3402">
        <w:rPr>
          <w:rFonts w:ascii="Times New Roman" w:hAnsi="Times New Roman" w:cs="Times New Roman"/>
          <w:sz w:val="24"/>
          <w:szCs w:val="24"/>
          <w:lang w:val="en-US"/>
        </w:rPr>
        <w:t xml:space="preserve"> Not applicable</w:t>
      </w:r>
    </w:p>
    <w:p w14:paraId="161285EF" w14:textId="77777777" w:rsidR="00016EF8" w:rsidRPr="002A3402" w:rsidRDefault="00016EF8">
      <w:pPr>
        <w:rPr>
          <w:rFonts w:ascii="Times New Roman" w:hAnsi="Times New Roman" w:cs="Times New Roman"/>
          <w:sz w:val="24"/>
          <w:szCs w:val="24"/>
          <w:lang w:val="en-US"/>
        </w:rPr>
      </w:pPr>
      <w:r w:rsidRPr="002A3402">
        <w:rPr>
          <w:rFonts w:ascii="Times New Roman" w:hAnsi="Times New Roman" w:cs="Times New Roman"/>
          <w:b/>
          <w:sz w:val="24"/>
          <w:szCs w:val="24"/>
          <w:lang w:val="en-US"/>
        </w:rPr>
        <w:t>Code availability</w:t>
      </w:r>
      <w:r w:rsidRPr="002A3402">
        <w:rPr>
          <w:rFonts w:ascii="Times New Roman" w:hAnsi="Times New Roman" w:cs="Times New Roman"/>
          <w:sz w:val="24"/>
          <w:szCs w:val="24"/>
          <w:lang w:val="en-US"/>
        </w:rPr>
        <w:t xml:space="preserve"> Not Applicable</w:t>
      </w:r>
    </w:p>
    <w:p w14:paraId="5FA8DF6A" w14:textId="77777777" w:rsidR="00016EF8" w:rsidRPr="002A3402" w:rsidRDefault="00016EF8">
      <w:pPr>
        <w:rPr>
          <w:rFonts w:ascii="Times New Roman" w:hAnsi="Times New Roman" w:cs="Times New Roman"/>
          <w:sz w:val="24"/>
          <w:szCs w:val="24"/>
          <w:lang w:val="en-US"/>
        </w:rPr>
      </w:pPr>
      <w:r w:rsidRPr="002A3402">
        <w:rPr>
          <w:rFonts w:ascii="Times New Roman" w:hAnsi="Times New Roman" w:cs="Times New Roman"/>
          <w:b/>
          <w:sz w:val="24"/>
          <w:szCs w:val="24"/>
          <w:lang w:val="en-US"/>
        </w:rPr>
        <w:t>Author contributions</w:t>
      </w:r>
      <w:r w:rsidRPr="002A3402">
        <w:rPr>
          <w:rFonts w:ascii="Times New Roman" w:hAnsi="Times New Roman" w:cs="Times New Roman"/>
          <w:sz w:val="24"/>
          <w:szCs w:val="24"/>
          <w:lang w:val="en-US"/>
        </w:rPr>
        <w:t xml:space="preserve"> André J. Scheen as the only author.</w:t>
      </w:r>
    </w:p>
    <w:p w14:paraId="6C8FCB2F" w14:textId="77777777" w:rsidR="00016EF8" w:rsidRDefault="00016EF8" w:rsidP="00082749">
      <w:pPr>
        <w:rPr>
          <w:rFonts w:ascii="Segoe UI" w:hAnsi="Segoe UI" w:cs="Segoe UI"/>
          <w:sz w:val="18"/>
          <w:szCs w:val="18"/>
          <w:lang w:val="en-US"/>
        </w:rPr>
      </w:pPr>
    </w:p>
    <w:p w14:paraId="6372B692" w14:textId="77777777" w:rsidR="00016EF8" w:rsidRDefault="00016EF8">
      <w:pPr>
        <w:rPr>
          <w:lang w:val="en-US"/>
        </w:rPr>
      </w:pPr>
    </w:p>
    <w:p w14:paraId="42D2D97A" w14:textId="77777777" w:rsidR="00016EF8" w:rsidRPr="008D0312" w:rsidRDefault="00016EF8">
      <w:pPr>
        <w:rPr>
          <w:rFonts w:ascii="Times New Roman" w:hAnsi="Times New Roman" w:cs="Times New Roman"/>
          <w:sz w:val="24"/>
          <w:szCs w:val="24"/>
          <w:lang w:val="en-US"/>
        </w:rPr>
      </w:pPr>
    </w:p>
    <w:p w14:paraId="2DEE0060" w14:textId="77777777" w:rsidR="00016EF8" w:rsidRPr="008D0312" w:rsidRDefault="00016EF8">
      <w:pPr>
        <w:rPr>
          <w:rFonts w:ascii="Times New Roman" w:hAnsi="Times New Roman" w:cs="Times New Roman"/>
          <w:sz w:val="24"/>
          <w:szCs w:val="24"/>
          <w:lang w:val="en-US"/>
        </w:rPr>
      </w:pPr>
    </w:p>
    <w:p w14:paraId="1E9141A9" w14:textId="77777777" w:rsidR="00016EF8" w:rsidRPr="0070072C" w:rsidRDefault="00016EF8" w:rsidP="00D87951">
      <w:pPr>
        <w:rPr>
          <w:rFonts w:ascii="Segoe UI" w:hAnsi="Segoe UI" w:cs="Segoe UI"/>
          <w:sz w:val="18"/>
          <w:szCs w:val="18"/>
          <w:lang w:val="en-US"/>
        </w:rPr>
      </w:pPr>
    </w:p>
    <w:p w14:paraId="4590C19E" w14:textId="77777777" w:rsidR="00016EF8" w:rsidRPr="0070072C" w:rsidRDefault="00016EF8" w:rsidP="00D87951">
      <w:pPr>
        <w:rPr>
          <w:rFonts w:ascii="Segoe UI" w:hAnsi="Segoe UI" w:cs="Segoe UI"/>
          <w:sz w:val="18"/>
          <w:szCs w:val="18"/>
          <w:lang w:val="en-US"/>
        </w:rPr>
      </w:pPr>
    </w:p>
    <w:p w14:paraId="5D60A057" w14:textId="77777777" w:rsidR="00016EF8" w:rsidRPr="0070072C" w:rsidRDefault="00016EF8">
      <w:pPr>
        <w:rPr>
          <w:lang w:val="en-US"/>
        </w:rPr>
      </w:pPr>
    </w:p>
    <w:p w14:paraId="5EF4108E" w14:textId="77777777" w:rsidR="00016EF8" w:rsidRPr="0070072C" w:rsidRDefault="00016EF8" w:rsidP="007B0318">
      <w:pPr>
        <w:rPr>
          <w:b/>
          <w:lang w:val="en-US"/>
        </w:rPr>
      </w:pPr>
    </w:p>
    <w:p w14:paraId="542C0774" w14:textId="77777777" w:rsidR="00016EF8" w:rsidRPr="0070072C" w:rsidRDefault="00016EF8" w:rsidP="007B0318">
      <w:pPr>
        <w:rPr>
          <w:rFonts w:ascii="Segoe UI" w:hAnsi="Segoe UI" w:cs="Segoe UI"/>
          <w:sz w:val="18"/>
          <w:szCs w:val="18"/>
          <w:lang w:val="en-US"/>
        </w:rPr>
      </w:pPr>
    </w:p>
    <w:p w14:paraId="3826CE40" w14:textId="77777777" w:rsidR="00016EF8" w:rsidRPr="0070072C" w:rsidRDefault="00016EF8" w:rsidP="008D0312">
      <w:pPr>
        <w:pStyle w:val="EndNoteBibliographyTitle"/>
        <w:sectPr w:rsidR="00016EF8" w:rsidRPr="0070072C" w:rsidSect="0065315F">
          <w:pgSz w:w="11906" w:h="16838"/>
          <w:pgMar w:top="1417" w:right="1417" w:bottom="1417" w:left="1417" w:header="708" w:footer="708" w:gutter="0"/>
          <w:cols w:space="708"/>
          <w:docGrid w:linePitch="360"/>
        </w:sectPr>
      </w:pPr>
    </w:p>
    <w:p w14:paraId="43C33050" w14:textId="77777777" w:rsidR="00016EF8" w:rsidRPr="007564E2" w:rsidRDefault="00016EF8" w:rsidP="00D356D7">
      <w:pPr>
        <w:pStyle w:val="EndNoteBibliographyTitle"/>
        <w:rPr>
          <w:rFonts w:ascii="Times New Roman" w:hAnsi="Times New Roman" w:cs="Times New Roman"/>
          <w:b/>
          <w:sz w:val="28"/>
          <w:szCs w:val="28"/>
        </w:rPr>
      </w:pPr>
      <w:r w:rsidRPr="007564E2">
        <w:rPr>
          <w:rFonts w:ascii="Times New Roman" w:hAnsi="Times New Roman" w:cs="Times New Roman"/>
          <w:b/>
          <w:sz w:val="28"/>
          <w:szCs w:val="28"/>
        </w:rPr>
        <w:t>References</w:t>
      </w:r>
    </w:p>
    <w:p w14:paraId="32213658" w14:textId="77777777" w:rsidR="00016EF8" w:rsidRPr="00D356D7" w:rsidRDefault="00016EF8" w:rsidP="00D356D7">
      <w:pPr>
        <w:pStyle w:val="EndNoteBibliographyTitle"/>
      </w:pPr>
    </w:p>
    <w:p w14:paraId="3F2E9A2C"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1.</w:t>
      </w:r>
      <w:r w:rsidRPr="007564E2">
        <w:rPr>
          <w:rFonts w:ascii="Times New Roman" w:hAnsi="Times New Roman" w:cs="Times New Roman"/>
        </w:rPr>
        <w:tab/>
      </w:r>
      <w:r w:rsidR="007564E2">
        <w:rPr>
          <w:rFonts w:ascii="Times New Roman" w:hAnsi="Times New Roman" w:cs="Times New Roman"/>
        </w:rPr>
        <w:t xml:space="preserve">World Health </w:t>
      </w:r>
      <w:r w:rsidRPr="007564E2">
        <w:rPr>
          <w:rFonts w:ascii="Times New Roman" w:hAnsi="Times New Roman" w:cs="Times New Roman"/>
        </w:rPr>
        <w:t>Organization. Global status report on alcohol and health and treatment of substance use disorders. 2024: https://www.who.int/publications/i/item/9789240096745.</w:t>
      </w:r>
    </w:p>
    <w:p w14:paraId="79DD5968"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2.</w:t>
      </w:r>
      <w:r w:rsidRPr="007564E2">
        <w:rPr>
          <w:rFonts w:ascii="Times New Roman" w:hAnsi="Times New Roman" w:cs="Times New Roman"/>
        </w:rPr>
        <w:tab/>
        <w:t xml:space="preserve">Obesity: preventing and managing the global epidemic. Report of a WHO consultation. </w:t>
      </w:r>
      <w:r w:rsidRPr="007564E2">
        <w:rPr>
          <w:rFonts w:ascii="Times New Roman" w:hAnsi="Times New Roman" w:cs="Times New Roman"/>
          <w:i/>
        </w:rPr>
        <w:t>World Health Organ Tech Rep Ser</w:t>
      </w:r>
      <w:r w:rsidRPr="007564E2">
        <w:rPr>
          <w:rFonts w:ascii="Times New Roman" w:hAnsi="Times New Roman" w:cs="Times New Roman"/>
        </w:rPr>
        <w:t xml:space="preserve"> 2000; </w:t>
      </w:r>
      <w:r w:rsidRPr="007564E2">
        <w:rPr>
          <w:rFonts w:ascii="Times New Roman" w:hAnsi="Times New Roman" w:cs="Times New Roman"/>
          <w:b/>
        </w:rPr>
        <w:t>894</w:t>
      </w:r>
      <w:r w:rsidRPr="007564E2">
        <w:rPr>
          <w:rFonts w:ascii="Times New Roman" w:hAnsi="Times New Roman" w:cs="Times New Roman"/>
        </w:rPr>
        <w:t>: i-xii, 1-253.</w:t>
      </w:r>
    </w:p>
    <w:p w14:paraId="3BBBD94D"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3.</w:t>
      </w:r>
      <w:r w:rsidRPr="007564E2">
        <w:rPr>
          <w:rFonts w:ascii="Times New Roman" w:hAnsi="Times New Roman" w:cs="Times New Roman"/>
        </w:rPr>
        <w:tab/>
        <w:t xml:space="preserve">Grucza RA, Krueger RF, Racette SB, Norberg KE, Hipp PR, Bierut LJ. The emerging link between alcoholism risk and obesity in the United States. </w:t>
      </w:r>
      <w:r w:rsidRPr="007564E2">
        <w:rPr>
          <w:rFonts w:ascii="Times New Roman" w:hAnsi="Times New Roman" w:cs="Times New Roman"/>
          <w:i/>
        </w:rPr>
        <w:t>Arch Gen Psychiatry</w:t>
      </w:r>
      <w:r w:rsidRPr="007564E2">
        <w:rPr>
          <w:rFonts w:ascii="Times New Roman" w:hAnsi="Times New Roman" w:cs="Times New Roman"/>
        </w:rPr>
        <w:t xml:space="preserve"> 2010; </w:t>
      </w:r>
      <w:r w:rsidRPr="007564E2">
        <w:rPr>
          <w:rFonts w:ascii="Times New Roman" w:hAnsi="Times New Roman" w:cs="Times New Roman"/>
          <w:b/>
        </w:rPr>
        <w:t>67</w:t>
      </w:r>
      <w:r w:rsidRPr="007564E2">
        <w:rPr>
          <w:rFonts w:ascii="Times New Roman" w:hAnsi="Times New Roman" w:cs="Times New Roman"/>
        </w:rPr>
        <w:t>(12): 1301-8.</w:t>
      </w:r>
    </w:p>
    <w:p w14:paraId="308C35D1"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4.</w:t>
      </w:r>
      <w:r w:rsidRPr="007564E2">
        <w:rPr>
          <w:rFonts w:ascii="Times New Roman" w:hAnsi="Times New Roman" w:cs="Times New Roman"/>
        </w:rPr>
        <w:tab/>
        <w:t xml:space="preserve">Carr MM, Serowik KL, Na PJ, et al. Co-occurring alcohol use disorder and obesity in U.S. military veterans: Prevalence, risk factors, and clinical features. </w:t>
      </w:r>
      <w:r w:rsidRPr="007564E2">
        <w:rPr>
          <w:rFonts w:ascii="Times New Roman" w:hAnsi="Times New Roman" w:cs="Times New Roman"/>
          <w:i/>
        </w:rPr>
        <w:t>J Psychiatr Res</w:t>
      </w:r>
      <w:r w:rsidRPr="007564E2">
        <w:rPr>
          <w:rFonts w:ascii="Times New Roman" w:hAnsi="Times New Roman" w:cs="Times New Roman"/>
        </w:rPr>
        <w:t xml:space="preserve"> 2022; </w:t>
      </w:r>
      <w:r w:rsidRPr="007564E2">
        <w:rPr>
          <w:rFonts w:ascii="Times New Roman" w:hAnsi="Times New Roman" w:cs="Times New Roman"/>
          <w:b/>
        </w:rPr>
        <w:t>150</w:t>
      </w:r>
      <w:r w:rsidRPr="007564E2">
        <w:rPr>
          <w:rFonts w:ascii="Times New Roman" w:hAnsi="Times New Roman" w:cs="Times New Roman"/>
        </w:rPr>
        <w:t>: 64-70.</w:t>
      </w:r>
    </w:p>
    <w:p w14:paraId="0DF95A69"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5.</w:t>
      </w:r>
      <w:r w:rsidRPr="007564E2">
        <w:rPr>
          <w:rFonts w:ascii="Times New Roman" w:hAnsi="Times New Roman" w:cs="Times New Roman"/>
        </w:rPr>
        <w:tab/>
        <w:t xml:space="preserve">Volkow ND, Wang GJ, Tomasi D, Baler RD. The addictive dimensionality of obesity. </w:t>
      </w:r>
      <w:r w:rsidRPr="007564E2">
        <w:rPr>
          <w:rFonts w:ascii="Times New Roman" w:hAnsi="Times New Roman" w:cs="Times New Roman"/>
          <w:i/>
        </w:rPr>
        <w:t>Biol Psychiatry</w:t>
      </w:r>
      <w:r w:rsidRPr="007564E2">
        <w:rPr>
          <w:rFonts w:ascii="Times New Roman" w:hAnsi="Times New Roman" w:cs="Times New Roman"/>
        </w:rPr>
        <w:t xml:space="preserve"> 2013; </w:t>
      </w:r>
      <w:r w:rsidRPr="007564E2">
        <w:rPr>
          <w:rFonts w:ascii="Times New Roman" w:hAnsi="Times New Roman" w:cs="Times New Roman"/>
          <w:b/>
        </w:rPr>
        <w:t>73</w:t>
      </w:r>
      <w:r w:rsidRPr="007564E2">
        <w:rPr>
          <w:rFonts w:ascii="Times New Roman" w:hAnsi="Times New Roman" w:cs="Times New Roman"/>
        </w:rPr>
        <w:t>(9): 811-8.</w:t>
      </w:r>
    </w:p>
    <w:p w14:paraId="320E2C90"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6.</w:t>
      </w:r>
      <w:r w:rsidRPr="007564E2">
        <w:rPr>
          <w:rFonts w:ascii="Times New Roman" w:hAnsi="Times New Roman" w:cs="Times New Roman"/>
        </w:rPr>
        <w:tab/>
        <w:t xml:space="preserve">Garcia-Garcia I, Horstmann A, Jurado MA, et al. Reward processing in obesity, substance addiction and non-substance addiction. </w:t>
      </w:r>
      <w:r w:rsidRPr="007564E2">
        <w:rPr>
          <w:rFonts w:ascii="Times New Roman" w:hAnsi="Times New Roman" w:cs="Times New Roman"/>
          <w:i/>
        </w:rPr>
        <w:t>Obes Rev</w:t>
      </w:r>
      <w:r w:rsidRPr="007564E2">
        <w:rPr>
          <w:rFonts w:ascii="Times New Roman" w:hAnsi="Times New Roman" w:cs="Times New Roman"/>
        </w:rPr>
        <w:t xml:space="preserve"> 2014; </w:t>
      </w:r>
      <w:r w:rsidRPr="007564E2">
        <w:rPr>
          <w:rFonts w:ascii="Times New Roman" w:hAnsi="Times New Roman" w:cs="Times New Roman"/>
          <w:b/>
        </w:rPr>
        <w:t>15</w:t>
      </w:r>
      <w:r w:rsidRPr="007564E2">
        <w:rPr>
          <w:rFonts w:ascii="Times New Roman" w:hAnsi="Times New Roman" w:cs="Times New Roman"/>
        </w:rPr>
        <w:t>(11): 853-69.</w:t>
      </w:r>
    </w:p>
    <w:p w14:paraId="64D04F8D"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7.</w:t>
      </w:r>
      <w:r w:rsidRPr="007564E2">
        <w:rPr>
          <w:rFonts w:ascii="Times New Roman" w:hAnsi="Times New Roman" w:cs="Times New Roman"/>
        </w:rPr>
        <w:tab/>
        <w:t xml:space="preserve">O'Donovan G, Stamatakis E, Hamer M. Associations between alcohol and obesity in more than 100 000 adults in England and Scotland. </w:t>
      </w:r>
      <w:r w:rsidRPr="007564E2">
        <w:rPr>
          <w:rFonts w:ascii="Times New Roman" w:hAnsi="Times New Roman" w:cs="Times New Roman"/>
          <w:i/>
        </w:rPr>
        <w:t>Br J Nutr</w:t>
      </w:r>
      <w:r w:rsidRPr="007564E2">
        <w:rPr>
          <w:rFonts w:ascii="Times New Roman" w:hAnsi="Times New Roman" w:cs="Times New Roman"/>
        </w:rPr>
        <w:t xml:space="preserve"> 2018; </w:t>
      </w:r>
      <w:r w:rsidRPr="007564E2">
        <w:rPr>
          <w:rFonts w:ascii="Times New Roman" w:hAnsi="Times New Roman" w:cs="Times New Roman"/>
          <w:b/>
        </w:rPr>
        <w:t>119</w:t>
      </w:r>
      <w:r w:rsidRPr="007564E2">
        <w:rPr>
          <w:rFonts w:ascii="Times New Roman" w:hAnsi="Times New Roman" w:cs="Times New Roman"/>
        </w:rPr>
        <w:t>(2): 222-7.</w:t>
      </w:r>
    </w:p>
    <w:p w14:paraId="2688B9C1"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8.</w:t>
      </w:r>
      <w:r w:rsidRPr="007564E2">
        <w:rPr>
          <w:rFonts w:ascii="Times New Roman" w:hAnsi="Times New Roman" w:cs="Times New Roman"/>
        </w:rPr>
        <w:tab/>
        <w:t xml:space="preserve">Traversy G, Chaput JP. Alcohol consumption and obesity: an update. </w:t>
      </w:r>
      <w:r w:rsidRPr="007564E2">
        <w:rPr>
          <w:rFonts w:ascii="Times New Roman" w:hAnsi="Times New Roman" w:cs="Times New Roman"/>
          <w:i/>
        </w:rPr>
        <w:t>Curr Obes Rep</w:t>
      </w:r>
      <w:r w:rsidRPr="007564E2">
        <w:rPr>
          <w:rFonts w:ascii="Times New Roman" w:hAnsi="Times New Roman" w:cs="Times New Roman"/>
        </w:rPr>
        <w:t xml:space="preserve"> 2015; </w:t>
      </w:r>
      <w:r w:rsidRPr="007564E2">
        <w:rPr>
          <w:rFonts w:ascii="Times New Roman" w:hAnsi="Times New Roman" w:cs="Times New Roman"/>
          <w:b/>
        </w:rPr>
        <w:t>4</w:t>
      </w:r>
      <w:r w:rsidRPr="007564E2">
        <w:rPr>
          <w:rFonts w:ascii="Times New Roman" w:hAnsi="Times New Roman" w:cs="Times New Roman"/>
        </w:rPr>
        <w:t>(1): 122-30.</w:t>
      </w:r>
    </w:p>
    <w:p w14:paraId="664AD94F"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9.</w:t>
      </w:r>
      <w:r w:rsidRPr="007564E2">
        <w:rPr>
          <w:rFonts w:ascii="Times New Roman" w:hAnsi="Times New Roman" w:cs="Times New Roman"/>
        </w:rPr>
        <w:tab/>
        <w:t xml:space="preserve">Raza SA, Sokale IO, Thrift AP. Burden of high-risk phenotype of heavy alcohol consumption among obese U.S. population: results from National Health and Nutrition Examination Survey, 1999-2020. </w:t>
      </w:r>
      <w:r w:rsidRPr="007564E2">
        <w:rPr>
          <w:rFonts w:ascii="Times New Roman" w:hAnsi="Times New Roman" w:cs="Times New Roman"/>
          <w:i/>
        </w:rPr>
        <w:t>Lancet Reg Health Am</w:t>
      </w:r>
      <w:r w:rsidRPr="007564E2">
        <w:rPr>
          <w:rFonts w:ascii="Times New Roman" w:hAnsi="Times New Roman" w:cs="Times New Roman"/>
        </w:rPr>
        <w:t xml:space="preserve"> 2023; </w:t>
      </w:r>
      <w:r w:rsidRPr="007564E2">
        <w:rPr>
          <w:rFonts w:ascii="Times New Roman" w:hAnsi="Times New Roman" w:cs="Times New Roman"/>
          <w:b/>
        </w:rPr>
        <w:t>23</w:t>
      </w:r>
      <w:r w:rsidRPr="007564E2">
        <w:rPr>
          <w:rFonts w:ascii="Times New Roman" w:hAnsi="Times New Roman" w:cs="Times New Roman"/>
        </w:rPr>
        <w:t>: 100525.</w:t>
      </w:r>
    </w:p>
    <w:p w14:paraId="607F8E61"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10.</w:t>
      </w:r>
      <w:r w:rsidRPr="007564E2">
        <w:rPr>
          <w:rFonts w:ascii="Times New Roman" w:hAnsi="Times New Roman" w:cs="Times New Roman"/>
        </w:rPr>
        <w:tab/>
        <w:t xml:space="preserve">Alfaris N, Waldrop S, Johnson V, Boaventura B, Kendrick K, Stanford FC. GLP-1 single, dual, and triple receptor agonists for treating type 2 diabetes and obesity: a narrative review. </w:t>
      </w:r>
      <w:r w:rsidRPr="007564E2">
        <w:rPr>
          <w:rFonts w:ascii="Times New Roman" w:hAnsi="Times New Roman" w:cs="Times New Roman"/>
          <w:i/>
        </w:rPr>
        <w:t>EClinicalMedicine</w:t>
      </w:r>
      <w:r w:rsidRPr="007564E2">
        <w:rPr>
          <w:rFonts w:ascii="Times New Roman" w:hAnsi="Times New Roman" w:cs="Times New Roman"/>
        </w:rPr>
        <w:t xml:space="preserve"> 2024; </w:t>
      </w:r>
      <w:r w:rsidRPr="007564E2">
        <w:rPr>
          <w:rFonts w:ascii="Times New Roman" w:hAnsi="Times New Roman" w:cs="Times New Roman"/>
          <w:b/>
        </w:rPr>
        <w:t>75</w:t>
      </w:r>
      <w:r w:rsidRPr="007564E2">
        <w:rPr>
          <w:rFonts w:ascii="Times New Roman" w:hAnsi="Times New Roman" w:cs="Times New Roman"/>
        </w:rPr>
        <w:t>: 102782.</w:t>
      </w:r>
    </w:p>
    <w:p w14:paraId="1886018C"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11.</w:t>
      </w:r>
      <w:r w:rsidRPr="007564E2">
        <w:rPr>
          <w:rFonts w:ascii="Times New Roman" w:hAnsi="Times New Roman" w:cs="Times New Roman"/>
        </w:rPr>
        <w:tab/>
        <w:t xml:space="preserve">Scheen AJ. Dual GIP/GLP-1 receptor agonists : new advance for treating type 2 diabetes </w:t>
      </w:r>
      <w:r w:rsidRPr="007564E2">
        <w:rPr>
          <w:rFonts w:ascii="Times New Roman" w:hAnsi="Times New Roman" w:cs="Times New Roman"/>
          <w:i/>
        </w:rPr>
        <w:t>Ann Endocrinol</w:t>
      </w:r>
      <w:r w:rsidRPr="007564E2">
        <w:rPr>
          <w:rFonts w:ascii="Times New Roman" w:hAnsi="Times New Roman" w:cs="Times New Roman"/>
        </w:rPr>
        <w:t xml:space="preserve"> 2023; </w:t>
      </w:r>
      <w:r w:rsidRPr="007564E2">
        <w:rPr>
          <w:rFonts w:ascii="Times New Roman" w:hAnsi="Times New Roman" w:cs="Times New Roman"/>
          <w:b/>
        </w:rPr>
        <w:t>84</w:t>
      </w:r>
      <w:r w:rsidRPr="007564E2">
        <w:rPr>
          <w:rFonts w:ascii="Times New Roman" w:hAnsi="Times New Roman" w:cs="Times New Roman"/>
        </w:rPr>
        <w:t>(2): 316-21.</w:t>
      </w:r>
    </w:p>
    <w:p w14:paraId="67F61752"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12.</w:t>
      </w:r>
      <w:r w:rsidRPr="007564E2">
        <w:rPr>
          <w:rFonts w:ascii="Times New Roman" w:hAnsi="Times New Roman" w:cs="Times New Roman"/>
        </w:rPr>
        <w:tab/>
        <w:t xml:space="preserve">O'Keefe JH, Franco WG, O'Keefe EL. Anti-consumption agents: Tirzepatide and semaglutide for treating obesity-related diseases and addictions, and improving life expectancy. </w:t>
      </w:r>
      <w:r w:rsidRPr="007564E2">
        <w:rPr>
          <w:rFonts w:ascii="Times New Roman" w:hAnsi="Times New Roman" w:cs="Times New Roman"/>
          <w:i/>
        </w:rPr>
        <w:t>Prog Cardiovasc Dis</w:t>
      </w:r>
      <w:r w:rsidRPr="007564E2">
        <w:rPr>
          <w:rFonts w:ascii="Times New Roman" w:hAnsi="Times New Roman" w:cs="Times New Roman"/>
        </w:rPr>
        <w:t xml:space="preserve"> 2024: Dec 30:S0033-620(24)00179-8.</w:t>
      </w:r>
    </w:p>
    <w:p w14:paraId="66E99F38"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13.</w:t>
      </w:r>
      <w:r w:rsidRPr="007564E2">
        <w:rPr>
          <w:rFonts w:ascii="Times New Roman" w:hAnsi="Times New Roman" w:cs="Times New Roman"/>
        </w:rPr>
        <w:tab/>
        <w:t xml:space="preserve">Steffen KJ, Engel SG, Wonderlich JA, Pollert GA, Sondag C. Alcohol and other addictive disorders following bariatric surgery: prevalence, risk factors and possible etiologies. </w:t>
      </w:r>
      <w:r w:rsidRPr="007564E2">
        <w:rPr>
          <w:rFonts w:ascii="Times New Roman" w:hAnsi="Times New Roman" w:cs="Times New Roman"/>
          <w:i/>
        </w:rPr>
        <w:t>Eur Eat Disord Rev</w:t>
      </w:r>
      <w:r w:rsidRPr="007564E2">
        <w:rPr>
          <w:rFonts w:ascii="Times New Roman" w:hAnsi="Times New Roman" w:cs="Times New Roman"/>
        </w:rPr>
        <w:t xml:space="preserve"> 2015; </w:t>
      </w:r>
      <w:r w:rsidRPr="007564E2">
        <w:rPr>
          <w:rFonts w:ascii="Times New Roman" w:hAnsi="Times New Roman" w:cs="Times New Roman"/>
          <w:b/>
        </w:rPr>
        <w:t>23</w:t>
      </w:r>
      <w:r w:rsidRPr="007564E2">
        <w:rPr>
          <w:rFonts w:ascii="Times New Roman" w:hAnsi="Times New Roman" w:cs="Times New Roman"/>
        </w:rPr>
        <w:t>(6): 442-50.</w:t>
      </w:r>
    </w:p>
    <w:p w14:paraId="2B8E1FE8"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14.</w:t>
      </w:r>
      <w:r w:rsidRPr="007564E2">
        <w:rPr>
          <w:rFonts w:ascii="Times New Roman" w:hAnsi="Times New Roman" w:cs="Times New Roman"/>
        </w:rPr>
        <w:tab/>
        <w:t xml:space="preserve">Scheen AJ. Weight loss therapy and addiction: increased risk after bariatric surgery but reduced risk with GLP-1 receptor agonists. </w:t>
      </w:r>
      <w:r w:rsidRPr="007564E2">
        <w:rPr>
          <w:rFonts w:ascii="Times New Roman" w:hAnsi="Times New Roman" w:cs="Times New Roman"/>
          <w:i/>
        </w:rPr>
        <w:t>Diabetes Metab</w:t>
      </w:r>
      <w:r w:rsidRPr="007564E2">
        <w:rPr>
          <w:rFonts w:ascii="Times New Roman" w:hAnsi="Times New Roman" w:cs="Times New Roman"/>
        </w:rPr>
        <w:t xml:space="preserve"> 2025; </w:t>
      </w:r>
      <w:r w:rsidRPr="007564E2">
        <w:rPr>
          <w:rFonts w:ascii="Times New Roman" w:hAnsi="Times New Roman" w:cs="Times New Roman"/>
          <w:b/>
        </w:rPr>
        <w:t>51</w:t>
      </w:r>
      <w:r w:rsidRPr="007564E2">
        <w:rPr>
          <w:rFonts w:ascii="Times New Roman" w:hAnsi="Times New Roman" w:cs="Times New Roman"/>
        </w:rPr>
        <w:t>(2): 101612.</w:t>
      </w:r>
    </w:p>
    <w:p w14:paraId="066AC4BA"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15.</w:t>
      </w:r>
      <w:r w:rsidRPr="007564E2">
        <w:rPr>
          <w:rFonts w:ascii="Times New Roman" w:hAnsi="Times New Roman" w:cs="Times New Roman"/>
        </w:rPr>
        <w:tab/>
        <w:t xml:space="preserve">Brunchmann A, Thomsen M, Fink-Jensen A. The effect of glucagon-like peptide-1 (GLP-1) receptor agonists on substance use disorder (SUD)-related behavioural effects of drugs and alcohol: A systematic review. </w:t>
      </w:r>
      <w:r w:rsidRPr="007564E2">
        <w:rPr>
          <w:rFonts w:ascii="Times New Roman" w:hAnsi="Times New Roman" w:cs="Times New Roman"/>
          <w:i/>
        </w:rPr>
        <w:t>Physiol Behav</w:t>
      </w:r>
      <w:r w:rsidRPr="007564E2">
        <w:rPr>
          <w:rFonts w:ascii="Times New Roman" w:hAnsi="Times New Roman" w:cs="Times New Roman"/>
        </w:rPr>
        <w:t xml:space="preserve"> 2019; </w:t>
      </w:r>
      <w:r w:rsidRPr="007564E2">
        <w:rPr>
          <w:rFonts w:ascii="Times New Roman" w:hAnsi="Times New Roman" w:cs="Times New Roman"/>
          <w:b/>
        </w:rPr>
        <w:t>206</w:t>
      </w:r>
      <w:r w:rsidRPr="007564E2">
        <w:rPr>
          <w:rFonts w:ascii="Times New Roman" w:hAnsi="Times New Roman" w:cs="Times New Roman"/>
        </w:rPr>
        <w:t>: 232-42.</w:t>
      </w:r>
    </w:p>
    <w:p w14:paraId="4909C4F3"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16.</w:t>
      </w:r>
      <w:r w:rsidRPr="007564E2">
        <w:rPr>
          <w:rFonts w:ascii="Times New Roman" w:hAnsi="Times New Roman" w:cs="Times New Roman"/>
        </w:rPr>
        <w:tab/>
        <w:t xml:space="preserve">Klausen MK, Thomsen M, Wortwein G, Fink-Jensen A. The role of glucagon-like peptide 1 (GLP-1) in addictive disorders. </w:t>
      </w:r>
      <w:r w:rsidRPr="007564E2">
        <w:rPr>
          <w:rFonts w:ascii="Times New Roman" w:hAnsi="Times New Roman" w:cs="Times New Roman"/>
          <w:i/>
        </w:rPr>
        <w:t>Br J Pharmacol</w:t>
      </w:r>
      <w:r w:rsidRPr="007564E2">
        <w:rPr>
          <w:rFonts w:ascii="Times New Roman" w:hAnsi="Times New Roman" w:cs="Times New Roman"/>
        </w:rPr>
        <w:t xml:space="preserve"> 2022; </w:t>
      </w:r>
      <w:r w:rsidRPr="007564E2">
        <w:rPr>
          <w:rFonts w:ascii="Times New Roman" w:hAnsi="Times New Roman" w:cs="Times New Roman"/>
          <w:b/>
        </w:rPr>
        <w:t>179</w:t>
      </w:r>
      <w:r w:rsidRPr="007564E2">
        <w:rPr>
          <w:rFonts w:ascii="Times New Roman" w:hAnsi="Times New Roman" w:cs="Times New Roman"/>
        </w:rPr>
        <w:t>(4): 625-41.</w:t>
      </w:r>
    </w:p>
    <w:p w14:paraId="16D56CA8"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17.</w:t>
      </w:r>
      <w:r w:rsidRPr="007564E2">
        <w:rPr>
          <w:rFonts w:ascii="Times New Roman" w:hAnsi="Times New Roman" w:cs="Times New Roman"/>
        </w:rPr>
        <w:tab/>
        <w:t xml:space="preserve">Bruns Vi N, Tressler EH, Vendruscolo LF, Leggio L, Farokhnia M. IUPHAR review - Glucagon-like peptide-1 (GLP-1) and substance use disorders: An emerging pharmacotherapeutic target. </w:t>
      </w:r>
      <w:r w:rsidRPr="007564E2">
        <w:rPr>
          <w:rFonts w:ascii="Times New Roman" w:hAnsi="Times New Roman" w:cs="Times New Roman"/>
          <w:i/>
        </w:rPr>
        <w:t>Pharmacol Res</w:t>
      </w:r>
      <w:r w:rsidRPr="007564E2">
        <w:rPr>
          <w:rFonts w:ascii="Times New Roman" w:hAnsi="Times New Roman" w:cs="Times New Roman"/>
        </w:rPr>
        <w:t xml:space="preserve"> 2024; </w:t>
      </w:r>
      <w:r w:rsidRPr="007564E2">
        <w:rPr>
          <w:rFonts w:ascii="Times New Roman" w:hAnsi="Times New Roman" w:cs="Times New Roman"/>
          <w:b/>
        </w:rPr>
        <w:t>207</w:t>
      </w:r>
      <w:r w:rsidRPr="007564E2">
        <w:rPr>
          <w:rFonts w:ascii="Times New Roman" w:hAnsi="Times New Roman" w:cs="Times New Roman"/>
        </w:rPr>
        <w:t>: 107312.</w:t>
      </w:r>
    </w:p>
    <w:p w14:paraId="14B61C5C" w14:textId="77777777" w:rsidR="00016EF8" w:rsidRPr="007564E2" w:rsidRDefault="00016EF8" w:rsidP="007564E2">
      <w:pPr>
        <w:pStyle w:val="EndNoteBibliography"/>
        <w:spacing w:after="0" w:line="360" w:lineRule="auto"/>
        <w:rPr>
          <w:rFonts w:ascii="Times New Roman" w:hAnsi="Times New Roman" w:cs="Times New Roman"/>
          <w:lang w:val="fr-BE"/>
        </w:rPr>
      </w:pPr>
      <w:r w:rsidRPr="007564E2">
        <w:rPr>
          <w:rFonts w:ascii="Times New Roman" w:hAnsi="Times New Roman" w:cs="Times New Roman"/>
        </w:rPr>
        <w:t>18.</w:t>
      </w:r>
      <w:r w:rsidRPr="007564E2">
        <w:rPr>
          <w:rFonts w:ascii="Times New Roman" w:hAnsi="Times New Roman" w:cs="Times New Roman"/>
        </w:rPr>
        <w:tab/>
        <w:t xml:space="preserve">Jerlhag E. GLP-1 receptor agonists: promising therapeutic targets for alcohol use disorder. </w:t>
      </w:r>
      <w:r w:rsidRPr="007564E2">
        <w:rPr>
          <w:rFonts w:ascii="Times New Roman" w:hAnsi="Times New Roman" w:cs="Times New Roman"/>
          <w:i/>
          <w:lang w:val="fr-BE"/>
        </w:rPr>
        <w:t>Endocrinology</w:t>
      </w:r>
      <w:r w:rsidRPr="007564E2">
        <w:rPr>
          <w:rFonts w:ascii="Times New Roman" w:hAnsi="Times New Roman" w:cs="Times New Roman"/>
          <w:lang w:val="fr-BE"/>
        </w:rPr>
        <w:t xml:space="preserve"> 2025; </w:t>
      </w:r>
      <w:r w:rsidRPr="007564E2">
        <w:rPr>
          <w:rFonts w:ascii="Times New Roman" w:hAnsi="Times New Roman" w:cs="Times New Roman"/>
          <w:b/>
          <w:lang w:val="fr-BE"/>
        </w:rPr>
        <w:t>166</w:t>
      </w:r>
      <w:r w:rsidRPr="007564E2">
        <w:rPr>
          <w:rFonts w:ascii="Times New Roman" w:hAnsi="Times New Roman" w:cs="Times New Roman"/>
          <w:lang w:val="fr-BE"/>
        </w:rPr>
        <w:t>(4): bqaf028.</w:t>
      </w:r>
    </w:p>
    <w:p w14:paraId="296AB929"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lang w:val="fr-BE"/>
        </w:rPr>
        <w:t>19.</w:t>
      </w:r>
      <w:r w:rsidRPr="007564E2">
        <w:rPr>
          <w:rFonts w:ascii="Times New Roman" w:hAnsi="Times New Roman" w:cs="Times New Roman"/>
          <w:lang w:val="fr-BE"/>
        </w:rPr>
        <w:tab/>
        <w:t xml:space="preserve">Zheng YJ, Soegiharto C, Au HCT, et al. </w:t>
      </w:r>
      <w:r w:rsidRPr="007564E2">
        <w:rPr>
          <w:rFonts w:ascii="Times New Roman" w:hAnsi="Times New Roman" w:cs="Times New Roman"/>
        </w:rPr>
        <w:t xml:space="preserve">A systematic review on the role of glucagon-like peptide-1 (GLP-1) receptor agonists on alcohol-related behaviors: potential therapeutic strategy for alcohol use disorder. </w:t>
      </w:r>
      <w:r w:rsidRPr="007564E2">
        <w:rPr>
          <w:rFonts w:ascii="Times New Roman" w:hAnsi="Times New Roman" w:cs="Times New Roman"/>
          <w:i/>
        </w:rPr>
        <w:t>Acta Neuropsychiatr</w:t>
      </w:r>
      <w:r w:rsidRPr="007564E2">
        <w:rPr>
          <w:rFonts w:ascii="Times New Roman" w:hAnsi="Times New Roman" w:cs="Times New Roman"/>
        </w:rPr>
        <w:t xml:space="preserve"> 2025: Feb 19:1-54.</w:t>
      </w:r>
    </w:p>
    <w:p w14:paraId="7E4E1529"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20.</w:t>
      </w:r>
      <w:r w:rsidRPr="007564E2">
        <w:rPr>
          <w:rFonts w:ascii="Times New Roman" w:hAnsi="Times New Roman" w:cs="Times New Roman"/>
        </w:rPr>
        <w:tab/>
        <w:t xml:space="preserve">Brockway DF, Crowley NA. Emerging pharmacological targets for alcohol use disorder. </w:t>
      </w:r>
      <w:r w:rsidRPr="007564E2">
        <w:rPr>
          <w:rFonts w:ascii="Times New Roman" w:hAnsi="Times New Roman" w:cs="Times New Roman"/>
          <w:i/>
        </w:rPr>
        <w:t>Alcohol</w:t>
      </w:r>
      <w:r w:rsidRPr="007564E2">
        <w:rPr>
          <w:rFonts w:ascii="Times New Roman" w:hAnsi="Times New Roman" w:cs="Times New Roman"/>
        </w:rPr>
        <w:t xml:space="preserve"> 2024; </w:t>
      </w:r>
      <w:r w:rsidRPr="007564E2">
        <w:rPr>
          <w:rFonts w:ascii="Times New Roman" w:hAnsi="Times New Roman" w:cs="Times New Roman"/>
          <w:b/>
        </w:rPr>
        <w:t>121</w:t>
      </w:r>
      <w:r w:rsidRPr="007564E2">
        <w:rPr>
          <w:rFonts w:ascii="Times New Roman" w:hAnsi="Times New Roman" w:cs="Times New Roman"/>
        </w:rPr>
        <w:t>: 103-14.</w:t>
      </w:r>
    </w:p>
    <w:p w14:paraId="148EB9BD"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21.</w:t>
      </w:r>
      <w:r w:rsidRPr="007564E2">
        <w:rPr>
          <w:rFonts w:ascii="Times New Roman" w:hAnsi="Times New Roman" w:cs="Times New Roman"/>
        </w:rPr>
        <w:tab/>
        <w:t xml:space="preserve">Klausen MK, Knudsen GM, Vilsboll T, Fink-Jensen A. Effects of GLP-1 receptor agonists in alcohol use disorder. </w:t>
      </w:r>
      <w:r w:rsidRPr="007564E2">
        <w:rPr>
          <w:rFonts w:ascii="Times New Roman" w:hAnsi="Times New Roman" w:cs="Times New Roman"/>
          <w:i/>
        </w:rPr>
        <w:t>Basic Clin Pharmacol Toxicol</w:t>
      </w:r>
      <w:r w:rsidRPr="007564E2">
        <w:rPr>
          <w:rFonts w:ascii="Times New Roman" w:hAnsi="Times New Roman" w:cs="Times New Roman"/>
        </w:rPr>
        <w:t xml:space="preserve"> 2025; </w:t>
      </w:r>
      <w:r w:rsidRPr="007564E2">
        <w:rPr>
          <w:rFonts w:ascii="Times New Roman" w:hAnsi="Times New Roman" w:cs="Times New Roman"/>
          <w:b/>
        </w:rPr>
        <w:t>136</w:t>
      </w:r>
      <w:r w:rsidRPr="007564E2">
        <w:rPr>
          <w:rFonts w:ascii="Times New Roman" w:hAnsi="Times New Roman" w:cs="Times New Roman"/>
        </w:rPr>
        <w:t>(3): e70004.</w:t>
      </w:r>
    </w:p>
    <w:p w14:paraId="4278343E"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22.</w:t>
      </w:r>
      <w:r w:rsidRPr="007564E2">
        <w:rPr>
          <w:rFonts w:ascii="Times New Roman" w:hAnsi="Times New Roman" w:cs="Times New Roman"/>
        </w:rPr>
        <w:tab/>
        <w:t xml:space="preserve">Badve SV, Bilal A, Lee MMY, et al. Effects of GLP-1 receptor agonists on kidney and cardiovascular disease outcomes: a meta-analysis of randomised controlled trials. </w:t>
      </w:r>
      <w:r w:rsidR="007564E2">
        <w:rPr>
          <w:rFonts w:ascii="Times New Roman" w:hAnsi="Times New Roman" w:cs="Times New Roman"/>
          <w:i/>
        </w:rPr>
        <w:t>L</w:t>
      </w:r>
      <w:r w:rsidRPr="007564E2">
        <w:rPr>
          <w:rFonts w:ascii="Times New Roman" w:hAnsi="Times New Roman" w:cs="Times New Roman"/>
          <w:i/>
        </w:rPr>
        <w:t xml:space="preserve">ancet Diabetes </w:t>
      </w:r>
      <w:r w:rsidR="007564E2">
        <w:rPr>
          <w:rFonts w:ascii="Times New Roman" w:hAnsi="Times New Roman" w:cs="Times New Roman"/>
          <w:i/>
        </w:rPr>
        <w:t>E</w:t>
      </w:r>
      <w:r w:rsidRPr="007564E2">
        <w:rPr>
          <w:rFonts w:ascii="Times New Roman" w:hAnsi="Times New Roman" w:cs="Times New Roman"/>
          <w:i/>
        </w:rPr>
        <w:t>ndocrinol</w:t>
      </w:r>
      <w:r w:rsidRPr="007564E2">
        <w:rPr>
          <w:rFonts w:ascii="Times New Roman" w:hAnsi="Times New Roman" w:cs="Times New Roman"/>
        </w:rPr>
        <w:t xml:space="preserve"> 2025; </w:t>
      </w:r>
      <w:r w:rsidRPr="007564E2">
        <w:rPr>
          <w:rFonts w:ascii="Times New Roman" w:hAnsi="Times New Roman" w:cs="Times New Roman"/>
          <w:b/>
        </w:rPr>
        <w:t>13</w:t>
      </w:r>
      <w:r w:rsidRPr="007564E2">
        <w:rPr>
          <w:rFonts w:ascii="Times New Roman" w:hAnsi="Times New Roman" w:cs="Times New Roman"/>
        </w:rPr>
        <w:t>(1): 15-28.</w:t>
      </w:r>
    </w:p>
    <w:p w14:paraId="18790B4A"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23.</w:t>
      </w:r>
      <w:r w:rsidRPr="007564E2">
        <w:rPr>
          <w:rFonts w:ascii="Times New Roman" w:hAnsi="Times New Roman" w:cs="Times New Roman"/>
        </w:rPr>
        <w:tab/>
        <w:t xml:space="preserve">Shen MR, Owusu-Boaitey K, Holsen LM, Suzuki J. The efficacy of GLP-1 agonists in treating substance use disorder in patients: a scoping review. </w:t>
      </w:r>
      <w:r w:rsidRPr="007564E2">
        <w:rPr>
          <w:rFonts w:ascii="Times New Roman" w:hAnsi="Times New Roman" w:cs="Times New Roman"/>
          <w:i/>
        </w:rPr>
        <w:t>J Addict Med</w:t>
      </w:r>
      <w:r w:rsidRPr="007564E2">
        <w:rPr>
          <w:rFonts w:ascii="Times New Roman" w:hAnsi="Times New Roman" w:cs="Times New Roman"/>
        </w:rPr>
        <w:t xml:space="preserve"> 2024; </w:t>
      </w:r>
      <w:r w:rsidRPr="007564E2">
        <w:rPr>
          <w:rFonts w:ascii="Times New Roman" w:hAnsi="Times New Roman" w:cs="Times New Roman"/>
          <w:b/>
        </w:rPr>
        <w:t>18</w:t>
      </w:r>
      <w:r w:rsidRPr="007564E2">
        <w:rPr>
          <w:rFonts w:ascii="Times New Roman" w:hAnsi="Times New Roman" w:cs="Times New Roman"/>
        </w:rPr>
        <w:t>(5): 488-98.</w:t>
      </w:r>
    </w:p>
    <w:p w14:paraId="76B2C469"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24.</w:t>
      </w:r>
      <w:r w:rsidRPr="007564E2">
        <w:rPr>
          <w:rFonts w:ascii="Times New Roman" w:hAnsi="Times New Roman" w:cs="Times New Roman"/>
        </w:rPr>
        <w:tab/>
        <w:t xml:space="preserve">Bremmer MP, Hendershot CS. Social media as pharmacovigilance: the potential for patient reports to inform clinical research on glucagon-like peptide 1 (GLP-1) receptor agonists for substance use disorders. </w:t>
      </w:r>
      <w:r w:rsidRPr="007564E2">
        <w:rPr>
          <w:rFonts w:ascii="Times New Roman" w:hAnsi="Times New Roman" w:cs="Times New Roman"/>
          <w:i/>
        </w:rPr>
        <w:t>J Stud Alcohol Drugs</w:t>
      </w:r>
      <w:r w:rsidRPr="007564E2">
        <w:rPr>
          <w:rFonts w:ascii="Times New Roman" w:hAnsi="Times New Roman" w:cs="Times New Roman"/>
        </w:rPr>
        <w:t xml:space="preserve"> 2024; </w:t>
      </w:r>
      <w:r w:rsidRPr="007564E2">
        <w:rPr>
          <w:rFonts w:ascii="Times New Roman" w:hAnsi="Times New Roman" w:cs="Times New Roman"/>
          <w:b/>
        </w:rPr>
        <w:t>85</w:t>
      </w:r>
      <w:r w:rsidRPr="007564E2">
        <w:rPr>
          <w:rFonts w:ascii="Times New Roman" w:hAnsi="Times New Roman" w:cs="Times New Roman"/>
        </w:rPr>
        <w:t>(1): 5-11.</w:t>
      </w:r>
    </w:p>
    <w:p w14:paraId="4325E8A1"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25.</w:t>
      </w:r>
      <w:r w:rsidRPr="007564E2">
        <w:rPr>
          <w:rFonts w:ascii="Times New Roman" w:hAnsi="Times New Roman" w:cs="Times New Roman"/>
        </w:rPr>
        <w:tab/>
        <w:t xml:space="preserve">Arillotta D, Floresta G, Papanti Pelletier GD, et al. Exploring the potential impact of GLP-1 receptor agonists on substance use, compulsive behavior, and libido: insights from social media using a mixed-methods approach. </w:t>
      </w:r>
      <w:r w:rsidRPr="007564E2">
        <w:rPr>
          <w:rFonts w:ascii="Times New Roman" w:hAnsi="Times New Roman" w:cs="Times New Roman"/>
          <w:i/>
        </w:rPr>
        <w:t>Brain Sci</w:t>
      </w:r>
      <w:r w:rsidRPr="007564E2">
        <w:rPr>
          <w:rFonts w:ascii="Times New Roman" w:hAnsi="Times New Roman" w:cs="Times New Roman"/>
        </w:rPr>
        <w:t xml:space="preserve"> 2024; </w:t>
      </w:r>
      <w:r w:rsidRPr="007564E2">
        <w:rPr>
          <w:rFonts w:ascii="Times New Roman" w:hAnsi="Times New Roman" w:cs="Times New Roman"/>
          <w:b/>
        </w:rPr>
        <w:t>14</w:t>
      </w:r>
      <w:r w:rsidRPr="007564E2">
        <w:rPr>
          <w:rFonts w:ascii="Times New Roman" w:hAnsi="Times New Roman" w:cs="Times New Roman"/>
        </w:rPr>
        <w:t>(6): 617.</w:t>
      </w:r>
    </w:p>
    <w:p w14:paraId="205A4554"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26.</w:t>
      </w:r>
      <w:r w:rsidRPr="007564E2">
        <w:rPr>
          <w:rFonts w:ascii="Times New Roman" w:hAnsi="Times New Roman" w:cs="Times New Roman"/>
        </w:rPr>
        <w:tab/>
        <w:t xml:space="preserve">Jerlhag E. GLP-1 signaling and alcohol-mediated behaviors; preclinical and clinical evidence. </w:t>
      </w:r>
      <w:r w:rsidRPr="007564E2">
        <w:rPr>
          <w:rFonts w:ascii="Times New Roman" w:hAnsi="Times New Roman" w:cs="Times New Roman"/>
          <w:i/>
        </w:rPr>
        <w:t>Neuropharmacology</w:t>
      </w:r>
      <w:r w:rsidRPr="007564E2">
        <w:rPr>
          <w:rFonts w:ascii="Times New Roman" w:hAnsi="Times New Roman" w:cs="Times New Roman"/>
        </w:rPr>
        <w:t xml:space="preserve"> 2018; </w:t>
      </w:r>
      <w:r w:rsidRPr="007564E2">
        <w:rPr>
          <w:rFonts w:ascii="Times New Roman" w:hAnsi="Times New Roman" w:cs="Times New Roman"/>
          <w:b/>
        </w:rPr>
        <w:t>136</w:t>
      </w:r>
      <w:r w:rsidRPr="007564E2">
        <w:rPr>
          <w:rFonts w:ascii="Times New Roman" w:hAnsi="Times New Roman" w:cs="Times New Roman"/>
        </w:rPr>
        <w:t>(Pt B): 343-9.</w:t>
      </w:r>
    </w:p>
    <w:p w14:paraId="42225D04"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27.</w:t>
      </w:r>
      <w:r w:rsidRPr="007564E2">
        <w:rPr>
          <w:rFonts w:ascii="Times New Roman" w:hAnsi="Times New Roman" w:cs="Times New Roman"/>
        </w:rPr>
        <w:tab/>
        <w:t xml:space="preserve">Jerlhag E. Alcohol-mediated behaviours and the gut-brain axis; with focus on glucagon-like peptide-1. </w:t>
      </w:r>
      <w:r w:rsidRPr="007564E2">
        <w:rPr>
          <w:rFonts w:ascii="Times New Roman" w:hAnsi="Times New Roman" w:cs="Times New Roman"/>
          <w:i/>
        </w:rPr>
        <w:t>Brain Res</w:t>
      </w:r>
      <w:r w:rsidRPr="007564E2">
        <w:rPr>
          <w:rFonts w:ascii="Times New Roman" w:hAnsi="Times New Roman" w:cs="Times New Roman"/>
        </w:rPr>
        <w:t xml:space="preserve"> 2020; </w:t>
      </w:r>
      <w:r w:rsidRPr="007564E2">
        <w:rPr>
          <w:rFonts w:ascii="Times New Roman" w:hAnsi="Times New Roman" w:cs="Times New Roman"/>
          <w:b/>
        </w:rPr>
        <w:t>1727</w:t>
      </w:r>
      <w:r w:rsidRPr="007564E2">
        <w:rPr>
          <w:rFonts w:ascii="Times New Roman" w:hAnsi="Times New Roman" w:cs="Times New Roman"/>
        </w:rPr>
        <w:t>: 146562.</w:t>
      </w:r>
    </w:p>
    <w:p w14:paraId="3B573074"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28.</w:t>
      </w:r>
      <w:r w:rsidRPr="007564E2">
        <w:rPr>
          <w:rFonts w:ascii="Times New Roman" w:hAnsi="Times New Roman" w:cs="Times New Roman"/>
        </w:rPr>
        <w:tab/>
        <w:t xml:space="preserve">Chuong V, Farokhnia M, Khom S, et al. The glucagon-like peptide-1 (GLP-1) analogue semaglutide reduces alcohol drinking and modulates central GABA neurotransmission. </w:t>
      </w:r>
      <w:r w:rsidRPr="007564E2">
        <w:rPr>
          <w:rFonts w:ascii="Times New Roman" w:hAnsi="Times New Roman" w:cs="Times New Roman"/>
          <w:i/>
        </w:rPr>
        <w:t>JCI Insight</w:t>
      </w:r>
      <w:r w:rsidRPr="007564E2">
        <w:rPr>
          <w:rFonts w:ascii="Times New Roman" w:hAnsi="Times New Roman" w:cs="Times New Roman"/>
        </w:rPr>
        <w:t xml:space="preserve"> 2023; </w:t>
      </w:r>
      <w:r w:rsidRPr="007564E2">
        <w:rPr>
          <w:rFonts w:ascii="Times New Roman" w:hAnsi="Times New Roman" w:cs="Times New Roman"/>
          <w:b/>
        </w:rPr>
        <w:t>8</w:t>
      </w:r>
      <w:r w:rsidRPr="007564E2">
        <w:rPr>
          <w:rFonts w:ascii="Times New Roman" w:hAnsi="Times New Roman" w:cs="Times New Roman"/>
        </w:rPr>
        <w:t>(12): e170671.</w:t>
      </w:r>
    </w:p>
    <w:p w14:paraId="1AEAAF5B"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29.</w:t>
      </w:r>
      <w:r w:rsidRPr="007564E2">
        <w:rPr>
          <w:rFonts w:ascii="Times New Roman" w:hAnsi="Times New Roman" w:cs="Times New Roman"/>
        </w:rPr>
        <w:tab/>
        <w:t xml:space="preserve">Jerlhag E. The therapeutic potential of glucagon-like peptide-1 for persons with addictions based on findings from preclinical and clinical studies. </w:t>
      </w:r>
      <w:r w:rsidRPr="007564E2">
        <w:rPr>
          <w:rFonts w:ascii="Times New Roman" w:hAnsi="Times New Roman" w:cs="Times New Roman"/>
          <w:i/>
        </w:rPr>
        <w:t>Front Pharmacol</w:t>
      </w:r>
      <w:r w:rsidRPr="007564E2">
        <w:rPr>
          <w:rFonts w:ascii="Times New Roman" w:hAnsi="Times New Roman" w:cs="Times New Roman"/>
        </w:rPr>
        <w:t xml:space="preserve"> 2023; </w:t>
      </w:r>
      <w:r w:rsidRPr="007564E2">
        <w:rPr>
          <w:rFonts w:ascii="Times New Roman" w:hAnsi="Times New Roman" w:cs="Times New Roman"/>
          <w:b/>
        </w:rPr>
        <w:t>14</w:t>
      </w:r>
      <w:r w:rsidRPr="007564E2">
        <w:rPr>
          <w:rFonts w:ascii="Times New Roman" w:hAnsi="Times New Roman" w:cs="Times New Roman"/>
        </w:rPr>
        <w:t>: 1063033.</w:t>
      </w:r>
    </w:p>
    <w:p w14:paraId="3855E809"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30.</w:t>
      </w:r>
      <w:r w:rsidRPr="007564E2">
        <w:rPr>
          <w:rFonts w:ascii="Times New Roman" w:hAnsi="Times New Roman" w:cs="Times New Roman"/>
        </w:rPr>
        <w:tab/>
        <w:t xml:space="preserve">Thomsen M, Holst JJ, Molander A, Linnet K, Ptito M, Fink-Jensen A. Effects of glucagon-like peptide 1 analogs on alcohol intake in alcohol-preferring vervet monkeys. </w:t>
      </w:r>
      <w:r w:rsidRPr="007564E2">
        <w:rPr>
          <w:rFonts w:ascii="Times New Roman" w:hAnsi="Times New Roman" w:cs="Times New Roman"/>
          <w:i/>
        </w:rPr>
        <w:t>Psychopharmacology (Berl)</w:t>
      </w:r>
      <w:r w:rsidRPr="007564E2">
        <w:rPr>
          <w:rFonts w:ascii="Times New Roman" w:hAnsi="Times New Roman" w:cs="Times New Roman"/>
        </w:rPr>
        <w:t xml:space="preserve"> 2019; </w:t>
      </w:r>
      <w:r w:rsidRPr="007564E2">
        <w:rPr>
          <w:rFonts w:ascii="Times New Roman" w:hAnsi="Times New Roman" w:cs="Times New Roman"/>
          <w:b/>
        </w:rPr>
        <w:t>236</w:t>
      </w:r>
      <w:r w:rsidRPr="007564E2">
        <w:rPr>
          <w:rFonts w:ascii="Times New Roman" w:hAnsi="Times New Roman" w:cs="Times New Roman"/>
        </w:rPr>
        <w:t>(2): 603-11.</w:t>
      </w:r>
    </w:p>
    <w:p w14:paraId="52B38107"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31.</w:t>
      </w:r>
      <w:r w:rsidRPr="007564E2">
        <w:rPr>
          <w:rFonts w:ascii="Times New Roman" w:hAnsi="Times New Roman" w:cs="Times New Roman"/>
        </w:rPr>
        <w:tab/>
        <w:t xml:space="preserve">Fink-Jensen A, Wortwein G, Klausen MK, et al. Effect of the glucagon-like peptide-1 (GLP-1) receptor agonist semaglutide on alcohol consumption in alcohol-preferring male vervet monkeys. </w:t>
      </w:r>
      <w:r w:rsidRPr="007564E2">
        <w:rPr>
          <w:rFonts w:ascii="Times New Roman" w:hAnsi="Times New Roman" w:cs="Times New Roman"/>
          <w:i/>
        </w:rPr>
        <w:t>Psychopharmacology (Berl)</w:t>
      </w:r>
      <w:r w:rsidRPr="007564E2">
        <w:rPr>
          <w:rFonts w:ascii="Times New Roman" w:hAnsi="Times New Roman" w:cs="Times New Roman"/>
        </w:rPr>
        <w:t xml:space="preserve"> 2025; </w:t>
      </w:r>
      <w:r w:rsidRPr="007564E2">
        <w:rPr>
          <w:rFonts w:ascii="Times New Roman" w:hAnsi="Times New Roman" w:cs="Times New Roman"/>
          <w:b/>
        </w:rPr>
        <w:t>242</w:t>
      </w:r>
      <w:r w:rsidRPr="007564E2">
        <w:rPr>
          <w:rFonts w:ascii="Times New Roman" w:hAnsi="Times New Roman" w:cs="Times New Roman"/>
        </w:rPr>
        <w:t>(1): 63-70.</w:t>
      </w:r>
    </w:p>
    <w:p w14:paraId="4B69C8A0"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32.</w:t>
      </w:r>
      <w:r w:rsidRPr="007564E2">
        <w:rPr>
          <w:rFonts w:ascii="Times New Roman" w:hAnsi="Times New Roman" w:cs="Times New Roman"/>
        </w:rPr>
        <w:tab/>
        <w:t xml:space="preserve">Egecioglu E, Steensland P, Fredriksson I, Feltmann K, Engel JA, Jerlhag E. The glucagon-like peptide 1 analogue Exendin-4 attenuates alcohol mediated behaviors in rodents. </w:t>
      </w:r>
      <w:r w:rsidRPr="007564E2">
        <w:rPr>
          <w:rFonts w:ascii="Times New Roman" w:hAnsi="Times New Roman" w:cs="Times New Roman"/>
          <w:i/>
        </w:rPr>
        <w:t>Psychoneuroendocrinology</w:t>
      </w:r>
      <w:r w:rsidRPr="007564E2">
        <w:rPr>
          <w:rFonts w:ascii="Times New Roman" w:hAnsi="Times New Roman" w:cs="Times New Roman"/>
        </w:rPr>
        <w:t xml:space="preserve"> 2013; </w:t>
      </w:r>
      <w:r w:rsidRPr="007564E2">
        <w:rPr>
          <w:rFonts w:ascii="Times New Roman" w:hAnsi="Times New Roman" w:cs="Times New Roman"/>
          <w:b/>
        </w:rPr>
        <w:t>38</w:t>
      </w:r>
      <w:r w:rsidRPr="007564E2">
        <w:rPr>
          <w:rFonts w:ascii="Times New Roman" w:hAnsi="Times New Roman" w:cs="Times New Roman"/>
        </w:rPr>
        <w:t>(8): 1259-70.</w:t>
      </w:r>
    </w:p>
    <w:p w14:paraId="34428F39"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33.</w:t>
      </w:r>
      <w:r w:rsidRPr="007564E2">
        <w:rPr>
          <w:rFonts w:ascii="Times New Roman" w:hAnsi="Times New Roman" w:cs="Times New Roman"/>
        </w:rPr>
        <w:tab/>
        <w:t xml:space="preserve">Aranas C, Edvardsson CE, Shevchouk OT, et al. Semaglutide reduces alcohol intake and relapse-like drinking in male and female rats. </w:t>
      </w:r>
      <w:r w:rsidRPr="007564E2">
        <w:rPr>
          <w:rFonts w:ascii="Times New Roman" w:hAnsi="Times New Roman" w:cs="Times New Roman"/>
          <w:i/>
        </w:rPr>
        <w:t>EBioMedicine</w:t>
      </w:r>
      <w:r w:rsidRPr="007564E2">
        <w:rPr>
          <w:rFonts w:ascii="Times New Roman" w:hAnsi="Times New Roman" w:cs="Times New Roman"/>
        </w:rPr>
        <w:t xml:space="preserve"> 2023; </w:t>
      </w:r>
      <w:r w:rsidRPr="007564E2">
        <w:rPr>
          <w:rFonts w:ascii="Times New Roman" w:hAnsi="Times New Roman" w:cs="Times New Roman"/>
          <w:b/>
        </w:rPr>
        <w:t>93</w:t>
      </w:r>
      <w:r w:rsidRPr="007564E2">
        <w:rPr>
          <w:rFonts w:ascii="Times New Roman" w:hAnsi="Times New Roman" w:cs="Times New Roman"/>
        </w:rPr>
        <w:t>: 104642.</w:t>
      </w:r>
    </w:p>
    <w:p w14:paraId="787D432A"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34.</w:t>
      </w:r>
      <w:r w:rsidRPr="007564E2">
        <w:rPr>
          <w:rFonts w:ascii="Times New Roman" w:hAnsi="Times New Roman" w:cs="Times New Roman"/>
        </w:rPr>
        <w:tab/>
        <w:t xml:space="preserve">Wium-Andersen IK, Wium-Andersen MK, Fink-Jensen A, Rungby J, Jorgensen MB, Osler M. Use of GLP-1 receptor agonists and subsequent risk of alcohol-related events. A nationwide register-based cohort and self-controlled case series study. </w:t>
      </w:r>
      <w:r w:rsidRPr="007564E2">
        <w:rPr>
          <w:rFonts w:ascii="Times New Roman" w:hAnsi="Times New Roman" w:cs="Times New Roman"/>
          <w:i/>
        </w:rPr>
        <w:t>Basic Clin Pharmacol Toxicol</w:t>
      </w:r>
      <w:r w:rsidRPr="007564E2">
        <w:rPr>
          <w:rFonts w:ascii="Times New Roman" w:hAnsi="Times New Roman" w:cs="Times New Roman"/>
        </w:rPr>
        <w:t xml:space="preserve"> 2022; </w:t>
      </w:r>
      <w:r w:rsidRPr="007564E2">
        <w:rPr>
          <w:rFonts w:ascii="Times New Roman" w:hAnsi="Times New Roman" w:cs="Times New Roman"/>
          <w:b/>
        </w:rPr>
        <w:t>131</w:t>
      </w:r>
      <w:r w:rsidRPr="007564E2">
        <w:rPr>
          <w:rFonts w:ascii="Times New Roman" w:hAnsi="Times New Roman" w:cs="Times New Roman"/>
        </w:rPr>
        <w:t>(5): 372-9.</w:t>
      </w:r>
    </w:p>
    <w:p w14:paraId="78868AB4"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35.</w:t>
      </w:r>
      <w:r w:rsidRPr="007564E2">
        <w:rPr>
          <w:rFonts w:ascii="Times New Roman" w:hAnsi="Times New Roman" w:cs="Times New Roman"/>
        </w:rPr>
        <w:tab/>
        <w:t xml:space="preserve">Wang W, Volkow ND, Berger NA, Davis PB, Kaelber DC, Xu R. Associations of semaglutide with incidence and recurrence of alcohol use disorder in real-world population. </w:t>
      </w:r>
      <w:r w:rsidRPr="007564E2">
        <w:rPr>
          <w:rFonts w:ascii="Times New Roman" w:hAnsi="Times New Roman" w:cs="Times New Roman"/>
          <w:i/>
        </w:rPr>
        <w:t xml:space="preserve">Nat </w:t>
      </w:r>
      <w:r w:rsidR="007564E2">
        <w:rPr>
          <w:rFonts w:ascii="Times New Roman" w:hAnsi="Times New Roman" w:cs="Times New Roman"/>
          <w:i/>
        </w:rPr>
        <w:t>C</w:t>
      </w:r>
      <w:r w:rsidRPr="007564E2">
        <w:rPr>
          <w:rFonts w:ascii="Times New Roman" w:hAnsi="Times New Roman" w:cs="Times New Roman"/>
          <w:i/>
        </w:rPr>
        <w:t>ommun</w:t>
      </w:r>
      <w:r w:rsidR="007564E2">
        <w:rPr>
          <w:rFonts w:ascii="Times New Roman" w:hAnsi="Times New Roman" w:cs="Times New Roman"/>
          <w:i/>
        </w:rPr>
        <w:t xml:space="preserve"> </w:t>
      </w:r>
      <w:r w:rsidRPr="007564E2">
        <w:rPr>
          <w:rFonts w:ascii="Times New Roman" w:hAnsi="Times New Roman" w:cs="Times New Roman"/>
        </w:rPr>
        <w:t xml:space="preserve">2024; </w:t>
      </w:r>
      <w:r w:rsidRPr="007564E2">
        <w:rPr>
          <w:rFonts w:ascii="Times New Roman" w:hAnsi="Times New Roman" w:cs="Times New Roman"/>
          <w:b/>
        </w:rPr>
        <w:t>15</w:t>
      </w:r>
      <w:r w:rsidRPr="007564E2">
        <w:rPr>
          <w:rFonts w:ascii="Times New Roman" w:hAnsi="Times New Roman" w:cs="Times New Roman"/>
        </w:rPr>
        <w:t>(1): 4548.</w:t>
      </w:r>
    </w:p>
    <w:p w14:paraId="5C8423AF"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36.</w:t>
      </w:r>
      <w:r w:rsidRPr="007564E2">
        <w:rPr>
          <w:rFonts w:ascii="Times New Roman" w:hAnsi="Times New Roman" w:cs="Times New Roman"/>
        </w:rPr>
        <w:tab/>
        <w:t xml:space="preserve">Qeadan F, McCunn A, Tingey B. The association between glucose-dependent insulinotropic polypeptide and/or glucagon-like peptide-1 receptor agonist prescriptions and substance-related outcomes in patients with opioid and alcohol use disorders: A real-world data analysis. </w:t>
      </w:r>
      <w:r w:rsidRPr="007564E2">
        <w:rPr>
          <w:rFonts w:ascii="Times New Roman" w:hAnsi="Times New Roman" w:cs="Times New Roman"/>
          <w:i/>
        </w:rPr>
        <w:t>Addiction</w:t>
      </w:r>
      <w:r w:rsidRPr="007564E2">
        <w:rPr>
          <w:rFonts w:ascii="Times New Roman" w:hAnsi="Times New Roman" w:cs="Times New Roman"/>
        </w:rPr>
        <w:t xml:space="preserve"> 2025; </w:t>
      </w:r>
      <w:r w:rsidRPr="007564E2">
        <w:rPr>
          <w:rFonts w:ascii="Times New Roman" w:hAnsi="Times New Roman" w:cs="Times New Roman"/>
          <w:b/>
        </w:rPr>
        <w:t>120</w:t>
      </w:r>
      <w:r w:rsidRPr="007564E2">
        <w:rPr>
          <w:rFonts w:ascii="Times New Roman" w:hAnsi="Times New Roman" w:cs="Times New Roman"/>
        </w:rPr>
        <w:t>(2): 236-50.</w:t>
      </w:r>
    </w:p>
    <w:p w14:paraId="5459D9FF" w14:textId="77777777" w:rsidR="00016EF8" w:rsidRPr="007564E2" w:rsidRDefault="00016EF8" w:rsidP="007564E2">
      <w:pPr>
        <w:pStyle w:val="EndNoteBibliography"/>
        <w:spacing w:after="0" w:line="360" w:lineRule="auto"/>
        <w:rPr>
          <w:rFonts w:ascii="Times New Roman" w:hAnsi="Times New Roman" w:cs="Times New Roman"/>
          <w:lang w:val="fr-BE"/>
        </w:rPr>
      </w:pPr>
      <w:r w:rsidRPr="007564E2">
        <w:rPr>
          <w:rFonts w:ascii="Times New Roman" w:hAnsi="Times New Roman" w:cs="Times New Roman"/>
        </w:rPr>
        <w:t>37.</w:t>
      </w:r>
      <w:r w:rsidRPr="007564E2">
        <w:rPr>
          <w:rFonts w:ascii="Times New Roman" w:hAnsi="Times New Roman" w:cs="Times New Roman"/>
        </w:rPr>
        <w:tab/>
        <w:t xml:space="preserve">Lahteenvuo M, Tiihonen J, Solismaa A, Tanskanen A, Mittendorfer-Rutz E, Taipale H. Repurposing semaglutide and liraglutide for alcohol use disorder. </w:t>
      </w:r>
      <w:r w:rsidRPr="007564E2">
        <w:rPr>
          <w:rFonts w:ascii="Times New Roman" w:hAnsi="Times New Roman" w:cs="Times New Roman"/>
          <w:i/>
          <w:lang w:val="fr-BE"/>
        </w:rPr>
        <w:t>JAMA Psychiatry</w:t>
      </w:r>
      <w:r w:rsidRPr="007564E2">
        <w:rPr>
          <w:rFonts w:ascii="Times New Roman" w:hAnsi="Times New Roman" w:cs="Times New Roman"/>
          <w:lang w:val="fr-BE"/>
        </w:rPr>
        <w:t xml:space="preserve"> 2025; </w:t>
      </w:r>
      <w:r w:rsidRPr="007564E2">
        <w:rPr>
          <w:rFonts w:ascii="Times New Roman" w:hAnsi="Times New Roman" w:cs="Times New Roman"/>
          <w:b/>
          <w:lang w:val="fr-BE"/>
        </w:rPr>
        <w:t>82</w:t>
      </w:r>
      <w:r w:rsidRPr="007564E2">
        <w:rPr>
          <w:rFonts w:ascii="Times New Roman" w:hAnsi="Times New Roman" w:cs="Times New Roman"/>
          <w:lang w:val="fr-BE"/>
        </w:rPr>
        <w:t>(1): 94-8.</w:t>
      </w:r>
    </w:p>
    <w:p w14:paraId="160CFB48"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lang w:val="fr-BE"/>
        </w:rPr>
        <w:t>38.</w:t>
      </w:r>
      <w:r w:rsidRPr="007564E2">
        <w:rPr>
          <w:rFonts w:ascii="Times New Roman" w:hAnsi="Times New Roman" w:cs="Times New Roman"/>
          <w:lang w:val="fr-BE"/>
        </w:rPr>
        <w:tab/>
        <w:t xml:space="preserve">Miller-Matero LR, Yeh HH, Ma L, et al. </w:t>
      </w:r>
      <w:r w:rsidRPr="007564E2">
        <w:rPr>
          <w:rFonts w:ascii="Times New Roman" w:hAnsi="Times New Roman" w:cs="Times New Roman"/>
        </w:rPr>
        <w:t xml:space="preserve">Alcohol use and antiobesity medication treatment. </w:t>
      </w:r>
      <w:r w:rsidRPr="007564E2">
        <w:rPr>
          <w:rFonts w:ascii="Times New Roman" w:hAnsi="Times New Roman" w:cs="Times New Roman"/>
          <w:i/>
        </w:rPr>
        <w:t>JAMA Netw Open</w:t>
      </w:r>
      <w:r w:rsidRPr="007564E2">
        <w:rPr>
          <w:rFonts w:ascii="Times New Roman" w:hAnsi="Times New Roman" w:cs="Times New Roman"/>
        </w:rPr>
        <w:t xml:space="preserve"> 2024; </w:t>
      </w:r>
      <w:r w:rsidRPr="007564E2">
        <w:rPr>
          <w:rFonts w:ascii="Times New Roman" w:hAnsi="Times New Roman" w:cs="Times New Roman"/>
          <w:b/>
        </w:rPr>
        <w:t>7</w:t>
      </w:r>
      <w:r w:rsidRPr="007564E2">
        <w:rPr>
          <w:rFonts w:ascii="Times New Roman" w:hAnsi="Times New Roman" w:cs="Times New Roman"/>
        </w:rPr>
        <w:t>(11): e2447644.</w:t>
      </w:r>
    </w:p>
    <w:p w14:paraId="0B10C55D"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39.</w:t>
      </w:r>
      <w:r w:rsidRPr="007564E2">
        <w:rPr>
          <w:rFonts w:ascii="Times New Roman" w:hAnsi="Times New Roman" w:cs="Times New Roman"/>
        </w:rPr>
        <w:tab/>
        <w:t xml:space="preserve">Xie Y, Choi T, Al-Aly Z. Mapping the effectiveness and risks of GLP-1 receptor agonists. </w:t>
      </w:r>
      <w:r w:rsidRPr="007564E2">
        <w:rPr>
          <w:rFonts w:ascii="Times New Roman" w:hAnsi="Times New Roman" w:cs="Times New Roman"/>
          <w:i/>
        </w:rPr>
        <w:t>Nat Med</w:t>
      </w:r>
      <w:r w:rsidRPr="007564E2">
        <w:rPr>
          <w:rFonts w:ascii="Times New Roman" w:hAnsi="Times New Roman" w:cs="Times New Roman"/>
        </w:rPr>
        <w:t xml:space="preserve"> 2025; </w:t>
      </w:r>
      <w:r w:rsidRPr="007564E2">
        <w:rPr>
          <w:rFonts w:ascii="Times New Roman" w:hAnsi="Times New Roman" w:cs="Times New Roman"/>
          <w:b/>
        </w:rPr>
        <w:t>31</w:t>
      </w:r>
      <w:r w:rsidRPr="007564E2">
        <w:rPr>
          <w:rFonts w:ascii="Times New Roman" w:hAnsi="Times New Roman" w:cs="Times New Roman"/>
        </w:rPr>
        <w:t>(3): 951-62.</w:t>
      </w:r>
    </w:p>
    <w:p w14:paraId="1D7029D9"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40.</w:t>
      </w:r>
      <w:r w:rsidRPr="007564E2">
        <w:rPr>
          <w:rFonts w:ascii="Times New Roman" w:hAnsi="Times New Roman" w:cs="Times New Roman"/>
        </w:rPr>
        <w:tab/>
        <w:t xml:space="preserve">Kuo CC, Li CH, Chuang MH, Huang PY, Kuo HT, Lai CC. Impact of GLP-1 receptor agonists on alcohol-related liver disease development and progression in alcohol use disorder. </w:t>
      </w:r>
      <w:r w:rsidRPr="007564E2">
        <w:rPr>
          <w:rFonts w:ascii="Times New Roman" w:hAnsi="Times New Roman" w:cs="Times New Roman"/>
          <w:i/>
        </w:rPr>
        <w:t>Aliment Pharmacol Ther</w:t>
      </w:r>
      <w:r w:rsidRPr="007564E2">
        <w:rPr>
          <w:rFonts w:ascii="Times New Roman" w:hAnsi="Times New Roman" w:cs="Times New Roman"/>
        </w:rPr>
        <w:t xml:space="preserve"> 2025; </w:t>
      </w:r>
      <w:r w:rsidRPr="007564E2">
        <w:rPr>
          <w:rFonts w:ascii="Times New Roman" w:hAnsi="Times New Roman" w:cs="Times New Roman"/>
          <w:b/>
        </w:rPr>
        <w:t>61</w:t>
      </w:r>
      <w:r w:rsidRPr="007564E2">
        <w:rPr>
          <w:rFonts w:ascii="Times New Roman" w:hAnsi="Times New Roman" w:cs="Times New Roman"/>
        </w:rPr>
        <w:t>(8): 1343-56.</w:t>
      </w:r>
    </w:p>
    <w:p w14:paraId="730231FC" w14:textId="77777777" w:rsidR="00016EF8" w:rsidRPr="007564E2" w:rsidRDefault="00016EF8" w:rsidP="007564E2">
      <w:pPr>
        <w:pStyle w:val="EndNoteBibliography"/>
        <w:spacing w:after="0" w:line="360" w:lineRule="auto"/>
        <w:rPr>
          <w:rFonts w:ascii="Times New Roman" w:hAnsi="Times New Roman" w:cs="Times New Roman"/>
          <w:lang w:val="fr-BE"/>
        </w:rPr>
      </w:pPr>
      <w:r w:rsidRPr="007564E2">
        <w:rPr>
          <w:rFonts w:ascii="Times New Roman" w:hAnsi="Times New Roman" w:cs="Times New Roman"/>
        </w:rPr>
        <w:t>41.</w:t>
      </w:r>
      <w:r w:rsidRPr="007564E2">
        <w:rPr>
          <w:rFonts w:ascii="Times New Roman" w:hAnsi="Times New Roman" w:cs="Times New Roman"/>
        </w:rPr>
        <w:tab/>
        <w:t xml:space="preserve">Farokhnia M, Tazare J, Pince CL, et al. Glucagon-like peptide-1 receptor agonists but not dipeptidyl peptidase-4 inhibitors reduce alcohol intake. </w:t>
      </w:r>
      <w:r w:rsidRPr="007564E2">
        <w:rPr>
          <w:rFonts w:ascii="Times New Roman" w:hAnsi="Times New Roman" w:cs="Times New Roman"/>
          <w:i/>
          <w:lang w:val="fr-BE"/>
        </w:rPr>
        <w:t>J Clin Invest</w:t>
      </w:r>
      <w:r w:rsidRPr="007564E2">
        <w:rPr>
          <w:rFonts w:ascii="Times New Roman" w:hAnsi="Times New Roman" w:cs="Times New Roman"/>
          <w:lang w:val="fr-BE"/>
        </w:rPr>
        <w:t xml:space="preserve"> 2025: Mar 6:e188314. doi: 10.1172/JCI.</w:t>
      </w:r>
    </w:p>
    <w:p w14:paraId="36448DAE"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lang w:val="fr-BE"/>
        </w:rPr>
        <w:t>42.</w:t>
      </w:r>
      <w:r w:rsidRPr="007564E2">
        <w:rPr>
          <w:rFonts w:ascii="Times New Roman" w:hAnsi="Times New Roman" w:cs="Times New Roman"/>
          <w:lang w:val="fr-BE"/>
        </w:rPr>
        <w:tab/>
        <w:t xml:space="preserve">Quddos F, Hubshman Z, Tegge A, et al. </w:t>
      </w:r>
      <w:r w:rsidRPr="007564E2">
        <w:rPr>
          <w:rFonts w:ascii="Times New Roman" w:hAnsi="Times New Roman" w:cs="Times New Roman"/>
        </w:rPr>
        <w:t xml:space="preserve">Semaglutide and tirzepatide reduce alcohol consumption in individuals with obesity. </w:t>
      </w:r>
      <w:r w:rsidRPr="007564E2">
        <w:rPr>
          <w:rFonts w:ascii="Times New Roman" w:hAnsi="Times New Roman" w:cs="Times New Roman"/>
          <w:i/>
        </w:rPr>
        <w:t>Sci Rep</w:t>
      </w:r>
      <w:r w:rsidRPr="007564E2">
        <w:rPr>
          <w:rFonts w:ascii="Times New Roman" w:hAnsi="Times New Roman" w:cs="Times New Roman"/>
        </w:rPr>
        <w:t xml:space="preserve"> 2023; </w:t>
      </w:r>
      <w:r w:rsidRPr="007564E2">
        <w:rPr>
          <w:rFonts w:ascii="Times New Roman" w:hAnsi="Times New Roman" w:cs="Times New Roman"/>
          <w:b/>
        </w:rPr>
        <w:t>13</w:t>
      </w:r>
      <w:r w:rsidRPr="007564E2">
        <w:rPr>
          <w:rFonts w:ascii="Times New Roman" w:hAnsi="Times New Roman" w:cs="Times New Roman"/>
        </w:rPr>
        <w:t>(1): 20998.</w:t>
      </w:r>
    </w:p>
    <w:p w14:paraId="7EFC0CDF"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43.</w:t>
      </w:r>
      <w:r w:rsidRPr="007564E2">
        <w:rPr>
          <w:rFonts w:ascii="Times New Roman" w:hAnsi="Times New Roman" w:cs="Times New Roman"/>
        </w:rPr>
        <w:tab/>
        <w:t xml:space="preserve">O'Farrell M, Almohaileb FI, le Roux CW. Glucagon-like peptide-1 analogues reduce alcohol intake. </w:t>
      </w:r>
      <w:r w:rsidRPr="007564E2">
        <w:rPr>
          <w:rFonts w:ascii="Times New Roman" w:hAnsi="Times New Roman" w:cs="Times New Roman"/>
          <w:i/>
        </w:rPr>
        <w:t>Diabetes</w:t>
      </w:r>
      <w:r w:rsidR="007564E2">
        <w:rPr>
          <w:rFonts w:ascii="Times New Roman" w:hAnsi="Times New Roman" w:cs="Times New Roman"/>
          <w:i/>
        </w:rPr>
        <w:t xml:space="preserve"> O</w:t>
      </w:r>
      <w:r w:rsidRPr="007564E2">
        <w:rPr>
          <w:rFonts w:ascii="Times New Roman" w:hAnsi="Times New Roman" w:cs="Times New Roman"/>
          <w:i/>
        </w:rPr>
        <w:t>bes</w:t>
      </w:r>
      <w:r w:rsidR="007564E2">
        <w:rPr>
          <w:rFonts w:ascii="Times New Roman" w:hAnsi="Times New Roman" w:cs="Times New Roman"/>
          <w:i/>
        </w:rPr>
        <w:t xml:space="preserve"> M</w:t>
      </w:r>
      <w:r w:rsidRPr="007564E2">
        <w:rPr>
          <w:rFonts w:ascii="Times New Roman" w:hAnsi="Times New Roman" w:cs="Times New Roman"/>
          <w:i/>
        </w:rPr>
        <w:t>etab</w:t>
      </w:r>
      <w:r w:rsidRPr="007564E2">
        <w:rPr>
          <w:rFonts w:ascii="Times New Roman" w:hAnsi="Times New Roman" w:cs="Times New Roman"/>
        </w:rPr>
        <w:t xml:space="preserve"> 2025; </w:t>
      </w:r>
      <w:r w:rsidRPr="007564E2">
        <w:rPr>
          <w:rFonts w:ascii="Times New Roman" w:hAnsi="Times New Roman" w:cs="Times New Roman"/>
          <w:b/>
        </w:rPr>
        <w:t>27</w:t>
      </w:r>
      <w:r w:rsidRPr="007564E2">
        <w:rPr>
          <w:rFonts w:ascii="Times New Roman" w:hAnsi="Times New Roman" w:cs="Times New Roman"/>
        </w:rPr>
        <w:t>(3): 1601-4.</w:t>
      </w:r>
    </w:p>
    <w:p w14:paraId="2686BDDA"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44.</w:t>
      </w:r>
      <w:r w:rsidRPr="007564E2">
        <w:rPr>
          <w:rFonts w:ascii="Times New Roman" w:hAnsi="Times New Roman" w:cs="Times New Roman"/>
        </w:rPr>
        <w:tab/>
        <w:t xml:space="preserve">Richards JR, Dorand MF, Royal K, Mnajjed L, Paszkowiak M, Simmons WK. Significant decrease in alcohol use disorder symptoms secondary to semaglutide therapy for weight loss: a case series. </w:t>
      </w:r>
      <w:r w:rsidRPr="007564E2">
        <w:rPr>
          <w:rFonts w:ascii="Times New Roman" w:hAnsi="Times New Roman" w:cs="Times New Roman"/>
          <w:i/>
        </w:rPr>
        <w:t>J Clin Psychiatry</w:t>
      </w:r>
      <w:r w:rsidRPr="007564E2">
        <w:rPr>
          <w:rFonts w:ascii="Times New Roman" w:hAnsi="Times New Roman" w:cs="Times New Roman"/>
        </w:rPr>
        <w:t xml:space="preserve"> 2023; </w:t>
      </w:r>
      <w:r w:rsidRPr="007564E2">
        <w:rPr>
          <w:rFonts w:ascii="Times New Roman" w:hAnsi="Times New Roman" w:cs="Times New Roman"/>
          <w:b/>
        </w:rPr>
        <w:t>85</w:t>
      </w:r>
      <w:r w:rsidRPr="007564E2">
        <w:rPr>
          <w:rFonts w:ascii="Times New Roman" w:hAnsi="Times New Roman" w:cs="Times New Roman"/>
        </w:rPr>
        <w:t>(1): 23m15068.</w:t>
      </w:r>
    </w:p>
    <w:p w14:paraId="1A2E0AF8"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45.</w:t>
      </w:r>
      <w:r w:rsidRPr="007564E2">
        <w:rPr>
          <w:rFonts w:ascii="Times New Roman" w:hAnsi="Times New Roman" w:cs="Times New Roman"/>
        </w:rPr>
        <w:tab/>
        <w:t xml:space="preserve">Kalra S, Kalra B, Sharma A. Change in alcohol consumption following liraglutide initiation: a real life experience. </w:t>
      </w:r>
      <w:r w:rsidRPr="007564E2">
        <w:rPr>
          <w:rFonts w:ascii="Times New Roman" w:hAnsi="Times New Roman" w:cs="Times New Roman"/>
          <w:i/>
        </w:rPr>
        <w:t>Diabetes</w:t>
      </w:r>
      <w:r w:rsidRPr="007564E2">
        <w:rPr>
          <w:rFonts w:ascii="Times New Roman" w:hAnsi="Times New Roman" w:cs="Times New Roman"/>
        </w:rPr>
        <w:t xml:space="preserve"> 2011; </w:t>
      </w:r>
      <w:r w:rsidRPr="007564E2">
        <w:rPr>
          <w:rFonts w:ascii="Times New Roman" w:hAnsi="Times New Roman" w:cs="Times New Roman"/>
          <w:b/>
        </w:rPr>
        <w:t>60</w:t>
      </w:r>
      <w:r w:rsidRPr="007564E2">
        <w:rPr>
          <w:rFonts w:ascii="Times New Roman" w:hAnsi="Times New Roman" w:cs="Times New Roman"/>
        </w:rPr>
        <w:t>(Suppl): A282 (abstract).</w:t>
      </w:r>
    </w:p>
    <w:p w14:paraId="73679D77"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46.</w:t>
      </w:r>
      <w:r w:rsidRPr="007564E2">
        <w:rPr>
          <w:rFonts w:ascii="Times New Roman" w:hAnsi="Times New Roman" w:cs="Times New Roman"/>
        </w:rPr>
        <w:tab/>
        <w:t xml:space="preserve">Burton R, Fryers PT, Sharpe C, et al. The independent and joint risks of alcohol consumption, smoking, and excess weight on morbidity and mortality: a systematic review and meta-analysis exploring synergistic associations. </w:t>
      </w:r>
      <w:r w:rsidRPr="007564E2">
        <w:rPr>
          <w:rFonts w:ascii="Times New Roman" w:hAnsi="Times New Roman" w:cs="Times New Roman"/>
          <w:i/>
        </w:rPr>
        <w:t>Public Health</w:t>
      </w:r>
      <w:r w:rsidRPr="007564E2">
        <w:rPr>
          <w:rFonts w:ascii="Times New Roman" w:hAnsi="Times New Roman" w:cs="Times New Roman"/>
        </w:rPr>
        <w:t xml:space="preserve"> 2024; </w:t>
      </w:r>
      <w:r w:rsidRPr="007564E2">
        <w:rPr>
          <w:rFonts w:ascii="Times New Roman" w:hAnsi="Times New Roman" w:cs="Times New Roman"/>
          <w:b/>
        </w:rPr>
        <w:t>226</w:t>
      </w:r>
      <w:r w:rsidRPr="007564E2">
        <w:rPr>
          <w:rFonts w:ascii="Times New Roman" w:hAnsi="Times New Roman" w:cs="Times New Roman"/>
        </w:rPr>
        <w:t>: 39-52.</w:t>
      </w:r>
    </w:p>
    <w:p w14:paraId="6910C21C"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47.</w:t>
      </w:r>
      <w:r w:rsidRPr="007564E2">
        <w:rPr>
          <w:rFonts w:ascii="Times New Roman" w:hAnsi="Times New Roman" w:cs="Times New Roman"/>
        </w:rPr>
        <w:tab/>
        <w:t xml:space="preserve">Subhani M, Dhanda A, King JA, et al. Association between glucagon-like peptide-1 receptor agonists use and change in alcohol consumption: a systematic review. </w:t>
      </w:r>
      <w:r w:rsidRPr="007564E2">
        <w:rPr>
          <w:rFonts w:ascii="Times New Roman" w:hAnsi="Times New Roman" w:cs="Times New Roman"/>
          <w:i/>
        </w:rPr>
        <w:t>eClinicalMedicine</w:t>
      </w:r>
      <w:r w:rsidRPr="007564E2">
        <w:rPr>
          <w:rFonts w:ascii="Times New Roman" w:hAnsi="Times New Roman" w:cs="Times New Roman"/>
        </w:rPr>
        <w:t xml:space="preserve"> 2024; </w:t>
      </w:r>
      <w:r w:rsidRPr="007564E2">
        <w:rPr>
          <w:rFonts w:ascii="Times New Roman" w:hAnsi="Times New Roman" w:cs="Times New Roman"/>
          <w:b/>
        </w:rPr>
        <w:t>78</w:t>
      </w:r>
      <w:r w:rsidRPr="007564E2">
        <w:rPr>
          <w:rFonts w:ascii="Times New Roman" w:hAnsi="Times New Roman" w:cs="Times New Roman"/>
        </w:rPr>
        <w:t>: 10292.</w:t>
      </w:r>
    </w:p>
    <w:p w14:paraId="42F38AF5" w14:textId="77777777" w:rsidR="00016EF8" w:rsidRPr="007564E2" w:rsidRDefault="00016EF8" w:rsidP="007564E2">
      <w:pPr>
        <w:pStyle w:val="EndNoteBibliography"/>
        <w:spacing w:after="0" w:line="360" w:lineRule="auto"/>
        <w:rPr>
          <w:rFonts w:ascii="Times New Roman" w:hAnsi="Times New Roman" w:cs="Times New Roman"/>
          <w:lang w:val="fr-BE"/>
        </w:rPr>
      </w:pPr>
      <w:r w:rsidRPr="007564E2">
        <w:rPr>
          <w:rFonts w:ascii="Times New Roman" w:hAnsi="Times New Roman" w:cs="Times New Roman"/>
          <w:lang w:val="fr-BE"/>
        </w:rPr>
        <w:t>48.</w:t>
      </w:r>
      <w:r w:rsidRPr="007564E2">
        <w:rPr>
          <w:rFonts w:ascii="Times New Roman" w:hAnsi="Times New Roman" w:cs="Times New Roman"/>
          <w:lang w:val="fr-BE"/>
        </w:rPr>
        <w:tab/>
        <w:t xml:space="preserve">Probst L, Monnerat S, Vogt DR, et al. </w:t>
      </w:r>
      <w:r w:rsidRPr="007564E2">
        <w:rPr>
          <w:rFonts w:ascii="Times New Roman" w:hAnsi="Times New Roman" w:cs="Times New Roman"/>
        </w:rPr>
        <w:t xml:space="preserve">Effects of dulaglutide on alcohol consumption during smoking cessation. </w:t>
      </w:r>
      <w:r w:rsidRPr="007564E2">
        <w:rPr>
          <w:rFonts w:ascii="Times New Roman" w:hAnsi="Times New Roman" w:cs="Times New Roman"/>
          <w:i/>
          <w:lang w:val="fr-BE"/>
        </w:rPr>
        <w:t>JCI Insight</w:t>
      </w:r>
      <w:r w:rsidRPr="007564E2">
        <w:rPr>
          <w:rFonts w:ascii="Times New Roman" w:hAnsi="Times New Roman" w:cs="Times New Roman"/>
          <w:lang w:val="fr-BE"/>
        </w:rPr>
        <w:t xml:space="preserve"> 2023; </w:t>
      </w:r>
      <w:r w:rsidRPr="007564E2">
        <w:rPr>
          <w:rFonts w:ascii="Times New Roman" w:hAnsi="Times New Roman" w:cs="Times New Roman"/>
          <w:b/>
          <w:lang w:val="fr-BE"/>
        </w:rPr>
        <w:t>8</w:t>
      </w:r>
      <w:r w:rsidRPr="007564E2">
        <w:rPr>
          <w:rFonts w:ascii="Times New Roman" w:hAnsi="Times New Roman" w:cs="Times New Roman"/>
          <w:lang w:val="fr-BE"/>
        </w:rPr>
        <w:t>(22): e170419.</w:t>
      </w:r>
    </w:p>
    <w:p w14:paraId="1426AA3B"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lang w:val="fr-BE"/>
        </w:rPr>
        <w:t>49.</w:t>
      </w:r>
      <w:r w:rsidRPr="007564E2">
        <w:rPr>
          <w:rFonts w:ascii="Times New Roman" w:hAnsi="Times New Roman" w:cs="Times New Roman"/>
          <w:lang w:val="fr-BE"/>
        </w:rPr>
        <w:tab/>
        <w:t xml:space="preserve">Klausen MK, Jensen ME, Moller M, et al. </w:t>
      </w:r>
      <w:r w:rsidRPr="007564E2">
        <w:rPr>
          <w:rFonts w:ascii="Times New Roman" w:hAnsi="Times New Roman" w:cs="Times New Roman"/>
        </w:rPr>
        <w:t xml:space="preserve">Exenatide once weekly for alcohol use disorder investigated in a randomized, placebo-controlled clinical trial. </w:t>
      </w:r>
      <w:r w:rsidRPr="007564E2">
        <w:rPr>
          <w:rFonts w:ascii="Times New Roman" w:hAnsi="Times New Roman" w:cs="Times New Roman"/>
          <w:i/>
        </w:rPr>
        <w:t>JCI Insight</w:t>
      </w:r>
      <w:r w:rsidRPr="007564E2">
        <w:rPr>
          <w:rFonts w:ascii="Times New Roman" w:hAnsi="Times New Roman" w:cs="Times New Roman"/>
        </w:rPr>
        <w:t xml:space="preserve"> 2022; </w:t>
      </w:r>
      <w:r w:rsidRPr="007564E2">
        <w:rPr>
          <w:rFonts w:ascii="Times New Roman" w:hAnsi="Times New Roman" w:cs="Times New Roman"/>
          <w:b/>
        </w:rPr>
        <w:t>7</w:t>
      </w:r>
      <w:r w:rsidRPr="007564E2">
        <w:rPr>
          <w:rFonts w:ascii="Times New Roman" w:hAnsi="Times New Roman" w:cs="Times New Roman"/>
        </w:rPr>
        <w:t>(19): e159863.</w:t>
      </w:r>
    </w:p>
    <w:p w14:paraId="2A5D4904"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50.</w:t>
      </w:r>
      <w:r w:rsidRPr="007564E2">
        <w:rPr>
          <w:rFonts w:ascii="Times New Roman" w:hAnsi="Times New Roman" w:cs="Times New Roman"/>
        </w:rPr>
        <w:tab/>
        <w:t xml:space="preserve">Martinelli S, Mazzotta A, Longaroni M, Petrucciani N. Potential role of glucagon-like peptide-1 (GLP-1) receptor agonists in substance use disorder: A systematic review of randomized trials. </w:t>
      </w:r>
      <w:r w:rsidRPr="007564E2">
        <w:rPr>
          <w:rFonts w:ascii="Times New Roman" w:hAnsi="Times New Roman" w:cs="Times New Roman"/>
          <w:i/>
        </w:rPr>
        <w:t>Drug Alcohol Depend</w:t>
      </w:r>
      <w:r w:rsidRPr="007564E2">
        <w:rPr>
          <w:rFonts w:ascii="Times New Roman" w:hAnsi="Times New Roman" w:cs="Times New Roman"/>
        </w:rPr>
        <w:t xml:space="preserve"> 2024; </w:t>
      </w:r>
      <w:r w:rsidRPr="007564E2">
        <w:rPr>
          <w:rFonts w:ascii="Times New Roman" w:hAnsi="Times New Roman" w:cs="Times New Roman"/>
          <w:b/>
        </w:rPr>
        <w:t>264</w:t>
      </w:r>
      <w:r w:rsidRPr="007564E2">
        <w:rPr>
          <w:rFonts w:ascii="Times New Roman" w:hAnsi="Times New Roman" w:cs="Times New Roman"/>
        </w:rPr>
        <w:t>: 112424.</w:t>
      </w:r>
    </w:p>
    <w:p w14:paraId="57C6DF0A"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51.</w:t>
      </w:r>
      <w:r w:rsidRPr="007564E2">
        <w:rPr>
          <w:rFonts w:ascii="Times New Roman" w:hAnsi="Times New Roman" w:cs="Times New Roman"/>
        </w:rPr>
        <w:tab/>
        <w:t xml:space="preserve">Hendershot CS, Bremmer MP, Paladino MB, et al. Once-weekly semaglutide in adults with alcohol use disorder: a randomized clinical trial. </w:t>
      </w:r>
      <w:r w:rsidRPr="007564E2">
        <w:rPr>
          <w:rFonts w:ascii="Times New Roman" w:hAnsi="Times New Roman" w:cs="Times New Roman"/>
          <w:i/>
        </w:rPr>
        <w:t>JAMA Psychiatry</w:t>
      </w:r>
      <w:r w:rsidRPr="007564E2">
        <w:rPr>
          <w:rFonts w:ascii="Times New Roman" w:hAnsi="Times New Roman" w:cs="Times New Roman"/>
        </w:rPr>
        <w:t xml:space="preserve"> 2025; </w:t>
      </w:r>
      <w:r w:rsidRPr="007564E2">
        <w:rPr>
          <w:rFonts w:ascii="Times New Roman" w:hAnsi="Times New Roman" w:cs="Times New Roman"/>
          <w:b/>
        </w:rPr>
        <w:t>82</w:t>
      </w:r>
      <w:r w:rsidRPr="007564E2">
        <w:rPr>
          <w:rFonts w:ascii="Times New Roman" w:hAnsi="Times New Roman" w:cs="Times New Roman"/>
        </w:rPr>
        <w:t>(4): 395-405.</w:t>
      </w:r>
    </w:p>
    <w:p w14:paraId="03677281"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52.</w:t>
      </w:r>
      <w:r w:rsidRPr="007564E2">
        <w:rPr>
          <w:rFonts w:ascii="Times New Roman" w:hAnsi="Times New Roman" w:cs="Times New Roman"/>
        </w:rPr>
        <w:tab/>
        <w:t xml:space="preserve">Leggio L, Hendershot CS, Farokhnia M, et al. GLP-1 receptor agonists are promising but unproven treatments for alcohol and substance use disorders. </w:t>
      </w:r>
      <w:r w:rsidRPr="007564E2">
        <w:rPr>
          <w:rFonts w:ascii="Times New Roman" w:hAnsi="Times New Roman" w:cs="Times New Roman"/>
          <w:i/>
        </w:rPr>
        <w:t>Nat Med</w:t>
      </w:r>
      <w:r w:rsidRPr="007564E2">
        <w:rPr>
          <w:rFonts w:ascii="Times New Roman" w:hAnsi="Times New Roman" w:cs="Times New Roman"/>
        </w:rPr>
        <w:t xml:space="preserve"> 2023; </w:t>
      </w:r>
      <w:r w:rsidRPr="007564E2">
        <w:rPr>
          <w:rFonts w:ascii="Times New Roman" w:hAnsi="Times New Roman" w:cs="Times New Roman"/>
          <w:b/>
        </w:rPr>
        <w:t>29</w:t>
      </w:r>
      <w:r w:rsidRPr="007564E2">
        <w:rPr>
          <w:rFonts w:ascii="Times New Roman" w:hAnsi="Times New Roman" w:cs="Times New Roman"/>
        </w:rPr>
        <w:t>(12): 2993-5.</w:t>
      </w:r>
    </w:p>
    <w:p w14:paraId="32A0799C" w14:textId="77777777" w:rsidR="00016EF8" w:rsidRPr="007564E2" w:rsidRDefault="00016EF8" w:rsidP="007564E2">
      <w:pPr>
        <w:pStyle w:val="EndNoteBibliography"/>
        <w:spacing w:after="0" w:line="360" w:lineRule="auto"/>
        <w:rPr>
          <w:rFonts w:ascii="Times New Roman" w:hAnsi="Times New Roman" w:cs="Times New Roman"/>
          <w:lang w:val="fr-BE"/>
        </w:rPr>
      </w:pPr>
      <w:r w:rsidRPr="007564E2">
        <w:rPr>
          <w:rFonts w:ascii="Times New Roman" w:hAnsi="Times New Roman" w:cs="Times New Roman"/>
        </w:rPr>
        <w:t>53.</w:t>
      </w:r>
      <w:r w:rsidRPr="007564E2">
        <w:rPr>
          <w:rFonts w:ascii="Times New Roman" w:hAnsi="Times New Roman" w:cs="Times New Roman"/>
        </w:rPr>
        <w:tab/>
        <w:t xml:space="preserve">Wang W, Volkow ND, Berger NA, Davis PB, Kaelber DC, Xu R. Association of semaglutide with reduced incidence and relapse of cannabis use disorder in real-world populations: a retrospective cohort study. </w:t>
      </w:r>
      <w:r w:rsidRPr="007564E2">
        <w:rPr>
          <w:rFonts w:ascii="Times New Roman" w:hAnsi="Times New Roman" w:cs="Times New Roman"/>
          <w:i/>
          <w:lang w:val="fr-BE"/>
        </w:rPr>
        <w:t>Mol Psychiatry</w:t>
      </w:r>
      <w:r w:rsidRPr="007564E2">
        <w:rPr>
          <w:rFonts w:ascii="Times New Roman" w:hAnsi="Times New Roman" w:cs="Times New Roman"/>
          <w:lang w:val="fr-BE"/>
        </w:rPr>
        <w:t xml:space="preserve"> 2024; </w:t>
      </w:r>
      <w:r w:rsidRPr="007564E2">
        <w:rPr>
          <w:rFonts w:ascii="Times New Roman" w:hAnsi="Times New Roman" w:cs="Times New Roman"/>
          <w:b/>
          <w:lang w:val="fr-BE"/>
        </w:rPr>
        <w:t>29</w:t>
      </w:r>
      <w:r w:rsidRPr="007564E2">
        <w:rPr>
          <w:rFonts w:ascii="Times New Roman" w:hAnsi="Times New Roman" w:cs="Times New Roman"/>
          <w:lang w:val="fr-BE"/>
        </w:rPr>
        <w:t>(8): 2587-98.</w:t>
      </w:r>
    </w:p>
    <w:p w14:paraId="516618BB"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lang w:val="fr-BE"/>
        </w:rPr>
        <w:t>54.</w:t>
      </w:r>
      <w:r w:rsidRPr="007564E2">
        <w:rPr>
          <w:rFonts w:ascii="Times New Roman" w:hAnsi="Times New Roman" w:cs="Times New Roman"/>
          <w:lang w:val="fr-BE"/>
        </w:rPr>
        <w:tab/>
        <w:t xml:space="preserve">Klausen MK, Kuzey T, Pedersen JN, et al. </w:t>
      </w:r>
      <w:r w:rsidRPr="007564E2">
        <w:rPr>
          <w:rFonts w:ascii="Times New Roman" w:hAnsi="Times New Roman" w:cs="Times New Roman"/>
        </w:rPr>
        <w:t xml:space="preserve">Does semaglutide reduce alcohol intake in Danish patients with alcohol use disorder and comorbid obesity? Trial protocol of a randomised, double-blinded, placebo-controlled clinical trial (the SEMALCO trial). </w:t>
      </w:r>
      <w:r w:rsidRPr="007564E2">
        <w:rPr>
          <w:rFonts w:ascii="Times New Roman" w:hAnsi="Times New Roman" w:cs="Times New Roman"/>
          <w:i/>
        </w:rPr>
        <w:t>BMJ open</w:t>
      </w:r>
      <w:r w:rsidRPr="007564E2">
        <w:rPr>
          <w:rFonts w:ascii="Times New Roman" w:hAnsi="Times New Roman" w:cs="Times New Roman"/>
        </w:rPr>
        <w:t xml:space="preserve"> 2025; </w:t>
      </w:r>
      <w:r w:rsidRPr="007564E2">
        <w:rPr>
          <w:rFonts w:ascii="Times New Roman" w:hAnsi="Times New Roman" w:cs="Times New Roman"/>
          <w:b/>
        </w:rPr>
        <w:t>15</w:t>
      </w:r>
      <w:r w:rsidRPr="007564E2">
        <w:rPr>
          <w:rFonts w:ascii="Times New Roman" w:hAnsi="Times New Roman" w:cs="Times New Roman"/>
        </w:rPr>
        <w:t>(1): e086454.</w:t>
      </w:r>
    </w:p>
    <w:p w14:paraId="54CFAD93"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55.</w:t>
      </w:r>
      <w:r w:rsidRPr="007564E2">
        <w:rPr>
          <w:rFonts w:ascii="Times New Roman" w:hAnsi="Times New Roman" w:cs="Times New Roman"/>
        </w:rPr>
        <w:tab/>
        <w:t xml:space="preserve">Suchankova P, Yan J, Schwandt ML, et al. The glucagon-like peptide-1 receptor as a potential treatment target in alcohol use disorder: evidence from human genetic association studies and a mouse model of alcohol dependence. </w:t>
      </w:r>
      <w:r w:rsidRPr="007564E2">
        <w:rPr>
          <w:rFonts w:ascii="Times New Roman" w:hAnsi="Times New Roman" w:cs="Times New Roman"/>
          <w:i/>
        </w:rPr>
        <w:t>Transl Psychiatry</w:t>
      </w:r>
      <w:r w:rsidRPr="007564E2">
        <w:rPr>
          <w:rFonts w:ascii="Times New Roman" w:hAnsi="Times New Roman" w:cs="Times New Roman"/>
        </w:rPr>
        <w:t xml:space="preserve"> 2015; </w:t>
      </w:r>
      <w:r w:rsidRPr="007564E2">
        <w:rPr>
          <w:rFonts w:ascii="Times New Roman" w:hAnsi="Times New Roman" w:cs="Times New Roman"/>
          <w:b/>
        </w:rPr>
        <w:t>5</w:t>
      </w:r>
      <w:r w:rsidRPr="007564E2">
        <w:rPr>
          <w:rFonts w:ascii="Times New Roman" w:hAnsi="Times New Roman" w:cs="Times New Roman"/>
        </w:rPr>
        <w:t>(6): e583.</w:t>
      </w:r>
    </w:p>
    <w:p w14:paraId="3E42D2F8" w14:textId="77777777" w:rsidR="00016EF8" w:rsidRPr="007564E2" w:rsidRDefault="00016EF8" w:rsidP="007564E2">
      <w:pPr>
        <w:pStyle w:val="EndNoteBibliography"/>
        <w:spacing w:after="0" w:line="360" w:lineRule="auto"/>
        <w:rPr>
          <w:rFonts w:ascii="Times New Roman" w:hAnsi="Times New Roman" w:cs="Times New Roman"/>
          <w:lang w:val="fr-BE"/>
        </w:rPr>
      </w:pPr>
      <w:r w:rsidRPr="007564E2">
        <w:rPr>
          <w:rFonts w:ascii="Times New Roman" w:hAnsi="Times New Roman" w:cs="Times New Roman"/>
        </w:rPr>
        <w:t>56.</w:t>
      </w:r>
      <w:r w:rsidRPr="007564E2">
        <w:rPr>
          <w:rFonts w:ascii="Times New Roman" w:hAnsi="Times New Roman" w:cs="Times New Roman"/>
        </w:rPr>
        <w:tab/>
        <w:t xml:space="preserve">Tsermpini EE, Goricar K, Kores Plesnicar B, Plemenitas Iljes A, Dolzan V. Genetic variability of incretin receptors and alcohol dependence: a pilot study. </w:t>
      </w:r>
      <w:r w:rsidRPr="007564E2">
        <w:rPr>
          <w:rFonts w:ascii="Times New Roman" w:hAnsi="Times New Roman" w:cs="Times New Roman"/>
          <w:i/>
          <w:lang w:val="fr-BE"/>
        </w:rPr>
        <w:t>Front Mol Neurosci</w:t>
      </w:r>
      <w:r w:rsidRPr="007564E2">
        <w:rPr>
          <w:rFonts w:ascii="Times New Roman" w:hAnsi="Times New Roman" w:cs="Times New Roman"/>
          <w:lang w:val="fr-BE"/>
        </w:rPr>
        <w:t xml:space="preserve"> 2022; </w:t>
      </w:r>
      <w:r w:rsidRPr="007564E2">
        <w:rPr>
          <w:rFonts w:ascii="Times New Roman" w:hAnsi="Times New Roman" w:cs="Times New Roman"/>
          <w:b/>
          <w:lang w:val="fr-BE"/>
        </w:rPr>
        <w:t>15</w:t>
      </w:r>
      <w:r w:rsidRPr="007564E2">
        <w:rPr>
          <w:rFonts w:ascii="Times New Roman" w:hAnsi="Times New Roman" w:cs="Times New Roman"/>
          <w:lang w:val="fr-BE"/>
        </w:rPr>
        <w:t>: 908948.</w:t>
      </w:r>
    </w:p>
    <w:p w14:paraId="24A44385"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lang w:val="fr-BE"/>
        </w:rPr>
        <w:t>57.</w:t>
      </w:r>
      <w:r w:rsidRPr="007564E2">
        <w:rPr>
          <w:rFonts w:ascii="Times New Roman" w:hAnsi="Times New Roman" w:cs="Times New Roman"/>
          <w:lang w:val="fr-BE"/>
        </w:rPr>
        <w:tab/>
        <w:t xml:space="preserve">Farokhnia M, Fede SJ, Grodin EN, et al. </w:t>
      </w:r>
      <w:r w:rsidRPr="007564E2">
        <w:rPr>
          <w:rFonts w:ascii="Times New Roman" w:hAnsi="Times New Roman" w:cs="Times New Roman"/>
        </w:rPr>
        <w:t xml:space="preserve">Differential association between the GLP1R gene variants and brain functional connectivity according to the severity of alcohol use. </w:t>
      </w:r>
      <w:r w:rsidRPr="007564E2">
        <w:rPr>
          <w:rFonts w:ascii="Times New Roman" w:hAnsi="Times New Roman" w:cs="Times New Roman"/>
          <w:i/>
        </w:rPr>
        <w:t>Sci Rep</w:t>
      </w:r>
      <w:r w:rsidRPr="007564E2">
        <w:rPr>
          <w:rFonts w:ascii="Times New Roman" w:hAnsi="Times New Roman" w:cs="Times New Roman"/>
        </w:rPr>
        <w:t xml:space="preserve"> 2022; </w:t>
      </w:r>
      <w:r w:rsidRPr="007564E2">
        <w:rPr>
          <w:rFonts w:ascii="Times New Roman" w:hAnsi="Times New Roman" w:cs="Times New Roman"/>
          <w:b/>
        </w:rPr>
        <w:t>12</w:t>
      </w:r>
      <w:r w:rsidRPr="007564E2">
        <w:rPr>
          <w:rFonts w:ascii="Times New Roman" w:hAnsi="Times New Roman" w:cs="Times New Roman"/>
        </w:rPr>
        <w:t>(1): 13027.</w:t>
      </w:r>
    </w:p>
    <w:p w14:paraId="4CBF0D79"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58.</w:t>
      </w:r>
      <w:r w:rsidRPr="007564E2">
        <w:rPr>
          <w:rFonts w:ascii="Times New Roman" w:hAnsi="Times New Roman" w:cs="Times New Roman"/>
        </w:rPr>
        <w:tab/>
        <w:t xml:space="preserve">Farokhnia M, Browning BD, Crozier ME, Sun H, Akhlaghi F, Leggio L. The glucagon-like peptide-1 system is modulated by acute and chronic alcohol exposure: Findings from human laboratory experiments and a post-mortem brain study. </w:t>
      </w:r>
      <w:r w:rsidRPr="007564E2">
        <w:rPr>
          <w:rFonts w:ascii="Times New Roman" w:hAnsi="Times New Roman" w:cs="Times New Roman"/>
          <w:i/>
        </w:rPr>
        <w:t>Addict Biol</w:t>
      </w:r>
      <w:r w:rsidRPr="007564E2">
        <w:rPr>
          <w:rFonts w:ascii="Times New Roman" w:hAnsi="Times New Roman" w:cs="Times New Roman"/>
        </w:rPr>
        <w:t xml:space="preserve"> 2022; </w:t>
      </w:r>
      <w:r w:rsidRPr="007564E2">
        <w:rPr>
          <w:rFonts w:ascii="Times New Roman" w:hAnsi="Times New Roman" w:cs="Times New Roman"/>
          <w:b/>
        </w:rPr>
        <w:t>27</w:t>
      </w:r>
      <w:r w:rsidRPr="007564E2">
        <w:rPr>
          <w:rFonts w:ascii="Times New Roman" w:hAnsi="Times New Roman" w:cs="Times New Roman"/>
        </w:rPr>
        <w:t>(5): e13211.</w:t>
      </w:r>
    </w:p>
    <w:p w14:paraId="5874B1B9"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59.</w:t>
      </w:r>
      <w:r w:rsidRPr="007564E2">
        <w:rPr>
          <w:rFonts w:ascii="Times New Roman" w:hAnsi="Times New Roman" w:cs="Times New Roman"/>
        </w:rPr>
        <w:tab/>
        <w:t xml:space="preserve">McPheeters M, O'Connor EA, Riley S, et al. Pharmacotherapy for alcohol use disorder: a systematic review and meta-analysis. </w:t>
      </w:r>
      <w:r w:rsidRPr="007564E2">
        <w:rPr>
          <w:rFonts w:ascii="Times New Roman" w:hAnsi="Times New Roman" w:cs="Times New Roman"/>
          <w:i/>
        </w:rPr>
        <w:t>JAMA</w:t>
      </w:r>
      <w:r w:rsidRPr="007564E2">
        <w:rPr>
          <w:rFonts w:ascii="Times New Roman" w:hAnsi="Times New Roman" w:cs="Times New Roman"/>
        </w:rPr>
        <w:t xml:space="preserve"> 2023; </w:t>
      </w:r>
      <w:r w:rsidRPr="007564E2">
        <w:rPr>
          <w:rFonts w:ascii="Times New Roman" w:hAnsi="Times New Roman" w:cs="Times New Roman"/>
          <w:b/>
        </w:rPr>
        <w:t>330</w:t>
      </w:r>
      <w:r w:rsidRPr="007564E2">
        <w:rPr>
          <w:rFonts w:ascii="Times New Roman" w:hAnsi="Times New Roman" w:cs="Times New Roman"/>
        </w:rPr>
        <w:t>(17): 1653-65.</w:t>
      </w:r>
    </w:p>
    <w:p w14:paraId="0FD2ED16"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60.</w:t>
      </w:r>
      <w:r w:rsidRPr="007564E2">
        <w:rPr>
          <w:rFonts w:ascii="Times New Roman" w:hAnsi="Times New Roman" w:cs="Times New Roman"/>
        </w:rPr>
        <w:tab/>
        <w:t xml:space="preserve">Katturajan R, Evan Prince S, Valsala Gopalakrishnan A. Peptide pharmacology: Pioneering interventions for alcohol use disorder. </w:t>
      </w:r>
      <w:r w:rsidRPr="007564E2">
        <w:rPr>
          <w:rFonts w:ascii="Times New Roman" w:hAnsi="Times New Roman" w:cs="Times New Roman"/>
          <w:i/>
        </w:rPr>
        <w:t>Prog Mol Biol Transl Sci</w:t>
      </w:r>
      <w:r w:rsidRPr="007564E2">
        <w:rPr>
          <w:rFonts w:ascii="Times New Roman" w:hAnsi="Times New Roman" w:cs="Times New Roman"/>
        </w:rPr>
        <w:t xml:space="preserve"> 2025; </w:t>
      </w:r>
      <w:r w:rsidRPr="007564E2">
        <w:rPr>
          <w:rFonts w:ascii="Times New Roman" w:hAnsi="Times New Roman" w:cs="Times New Roman"/>
          <w:b/>
        </w:rPr>
        <w:t>212</w:t>
      </w:r>
      <w:r w:rsidRPr="007564E2">
        <w:rPr>
          <w:rFonts w:ascii="Times New Roman" w:hAnsi="Times New Roman" w:cs="Times New Roman"/>
        </w:rPr>
        <w:t>: 117-28.</w:t>
      </w:r>
    </w:p>
    <w:p w14:paraId="29DE2788"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61.</w:t>
      </w:r>
      <w:r w:rsidRPr="007564E2">
        <w:rPr>
          <w:rFonts w:ascii="Times New Roman" w:hAnsi="Times New Roman" w:cs="Times New Roman"/>
        </w:rPr>
        <w:tab/>
        <w:t xml:space="preserve">Sterrantino AF. Observational studies: practical tips for avoiding common statistical pitfalls. </w:t>
      </w:r>
      <w:r w:rsidRPr="007564E2">
        <w:rPr>
          <w:rFonts w:ascii="Times New Roman" w:hAnsi="Times New Roman" w:cs="Times New Roman"/>
          <w:i/>
        </w:rPr>
        <w:t>Lancet Reg Health Southeast Asia</w:t>
      </w:r>
      <w:r w:rsidRPr="007564E2">
        <w:rPr>
          <w:rFonts w:ascii="Times New Roman" w:hAnsi="Times New Roman" w:cs="Times New Roman"/>
        </w:rPr>
        <w:t xml:space="preserve"> 2024; </w:t>
      </w:r>
      <w:r w:rsidRPr="007564E2">
        <w:rPr>
          <w:rFonts w:ascii="Times New Roman" w:hAnsi="Times New Roman" w:cs="Times New Roman"/>
          <w:b/>
        </w:rPr>
        <w:t>25</w:t>
      </w:r>
      <w:r w:rsidRPr="007564E2">
        <w:rPr>
          <w:rFonts w:ascii="Times New Roman" w:hAnsi="Times New Roman" w:cs="Times New Roman"/>
        </w:rPr>
        <w:t>: 100415.</w:t>
      </w:r>
    </w:p>
    <w:p w14:paraId="4A9F4B45"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62.</w:t>
      </w:r>
      <w:r w:rsidRPr="007564E2">
        <w:rPr>
          <w:rFonts w:ascii="Times New Roman" w:hAnsi="Times New Roman" w:cs="Times New Roman"/>
        </w:rPr>
        <w:tab/>
        <w:t xml:space="preserve">Burns PB, Rohrich RJ, Chung KC. The levels of evidence and their role in evidence-based medicine. </w:t>
      </w:r>
      <w:r w:rsidRPr="007564E2">
        <w:rPr>
          <w:rFonts w:ascii="Times New Roman" w:hAnsi="Times New Roman" w:cs="Times New Roman"/>
          <w:i/>
        </w:rPr>
        <w:t>Plast Reconstr Surg</w:t>
      </w:r>
      <w:r w:rsidRPr="007564E2">
        <w:rPr>
          <w:rFonts w:ascii="Times New Roman" w:hAnsi="Times New Roman" w:cs="Times New Roman"/>
        </w:rPr>
        <w:t xml:space="preserve"> 2011; </w:t>
      </w:r>
      <w:r w:rsidRPr="007564E2">
        <w:rPr>
          <w:rFonts w:ascii="Times New Roman" w:hAnsi="Times New Roman" w:cs="Times New Roman"/>
          <w:b/>
        </w:rPr>
        <w:t>128</w:t>
      </w:r>
      <w:r w:rsidRPr="007564E2">
        <w:rPr>
          <w:rFonts w:ascii="Times New Roman" w:hAnsi="Times New Roman" w:cs="Times New Roman"/>
        </w:rPr>
        <w:t>(1): 305-10.</w:t>
      </w:r>
    </w:p>
    <w:p w14:paraId="5C177F1D"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63.</w:t>
      </w:r>
      <w:r w:rsidRPr="007564E2">
        <w:rPr>
          <w:rFonts w:ascii="Times New Roman" w:hAnsi="Times New Roman" w:cs="Times New Roman"/>
        </w:rPr>
        <w:tab/>
        <w:t xml:space="preserve">Tobaiqy M. A review of serious adverse events linked with GLP-1 agonists in type 2 diabetes mellitus and obesity treatment. </w:t>
      </w:r>
      <w:r w:rsidRPr="007564E2">
        <w:rPr>
          <w:rFonts w:ascii="Times New Roman" w:hAnsi="Times New Roman" w:cs="Times New Roman"/>
          <w:i/>
        </w:rPr>
        <w:t>Pharmacol Rep</w:t>
      </w:r>
      <w:r w:rsidRPr="007564E2">
        <w:rPr>
          <w:rFonts w:ascii="Times New Roman" w:hAnsi="Times New Roman" w:cs="Times New Roman"/>
        </w:rPr>
        <w:t xml:space="preserve"> 2024; </w:t>
      </w:r>
      <w:r w:rsidRPr="007564E2">
        <w:rPr>
          <w:rFonts w:ascii="Times New Roman" w:hAnsi="Times New Roman" w:cs="Times New Roman"/>
          <w:b/>
        </w:rPr>
        <w:t>76</w:t>
      </w:r>
      <w:r w:rsidRPr="007564E2">
        <w:rPr>
          <w:rFonts w:ascii="Times New Roman" w:hAnsi="Times New Roman" w:cs="Times New Roman"/>
        </w:rPr>
        <w:t>(5): 981-90.</w:t>
      </w:r>
    </w:p>
    <w:p w14:paraId="0C746EB4" w14:textId="77777777" w:rsidR="00016EF8" w:rsidRPr="007564E2" w:rsidRDefault="00016EF8" w:rsidP="007564E2">
      <w:pPr>
        <w:pStyle w:val="EndNoteBibliography"/>
        <w:spacing w:after="0" w:line="360" w:lineRule="auto"/>
        <w:rPr>
          <w:rFonts w:ascii="Times New Roman" w:hAnsi="Times New Roman" w:cs="Times New Roman"/>
          <w:lang w:val="fr-BE"/>
        </w:rPr>
      </w:pPr>
      <w:r w:rsidRPr="007564E2">
        <w:rPr>
          <w:rFonts w:ascii="Times New Roman" w:hAnsi="Times New Roman" w:cs="Times New Roman"/>
        </w:rPr>
        <w:t>64.</w:t>
      </w:r>
      <w:r w:rsidRPr="007564E2">
        <w:rPr>
          <w:rFonts w:ascii="Times New Roman" w:hAnsi="Times New Roman" w:cs="Times New Roman"/>
        </w:rPr>
        <w:tab/>
        <w:t xml:space="preserve">Iacobucci G. GLP-1 agonists: 82 deaths linked to adverse reactions, UK data show. </w:t>
      </w:r>
      <w:r w:rsidRPr="007564E2">
        <w:rPr>
          <w:rFonts w:ascii="Times New Roman" w:hAnsi="Times New Roman" w:cs="Times New Roman"/>
          <w:i/>
          <w:lang w:val="fr-BE"/>
        </w:rPr>
        <w:t>BMJ</w:t>
      </w:r>
      <w:r w:rsidRPr="007564E2">
        <w:rPr>
          <w:rFonts w:ascii="Times New Roman" w:hAnsi="Times New Roman" w:cs="Times New Roman"/>
          <w:lang w:val="fr-BE"/>
        </w:rPr>
        <w:t xml:space="preserve"> 2025; </w:t>
      </w:r>
      <w:r w:rsidRPr="007564E2">
        <w:rPr>
          <w:rFonts w:ascii="Times New Roman" w:hAnsi="Times New Roman" w:cs="Times New Roman"/>
          <w:b/>
          <w:lang w:val="fr-BE"/>
        </w:rPr>
        <w:t>388</w:t>
      </w:r>
      <w:r w:rsidRPr="007564E2">
        <w:rPr>
          <w:rFonts w:ascii="Times New Roman" w:hAnsi="Times New Roman" w:cs="Times New Roman"/>
          <w:lang w:val="fr-BE"/>
        </w:rPr>
        <w:t>: r390.</w:t>
      </w:r>
    </w:p>
    <w:p w14:paraId="69C7A9D5"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lang w:val="fr-BE"/>
        </w:rPr>
        <w:t>65.</w:t>
      </w:r>
      <w:r w:rsidRPr="007564E2">
        <w:rPr>
          <w:rFonts w:ascii="Times New Roman" w:hAnsi="Times New Roman" w:cs="Times New Roman"/>
          <w:lang w:val="fr-BE"/>
        </w:rPr>
        <w:tab/>
        <w:t xml:space="preserve">Rivera FB, Arias-Aguirre E, Aguirre Z, et al. </w:t>
      </w:r>
      <w:r w:rsidRPr="007564E2">
        <w:rPr>
          <w:rFonts w:ascii="Times New Roman" w:hAnsi="Times New Roman" w:cs="Times New Roman"/>
        </w:rPr>
        <w:t xml:space="preserve">Evaluating the safety profile of semaglutide: an updated meta-analysis. </w:t>
      </w:r>
      <w:r w:rsidRPr="007564E2">
        <w:rPr>
          <w:rFonts w:ascii="Times New Roman" w:hAnsi="Times New Roman" w:cs="Times New Roman"/>
          <w:i/>
        </w:rPr>
        <w:t>Curr Med Res Opin</w:t>
      </w:r>
      <w:r w:rsidRPr="007564E2">
        <w:rPr>
          <w:rFonts w:ascii="Times New Roman" w:hAnsi="Times New Roman" w:cs="Times New Roman"/>
        </w:rPr>
        <w:t xml:space="preserve"> 2024; </w:t>
      </w:r>
      <w:r w:rsidRPr="007564E2">
        <w:rPr>
          <w:rFonts w:ascii="Times New Roman" w:hAnsi="Times New Roman" w:cs="Times New Roman"/>
          <w:b/>
        </w:rPr>
        <w:t>40</w:t>
      </w:r>
      <w:r w:rsidRPr="007564E2">
        <w:rPr>
          <w:rFonts w:ascii="Times New Roman" w:hAnsi="Times New Roman" w:cs="Times New Roman"/>
        </w:rPr>
        <w:t>(9): 1495-514.</w:t>
      </w:r>
    </w:p>
    <w:p w14:paraId="2BCB444B"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66.</w:t>
      </w:r>
      <w:r w:rsidRPr="007564E2">
        <w:rPr>
          <w:rFonts w:ascii="Times New Roman" w:hAnsi="Times New Roman" w:cs="Times New Roman"/>
        </w:rPr>
        <w:tab/>
        <w:t xml:space="preserve">Meng Z, Yang M, Wen H, Zhou S, Xiong C, Wang Y. A systematic review of the safety of tirzepatide-a new dual GLP1 and GIP agonist - is its safety profile acceptable? </w:t>
      </w:r>
      <w:r w:rsidRPr="007564E2">
        <w:rPr>
          <w:rFonts w:ascii="Times New Roman" w:hAnsi="Times New Roman" w:cs="Times New Roman"/>
          <w:i/>
        </w:rPr>
        <w:t>Front Endocrinol (Lausanne)</w:t>
      </w:r>
      <w:r w:rsidRPr="007564E2">
        <w:rPr>
          <w:rFonts w:ascii="Times New Roman" w:hAnsi="Times New Roman" w:cs="Times New Roman"/>
        </w:rPr>
        <w:t xml:space="preserve"> 2023; </w:t>
      </w:r>
      <w:r w:rsidRPr="007564E2">
        <w:rPr>
          <w:rFonts w:ascii="Times New Roman" w:hAnsi="Times New Roman" w:cs="Times New Roman"/>
          <w:b/>
        </w:rPr>
        <w:t>14</w:t>
      </w:r>
      <w:r w:rsidRPr="007564E2">
        <w:rPr>
          <w:rFonts w:ascii="Times New Roman" w:hAnsi="Times New Roman" w:cs="Times New Roman"/>
        </w:rPr>
        <w:t>: 1121387.</w:t>
      </w:r>
    </w:p>
    <w:p w14:paraId="3007CB03"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67.</w:t>
      </w:r>
      <w:r w:rsidRPr="007564E2">
        <w:rPr>
          <w:rFonts w:ascii="Times New Roman" w:hAnsi="Times New Roman" w:cs="Times New Roman"/>
        </w:rPr>
        <w:tab/>
        <w:t xml:space="preserve">Yale JF, Major-Pedersen A, Catarig AM, Jain R, Menzen M, Holmes P. Real-world safety profile of once-weekly semaglutide in people with type 2 diabetes: Analysis of pooled data from the SemaglUtide Real-world Evidence (SURE) programme. </w:t>
      </w:r>
      <w:r w:rsidRPr="007564E2">
        <w:rPr>
          <w:rFonts w:ascii="Times New Roman" w:hAnsi="Times New Roman" w:cs="Times New Roman"/>
          <w:i/>
        </w:rPr>
        <w:t>Diabetes</w:t>
      </w:r>
      <w:r w:rsidR="007564E2">
        <w:rPr>
          <w:rFonts w:ascii="Times New Roman" w:hAnsi="Times New Roman" w:cs="Times New Roman"/>
          <w:i/>
        </w:rPr>
        <w:t xml:space="preserve"> O</w:t>
      </w:r>
      <w:r w:rsidRPr="007564E2">
        <w:rPr>
          <w:rFonts w:ascii="Times New Roman" w:hAnsi="Times New Roman" w:cs="Times New Roman"/>
          <w:i/>
        </w:rPr>
        <w:t xml:space="preserve">bes </w:t>
      </w:r>
      <w:r w:rsidR="007564E2">
        <w:rPr>
          <w:rFonts w:ascii="Times New Roman" w:hAnsi="Times New Roman" w:cs="Times New Roman"/>
          <w:i/>
        </w:rPr>
        <w:t>M</w:t>
      </w:r>
      <w:r w:rsidRPr="007564E2">
        <w:rPr>
          <w:rFonts w:ascii="Times New Roman" w:hAnsi="Times New Roman" w:cs="Times New Roman"/>
          <w:i/>
        </w:rPr>
        <w:t>etab</w:t>
      </w:r>
      <w:r w:rsidRPr="007564E2">
        <w:rPr>
          <w:rFonts w:ascii="Times New Roman" w:hAnsi="Times New Roman" w:cs="Times New Roman"/>
        </w:rPr>
        <w:t xml:space="preserve"> 2024; </w:t>
      </w:r>
      <w:r w:rsidRPr="007564E2">
        <w:rPr>
          <w:rFonts w:ascii="Times New Roman" w:hAnsi="Times New Roman" w:cs="Times New Roman"/>
          <w:b/>
        </w:rPr>
        <w:t>26</w:t>
      </w:r>
      <w:r w:rsidRPr="007564E2">
        <w:rPr>
          <w:rFonts w:ascii="Times New Roman" w:hAnsi="Times New Roman" w:cs="Times New Roman"/>
        </w:rPr>
        <w:t>(10): 4429-40.</w:t>
      </w:r>
    </w:p>
    <w:p w14:paraId="3603FCCB"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68.</w:t>
      </w:r>
      <w:r w:rsidRPr="007564E2">
        <w:rPr>
          <w:rFonts w:ascii="Times New Roman" w:hAnsi="Times New Roman" w:cs="Times New Roman"/>
        </w:rPr>
        <w:tab/>
        <w:t xml:space="preserve">Caruso I, Di Gioia L, Di Molfetta S, et al. The real-world safety profile of tirzepatide: pharmacovigilance analysis of the FDA Adverse Event Reporting System (FAERS) database. </w:t>
      </w:r>
      <w:r w:rsidRPr="007564E2">
        <w:rPr>
          <w:rFonts w:ascii="Times New Roman" w:hAnsi="Times New Roman" w:cs="Times New Roman"/>
          <w:i/>
        </w:rPr>
        <w:t>J Endocrinol Invest</w:t>
      </w:r>
      <w:r w:rsidRPr="007564E2">
        <w:rPr>
          <w:rFonts w:ascii="Times New Roman" w:hAnsi="Times New Roman" w:cs="Times New Roman"/>
        </w:rPr>
        <w:t xml:space="preserve"> 2024; </w:t>
      </w:r>
      <w:r w:rsidRPr="007564E2">
        <w:rPr>
          <w:rFonts w:ascii="Times New Roman" w:hAnsi="Times New Roman" w:cs="Times New Roman"/>
          <w:b/>
        </w:rPr>
        <w:t>47</w:t>
      </w:r>
      <w:r w:rsidRPr="007564E2">
        <w:rPr>
          <w:rFonts w:ascii="Times New Roman" w:hAnsi="Times New Roman" w:cs="Times New Roman"/>
        </w:rPr>
        <w:t>(11): 2671-8.</w:t>
      </w:r>
    </w:p>
    <w:p w14:paraId="5205D541"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69.</w:t>
      </w:r>
      <w:r w:rsidRPr="007564E2">
        <w:rPr>
          <w:rFonts w:ascii="Times New Roman" w:hAnsi="Times New Roman" w:cs="Times New Roman"/>
        </w:rPr>
        <w:tab/>
        <w:t xml:space="preserve">Soyka M, Rosner S. Modern pharmacotherapy guidance for treating alcohol use disorders. </w:t>
      </w:r>
      <w:r w:rsidRPr="007564E2">
        <w:rPr>
          <w:rFonts w:ascii="Times New Roman" w:hAnsi="Times New Roman" w:cs="Times New Roman"/>
          <w:i/>
        </w:rPr>
        <w:t>Expert Opin Pharmacother</w:t>
      </w:r>
      <w:r w:rsidRPr="007564E2">
        <w:rPr>
          <w:rFonts w:ascii="Times New Roman" w:hAnsi="Times New Roman" w:cs="Times New Roman"/>
        </w:rPr>
        <w:t xml:space="preserve"> 2025; </w:t>
      </w:r>
      <w:r w:rsidRPr="007564E2">
        <w:rPr>
          <w:rFonts w:ascii="Times New Roman" w:hAnsi="Times New Roman" w:cs="Times New Roman"/>
          <w:b/>
        </w:rPr>
        <w:t>26</w:t>
      </w:r>
      <w:r w:rsidRPr="007564E2">
        <w:rPr>
          <w:rFonts w:ascii="Times New Roman" w:hAnsi="Times New Roman" w:cs="Times New Roman"/>
        </w:rPr>
        <w:t>(2): 147-56.</w:t>
      </w:r>
    </w:p>
    <w:p w14:paraId="44D312D4"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70.</w:t>
      </w:r>
      <w:r w:rsidRPr="007564E2">
        <w:rPr>
          <w:rFonts w:ascii="Times New Roman" w:hAnsi="Times New Roman" w:cs="Times New Roman"/>
        </w:rPr>
        <w:tab/>
        <w:t xml:space="preserve">Passeri A, Municchi D, Cavalieri G, Babicola L, Ventura R, Di Segni M. Linking drug and food addiction: an overview of the shared neural circuits and behavioral phenotype. </w:t>
      </w:r>
      <w:r w:rsidRPr="007564E2">
        <w:rPr>
          <w:rFonts w:ascii="Times New Roman" w:hAnsi="Times New Roman" w:cs="Times New Roman"/>
          <w:i/>
        </w:rPr>
        <w:t>Front Behav Neurosci</w:t>
      </w:r>
      <w:r w:rsidRPr="007564E2">
        <w:rPr>
          <w:rFonts w:ascii="Times New Roman" w:hAnsi="Times New Roman" w:cs="Times New Roman"/>
        </w:rPr>
        <w:t xml:space="preserve"> 2023; </w:t>
      </w:r>
      <w:r w:rsidRPr="007564E2">
        <w:rPr>
          <w:rFonts w:ascii="Times New Roman" w:hAnsi="Times New Roman" w:cs="Times New Roman"/>
          <w:b/>
        </w:rPr>
        <w:t>17</w:t>
      </w:r>
      <w:r w:rsidRPr="007564E2">
        <w:rPr>
          <w:rFonts w:ascii="Times New Roman" w:hAnsi="Times New Roman" w:cs="Times New Roman"/>
        </w:rPr>
        <w:t>: 1240748.</w:t>
      </w:r>
    </w:p>
    <w:p w14:paraId="70861E4A"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71.</w:t>
      </w:r>
      <w:r w:rsidRPr="007564E2">
        <w:rPr>
          <w:rFonts w:ascii="Times New Roman" w:hAnsi="Times New Roman" w:cs="Times New Roman"/>
        </w:rPr>
        <w:tab/>
        <w:t xml:space="preserve">Hayes MR, Schmidt HD. GLP-1 influences food and drug reward. </w:t>
      </w:r>
      <w:r w:rsidRPr="007564E2">
        <w:rPr>
          <w:rFonts w:ascii="Times New Roman" w:hAnsi="Times New Roman" w:cs="Times New Roman"/>
          <w:i/>
        </w:rPr>
        <w:t>Curr Opin Behav Sci</w:t>
      </w:r>
      <w:r w:rsidRPr="007564E2">
        <w:rPr>
          <w:rFonts w:ascii="Times New Roman" w:hAnsi="Times New Roman" w:cs="Times New Roman"/>
        </w:rPr>
        <w:t xml:space="preserve"> 2016; </w:t>
      </w:r>
      <w:r w:rsidRPr="007564E2">
        <w:rPr>
          <w:rFonts w:ascii="Times New Roman" w:hAnsi="Times New Roman" w:cs="Times New Roman"/>
          <w:b/>
        </w:rPr>
        <w:t>9</w:t>
      </w:r>
      <w:r w:rsidRPr="007564E2">
        <w:rPr>
          <w:rFonts w:ascii="Times New Roman" w:hAnsi="Times New Roman" w:cs="Times New Roman"/>
        </w:rPr>
        <w:t>: 66-70.</w:t>
      </w:r>
    </w:p>
    <w:p w14:paraId="6444DD77"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72.</w:t>
      </w:r>
      <w:r w:rsidRPr="007564E2">
        <w:rPr>
          <w:rFonts w:ascii="Times New Roman" w:hAnsi="Times New Roman" w:cs="Times New Roman"/>
        </w:rPr>
        <w:tab/>
        <w:t xml:space="preserve">Mansur RB, Di Vincenzo JD, Badulescu S, et al. Are glucagon-like peptide-1 receptor agonists anti-consummatory drugs? </w:t>
      </w:r>
      <w:r w:rsidRPr="007564E2">
        <w:rPr>
          <w:rFonts w:ascii="Times New Roman" w:hAnsi="Times New Roman" w:cs="Times New Roman"/>
          <w:i/>
        </w:rPr>
        <w:t>CNS Spectr</w:t>
      </w:r>
      <w:r w:rsidRPr="007564E2">
        <w:rPr>
          <w:rFonts w:ascii="Times New Roman" w:hAnsi="Times New Roman" w:cs="Times New Roman"/>
        </w:rPr>
        <w:t xml:space="preserve"> 2024; </w:t>
      </w:r>
      <w:r w:rsidRPr="007564E2">
        <w:rPr>
          <w:rFonts w:ascii="Times New Roman" w:hAnsi="Times New Roman" w:cs="Times New Roman"/>
          <w:b/>
        </w:rPr>
        <w:t>29</w:t>
      </w:r>
      <w:r w:rsidRPr="007564E2">
        <w:rPr>
          <w:rFonts w:ascii="Times New Roman" w:hAnsi="Times New Roman" w:cs="Times New Roman"/>
        </w:rPr>
        <w:t>(6): 536-41.</w:t>
      </w:r>
    </w:p>
    <w:p w14:paraId="40F0FD51"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73.</w:t>
      </w:r>
      <w:r w:rsidRPr="007564E2">
        <w:rPr>
          <w:rFonts w:ascii="Times New Roman" w:hAnsi="Times New Roman" w:cs="Times New Roman"/>
        </w:rPr>
        <w:tab/>
        <w:t xml:space="preserve">Volkow ND, Wise RA, Baler R. The dopamine motive system: implications for drug and food addiction. </w:t>
      </w:r>
      <w:r w:rsidRPr="007564E2">
        <w:rPr>
          <w:rFonts w:ascii="Times New Roman" w:hAnsi="Times New Roman" w:cs="Times New Roman"/>
          <w:i/>
        </w:rPr>
        <w:t>Nat Rev Neurosci</w:t>
      </w:r>
      <w:r w:rsidRPr="007564E2">
        <w:rPr>
          <w:rFonts w:ascii="Times New Roman" w:hAnsi="Times New Roman" w:cs="Times New Roman"/>
        </w:rPr>
        <w:t xml:space="preserve"> 2017; </w:t>
      </w:r>
      <w:r w:rsidRPr="007564E2">
        <w:rPr>
          <w:rFonts w:ascii="Times New Roman" w:hAnsi="Times New Roman" w:cs="Times New Roman"/>
          <w:b/>
        </w:rPr>
        <w:t>18</w:t>
      </w:r>
      <w:r w:rsidRPr="007564E2">
        <w:rPr>
          <w:rFonts w:ascii="Times New Roman" w:hAnsi="Times New Roman" w:cs="Times New Roman"/>
        </w:rPr>
        <w:t>(12): 741-52.</w:t>
      </w:r>
    </w:p>
    <w:p w14:paraId="7832D328"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74.</w:t>
      </w:r>
      <w:r w:rsidRPr="007564E2">
        <w:rPr>
          <w:rFonts w:ascii="Times New Roman" w:hAnsi="Times New Roman" w:cs="Times New Roman"/>
        </w:rPr>
        <w:tab/>
        <w:t xml:space="preserve">Nestor LJ, Ersche KD. Gut hormones: possible mediators of addictive disorders? </w:t>
      </w:r>
      <w:r w:rsidRPr="007564E2">
        <w:rPr>
          <w:rFonts w:ascii="Times New Roman" w:hAnsi="Times New Roman" w:cs="Times New Roman"/>
          <w:i/>
        </w:rPr>
        <w:t>Eur Addict Res</w:t>
      </w:r>
      <w:r w:rsidRPr="007564E2">
        <w:rPr>
          <w:rFonts w:ascii="Times New Roman" w:hAnsi="Times New Roman" w:cs="Times New Roman"/>
        </w:rPr>
        <w:t xml:space="preserve"> 2024: 1-8.</w:t>
      </w:r>
    </w:p>
    <w:p w14:paraId="50DB915A"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75.</w:t>
      </w:r>
      <w:r w:rsidRPr="007564E2">
        <w:rPr>
          <w:rFonts w:ascii="Times New Roman" w:hAnsi="Times New Roman" w:cs="Times New Roman"/>
        </w:rPr>
        <w:tab/>
        <w:t xml:space="preserve">Skibicka KP. The central GLP-1: implications for food and drug reward. </w:t>
      </w:r>
      <w:r w:rsidRPr="007564E2">
        <w:rPr>
          <w:rFonts w:ascii="Times New Roman" w:hAnsi="Times New Roman" w:cs="Times New Roman"/>
          <w:i/>
        </w:rPr>
        <w:t>Front Neurosci</w:t>
      </w:r>
      <w:r w:rsidRPr="007564E2">
        <w:rPr>
          <w:rFonts w:ascii="Times New Roman" w:hAnsi="Times New Roman" w:cs="Times New Roman"/>
        </w:rPr>
        <w:t xml:space="preserve"> 2013; </w:t>
      </w:r>
      <w:r w:rsidRPr="007564E2">
        <w:rPr>
          <w:rFonts w:ascii="Times New Roman" w:hAnsi="Times New Roman" w:cs="Times New Roman"/>
          <w:b/>
        </w:rPr>
        <w:t>7</w:t>
      </w:r>
      <w:r w:rsidRPr="007564E2">
        <w:rPr>
          <w:rFonts w:ascii="Times New Roman" w:hAnsi="Times New Roman" w:cs="Times New Roman"/>
        </w:rPr>
        <w:t>: 181.</w:t>
      </w:r>
    </w:p>
    <w:p w14:paraId="12641239"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76.</w:t>
      </w:r>
      <w:r w:rsidRPr="007564E2">
        <w:rPr>
          <w:rFonts w:ascii="Times New Roman" w:hAnsi="Times New Roman" w:cs="Times New Roman"/>
        </w:rPr>
        <w:tab/>
        <w:t xml:space="preserve">Tufvesson-Alm M, Shevchouk OT, Jerlhag E. Insight into the role of the gut-brain axis in alcohol-related responses: Emphasis on GLP-1, amylin, and ghrelin. </w:t>
      </w:r>
      <w:r w:rsidRPr="007564E2">
        <w:rPr>
          <w:rFonts w:ascii="Times New Roman" w:hAnsi="Times New Roman" w:cs="Times New Roman"/>
          <w:i/>
        </w:rPr>
        <w:t>Front Psychiatry</w:t>
      </w:r>
      <w:r w:rsidRPr="007564E2">
        <w:rPr>
          <w:rFonts w:ascii="Times New Roman" w:hAnsi="Times New Roman" w:cs="Times New Roman"/>
        </w:rPr>
        <w:t xml:space="preserve"> 2022; </w:t>
      </w:r>
      <w:r w:rsidRPr="007564E2">
        <w:rPr>
          <w:rFonts w:ascii="Times New Roman" w:hAnsi="Times New Roman" w:cs="Times New Roman"/>
          <w:b/>
        </w:rPr>
        <w:t>13</w:t>
      </w:r>
      <w:r w:rsidRPr="007564E2">
        <w:rPr>
          <w:rFonts w:ascii="Times New Roman" w:hAnsi="Times New Roman" w:cs="Times New Roman"/>
        </w:rPr>
        <w:t>: 1092828.</w:t>
      </w:r>
    </w:p>
    <w:p w14:paraId="241BD718"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77.</w:t>
      </w:r>
      <w:r w:rsidRPr="007564E2">
        <w:rPr>
          <w:rFonts w:ascii="Times New Roman" w:hAnsi="Times New Roman" w:cs="Times New Roman"/>
        </w:rPr>
        <w:tab/>
        <w:t xml:space="preserve">Jerlhag E. Ghrelin system and GLP-1 as potential treatment targets for alcohol use disorder. </w:t>
      </w:r>
      <w:r w:rsidRPr="007564E2">
        <w:rPr>
          <w:rFonts w:ascii="Times New Roman" w:hAnsi="Times New Roman" w:cs="Times New Roman"/>
          <w:i/>
        </w:rPr>
        <w:t>Int Rev Neurobiol</w:t>
      </w:r>
      <w:r w:rsidRPr="007564E2">
        <w:rPr>
          <w:rFonts w:ascii="Times New Roman" w:hAnsi="Times New Roman" w:cs="Times New Roman"/>
        </w:rPr>
        <w:t xml:space="preserve"> 2024; </w:t>
      </w:r>
      <w:r w:rsidRPr="007564E2">
        <w:rPr>
          <w:rFonts w:ascii="Times New Roman" w:hAnsi="Times New Roman" w:cs="Times New Roman"/>
          <w:b/>
        </w:rPr>
        <w:t>178</w:t>
      </w:r>
      <w:r w:rsidRPr="007564E2">
        <w:rPr>
          <w:rFonts w:ascii="Times New Roman" w:hAnsi="Times New Roman" w:cs="Times New Roman"/>
        </w:rPr>
        <w:t>: 401-32.</w:t>
      </w:r>
    </w:p>
    <w:p w14:paraId="5B178B02"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78.</w:t>
      </w:r>
      <w:r w:rsidRPr="007564E2">
        <w:rPr>
          <w:rFonts w:ascii="Times New Roman" w:hAnsi="Times New Roman" w:cs="Times New Roman"/>
        </w:rPr>
        <w:tab/>
        <w:t xml:space="preserve">Volkow ND, Xu R. GLP-1R agonist medications for addiction treatment. </w:t>
      </w:r>
      <w:r w:rsidRPr="007564E2">
        <w:rPr>
          <w:rFonts w:ascii="Times New Roman" w:hAnsi="Times New Roman" w:cs="Times New Roman"/>
          <w:i/>
        </w:rPr>
        <w:t>Addiction</w:t>
      </w:r>
      <w:r w:rsidRPr="007564E2">
        <w:rPr>
          <w:rFonts w:ascii="Times New Roman" w:hAnsi="Times New Roman" w:cs="Times New Roman"/>
        </w:rPr>
        <w:t xml:space="preserve"> 2025; </w:t>
      </w:r>
      <w:r w:rsidRPr="007564E2">
        <w:rPr>
          <w:rFonts w:ascii="Times New Roman" w:hAnsi="Times New Roman" w:cs="Times New Roman"/>
          <w:b/>
        </w:rPr>
        <w:t>120</w:t>
      </w:r>
      <w:r w:rsidRPr="007564E2">
        <w:rPr>
          <w:rFonts w:ascii="Times New Roman" w:hAnsi="Times New Roman" w:cs="Times New Roman"/>
        </w:rPr>
        <w:t>(2): 198-200.</w:t>
      </w:r>
    </w:p>
    <w:p w14:paraId="313CBD05"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79.</w:t>
      </w:r>
      <w:r w:rsidRPr="007564E2">
        <w:rPr>
          <w:rFonts w:ascii="Times New Roman" w:hAnsi="Times New Roman" w:cs="Times New Roman"/>
        </w:rPr>
        <w:tab/>
        <w:t xml:space="preserve">Koob GF. Negative reinforcement in drug addiction: the darkness within. </w:t>
      </w:r>
      <w:r w:rsidRPr="007564E2">
        <w:rPr>
          <w:rFonts w:ascii="Times New Roman" w:hAnsi="Times New Roman" w:cs="Times New Roman"/>
          <w:i/>
        </w:rPr>
        <w:t>Curr Opin Neurobiol</w:t>
      </w:r>
      <w:r w:rsidRPr="007564E2">
        <w:rPr>
          <w:rFonts w:ascii="Times New Roman" w:hAnsi="Times New Roman" w:cs="Times New Roman"/>
        </w:rPr>
        <w:t xml:space="preserve"> 2013; </w:t>
      </w:r>
      <w:r w:rsidRPr="007564E2">
        <w:rPr>
          <w:rFonts w:ascii="Times New Roman" w:hAnsi="Times New Roman" w:cs="Times New Roman"/>
          <w:b/>
        </w:rPr>
        <w:t>23</w:t>
      </w:r>
      <w:r w:rsidRPr="007564E2">
        <w:rPr>
          <w:rFonts w:ascii="Times New Roman" w:hAnsi="Times New Roman" w:cs="Times New Roman"/>
        </w:rPr>
        <w:t>(4): 559-63.</w:t>
      </w:r>
    </w:p>
    <w:p w14:paraId="022C34DF" w14:textId="77777777" w:rsidR="00016EF8" w:rsidRPr="007564E2" w:rsidRDefault="00016EF8" w:rsidP="007564E2">
      <w:pPr>
        <w:pStyle w:val="EndNoteBibliography"/>
        <w:spacing w:after="0" w:line="360" w:lineRule="auto"/>
        <w:rPr>
          <w:rFonts w:ascii="Times New Roman" w:hAnsi="Times New Roman" w:cs="Times New Roman"/>
        </w:rPr>
      </w:pPr>
      <w:r w:rsidRPr="007564E2">
        <w:rPr>
          <w:rFonts w:ascii="Times New Roman" w:hAnsi="Times New Roman" w:cs="Times New Roman"/>
        </w:rPr>
        <w:t>80.</w:t>
      </w:r>
      <w:r w:rsidRPr="007564E2">
        <w:rPr>
          <w:rFonts w:ascii="Times New Roman" w:hAnsi="Times New Roman" w:cs="Times New Roman"/>
        </w:rPr>
        <w:tab/>
        <w:t xml:space="preserve">Guerrero-Hreins E, Goldstone AP, Brown RM, Sumithran P. The therapeutic potential of GLP-1 analogues for stress-related eating and role of GLP-1 in stress, emotion and mood: a review. </w:t>
      </w:r>
      <w:r w:rsidRPr="007564E2">
        <w:rPr>
          <w:rFonts w:ascii="Times New Roman" w:hAnsi="Times New Roman" w:cs="Times New Roman"/>
          <w:i/>
        </w:rPr>
        <w:t>Prog Neuropsychopharmacol Biol Psychiatry</w:t>
      </w:r>
      <w:r w:rsidRPr="007564E2">
        <w:rPr>
          <w:rFonts w:ascii="Times New Roman" w:hAnsi="Times New Roman" w:cs="Times New Roman"/>
        </w:rPr>
        <w:t xml:space="preserve"> 2021; </w:t>
      </w:r>
      <w:r w:rsidRPr="007564E2">
        <w:rPr>
          <w:rFonts w:ascii="Times New Roman" w:hAnsi="Times New Roman" w:cs="Times New Roman"/>
          <w:b/>
        </w:rPr>
        <w:t>110</w:t>
      </w:r>
      <w:r w:rsidRPr="007564E2">
        <w:rPr>
          <w:rFonts w:ascii="Times New Roman" w:hAnsi="Times New Roman" w:cs="Times New Roman"/>
        </w:rPr>
        <w:t>: 110303.</w:t>
      </w:r>
    </w:p>
    <w:p w14:paraId="74F5107F" w14:textId="77777777" w:rsidR="00016EF8" w:rsidRPr="007564E2" w:rsidRDefault="00016EF8" w:rsidP="007564E2">
      <w:pPr>
        <w:pStyle w:val="EndNoteBibliography"/>
        <w:spacing w:line="360" w:lineRule="auto"/>
        <w:rPr>
          <w:rFonts w:ascii="Times New Roman" w:hAnsi="Times New Roman" w:cs="Times New Roman"/>
        </w:rPr>
      </w:pPr>
      <w:r w:rsidRPr="007564E2">
        <w:rPr>
          <w:rFonts w:ascii="Times New Roman" w:hAnsi="Times New Roman" w:cs="Times New Roman"/>
        </w:rPr>
        <w:t>81.</w:t>
      </w:r>
      <w:r w:rsidRPr="007564E2">
        <w:rPr>
          <w:rFonts w:ascii="Times New Roman" w:hAnsi="Times New Roman" w:cs="Times New Roman"/>
        </w:rPr>
        <w:tab/>
        <w:t xml:space="preserve">Leko AH, Ray LA, Leggio L. The vicious cycle between (neuro)inflammation and alcohol use disorder: An opportunity to develop new medications? </w:t>
      </w:r>
      <w:r w:rsidRPr="007564E2">
        <w:rPr>
          <w:rFonts w:ascii="Times New Roman" w:hAnsi="Times New Roman" w:cs="Times New Roman"/>
          <w:i/>
        </w:rPr>
        <w:t>Alcohol Clin Exp Res (Hoboken)</w:t>
      </w:r>
      <w:r w:rsidRPr="007564E2">
        <w:rPr>
          <w:rFonts w:ascii="Times New Roman" w:hAnsi="Times New Roman" w:cs="Times New Roman"/>
        </w:rPr>
        <w:t xml:space="preserve"> 2023; </w:t>
      </w:r>
      <w:r w:rsidRPr="007564E2">
        <w:rPr>
          <w:rFonts w:ascii="Times New Roman" w:hAnsi="Times New Roman" w:cs="Times New Roman"/>
          <w:b/>
        </w:rPr>
        <w:t>47</w:t>
      </w:r>
      <w:r w:rsidRPr="007564E2">
        <w:rPr>
          <w:rFonts w:ascii="Times New Roman" w:hAnsi="Times New Roman" w:cs="Times New Roman"/>
        </w:rPr>
        <w:t>(5): 843-7.</w:t>
      </w:r>
    </w:p>
    <w:p w14:paraId="7886CEE6" w14:textId="77777777" w:rsidR="00016EF8" w:rsidRDefault="00016EF8">
      <w:pPr>
        <w:rPr>
          <w:lang w:val="en-US"/>
        </w:rPr>
      </w:pPr>
    </w:p>
    <w:p w14:paraId="66BC3A93" w14:textId="77777777" w:rsidR="00016EF8" w:rsidRDefault="00016EF8">
      <w:pPr>
        <w:rPr>
          <w:lang w:val="en-US"/>
        </w:rPr>
      </w:pPr>
    </w:p>
    <w:p w14:paraId="5E1FFE54" w14:textId="77777777" w:rsidR="00016EF8" w:rsidRDefault="00016EF8">
      <w:pPr>
        <w:rPr>
          <w:lang w:val="en-US"/>
        </w:rPr>
        <w:sectPr w:rsidR="00016EF8" w:rsidSect="00DE0E09">
          <w:pgSz w:w="11906" w:h="16838"/>
          <w:pgMar w:top="1418" w:right="1418" w:bottom="1418" w:left="1418" w:header="709" w:footer="709" w:gutter="0"/>
          <w:cols w:space="708"/>
          <w:docGrid w:linePitch="360"/>
        </w:sectPr>
      </w:pPr>
    </w:p>
    <w:p w14:paraId="0C6CD00F" w14:textId="77777777" w:rsidR="00016EF8" w:rsidRDefault="00016EF8">
      <w:pPr>
        <w:rPr>
          <w:lang w:val="en-US"/>
        </w:rPr>
      </w:pPr>
    </w:p>
    <w:p w14:paraId="4576865F" w14:textId="77777777" w:rsidR="00016EF8" w:rsidRDefault="00016EF8" w:rsidP="00AF3BFF">
      <w:pPr>
        <w:rPr>
          <w:rFonts w:ascii="Times New Roman" w:hAnsi="Times New Roman" w:cs="Times New Roman"/>
          <w:sz w:val="24"/>
          <w:szCs w:val="24"/>
          <w:lang w:val="en-US"/>
        </w:rPr>
        <w:sectPr w:rsidR="00016EF8" w:rsidSect="00DE0E09">
          <w:pgSz w:w="11906" w:h="16838"/>
          <w:pgMar w:top="1418" w:right="1418" w:bottom="1418" w:left="1418" w:header="709" w:footer="709" w:gutter="0"/>
          <w:cols w:space="708"/>
          <w:docGrid w:linePitch="360"/>
        </w:sectPr>
      </w:pPr>
    </w:p>
    <w:p w14:paraId="6F0DC9D1" w14:textId="77777777" w:rsidR="00016EF8" w:rsidRPr="008C77C8" w:rsidRDefault="00016EF8" w:rsidP="00AF3BFF">
      <w:pPr>
        <w:rPr>
          <w:rFonts w:ascii="Times New Roman" w:hAnsi="Times New Roman" w:cs="Times New Roman"/>
          <w:sz w:val="24"/>
          <w:szCs w:val="24"/>
          <w:lang w:val="en-US"/>
        </w:rPr>
      </w:pPr>
      <w:r w:rsidRPr="008D0312">
        <w:rPr>
          <w:rFonts w:ascii="Times New Roman" w:hAnsi="Times New Roman" w:cs="Times New Roman"/>
          <w:sz w:val="24"/>
          <w:szCs w:val="24"/>
          <w:lang w:val="en-US"/>
        </w:rPr>
        <w:t xml:space="preserve">Table </w:t>
      </w:r>
      <w:proofErr w:type="gramStart"/>
      <w:r>
        <w:rPr>
          <w:rFonts w:ascii="Times New Roman" w:hAnsi="Times New Roman" w:cs="Times New Roman"/>
          <w:sz w:val="24"/>
          <w:szCs w:val="24"/>
          <w:lang w:val="en-US"/>
        </w:rPr>
        <w:t>1</w:t>
      </w:r>
      <w:r w:rsidRPr="008D0312">
        <w:rPr>
          <w:rFonts w:ascii="Times New Roman" w:hAnsi="Times New Roman" w:cs="Times New Roman"/>
          <w:sz w:val="24"/>
          <w:szCs w:val="24"/>
          <w:lang w:val="en-US"/>
        </w:rPr>
        <w:t xml:space="preserve"> :</w:t>
      </w:r>
      <w:proofErr w:type="gramEnd"/>
      <w:r w:rsidRPr="008D0312">
        <w:rPr>
          <w:rFonts w:ascii="Times New Roman" w:hAnsi="Times New Roman" w:cs="Times New Roman"/>
          <w:sz w:val="24"/>
          <w:szCs w:val="24"/>
          <w:lang w:val="en-US"/>
        </w:rPr>
        <w:t xml:space="preserve"> Decreased alcohol use disorders with glucagon-like peptide-1 receptor agonists in observational studies</w:t>
      </w:r>
      <w:r w:rsidRPr="008C77C8">
        <w:rPr>
          <w:rFonts w:ascii="Times New Roman" w:hAnsi="Times New Roman" w:cs="Times New Roman"/>
          <w:sz w:val="24"/>
          <w:szCs w:val="24"/>
          <w:lang w:val="en-US"/>
        </w:rPr>
        <w:t xml:space="preserve"> (</w:t>
      </w:r>
      <w:proofErr w:type="gramStart"/>
      <w:r w:rsidRPr="008C77C8">
        <w:rPr>
          <w:rFonts w:ascii="Times New Roman" w:hAnsi="Times New Roman" w:cs="Times New Roman"/>
          <w:sz w:val="24"/>
          <w:szCs w:val="24"/>
          <w:lang w:val="en-US"/>
        </w:rPr>
        <w:t>only studies that included &gt;</w:t>
      </w:r>
      <w:proofErr w:type="gramEnd"/>
      <w:r w:rsidRPr="008C77C8">
        <w:rPr>
          <w:rFonts w:ascii="Times New Roman" w:hAnsi="Times New Roman" w:cs="Times New Roman"/>
          <w:sz w:val="24"/>
          <w:szCs w:val="24"/>
          <w:lang w:val="en-US"/>
        </w:rPr>
        <w:t xml:space="preserve"> 1000 patients were considered </w:t>
      </w:r>
      <w:r>
        <w:rPr>
          <w:rFonts w:ascii="Times New Roman" w:hAnsi="Times New Roman" w:cs="Times New Roman"/>
          <w:sz w:val="24"/>
          <w:szCs w:val="24"/>
          <w:lang w:val="en-US"/>
        </w:rPr>
        <w:t>in this table</w:t>
      </w:r>
      <w:r w:rsidRPr="008C77C8">
        <w:rPr>
          <w:rFonts w:ascii="Times New Roman" w:hAnsi="Times New Roman" w:cs="Times New Roman"/>
          <w:sz w:val="24"/>
          <w:szCs w:val="24"/>
          <w:lang w:val="en-US"/>
        </w:rPr>
        <w:t>)</w:t>
      </w:r>
      <w:r>
        <w:rPr>
          <w:rFonts w:ascii="Times New Roman" w:hAnsi="Times New Roman" w:cs="Times New Roman"/>
          <w:sz w:val="24"/>
          <w:szCs w:val="24"/>
          <w:lang w:val="en-US"/>
        </w:rPr>
        <w:t>.</w:t>
      </w:r>
    </w:p>
    <w:p w14:paraId="7F0458EC" w14:textId="77777777" w:rsidR="00016EF8" w:rsidRPr="004A7B1A" w:rsidRDefault="00016EF8">
      <w:pPr>
        <w:rPr>
          <w:rFonts w:ascii="Times New Roman" w:hAnsi="Times New Roman" w:cs="Times New Roman"/>
          <w:sz w:val="24"/>
          <w:szCs w:val="24"/>
          <w:lang w:val="en-US"/>
        </w:rPr>
      </w:pPr>
    </w:p>
    <w:tbl>
      <w:tblPr>
        <w:tblStyle w:val="Grilledutableau"/>
        <w:tblW w:w="0" w:type="auto"/>
        <w:tblLook w:val="04A0" w:firstRow="1" w:lastRow="0" w:firstColumn="1" w:lastColumn="0" w:noHBand="0" w:noVBand="1"/>
      </w:tblPr>
      <w:tblGrid>
        <w:gridCol w:w="1452"/>
        <w:gridCol w:w="1114"/>
        <w:gridCol w:w="1536"/>
        <w:gridCol w:w="1829"/>
        <w:gridCol w:w="1508"/>
        <w:gridCol w:w="1030"/>
        <w:gridCol w:w="1422"/>
        <w:gridCol w:w="987"/>
        <w:gridCol w:w="1393"/>
        <w:gridCol w:w="1721"/>
      </w:tblGrid>
      <w:tr w:rsidR="00016EF8" w:rsidRPr="004A7B1A" w14:paraId="1D917A26" w14:textId="77777777" w:rsidTr="00C97D51">
        <w:tc>
          <w:tcPr>
            <w:tcW w:w="1503" w:type="dxa"/>
          </w:tcPr>
          <w:p w14:paraId="64D45BA1" w14:textId="77777777" w:rsidR="00016EF8" w:rsidRPr="002E11B2" w:rsidRDefault="00016EF8" w:rsidP="00AF3BFF">
            <w:pPr>
              <w:rPr>
                <w:rFonts w:ascii="Times New Roman" w:hAnsi="Times New Roman" w:cs="Times New Roman"/>
                <w:sz w:val="24"/>
                <w:szCs w:val="24"/>
                <w:lang w:val="en-US"/>
              </w:rPr>
            </w:pPr>
            <w:r w:rsidRPr="002E11B2">
              <w:rPr>
                <w:rFonts w:ascii="Times New Roman" w:hAnsi="Times New Roman" w:cs="Times New Roman"/>
                <w:sz w:val="24"/>
                <w:szCs w:val="24"/>
                <w:lang w:val="en-US"/>
              </w:rPr>
              <w:t>References</w:t>
            </w:r>
          </w:p>
        </w:tc>
        <w:tc>
          <w:tcPr>
            <w:tcW w:w="1117" w:type="dxa"/>
          </w:tcPr>
          <w:p w14:paraId="41CC201B" w14:textId="77777777" w:rsidR="00016EF8" w:rsidRPr="00171033" w:rsidRDefault="00016EF8" w:rsidP="00AF3BFF">
            <w:pPr>
              <w:rPr>
                <w:rFonts w:ascii="Times New Roman" w:hAnsi="Times New Roman" w:cs="Times New Roman"/>
                <w:sz w:val="24"/>
                <w:szCs w:val="24"/>
                <w:lang w:val="en-US"/>
              </w:rPr>
            </w:pPr>
            <w:r w:rsidRPr="00171033">
              <w:rPr>
                <w:rFonts w:ascii="Times New Roman" w:hAnsi="Times New Roman" w:cs="Times New Roman"/>
                <w:sz w:val="24"/>
                <w:szCs w:val="24"/>
                <w:lang w:val="en-US"/>
              </w:rPr>
              <w:t>Country</w:t>
            </w:r>
          </w:p>
        </w:tc>
        <w:tc>
          <w:tcPr>
            <w:tcW w:w="1536" w:type="dxa"/>
          </w:tcPr>
          <w:p w14:paraId="4EF885DF" w14:textId="77777777" w:rsidR="00016EF8" w:rsidRPr="004A7B1A" w:rsidRDefault="00016EF8" w:rsidP="00AF3BFF">
            <w:pPr>
              <w:rPr>
                <w:rFonts w:ascii="Times New Roman" w:hAnsi="Times New Roman" w:cs="Times New Roman"/>
                <w:sz w:val="24"/>
                <w:szCs w:val="24"/>
                <w:lang w:val="en-US"/>
              </w:rPr>
            </w:pPr>
            <w:r w:rsidRPr="004A7B1A">
              <w:rPr>
                <w:rFonts w:ascii="Times New Roman" w:hAnsi="Times New Roman" w:cs="Times New Roman"/>
                <w:sz w:val="24"/>
                <w:szCs w:val="24"/>
                <w:lang w:val="en-US"/>
              </w:rPr>
              <w:t>Study type</w:t>
            </w:r>
          </w:p>
        </w:tc>
        <w:tc>
          <w:tcPr>
            <w:tcW w:w="1376" w:type="dxa"/>
          </w:tcPr>
          <w:p w14:paraId="2F34A297" w14:textId="77777777" w:rsidR="00016EF8" w:rsidRPr="004A7B1A" w:rsidRDefault="00016EF8" w:rsidP="00AF3BFF">
            <w:pPr>
              <w:rPr>
                <w:rFonts w:ascii="Times New Roman" w:hAnsi="Times New Roman" w:cs="Times New Roman"/>
                <w:sz w:val="24"/>
                <w:szCs w:val="24"/>
                <w:lang w:val="en-US"/>
              </w:rPr>
            </w:pPr>
            <w:r w:rsidRPr="004A7B1A">
              <w:rPr>
                <w:rFonts w:ascii="Times New Roman" w:hAnsi="Times New Roman" w:cs="Times New Roman"/>
                <w:sz w:val="24"/>
                <w:szCs w:val="24"/>
                <w:lang w:val="en-US"/>
              </w:rPr>
              <w:t>Data collection</w:t>
            </w:r>
          </w:p>
        </w:tc>
        <w:tc>
          <w:tcPr>
            <w:tcW w:w="1553" w:type="dxa"/>
          </w:tcPr>
          <w:p w14:paraId="114E47E3" w14:textId="77777777" w:rsidR="00016EF8" w:rsidRPr="004A7B1A" w:rsidRDefault="00016EF8" w:rsidP="00AF3BFF">
            <w:pPr>
              <w:rPr>
                <w:rFonts w:ascii="Times New Roman" w:hAnsi="Times New Roman" w:cs="Times New Roman"/>
                <w:sz w:val="24"/>
                <w:szCs w:val="24"/>
                <w:lang w:val="en-US"/>
              </w:rPr>
            </w:pPr>
            <w:r w:rsidRPr="004A7B1A">
              <w:rPr>
                <w:rFonts w:ascii="Times New Roman" w:hAnsi="Times New Roman" w:cs="Times New Roman"/>
                <w:sz w:val="24"/>
                <w:szCs w:val="24"/>
                <w:lang w:val="en-US"/>
              </w:rPr>
              <w:t>GLP-1RA</w:t>
            </w:r>
          </w:p>
        </w:tc>
        <w:tc>
          <w:tcPr>
            <w:tcW w:w="1030" w:type="dxa"/>
          </w:tcPr>
          <w:p w14:paraId="03287874" w14:textId="77777777" w:rsidR="00016EF8" w:rsidRPr="004A7B1A" w:rsidRDefault="00016EF8" w:rsidP="00AF3BFF">
            <w:pPr>
              <w:rPr>
                <w:rFonts w:ascii="Times New Roman" w:hAnsi="Times New Roman" w:cs="Times New Roman"/>
                <w:sz w:val="24"/>
                <w:szCs w:val="24"/>
                <w:lang w:val="en-US"/>
              </w:rPr>
            </w:pPr>
            <w:r w:rsidRPr="004A7B1A">
              <w:rPr>
                <w:rFonts w:ascii="Times New Roman" w:hAnsi="Times New Roman" w:cs="Times New Roman"/>
                <w:sz w:val="24"/>
                <w:szCs w:val="24"/>
                <w:lang w:val="en-US"/>
              </w:rPr>
              <w:t>Patients</w:t>
            </w:r>
          </w:p>
        </w:tc>
        <w:tc>
          <w:tcPr>
            <w:tcW w:w="1584" w:type="dxa"/>
          </w:tcPr>
          <w:p w14:paraId="42A1BB54" w14:textId="77777777" w:rsidR="00016EF8" w:rsidRPr="004A7B1A" w:rsidRDefault="00016EF8" w:rsidP="00AF3BFF">
            <w:pPr>
              <w:rPr>
                <w:rFonts w:ascii="Times New Roman" w:hAnsi="Times New Roman" w:cs="Times New Roman"/>
                <w:sz w:val="24"/>
                <w:szCs w:val="24"/>
                <w:lang w:val="en-US"/>
              </w:rPr>
            </w:pPr>
            <w:r w:rsidRPr="004A7B1A">
              <w:rPr>
                <w:rFonts w:ascii="Times New Roman" w:hAnsi="Times New Roman" w:cs="Times New Roman"/>
                <w:sz w:val="24"/>
                <w:szCs w:val="24"/>
                <w:lang w:val="en-US"/>
              </w:rPr>
              <w:t>Prior AUD</w:t>
            </w:r>
          </w:p>
          <w:p w14:paraId="519C6068" w14:textId="77777777" w:rsidR="00016EF8" w:rsidRPr="004A7B1A" w:rsidRDefault="00016EF8" w:rsidP="00AF3BFF">
            <w:pPr>
              <w:rPr>
                <w:rFonts w:ascii="Times New Roman" w:hAnsi="Times New Roman" w:cs="Times New Roman"/>
                <w:sz w:val="24"/>
                <w:szCs w:val="24"/>
                <w:lang w:val="en-US"/>
              </w:rPr>
            </w:pPr>
            <w:r w:rsidRPr="004A7B1A">
              <w:rPr>
                <w:rFonts w:ascii="Times New Roman" w:hAnsi="Times New Roman" w:cs="Times New Roman"/>
                <w:sz w:val="24"/>
                <w:szCs w:val="24"/>
                <w:lang w:val="en-US"/>
              </w:rPr>
              <w:t>(n patients)</w:t>
            </w:r>
          </w:p>
        </w:tc>
        <w:tc>
          <w:tcPr>
            <w:tcW w:w="992" w:type="dxa"/>
          </w:tcPr>
          <w:p w14:paraId="772B4CEB" w14:textId="77777777" w:rsidR="00016EF8" w:rsidRPr="004A7B1A" w:rsidRDefault="00016EF8" w:rsidP="00AF3BFF">
            <w:pPr>
              <w:rPr>
                <w:rFonts w:ascii="Times New Roman" w:hAnsi="Times New Roman" w:cs="Times New Roman"/>
                <w:sz w:val="24"/>
                <w:szCs w:val="24"/>
                <w:lang w:val="en-US"/>
              </w:rPr>
            </w:pPr>
            <w:r w:rsidRPr="004A7B1A">
              <w:rPr>
                <w:rFonts w:ascii="Times New Roman" w:hAnsi="Times New Roman" w:cs="Times New Roman"/>
                <w:sz w:val="24"/>
                <w:szCs w:val="24"/>
                <w:lang w:val="en-US"/>
              </w:rPr>
              <w:t>Follow-up (years)</w:t>
            </w:r>
          </w:p>
        </w:tc>
        <w:tc>
          <w:tcPr>
            <w:tcW w:w="1528" w:type="dxa"/>
          </w:tcPr>
          <w:p w14:paraId="5332DD17" w14:textId="77777777" w:rsidR="00016EF8" w:rsidRPr="004A7B1A" w:rsidRDefault="00016EF8" w:rsidP="00AF3BFF">
            <w:pPr>
              <w:rPr>
                <w:rFonts w:ascii="Times New Roman" w:hAnsi="Times New Roman" w:cs="Times New Roman"/>
                <w:sz w:val="24"/>
                <w:szCs w:val="24"/>
                <w:lang w:val="en-US"/>
              </w:rPr>
            </w:pPr>
            <w:r w:rsidRPr="004A7B1A">
              <w:rPr>
                <w:rFonts w:ascii="Times New Roman" w:hAnsi="Times New Roman" w:cs="Times New Roman"/>
                <w:sz w:val="24"/>
                <w:szCs w:val="24"/>
                <w:lang w:val="en-US"/>
              </w:rPr>
              <w:t>Risk of AUD on treatment</w:t>
            </w:r>
          </w:p>
        </w:tc>
        <w:tc>
          <w:tcPr>
            <w:tcW w:w="1773" w:type="dxa"/>
          </w:tcPr>
          <w:p w14:paraId="61588FCC" w14:textId="77777777" w:rsidR="00016EF8" w:rsidRPr="004A7B1A" w:rsidRDefault="00016EF8" w:rsidP="00AF3BFF">
            <w:pPr>
              <w:rPr>
                <w:rFonts w:ascii="Times New Roman" w:hAnsi="Times New Roman" w:cs="Times New Roman"/>
                <w:sz w:val="24"/>
                <w:szCs w:val="24"/>
                <w:lang w:val="en-US"/>
              </w:rPr>
            </w:pPr>
            <w:r w:rsidRPr="004A7B1A">
              <w:rPr>
                <w:rFonts w:ascii="Times New Roman" w:hAnsi="Times New Roman" w:cs="Times New Roman"/>
                <w:sz w:val="24"/>
                <w:szCs w:val="24"/>
                <w:lang w:val="en-US"/>
              </w:rPr>
              <w:t>Alcohol outcomes</w:t>
            </w:r>
          </w:p>
        </w:tc>
      </w:tr>
      <w:tr w:rsidR="00016EF8" w:rsidRPr="004A7B1A" w14:paraId="402794A7" w14:textId="77777777" w:rsidTr="00C97D51">
        <w:tc>
          <w:tcPr>
            <w:tcW w:w="1503" w:type="dxa"/>
          </w:tcPr>
          <w:p w14:paraId="7107D300"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rPr>
              <w:t>Wium-Andersen et al 2022</w:t>
            </w:r>
            <w:r w:rsidRPr="0070072C">
              <w:rPr>
                <w:rFonts w:ascii="Times New Roman" w:hAnsi="Times New Roman" w:cs="Times New Roman"/>
                <w:noProof/>
                <w:sz w:val="24"/>
                <w:szCs w:val="24"/>
                <w:vertAlign w:val="superscript"/>
              </w:rPr>
              <w:t>34</w:t>
            </w:r>
          </w:p>
        </w:tc>
        <w:tc>
          <w:tcPr>
            <w:tcW w:w="1117" w:type="dxa"/>
          </w:tcPr>
          <w:p w14:paraId="5436A6FA" w14:textId="77777777" w:rsidR="00016EF8" w:rsidRPr="002E11B2" w:rsidRDefault="00016EF8">
            <w:pPr>
              <w:rPr>
                <w:rFonts w:ascii="Times New Roman" w:hAnsi="Times New Roman" w:cs="Times New Roman"/>
                <w:sz w:val="24"/>
                <w:szCs w:val="24"/>
                <w:lang w:val="en-US"/>
              </w:rPr>
            </w:pPr>
            <w:r w:rsidRPr="002E11B2">
              <w:rPr>
                <w:rFonts w:ascii="Times New Roman" w:hAnsi="Times New Roman" w:cs="Times New Roman"/>
                <w:sz w:val="24"/>
                <w:szCs w:val="24"/>
                <w:lang w:val="en-US"/>
              </w:rPr>
              <w:t>Denmark</w:t>
            </w:r>
          </w:p>
        </w:tc>
        <w:tc>
          <w:tcPr>
            <w:tcW w:w="1536" w:type="dxa"/>
          </w:tcPr>
          <w:p w14:paraId="4FB0A7F3" w14:textId="77777777" w:rsidR="00016EF8" w:rsidRPr="00171033" w:rsidRDefault="00016EF8">
            <w:pPr>
              <w:rPr>
                <w:rFonts w:ascii="Times New Roman" w:hAnsi="Times New Roman" w:cs="Times New Roman"/>
                <w:noProof/>
                <w:sz w:val="24"/>
                <w:szCs w:val="24"/>
              </w:rPr>
            </w:pPr>
            <w:r w:rsidRPr="00171033">
              <w:rPr>
                <w:rFonts w:ascii="Times New Roman" w:hAnsi="Times New Roman" w:cs="Times New Roman"/>
                <w:noProof/>
                <w:sz w:val="24"/>
                <w:szCs w:val="24"/>
              </w:rPr>
              <w:t>Nationwide cohort study</w:t>
            </w:r>
          </w:p>
        </w:tc>
        <w:tc>
          <w:tcPr>
            <w:tcW w:w="1376" w:type="dxa"/>
          </w:tcPr>
          <w:p w14:paraId="4727FB08" w14:textId="77777777" w:rsidR="00016EF8" w:rsidRPr="004A7B1A" w:rsidRDefault="00016EF8">
            <w:pPr>
              <w:rPr>
                <w:rFonts w:ascii="Times New Roman" w:hAnsi="Times New Roman" w:cs="Times New Roman"/>
                <w:sz w:val="24"/>
                <w:szCs w:val="24"/>
                <w:lang w:val="en-US"/>
              </w:rPr>
            </w:pPr>
            <w:r w:rsidRPr="0070072C">
              <w:rPr>
                <w:rFonts w:ascii="Times New Roman" w:hAnsi="Times New Roman" w:cs="Times New Roman"/>
                <w:sz w:val="24"/>
                <w:szCs w:val="24"/>
              </w:rPr>
              <w:t xml:space="preserve">Danish National Prescription </w:t>
            </w:r>
            <w:proofErr w:type="spellStart"/>
            <w:r w:rsidRPr="0070072C">
              <w:rPr>
                <w:rFonts w:ascii="Times New Roman" w:hAnsi="Times New Roman" w:cs="Times New Roman"/>
                <w:sz w:val="24"/>
                <w:szCs w:val="24"/>
              </w:rPr>
              <w:t>Registry</w:t>
            </w:r>
            <w:proofErr w:type="spellEnd"/>
            <w:r w:rsidRPr="0070072C">
              <w:rPr>
                <w:rFonts w:ascii="Times New Roman" w:hAnsi="Times New Roman" w:cs="Times New Roman"/>
                <w:sz w:val="24"/>
                <w:szCs w:val="24"/>
              </w:rPr>
              <w:t>,</w:t>
            </w:r>
          </w:p>
        </w:tc>
        <w:tc>
          <w:tcPr>
            <w:tcW w:w="1553" w:type="dxa"/>
          </w:tcPr>
          <w:p w14:paraId="63D62F01" w14:textId="77777777" w:rsidR="00016EF8" w:rsidRPr="002E11B2" w:rsidRDefault="00016EF8">
            <w:pPr>
              <w:rPr>
                <w:rFonts w:ascii="Times New Roman" w:hAnsi="Times New Roman" w:cs="Times New Roman"/>
                <w:sz w:val="24"/>
                <w:szCs w:val="24"/>
                <w:lang w:val="en-US"/>
              </w:rPr>
            </w:pPr>
            <w:r w:rsidRPr="002E11B2">
              <w:rPr>
                <w:rFonts w:ascii="Times New Roman" w:hAnsi="Times New Roman" w:cs="Times New Roman"/>
                <w:sz w:val="24"/>
                <w:szCs w:val="24"/>
                <w:lang w:val="en-US"/>
              </w:rPr>
              <w:t>GLP-1RAs vs DPP-4is</w:t>
            </w:r>
          </w:p>
        </w:tc>
        <w:tc>
          <w:tcPr>
            <w:tcW w:w="1030" w:type="dxa"/>
          </w:tcPr>
          <w:p w14:paraId="2AD6360C" w14:textId="77777777" w:rsidR="00016EF8" w:rsidRPr="00171033" w:rsidRDefault="00016EF8">
            <w:pPr>
              <w:rPr>
                <w:rFonts w:ascii="Times New Roman" w:hAnsi="Times New Roman" w:cs="Times New Roman"/>
                <w:sz w:val="24"/>
                <w:szCs w:val="24"/>
                <w:lang w:val="en-US"/>
              </w:rPr>
            </w:pPr>
            <w:r w:rsidRPr="00171033">
              <w:rPr>
                <w:rFonts w:ascii="Times New Roman" w:hAnsi="Times New Roman" w:cs="Times New Roman"/>
                <w:sz w:val="24"/>
                <w:szCs w:val="24"/>
                <w:lang w:val="en-US"/>
              </w:rPr>
              <w:t>T2DM/</w:t>
            </w:r>
          </w:p>
          <w:p w14:paraId="76E4276C"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Obesity</w:t>
            </w:r>
          </w:p>
        </w:tc>
        <w:tc>
          <w:tcPr>
            <w:tcW w:w="1584" w:type="dxa"/>
          </w:tcPr>
          <w:p w14:paraId="29C95BDD" w14:textId="77777777" w:rsidR="00016EF8" w:rsidRPr="004A7B1A" w:rsidRDefault="00016EF8">
            <w:pPr>
              <w:rPr>
                <w:rFonts w:ascii="Times New Roman" w:hAnsi="Times New Roman" w:cs="Times New Roman"/>
                <w:sz w:val="24"/>
                <w:szCs w:val="24"/>
              </w:rPr>
            </w:pPr>
            <w:proofErr w:type="spellStart"/>
            <w:r w:rsidRPr="004A7B1A">
              <w:rPr>
                <w:rFonts w:ascii="Times New Roman" w:hAnsi="Times New Roman" w:cs="Times New Roman"/>
                <w:sz w:val="24"/>
                <w:szCs w:val="24"/>
              </w:rPr>
              <w:t>Mainly</w:t>
            </w:r>
            <w:proofErr w:type="spellEnd"/>
            <w:r w:rsidRPr="004A7B1A">
              <w:rPr>
                <w:rFonts w:ascii="Times New Roman" w:hAnsi="Times New Roman" w:cs="Times New Roman"/>
                <w:sz w:val="24"/>
                <w:szCs w:val="24"/>
              </w:rPr>
              <w:t xml:space="preserve"> No (5.3 % </w:t>
            </w:r>
            <w:proofErr w:type="spellStart"/>
            <w:r w:rsidRPr="004A7B1A">
              <w:rPr>
                <w:rFonts w:ascii="Times New Roman" w:hAnsi="Times New Roman" w:cs="Times New Roman"/>
                <w:sz w:val="24"/>
                <w:szCs w:val="24"/>
              </w:rPr>
              <w:t>with</w:t>
            </w:r>
            <w:proofErr w:type="spellEnd"/>
            <w:r w:rsidRPr="004A7B1A">
              <w:rPr>
                <w:rFonts w:ascii="Times New Roman" w:hAnsi="Times New Roman" w:cs="Times New Roman"/>
                <w:sz w:val="24"/>
                <w:szCs w:val="24"/>
              </w:rPr>
              <w:t xml:space="preserve"> AUD) </w:t>
            </w:r>
          </w:p>
          <w:p w14:paraId="2CD5EA0E"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rPr>
              <w:t>(38 454)</w:t>
            </w:r>
          </w:p>
        </w:tc>
        <w:tc>
          <w:tcPr>
            <w:tcW w:w="992" w:type="dxa"/>
          </w:tcPr>
          <w:p w14:paraId="2580DA7A"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1</w:t>
            </w:r>
          </w:p>
        </w:tc>
        <w:tc>
          <w:tcPr>
            <w:tcW w:w="1528" w:type="dxa"/>
          </w:tcPr>
          <w:p w14:paraId="5B4A476C"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rPr>
              <w:t>0.62 (0.45</w:t>
            </w:r>
            <w:r w:rsidRPr="004A7B1A">
              <w:rPr>
                <w:rFonts w:ascii="Times New Roman" w:eastAsia="AdvOT569473da+20" w:hAnsi="Times New Roman" w:cs="Times New Roman"/>
                <w:sz w:val="24"/>
                <w:szCs w:val="24"/>
              </w:rPr>
              <w:t>–</w:t>
            </w:r>
            <w:r w:rsidRPr="004A7B1A">
              <w:rPr>
                <w:rFonts w:ascii="Times New Roman" w:hAnsi="Times New Roman" w:cs="Times New Roman"/>
                <w:sz w:val="24"/>
                <w:szCs w:val="24"/>
              </w:rPr>
              <w:t>0.85)</w:t>
            </w:r>
          </w:p>
        </w:tc>
        <w:tc>
          <w:tcPr>
            <w:tcW w:w="1773" w:type="dxa"/>
          </w:tcPr>
          <w:p w14:paraId="4BA2D08D" w14:textId="77777777" w:rsidR="00016EF8" w:rsidRPr="004A7B1A" w:rsidRDefault="00016EF8">
            <w:pPr>
              <w:rPr>
                <w:rFonts w:ascii="Times New Roman" w:hAnsi="Times New Roman" w:cs="Times New Roman"/>
                <w:sz w:val="24"/>
                <w:szCs w:val="24"/>
              </w:rPr>
            </w:pPr>
            <w:proofErr w:type="spellStart"/>
            <w:r w:rsidRPr="004A7B1A">
              <w:rPr>
                <w:rFonts w:ascii="Times New Roman" w:hAnsi="Times New Roman" w:cs="Times New Roman"/>
                <w:sz w:val="24"/>
                <w:szCs w:val="24"/>
              </w:rPr>
              <w:t>Alcohol-related</w:t>
            </w:r>
            <w:proofErr w:type="spellEnd"/>
            <w:r w:rsidRPr="004A7B1A">
              <w:rPr>
                <w:rFonts w:ascii="Times New Roman" w:hAnsi="Times New Roman" w:cs="Times New Roman"/>
                <w:sz w:val="24"/>
                <w:szCs w:val="24"/>
              </w:rPr>
              <w:t xml:space="preserve"> </w:t>
            </w:r>
            <w:proofErr w:type="spellStart"/>
            <w:r w:rsidRPr="004A7B1A">
              <w:rPr>
                <w:rFonts w:ascii="Times New Roman" w:hAnsi="Times New Roman" w:cs="Times New Roman"/>
                <w:sz w:val="24"/>
                <w:szCs w:val="24"/>
              </w:rPr>
              <w:t>events</w:t>
            </w:r>
            <w:proofErr w:type="spellEnd"/>
          </w:p>
        </w:tc>
      </w:tr>
      <w:tr w:rsidR="00016EF8" w:rsidRPr="004A7B1A" w14:paraId="36D0856E" w14:textId="77777777" w:rsidTr="00C97D51">
        <w:trPr>
          <w:trHeight w:val="276"/>
        </w:trPr>
        <w:tc>
          <w:tcPr>
            <w:tcW w:w="1503" w:type="dxa"/>
            <w:vMerge w:val="restart"/>
          </w:tcPr>
          <w:p w14:paraId="497EA5EE"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Wang et al 2024</w:t>
            </w:r>
            <w:r w:rsidRPr="0070072C">
              <w:rPr>
                <w:rFonts w:ascii="Times New Roman" w:hAnsi="Times New Roman" w:cs="Times New Roman"/>
                <w:noProof/>
                <w:sz w:val="24"/>
                <w:szCs w:val="24"/>
                <w:vertAlign w:val="superscript"/>
                <w:lang w:val="en-US"/>
              </w:rPr>
              <w:t>35</w:t>
            </w:r>
          </w:p>
        </w:tc>
        <w:tc>
          <w:tcPr>
            <w:tcW w:w="1117" w:type="dxa"/>
            <w:vMerge w:val="restart"/>
          </w:tcPr>
          <w:p w14:paraId="1AB07E72" w14:textId="77777777" w:rsidR="00016EF8" w:rsidRPr="002E11B2" w:rsidRDefault="00016EF8">
            <w:pPr>
              <w:rPr>
                <w:rFonts w:ascii="Times New Roman" w:hAnsi="Times New Roman" w:cs="Times New Roman"/>
                <w:sz w:val="24"/>
                <w:szCs w:val="24"/>
                <w:lang w:val="en-US"/>
              </w:rPr>
            </w:pPr>
            <w:r w:rsidRPr="002E11B2">
              <w:rPr>
                <w:rFonts w:ascii="Times New Roman" w:hAnsi="Times New Roman" w:cs="Times New Roman"/>
                <w:sz w:val="24"/>
                <w:szCs w:val="24"/>
                <w:lang w:val="en-US"/>
              </w:rPr>
              <w:t>U.S.</w:t>
            </w:r>
          </w:p>
        </w:tc>
        <w:tc>
          <w:tcPr>
            <w:tcW w:w="1536" w:type="dxa"/>
            <w:vMerge w:val="restart"/>
          </w:tcPr>
          <w:p w14:paraId="7FEF8CDD" w14:textId="77777777" w:rsidR="00016EF8" w:rsidRPr="004A7B1A" w:rsidRDefault="00016EF8">
            <w:pPr>
              <w:rPr>
                <w:rFonts w:ascii="Times New Roman" w:hAnsi="Times New Roman" w:cs="Times New Roman"/>
                <w:sz w:val="24"/>
                <w:szCs w:val="24"/>
                <w:lang w:val="en-US"/>
              </w:rPr>
            </w:pPr>
            <w:r w:rsidRPr="00171033">
              <w:rPr>
                <w:rFonts w:ascii="Times New Roman" w:hAnsi="Times New Roman" w:cs="Times New Roman"/>
                <w:noProof/>
                <w:sz w:val="24"/>
                <w:szCs w:val="24"/>
              </w:rPr>
              <w:t>Retrospective cohort</w:t>
            </w:r>
          </w:p>
        </w:tc>
        <w:tc>
          <w:tcPr>
            <w:tcW w:w="1376" w:type="dxa"/>
            <w:vMerge w:val="restart"/>
          </w:tcPr>
          <w:p w14:paraId="23FBF5FE" w14:textId="77777777" w:rsidR="00016EF8" w:rsidRPr="002E11B2" w:rsidRDefault="00016EF8">
            <w:pPr>
              <w:rPr>
                <w:rFonts w:ascii="Times New Roman" w:hAnsi="Times New Roman" w:cs="Times New Roman"/>
                <w:sz w:val="24"/>
                <w:szCs w:val="24"/>
                <w:lang w:val="en-US"/>
              </w:rPr>
            </w:pPr>
            <w:proofErr w:type="spellStart"/>
            <w:r w:rsidRPr="0070072C">
              <w:rPr>
                <w:rFonts w:ascii="Times New Roman" w:hAnsi="Times New Roman" w:cs="Times New Roman"/>
                <w:sz w:val="24"/>
                <w:szCs w:val="24"/>
              </w:rPr>
              <w:t>Electronic</w:t>
            </w:r>
            <w:proofErr w:type="spellEnd"/>
            <w:r w:rsidRPr="0070072C">
              <w:rPr>
                <w:rFonts w:ascii="Times New Roman" w:hAnsi="Times New Roman" w:cs="Times New Roman"/>
                <w:sz w:val="24"/>
                <w:szCs w:val="24"/>
              </w:rPr>
              <w:t xml:space="preserve"> </w:t>
            </w:r>
            <w:proofErr w:type="spellStart"/>
            <w:r w:rsidRPr="0070072C">
              <w:rPr>
                <w:rFonts w:ascii="Times New Roman" w:hAnsi="Times New Roman" w:cs="Times New Roman"/>
                <w:sz w:val="24"/>
                <w:szCs w:val="24"/>
              </w:rPr>
              <w:t>health</w:t>
            </w:r>
            <w:proofErr w:type="spellEnd"/>
            <w:r w:rsidRPr="0070072C">
              <w:rPr>
                <w:rFonts w:ascii="Times New Roman" w:hAnsi="Times New Roman" w:cs="Times New Roman"/>
                <w:sz w:val="24"/>
                <w:szCs w:val="24"/>
              </w:rPr>
              <w:t xml:space="preserve"> record</w:t>
            </w:r>
            <w:r w:rsidRPr="004A7B1A">
              <w:rPr>
                <w:rFonts w:ascii="Times New Roman" w:hAnsi="Times New Roman" w:cs="Times New Roman"/>
                <w:sz w:val="24"/>
                <w:szCs w:val="24"/>
              </w:rPr>
              <w:t xml:space="preserve"> da</w:t>
            </w:r>
            <w:r w:rsidRPr="002E11B2">
              <w:rPr>
                <w:rFonts w:ascii="Times New Roman" w:hAnsi="Times New Roman" w:cs="Times New Roman"/>
                <w:sz w:val="24"/>
                <w:szCs w:val="24"/>
              </w:rPr>
              <w:t>ta</w:t>
            </w:r>
          </w:p>
        </w:tc>
        <w:tc>
          <w:tcPr>
            <w:tcW w:w="1553" w:type="dxa"/>
            <w:vMerge w:val="restart"/>
          </w:tcPr>
          <w:p w14:paraId="1418E6EB" w14:textId="77777777" w:rsidR="00016EF8" w:rsidRPr="004A7B1A" w:rsidRDefault="00016EF8">
            <w:pPr>
              <w:rPr>
                <w:rFonts w:ascii="Times New Roman" w:hAnsi="Times New Roman" w:cs="Times New Roman"/>
                <w:sz w:val="24"/>
                <w:szCs w:val="24"/>
                <w:lang w:val="en-US"/>
              </w:rPr>
            </w:pPr>
            <w:r w:rsidRPr="00171033">
              <w:rPr>
                <w:rFonts w:ascii="Times New Roman" w:hAnsi="Times New Roman" w:cs="Times New Roman"/>
                <w:sz w:val="24"/>
                <w:szCs w:val="24"/>
                <w:lang w:val="en-US"/>
              </w:rPr>
              <w:t xml:space="preserve">Semaglutide vs </w:t>
            </w:r>
            <w:r w:rsidRPr="004A7B1A">
              <w:rPr>
                <w:rFonts w:ascii="Times New Roman" w:hAnsi="Times New Roman" w:cs="Times New Roman"/>
                <w:sz w:val="24"/>
                <w:szCs w:val="24"/>
                <w:lang w:val="en-US"/>
              </w:rPr>
              <w:t>anti-obesity agents (naltrexone or topiramate) (PSM)</w:t>
            </w:r>
          </w:p>
        </w:tc>
        <w:tc>
          <w:tcPr>
            <w:tcW w:w="1030" w:type="dxa"/>
          </w:tcPr>
          <w:p w14:paraId="1A5F9074" w14:textId="77777777" w:rsidR="00016EF8" w:rsidRPr="004A7B1A" w:rsidRDefault="00016EF8" w:rsidP="002A3402">
            <w:pPr>
              <w:rPr>
                <w:rFonts w:ascii="Times New Roman" w:hAnsi="Times New Roman" w:cs="Times New Roman"/>
                <w:sz w:val="24"/>
                <w:szCs w:val="24"/>
                <w:lang w:val="en-US"/>
              </w:rPr>
            </w:pPr>
            <w:r w:rsidRPr="004A7B1A">
              <w:rPr>
                <w:rFonts w:ascii="Times New Roman" w:hAnsi="Times New Roman" w:cs="Times New Roman"/>
                <w:sz w:val="24"/>
                <w:szCs w:val="24"/>
                <w:lang w:val="en-US"/>
              </w:rPr>
              <w:t>Obesity</w:t>
            </w:r>
          </w:p>
        </w:tc>
        <w:tc>
          <w:tcPr>
            <w:tcW w:w="1584" w:type="dxa"/>
          </w:tcPr>
          <w:p w14:paraId="5F3565C4" w14:textId="77777777" w:rsidR="00016EF8" w:rsidRPr="004A7B1A" w:rsidRDefault="00016EF8" w:rsidP="002A3402">
            <w:pPr>
              <w:rPr>
                <w:rFonts w:ascii="Times New Roman" w:hAnsi="Times New Roman" w:cs="Times New Roman"/>
                <w:sz w:val="24"/>
                <w:szCs w:val="24"/>
                <w:lang w:val="en-US"/>
              </w:rPr>
            </w:pPr>
            <w:r w:rsidRPr="004A7B1A">
              <w:rPr>
                <w:rFonts w:ascii="Times New Roman" w:hAnsi="Times New Roman" w:cs="Times New Roman"/>
                <w:sz w:val="24"/>
                <w:szCs w:val="24"/>
                <w:lang w:val="en-US"/>
              </w:rPr>
              <w:t>No (26,566)</w:t>
            </w:r>
          </w:p>
        </w:tc>
        <w:tc>
          <w:tcPr>
            <w:tcW w:w="992" w:type="dxa"/>
          </w:tcPr>
          <w:p w14:paraId="1E8DEFD0" w14:textId="77777777" w:rsidR="00016EF8" w:rsidRPr="004A7B1A" w:rsidRDefault="00016EF8" w:rsidP="002A3402">
            <w:pPr>
              <w:rPr>
                <w:rFonts w:ascii="Times New Roman" w:hAnsi="Times New Roman" w:cs="Times New Roman"/>
                <w:sz w:val="24"/>
                <w:szCs w:val="24"/>
                <w:lang w:val="en-US"/>
              </w:rPr>
            </w:pPr>
            <w:r w:rsidRPr="004A7B1A">
              <w:rPr>
                <w:rFonts w:ascii="Times New Roman" w:hAnsi="Times New Roman" w:cs="Times New Roman"/>
                <w:sz w:val="24"/>
                <w:szCs w:val="24"/>
                <w:lang w:val="en-US"/>
              </w:rPr>
              <w:t>1</w:t>
            </w:r>
          </w:p>
        </w:tc>
        <w:tc>
          <w:tcPr>
            <w:tcW w:w="1528" w:type="dxa"/>
          </w:tcPr>
          <w:p w14:paraId="4635CFB6" w14:textId="77777777" w:rsidR="00016EF8" w:rsidRPr="004A7B1A" w:rsidRDefault="00016EF8" w:rsidP="002A3402">
            <w:pPr>
              <w:rPr>
                <w:rFonts w:ascii="Times New Roman" w:hAnsi="Times New Roman" w:cs="Times New Roman"/>
                <w:sz w:val="24"/>
                <w:szCs w:val="24"/>
                <w:lang w:val="en-US"/>
              </w:rPr>
            </w:pPr>
            <w:r w:rsidRPr="004A7B1A">
              <w:rPr>
                <w:rFonts w:ascii="Times New Roman" w:hAnsi="Times New Roman" w:cs="Times New Roman"/>
                <w:sz w:val="24"/>
                <w:szCs w:val="24"/>
                <w:lang w:val="en-US"/>
              </w:rPr>
              <w:t>0.50 (0.39-0.63)</w:t>
            </w:r>
          </w:p>
        </w:tc>
        <w:tc>
          <w:tcPr>
            <w:tcW w:w="1773" w:type="dxa"/>
          </w:tcPr>
          <w:p w14:paraId="196E4818" w14:textId="77777777" w:rsidR="00016EF8" w:rsidRPr="004A7B1A" w:rsidRDefault="00016EF8" w:rsidP="002A3402">
            <w:pPr>
              <w:rPr>
                <w:rFonts w:ascii="Times New Roman" w:hAnsi="Times New Roman" w:cs="Times New Roman"/>
                <w:sz w:val="24"/>
                <w:szCs w:val="24"/>
                <w:lang w:val="en-US"/>
              </w:rPr>
            </w:pPr>
            <w:r w:rsidRPr="004A7B1A">
              <w:rPr>
                <w:rFonts w:ascii="Times New Roman" w:hAnsi="Times New Roman" w:cs="Times New Roman"/>
                <w:sz w:val="24"/>
                <w:szCs w:val="24"/>
                <w:lang w:val="en-US"/>
              </w:rPr>
              <w:t>Incidence of AUD diagnosis</w:t>
            </w:r>
          </w:p>
        </w:tc>
      </w:tr>
      <w:tr w:rsidR="00016EF8" w:rsidRPr="004A7B1A" w14:paraId="0E0BEFB5" w14:textId="77777777" w:rsidTr="00C97D51">
        <w:trPr>
          <w:trHeight w:val="276"/>
        </w:trPr>
        <w:tc>
          <w:tcPr>
            <w:tcW w:w="1503" w:type="dxa"/>
            <w:vMerge/>
          </w:tcPr>
          <w:p w14:paraId="789B9616" w14:textId="77777777" w:rsidR="00016EF8" w:rsidRPr="004A7B1A" w:rsidRDefault="00016EF8" w:rsidP="002A3402">
            <w:pPr>
              <w:rPr>
                <w:rFonts w:ascii="Times New Roman" w:hAnsi="Times New Roman" w:cs="Times New Roman"/>
                <w:sz w:val="24"/>
                <w:szCs w:val="24"/>
                <w:lang w:val="en-US"/>
              </w:rPr>
            </w:pPr>
          </w:p>
        </w:tc>
        <w:tc>
          <w:tcPr>
            <w:tcW w:w="1117" w:type="dxa"/>
            <w:vMerge/>
          </w:tcPr>
          <w:p w14:paraId="03D9D4FD" w14:textId="77777777" w:rsidR="00016EF8" w:rsidRPr="004A7B1A" w:rsidRDefault="00016EF8" w:rsidP="002A3402">
            <w:pPr>
              <w:rPr>
                <w:rFonts w:ascii="Times New Roman" w:hAnsi="Times New Roman" w:cs="Times New Roman"/>
                <w:sz w:val="24"/>
                <w:szCs w:val="24"/>
                <w:lang w:val="en-US"/>
              </w:rPr>
            </w:pPr>
          </w:p>
        </w:tc>
        <w:tc>
          <w:tcPr>
            <w:tcW w:w="1536" w:type="dxa"/>
            <w:vMerge/>
          </w:tcPr>
          <w:p w14:paraId="56CC9F49" w14:textId="77777777" w:rsidR="00016EF8" w:rsidRPr="004A7B1A" w:rsidRDefault="00016EF8" w:rsidP="002A3402">
            <w:pPr>
              <w:rPr>
                <w:rFonts w:ascii="Times New Roman" w:hAnsi="Times New Roman" w:cs="Times New Roman"/>
                <w:noProof/>
                <w:sz w:val="24"/>
                <w:szCs w:val="24"/>
              </w:rPr>
            </w:pPr>
          </w:p>
        </w:tc>
        <w:tc>
          <w:tcPr>
            <w:tcW w:w="1376" w:type="dxa"/>
            <w:vMerge/>
          </w:tcPr>
          <w:p w14:paraId="0307A843" w14:textId="77777777" w:rsidR="00016EF8" w:rsidRPr="004A7B1A" w:rsidRDefault="00016EF8" w:rsidP="002A3402">
            <w:pPr>
              <w:rPr>
                <w:rFonts w:ascii="Times New Roman" w:hAnsi="Times New Roman" w:cs="Times New Roman"/>
                <w:sz w:val="24"/>
                <w:szCs w:val="24"/>
                <w:lang w:val="en-US"/>
              </w:rPr>
            </w:pPr>
          </w:p>
        </w:tc>
        <w:tc>
          <w:tcPr>
            <w:tcW w:w="1553" w:type="dxa"/>
            <w:vMerge/>
          </w:tcPr>
          <w:p w14:paraId="57CEC5AA" w14:textId="77777777" w:rsidR="00016EF8" w:rsidRPr="004A7B1A" w:rsidRDefault="00016EF8" w:rsidP="002A3402">
            <w:pPr>
              <w:rPr>
                <w:rFonts w:ascii="Times New Roman" w:hAnsi="Times New Roman" w:cs="Times New Roman"/>
                <w:sz w:val="24"/>
                <w:szCs w:val="24"/>
                <w:lang w:val="en-US"/>
              </w:rPr>
            </w:pPr>
          </w:p>
        </w:tc>
        <w:tc>
          <w:tcPr>
            <w:tcW w:w="1030" w:type="dxa"/>
          </w:tcPr>
          <w:p w14:paraId="3281F4DC" w14:textId="77777777" w:rsidR="00016EF8" w:rsidRPr="004A7B1A" w:rsidRDefault="00016EF8" w:rsidP="002A3402">
            <w:pPr>
              <w:rPr>
                <w:rFonts w:ascii="Times New Roman" w:hAnsi="Times New Roman" w:cs="Times New Roman"/>
                <w:sz w:val="24"/>
                <w:szCs w:val="24"/>
                <w:lang w:val="en-US"/>
              </w:rPr>
            </w:pPr>
            <w:r w:rsidRPr="004A7B1A">
              <w:rPr>
                <w:rFonts w:ascii="Times New Roman" w:hAnsi="Times New Roman" w:cs="Times New Roman"/>
                <w:sz w:val="24"/>
                <w:szCs w:val="24"/>
                <w:lang w:val="en-US"/>
              </w:rPr>
              <w:t>Obesity</w:t>
            </w:r>
          </w:p>
        </w:tc>
        <w:tc>
          <w:tcPr>
            <w:tcW w:w="1584" w:type="dxa"/>
          </w:tcPr>
          <w:p w14:paraId="3E9B6E32" w14:textId="77777777" w:rsidR="00016EF8" w:rsidRPr="004A7B1A" w:rsidRDefault="00016EF8" w:rsidP="002A3402">
            <w:pPr>
              <w:rPr>
                <w:rFonts w:ascii="Times New Roman" w:hAnsi="Times New Roman" w:cs="Times New Roman"/>
                <w:sz w:val="24"/>
                <w:szCs w:val="24"/>
                <w:lang w:val="en-US"/>
              </w:rPr>
            </w:pPr>
            <w:r w:rsidRPr="004A7B1A">
              <w:rPr>
                <w:rFonts w:ascii="Times New Roman" w:hAnsi="Times New Roman" w:cs="Times New Roman"/>
                <w:sz w:val="24"/>
                <w:szCs w:val="24"/>
                <w:lang w:val="en-US"/>
              </w:rPr>
              <w:t>Yes (1051)</w:t>
            </w:r>
          </w:p>
        </w:tc>
        <w:tc>
          <w:tcPr>
            <w:tcW w:w="992" w:type="dxa"/>
          </w:tcPr>
          <w:p w14:paraId="6BDF3892" w14:textId="77777777" w:rsidR="00016EF8" w:rsidRPr="004A7B1A" w:rsidRDefault="00016EF8" w:rsidP="002A3402">
            <w:pPr>
              <w:rPr>
                <w:rFonts w:ascii="Times New Roman" w:hAnsi="Times New Roman" w:cs="Times New Roman"/>
                <w:sz w:val="24"/>
                <w:szCs w:val="24"/>
                <w:lang w:val="en-US"/>
              </w:rPr>
            </w:pPr>
            <w:r w:rsidRPr="004A7B1A">
              <w:rPr>
                <w:rFonts w:ascii="Times New Roman" w:hAnsi="Times New Roman" w:cs="Times New Roman"/>
                <w:sz w:val="24"/>
                <w:szCs w:val="24"/>
                <w:lang w:val="en-US"/>
              </w:rPr>
              <w:t>1</w:t>
            </w:r>
          </w:p>
        </w:tc>
        <w:tc>
          <w:tcPr>
            <w:tcW w:w="1528" w:type="dxa"/>
          </w:tcPr>
          <w:p w14:paraId="6D8A3305" w14:textId="77777777" w:rsidR="00016EF8" w:rsidRPr="004A7B1A" w:rsidRDefault="00016EF8" w:rsidP="002A3402">
            <w:pPr>
              <w:rPr>
                <w:rFonts w:ascii="Times New Roman" w:hAnsi="Times New Roman" w:cs="Times New Roman"/>
                <w:sz w:val="24"/>
                <w:szCs w:val="24"/>
                <w:lang w:val="en-US"/>
              </w:rPr>
            </w:pPr>
            <w:r w:rsidRPr="004A7B1A">
              <w:rPr>
                <w:rFonts w:ascii="Times New Roman" w:hAnsi="Times New Roman" w:cs="Times New Roman"/>
                <w:sz w:val="24"/>
                <w:szCs w:val="24"/>
                <w:lang w:val="en-US"/>
              </w:rPr>
              <w:t>0.44 (0.38-0.52)</w:t>
            </w:r>
          </w:p>
        </w:tc>
        <w:tc>
          <w:tcPr>
            <w:tcW w:w="1773" w:type="dxa"/>
          </w:tcPr>
          <w:p w14:paraId="69D43BED" w14:textId="77777777" w:rsidR="00016EF8" w:rsidRPr="004A7B1A" w:rsidRDefault="00016EF8" w:rsidP="002A3402">
            <w:pPr>
              <w:rPr>
                <w:rFonts w:ascii="Times New Roman" w:hAnsi="Times New Roman" w:cs="Times New Roman"/>
                <w:sz w:val="24"/>
                <w:szCs w:val="24"/>
                <w:lang w:val="en-US"/>
              </w:rPr>
            </w:pPr>
            <w:r w:rsidRPr="004A7B1A">
              <w:rPr>
                <w:rFonts w:ascii="Times New Roman" w:hAnsi="Times New Roman" w:cs="Times New Roman"/>
                <w:sz w:val="24"/>
                <w:szCs w:val="24"/>
                <w:lang w:val="en-US"/>
              </w:rPr>
              <w:t>Recurrence of AUD diagnosis</w:t>
            </w:r>
          </w:p>
        </w:tc>
      </w:tr>
      <w:tr w:rsidR="00016EF8" w:rsidRPr="004A7B1A" w14:paraId="05BDF588" w14:textId="77777777" w:rsidTr="00C97D51">
        <w:trPr>
          <w:trHeight w:val="276"/>
        </w:trPr>
        <w:tc>
          <w:tcPr>
            <w:tcW w:w="1503" w:type="dxa"/>
            <w:vMerge/>
          </w:tcPr>
          <w:p w14:paraId="7AF7A8D9" w14:textId="77777777" w:rsidR="00016EF8" w:rsidRPr="004A7B1A" w:rsidRDefault="00016EF8" w:rsidP="0094205C">
            <w:pPr>
              <w:rPr>
                <w:rFonts w:ascii="Times New Roman" w:hAnsi="Times New Roman" w:cs="Times New Roman"/>
                <w:sz w:val="24"/>
                <w:szCs w:val="24"/>
                <w:lang w:val="en-US"/>
              </w:rPr>
            </w:pPr>
          </w:p>
        </w:tc>
        <w:tc>
          <w:tcPr>
            <w:tcW w:w="1117" w:type="dxa"/>
            <w:vMerge/>
          </w:tcPr>
          <w:p w14:paraId="0A159295" w14:textId="77777777" w:rsidR="00016EF8" w:rsidRPr="004A7B1A" w:rsidRDefault="00016EF8" w:rsidP="0094205C">
            <w:pPr>
              <w:rPr>
                <w:rFonts w:ascii="Times New Roman" w:hAnsi="Times New Roman" w:cs="Times New Roman"/>
                <w:sz w:val="24"/>
                <w:szCs w:val="24"/>
                <w:lang w:val="en-US"/>
              </w:rPr>
            </w:pPr>
          </w:p>
        </w:tc>
        <w:tc>
          <w:tcPr>
            <w:tcW w:w="1536" w:type="dxa"/>
            <w:vMerge/>
          </w:tcPr>
          <w:p w14:paraId="78A51A71" w14:textId="77777777" w:rsidR="00016EF8" w:rsidRPr="004A7B1A" w:rsidRDefault="00016EF8" w:rsidP="0094205C">
            <w:pPr>
              <w:rPr>
                <w:rFonts w:ascii="Times New Roman" w:hAnsi="Times New Roman" w:cs="Times New Roman"/>
                <w:noProof/>
                <w:sz w:val="24"/>
                <w:szCs w:val="24"/>
              </w:rPr>
            </w:pPr>
          </w:p>
        </w:tc>
        <w:tc>
          <w:tcPr>
            <w:tcW w:w="1376" w:type="dxa"/>
            <w:vMerge/>
          </w:tcPr>
          <w:p w14:paraId="70F469B8" w14:textId="77777777" w:rsidR="00016EF8" w:rsidRPr="004A7B1A" w:rsidRDefault="00016EF8" w:rsidP="0094205C">
            <w:pPr>
              <w:rPr>
                <w:rFonts w:ascii="Times New Roman" w:hAnsi="Times New Roman" w:cs="Times New Roman"/>
                <w:sz w:val="24"/>
                <w:szCs w:val="24"/>
                <w:lang w:val="en-US"/>
              </w:rPr>
            </w:pPr>
          </w:p>
        </w:tc>
        <w:tc>
          <w:tcPr>
            <w:tcW w:w="1553" w:type="dxa"/>
            <w:vMerge/>
          </w:tcPr>
          <w:p w14:paraId="6B889DAB" w14:textId="77777777" w:rsidR="00016EF8" w:rsidRPr="004A7B1A" w:rsidRDefault="00016EF8" w:rsidP="0094205C">
            <w:pPr>
              <w:rPr>
                <w:rFonts w:ascii="Times New Roman" w:hAnsi="Times New Roman" w:cs="Times New Roman"/>
                <w:sz w:val="24"/>
                <w:szCs w:val="24"/>
                <w:lang w:val="en-US"/>
              </w:rPr>
            </w:pPr>
          </w:p>
        </w:tc>
        <w:tc>
          <w:tcPr>
            <w:tcW w:w="1030" w:type="dxa"/>
          </w:tcPr>
          <w:p w14:paraId="7315A3A0" w14:textId="77777777" w:rsidR="00016EF8" w:rsidRPr="004A7B1A" w:rsidRDefault="00016EF8" w:rsidP="0094205C">
            <w:pPr>
              <w:rPr>
                <w:rFonts w:ascii="Times New Roman" w:hAnsi="Times New Roman" w:cs="Times New Roman"/>
                <w:sz w:val="24"/>
                <w:szCs w:val="24"/>
                <w:lang w:val="en-US"/>
              </w:rPr>
            </w:pPr>
            <w:r w:rsidRPr="004A7B1A">
              <w:rPr>
                <w:rFonts w:ascii="Times New Roman" w:hAnsi="Times New Roman" w:cs="Times New Roman"/>
                <w:sz w:val="24"/>
                <w:szCs w:val="24"/>
                <w:lang w:val="en-US"/>
              </w:rPr>
              <w:t>T2DM</w:t>
            </w:r>
          </w:p>
        </w:tc>
        <w:tc>
          <w:tcPr>
            <w:tcW w:w="1584" w:type="dxa"/>
          </w:tcPr>
          <w:p w14:paraId="203330BB" w14:textId="77777777" w:rsidR="00016EF8" w:rsidRPr="004A7B1A" w:rsidRDefault="00016EF8" w:rsidP="0094205C">
            <w:pPr>
              <w:rPr>
                <w:rFonts w:ascii="Times New Roman" w:hAnsi="Times New Roman" w:cs="Times New Roman"/>
                <w:sz w:val="24"/>
                <w:szCs w:val="24"/>
                <w:lang w:val="en-US"/>
              </w:rPr>
            </w:pPr>
            <w:r w:rsidRPr="004A7B1A">
              <w:rPr>
                <w:rFonts w:ascii="Times New Roman" w:hAnsi="Times New Roman" w:cs="Times New Roman"/>
                <w:sz w:val="24"/>
                <w:szCs w:val="24"/>
                <w:lang w:val="en-US"/>
              </w:rPr>
              <w:t>No (25,670)</w:t>
            </w:r>
          </w:p>
        </w:tc>
        <w:tc>
          <w:tcPr>
            <w:tcW w:w="992" w:type="dxa"/>
          </w:tcPr>
          <w:p w14:paraId="66E1364C" w14:textId="77777777" w:rsidR="00016EF8" w:rsidRPr="004A7B1A" w:rsidRDefault="00016EF8" w:rsidP="0094205C">
            <w:pPr>
              <w:rPr>
                <w:rFonts w:ascii="Times New Roman" w:hAnsi="Times New Roman" w:cs="Times New Roman"/>
                <w:sz w:val="24"/>
                <w:szCs w:val="24"/>
                <w:lang w:val="en-US"/>
              </w:rPr>
            </w:pPr>
            <w:r w:rsidRPr="004A7B1A">
              <w:rPr>
                <w:rFonts w:ascii="Times New Roman" w:hAnsi="Times New Roman" w:cs="Times New Roman"/>
                <w:sz w:val="24"/>
                <w:szCs w:val="24"/>
                <w:lang w:val="en-US"/>
              </w:rPr>
              <w:t>1</w:t>
            </w:r>
          </w:p>
        </w:tc>
        <w:tc>
          <w:tcPr>
            <w:tcW w:w="1528" w:type="dxa"/>
          </w:tcPr>
          <w:p w14:paraId="68ECDC92" w14:textId="77777777" w:rsidR="00016EF8" w:rsidRPr="004A7B1A" w:rsidRDefault="00016EF8" w:rsidP="0094205C">
            <w:pPr>
              <w:rPr>
                <w:rFonts w:ascii="Times New Roman" w:hAnsi="Times New Roman" w:cs="Times New Roman"/>
                <w:sz w:val="24"/>
                <w:szCs w:val="24"/>
                <w:lang w:val="en-US"/>
              </w:rPr>
            </w:pPr>
            <w:r w:rsidRPr="004A7B1A">
              <w:rPr>
                <w:rFonts w:ascii="Times New Roman" w:hAnsi="Times New Roman" w:cs="Times New Roman"/>
                <w:sz w:val="24"/>
                <w:szCs w:val="24"/>
                <w:lang w:val="en-US"/>
              </w:rPr>
              <w:t>0.56 (0.43-0.74)</w:t>
            </w:r>
          </w:p>
        </w:tc>
        <w:tc>
          <w:tcPr>
            <w:tcW w:w="1773" w:type="dxa"/>
          </w:tcPr>
          <w:p w14:paraId="61D6BA82" w14:textId="77777777" w:rsidR="00016EF8" w:rsidRPr="004A7B1A" w:rsidRDefault="00016EF8" w:rsidP="0094205C">
            <w:pPr>
              <w:rPr>
                <w:rFonts w:ascii="Times New Roman" w:hAnsi="Times New Roman" w:cs="Times New Roman"/>
                <w:sz w:val="24"/>
                <w:szCs w:val="24"/>
                <w:lang w:val="en-US"/>
              </w:rPr>
            </w:pPr>
            <w:r w:rsidRPr="004A7B1A">
              <w:rPr>
                <w:rFonts w:ascii="Times New Roman" w:hAnsi="Times New Roman" w:cs="Times New Roman"/>
                <w:sz w:val="24"/>
                <w:szCs w:val="24"/>
                <w:lang w:val="en-US"/>
              </w:rPr>
              <w:t>Incidence of AUD diagnosis</w:t>
            </w:r>
          </w:p>
        </w:tc>
      </w:tr>
      <w:tr w:rsidR="00016EF8" w:rsidRPr="004A7B1A" w14:paraId="007EFA0B" w14:textId="77777777" w:rsidTr="00C97D51">
        <w:trPr>
          <w:trHeight w:val="276"/>
        </w:trPr>
        <w:tc>
          <w:tcPr>
            <w:tcW w:w="1503" w:type="dxa"/>
            <w:vMerge/>
          </w:tcPr>
          <w:p w14:paraId="63810FE3" w14:textId="77777777" w:rsidR="00016EF8" w:rsidRPr="004A7B1A" w:rsidRDefault="00016EF8" w:rsidP="0094205C">
            <w:pPr>
              <w:rPr>
                <w:rFonts w:ascii="Times New Roman" w:hAnsi="Times New Roman" w:cs="Times New Roman"/>
                <w:sz w:val="24"/>
                <w:szCs w:val="24"/>
                <w:lang w:val="en-US"/>
              </w:rPr>
            </w:pPr>
          </w:p>
        </w:tc>
        <w:tc>
          <w:tcPr>
            <w:tcW w:w="1117" w:type="dxa"/>
            <w:vMerge/>
          </w:tcPr>
          <w:p w14:paraId="694B5B1E" w14:textId="77777777" w:rsidR="00016EF8" w:rsidRPr="004A7B1A" w:rsidRDefault="00016EF8" w:rsidP="0094205C">
            <w:pPr>
              <w:rPr>
                <w:rFonts w:ascii="Times New Roman" w:hAnsi="Times New Roman" w:cs="Times New Roman"/>
                <w:sz w:val="24"/>
                <w:szCs w:val="24"/>
                <w:lang w:val="en-US"/>
              </w:rPr>
            </w:pPr>
          </w:p>
        </w:tc>
        <w:tc>
          <w:tcPr>
            <w:tcW w:w="1536" w:type="dxa"/>
            <w:vMerge/>
          </w:tcPr>
          <w:p w14:paraId="0AF37E12" w14:textId="77777777" w:rsidR="00016EF8" w:rsidRPr="004A7B1A" w:rsidRDefault="00016EF8" w:rsidP="0094205C">
            <w:pPr>
              <w:rPr>
                <w:rFonts w:ascii="Times New Roman" w:hAnsi="Times New Roman" w:cs="Times New Roman"/>
                <w:noProof/>
                <w:sz w:val="24"/>
                <w:szCs w:val="24"/>
              </w:rPr>
            </w:pPr>
          </w:p>
        </w:tc>
        <w:tc>
          <w:tcPr>
            <w:tcW w:w="1376" w:type="dxa"/>
            <w:vMerge/>
          </w:tcPr>
          <w:p w14:paraId="3A3828CB" w14:textId="77777777" w:rsidR="00016EF8" w:rsidRPr="004A7B1A" w:rsidRDefault="00016EF8" w:rsidP="0094205C">
            <w:pPr>
              <w:rPr>
                <w:rFonts w:ascii="Times New Roman" w:hAnsi="Times New Roman" w:cs="Times New Roman"/>
                <w:sz w:val="24"/>
                <w:szCs w:val="24"/>
                <w:lang w:val="en-US"/>
              </w:rPr>
            </w:pPr>
          </w:p>
        </w:tc>
        <w:tc>
          <w:tcPr>
            <w:tcW w:w="1553" w:type="dxa"/>
            <w:vMerge/>
          </w:tcPr>
          <w:p w14:paraId="1781CCB0" w14:textId="77777777" w:rsidR="00016EF8" w:rsidRPr="004A7B1A" w:rsidRDefault="00016EF8" w:rsidP="0094205C">
            <w:pPr>
              <w:rPr>
                <w:rFonts w:ascii="Times New Roman" w:hAnsi="Times New Roman" w:cs="Times New Roman"/>
                <w:sz w:val="24"/>
                <w:szCs w:val="24"/>
                <w:lang w:val="en-US"/>
              </w:rPr>
            </w:pPr>
          </w:p>
        </w:tc>
        <w:tc>
          <w:tcPr>
            <w:tcW w:w="1030" w:type="dxa"/>
          </w:tcPr>
          <w:p w14:paraId="699646B7" w14:textId="77777777" w:rsidR="00016EF8" w:rsidRPr="0070072C" w:rsidRDefault="00016EF8" w:rsidP="0094205C">
            <w:pPr>
              <w:rPr>
                <w:rFonts w:ascii="Times New Roman" w:hAnsi="Times New Roman" w:cs="Times New Roman"/>
                <w:sz w:val="24"/>
                <w:szCs w:val="24"/>
              </w:rPr>
            </w:pPr>
            <w:r w:rsidRPr="004A7B1A">
              <w:rPr>
                <w:rFonts w:ascii="Times New Roman" w:hAnsi="Times New Roman" w:cs="Times New Roman"/>
                <w:sz w:val="24"/>
                <w:szCs w:val="24"/>
                <w:lang w:val="en-US"/>
              </w:rPr>
              <w:t>T2DM</w:t>
            </w:r>
          </w:p>
        </w:tc>
        <w:tc>
          <w:tcPr>
            <w:tcW w:w="1584" w:type="dxa"/>
          </w:tcPr>
          <w:p w14:paraId="4523BEF6" w14:textId="77777777" w:rsidR="00016EF8" w:rsidRPr="0070072C" w:rsidRDefault="00016EF8" w:rsidP="0094205C">
            <w:pPr>
              <w:rPr>
                <w:rFonts w:ascii="Times New Roman" w:hAnsi="Times New Roman" w:cs="Times New Roman"/>
                <w:sz w:val="24"/>
                <w:szCs w:val="24"/>
              </w:rPr>
            </w:pPr>
            <w:r w:rsidRPr="004A7B1A">
              <w:rPr>
                <w:rFonts w:ascii="Times New Roman" w:hAnsi="Times New Roman" w:cs="Times New Roman"/>
                <w:sz w:val="24"/>
                <w:szCs w:val="24"/>
                <w:lang w:val="en-US"/>
              </w:rPr>
              <w:t>Yes (653)</w:t>
            </w:r>
          </w:p>
        </w:tc>
        <w:tc>
          <w:tcPr>
            <w:tcW w:w="992" w:type="dxa"/>
          </w:tcPr>
          <w:p w14:paraId="0761AD1A" w14:textId="77777777" w:rsidR="00016EF8" w:rsidRPr="0070072C" w:rsidRDefault="00016EF8" w:rsidP="0094205C">
            <w:pPr>
              <w:rPr>
                <w:rFonts w:ascii="Times New Roman" w:hAnsi="Times New Roman" w:cs="Times New Roman"/>
                <w:sz w:val="24"/>
                <w:szCs w:val="24"/>
              </w:rPr>
            </w:pPr>
            <w:r w:rsidRPr="004A7B1A">
              <w:rPr>
                <w:rFonts w:ascii="Times New Roman" w:hAnsi="Times New Roman" w:cs="Times New Roman"/>
                <w:sz w:val="24"/>
                <w:szCs w:val="24"/>
                <w:lang w:val="en-US"/>
              </w:rPr>
              <w:t>1</w:t>
            </w:r>
          </w:p>
        </w:tc>
        <w:tc>
          <w:tcPr>
            <w:tcW w:w="1528" w:type="dxa"/>
          </w:tcPr>
          <w:p w14:paraId="493A67BB" w14:textId="77777777" w:rsidR="00016EF8" w:rsidRPr="0070072C" w:rsidRDefault="00016EF8" w:rsidP="0094205C">
            <w:pPr>
              <w:rPr>
                <w:rFonts w:ascii="Times New Roman" w:hAnsi="Times New Roman" w:cs="Times New Roman"/>
                <w:sz w:val="24"/>
                <w:szCs w:val="24"/>
              </w:rPr>
            </w:pPr>
            <w:r w:rsidRPr="004A7B1A">
              <w:rPr>
                <w:rFonts w:ascii="Times New Roman" w:hAnsi="Times New Roman" w:cs="Times New Roman"/>
                <w:sz w:val="24"/>
                <w:szCs w:val="24"/>
                <w:lang w:val="en-US"/>
              </w:rPr>
              <w:t>0.61 (0.50-0.75)</w:t>
            </w:r>
          </w:p>
        </w:tc>
        <w:tc>
          <w:tcPr>
            <w:tcW w:w="1773" w:type="dxa"/>
          </w:tcPr>
          <w:p w14:paraId="60AA4DFE" w14:textId="77777777" w:rsidR="00016EF8" w:rsidRPr="002E11B2" w:rsidRDefault="00016EF8" w:rsidP="0094205C">
            <w:pPr>
              <w:rPr>
                <w:rFonts w:ascii="Times New Roman" w:hAnsi="Times New Roman" w:cs="Times New Roman"/>
                <w:sz w:val="24"/>
                <w:szCs w:val="24"/>
                <w:lang w:val="en-US"/>
              </w:rPr>
            </w:pPr>
            <w:r w:rsidRPr="004A7B1A">
              <w:rPr>
                <w:rFonts w:ascii="Times New Roman" w:hAnsi="Times New Roman" w:cs="Times New Roman"/>
                <w:sz w:val="24"/>
                <w:szCs w:val="24"/>
                <w:lang w:val="en-US"/>
              </w:rPr>
              <w:t>Recurrence of AUD diagnosis</w:t>
            </w:r>
          </w:p>
        </w:tc>
      </w:tr>
      <w:tr w:rsidR="00016EF8" w:rsidRPr="004A7B1A" w14:paraId="09AD77F5" w14:textId="77777777" w:rsidTr="00C97D51">
        <w:trPr>
          <w:trHeight w:val="414"/>
        </w:trPr>
        <w:tc>
          <w:tcPr>
            <w:tcW w:w="1503" w:type="dxa"/>
            <w:vMerge w:val="restart"/>
          </w:tcPr>
          <w:p w14:paraId="224B39A3" w14:textId="77777777" w:rsidR="00016EF8" w:rsidRPr="004A7B1A" w:rsidRDefault="00016EF8">
            <w:pPr>
              <w:rPr>
                <w:rFonts w:ascii="Times New Roman" w:hAnsi="Times New Roman" w:cs="Times New Roman"/>
                <w:sz w:val="24"/>
                <w:szCs w:val="24"/>
                <w:lang w:val="en-US"/>
              </w:rPr>
            </w:pPr>
            <w:proofErr w:type="spellStart"/>
            <w:r w:rsidRPr="004A7B1A">
              <w:rPr>
                <w:rFonts w:ascii="Times New Roman" w:hAnsi="Times New Roman" w:cs="Times New Roman"/>
                <w:sz w:val="24"/>
                <w:szCs w:val="24"/>
                <w:lang w:val="en-US"/>
              </w:rPr>
              <w:t>Qeadan</w:t>
            </w:r>
            <w:proofErr w:type="spellEnd"/>
            <w:r w:rsidRPr="004A7B1A">
              <w:rPr>
                <w:rFonts w:ascii="Times New Roman" w:hAnsi="Times New Roman" w:cs="Times New Roman"/>
                <w:sz w:val="24"/>
                <w:szCs w:val="24"/>
                <w:lang w:val="en-US"/>
              </w:rPr>
              <w:t xml:space="preserve"> et al 2024</w:t>
            </w:r>
            <w:r w:rsidRPr="0070072C">
              <w:rPr>
                <w:rFonts w:ascii="Times New Roman" w:hAnsi="Times New Roman" w:cs="Times New Roman"/>
                <w:noProof/>
                <w:sz w:val="24"/>
                <w:szCs w:val="24"/>
                <w:vertAlign w:val="superscript"/>
                <w:lang w:val="en-US"/>
              </w:rPr>
              <w:t>36</w:t>
            </w:r>
          </w:p>
        </w:tc>
        <w:tc>
          <w:tcPr>
            <w:tcW w:w="1117" w:type="dxa"/>
            <w:vMerge w:val="restart"/>
          </w:tcPr>
          <w:p w14:paraId="3AEEDA30" w14:textId="77777777" w:rsidR="00016EF8" w:rsidRPr="002E11B2" w:rsidRDefault="00016EF8">
            <w:pPr>
              <w:rPr>
                <w:rFonts w:ascii="Times New Roman" w:hAnsi="Times New Roman" w:cs="Times New Roman"/>
                <w:sz w:val="24"/>
                <w:szCs w:val="24"/>
                <w:lang w:val="en-US"/>
              </w:rPr>
            </w:pPr>
            <w:r w:rsidRPr="002E11B2">
              <w:rPr>
                <w:rFonts w:ascii="Times New Roman" w:hAnsi="Times New Roman" w:cs="Times New Roman"/>
                <w:sz w:val="24"/>
                <w:szCs w:val="24"/>
                <w:lang w:val="en-US"/>
              </w:rPr>
              <w:t>U.S.</w:t>
            </w:r>
          </w:p>
        </w:tc>
        <w:tc>
          <w:tcPr>
            <w:tcW w:w="1536" w:type="dxa"/>
            <w:vMerge w:val="restart"/>
          </w:tcPr>
          <w:p w14:paraId="78353CB6" w14:textId="77777777" w:rsidR="00016EF8" w:rsidRPr="004A7B1A" w:rsidRDefault="00016EF8">
            <w:pPr>
              <w:rPr>
                <w:rFonts w:ascii="Times New Roman" w:hAnsi="Times New Roman" w:cs="Times New Roman"/>
                <w:sz w:val="24"/>
                <w:szCs w:val="24"/>
                <w:lang w:val="en-US"/>
              </w:rPr>
            </w:pPr>
            <w:r w:rsidRPr="00171033">
              <w:rPr>
                <w:rFonts w:ascii="Times New Roman" w:hAnsi="Times New Roman" w:cs="Times New Roman"/>
                <w:noProof/>
                <w:sz w:val="24"/>
                <w:szCs w:val="24"/>
              </w:rPr>
              <w:t>Retrospective coho</w:t>
            </w:r>
            <w:r w:rsidRPr="004A7B1A">
              <w:rPr>
                <w:rFonts w:ascii="Times New Roman" w:hAnsi="Times New Roman" w:cs="Times New Roman"/>
                <w:noProof/>
                <w:sz w:val="24"/>
                <w:szCs w:val="24"/>
              </w:rPr>
              <w:t>rt</w:t>
            </w:r>
          </w:p>
        </w:tc>
        <w:tc>
          <w:tcPr>
            <w:tcW w:w="1376" w:type="dxa"/>
            <w:vMerge w:val="restart"/>
          </w:tcPr>
          <w:p w14:paraId="2D670F66" w14:textId="77777777" w:rsidR="00016EF8" w:rsidRPr="004A7B1A" w:rsidRDefault="00016EF8">
            <w:pPr>
              <w:rPr>
                <w:rFonts w:ascii="Times New Roman" w:hAnsi="Times New Roman" w:cs="Times New Roman"/>
                <w:sz w:val="24"/>
                <w:szCs w:val="24"/>
                <w:lang w:val="en-US"/>
              </w:rPr>
            </w:pPr>
            <w:proofErr w:type="spellStart"/>
            <w:r w:rsidRPr="0070072C">
              <w:rPr>
                <w:rFonts w:ascii="Times New Roman" w:hAnsi="Times New Roman" w:cs="Times New Roman"/>
                <w:sz w:val="24"/>
                <w:szCs w:val="24"/>
              </w:rPr>
              <w:t>Electronic</w:t>
            </w:r>
            <w:proofErr w:type="spellEnd"/>
            <w:r w:rsidRPr="0070072C">
              <w:rPr>
                <w:rFonts w:ascii="Times New Roman" w:hAnsi="Times New Roman" w:cs="Times New Roman"/>
                <w:sz w:val="24"/>
                <w:szCs w:val="24"/>
              </w:rPr>
              <w:t xml:space="preserve"> </w:t>
            </w:r>
            <w:proofErr w:type="spellStart"/>
            <w:r w:rsidRPr="0070072C">
              <w:rPr>
                <w:rFonts w:ascii="Times New Roman" w:hAnsi="Times New Roman" w:cs="Times New Roman"/>
                <w:sz w:val="24"/>
                <w:szCs w:val="24"/>
              </w:rPr>
              <w:t>health</w:t>
            </w:r>
            <w:proofErr w:type="spellEnd"/>
            <w:r w:rsidRPr="0070072C">
              <w:rPr>
                <w:rFonts w:ascii="Times New Roman" w:hAnsi="Times New Roman" w:cs="Times New Roman"/>
                <w:sz w:val="24"/>
                <w:szCs w:val="24"/>
              </w:rPr>
              <w:t xml:space="preserve"> record data</w:t>
            </w:r>
          </w:p>
        </w:tc>
        <w:tc>
          <w:tcPr>
            <w:tcW w:w="1553" w:type="dxa"/>
            <w:vMerge w:val="restart"/>
          </w:tcPr>
          <w:p w14:paraId="65C68A81" w14:textId="77777777" w:rsidR="00016EF8" w:rsidRPr="00171033" w:rsidRDefault="00016EF8">
            <w:pPr>
              <w:rPr>
                <w:rFonts w:ascii="Times New Roman" w:hAnsi="Times New Roman" w:cs="Times New Roman"/>
                <w:sz w:val="24"/>
                <w:szCs w:val="24"/>
                <w:lang w:val="en-US"/>
              </w:rPr>
            </w:pPr>
            <w:r w:rsidRPr="002E11B2">
              <w:rPr>
                <w:rFonts w:ascii="Times New Roman" w:hAnsi="Times New Roman" w:cs="Times New Roman"/>
                <w:sz w:val="24"/>
                <w:szCs w:val="24"/>
                <w:lang w:val="en-US"/>
              </w:rPr>
              <w:t>GLP-1RA or tirzepatide</w:t>
            </w:r>
          </w:p>
          <w:p w14:paraId="0CBC5786"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vs usual care</w:t>
            </w:r>
          </w:p>
        </w:tc>
        <w:tc>
          <w:tcPr>
            <w:tcW w:w="1030" w:type="dxa"/>
          </w:tcPr>
          <w:p w14:paraId="30766F4C" w14:textId="77777777" w:rsidR="00016EF8" w:rsidRPr="004A7B1A" w:rsidRDefault="00016EF8" w:rsidP="0034492B">
            <w:pPr>
              <w:rPr>
                <w:rFonts w:ascii="Times New Roman" w:hAnsi="Times New Roman" w:cs="Times New Roman"/>
                <w:sz w:val="24"/>
                <w:szCs w:val="24"/>
                <w:lang w:val="en-US"/>
              </w:rPr>
            </w:pPr>
            <w:r w:rsidRPr="004A7B1A">
              <w:rPr>
                <w:rFonts w:ascii="Times New Roman" w:hAnsi="Times New Roman" w:cs="Times New Roman"/>
                <w:sz w:val="24"/>
                <w:szCs w:val="24"/>
                <w:lang w:val="en-US"/>
              </w:rPr>
              <w:t>T2DM</w:t>
            </w:r>
          </w:p>
        </w:tc>
        <w:tc>
          <w:tcPr>
            <w:tcW w:w="1584" w:type="dxa"/>
          </w:tcPr>
          <w:p w14:paraId="4A987241" w14:textId="77777777" w:rsidR="00016EF8" w:rsidRPr="004A7B1A" w:rsidRDefault="00016EF8" w:rsidP="0034492B">
            <w:pPr>
              <w:rPr>
                <w:rFonts w:ascii="Times New Roman" w:hAnsi="Times New Roman" w:cs="Times New Roman"/>
                <w:sz w:val="24"/>
                <w:szCs w:val="24"/>
                <w:lang w:val="en-US"/>
              </w:rPr>
            </w:pPr>
            <w:r w:rsidRPr="004A7B1A">
              <w:rPr>
                <w:rFonts w:ascii="Times New Roman" w:hAnsi="Times New Roman" w:cs="Times New Roman"/>
                <w:sz w:val="24"/>
                <w:szCs w:val="24"/>
                <w:lang w:val="en-US"/>
              </w:rPr>
              <w:t>Yes (NA)</w:t>
            </w:r>
          </w:p>
        </w:tc>
        <w:tc>
          <w:tcPr>
            <w:tcW w:w="992" w:type="dxa"/>
          </w:tcPr>
          <w:p w14:paraId="5563F191" w14:textId="77777777" w:rsidR="00016EF8" w:rsidRPr="004A7B1A" w:rsidRDefault="00016EF8" w:rsidP="0034492B">
            <w:pPr>
              <w:rPr>
                <w:rFonts w:ascii="Times New Roman" w:hAnsi="Times New Roman" w:cs="Times New Roman"/>
                <w:sz w:val="24"/>
                <w:szCs w:val="24"/>
                <w:lang w:val="en-US"/>
              </w:rPr>
            </w:pPr>
            <w:r w:rsidRPr="004A7B1A">
              <w:rPr>
                <w:rFonts w:ascii="Times New Roman" w:hAnsi="Times New Roman" w:cs="Times New Roman"/>
                <w:sz w:val="24"/>
                <w:szCs w:val="24"/>
                <w:lang w:val="en-US"/>
              </w:rPr>
              <w:t>2</w:t>
            </w:r>
          </w:p>
        </w:tc>
        <w:tc>
          <w:tcPr>
            <w:tcW w:w="1528" w:type="dxa"/>
          </w:tcPr>
          <w:p w14:paraId="76372C3A" w14:textId="77777777" w:rsidR="00016EF8" w:rsidRPr="004A7B1A" w:rsidRDefault="00016EF8" w:rsidP="0034492B">
            <w:pPr>
              <w:rPr>
                <w:rFonts w:ascii="Times New Roman" w:hAnsi="Times New Roman" w:cs="Times New Roman"/>
                <w:sz w:val="24"/>
                <w:szCs w:val="24"/>
                <w:lang w:val="en-US"/>
              </w:rPr>
            </w:pPr>
            <w:r w:rsidRPr="004A7B1A">
              <w:rPr>
                <w:rFonts w:ascii="Times New Roman" w:hAnsi="Times New Roman" w:cs="Times New Roman"/>
                <w:sz w:val="24"/>
                <w:szCs w:val="24"/>
              </w:rPr>
              <w:t>0.51 (0.40-0.65)</w:t>
            </w:r>
          </w:p>
        </w:tc>
        <w:tc>
          <w:tcPr>
            <w:tcW w:w="1773" w:type="dxa"/>
            <w:vMerge w:val="restart"/>
          </w:tcPr>
          <w:p w14:paraId="3DA8A422" w14:textId="77777777" w:rsidR="00016EF8" w:rsidRPr="004A7B1A" w:rsidRDefault="00016EF8" w:rsidP="0034492B">
            <w:pPr>
              <w:rPr>
                <w:rFonts w:ascii="Times New Roman" w:hAnsi="Times New Roman" w:cs="Times New Roman"/>
                <w:sz w:val="24"/>
                <w:szCs w:val="24"/>
              </w:rPr>
            </w:pPr>
            <w:proofErr w:type="spellStart"/>
            <w:r w:rsidRPr="004A7B1A">
              <w:rPr>
                <w:rFonts w:ascii="Times New Roman" w:hAnsi="Times New Roman" w:cs="Times New Roman"/>
                <w:sz w:val="24"/>
                <w:szCs w:val="24"/>
              </w:rPr>
              <w:t>Alcohol</w:t>
            </w:r>
            <w:proofErr w:type="spellEnd"/>
            <w:r w:rsidRPr="004A7B1A">
              <w:rPr>
                <w:rFonts w:ascii="Times New Roman" w:hAnsi="Times New Roman" w:cs="Times New Roman"/>
                <w:sz w:val="24"/>
                <w:szCs w:val="24"/>
              </w:rPr>
              <w:t xml:space="preserve"> intoxication </w:t>
            </w:r>
          </w:p>
        </w:tc>
      </w:tr>
      <w:tr w:rsidR="00016EF8" w:rsidRPr="004A7B1A" w14:paraId="440B3AEA" w14:textId="77777777" w:rsidTr="00C97D51">
        <w:trPr>
          <w:trHeight w:val="414"/>
        </w:trPr>
        <w:tc>
          <w:tcPr>
            <w:tcW w:w="1503" w:type="dxa"/>
            <w:vMerge/>
          </w:tcPr>
          <w:p w14:paraId="5EDFB00B" w14:textId="77777777" w:rsidR="00016EF8" w:rsidRPr="004A7B1A" w:rsidRDefault="00016EF8">
            <w:pPr>
              <w:rPr>
                <w:rFonts w:ascii="Times New Roman" w:hAnsi="Times New Roman" w:cs="Times New Roman"/>
                <w:sz w:val="24"/>
                <w:szCs w:val="24"/>
                <w:lang w:val="en-US"/>
              </w:rPr>
            </w:pPr>
          </w:p>
        </w:tc>
        <w:tc>
          <w:tcPr>
            <w:tcW w:w="1117" w:type="dxa"/>
            <w:vMerge/>
          </w:tcPr>
          <w:p w14:paraId="46717F1F" w14:textId="77777777" w:rsidR="00016EF8" w:rsidRPr="004A7B1A" w:rsidRDefault="00016EF8">
            <w:pPr>
              <w:rPr>
                <w:rFonts w:ascii="Times New Roman" w:hAnsi="Times New Roman" w:cs="Times New Roman"/>
                <w:sz w:val="24"/>
                <w:szCs w:val="24"/>
                <w:lang w:val="en-US"/>
              </w:rPr>
            </w:pPr>
          </w:p>
        </w:tc>
        <w:tc>
          <w:tcPr>
            <w:tcW w:w="1536" w:type="dxa"/>
            <w:vMerge/>
          </w:tcPr>
          <w:p w14:paraId="0B269C09" w14:textId="77777777" w:rsidR="00016EF8" w:rsidRPr="004A7B1A" w:rsidRDefault="00016EF8">
            <w:pPr>
              <w:rPr>
                <w:rFonts w:ascii="Times New Roman" w:hAnsi="Times New Roman" w:cs="Times New Roman"/>
                <w:noProof/>
                <w:sz w:val="24"/>
                <w:szCs w:val="24"/>
              </w:rPr>
            </w:pPr>
          </w:p>
        </w:tc>
        <w:tc>
          <w:tcPr>
            <w:tcW w:w="1376" w:type="dxa"/>
            <w:vMerge/>
          </w:tcPr>
          <w:p w14:paraId="633CBB97" w14:textId="77777777" w:rsidR="00016EF8" w:rsidRPr="004A7B1A" w:rsidRDefault="00016EF8">
            <w:pPr>
              <w:rPr>
                <w:rFonts w:ascii="Times New Roman" w:hAnsi="Times New Roman" w:cs="Times New Roman"/>
                <w:sz w:val="24"/>
                <w:szCs w:val="24"/>
                <w:lang w:val="en-US"/>
              </w:rPr>
            </w:pPr>
          </w:p>
        </w:tc>
        <w:tc>
          <w:tcPr>
            <w:tcW w:w="1553" w:type="dxa"/>
            <w:vMerge/>
          </w:tcPr>
          <w:p w14:paraId="2BF58425" w14:textId="77777777" w:rsidR="00016EF8" w:rsidRPr="004A7B1A" w:rsidRDefault="00016EF8">
            <w:pPr>
              <w:rPr>
                <w:rFonts w:ascii="Times New Roman" w:hAnsi="Times New Roman" w:cs="Times New Roman"/>
                <w:sz w:val="24"/>
                <w:szCs w:val="24"/>
                <w:lang w:val="en-US"/>
              </w:rPr>
            </w:pPr>
          </w:p>
        </w:tc>
        <w:tc>
          <w:tcPr>
            <w:tcW w:w="1030" w:type="dxa"/>
          </w:tcPr>
          <w:p w14:paraId="04DB55B0"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Obesity</w:t>
            </w:r>
          </w:p>
        </w:tc>
        <w:tc>
          <w:tcPr>
            <w:tcW w:w="1584" w:type="dxa"/>
          </w:tcPr>
          <w:p w14:paraId="6D72F709"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Yes (NA)</w:t>
            </w:r>
          </w:p>
        </w:tc>
        <w:tc>
          <w:tcPr>
            <w:tcW w:w="992" w:type="dxa"/>
          </w:tcPr>
          <w:p w14:paraId="6E7BF3A7"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2</w:t>
            </w:r>
          </w:p>
        </w:tc>
        <w:tc>
          <w:tcPr>
            <w:tcW w:w="1528" w:type="dxa"/>
          </w:tcPr>
          <w:p w14:paraId="243F305A" w14:textId="77777777" w:rsidR="00016EF8" w:rsidRPr="004A7B1A" w:rsidRDefault="00016EF8">
            <w:pPr>
              <w:rPr>
                <w:rFonts w:ascii="Times New Roman" w:hAnsi="Times New Roman" w:cs="Times New Roman"/>
                <w:sz w:val="24"/>
                <w:szCs w:val="24"/>
              </w:rPr>
            </w:pPr>
            <w:r w:rsidRPr="004A7B1A">
              <w:rPr>
                <w:rFonts w:ascii="Times New Roman" w:hAnsi="Times New Roman" w:cs="Times New Roman"/>
                <w:sz w:val="24"/>
                <w:szCs w:val="24"/>
                <w:lang w:val="en-US"/>
              </w:rPr>
              <w:t>0.58 (0.45-0.75)</w:t>
            </w:r>
          </w:p>
        </w:tc>
        <w:tc>
          <w:tcPr>
            <w:tcW w:w="1773" w:type="dxa"/>
            <w:vMerge/>
          </w:tcPr>
          <w:p w14:paraId="272EA8B7" w14:textId="77777777" w:rsidR="00016EF8" w:rsidRPr="004A7B1A" w:rsidRDefault="00016EF8">
            <w:pPr>
              <w:rPr>
                <w:rFonts w:ascii="Times New Roman" w:hAnsi="Times New Roman" w:cs="Times New Roman"/>
                <w:sz w:val="24"/>
                <w:szCs w:val="24"/>
                <w:lang w:val="en-US"/>
              </w:rPr>
            </w:pPr>
          </w:p>
        </w:tc>
      </w:tr>
      <w:tr w:rsidR="00016EF8" w:rsidRPr="004A7B1A" w14:paraId="51F7BECE" w14:textId="77777777" w:rsidTr="00C97D51">
        <w:trPr>
          <w:trHeight w:val="276"/>
        </w:trPr>
        <w:tc>
          <w:tcPr>
            <w:tcW w:w="1503" w:type="dxa"/>
            <w:vMerge w:val="restart"/>
          </w:tcPr>
          <w:p w14:paraId="7DDFF2F4"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noProof/>
                <w:sz w:val="24"/>
                <w:szCs w:val="24"/>
              </w:rPr>
              <w:t>Lahteenvuo et al 2024</w:t>
            </w:r>
            <w:r w:rsidRPr="0070072C">
              <w:rPr>
                <w:rFonts w:ascii="Times New Roman" w:hAnsi="Times New Roman" w:cs="Times New Roman"/>
                <w:noProof/>
                <w:sz w:val="24"/>
                <w:szCs w:val="24"/>
                <w:vertAlign w:val="superscript"/>
                <w:lang w:val="en-US"/>
              </w:rPr>
              <w:t>37</w:t>
            </w:r>
          </w:p>
        </w:tc>
        <w:tc>
          <w:tcPr>
            <w:tcW w:w="1117" w:type="dxa"/>
            <w:vMerge w:val="restart"/>
          </w:tcPr>
          <w:p w14:paraId="13787394" w14:textId="77777777" w:rsidR="00016EF8" w:rsidRPr="002E11B2" w:rsidRDefault="00016EF8">
            <w:pPr>
              <w:rPr>
                <w:rFonts w:ascii="Times New Roman" w:hAnsi="Times New Roman" w:cs="Times New Roman"/>
                <w:sz w:val="24"/>
                <w:szCs w:val="24"/>
                <w:lang w:val="en-US"/>
              </w:rPr>
            </w:pPr>
            <w:r w:rsidRPr="002E11B2">
              <w:rPr>
                <w:rFonts w:ascii="Times New Roman" w:hAnsi="Times New Roman" w:cs="Times New Roman"/>
                <w:sz w:val="24"/>
                <w:szCs w:val="24"/>
                <w:lang w:val="en-US"/>
              </w:rPr>
              <w:t>Sweden</w:t>
            </w:r>
          </w:p>
        </w:tc>
        <w:tc>
          <w:tcPr>
            <w:tcW w:w="1536" w:type="dxa"/>
            <w:vMerge w:val="restart"/>
          </w:tcPr>
          <w:p w14:paraId="0EF6AED7" w14:textId="77777777" w:rsidR="00016EF8" w:rsidRPr="004A7B1A" w:rsidRDefault="00016EF8">
            <w:pPr>
              <w:rPr>
                <w:rFonts w:ascii="Times New Roman" w:hAnsi="Times New Roman" w:cs="Times New Roman"/>
                <w:sz w:val="24"/>
                <w:szCs w:val="24"/>
                <w:lang w:val="en-US"/>
              </w:rPr>
            </w:pPr>
            <w:r w:rsidRPr="00171033">
              <w:rPr>
                <w:rFonts w:ascii="Times New Roman" w:hAnsi="Times New Roman" w:cs="Times New Roman"/>
                <w:noProof/>
                <w:sz w:val="24"/>
                <w:szCs w:val="24"/>
              </w:rPr>
              <w:t>Retrospective cohort</w:t>
            </w:r>
          </w:p>
        </w:tc>
        <w:tc>
          <w:tcPr>
            <w:tcW w:w="1376" w:type="dxa"/>
            <w:vMerge w:val="restart"/>
          </w:tcPr>
          <w:p w14:paraId="289E18D1" w14:textId="77777777" w:rsidR="00016EF8" w:rsidRPr="004A7B1A" w:rsidRDefault="00016EF8" w:rsidP="0034492B">
            <w:pPr>
              <w:rPr>
                <w:rFonts w:ascii="Times New Roman" w:hAnsi="Times New Roman" w:cs="Times New Roman"/>
                <w:sz w:val="24"/>
                <w:szCs w:val="24"/>
                <w:lang w:val="en-US"/>
              </w:rPr>
            </w:pPr>
            <w:r w:rsidRPr="004A7B1A">
              <w:rPr>
                <w:rFonts w:ascii="Times New Roman" w:hAnsi="Times New Roman" w:cs="Times New Roman"/>
                <w:sz w:val="24"/>
                <w:szCs w:val="24"/>
                <w:lang w:val="en-US"/>
              </w:rPr>
              <w:t>Population registry</w:t>
            </w:r>
          </w:p>
        </w:tc>
        <w:tc>
          <w:tcPr>
            <w:tcW w:w="1553" w:type="dxa"/>
          </w:tcPr>
          <w:p w14:paraId="542AD1EE" w14:textId="77777777" w:rsidR="00016EF8" w:rsidRPr="004A7B1A" w:rsidRDefault="00016EF8" w:rsidP="0034492B">
            <w:pPr>
              <w:rPr>
                <w:rFonts w:ascii="Times New Roman" w:hAnsi="Times New Roman" w:cs="Times New Roman"/>
                <w:sz w:val="24"/>
                <w:szCs w:val="24"/>
                <w:lang w:val="en-US"/>
              </w:rPr>
            </w:pPr>
            <w:r w:rsidRPr="004A7B1A">
              <w:rPr>
                <w:rFonts w:ascii="Times New Roman" w:hAnsi="Times New Roman" w:cs="Times New Roman"/>
                <w:sz w:val="24"/>
                <w:szCs w:val="24"/>
                <w:lang w:val="en-US"/>
              </w:rPr>
              <w:t>Semaglutide</w:t>
            </w:r>
          </w:p>
          <w:p w14:paraId="09C486A8" w14:textId="77777777" w:rsidR="00016EF8" w:rsidRPr="004A7B1A" w:rsidRDefault="00016EF8" w:rsidP="0034492B">
            <w:pPr>
              <w:rPr>
                <w:rFonts w:ascii="Times New Roman" w:hAnsi="Times New Roman" w:cs="Times New Roman"/>
                <w:sz w:val="24"/>
                <w:szCs w:val="24"/>
                <w:lang w:val="en-US"/>
              </w:rPr>
            </w:pPr>
            <w:r w:rsidRPr="004A7B1A">
              <w:rPr>
                <w:rFonts w:ascii="Times New Roman" w:hAnsi="Times New Roman" w:cs="Times New Roman"/>
                <w:sz w:val="24"/>
                <w:szCs w:val="24"/>
                <w:lang w:val="en-US"/>
              </w:rPr>
              <w:t>vs no use of GLP-1RA</w:t>
            </w:r>
          </w:p>
        </w:tc>
        <w:tc>
          <w:tcPr>
            <w:tcW w:w="1030" w:type="dxa"/>
          </w:tcPr>
          <w:p w14:paraId="536EA3C9" w14:textId="77777777" w:rsidR="00016EF8" w:rsidRPr="004A7B1A" w:rsidRDefault="00016EF8" w:rsidP="0034492B">
            <w:pPr>
              <w:rPr>
                <w:rFonts w:ascii="Times New Roman" w:hAnsi="Times New Roman" w:cs="Times New Roman"/>
                <w:sz w:val="24"/>
                <w:szCs w:val="24"/>
                <w:lang w:val="en-US"/>
              </w:rPr>
            </w:pPr>
            <w:r w:rsidRPr="004A7B1A">
              <w:rPr>
                <w:rFonts w:ascii="Times New Roman" w:hAnsi="Times New Roman" w:cs="Times New Roman"/>
                <w:sz w:val="24"/>
                <w:szCs w:val="24"/>
                <w:lang w:val="en-US"/>
              </w:rPr>
              <w:t>Obesity/</w:t>
            </w:r>
          </w:p>
          <w:p w14:paraId="568E3E2B" w14:textId="77777777" w:rsidR="00016EF8" w:rsidRPr="004A7B1A" w:rsidRDefault="00016EF8" w:rsidP="0034492B">
            <w:pPr>
              <w:rPr>
                <w:rFonts w:ascii="Times New Roman" w:hAnsi="Times New Roman" w:cs="Times New Roman"/>
                <w:sz w:val="24"/>
                <w:szCs w:val="24"/>
                <w:lang w:val="en-US"/>
              </w:rPr>
            </w:pPr>
            <w:r w:rsidRPr="004A7B1A">
              <w:rPr>
                <w:rFonts w:ascii="Times New Roman" w:hAnsi="Times New Roman" w:cs="Times New Roman"/>
                <w:sz w:val="24"/>
                <w:szCs w:val="24"/>
                <w:lang w:val="en-US"/>
              </w:rPr>
              <w:t>T2DM</w:t>
            </w:r>
          </w:p>
        </w:tc>
        <w:tc>
          <w:tcPr>
            <w:tcW w:w="1584" w:type="dxa"/>
          </w:tcPr>
          <w:p w14:paraId="29F3E3E5" w14:textId="77777777" w:rsidR="00016EF8" w:rsidRPr="004A7B1A" w:rsidRDefault="00016EF8" w:rsidP="0034492B">
            <w:pPr>
              <w:rPr>
                <w:rFonts w:ascii="Times New Roman" w:hAnsi="Times New Roman" w:cs="Times New Roman"/>
                <w:sz w:val="24"/>
                <w:szCs w:val="24"/>
                <w:lang w:val="en-US"/>
              </w:rPr>
            </w:pPr>
            <w:r w:rsidRPr="004A7B1A">
              <w:rPr>
                <w:rFonts w:ascii="Times New Roman" w:hAnsi="Times New Roman" w:cs="Times New Roman"/>
                <w:sz w:val="24"/>
                <w:szCs w:val="24"/>
                <w:lang w:val="en-US"/>
              </w:rPr>
              <w:t>Yes (</w:t>
            </w:r>
            <w:r w:rsidRPr="004A7B1A">
              <w:rPr>
                <w:rFonts w:ascii="Times New Roman" w:hAnsi="Times New Roman" w:cs="Times New Roman"/>
                <w:sz w:val="24"/>
                <w:szCs w:val="24"/>
              </w:rPr>
              <w:t>4321)</w:t>
            </w:r>
          </w:p>
        </w:tc>
        <w:tc>
          <w:tcPr>
            <w:tcW w:w="992" w:type="dxa"/>
          </w:tcPr>
          <w:p w14:paraId="0C7A8DBA" w14:textId="77777777" w:rsidR="00016EF8" w:rsidRPr="004A7B1A" w:rsidRDefault="00016EF8" w:rsidP="0034492B">
            <w:pPr>
              <w:rPr>
                <w:rFonts w:ascii="Times New Roman" w:hAnsi="Times New Roman" w:cs="Times New Roman"/>
                <w:sz w:val="24"/>
                <w:szCs w:val="24"/>
                <w:lang w:val="en-US"/>
              </w:rPr>
            </w:pPr>
            <w:r w:rsidRPr="004A7B1A">
              <w:rPr>
                <w:rFonts w:ascii="Times New Roman" w:hAnsi="Times New Roman" w:cs="Times New Roman"/>
                <w:sz w:val="24"/>
                <w:szCs w:val="24"/>
                <w:lang w:val="en-US"/>
              </w:rPr>
              <w:t>8.8</w:t>
            </w:r>
          </w:p>
        </w:tc>
        <w:tc>
          <w:tcPr>
            <w:tcW w:w="1528" w:type="dxa"/>
          </w:tcPr>
          <w:p w14:paraId="549BE1A0" w14:textId="77777777" w:rsidR="00016EF8" w:rsidRPr="004A7B1A" w:rsidRDefault="00016EF8" w:rsidP="0034492B">
            <w:pPr>
              <w:rPr>
                <w:rFonts w:ascii="Times New Roman" w:hAnsi="Times New Roman" w:cs="Times New Roman"/>
                <w:sz w:val="24"/>
                <w:szCs w:val="24"/>
                <w:lang w:val="en-US"/>
              </w:rPr>
            </w:pPr>
            <w:r w:rsidRPr="004A7B1A">
              <w:rPr>
                <w:rFonts w:ascii="Times New Roman" w:hAnsi="Times New Roman" w:cs="Times New Roman"/>
                <w:sz w:val="24"/>
                <w:szCs w:val="24"/>
              </w:rPr>
              <w:t>0.64 (0.50-0.83)</w:t>
            </w:r>
          </w:p>
        </w:tc>
        <w:tc>
          <w:tcPr>
            <w:tcW w:w="1773" w:type="dxa"/>
            <w:vMerge w:val="restart"/>
          </w:tcPr>
          <w:p w14:paraId="7B2B94C8" w14:textId="77777777" w:rsidR="00016EF8" w:rsidRPr="00171033" w:rsidRDefault="00016EF8" w:rsidP="0034492B">
            <w:pPr>
              <w:rPr>
                <w:rFonts w:ascii="Times New Roman" w:hAnsi="Times New Roman" w:cs="Times New Roman"/>
                <w:sz w:val="24"/>
                <w:szCs w:val="24"/>
              </w:rPr>
            </w:pPr>
            <w:r w:rsidRPr="002E11B2">
              <w:rPr>
                <w:rFonts w:ascii="Times New Roman" w:hAnsi="Times New Roman" w:cs="Times New Roman"/>
                <w:sz w:val="24"/>
                <w:szCs w:val="24"/>
              </w:rPr>
              <w:t>AUD hospitalisation</w:t>
            </w:r>
          </w:p>
        </w:tc>
      </w:tr>
      <w:tr w:rsidR="00016EF8" w:rsidRPr="004A7B1A" w14:paraId="35055F90" w14:textId="77777777" w:rsidTr="00C97D51">
        <w:trPr>
          <w:trHeight w:val="276"/>
        </w:trPr>
        <w:tc>
          <w:tcPr>
            <w:tcW w:w="1503" w:type="dxa"/>
            <w:vMerge/>
          </w:tcPr>
          <w:p w14:paraId="285FD24F" w14:textId="77777777" w:rsidR="00016EF8" w:rsidRPr="004A7B1A" w:rsidRDefault="00016EF8">
            <w:pPr>
              <w:rPr>
                <w:rFonts w:ascii="Times New Roman" w:hAnsi="Times New Roman" w:cs="Times New Roman"/>
                <w:noProof/>
                <w:sz w:val="24"/>
                <w:szCs w:val="24"/>
              </w:rPr>
            </w:pPr>
          </w:p>
        </w:tc>
        <w:tc>
          <w:tcPr>
            <w:tcW w:w="1117" w:type="dxa"/>
            <w:vMerge/>
          </w:tcPr>
          <w:p w14:paraId="7F13E2A2" w14:textId="77777777" w:rsidR="00016EF8" w:rsidRPr="004A7B1A" w:rsidRDefault="00016EF8">
            <w:pPr>
              <w:rPr>
                <w:rFonts w:ascii="Times New Roman" w:hAnsi="Times New Roman" w:cs="Times New Roman"/>
                <w:sz w:val="24"/>
                <w:szCs w:val="24"/>
                <w:lang w:val="en-US"/>
              </w:rPr>
            </w:pPr>
          </w:p>
        </w:tc>
        <w:tc>
          <w:tcPr>
            <w:tcW w:w="1536" w:type="dxa"/>
            <w:vMerge/>
          </w:tcPr>
          <w:p w14:paraId="38EA5B0F" w14:textId="77777777" w:rsidR="00016EF8" w:rsidRPr="004A7B1A" w:rsidRDefault="00016EF8">
            <w:pPr>
              <w:rPr>
                <w:rFonts w:ascii="Times New Roman" w:hAnsi="Times New Roman" w:cs="Times New Roman"/>
                <w:noProof/>
                <w:sz w:val="24"/>
                <w:szCs w:val="24"/>
              </w:rPr>
            </w:pPr>
          </w:p>
        </w:tc>
        <w:tc>
          <w:tcPr>
            <w:tcW w:w="1376" w:type="dxa"/>
            <w:vMerge/>
          </w:tcPr>
          <w:p w14:paraId="11B4322F" w14:textId="77777777" w:rsidR="00016EF8" w:rsidRPr="004A7B1A" w:rsidRDefault="00016EF8">
            <w:pPr>
              <w:rPr>
                <w:rFonts w:ascii="Times New Roman" w:hAnsi="Times New Roman" w:cs="Times New Roman"/>
                <w:sz w:val="24"/>
                <w:szCs w:val="24"/>
                <w:lang w:val="en-US"/>
              </w:rPr>
            </w:pPr>
          </w:p>
        </w:tc>
        <w:tc>
          <w:tcPr>
            <w:tcW w:w="1553" w:type="dxa"/>
          </w:tcPr>
          <w:p w14:paraId="48F5DF7C"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Liraglutide</w:t>
            </w:r>
          </w:p>
          <w:p w14:paraId="1B8B6A8C"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vs no use of GLP-1RA</w:t>
            </w:r>
          </w:p>
        </w:tc>
        <w:tc>
          <w:tcPr>
            <w:tcW w:w="1030" w:type="dxa"/>
          </w:tcPr>
          <w:p w14:paraId="4E832FCF"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Obesity/</w:t>
            </w:r>
          </w:p>
          <w:p w14:paraId="19CE05D2"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T2DM</w:t>
            </w:r>
          </w:p>
        </w:tc>
        <w:tc>
          <w:tcPr>
            <w:tcW w:w="1584" w:type="dxa"/>
          </w:tcPr>
          <w:p w14:paraId="0FC2192A"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Yes (</w:t>
            </w:r>
            <w:r w:rsidRPr="004A7B1A">
              <w:rPr>
                <w:rFonts w:ascii="Times New Roman" w:hAnsi="Times New Roman" w:cs="Times New Roman"/>
                <w:sz w:val="24"/>
                <w:szCs w:val="24"/>
              </w:rPr>
              <w:t>2509)</w:t>
            </w:r>
          </w:p>
        </w:tc>
        <w:tc>
          <w:tcPr>
            <w:tcW w:w="992" w:type="dxa"/>
          </w:tcPr>
          <w:p w14:paraId="244C2BDD"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8.8</w:t>
            </w:r>
          </w:p>
        </w:tc>
        <w:tc>
          <w:tcPr>
            <w:tcW w:w="1528" w:type="dxa"/>
          </w:tcPr>
          <w:p w14:paraId="193B7B54" w14:textId="77777777" w:rsidR="00016EF8" w:rsidRPr="004A7B1A" w:rsidRDefault="00016EF8">
            <w:pPr>
              <w:rPr>
                <w:rFonts w:ascii="Times New Roman" w:hAnsi="Times New Roman" w:cs="Times New Roman"/>
                <w:sz w:val="24"/>
                <w:szCs w:val="24"/>
              </w:rPr>
            </w:pPr>
            <w:r w:rsidRPr="004A7B1A">
              <w:rPr>
                <w:rFonts w:ascii="Times New Roman" w:hAnsi="Times New Roman" w:cs="Times New Roman"/>
                <w:sz w:val="24"/>
                <w:szCs w:val="24"/>
              </w:rPr>
              <w:t>0.72 (0.57-0.92) (</w:t>
            </w:r>
            <w:r w:rsidRPr="0070072C">
              <w:rPr>
                <w:rFonts w:ascii="Times New Roman" w:hAnsi="Times New Roman" w:cs="Times New Roman"/>
                <w:color w:val="1C1D1E"/>
                <w:sz w:val="24"/>
                <w:szCs w:val="24"/>
                <w:shd w:val="clear" w:color="auto" w:fill="FFFFFF"/>
              </w:rPr>
              <w:t>†</w:t>
            </w:r>
            <w:r w:rsidRPr="004A7B1A">
              <w:rPr>
                <w:rFonts w:ascii="Times New Roman" w:hAnsi="Times New Roman" w:cs="Times New Roman"/>
                <w:sz w:val="24"/>
                <w:szCs w:val="24"/>
              </w:rPr>
              <w:t>)</w:t>
            </w:r>
          </w:p>
        </w:tc>
        <w:tc>
          <w:tcPr>
            <w:tcW w:w="1773" w:type="dxa"/>
            <w:vMerge/>
          </w:tcPr>
          <w:p w14:paraId="19F70848" w14:textId="77777777" w:rsidR="00016EF8" w:rsidRPr="004A7B1A" w:rsidRDefault="00016EF8">
            <w:pPr>
              <w:rPr>
                <w:rFonts w:ascii="Times New Roman" w:hAnsi="Times New Roman" w:cs="Times New Roman"/>
                <w:sz w:val="24"/>
                <w:szCs w:val="24"/>
              </w:rPr>
            </w:pPr>
          </w:p>
        </w:tc>
      </w:tr>
      <w:tr w:rsidR="00016EF8" w:rsidRPr="004A7B1A" w14:paraId="379142B3" w14:textId="77777777" w:rsidTr="00C97D51">
        <w:tc>
          <w:tcPr>
            <w:tcW w:w="1503" w:type="dxa"/>
          </w:tcPr>
          <w:p w14:paraId="2A2FF400"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Miller-Matero et al 2024</w:t>
            </w:r>
            <w:r w:rsidRPr="0070072C">
              <w:rPr>
                <w:rFonts w:ascii="Times New Roman" w:hAnsi="Times New Roman" w:cs="Times New Roman"/>
                <w:noProof/>
                <w:sz w:val="24"/>
                <w:szCs w:val="24"/>
                <w:vertAlign w:val="superscript"/>
                <w:lang w:val="en-US"/>
              </w:rPr>
              <w:t>38</w:t>
            </w:r>
          </w:p>
        </w:tc>
        <w:tc>
          <w:tcPr>
            <w:tcW w:w="1117" w:type="dxa"/>
          </w:tcPr>
          <w:p w14:paraId="0CB071EE" w14:textId="77777777" w:rsidR="00016EF8" w:rsidRPr="002E11B2" w:rsidRDefault="00016EF8">
            <w:pPr>
              <w:rPr>
                <w:rFonts w:ascii="Times New Roman" w:hAnsi="Times New Roman" w:cs="Times New Roman"/>
                <w:sz w:val="24"/>
                <w:szCs w:val="24"/>
                <w:lang w:val="en-US"/>
              </w:rPr>
            </w:pPr>
            <w:r w:rsidRPr="002E11B2">
              <w:rPr>
                <w:rFonts w:ascii="Times New Roman" w:hAnsi="Times New Roman" w:cs="Times New Roman"/>
                <w:sz w:val="24"/>
                <w:szCs w:val="24"/>
                <w:lang w:val="en-US"/>
              </w:rPr>
              <w:t>U.S.</w:t>
            </w:r>
          </w:p>
        </w:tc>
        <w:tc>
          <w:tcPr>
            <w:tcW w:w="1536" w:type="dxa"/>
          </w:tcPr>
          <w:p w14:paraId="680F6757" w14:textId="77777777" w:rsidR="00016EF8" w:rsidRPr="004A7B1A" w:rsidRDefault="00016EF8">
            <w:pPr>
              <w:rPr>
                <w:rFonts w:ascii="Times New Roman" w:hAnsi="Times New Roman" w:cs="Times New Roman"/>
                <w:sz w:val="24"/>
                <w:szCs w:val="24"/>
                <w:lang w:val="en-US"/>
              </w:rPr>
            </w:pPr>
            <w:r w:rsidRPr="0070072C">
              <w:rPr>
                <w:rFonts w:ascii="Times New Roman" w:hAnsi="Times New Roman" w:cs="Times New Roman"/>
                <w:noProof/>
                <w:sz w:val="24"/>
                <w:szCs w:val="24"/>
                <w:lang w:val="en-US"/>
              </w:rPr>
              <w:t>Retrospective cohort</w:t>
            </w:r>
          </w:p>
        </w:tc>
        <w:tc>
          <w:tcPr>
            <w:tcW w:w="1376" w:type="dxa"/>
          </w:tcPr>
          <w:p w14:paraId="31FC5111" w14:textId="77777777" w:rsidR="00016EF8" w:rsidRPr="0070072C" w:rsidRDefault="00016EF8" w:rsidP="00CE736C">
            <w:pPr>
              <w:autoSpaceDE w:val="0"/>
              <w:autoSpaceDN w:val="0"/>
              <w:adjustRightInd w:val="0"/>
              <w:rPr>
                <w:rFonts w:ascii="Times New Roman" w:hAnsi="Times New Roman" w:cs="Times New Roman"/>
                <w:sz w:val="24"/>
                <w:szCs w:val="24"/>
                <w:lang w:val="en-US"/>
              </w:rPr>
            </w:pPr>
            <w:proofErr w:type="spellStart"/>
            <w:r w:rsidRPr="0070072C">
              <w:rPr>
                <w:rFonts w:ascii="Times New Roman" w:hAnsi="Times New Roman" w:cs="Times New Roman"/>
                <w:sz w:val="24"/>
                <w:szCs w:val="24"/>
                <w:lang w:val="en-US"/>
              </w:rPr>
              <w:t>WeightWatchers</w:t>
            </w:r>
            <w:proofErr w:type="spellEnd"/>
            <w:r w:rsidRPr="0070072C">
              <w:rPr>
                <w:rFonts w:ascii="Times New Roman" w:hAnsi="Times New Roman" w:cs="Times New Roman"/>
                <w:sz w:val="24"/>
                <w:szCs w:val="24"/>
                <w:lang w:val="en-US"/>
              </w:rPr>
              <w:t xml:space="preserve"> Clinic telehealth medical weight</w:t>
            </w:r>
          </w:p>
          <w:p w14:paraId="37BED88F" w14:textId="77777777" w:rsidR="00016EF8" w:rsidRPr="004A7B1A" w:rsidRDefault="00016EF8" w:rsidP="00CE736C">
            <w:pPr>
              <w:rPr>
                <w:rFonts w:ascii="Times New Roman" w:hAnsi="Times New Roman" w:cs="Times New Roman"/>
                <w:sz w:val="24"/>
                <w:szCs w:val="24"/>
                <w:lang w:val="en-US"/>
              </w:rPr>
            </w:pPr>
            <w:r w:rsidRPr="0070072C">
              <w:rPr>
                <w:rFonts w:ascii="Times New Roman" w:hAnsi="Times New Roman" w:cs="Times New Roman"/>
                <w:sz w:val="24"/>
                <w:szCs w:val="24"/>
                <w:lang w:val="en-US"/>
              </w:rPr>
              <w:t>management program.</w:t>
            </w:r>
          </w:p>
        </w:tc>
        <w:tc>
          <w:tcPr>
            <w:tcW w:w="1553" w:type="dxa"/>
          </w:tcPr>
          <w:p w14:paraId="2F86C88E" w14:textId="77777777" w:rsidR="00016EF8" w:rsidRPr="00171033" w:rsidRDefault="00016EF8">
            <w:pPr>
              <w:rPr>
                <w:rFonts w:ascii="Times New Roman" w:hAnsi="Times New Roman" w:cs="Times New Roman"/>
                <w:sz w:val="24"/>
                <w:szCs w:val="24"/>
                <w:lang w:val="en-US"/>
              </w:rPr>
            </w:pPr>
            <w:r w:rsidRPr="002E11B2">
              <w:rPr>
                <w:rFonts w:ascii="Times New Roman" w:hAnsi="Times New Roman" w:cs="Times New Roman"/>
                <w:sz w:val="24"/>
                <w:szCs w:val="24"/>
                <w:lang w:val="en-US"/>
              </w:rPr>
              <w:t>Semaglutide or tirzepatide</w:t>
            </w:r>
          </w:p>
          <w:p w14:paraId="60C8CAEC"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vs metformin</w:t>
            </w:r>
          </w:p>
        </w:tc>
        <w:tc>
          <w:tcPr>
            <w:tcW w:w="1030" w:type="dxa"/>
          </w:tcPr>
          <w:p w14:paraId="121DA9B0"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 xml:space="preserve">Obesity </w:t>
            </w:r>
          </w:p>
        </w:tc>
        <w:tc>
          <w:tcPr>
            <w:tcW w:w="1584" w:type="dxa"/>
          </w:tcPr>
          <w:p w14:paraId="17037246"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Both (12116)</w:t>
            </w:r>
          </w:p>
        </w:tc>
        <w:tc>
          <w:tcPr>
            <w:tcW w:w="992" w:type="dxa"/>
          </w:tcPr>
          <w:p w14:paraId="7A4396C8"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0.6</w:t>
            </w:r>
          </w:p>
        </w:tc>
        <w:tc>
          <w:tcPr>
            <w:tcW w:w="1528" w:type="dxa"/>
          </w:tcPr>
          <w:p w14:paraId="0DFC6F12"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0.84 (0.65-1.10)</w:t>
            </w:r>
          </w:p>
          <w:p w14:paraId="283DB51F" w14:textId="77777777" w:rsidR="00016EF8" w:rsidRPr="004A7B1A" w:rsidRDefault="00016EF8">
            <w:pPr>
              <w:rPr>
                <w:rFonts w:ascii="Times New Roman" w:hAnsi="Times New Roman" w:cs="Times New Roman"/>
                <w:sz w:val="24"/>
                <w:szCs w:val="24"/>
                <w:lang w:val="en-US"/>
              </w:rPr>
            </w:pPr>
          </w:p>
        </w:tc>
        <w:tc>
          <w:tcPr>
            <w:tcW w:w="1773" w:type="dxa"/>
          </w:tcPr>
          <w:p w14:paraId="625A26D9"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Self-reported alcohol use</w:t>
            </w:r>
          </w:p>
        </w:tc>
      </w:tr>
      <w:tr w:rsidR="00016EF8" w:rsidRPr="004A7B1A" w14:paraId="3D33BD65" w14:textId="77777777" w:rsidTr="00C97D51">
        <w:tc>
          <w:tcPr>
            <w:tcW w:w="1503" w:type="dxa"/>
          </w:tcPr>
          <w:p w14:paraId="5AB8AE22"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Xie et al 2025</w:t>
            </w:r>
            <w:r w:rsidRPr="0070072C">
              <w:rPr>
                <w:rFonts w:ascii="Times New Roman" w:hAnsi="Times New Roman" w:cs="Times New Roman"/>
                <w:noProof/>
                <w:sz w:val="24"/>
                <w:szCs w:val="24"/>
                <w:vertAlign w:val="superscript"/>
                <w:lang w:val="en-US"/>
              </w:rPr>
              <w:t>39</w:t>
            </w:r>
          </w:p>
        </w:tc>
        <w:tc>
          <w:tcPr>
            <w:tcW w:w="1117" w:type="dxa"/>
          </w:tcPr>
          <w:p w14:paraId="79FD37C6" w14:textId="77777777" w:rsidR="00016EF8" w:rsidRPr="002E11B2" w:rsidRDefault="00016EF8">
            <w:pPr>
              <w:rPr>
                <w:rFonts w:ascii="Times New Roman" w:hAnsi="Times New Roman" w:cs="Times New Roman"/>
                <w:sz w:val="24"/>
                <w:szCs w:val="24"/>
                <w:lang w:val="en-US"/>
              </w:rPr>
            </w:pPr>
            <w:r w:rsidRPr="002E11B2">
              <w:rPr>
                <w:rFonts w:ascii="Times New Roman" w:hAnsi="Times New Roman" w:cs="Times New Roman"/>
                <w:sz w:val="24"/>
                <w:szCs w:val="24"/>
                <w:lang w:val="en-US"/>
              </w:rPr>
              <w:t>U.S.</w:t>
            </w:r>
          </w:p>
        </w:tc>
        <w:tc>
          <w:tcPr>
            <w:tcW w:w="1536" w:type="dxa"/>
          </w:tcPr>
          <w:p w14:paraId="02519694" w14:textId="77777777" w:rsidR="00016EF8" w:rsidRPr="0070072C" w:rsidRDefault="00016EF8">
            <w:pPr>
              <w:rPr>
                <w:rFonts w:ascii="Times New Roman" w:hAnsi="Times New Roman" w:cs="Times New Roman"/>
                <w:noProof/>
                <w:sz w:val="24"/>
                <w:szCs w:val="24"/>
                <w:lang w:val="en-US"/>
              </w:rPr>
            </w:pPr>
            <w:r w:rsidRPr="0070072C">
              <w:rPr>
                <w:rFonts w:ascii="Times New Roman" w:hAnsi="Times New Roman" w:cs="Times New Roman"/>
                <w:noProof/>
                <w:sz w:val="24"/>
                <w:szCs w:val="24"/>
                <w:lang w:val="en-US"/>
              </w:rPr>
              <w:t>Retrospective</w:t>
            </w:r>
          </w:p>
        </w:tc>
        <w:tc>
          <w:tcPr>
            <w:tcW w:w="1376" w:type="dxa"/>
          </w:tcPr>
          <w:p w14:paraId="0F0A51C2" w14:textId="77777777" w:rsidR="00016EF8" w:rsidRPr="0070072C" w:rsidRDefault="00016EF8" w:rsidP="00CE736C">
            <w:pPr>
              <w:autoSpaceDE w:val="0"/>
              <w:autoSpaceDN w:val="0"/>
              <w:adjustRightInd w:val="0"/>
              <w:rPr>
                <w:rFonts w:ascii="Times New Roman" w:eastAsia="HardingText-Regular" w:hAnsi="Times New Roman" w:cs="Times New Roman"/>
                <w:sz w:val="24"/>
                <w:szCs w:val="24"/>
                <w:lang w:val="en-US"/>
              </w:rPr>
            </w:pPr>
            <w:r w:rsidRPr="0070072C">
              <w:rPr>
                <w:rFonts w:ascii="Times New Roman" w:eastAsia="HardingText-Regular" w:hAnsi="Times New Roman" w:cs="Times New Roman"/>
                <w:sz w:val="24"/>
                <w:szCs w:val="24"/>
                <w:lang w:val="en-US"/>
              </w:rPr>
              <w:t>US Department of Veterans</w:t>
            </w:r>
          </w:p>
          <w:p w14:paraId="19EF367B" w14:textId="77777777" w:rsidR="00016EF8" w:rsidRPr="004A7B1A" w:rsidRDefault="00016EF8" w:rsidP="00CE736C">
            <w:pPr>
              <w:rPr>
                <w:rFonts w:ascii="Times New Roman" w:hAnsi="Times New Roman" w:cs="Times New Roman"/>
                <w:sz w:val="24"/>
                <w:szCs w:val="24"/>
                <w:lang w:val="en-US"/>
              </w:rPr>
            </w:pPr>
            <w:r w:rsidRPr="0070072C">
              <w:rPr>
                <w:rFonts w:ascii="Times New Roman" w:eastAsia="HardingText-Regular" w:hAnsi="Times New Roman" w:cs="Times New Roman"/>
                <w:sz w:val="24"/>
                <w:szCs w:val="24"/>
                <w:lang w:val="en-US"/>
              </w:rPr>
              <w:t>Affairs database</w:t>
            </w:r>
          </w:p>
        </w:tc>
        <w:tc>
          <w:tcPr>
            <w:tcW w:w="1553" w:type="dxa"/>
          </w:tcPr>
          <w:p w14:paraId="0909BD3E" w14:textId="77777777" w:rsidR="00016EF8" w:rsidRPr="00171033" w:rsidRDefault="00016EF8">
            <w:pPr>
              <w:rPr>
                <w:rFonts w:ascii="Times New Roman" w:hAnsi="Times New Roman" w:cs="Times New Roman"/>
                <w:sz w:val="24"/>
                <w:szCs w:val="24"/>
                <w:lang w:val="en-US"/>
              </w:rPr>
            </w:pPr>
            <w:r w:rsidRPr="002E11B2">
              <w:rPr>
                <w:rFonts w:ascii="Times New Roman" w:hAnsi="Times New Roman" w:cs="Times New Roman"/>
                <w:sz w:val="24"/>
                <w:szCs w:val="24"/>
                <w:lang w:val="en-US"/>
              </w:rPr>
              <w:t>GLP-1RA vs usual care</w:t>
            </w:r>
          </w:p>
        </w:tc>
        <w:tc>
          <w:tcPr>
            <w:tcW w:w="1030" w:type="dxa"/>
          </w:tcPr>
          <w:p w14:paraId="55AD9B9C"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T2DM</w:t>
            </w:r>
          </w:p>
        </w:tc>
        <w:tc>
          <w:tcPr>
            <w:tcW w:w="1584" w:type="dxa"/>
          </w:tcPr>
          <w:p w14:paraId="00379055"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Both (215970)</w:t>
            </w:r>
          </w:p>
        </w:tc>
        <w:tc>
          <w:tcPr>
            <w:tcW w:w="992" w:type="dxa"/>
          </w:tcPr>
          <w:p w14:paraId="6EA8CC7E"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 xml:space="preserve"> 3.7</w:t>
            </w:r>
          </w:p>
        </w:tc>
        <w:tc>
          <w:tcPr>
            <w:tcW w:w="1528" w:type="dxa"/>
          </w:tcPr>
          <w:p w14:paraId="5CB9DFC8"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0.89 (0.86-0.92)</w:t>
            </w:r>
          </w:p>
        </w:tc>
        <w:tc>
          <w:tcPr>
            <w:tcW w:w="1773" w:type="dxa"/>
          </w:tcPr>
          <w:p w14:paraId="61CAD3FF"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AUD</w:t>
            </w:r>
          </w:p>
        </w:tc>
      </w:tr>
      <w:tr w:rsidR="00016EF8" w:rsidRPr="004A7B1A" w14:paraId="4A4E9E0C" w14:textId="77777777" w:rsidTr="00C97D51">
        <w:tc>
          <w:tcPr>
            <w:tcW w:w="1503" w:type="dxa"/>
          </w:tcPr>
          <w:p w14:paraId="04F5AAC8"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Kuo et al 2025</w:t>
            </w:r>
            <w:r w:rsidRPr="0070072C">
              <w:rPr>
                <w:rFonts w:ascii="Times New Roman" w:hAnsi="Times New Roman" w:cs="Times New Roman"/>
                <w:noProof/>
                <w:sz w:val="24"/>
                <w:szCs w:val="24"/>
                <w:vertAlign w:val="superscript"/>
                <w:lang w:val="en-US"/>
              </w:rPr>
              <w:t>40</w:t>
            </w:r>
          </w:p>
        </w:tc>
        <w:tc>
          <w:tcPr>
            <w:tcW w:w="1117" w:type="dxa"/>
          </w:tcPr>
          <w:p w14:paraId="5FA55B06" w14:textId="77777777" w:rsidR="00016EF8" w:rsidRPr="002E11B2" w:rsidRDefault="00016EF8">
            <w:pPr>
              <w:rPr>
                <w:rFonts w:ascii="Times New Roman" w:hAnsi="Times New Roman" w:cs="Times New Roman"/>
                <w:sz w:val="24"/>
                <w:szCs w:val="24"/>
                <w:lang w:val="en-US"/>
              </w:rPr>
            </w:pPr>
            <w:r w:rsidRPr="002E11B2">
              <w:rPr>
                <w:rFonts w:ascii="Times New Roman" w:hAnsi="Times New Roman" w:cs="Times New Roman"/>
                <w:sz w:val="24"/>
                <w:szCs w:val="24"/>
                <w:lang w:val="en-US"/>
              </w:rPr>
              <w:t>U.S.</w:t>
            </w:r>
          </w:p>
        </w:tc>
        <w:tc>
          <w:tcPr>
            <w:tcW w:w="1536" w:type="dxa"/>
          </w:tcPr>
          <w:p w14:paraId="65A1E100" w14:textId="77777777" w:rsidR="00016EF8" w:rsidRPr="0070072C" w:rsidRDefault="00016EF8">
            <w:pPr>
              <w:rPr>
                <w:rFonts w:ascii="Times New Roman" w:hAnsi="Times New Roman" w:cs="Times New Roman"/>
                <w:noProof/>
                <w:sz w:val="24"/>
                <w:szCs w:val="24"/>
                <w:lang w:val="en-US"/>
              </w:rPr>
            </w:pPr>
            <w:r w:rsidRPr="0070072C">
              <w:rPr>
                <w:rFonts w:ascii="Times New Roman" w:hAnsi="Times New Roman" w:cs="Times New Roman"/>
                <w:noProof/>
                <w:sz w:val="24"/>
                <w:szCs w:val="24"/>
                <w:lang w:val="en-US"/>
              </w:rPr>
              <w:t>Retrospective</w:t>
            </w:r>
          </w:p>
        </w:tc>
        <w:tc>
          <w:tcPr>
            <w:tcW w:w="1376" w:type="dxa"/>
          </w:tcPr>
          <w:p w14:paraId="0E41A574" w14:textId="77777777" w:rsidR="00016EF8" w:rsidRPr="004A7B1A" w:rsidRDefault="00016EF8">
            <w:pPr>
              <w:rPr>
                <w:rFonts w:ascii="Times New Roman" w:hAnsi="Times New Roman" w:cs="Times New Roman"/>
                <w:sz w:val="24"/>
                <w:szCs w:val="24"/>
                <w:lang w:val="en-US"/>
              </w:rPr>
            </w:pPr>
            <w:proofErr w:type="spellStart"/>
            <w:r w:rsidRPr="0070072C">
              <w:rPr>
                <w:rFonts w:ascii="Times New Roman" w:hAnsi="Times New Roman" w:cs="Times New Roman"/>
                <w:sz w:val="24"/>
                <w:szCs w:val="24"/>
              </w:rPr>
              <w:t>TriNetX</w:t>
            </w:r>
            <w:proofErr w:type="spellEnd"/>
            <w:r w:rsidRPr="0070072C">
              <w:rPr>
                <w:rFonts w:ascii="Times New Roman" w:hAnsi="Times New Roman" w:cs="Times New Roman"/>
                <w:sz w:val="24"/>
                <w:szCs w:val="24"/>
              </w:rPr>
              <w:t xml:space="preserve"> </w:t>
            </w:r>
            <w:proofErr w:type="spellStart"/>
            <w:r w:rsidRPr="0070072C">
              <w:rPr>
                <w:rFonts w:ascii="Times New Roman" w:hAnsi="Times New Roman" w:cs="Times New Roman"/>
                <w:sz w:val="24"/>
                <w:szCs w:val="24"/>
              </w:rPr>
              <w:t>Research</w:t>
            </w:r>
            <w:proofErr w:type="spellEnd"/>
            <w:r w:rsidRPr="0070072C">
              <w:rPr>
                <w:rFonts w:ascii="Times New Roman" w:hAnsi="Times New Roman" w:cs="Times New Roman"/>
                <w:sz w:val="24"/>
                <w:szCs w:val="24"/>
              </w:rPr>
              <w:t xml:space="preserve"> Network</w:t>
            </w:r>
          </w:p>
        </w:tc>
        <w:tc>
          <w:tcPr>
            <w:tcW w:w="1553" w:type="dxa"/>
          </w:tcPr>
          <w:p w14:paraId="07750E90" w14:textId="77777777" w:rsidR="00016EF8" w:rsidRPr="002E11B2" w:rsidRDefault="00016EF8">
            <w:pPr>
              <w:rPr>
                <w:rFonts w:ascii="Times New Roman" w:hAnsi="Times New Roman" w:cs="Times New Roman"/>
                <w:sz w:val="24"/>
                <w:szCs w:val="24"/>
                <w:lang w:val="en-US"/>
              </w:rPr>
            </w:pPr>
            <w:r w:rsidRPr="002E11B2">
              <w:rPr>
                <w:rFonts w:ascii="Times New Roman" w:hAnsi="Times New Roman" w:cs="Times New Roman"/>
                <w:sz w:val="24"/>
                <w:szCs w:val="24"/>
                <w:lang w:val="en-US"/>
              </w:rPr>
              <w:t>GLP-1 RA vs DPP-4is (PSM)</w:t>
            </w:r>
          </w:p>
        </w:tc>
        <w:tc>
          <w:tcPr>
            <w:tcW w:w="1030" w:type="dxa"/>
          </w:tcPr>
          <w:p w14:paraId="30BC5F5D" w14:textId="77777777" w:rsidR="00016EF8" w:rsidRPr="00171033" w:rsidRDefault="00016EF8">
            <w:pPr>
              <w:rPr>
                <w:rFonts w:ascii="Times New Roman" w:hAnsi="Times New Roman" w:cs="Times New Roman"/>
                <w:sz w:val="24"/>
                <w:szCs w:val="24"/>
                <w:lang w:val="en-US"/>
              </w:rPr>
            </w:pPr>
            <w:r w:rsidRPr="00171033">
              <w:rPr>
                <w:rFonts w:ascii="Times New Roman" w:hAnsi="Times New Roman" w:cs="Times New Roman"/>
                <w:sz w:val="24"/>
                <w:szCs w:val="24"/>
                <w:lang w:val="en-US"/>
              </w:rPr>
              <w:t>T2DM</w:t>
            </w:r>
          </w:p>
        </w:tc>
        <w:tc>
          <w:tcPr>
            <w:tcW w:w="1584" w:type="dxa"/>
          </w:tcPr>
          <w:p w14:paraId="45A33D57"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Yes (3566)</w:t>
            </w:r>
          </w:p>
        </w:tc>
        <w:tc>
          <w:tcPr>
            <w:tcW w:w="992" w:type="dxa"/>
          </w:tcPr>
          <w:p w14:paraId="2275022E"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5.3</w:t>
            </w:r>
          </w:p>
        </w:tc>
        <w:tc>
          <w:tcPr>
            <w:tcW w:w="1528" w:type="dxa"/>
          </w:tcPr>
          <w:p w14:paraId="7DE174CD" w14:textId="77777777" w:rsidR="00016EF8" w:rsidRPr="004A7B1A" w:rsidRDefault="00016EF8">
            <w:pPr>
              <w:rPr>
                <w:rFonts w:ascii="Times New Roman" w:hAnsi="Times New Roman" w:cs="Times New Roman"/>
                <w:sz w:val="24"/>
                <w:szCs w:val="24"/>
                <w:lang w:val="en-US"/>
              </w:rPr>
            </w:pPr>
            <w:r w:rsidRPr="004A7B1A">
              <w:rPr>
                <w:rFonts w:ascii="Times New Roman" w:hAnsi="Times New Roman" w:cs="Times New Roman"/>
                <w:sz w:val="24"/>
                <w:szCs w:val="24"/>
                <w:lang w:val="en-US"/>
              </w:rPr>
              <w:t xml:space="preserve">0.89 (0.81-0.98) </w:t>
            </w:r>
          </w:p>
        </w:tc>
        <w:tc>
          <w:tcPr>
            <w:tcW w:w="1773" w:type="dxa"/>
          </w:tcPr>
          <w:p w14:paraId="4D4AD15C" w14:textId="77777777" w:rsidR="00016EF8" w:rsidRPr="004A7B1A" w:rsidRDefault="00016EF8">
            <w:pPr>
              <w:rPr>
                <w:rFonts w:ascii="Times New Roman" w:hAnsi="Times New Roman" w:cs="Times New Roman"/>
                <w:sz w:val="24"/>
                <w:szCs w:val="24"/>
                <w:lang w:val="en-US"/>
              </w:rPr>
            </w:pPr>
            <w:proofErr w:type="spellStart"/>
            <w:r w:rsidRPr="0070072C">
              <w:rPr>
                <w:rFonts w:ascii="Times New Roman" w:hAnsi="Times New Roman" w:cs="Times New Roman"/>
                <w:sz w:val="24"/>
                <w:szCs w:val="24"/>
              </w:rPr>
              <w:t>Alcohol-related</w:t>
            </w:r>
            <w:proofErr w:type="spellEnd"/>
            <w:r w:rsidRPr="0070072C">
              <w:rPr>
                <w:rFonts w:ascii="Times New Roman" w:hAnsi="Times New Roman" w:cs="Times New Roman"/>
                <w:sz w:val="24"/>
                <w:szCs w:val="24"/>
              </w:rPr>
              <w:t xml:space="preserve"> </w:t>
            </w:r>
            <w:proofErr w:type="spellStart"/>
            <w:r w:rsidRPr="0070072C">
              <w:rPr>
                <w:rFonts w:ascii="Times New Roman" w:hAnsi="Times New Roman" w:cs="Times New Roman"/>
                <w:sz w:val="24"/>
                <w:szCs w:val="24"/>
              </w:rPr>
              <w:t>liver</w:t>
            </w:r>
            <w:proofErr w:type="spellEnd"/>
            <w:r w:rsidRPr="0070072C">
              <w:rPr>
                <w:rFonts w:ascii="Times New Roman" w:hAnsi="Times New Roman" w:cs="Times New Roman"/>
                <w:sz w:val="24"/>
                <w:szCs w:val="24"/>
              </w:rPr>
              <w:t xml:space="preserve"> </w:t>
            </w:r>
            <w:proofErr w:type="spellStart"/>
            <w:r w:rsidRPr="0070072C">
              <w:rPr>
                <w:rFonts w:ascii="Times New Roman" w:hAnsi="Times New Roman" w:cs="Times New Roman"/>
                <w:sz w:val="24"/>
                <w:szCs w:val="24"/>
              </w:rPr>
              <w:t>disease</w:t>
            </w:r>
            <w:proofErr w:type="spellEnd"/>
          </w:p>
        </w:tc>
      </w:tr>
    </w:tbl>
    <w:p w14:paraId="45121437" w14:textId="77777777" w:rsidR="00016EF8" w:rsidRPr="008C77C8" w:rsidRDefault="00016EF8">
      <w:pPr>
        <w:rPr>
          <w:rFonts w:ascii="Times New Roman" w:hAnsi="Times New Roman" w:cs="Times New Roman"/>
          <w:sz w:val="24"/>
          <w:szCs w:val="24"/>
          <w:lang w:val="en-US"/>
        </w:rPr>
      </w:pPr>
    </w:p>
    <w:p w14:paraId="619E645C" w14:textId="77777777" w:rsidR="00016EF8" w:rsidRPr="008C77C8" w:rsidRDefault="00016EF8">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Pr="008C77C8">
        <w:rPr>
          <w:rFonts w:ascii="Times New Roman" w:hAnsi="Times New Roman" w:cs="Times New Roman"/>
          <w:sz w:val="24"/>
          <w:szCs w:val="24"/>
          <w:lang w:val="en-US"/>
        </w:rPr>
        <w:t>AUD :</w:t>
      </w:r>
      <w:proofErr w:type="gramEnd"/>
      <w:r w:rsidRPr="008C77C8">
        <w:rPr>
          <w:rFonts w:ascii="Times New Roman" w:hAnsi="Times New Roman" w:cs="Times New Roman"/>
          <w:sz w:val="24"/>
          <w:szCs w:val="24"/>
          <w:lang w:val="en-US"/>
        </w:rPr>
        <w:t xml:space="preserve"> alcohol use disorder. DDP-4</w:t>
      </w:r>
      <w:proofErr w:type="gramStart"/>
      <w:r w:rsidRPr="008C77C8">
        <w:rPr>
          <w:rFonts w:ascii="Times New Roman" w:hAnsi="Times New Roman" w:cs="Times New Roman"/>
          <w:sz w:val="24"/>
          <w:szCs w:val="24"/>
          <w:lang w:val="en-US"/>
        </w:rPr>
        <w:t>is :</w:t>
      </w:r>
      <w:proofErr w:type="gramEnd"/>
      <w:r w:rsidRPr="008C77C8">
        <w:rPr>
          <w:rFonts w:ascii="Times New Roman" w:hAnsi="Times New Roman" w:cs="Times New Roman"/>
          <w:sz w:val="24"/>
          <w:szCs w:val="24"/>
          <w:lang w:val="en-US"/>
        </w:rPr>
        <w:t xml:space="preserve">  dipeptidyl peptidase-4 inhibitors. GLP-1</w:t>
      </w:r>
      <w:proofErr w:type="gramStart"/>
      <w:r w:rsidRPr="008C77C8">
        <w:rPr>
          <w:rFonts w:ascii="Times New Roman" w:hAnsi="Times New Roman" w:cs="Times New Roman"/>
          <w:sz w:val="24"/>
          <w:szCs w:val="24"/>
          <w:lang w:val="en-US"/>
        </w:rPr>
        <w:t>RAs :</w:t>
      </w:r>
      <w:proofErr w:type="gramEnd"/>
      <w:r w:rsidRPr="008C77C8">
        <w:rPr>
          <w:rFonts w:ascii="Times New Roman" w:hAnsi="Times New Roman" w:cs="Times New Roman"/>
          <w:sz w:val="24"/>
          <w:szCs w:val="24"/>
          <w:lang w:val="en-US"/>
        </w:rPr>
        <w:t xml:space="preserve"> glucagon-like peptide-1 receptors agonists. </w:t>
      </w:r>
      <w:proofErr w:type="gramStart"/>
      <w:r>
        <w:rPr>
          <w:rFonts w:ascii="Times New Roman" w:hAnsi="Times New Roman" w:cs="Times New Roman"/>
          <w:sz w:val="24"/>
          <w:szCs w:val="24"/>
          <w:lang w:val="en-US"/>
        </w:rPr>
        <w:t>NA :</w:t>
      </w:r>
      <w:proofErr w:type="gramEnd"/>
      <w:r>
        <w:rPr>
          <w:rFonts w:ascii="Times New Roman" w:hAnsi="Times New Roman" w:cs="Times New Roman"/>
          <w:sz w:val="24"/>
          <w:szCs w:val="24"/>
          <w:lang w:val="en-US"/>
        </w:rPr>
        <w:t xml:space="preserve"> not available. </w:t>
      </w:r>
      <w:proofErr w:type="gramStart"/>
      <w:r w:rsidRPr="008C77C8">
        <w:rPr>
          <w:rFonts w:ascii="Times New Roman" w:hAnsi="Times New Roman" w:cs="Times New Roman"/>
          <w:sz w:val="24"/>
          <w:szCs w:val="24"/>
          <w:lang w:val="en-US"/>
        </w:rPr>
        <w:t>PSM :</w:t>
      </w:r>
      <w:proofErr w:type="gramEnd"/>
      <w:r w:rsidRPr="008C77C8">
        <w:rPr>
          <w:rFonts w:ascii="Times New Roman" w:hAnsi="Times New Roman" w:cs="Times New Roman"/>
          <w:sz w:val="24"/>
          <w:szCs w:val="24"/>
          <w:lang w:val="en-US"/>
        </w:rPr>
        <w:t xml:space="preserve"> propensity score matching. T2</w:t>
      </w:r>
      <w:proofErr w:type="gramStart"/>
      <w:r w:rsidRPr="008C77C8">
        <w:rPr>
          <w:rFonts w:ascii="Times New Roman" w:hAnsi="Times New Roman" w:cs="Times New Roman"/>
          <w:sz w:val="24"/>
          <w:szCs w:val="24"/>
          <w:lang w:val="en-US"/>
        </w:rPr>
        <w:t>DM :</w:t>
      </w:r>
      <w:proofErr w:type="gramEnd"/>
      <w:r w:rsidRPr="008C77C8">
        <w:rPr>
          <w:rFonts w:ascii="Times New Roman" w:hAnsi="Times New Roman" w:cs="Times New Roman"/>
          <w:sz w:val="24"/>
          <w:szCs w:val="24"/>
          <w:lang w:val="en-US"/>
        </w:rPr>
        <w:t xml:space="preserve">  type 2 diabetes mellitus.</w:t>
      </w:r>
    </w:p>
    <w:p w14:paraId="147D0A39" w14:textId="77777777" w:rsidR="00016EF8" w:rsidRDefault="00016EF8" w:rsidP="008C77C8">
      <w:pPr>
        <w:rPr>
          <w:rFonts w:ascii="Times New Roman" w:hAnsi="Times New Roman" w:cs="Times New Roman"/>
          <w:sz w:val="24"/>
          <w:szCs w:val="24"/>
          <w:lang w:val="en-US"/>
        </w:rPr>
      </w:pPr>
      <w:r w:rsidRPr="008C77C8">
        <w:rPr>
          <w:rFonts w:ascii="Times New Roman" w:hAnsi="Times New Roman" w:cs="Times New Roman"/>
          <w:sz w:val="24"/>
          <w:szCs w:val="24"/>
          <w:lang w:val="en-US"/>
        </w:rPr>
        <w:t>Results are expressed as hazard ratio (± 95 % confidence interval).</w:t>
      </w:r>
    </w:p>
    <w:p w14:paraId="1BFDD64B" w14:textId="77777777" w:rsidR="00016EF8" w:rsidRPr="002C59A7" w:rsidRDefault="00016EF8">
      <w:pPr>
        <w:rPr>
          <w:lang w:val="en-US"/>
        </w:rPr>
      </w:pPr>
    </w:p>
    <w:p w14:paraId="7412CDD0" w14:textId="77777777" w:rsidR="00016EF8" w:rsidRPr="002C59A7" w:rsidRDefault="00016EF8">
      <w:pPr>
        <w:rPr>
          <w:lang w:val="en-US"/>
        </w:rPr>
      </w:pPr>
    </w:p>
    <w:p w14:paraId="106EAB36" w14:textId="77777777" w:rsidR="005C783F" w:rsidRPr="00016EF8" w:rsidRDefault="005C783F">
      <w:pPr>
        <w:rPr>
          <w:lang w:val="en-US"/>
        </w:rPr>
      </w:pPr>
    </w:p>
    <w:sectPr w:rsidR="005C783F" w:rsidRPr="00016EF8" w:rsidSect="00732BA3">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URWPalladioL-Roma">
    <w:altName w:val="Yu Gothic"/>
    <w:panose1 w:val="00000000000000000000"/>
    <w:charset w:val="80"/>
    <w:family w:val="auto"/>
    <w:notTrueType/>
    <w:pitch w:val="default"/>
    <w:sig w:usb0="00000001" w:usb1="08070000" w:usb2="00000010" w:usb3="00000000" w:csb0="00020000" w:csb1="00000000"/>
  </w:font>
  <w:font w:name="AdvTTa9c1b374+22">
    <w:altName w:val="Yu Gothic"/>
    <w:panose1 w:val="00000000000000000000"/>
    <w:charset w:val="80"/>
    <w:family w:val="auto"/>
    <w:notTrueType/>
    <w:pitch w:val="default"/>
    <w:sig w:usb0="00000001" w:usb1="08070000" w:usb2="00000010" w:usb3="00000000" w:csb0="00020000" w:csb1="00000000"/>
  </w:font>
  <w:font w:name="AdvOT46dcae81">
    <w:altName w:val="Calibri"/>
    <w:panose1 w:val="00000000000000000000"/>
    <w:charset w:val="00"/>
    <w:family w:val="swiss"/>
    <w:notTrueType/>
    <w:pitch w:val="default"/>
    <w:sig w:usb0="00000003" w:usb1="00000000" w:usb2="00000000" w:usb3="00000000" w:csb0="00000001" w:csb1="00000000"/>
  </w:font>
  <w:font w:name="CharisSIL">
    <w:altName w:val="Yu Gothic"/>
    <w:panose1 w:val="00000000000000000000"/>
    <w:charset w:val="80"/>
    <w:family w:val="auto"/>
    <w:notTrueType/>
    <w:pitch w:val="default"/>
    <w:sig w:usb0="00000001" w:usb1="08070000" w:usb2="00000010" w:usb3="00000000" w:csb0="00020000" w:csb1="00000000"/>
  </w:font>
  <w:font w:name="AdvOT569473da+20">
    <w:altName w:val="Yu Gothic"/>
    <w:panose1 w:val="00000000000000000000"/>
    <w:charset w:val="80"/>
    <w:family w:val="auto"/>
    <w:notTrueType/>
    <w:pitch w:val="default"/>
    <w:sig w:usb0="00000001" w:usb1="08070000" w:usb2="00000010" w:usb3="00000000" w:csb0="00020000" w:csb1="00000000"/>
  </w:font>
  <w:font w:name="HardingText-Regular">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4196C"/>
    <w:multiLevelType w:val="hybridMultilevel"/>
    <w:tmpl w:val="23980344"/>
    <w:lvl w:ilvl="0" w:tplc="DD76A5CC">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795B58A7"/>
    <w:multiLevelType w:val="hybridMultilevel"/>
    <w:tmpl w:val="86FAB5DA"/>
    <w:lvl w:ilvl="0" w:tplc="ECAADA12">
      <w:start w:val="56"/>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68974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2137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16EF8"/>
    <w:rsid w:val="00016EF8"/>
    <w:rsid w:val="00022C9E"/>
    <w:rsid w:val="00305B1D"/>
    <w:rsid w:val="00333414"/>
    <w:rsid w:val="005C783F"/>
    <w:rsid w:val="0065315F"/>
    <w:rsid w:val="007564E2"/>
    <w:rsid w:val="008C0E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641E"/>
  <w15:chartTrackingRefBased/>
  <w15:docId w15:val="{D1F5C75F-AB75-471C-B081-9A4796E4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E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NoteBibliographyTitle">
    <w:name w:val="EndNote Bibliography Title"/>
    <w:basedOn w:val="Normal"/>
    <w:link w:val="EndNoteBibliographyTitleCar"/>
    <w:rsid w:val="00016EF8"/>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016EF8"/>
    <w:rPr>
      <w:rFonts w:ascii="Calibri" w:hAnsi="Calibri" w:cs="Calibri"/>
      <w:noProof/>
      <w:lang w:val="en-US"/>
    </w:rPr>
  </w:style>
  <w:style w:type="paragraph" w:customStyle="1" w:styleId="EndNoteBibliography">
    <w:name w:val="EndNote Bibliography"/>
    <w:basedOn w:val="Normal"/>
    <w:link w:val="EndNoteBibliographyCar"/>
    <w:rsid w:val="00016EF8"/>
    <w:pPr>
      <w:spacing w:line="240" w:lineRule="auto"/>
    </w:pPr>
    <w:rPr>
      <w:rFonts w:ascii="Calibri" w:hAnsi="Calibri" w:cs="Calibri"/>
      <w:noProof/>
      <w:lang w:val="en-US"/>
    </w:rPr>
  </w:style>
  <w:style w:type="character" w:customStyle="1" w:styleId="EndNoteBibliographyCar">
    <w:name w:val="EndNote Bibliography Car"/>
    <w:basedOn w:val="Policepardfaut"/>
    <w:link w:val="EndNoteBibliography"/>
    <w:rsid w:val="00016EF8"/>
    <w:rPr>
      <w:rFonts w:ascii="Calibri" w:hAnsi="Calibri" w:cs="Calibri"/>
      <w:noProof/>
      <w:lang w:val="en-US"/>
    </w:rPr>
  </w:style>
  <w:style w:type="character" w:styleId="Accentuation">
    <w:name w:val="Emphasis"/>
    <w:basedOn w:val="Policepardfaut"/>
    <w:uiPriority w:val="20"/>
    <w:qFormat/>
    <w:rsid w:val="00016EF8"/>
    <w:rPr>
      <w:i/>
      <w:iCs/>
    </w:rPr>
  </w:style>
  <w:style w:type="character" w:styleId="Lienhypertexte">
    <w:name w:val="Hyperlink"/>
    <w:basedOn w:val="Policepardfaut"/>
    <w:uiPriority w:val="99"/>
    <w:unhideWhenUsed/>
    <w:rsid w:val="00016EF8"/>
    <w:rPr>
      <w:color w:val="0563C1" w:themeColor="hyperlink"/>
      <w:u w:val="single"/>
    </w:rPr>
  </w:style>
  <w:style w:type="character" w:styleId="Mentionnonrsolue">
    <w:name w:val="Unresolved Mention"/>
    <w:basedOn w:val="Policepardfaut"/>
    <w:uiPriority w:val="99"/>
    <w:semiHidden/>
    <w:unhideWhenUsed/>
    <w:rsid w:val="00016EF8"/>
    <w:rPr>
      <w:color w:val="605E5C"/>
      <w:shd w:val="clear" w:color="auto" w:fill="E1DFDD"/>
    </w:rPr>
  </w:style>
  <w:style w:type="paragraph" w:styleId="Paragraphedeliste">
    <w:name w:val="List Paragraph"/>
    <w:basedOn w:val="Normal"/>
    <w:link w:val="ParagraphedelisteCar"/>
    <w:uiPriority w:val="34"/>
    <w:qFormat/>
    <w:rsid w:val="00016EF8"/>
    <w:pPr>
      <w:ind w:left="720"/>
      <w:contextualSpacing/>
    </w:pPr>
  </w:style>
  <w:style w:type="character" w:customStyle="1" w:styleId="ParagraphedelisteCar">
    <w:name w:val="Paragraphe de liste Car"/>
    <w:basedOn w:val="Policepardfaut"/>
    <w:link w:val="Paragraphedeliste"/>
    <w:uiPriority w:val="34"/>
    <w:rsid w:val="00016EF8"/>
  </w:style>
  <w:style w:type="paragraph" w:styleId="Sous-titre">
    <w:name w:val="Subtitle"/>
    <w:basedOn w:val="Normal"/>
    <w:link w:val="Sous-titreCar"/>
    <w:qFormat/>
    <w:rsid w:val="00016EF8"/>
    <w:pPr>
      <w:tabs>
        <w:tab w:val="center" w:pos="4819"/>
      </w:tabs>
      <w:suppressAutoHyphens/>
      <w:spacing w:after="0" w:line="360" w:lineRule="auto"/>
      <w:jc w:val="center"/>
      <w:outlineLvl w:val="0"/>
    </w:pPr>
    <w:rPr>
      <w:rFonts w:ascii="Times New Roman" w:eastAsia="Times New Roman" w:hAnsi="Times New Roman" w:cs="Times New Roman"/>
      <w:b/>
      <w:spacing w:val="-3"/>
      <w:sz w:val="24"/>
      <w:szCs w:val="24"/>
      <w:lang w:val="en-GB" w:eastAsia="fr-FR"/>
    </w:rPr>
  </w:style>
  <w:style w:type="character" w:customStyle="1" w:styleId="Sous-titreCar">
    <w:name w:val="Sous-titre Car"/>
    <w:basedOn w:val="Policepardfaut"/>
    <w:link w:val="Sous-titre"/>
    <w:rsid w:val="00016EF8"/>
    <w:rPr>
      <w:rFonts w:ascii="Times New Roman" w:eastAsia="Times New Roman" w:hAnsi="Times New Roman" w:cs="Times New Roman"/>
      <w:b/>
      <w:spacing w:val="-3"/>
      <w:sz w:val="24"/>
      <w:szCs w:val="24"/>
      <w:lang w:val="en-GB" w:eastAsia="fr-FR"/>
    </w:rPr>
  </w:style>
  <w:style w:type="paragraph" w:customStyle="1" w:styleId="Default">
    <w:name w:val="Default"/>
    <w:rsid w:val="00016EF8"/>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39"/>
    <w:rsid w:val="00016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16E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6EF8"/>
    <w:rPr>
      <w:rFonts w:ascii="Segoe UI" w:hAnsi="Segoe UI" w:cs="Segoe UI"/>
      <w:sz w:val="18"/>
      <w:szCs w:val="18"/>
    </w:rPr>
  </w:style>
  <w:style w:type="character" w:customStyle="1" w:styleId="dropblock">
    <w:name w:val="dropblock"/>
    <w:basedOn w:val="Policepardfaut"/>
    <w:rsid w:val="00016EF8"/>
  </w:style>
  <w:style w:type="paragraph" w:styleId="Rvision">
    <w:name w:val="Revision"/>
    <w:hidden/>
    <w:uiPriority w:val="99"/>
    <w:semiHidden/>
    <w:rsid w:val="00016EF8"/>
    <w:pPr>
      <w:spacing w:after="0" w:line="240" w:lineRule="auto"/>
    </w:pPr>
  </w:style>
  <w:style w:type="paragraph" w:styleId="En-tte">
    <w:name w:val="header"/>
    <w:basedOn w:val="Normal"/>
    <w:link w:val="En-tteCar"/>
    <w:uiPriority w:val="99"/>
    <w:unhideWhenUsed/>
    <w:rsid w:val="00016EF8"/>
    <w:pPr>
      <w:tabs>
        <w:tab w:val="center" w:pos="4536"/>
        <w:tab w:val="right" w:pos="9072"/>
      </w:tabs>
      <w:spacing w:after="0" w:line="240" w:lineRule="auto"/>
    </w:pPr>
  </w:style>
  <w:style w:type="character" w:customStyle="1" w:styleId="En-tteCar">
    <w:name w:val="En-tête Car"/>
    <w:basedOn w:val="Policepardfaut"/>
    <w:link w:val="En-tte"/>
    <w:uiPriority w:val="99"/>
    <w:rsid w:val="00016EF8"/>
  </w:style>
  <w:style w:type="paragraph" w:styleId="Pieddepage">
    <w:name w:val="footer"/>
    <w:basedOn w:val="Normal"/>
    <w:link w:val="PieddepageCar"/>
    <w:uiPriority w:val="99"/>
    <w:unhideWhenUsed/>
    <w:rsid w:val="00016E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6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7318</Words>
  <Characters>40249</Characters>
  <Application>Microsoft Office Word</Application>
  <DocSecurity>0</DocSecurity>
  <Lines>335</Lines>
  <Paragraphs>94</Paragraphs>
  <ScaleCrop>false</ScaleCrop>
  <HeadingPairs>
    <vt:vector size="2" baseType="variant">
      <vt:variant>
        <vt:lpstr>Titre</vt:lpstr>
      </vt:variant>
      <vt:variant>
        <vt:i4>1</vt:i4>
      </vt:variant>
    </vt:vector>
  </HeadingPairs>
  <TitlesOfParts>
    <vt:vector size="1" baseType="lpstr">
      <vt:lpstr/>
    </vt:vector>
  </TitlesOfParts>
  <Company>UDIMED</Company>
  <LinksUpToDate>false</LinksUpToDate>
  <CharactersWithSpaces>47473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Scheen</dc:creator>
  <cp:keywords/>
  <dc:description/>
  <cp:lastModifiedBy>Monique Marchand</cp:lastModifiedBy>
  <cp:revision>7</cp:revision>
  <dcterms:created xsi:type="dcterms:W3CDTF">2025-04-28T11:46:00Z</dcterms:created>
  <dcterms:modified xsi:type="dcterms:W3CDTF">2026-01-27T10:48:00Z</dcterms:modified>
</cp:coreProperties>
</file>