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EBC1C" w14:textId="57DA134A" w:rsidR="00B9662D" w:rsidRPr="00897583" w:rsidRDefault="004F1536" w:rsidP="00B9662D">
      <w:pPr>
        <w:autoSpaceDE w:val="0"/>
        <w:autoSpaceDN w:val="0"/>
        <w:adjustRightInd w:val="0"/>
        <w:jc w:val="center"/>
        <w:rPr>
          <w:rFonts w:ascii="Times New Roman" w:eastAsia="Times New Roman" w:hAnsi="Times New Roman" w:cs="Times New Roman"/>
          <w:b/>
          <w:bCs/>
          <w:sz w:val="34"/>
          <w:szCs w:val="34"/>
          <w:lang w:eastAsia="fr-FR"/>
        </w:rPr>
      </w:pPr>
      <w:r>
        <w:rPr>
          <w:rFonts w:ascii="Times New Roman" w:eastAsia="Times New Roman" w:hAnsi="Times New Roman" w:cs="Times New Roman"/>
          <w:b/>
          <w:bCs/>
          <w:sz w:val="34"/>
          <w:szCs w:val="34"/>
          <w:lang w:eastAsia="fr-FR"/>
        </w:rPr>
        <w:t>“</w:t>
      </w:r>
      <w:r w:rsidR="00897583" w:rsidRPr="00897583">
        <w:rPr>
          <w:rFonts w:ascii="Times New Roman" w:eastAsia="Times New Roman" w:hAnsi="Times New Roman" w:cs="Times New Roman"/>
          <w:b/>
          <w:bCs/>
          <w:sz w:val="34"/>
          <w:szCs w:val="34"/>
          <w:lang w:eastAsia="fr-FR"/>
        </w:rPr>
        <w:t>Post-treatments on carbon xerogels to improve their performance as negative electrodes of Na-ion batteries</w:t>
      </w:r>
      <w:r w:rsidR="00EC6A48">
        <w:rPr>
          <w:rFonts w:ascii="Times New Roman" w:eastAsia="Times New Roman" w:hAnsi="Times New Roman" w:cs="Times New Roman"/>
          <w:b/>
          <w:bCs/>
          <w:sz w:val="34"/>
          <w:szCs w:val="34"/>
          <w:lang w:eastAsia="fr-FR"/>
        </w:rPr>
        <w:t>”</w:t>
      </w:r>
      <w:bookmarkStart w:id="0" w:name="_GoBack"/>
      <w:bookmarkEnd w:id="0"/>
    </w:p>
    <w:p w14:paraId="0EA93EAE" w14:textId="3729C085" w:rsidR="00897583" w:rsidRPr="00557B9A" w:rsidRDefault="00897583" w:rsidP="00897583">
      <w:pPr>
        <w:pStyle w:val="3-author"/>
        <w:rPr>
          <w:rFonts w:ascii="Times New Roman" w:hAnsi="Times New Roman" w:cs="Times New Roman"/>
          <w:b w:val="0"/>
          <w:sz w:val="24"/>
          <w:szCs w:val="24"/>
        </w:rPr>
      </w:pPr>
      <w:r w:rsidRPr="00557B9A">
        <w:rPr>
          <w:rFonts w:ascii="Times New Roman" w:hAnsi="Times New Roman" w:cs="Times New Roman"/>
          <w:b w:val="0"/>
          <w:sz w:val="24"/>
          <w:szCs w:val="24"/>
        </w:rPr>
        <w:t>Berke Karaman</w:t>
      </w:r>
      <w:r>
        <w:rPr>
          <w:rFonts w:ascii="Times New Roman" w:hAnsi="Times New Roman" w:cs="Times New Roman"/>
          <w:b w:val="0"/>
          <w:sz w:val="24"/>
          <w:szCs w:val="24"/>
        </w:rPr>
        <w:t>*</w:t>
      </w:r>
      <w:r w:rsidRPr="00557B9A">
        <w:rPr>
          <w:rFonts w:ascii="Times New Roman" w:hAnsi="Times New Roman" w:cs="Times New Roman"/>
          <w:b w:val="0"/>
          <w:sz w:val="24"/>
          <w:szCs w:val="24"/>
          <w:vertAlign w:val="superscript"/>
        </w:rPr>
        <w:t>1</w:t>
      </w:r>
      <w:r w:rsidRPr="00557B9A">
        <w:rPr>
          <w:rFonts w:ascii="Times New Roman" w:hAnsi="Times New Roman" w:cs="Times New Roman"/>
          <w:b w:val="0"/>
          <w:sz w:val="24"/>
          <w:szCs w:val="24"/>
        </w:rPr>
        <w:t>, Hélène Tonnoir</w:t>
      </w:r>
      <w:r w:rsidRPr="00557B9A">
        <w:rPr>
          <w:rFonts w:ascii="Times New Roman" w:hAnsi="Times New Roman" w:cs="Times New Roman"/>
          <w:b w:val="0"/>
          <w:sz w:val="24"/>
          <w:szCs w:val="24"/>
          <w:vertAlign w:val="superscript"/>
        </w:rPr>
        <w:t>1,2</w:t>
      </w:r>
      <w:r w:rsidRPr="00557B9A">
        <w:rPr>
          <w:rFonts w:ascii="Times New Roman" w:hAnsi="Times New Roman" w:cs="Times New Roman"/>
          <w:b w:val="0"/>
          <w:sz w:val="24"/>
          <w:szCs w:val="24"/>
        </w:rPr>
        <w:t>, Da Huo</w:t>
      </w:r>
      <w:r w:rsidRPr="00557B9A">
        <w:rPr>
          <w:rFonts w:ascii="Times New Roman" w:hAnsi="Times New Roman" w:cs="Times New Roman"/>
          <w:b w:val="0"/>
          <w:sz w:val="24"/>
          <w:szCs w:val="24"/>
          <w:vertAlign w:val="superscript"/>
        </w:rPr>
        <w:t>2</w:t>
      </w:r>
      <w:r w:rsidRPr="00557B9A">
        <w:rPr>
          <w:rFonts w:ascii="Times New Roman" w:hAnsi="Times New Roman" w:cs="Times New Roman"/>
          <w:b w:val="0"/>
          <w:sz w:val="24"/>
          <w:szCs w:val="24"/>
        </w:rPr>
        <w:t>, Jimena Castro Gutiérrez</w:t>
      </w:r>
      <w:r w:rsidRPr="00557B9A">
        <w:rPr>
          <w:rFonts w:ascii="Times New Roman" w:hAnsi="Times New Roman" w:cs="Times New Roman"/>
          <w:b w:val="0"/>
          <w:sz w:val="24"/>
          <w:szCs w:val="24"/>
          <w:vertAlign w:val="superscript"/>
        </w:rPr>
        <w:t>3</w:t>
      </w:r>
      <w:r w:rsidRPr="00557B9A">
        <w:rPr>
          <w:rFonts w:ascii="Times New Roman" w:hAnsi="Times New Roman" w:cs="Times New Roman"/>
          <w:b w:val="0"/>
          <w:sz w:val="24"/>
          <w:szCs w:val="24"/>
        </w:rPr>
        <w:t>, Bryan Carré</w:t>
      </w:r>
      <w:r w:rsidRPr="00557B9A">
        <w:rPr>
          <w:rFonts w:ascii="Times New Roman" w:hAnsi="Times New Roman" w:cs="Times New Roman"/>
          <w:b w:val="0"/>
          <w:sz w:val="24"/>
          <w:szCs w:val="24"/>
          <w:vertAlign w:val="superscript"/>
        </w:rPr>
        <w:t>1</w:t>
      </w:r>
      <w:r w:rsidRPr="00557B9A">
        <w:rPr>
          <w:rFonts w:ascii="Times New Roman" w:hAnsi="Times New Roman" w:cs="Times New Roman"/>
          <w:b w:val="0"/>
          <w:sz w:val="24"/>
          <w:szCs w:val="24"/>
        </w:rPr>
        <w:t>, Alexandre F. Léonard</w:t>
      </w:r>
      <w:r w:rsidRPr="00557B9A">
        <w:rPr>
          <w:rFonts w:ascii="Times New Roman" w:hAnsi="Times New Roman" w:cs="Times New Roman"/>
          <w:b w:val="0"/>
          <w:sz w:val="24"/>
          <w:szCs w:val="24"/>
          <w:vertAlign w:val="superscript"/>
        </w:rPr>
        <w:t>4</w:t>
      </w:r>
      <w:r w:rsidRPr="00557B9A">
        <w:rPr>
          <w:rFonts w:ascii="Times New Roman" w:hAnsi="Times New Roman" w:cs="Times New Roman"/>
          <w:b w:val="0"/>
          <w:sz w:val="24"/>
          <w:szCs w:val="24"/>
        </w:rPr>
        <w:t>, Marion Bermont</w:t>
      </w:r>
      <w:r w:rsidRPr="00557B9A">
        <w:rPr>
          <w:rFonts w:ascii="Times New Roman" w:hAnsi="Times New Roman" w:cs="Times New Roman"/>
          <w:b w:val="0"/>
          <w:sz w:val="24"/>
          <w:szCs w:val="24"/>
          <w:vertAlign w:val="superscript"/>
        </w:rPr>
        <w:t>2</w:t>
      </w:r>
      <w:r w:rsidRPr="00557B9A">
        <w:rPr>
          <w:rFonts w:ascii="Times New Roman" w:hAnsi="Times New Roman" w:cs="Times New Roman"/>
          <w:b w:val="0"/>
          <w:sz w:val="24"/>
          <w:szCs w:val="24"/>
        </w:rPr>
        <w:t>, Zoé Deckers</w:t>
      </w:r>
      <w:r w:rsidRPr="00557B9A">
        <w:rPr>
          <w:rFonts w:ascii="Times New Roman" w:hAnsi="Times New Roman" w:cs="Times New Roman"/>
          <w:b w:val="0"/>
          <w:sz w:val="24"/>
          <w:szCs w:val="24"/>
          <w:vertAlign w:val="superscript"/>
        </w:rPr>
        <w:t>1</w:t>
      </w:r>
      <w:r w:rsidRPr="00557B9A">
        <w:rPr>
          <w:rFonts w:ascii="Times New Roman" w:hAnsi="Times New Roman" w:cs="Times New Roman"/>
          <w:b w:val="0"/>
          <w:sz w:val="24"/>
          <w:szCs w:val="24"/>
        </w:rPr>
        <w:t>,</w:t>
      </w:r>
      <w:r w:rsidRPr="00557B9A">
        <w:rPr>
          <w:rFonts w:ascii="Times New Roman" w:hAnsi="Times New Roman" w:cs="Times New Roman"/>
          <w:b w:val="0"/>
          <w:sz w:val="24"/>
          <w:szCs w:val="24"/>
          <w:vertAlign w:val="superscript"/>
        </w:rPr>
        <w:t xml:space="preserve"> </w:t>
      </w:r>
      <w:r w:rsidRPr="00557B9A">
        <w:rPr>
          <w:rFonts w:ascii="Times New Roman" w:hAnsi="Times New Roman" w:cs="Times New Roman"/>
          <w:b w:val="0"/>
          <w:sz w:val="24"/>
          <w:szCs w:val="24"/>
        </w:rPr>
        <w:t>Alain Celzard</w:t>
      </w:r>
      <w:r w:rsidRPr="00557B9A">
        <w:rPr>
          <w:rFonts w:ascii="Times New Roman" w:hAnsi="Times New Roman" w:cs="Times New Roman"/>
          <w:b w:val="0"/>
          <w:sz w:val="24"/>
          <w:szCs w:val="24"/>
          <w:vertAlign w:val="superscript"/>
        </w:rPr>
        <w:t>3,5</w:t>
      </w:r>
      <w:r w:rsidRPr="00557B9A">
        <w:rPr>
          <w:rFonts w:ascii="Times New Roman" w:hAnsi="Times New Roman" w:cs="Times New Roman"/>
          <w:b w:val="0"/>
          <w:sz w:val="24"/>
          <w:szCs w:val="24"/>
        </w:rPr>
        <w:t>, Vanessa Fierro</w:t>
      </w:r>
      <w:r w:rsidRPr="00557B9A">
        <w:rPr>
          <w:rFonts w:ascii="Times New Roman" w:hAnsi="Times New Roman" w:cs="Times New Roman"/>
          <w:b w:val="0"/>
          <w:sz w:val="24"/>
          <w:szCs w:val="24"/>
          <w:vertAlign w:val="superscript"/>
        </w:rPr>
        <w:t>3</w:t>
      </w:r>
      <w:r w:rsidRPr="00557B9A">
        <w:rPr>
          <w:rFonts w:ascii="Times New Roman" w:hAnsi="Times New Roman" w:cs="Times New Roman"/>
          <w:b w:val="0"/>
          <w:sz w:val="24"/>
          <w:szCs w:val="24"/>
        </w:rPr>
        <w:t>,</w:t>
      </w:r>
      <w:r w:rsidRPr="00557B9A">
        <w:rPr>
          <w:rFonts w:ascii="Times New Roman" w:hAnsi="Times New Roman" w:cs="Times New Roman"/>
        </w:rPr>
        <w:t xml:space="preserve"> </w:t>
      </w:r>
      <w:r w:rsidRPr="00557B9A">
        <w:rPr>
          <w:rFonts w:ascii="Times New Roman" w:hAnsi="Times New Roman" w:cs="Times New Roman"/>
          <w:b w:val="0"/>
          <w:sz w:val="24"/>
          <w:szCs w:val="24"/>
        </w:rPr>
        <w:t>Carine Davoisne</w:t>
      </w:r>
      <w:r w:rsidRPr="00557B9A">
        <w:rPr>
          <w:rFonts w:ascii="Times New Roman" w:hAnsi="Times New Roman" w:cs="Times New Roman"/>
          <w:b w:val="0"/>
          <w:sz w:val="24"/>
          <w:szCs w:val="24"/>
          <w:vertAlign w:val="superscript"/>
        </w:rPr>
        <w:t>2</w:t>
      </w:r>
      <w:r w:rsidRPr="00557B9A">
        <w:rPr>
          <w:rFonts w:ascii="Times New Roman" w:hAnsi="Times New Roman" w:cs="Times New Roman"/>
          <w:b w:val="0"/>
          <w:sz w:val="24"/>
          <w:szCs w:val="24"/>
        </w:rPr>
        <w:t>, Raphaël Janot</w:t>
      </w:r>
      <w:r w:rsidRPr="00557B9A">
        <w:rPr>
          <w:rFonts w:ascii="Times New Roman" w:hAnsi="Times New Roman" w:cs="Times New Roman"/>
          <w:b w:val="0"/>
          <w:sz w:val="24"/>
          <w:szCs w:val="24"/>
          <w:vertAlign w:val="superscript"/>
        </w:rPr>
        <w:t>2</w:t>
      </w:r>
      <w:r w:rsidRPr="00557B9A">
        <w:rPr>
          <w:rFonts w:ascii="Times New Roman" w:hAnsi="Times New Roman" w:cs="Times New Roman"/>
          <w:b w:val="0"/>
          <w:sz w:val="24"/>
          <w:szCs w:val="24"/>
        </w:rPr>
        <w:t>, Nathalie Job</w:t>
      </w:r>
      <w:r w:rsidRPr="00557B9A">
        <w:rPr>
          <w:rFonts w:ascii="Times New Roman" w:hAnsi="Times New Roman" w:cs="Times New Roman"/>
          <w:b w:val="0"/>
          <w:sz w:val="24"/>
          <w:szCs w:val="24"/>
          <w:vertAlign w:val="superscript"/>
        </w:rPr>
        <w:t>1</w:t>
      </w:r>
      <w:r w:rsidRPr="00557B9A">
        <w:rPr>
          <w:rFonts w:ascii="Times New Roman" w:hAnsi="Times New Roman" w:cs="Times New Roman"/>
          <w:b w:val="0"/>
          <w:sz w:val="24"/>
          <w:szCs w:val="24"/>
        </w:rPr>
        <w:t xml:space="preserve"> </w:t>
      </w:r>
    </w:p>
    <w:p w14:paraId="0DD6523C" w14:textId="77777777" w:rsidR="00897583" w:rsidRPr="00557B9A" w:rsidRDefault="00897583" w:rsidP="00897583">
      <w:pPr>
        <w:pStyle w:val="3-author"/>
        <w:rPr>
          <w:rFonts w:ascii="Times New Roman" w:hAnsi="Times New Roman" w:cs="Times New Roman"/>
          <w:b w:val="0"/>
          <w:sz w:val="24"/>
          <w:szCs w:val="24"/>
        </w:rPr>
      </w:pPr>
    </w:p>
    <w:p w14:paraId="721D8409" w14:textId="77777777" w:rsidR="00897583" w:rsidRPr="00557B9A" w:rsidRDefault="00897583" w:rsidP="00897583">
      <w:pPr>
        <w:pStyle w:val="Address"/>
        <w:rPr>
          <w:i/>
          <w:iCs/>
          <w:sz w:val="20"/>
          <w:szCs w:val="20"/>
          <w:lang w:val="en-GB"/>
        </w:rPr>
      </w:pPr>
      <w:r w:rsidRPr="00557B9A">
        <w:rPr>
          <w:i/>
          <w:iCs/>
          <w:sz w:val="20"/>
          <w:szCs w:val="20"/>
          <w:vertAlign w:val="superscript"/>
          <w:lang w:val="en-GB"/>
        </w:rPr>
        <w:t>1</w:t>
      </w:r>
      <w:r w:rsidRPr="00557B9A">
        <w:rPr>
          <w:i/>
          <w:iCs/>
          <w:sz w:val="20"/>
          <w:szCs w:val="20"/>
          <w:lang w:val="en-GB"/>
        </w:rPr>
        <w:t>Department of Chemical Engineering - NCE (Nanomaterials, Catalysis, Electrochemistry), University of Liège, 4000 Liège, Belgium</w:t>
      </w:r>
    </w:p>
    <w:p w14:paraId="715F4EF8" w14:textId="77777777" w:rsidR="00897583" w:rsidRPr="00557B9A" w:rsidRDefault="00897583" w:rsidP="00897583">
      <w:pPr>
        <w:pStyle w:val="Address"/>
        <w:rPr>
          <w:i/>
          <w:iCs/>
          <w:sz w:val="20"/>
          <w:szCs w:val="20"/>
          <w:lang w:val="fr-BE"/>
        </w:rPr>
      </w:pPr>
      <w:r w:rsidRPr="00557B9A">
        <w:rPr>
          <w:i/>
          <w:iCs/>
          <w:sz w:val="20"/>
          <w:szCs w:val="20"/>
          <w:vertAlign w:val="superscript"/>
          <w:lang w:val="fr-BE"/>
        </w:rPr>
        <w:t>2</w:t>
      </w:r>
      <w:r w:rsidRPr="00557B9A">
        <w:rPr>
          <w:i/>
          <w:iCs/>
          <w:sz w:val="20"/>
          <w:szCs w:val="20"/>
          <w:lang w:val="fr-BE"/>
        </w:rPr>
        <w:t>Laboratoire de Réactivité et Chimie des Solides - LRCS, UMR7314 CNRS, Université de Picardie Jules Verne, Amiens, France</w:t>
      </w:r>
    </w:p>
    <w:p w14:paraId="70656A1D" w14:textId="77777777" w:rsidR="00897583" w:rsidRPr="00557B9A" w:rsidRDefault="00897583" w:rsidP="00897583">
      <w:pPr>
        <w:pStyle w:val="Address"/>
        <w:rPr>
          <w:i/>
          <w:iCs/>
          <w:sz w:val="20"/>
          <w:szCs w:val="20"/>
          <w:lang w:val="fr-BE"/>
        </w:rPr>
      </w:pPr>
      <w:r w:rsidRPr="00557B9A">
        <w:rPr>
          <w:i/>
          <w:iCs/>
          <w:sz w:val="20"/>
          <w:szCs w:val="20"/>
          <w:vertAlign w:val="superscript"/>
          <w:lang w:val="fr-BE"/>
        </w:rPr>
        <w:t>3</w:t>
      </w:r>
      <w:r w:rsidRPr="00557B9A">
        <w:rPr>
          <w:i/>
          <w:iCs/>
          <w:sz w:val="20"/>
          <w:szCs w:val="20"/>
          <w:lang w:val="fr-BE"/>
        </w:rPr>
        <w:t>Université de Lorraine, CNRS, Institut Jean Lamour - IJL, 88000</w:t>
      </w:r>
      <w:r w:rsidRPr="00557B9A">
        <w:rPr>
          <w:lang w:val="fr-BE"/>
        </w:rPr>
        <w:t xml:space="preserve"> </w:t>
      </w:r>
      <w:r w:rsidRPr="00557B9A">
        <w:rPr>
          <w:i/>
          <w:iCs/>
          <w:sz w:val="20"/>
          <w:szCs w:val="20"/>
          <w:lang w:val="fr-BE"/>
        </w:rPr>
        <w:t>Épinal, France</w:t>
      </w:r>
    </w:p>
    <w:p w14:paraId="7DA4DBA2" w14:textId="77777777" w:rsidR="00897583" w:rsidRPr="00557B9A" w:rsidRDefault="00897583" w:rsidP="00897583">
      <w:pPr>
        <w:pStyle w:val="Address"/>
        <w:rPr>
          <w:i/>
          <w:iCs/>
          <w:sz w:val="20"/>
          <w:szCs w:val="20"/>
          <w:lang w:val="en-GB"/>
        </w:rPr>
      </w:pPr>
      <w:r w:rsidRPr="00557B9A">
        <w:rPr>
          <w:i/>
          <w:iCs/>
          <w:sz w:val="20"/>
          <w:szCs w:val="20"/>
          <w:vertAlign w:val="superscript"/>
          <w:lang w:val="en-GB"/>
        </w:rPr>
        <w:t>4</w:t>
      </w:r>
      <w:r w:rsidRPr="00557B9A">
        <w:rPr>
          <w:i/>
          <w:iCs/>
          <w:sz w:val="20"/>
          <w:szCs w:val="20"/>
          <w:lang w:val="en-GB"/>
        </w:rPr>
        <w:t>Department of Chemical Engineering - CARPOR, University of Liège, 4000 Liège, Belgium</w:t>
      </w:r>
    </w:p>
    <w:p w14:paraId="388AD4DB" w14:textId="77777777" w:rsidR="00897583" w:rsidRPr="00557B9A" w:rsidRDefault="00897583" w:rsidP="00897583">
      <w:pPr>
        <w:pStyle w:val="Address"/>
        <w:rPr>
          <w:i/>
          <w:iCs/>
          <w:sz w:val="20"/>
          <w:szCs w:val="20"/>
          <w:lang w:val="fr-BE"/>
        </w:rPr>
      </w:pPr>
      <w:r w:rsidRPr="00557B9A">
        <w:rPr>
          <w:i/>
          <w:iCs/>
          <w:sz w:val="20"/>
          <w:szCs w:val="20"/>
          <w:vertAlign w:val="superscript"/>
          <w:lang w:val="fr-BE"/>
        </w:rPr>
        <w:t>5</w:t>
      </w:r>
      <w:r w:rsidRPr="00557B9A">
        <w:rPr>
          <w:i/>
          <w:iCs/>
          <w:sz w:val="20"/>
          <w:szCs w:val="20"/>
          <w:lang w:val="fr-FR"/>
        </w:rPr>
        <w:t>Institut Universitaire de France - IUF, 75231 Paris, France</w:t>
      </w:r>
    </w:p>
    <w:p w14:paraId="4114AAE7" w14:textId="3BA062C1" w:rsidR="00897583" w:rsidRPr="00897583" w:rsidRDefault="00897583" w:rsidP="00897583">
      <w:pPr>
        <w:pStyle w:val="4-dept"/>
        <w:rPr>
          <w:rFonts w:ascii="Times New Roman" w:hAnsi="Times New Roman" w:cs="Times New Roman"/>
          <w:sz w:val="20"/>
          <w:szCs w:val="20"/>
        </w:rPr>
      </w:pPr>
      <w:r w:rsidRPr="00897583">
        <w:rPr>
          <w:rFonts w:ascii="Times New Roman" w:hAnsi="Times New Roman" w:cs="Times New Roman"/>
          <w:sz w:val="20"/>
          <w:szCs w:val="20"/>
        </w:rPr>
        <w:t xml:space="preserve">(Corresponding </w:t>
      </w:r>
      <w:proofErr w:type="gramStart"/>
      <w:r w:rsidRPr="00897583">
        <w:rPr>
          <w:rFonts w:ascii="Times New Roman" w:hAnsi="Times New Roman" w:cs="Times New Roman"/>
          <w:sz w:val="20"/>
          <w:szCs w:val="20"/>
        </w:rPr>
        <w:t>author :</w:t>
      </w:r>
      <w:proofErr w:type="gramEnd"/>
      <w:r w:rsidRPr="00897583">
        <w:rPr>
          <w:rFonts w:ascii="Times New Roman" w:hAnsi="Times New Roman" w:cs="Times New Roman"/>
          <w:sz w:val="20"/>
          <w:szCs w:val="20"/>
        </w:rPr>
        <w:t>berke.karaman@uliege.</w:t>
      </w:r>
      <w:r>
        <w:rPr>
          <w:rFonts w:ascii="Times New Roman" w:hAnsi="Times New Roman" w:cs="Times New Roman"/>
          <w:sz w:val="20"/>
          <w:szCs w:val="20"/>
        </w:rPr>
        <w:t>be)</w:t>
      </w:r>
      <w:r w:rsidRPr="00897583">
        <w:rPr>
          <w:rFonts w:ascii="Times New Roman" w:hAnsi="Times New Roman" w:cs="Times New Roman"/>
          <w:sz w:val="20"/>
          <w:szCs w:val="20"/>
        </w:rPr>
        <w:t xml:space="preserve"> </w:t>
      </w:r>
    </w:p>
    <w:p w14:paraId="079A5440" w14:textId="77777777" w:rsidR="00764FC0" w:rsidRDefault="00B9662D" w:rsidP="00897583">
      <w:pPr>
        <w:pStyle w:val="Keywords"/>
        <w:rPr>
          <w:rFonts w:ascii="Times New Roman" w:hAnsi="Times New Roman"/>
          <w:b/>
        </w:rPr>
      </w:pPr>
      <w:r w:rsidRPr="00897583">
        <w:rPr>
          <w:rFonts w:ascii="Times New Roman" w:eastAsia="SimSun" w:hAnsi="Times New Roman"/>
          <w:b/>
          <w:sz w:val="22"/>
          <w:szCs w:val="22"/>
          <w:lang w:val="en-US" w:eastAsia="en-US"/>
        </w:rPr>
        <w:t xml:space="preserve">Keywords: </w:t>
      </w:r>
      <w:r w:rsidR="00897583" w:rsidRPr="00897583">
        <w:rPr>
          <w:rFonts w:ascii="Times New Roman" w:hAnsi="Times New Roman"/>
          <w:sz w:val="24"/>
          <w:szCs w:val="24"/>
        </w:rPr>
        <w:t>Na-ion battery, carbon xerogels, CVD coating</w:t>
      </w:r>
      <w:r w:rsidR="00897583" w:rsidRPr="00897583">
        <w:rPr>
          <w:rFonts w:ascii="Times New Roman" w:hAnsi="Times New Roman"/>
          <w:b/>
        </w:rPr>
        <w:t xml:space="preserve"> </w:t>
      </w:r>
    </w:p>
    <w:p w14:paraId="3E5E7E4A" w14:textId="51F037D2" w:rsidR="00B9662D" w:rsidRPr="00764FC0" w:rsidRDefault="00B9662D" w:rsidP="00897583">
      <w:pPr>
        <w:pStyle w:val="Keywords"/>
        <w:rPr>
          <w:rFonts w:ascii="Times New Roman" w:hAnsi="Times New Roman"/>
          <w:b/>
          <w:sz w:val="22"/>
          <w:szCs w:val="22"/>
        </w:rPr>
      </w:pPr>
      <w:r w:rsidRPr="00764FC0">
        <w:rPr>
          <w:rFonts w:ascii="Times New Roman" w:hAnsi="Times New Roman"/>
          <w:b/>
          <w:sz w:val="22"/>
          <w:szCs w:val="22"/>
        </w:rPr>
        <w:t>Abstract:</w:t>
      </w:r>
    </w:p>
    <w:p w14:paraId="752FD13C" w14:textId="27AAC728" w:rsidR="00892D44" w:rsidRPr="00897583" w:rsidRDefault="00892D44" w:rsidP="00892D44">
      <w:pPr>
        <w:jc w:val="both"/>
        <w:rPr>
          <w:rFonts w:ascii="Times New Roman" w:hAnsi="Times New Roman" w:cs="Times New Roman"/>
        </w:rPr>
      </w:pPr>
      <w:r w:rsidRPr="00897583">
        <w:rPr>
          <w:rFonts w:ascii="Times New Roman" w:hAnsi="Times New Roman" w:cs="Times New Roman"/>
        </w:rPr>
        <w:t xml:space="preserve">Energy storage using batteries plays a key role for a more sustainable future. However, the demand increase requires better concepts in terms of critical material use and manufacturing processes. </w:t>
      </w:r>
      <w:r w:rsidR="00B34AE2" w:rsidRPr="00B34AE2">
        <w:rPr>
          <w:rFonts w:ascii="Times New Roman" w:hAnsi="Times New Roman" w:cs="Times New Roman"/>
        </w:rPr>
        <w:t xml:space="preserve">Those new concepts should help solving issues of material availability (in particular Li) and of toxic or difficult-to-recycle materials use in electrode manufacturing (e.g. NMP as solvent and PVDF as binder). </w:t>
      </w:r>
      <w:r w:rsidRPr="00897583">
        <w:rPr>
          <w:rFonts w:ascii="Times New Roman" w:hAnsi="Times New Roman" w:cs="Times New Roman"/>
        </w:rPr>
        <w:t xml:space="preserve">This </w:t>
      </w:r>
      <w:r w:rsidR="00EC6A48">
        <w:rPr>
          <w:rFonts w:ascii="Times New Roman" w:hAnsi="Times New Roman" w:cs="Times New Roman"/>
        </w:rPr>
        <w:t xml:space="preserve">published [1] </w:t>
      </w:r>
      <w:r w:rsidRPr="00897583">
        <w:rPr>
          <w:rFonts w:ascii="Times New Roman" w:hAnsi="Times New Roman" w:cs="Times New Roman"/>
        </w:rPr>
        <w:t xml:space="preserve">study focuses on developing carbon materials for negative electrodes of Na-ion batteries; electrodes are further manufactured from carbon powders with a water-based process using a </w:t>
      </w:r>
      <w:proofErr w:type="spellStart"/>
      <w:r w:rsidRPr="00897583">
        <w:rPr>
          <w:rFonts w:ascii="Times New Roman" w:hAnsi="Times New Roman" w:cs="Times New Roman"/>
        </w:rPr>
        <w:t>biosourced</w:t>
      </w:r>
      <w:proofErr w:type="spellEnd"/>
      <w:r w:rsidRPr="00897583">
        <w:rPr>
          <w:rFonts w:ascii="Times New Roman" w:hAnsi="Times New Roman" w:cs="Times New Roman"/>
        </w:rPr>
        <w:t xml:space="preserve"> binder, xanthan gum.</w:t>
      </w:r>
    </w:p>
    <w:p w14:paraId="6BC742C7" w14:textId="5659B8CA" w:rsidR="00897583" w:rsidRPr="00897583" w:rsidRDefault="00892D44" w:rsidP="00892D44">
      <w:pPr>
        <w:jc w:val="both"/>
        <w:rPr>
          <w:rFonts w:ascii="Times New Roman" w:hAnsi="Times New Roman" w:cs="Times New Roman"/>
        </w:rPr>
      </w:pPr>
      <w:r w:rsidRPr="00897583">
        <w:rPr>
          <w:rFonts w:ascii="Times New Roman" w:hAnsi="Times New Roman" w:cs="Times New Roman"/>
        </w:rPr>
        <w:t xml:space="preserve">A series of nanostructured hard carbons (carbon xerogels - CXs) were synthesized by pyrolysis of phenolic resins at 800°C </w:t>
      </w:r>
      <w:sdt>
        <w:sdtPr>
          <w:rPr>
            <w:rFonts w:ascii="Times New Roman" w:hAnsi="Times New Roman" w:cs="Times New Roman"/>
          </w:rPr>
          <w:tag w:val="MENDELEY_CITATION_v3_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"/>
          <w:id w:val="-963510901"/>
          <w:placeholder>
            <w:docPart w:val="878E3AEE38144084A5F1BCEF0DE8B5AF"/>
          </w:placeholder>
        </w:sdtPr>
        <w:sdtEndPr/>
        <w:sdtContent>
          <w:r w:rsidRPr="00897583">
            <w:rPr>
              <w:rFonts w:ascii="Times New Roman" w:hAnsi="Times New Roman" w:cs="Times New Roman"/>
            </w:rPr>
            <w:t>[1]</w:t>
          </w:r>
        </w:sdtContent>
      </w:sdt>
      <w:r w:rsidRPr="00897583">
        <w:rPr>
          <w:rFonts w:ascii="Times New Roman" w:hAnsi="Times New Roman" w:cs="Times New Roman"/>
        </w:rPr>
        <w:t xml:space="preserve">. Those hard carbons are made of interconnected microporous nodules of various sizes (i.e. 50 nm, 1 µm, 1.3 µm and 2 µm). As such, it is foreseen that they cannot perform properly as Na-ion insertion materials due to their high specific surface area (&gt; 600 m²/g for all samples), leading to high irreversibility at the first electrochemical cycle. In order to overcome those shortcomings, a few methods to improve carbon xerogels have been discussed [3]. Chemical vapor deposition of carbon is one of those methods that allows blocking the micropores, which leads to reducing the surface area accessible to the electrolyte </w:t>
      </w:r>
      <w:sdt>
        <w:sdtPr>
          <w:rPr>
            <w:rFonts w:ascii="Times New Roman" w:hAnsi="Times New Roman" w:cs="Times New Roman"/>
          </w:rPr>
          <w:tag w:val="MENDELEY_CITATION_v3_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"/>
          <w:id w:val="1717927678"/>
          <w:placeholder>
            <w:docPart w:val="878E3AEE38144084A5F1BCEF0DE8B5AF"/>
          </w:placeholder>
        </w:sdtPr>
        <w:sdtEndPr/>
        <w:sdtContent>
          <w:r w:rsidRPr="00897583">
            <w:rPr>
              <w:rFonts w:ascii="Times New Roman" w:hAnsi="Times New Roman" w:cs="Times New Roman"/>
            </w:rPr>
            <w:t>[3]</w:t>
          </w:r>
        </w:sdtContent>
      </w:sdt>
      <w:r w:rsidRPr="00897583">
        <w:rPr>
          <w:rFonts w:ascii="Times New Roman" w:hAnsi="Times New Roman" w:cs="Times New Roman"/>
        </w:rPr>
        <w:t xml:space="preserve">, and thus could improve the Initial Coulombic Efficiency (ICE). Therefore, the selected CXs were coated by a secondary carbon layer by cracking of ethylene at 675°C. </w:t>
      </w:r>
    </w:p>
    <w:p w14:paraId="0FEBB274" w14:textId="4924EF88" w:rsidR="00892D44" w:rsidRPr="00897583" w:rsidRDefault="00892D44" w:rsidP="00892D44">
      <w:pPr>
        <w:jc w:val="both"/>
        <w:rPr>
          <w:rFonts w:ascii="Times New Roman" w:hAnsi="Times New Roman" w:cs="Times New Roman"/>
        </w:rPr>
      </w:pPr>
      <w:r w:rsidRPr="00897583">
        <w:rPr>
          <w:rFonts w:ascii="Times New Roman" w:hAnsi="Times New Roman" w:cs="Times New Roman"/>
        </w:rPr>
        <w:t>Firstly, the effect of the CX nodule size to performance of the electrodes has been observed and it has been concluded that, with increasing the nodule size, both the capacity and ICE increase. While ICE could be as low as 29% for the 50 nm nodule size CX, it can go up to 80% ICE for the 2 µm nodule sized CX. Changes in ICE is a result of SEI formation on the surface of the electrode: in literature, that phenomenon is generally correlated with the BET surface area (i.e. measured under gas phase) of the material. However, in this study it was concluded that ICE is highly related with the area accessible to the electrolyte since all four powders had almost the same BET surface areas but different ICE values</w:t>
      </w:r>
      <w:r w:rsidR="00AC2277">
        <w:rPr>
          <w:rFonts w:ascii="Times New Roman" w:hAnsi="Times New Roman" w:cs="Times New Roman"/>
        </w:rPr>
        <w:t>.</w:t>
      </w:r>
      <w:r w:rsidRPr="00897583">
        <w:rPr>
          <w:rFonts w:ascii="Times New Roman" w:hAnsi="Times New Roman" w:cs="Times New Roman"/>
        </w:rPr>
        <w:t xml:space="preserve"> Additionally, around 250 mAh/g reversible capacity with 80% ICE could be obtained with the CX with 2 µm nodules: to our knowledge, this is the highest value obtained at such a low pyrolysis temperature.</w:t>
      </w:r>
    </w:p>
    <w:p w14:paraId="1D725254" w14:textId="40D3BD06" w:rsidR="00892D44" w:rsidRPr="00897583" w:rsidRDefault="00892D44" w:rsidP="00892D44">
      <w:pPr>
        <w:jc w:val="both"/>
        <w:rPr>
          <w:rFonts w:ascii="Times New Roman" w:hAnsi="Times New Roman" w:cs="Times New Roman"/>
        </w:rPr>
      </w:pPr>
      <w:r w:rsidRPr="00897583">
        <w:rPr>
          <w:rFonts w:ascii="Times New Roman" w:hAnsi="Times New Roman" w:cs="Times New Roman"/>
        </w:rPr>
        <w:t xml:space="preserve">Secondly, the effect of the CVD coating has been studied. The secondary carbon layer has a very significant impact on the pore texture. The BET surface area of the powders drops from ~600 m²/g to </w:t>
      </w:r>
      <w:r w:rsidRPr="00897583">
        <w:rPr>
          <w:rFonts w:ascii="Times New Roman" w:hAnsi="Times New Roman" w:cs="Times New Roman"/>
        </w:rPr>
        <w:lastRenderedPageBreak/>
        <w:t>131 m</w:t>
      </w:r>
      <w:r w:rsidRPr="00897583">
        <w:rPr>
          <w:rFonts w:ascii="Times New Roman" w:hAnsi="Times New Roman" w:cs="Times New Roman"/>
          <w:vertAlign w:val="superscript"/>
        </w:rPr>
        <w:t>2</w:t>
      </w:r>
      <w:r w:rsidRPr="00897583">
        <w:rPr>
          <w:rFonts w:ascii="Times New Roman" w:hAnsi="Times New Roman" w:cs="Times New Roman"/>
        </w:rPr>
        <w:t>/g for the CX with the smallest nodule size (50 nm) and to 2 m</w:t>
      </w:r>
      <w:r w:rsidRPr="00897583">
        <w:rPr>
          <w:rFonts w:ascii="Times New Roman" w:hAnsi="Times New Roman" w:cs="Times New Roman"/>
          <w:vertAlign w:val="superscript"/>
        </w:rPr>
        <w:t>2</w:t>
      </w:r>
      <w:r w:rsidRPr="00897583">
        <w:rPr>
          <w:rFonts w:ascii="Times New Roman" w:hAnsi="Times New Roman" w:cs="Times New Roman"/>
        </w:rPr>
        <w:t xml:space="preserve">/g for the CX with the largest nodule size (2 µm). In the meantime, the performance of the corresponding electrodes also changes massively as both capacity and ICE improve. </w:t>
      </w:r>
      <w:r w:rsidR="00AA31DF">
        <w:rPr>
          <w:rFonts w:ascii="Times New Roman" w:hAnsi="Times New Roman" w:cs="Times New Roman"/>
        </w:rPr>
        <w:t>T</w:t>
      </w:r>
      <w:r w:rsidR="00897583" w:rsidRPr="00897583">
        <w:rPr>
          <w:rFonts w:ascii="Times New Roman" w:hAnsi="Times New Roman" w:cs="Times New Roman"/>
        </w:rPr>
        <w:t>he capacity go</w:t>
      </w:r>
      <w:r w:rsidR="00897583">
        <w:rPr>
          <w:rFonts w:ascii="Times New Roman" w:hAnsi="Times New Roman" w:cs="Times New Roman"/>
        </w:rPr>
        <w:t>es</w:t>
      </w:r>
      <w:r w:rsidR="00897583" w:rsidRPr="00897583">
        <w:rPr>
          <w:rFonts w:ascii="Times New Roman" w:hAnsi="Times New Roman" w:cs="Times New Roman"/>
        </w:rPr>
        <w:t xml:space="preserve"> up to 300 mAh/g and 84% ICE in the case of 2 µm CVD coated sample.</w:t>
      </w:r>
    </w:p>
    <w:p w14:paraId="2F4C4B7F" w14:textId="3BC43F3B" w:rsidR="00EC6A48" w:rsidRDefault="00897583" w:rsidP="00897583">
      <w:pPr>
        <w:spacing w:before="240" w:line="240" w:lineRule="auto"/>
        <w:jc w:val="both"/>
        <w:rPr>
          <w:rFonts w:ascii="Times New Roman" w:hAnsi="Times New Roman" w:cs="Times New Roman"/>
          <w:bCs/>
          <w:sz w:val="20"/>
        </w:rPr>
      </w:pPr>
      <w:r w:rsidRPr="00897583">
        <w:rPr>
          <w:rFonts w:ascii="Times New Roman" w:hAnsi="Times New Roman" w:cs="Times New Roman"/>
          <w:bCs/>
          <w:sz w:val="20"/>
        </w:rPr>
        <w:t>[1]</w:t>
      </w:r>
      <w:r w:rsidRPr="00897583">
        <w:rPr>
          <w:rFonts w:ascii="Times New Roman" w:hAnsi="Times New Roman" w:cs="Times New Roman"/>
          <w:bCs/>
          <w:sz w:val="20"/>
        </w:rPr>
        <w:tab/>
      </w:r>
      <w:r w:rsidR="00EC6A48" w:rsidRPr="00EC6A48">
        <w:rPr>
          <w:rFonts w:ascii="Times New Roman" w:hAnsi="Times New Roman" w:cs="Times New Roman"/>
          <w:bCs/>
          <w:sz w:val="20"/>
        </w:rPr>
        <w:t xml:space="preserve">B. Karaman, H. Tonnoir, D. Huo, B. Carré, A.F. Léonard, J.C. Gutiérrez, M.L. </w:t>
      </w:r>
      <w:proofErr w:type="spellStart"/>
      <w:r w:rsidR="00EC6A48" w:rsidRPr="00EC6A48">
        <w:rPr>
          <w:rFonts w:ascii="Times New Roman" w:hAnsi="Times New Roman" w:cs="Times New Roman"/>
          <w:bCs/>
          <w:sz w:val="20"/>
        </w:rPr>
        <w:t>Piedboeuf</w:t>
      </w:r>
      <w:proofErr w:type="spellEnd"/>
      <w:r w:rsidR="00EC6A48" w:rsidRPr="00EC6A48">
        <w:rPr>
          <w:rFonts w:ascii="Times New Roman" w:hAnsi="Times New Roman" w:cs="Times New Roman"/>
          <w:bCs/>
          <w:sz w:val="20"/>
        </w:rPr>
        <w:t xml:space="preserve">, A. Celzard, V. Fierro, C. </w:t>
      </w:r>
      <w:proofErr w:type="spellStart"/>
      <w:r w:rsidR="00EC6A48" w:rsidRPr="00EC6A48">
        <w:rPr>
          <w:rFonts w:ascii="Times New Roman" w:hAnsi="Times New Roman" w:cs="Times New Roman"/>
          <w:bCs/>
          <w:sz w:val="20"/>
        </w:rPr>
        <w:t>Davoisne</w:t>
      </w:r>
      <w:proofErr w:type="spellEnd"/>
      <w:r w:rsidR="00EC6A48" w:rsidRPr="00EC6A48">
        <w:rPr>
          <w:rFonts w:ascii="Times New Roman" w:hAnsi="Times New Roman" w:cs="Times New Roman"/>
          <w:bCs/>
          <w:sz w:val="20"/>
        </w:rPr>
        <w:t>, R. Janot, N. Job, CVD-coated carbon xerogels for negative electrodes of Na-ion batteries</w:t>
      </w:r>
      <w:r w:rsidR="00EC6A48">
        <w:rPr>
          <w:rFonts w:ascii="Times New Roman" w:hAnsi="Times New Roman" w:cs="Times New Roman"/>
          <w:bCs/>
          <w:sz w:val="20"/>
        </w:rPr>
        <w:t xml:space="preserve">, </w:t>
      </w:r>
      <w:r w:rsidR="00EC6A48" w:rsidRPr="00EC6A48">
        <w:rPr>
          <w:rFonts w:ascii="Times New Roman" w:hAnsi="Times New Roman" w:cs="Times New Roman"/>
          <w:bCs/>
          <w:sz w:val="20"/>
        </w:rPr>
        <w:t>Carbon 2024, 225, 119077.</w:t>
      </w:r>
      <w:r w:rsidR="00EC6A48" w:rsidRPr="00EC6A48">
        <w:t xml:space="preserve"> </w:t>
      </w:r>
      <w:r w:rsidR="00EC6A48">
        <w:t>(</w:t>
      </w:r>
      <w:proofErr w:type="gramStart"/>
      <w:r w:rsidR="00EC6A48">
        <w:rPr>
          <w:rFonts w:ascii="Times New Roman" w:hAnsi="Times New Roman" w:cs="Times New Roman"/>
          <w:bCs/>
          <w:sz w:val="20"/>
        </w:rPr>
        <w:t>doi:1</w:t>
      </w:r>
      <w:r w:rsidR="00EC6A48" w:rsidRPr="00EC6A48">
        <w:rPr>
          <w:rFonts w:ascii="Times New Roman" w:hAnsi="Times New Roman" w:cs="Times New Roman"/>
          <w:bCs/>
          <w:sz w:val="20"/>
        </w:rPr>
        <w:t>0.1016/j.carbon</w:t>
      </w:r>
      <w:proofErr w:type="gramEnd"/>
      <w:r w:rsidR="00EC6A48" w:rsidRPr="00EC6A48">
        <w:rPr>
          <w:rFonts w:ascii="Times New Roman" w:hAnsi="Times New Roman" w:cs="Times New Roman"/>
          <w:bCs/>
          <w:sz w:val="20"/>
        </w:rPr>
        <w:t>.2024.119077</w:t>
      </w:r>
      <w:r w:rsidR="00EC6A48">
        <w:rPr>
          <w:rFonts w:ascii="Times New Roman" w:hAnsi="Times New Roman" w:cs="Times New Roman"/>
          <w:bCs/>
          <w:sz w:val="20"/>
        </w:rPr>
        <w:t>)</w:t>
      </w:r>
    </w:p>
    <w:p w14:paraId="4B715906" w14:textId="302D7F13" w:rsidR="00897583" w:rsidRPr="00897583" w:rsidRDefault="00EC6A48" w:rsidP="00897583">
      <w:pPr>
        <w:spacing w:before="240" w:line="240" w:lineRule="auto"/>
        <w:jc w:val="both"/>
        <w:rPr>
          <w:rFonts w:ascii="Times New Roman" w:hAnsi="Times New Roman" w:cs="Times New Roman"/>
          <w:bCs/>
          <w:sz w:val="20"/>
        </w:rPr>
      </w:pPr>
      <w:r>
        <w:rPr>
          <w:rFonts w:ascii="Times New Roman" w:hAnsi="Times New Roman" w:cs="Times New Roman"/>
          <w:bCs/>
          <w:sz w:val="20"/>
        </w:rPr>
        <w:t>[2]</w:t>
      </w:r>
      <w:r>
        <w:rPr>
          <w:rFonts w:ascii="Times New Roman" w:hAnsi="Times New Roman" w:cs="Times New Roman"/>
          <w:bCs/>
          <w:sz w:val="20"/>
        </w:rPr>
        <w:tab/>
      </w:r>
      <w:r w:rsidR="00897583" w:rsidRPr="00897583">
        <w:rPr>
          <w:rFonts w:ascii="Times New Roman" w:hAnsi="Times New Roman" w:cs="Times New Roman"/>
          <w:bCs/>
          <w:sz w:val="20"/>
        </w:rPr>
        <w:t xml:space="preserve">N. Job, R. </w:t>
      </w:r>
      <w:proofErr w:type="spellStart"/>
      <w:r w:rsidR="00897583" w:rsidRPr="00897583">
        <w:rPr>
          <w:rFonts w:ascii="Times New Roman" w:hAnsi="Times New Roman" w:cs="Times New Roman"/>
          <w:bCs/>
          <w:sz w:val="20"/>
        </w:rPr>
        <w:t>Pirard</w:t>
      </w:r>
      <w:proofErr w:type="spellEnd"/>
      <w:r w:rsidR="00897583" w:rsidRPr="00897583">
        <w:rPr>
          <w:rFonts w:ascii="Times New Roman" w:hAnsi="Times New Roman" w:cs="Times New Roman"/>
          <w:bCs/>
          <w:sz w:val="20"/>
        </w:rPr>
        <w:t xml:space="preserve">, J. </w:t>
      </w:r>
      <w:proofErr w:type="spellStart"/>
      <w:r w:rsidR="00897583" w:rsidRPr="00897583">
        <w:rPr>
          <w:rFonts w:ascii="Times New Roman" w:hAnsi="Times New Roman" w:cs="Times New Roman"/>
          <w:bCs/>
          <w:sz w:val="20"/>
        </w:rPr>
        <w:t>Marien</w:t>
      </w:r>
      <w:proofErr w:type="spellEnd"/>
      <w:r w:rsidR="00897583" w:rsidRPr="00897583">
        <w:rPr>
          <w:rFonts w:ascii="Times New Roman" w:hAnsi="Times New Roman" w:cs="Times New Roman"/>
          <w:bCs/>
          <w:sz w:val="20"/>
        </w:rPr>
        <w:t xml:space="preserve">, and J. P. </w:t>
      </w:r>
      <w:proofErr w:type="spellStart"/>
      <w:r w:rsidR="00897583" w:rsidRPr="00897583">
        <w:rPr>
          <w:rFonts w:ascii="Times New Roman" w:hAnsi="Times New Roman" w:cs="Times New Roman"/>
          <w:bCs/>
          <w:sz w:val="20"/>
        </w:rPr>
        <w:t>Pirard</w:t>
      </w:r>
      <w:proofErr w:type="spellEnd"/>
      <w:r w:rsidR="00897583" w:rsidRPr="00897583">
        <w:rPr>
          <w:rFonts w:ascii="Times New Roman" w:hAnsi="Times New Roman" w:cs="Times New Roman"/>
          <w:bCs/>
          <w:sz w:val="20"/>
        </w:rPr>
        <w:t>, Porous carbon xerogels with texture tailored by pH control during sol-gel process. Carbon 42 (2004) 619–628, (</w:t>
      </w:r>
      <w:proofErr w:type="spellStart"/>
      <w:r w:rsidR="00897583" w:rsidRPr="00897583">
        <w:rPr>
          <w:rFonts w:ascii="Times New Roman" w:hAnsi="Times New Roman" w:cs="Times New Roman"/>
          <w:bCs/>
          <w:sz w:val="20"/>
        </w:rPr>
        <w:t>doi</w:t>
      </w:r>
      <w:proofErr w:type="spellEnd"/>
      <w:r w:rsidR="00897583" w:rsidRPr="00897583">
        <w:rPr>
          <w:rFonts w:ascii="Times New Roman" w:hAnsi="Times New Roman" w:cs="Times New Roman"/>
          <w:bCs/>
          <w:sz w:val="20"/>
        </w:rPr>
        <w:t xml:space="preserve">: 10.1016/j.carbon.2003.12.072.) </w:t>
      </w:r>
    </w:p>
    <w:p w14:paraId="1720D6EC" w14:textId="6E603BBB" w:rsidR="00897583" w:rsidRPr="00897583" w:rsidRDefault="00897583" w:rsidP="00897583">
      <w:pPr>
        <w:spacing w:before="240" w:line="240" w:lineRule="auto"/>
        <w:jc w:val="both"/>
        <w:rPr>
          <w:rFonts w:ascii="Times New Roman" w:hAnsi="Times New Roman" w:cs="Times New Roman"/>
          <w:bCs/>
          <w:sz w:val="20"/>
        </w:rPr>
      </w:pPr>
      <w:r w:rsidRPr="00897583">
        <w:rPr>
          <w:rFonts w:ascii="Times New Roman" w:hAnsi="Times New Roman" w:cs="Times New Roman"/>
          <w:bCs/>
          <w:sz w:val="20"/>
        </w:rPr>
        <w:t>[</w:t>
      </w:r>
      <w:r w:rsidR="00EC6A48">
        <w:rPr>
          <w:rFonts w:ascii="Times New Roman" w:hAnsi="Times New Roman" w:cs="Times New Roman"/>
          <w:bCs/>
          <w:sz w:val="20"/>
        </w:rPr>
        <w:t>3</w:t>
      </w:r>
      <w:r w:rsidRPr="00897583">
        <w:rPr>
          <w:rFonts w:ascii="Times New Roman" w:hAnsi="Times New Roman" w:cs="Times New Roman"/>
          <w:bCs/>
          <w:sz w:val="20"/>
        </w:rPr>
        <w:t>]</w:t>
      </w:r>
      <w:r w:rsidRPr="00897583">
        <w:rPr>
          <w:rFonts w:ascii="Times New Roman" w:hAnsi="Times New Roman" w:cs="Times New Roman"/>
          <w:bCs/>
          <w:sz w:val="20"/>
        </w:rPr>
        <w:tab/>
        <w:t xml:space="preserve">C. del Mar Saavedra Rios, A. Beda, L. </w:t>
      </w:r>
      <w:proofErr w:type="spellStart"/>
      <w:r w:rsidRPr="00897583">
        <w:rPr>
          <w:rFonts w:ascii="Times New Roman" w:hAnsi="Times New Roman" w:cs="Times New Roman"/>
          <w:bCs/>
          <w:sz w:val="20"/>
        </w:rPr>
        <w:t>Simonin</w:t>
      </w:r>
      <w:proofErr w:type="spellEnd"/>
      <w:r w:rsidRPr="00897583">
        <w:rPr>
          <w:rFonts w:ascii="Times New Roman" w:hAnsi="Times New Roman" w:cs="Times New Roman"/>
          <w:bCs/>
          <w:sz w:val="20"/>
        </w:rPr>
        <w:t xml:space="preserve">, and C. M. </w:t>
      </w:r>
      <w:proofErr w:type="spellStart"/>
      <w:r w:rsidRPr="00897583">
        <w:rPr>
          <w:rFonts w:ascii="Times New Roman" w:hAnsi="Times New Roman" w:cs="Times New Roman"/>
          <w:bCs/>
          <w:sz w:val="20"/>
        </w:rPr>
        <w:t>Ghimbeu</w:t>
      </w:r>
      <w:proofErr w:type="spellEnd"/>
      <w:r w:rsidRPr="00897583">
        <w:rPr>
          <w:rFonts w:ascii="Times New Roman" w:hAnsi="Times New Roman" w:cs="Times New Roman"/>
          <w:bCs/>
          <w:sz w:val="20"/>
        </w:rPr>
        <w:t xml:space="preserve">, Hard Carbon for Na-ion Batteries: From Synthesis to Performance and Storage Mechanism, in Na-ion Batteries (2021), L. </w:t>
      </w:r>
      <w:proofErr w:type="spellStart"/>
      <w:r w:rsidRPr="00897583">
        <w:rPr>
          <w:rFonts w:ascii="Times New Roman" w:hAnsi="Times New Roman" w:cs="Times New Roman"/>
          <w:bCs/>
          <w:sz w:val="20"/>
        </w:rPr>
        <w:t>Monconduit</w:t>
      </w:r>
      <w:proofErr w:type="spellEnd"/>
      <w:r w:rsidRPr="00897583">
        <w:rPr>
          <w:rFonts w:ascii="Times New Roman" w:hAnsi="Times New Roman" w:cs="Times New Roman"/>
          <w:bCs/>
          <w:sz w:val="20"/>
        </w:rPr>
        <w:t xml:space="preserve"> and L. </w:t>
      </w:r>
      <w:proofErr w:type="spellStart"/>
      <w:r w:rsidRPr="00897583">
        <w:rPr>
          <w:rFonts w:ascii="Times New Roman" w:hAnsi="Times New Roman" w:cs="Times New Roman"/>
          <w:bCs/>
          <w:sz w:val="20"/>
        </w:rPr>
        <w:t>Croguennec</w:t>
      </w:r>
      <w:proofErr w:type="spellEnd"/>
      <w:r w:rsidRPr="00897583">
        <w:rPr>
          <w:rFonts w:ascii="Times New Roman" w:hAnsi="Times New Roman" w:cs="Times New Roman"/>
          <w:bCs/>
          <w:sz w:val="20"/>
        </w:rPr>
        <w:t xml:space="preserve"> (Eds.), Wiley, ISBN: 9781789450132, pp. 101-146. (</w:t>
      </w:r>
      <w:proofErr w:type="spellStart"/>
      <w:r w:rsidRPr="00897583">
        <w:rPr>
          <w:rFonts w:ascii="Times New Roman" w:hAnsi="Times New Roman" w:cs="Times New Roman"/>
          <w:bCs/>
          <w:sz w:val="20"/>
        </w:rPr>
        <w:t>doi</w:t>
      </w:r>
      <w:proofErr w:type="spellEnd"/>
      <w:r w:rsidRPr="00897583">
        <w:rPr>
          <w:rFonts w:ascii="Times New Roman" w:hAnsi="Times New Roman" w:cs="Times New Roman"/>
          <w:bCs/>
          <w:sz w:val="20"/>
        </w:rPr>
        <w:t>: 10.1002/9781119818069.ch3).</w:t>
      </w:r>
    </w:p>
    <w:p w14:paraId="463EFE17" w14:textId="4600FF3E" w:rsidR="00897583" w:rsidRPr="00897583" w:rsidRDefault="00897583" w:rsidP="00897583">
      <w:pPr>
        <w:spacing w:before="240" w:line="240" w:lineRule="auto"/>
        <w:jc w:val="both"/>
        <w:rPr>
          <w:rFonts w:ascii="Times New Roman" w:hAnsi="Times New Roman" w:cs="Times New Roman"/>
          <w:bCs/>
          <w:sz w:val="20"/>
        </w:rPr>
      </w:pPr>
      <w:r w:rsidRPr="00897583">
        <w:rPr>
          <w:rFonts w:ascii="Times New Roman" w:hAnsi="Times New Roman" w:cs="Times New Roman"/>
          <w:bCs/>
          <w:sz w:val="20"/>
        </w:rPr>
        <w:t>[</w:t>
      </w:r>
      <w:r w:rsidR="00EC6A48">
        <w:rPr>
          <w:rFonts w:ascii="Times New Roman" w:hAnsi="Times New Roman" w:cs="Times New Roman"/>
          <w:bCs/>
          <w:sz w:val="20"/>
        </w:rPr>
        <w:t>4</w:t>
      </w:r>
      <w:r w:rsidRPr="00897583">
        <w:rPr>
          <w:rFonts w:ascii="Times New Roman" w:hAnsi="Times New Roman" w:cs="Times New Roman"/>
          <w:bCs/>
          <w:sz w:val="20"/>
        </w:rPr>
        <w:t>]</w:t>
      </w:r>
      <w:r w:rsidRPr="00897583">
        <w:rPr>
          <w:rFonts w:ascii="Times New Roman" w:hAnsi="Times New Roman" w:cs="Times New Roman"/>
          <w:bCs/>
          <w:sz w:val="20"/>
        </w:rPr>
        <w:tab/>
        <w:t xml:space="preserve">M. L. C. </w:t>
      </w:r>
      <w:proofErr w:type="spellStart"/>
      <w:r w:rsidRPr="00897583">
        <w:rPr>
          <w:rFonts w:ascii="Times New Roman" w:hAnsi="Times New Roman" w:cs="Times New Roman"/>
          <w:bCs/>
          <w:sz w:val="20"/>
        </w:rPr>
        <w:t>Piedboeuf</w:t>
      </w:r>
      <w:proofErr w:type="spellEnd"/>
      <w:r w:rsidRPr="00897583">
        <w:rPr>
          <w:rFonts w:ascii="Times New Roman" w:hAnsi="Times New Roman" w:cs="Times New Roman"/>
          <w:bCs/>
          <w:sz w:val="20"/>
        </w:rPr>
        <w:t xml:space="preserve">, A. F. Léonard, F. L. Deschamps, and N. Job, Carbon xerogels as model materials: toward a relationship between pore texture and electrochemical </w:t>
      </w:r>
      <w:proofErr w:type="spellStart"/>
      <w:r w:rsidRPr="00897583">
        <w:rPr>
          <w:rFonts w:ascii="Times New Roman" w:hAnsi="Times New Roman" w:cs="Times New Roman"/>
          <w:bCs/>
          <w:sz w:val="20"/>
        </w:rPr>
        <w:t>behavior</w:t>
      </w:r>
      <w:proofErr w:type="spellEnd"/>
      <w:r w:rsidRPr="00897583">
        <w:rPr>
          <w:rFonts w:ascii="Times New Roman" w:hAnsi="Times New Roman" w:cs="Times New Roman"/>
          <w:bCs/>
          <w:sz w:val="20"/>
        </w:rPr>
        <w:t xml:space="preserve"> as anodes for lithium-ion batteries. J Mater Sci 51 (2016) 4358–4370 (</w:t>
      </w:r>
      <w:proofErr w:type="spellStart"/>
      <w:r w:rsidRPr="00897583">
        <w:rPr>
          <w:rFonts w:ascii="Times New Roman" w:hAnsi="Times New Roman" w:cs="Times New Roman"/>
          <w:bCs/>
          <w:sz w:val="20"/>
        </w:rPr>
        <w:t>doi</w:t>
      </w:r>
      <w:proofErr w:type="spellEnd"/>
      <w:r w:rsidRPr="00897583">
        <w:rPr>
          <w:rFonts w:ascii="Times New Roman" w:hAnsi="Times New Roman" w:cs="Times New Roman"/>
          <w:bCs/>
          <w:sz w:val="20"/>
        </w:rPr>
        <w:t>: 10.1007/s10853-016-9748-3).</w:t>
      </w:r>
    </w:p>
    <w:p w14:paraId="3EB73D1C" w14:textId="6F923AA0" w:rsidR="00B9662D" w:rsidRPr="00897583" w:rsidRDefault="00B9662D" w:rsidP="00B9662D">
      <w:pPr>
        <w:spacing w:before="240"/>
        <w:jc w:val="both"/>
        <w:rPr>
          <w:rFonts w:ascii="Times New Roman" w:hAnsi="Times New Roman" w:cs="Times New Roman"/>
          <w:b/>
          <w:bCs/>
        </w:rPr>
      </w:pPr>
      <w:r w:rsidRPr="00897583">
        <w:rPr>
          <w:rFonts w:ascii="Times New Roman" w:hAnsi="Times New Roman" w:cs="Times New Roman"/>
          <w:b/>
          <w:bCs/>
        </w:rPr>
        <w:t>Biography:</w:t>
      </w:r>
    </w:p>
    <w:p w14:paraId="468620A8" w14:textId="013A5C00" w:rsidR="00897583" w:rsidRPr="00897583" w:rsidRDefault="00897583" w:rsidP="00B9662D">
      <w:pPr>
        <w:spacing w:before="240"/>
        <w:jc w:val="both"/>
        <w:rPr>
          <w:rFonts w:ascii="Times New Roman" w:hAnsi="Times New Roman" w:cs="Times New Roman"/>
          <w:bCs/>
        </w:rPr>
      </w:pPr>
      <w:r w:rsidRPr="00897583">
        <w:rPr>
          <w:rFonts w:ascii="Times New Roman" w:hAnsi="Times New Roman" w:cs="Times New Roman"/>
          <w:bCs/>
          <w:noProof/>
        </w:rPr>
        <w:drawing>
          <wp:anchor distT="0" distB="0" distL="114300" distR="114300" simplePos="0" relativeHeight="251658240" behindDoc="0" locked="0" layoutInCell="1" allowOverlap="1" wp14:anchorId="0A8835F4" wp14:editId="77C4C6E7">
            <wp:simplePos x="0" y="0"/>
            <wp:positionH relativeFrom="margin">
              <wp:align>left</wp:align>
            </wp:positionH>
            <wp:positionV relativeFrom="paragraph">
              <wp:posOffset>40005</wp:posOffset>
            </wp:positionV>
            <wp:extent cx="1372018" cy="14573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8"/>
                    <a:stretch>
                      <a:fillRect/>
                    </a:stretch>
                  </pic:blipFill>
                  <pic:spPr>
                    <a:xfrm>
                      <a:off x="0" y="0"/>
                      <a:ext cx="1372018" cy="1457325"/>
                    </a:xfrm>
                    <a:prstGeom prst="rect">
                      <a:avLst/>
                    </a:prstGeom>
                  </pic:spPr>
                </pic:pic>
              </a:graphicData>
            </a:graphic>
            <wp14:sizeRelH relativeFrom="page">
              <wp14:pctWidth>0</wp14:pctWidth>
            </wp14:sizeRelH>
            <wp14:sizeRelV relativeFrom="page">
              <wp14:pctHeight>0</wp14:pctHeight>
            </wp14:sizeRelV>
          </wp:anchor>
        </w:drawing>
      </w:r>
      <w:r w:rsidRPr="00897583">
        <w:rPr>
          <w:rFonts w:ascii="Times New Roman" w:hAnsi="Times New Roman" w:cs="Times New Roman"/>
          <w:bCs/>
        </w:rPr>
        <w:t>Berke Karaman completed his PhD in 2024</w:t>
      </w:r>
      <w:r w:rsidR="00AA31DF">
        <w:rPr>
          <w:rFonts w:ascii="Times New Roman" w:hAnsi="Times New Roman" w:cs="Times New Roman"/>
          <w:bCs/>
        </w:rPr>
        <w:t xml:space="preserve"> in University of </w:t>
      </w:r>
      <w:proofErr w:type="spellStart"/>
      <w:r w:rsidR="00AA31DF">
        <w:rPr>
          <w:rFonts w:ascii="Times New Roman" w:hAnsi="Times New Roman" w:cs="Times New Roman"/>
          <w:bCs/>
        </w:rPr>
        <w:t>Liége</w:t>
      </w:r>
      <w:proofErr w:type="spellEnd"/>
      <w:r w:rsidRPr="00897583">
        <w:rPr>
          <w:rFonts w:ascii="Times New Roman" w:hAnsi="Times New Roman" w:cs="Times New Roman"/>
          <w:bCs/>
        </w:rPr>
        <w:t xml:space="preserve">, on the subject of </w:t>
      </w:r>
      <w:r w:rsidR="00AA31DF">
        <w:rPr>
          <w:rFonts w:ascii="Times New Roman" w:hAnsi="Times New Roman" w:cs="Times New Roman"/>
          <w:bCs/>
        </w:rPr>
        <w:t>low environmental impact battery materials. During the thesis, he worked extensively on carbon materials for Na-ion batteries and obtained encouraging results that are published in CARBON. Now he continues as a post-doc in the same department trying to move the encouraging results even further.</w:t>
      </w:r>
    </w:p>
    <w:p w14:paraId="16B03D2E" w14:textId="40B069D4" w:rsidR="00B9662D" w:rsidRPr="00897583" w:rsidRDefault="00B9662D" w:rsidP="00B9662D">
      <w:pPr>
        <w:spacing w:before="240"/>
        <w:jc w:val="both"/>
        <w:rPr>
          <w:rFonts w:ascii="Times New Roman" w:hAnsi="Times New Roman" w:cs="Times New Roman"/>
          <w:b/>
          <w:bCs/>
        </w:rPr>
      </w:pPr>
    </w:p>
    <w:p w14:paraId="537A9DF4" w14:textId="530F798A" w:rsidR="00B9662D" w:rsidRDefault="00B9662D" w:rsidP="00B9662D">
      <w:pPr>
        <w:rPr>
          <w:rFonts w:ascii="Times New Roman" w:hAnsi="Times New Roman" w:cs="Times New Roman"/>
          <w:b/>
          <w:sz w:val="28"/>
          <w:szCs w:val="28"/>
          <w:lang w:val="en-US"/>
        </w:rPr>
      </w:pPr>
    </w:p>
    <w:p w14:paraId="67957B03" w14:textId="77777777" w:rsidR="00C12567" w:rsidRPr="00897583" w:rsidRDefault="00C12567" w:rsidP="00EA7F1E">
      <w:pPr>
        <w:pBdr>
          <w:bottom w:val="single" w:sz="6" w:space="1" w:color="auto"/>
        </w:pBdr>
        <w:jc w:val="center"/>
        <w:rPr>
          <w:rFonts w:ascii="Times New Roman" w:hAnsi="Times New Roman" w:cs="Times New Roman"/>
          <w:b/>
          <w:sz w:val="28"/>
          <w:szCs w:val="28"/>
          <w:lang w:val="en-US"/>
        </w:rPr>
      </w:pPr>
    </w:p>
    <w:p w14:paraId="2F385E5C" w14:textId="71476249" w:rsidR="00EA7F1E" w:rsidRPr="00897583" w:rsidRDefault="00EA7F1E" w:rsidP="00C12567">
      <w:pPr>
        <w:jc w:val="center"/>
        <w:rPr>
          <w:rFonts w:ascii="Times New Roman" w:hAnsi="Times New Roman" w:cs="Times New Roman"/>
          <w:sz w:val="28"/>
          <w:szCs w:val="28"/>
          <w:lang w:val="en-US"/>
        </w:rPr>
      </w:pPr>
      <w:r w:rsidRPr="00897583">
        <w:rPr>
          <w:rFonts w:ascii="Times New Roman" w:hAnsi="Times New Roman" w:cs="Times New Roman"/>
          <w:b/>
          <w:sz w:val="28"/>
          <w:szCs w:val="28"/>
          <w:lang w:val="en-US"/>
        </w:rPr>
        <w:t>Instructions to Authors</w:t>
      </w:r>
    </w:p>
    <w:p w14:paraId="0E4186D8" w14:textId="77777777" w:rsidR="00EA7F1E" w:rsidRPr="00897583" w:rsidRDefault="00EA7F1E" w:rsidP="00EA7F1E">
      <w:pPr>
        <w:snapToGrid w:val="0"/>
        <w:rPr>
          <w:rFonts w:ascii="Times New Roman" w:hAnsi="Times New Roman" w:cs="Times New Roman"/>
          <w:u w:val="single"/>
        </w:rPr>
      </w:pPr>
      <w:r w:rsidRPr="00897583">
        <w:rPr>
          <w:rFonts w:ascii="Times New Roman" w:hAnsi="Times New Roman" w:cs="Times New Roman"/>
          <w:u w:val="single"/>
        </w:rPr>
        <w:t>Key Dates:</w:t>
      </w:r>
    </w:p>
    <w:p w14:paraId="35782167" w14:textId="6C2191E0" w:rsidR="00E9785B" w:rsidRPr="00897583" w:rsidRDefault="00E9785B" w:rsidP="00E9785B">
      <w:pPr>
        <w:snapToGrid w:val="0"/>
        <w:rPr>
          <w:rFonts w:ascii="Times New Roman" w:hAnsi="Times New Roman" w:cs="Times New Roman"/>
          <w:b/>
        </w:rPr>
      </w:pPr>
      <w:r w:rsidRPr="00897583">
        <w:rPr>
          <w:rFonts w:ascii="Times New Roman" w:hAnsi="Times New Roman" w:cs="Times New Roman"/>
          <w:b/>
        </w:rPr>
        <w:t xml:space="preserve">Abstract due: </w:t>
      </w:r>
      <w:r w:rsidR="00CF4652" w:rsidRPr="00897583">
        <w:rPr>
          <w:rFonts w:ascii="Times New Roman" w:hAnsi="Times New Roman" w:cs="Times New Roman"/>
          <w:b/>
        </w:rPr>
        <w:t>31</w:t>
      </w:r>
      <w:r w:rsidRPr="00897583">
        <w:rPr>
          <w:rFonts w:ascii="Times New Roman" w:hAnsi="Times New Roman" w:cs="Times New Roman"/>
          <w:b/>
        </w:rPr>
        <w:t xml:space="preserve"> </w:t>
      </w:r>
      <w:r w:rsidR="00CF4652" w:rsidRPr="00897583">
        <w:rPr>
          <w:rFonts w:ascii="Times New Roman" w:hAnsi="Times New Roman" w:cs="Times New Roman"/>
          <w:b/>
        </w:rPr>
        <w:t xml:space="preserve">May </w:t>
      </w:r>
      <w:r w:rsidRPr="00897583">
        <w:rPr>
          <w:rFonts w:ascii="Times New Roman" w:hAnsi="Times New Roman" w:cs="Times New Roman"/>
          <w:b/>
        </w:rPr>
        <w:t>202</w:t>
      </w:r>
      <w:r w:rsidR="00CF4652" w:rsidRPr="00897583">
        <w:rPr>
          <w:rFonts w:ascii="Times New Roman" w:hAnsi="Times New Roman" w:cs="Times New Roman"/>
          <w:b/>
        </w:rPr>
        <w:t>5</w:t>
      </w:r>
    </w:p>
    <w:p w14:paraId="5CA64030" w14:textId="47C7F6A3" w:rsidR="00E9785B" w:rsidRPr="00897583" w:rsidRDefault="00E9785B" w:rsidP="00E9785B">
      <w:pPr>
        <w:snapToGrid w:val="0"/>
        <w:rPr>
          <w:rFonts w:ascii="Times New Roman" w:hAnsi="Times New Roman" w:cs="Times New Roman"/>
          <w:b/>
        </w:rPr>
      </w:pPr>
      <w:r w:rsidRPr="00897583">
        <w:rPr>
          <w:rFonts w:ascii="Times New Roman" w:hAnsi="Times New Roman" w:cs="Times New Roman"/>
          <w:b/>
        </w:rPr>
        <w:t xml:space="preserve">Abstract </w:t>
      </w:r>
      <w:r w:rsidR="006C62E5" w:rsidRPr="00897583">
        <w:rPr>
          <w:rFonts w:ascii="Times New Roman" w:hAnsi="Times New Roman" w:cs="Times New Roman"/>
          <w:b/>
        </w:rPr>
        <w:t>n</w:t>
      </w:r>
      <w:r w:rsidRPr="00897583">
        <w:rPr>
          <w:rFonts w:ascii="Times New Roman" w:hAnsi="Times New Roman" w:cs="Times New Roman"/>
          <w:b/>
        </w:rPr>
        <w:t xml:space="preserve">otification: </w:t>
      </w:r>
      <w:r w:rsidR="00CB6F3F" w:rsidRPr="00897583">
        <w:rPr>
          <w:rFonts w:ascii="Times New Roman" w:hAnsi="Times New Roman" w:cs="Times New Roman"/>
          <w:b/>
        </w:rPr>
        <w:t>15</w:t>
      </w:r>
      <w:r w:rsidRPr="00897583">
        <w:rPr>
          <w:rFonts w:ascii="Times New Roman" w:hAnsi="Times New Roman" w:cs="Times New Roman"/>
          <w:b/>
        </w:rPr>
        <w:t xml:space="preserve"> </w:t>
      </w:r>
      <w:r w:rsidR="00CF4652" w:rsidRPr="00897583">
        <w:rPr>
          <w:rFonts w:ascii="Times New Roman" w:hAnsi="Times New Roman" w:cs="Times New Roman"/>
          <w:b/>
        </w:rPr>
        <w:t xml:space="preserve">June </w:t>
      </w:r>
      <w:r w:rsidRPr="00897583">
        <w:rPr>
          <w:rFonts w:ascii="Times New Roman" w:hAnsi="Times New Roman" w:cs="Times New Roman"/>
          <w:b/>
        </w:rPr>
        <w:t>2024</w:t>
      </w:r>
    </w:p>
    <w:p w14:paraId="52C16889" w14:textId="1C8FB234" w:rsidR="00EA7F1E" w:rsidRPr="00897583" w:rsidRDefault="00EA7F1E" w:rsidP="00EA7F1E">
      <w:pPr>
        <w:snapToGrid w:val="0"/>
        <w:rPr>
          <w:rFonts w:ascii="Times New Roman" w:hAnsi="Times New Roman" w:cs="Times New Roman"/>
          <w:b/>
        </w:rPr>
      </w:pPr>
      <w:r w:rsidRPr="00897583">
        <w:rPr>
          <w:rFonts w:ascii="Times New Roman" w:hAnsi="Times New Roman" w:cs="Times New Roman"/>
          <w:b/>
        </w:rPr>
        <w:t>Your paper will not be formally accepted and scheduled until you register</w:t>
      </w:r>
    </w:p>
    <w:p w14:paraId="4903EEAC" w14:textId="77777777" w:rsidR="00522BA7" w:rsidRPr="00897583" w:rsidRDefault="00522BA7" w:rsidP="00E9785B">
      <w:pPr>
        <w:snapToGrid w:val="0"/>
        <w:rPr>
          <w:rFonts w:ascii="Times New Roman" w:hAnsi="Times New Roman" w:cs="Times New Roman"/>
        </w:rPr>
      </w:pPr>
    </w:p>
    <w:p w14:paraId="0757B53A" w14:textId="581C1950" w:rsidR="00EA7F1E" w:rsidRPr="00897583" w:rsidRDefault="00EA7F1E" w:rsidP="00E9785B">
      <w:pPr>
        <w:snapToGrid w:val="0"/>
        <w:rPr>
          <w:rFonts w:ascii="Times New Roman" w:hAnsi="Times New Roman" w:cs="Times New Roman"/>
        </w:rPr>
      </w:pPr>
      <w:r w:rsidRPr="00897583">
        <w:rPr>
          <w:rFonts w:ascii="Times New Roman" w:hAnsi="Times New Roman" w:cs="Times New Roman"/>
        </w:rPr>
        <w:t xml:space="preserve">Please indicate in the following table which Stream you wish to enter. </w:t>
      </w:r>
    </w:p>
    <w:p w14:paraId="2F91BFA6" w14:textId="3714E8CF" w:rsidR="009A0EC4" w:rsidRPr="00897583" w:rsidRDefault="009A0EC4" w:rsidP="00EA7F1E">
      <w:pPr>
        <w:snapToGrid w:val="0"/>
        <w:rPr>
          <w:rFonts w:ascii="Times New Roman" w:hAnsi="Times New Roman" w:cs="Times New Roman"/>
        </w:rPr>
      </w:pPr>
      <w:r w:rsidRPr="00897583">
        <w:rPr>
          <w:rFonts w:ascii="Times New Roman" w:hAnsi="Times New Roman" w:cs="Times New Roman"/>
        </w:rPr>
        <w:t xml:space="preserve">I am an invited speaker: </w:t>
      </w:r>
      <w:sdt>
        <w:sdtPr>
          <w:rPr>
            <w:rFonts w:ascii="Times New Roman" w:hAnsi="Times New Roman" w:cs="Times New Roman"/>
          </w:rPr>
          <w:id w:val="2109069082"/>
          <w14:checkbox>
            <w14:checked w14:val="0"/>
            <w14:checkedState w14:val="2612" w14:font="MS Gothic"/>
            <w14:uncheckedState w14:val="2610" w14:font="MS Gothic"/>
          </w14:checkbox>
        </w:sdtPr>
        <w:sdtEndPr/>
        <w:sdtContent>
          <w:r w:rsidR="00CF4652" w:rsidRPr="00897583">
            <w:rPr>
              <w:rFonts w:ascii="Segoe UI Symbol" w:eastAsia="MS Gothic" w:hAnsi="Segoe UI Symbol" w:cs="Segoe UI Symbol"/>
            </w:rPr>
            <w:t>☐</w:t>
          </w:r>
        </w:sdtContent>
      </w:sdt>
      <w:r w:rsidRPr="00897583">
        <w:rPr>
          <w:rFonts w:ascii="Times New Roman" w:hAnsi="Times New Roman" w:cs="Times New Roman"/>
        </w:rPr>
        <w:t xml:space="preserve"> Yes </w:t>
      </w:r>
      <w:sdt>
        <w:sdtPr>
          <w:rPr>
            <w:rFonts w:ascii="Times New Roman" w:hAnsi="Times New Roman" w:cs="Times New Roman"/>
          </w:rPr>
          <w:id w:val="1846282934"/>
          <w14:checkbox>
            <w14:checked w14:val="1"/>
            <w14:checkedState w14:val="2612" w14:font="MS Gothic"/>
            <w14:uncheckedState w14:val="2610" w14:font="MS Gothic"/>
          </w14:checkbox>
        </w:sdtPr>
        <w:sdtEndPr/>
        <w:sdtContent>
          <w:r w:rsidR="00892D44" w:rsidRPr="00897583">
            <w:rPr>
              <w:rFonts w:ascii="Segoe UI Symbol" w:eastAsia="MS Gothic" w:hAnsi="Segoe UI Symbol" w:cs="Segoe UI Symbol"/>
            </w:rPr>
            <w:t>☒</w:t>
          </w:r>
        </w:sdtContent>
      </w:sdt>
      <w:r w:rsidRPr="00897583">
        <w:rPr>
          <w:rFonts w:ascii="Times New Roman" w:hAnsi="Times New Roman" w:cs="Times New Roman"/>
        </w:rPr>
        <w:t xml:space="preserve"> No</w:t>
      </w:r>
    </w:p>
    <w:p w14:paraId="3872C3E8" w14:textId="79E35951" w:rsidR="00EA7F1E" w:rsidRPr="00897583" w:rsidRDefault="00EA7F1E" w:rsidP="00EA7F1E">
      <w:pPr>
        <w:snapToGrid w:val="0"/>
        <w:rPr>
          <w:rFonts w:ascii="Times New Roman" w:hAnsi="Times New Roman" w:cs="Times New Roman"/>
        </w:rPr>
      </w:pPr>
      <w:r w:rsidRPr="00897583">
        <w:rPr>
          <w:rFonts w:ascii="Times New Roman" w:hAnsi="Times New Roman" w:cs="Times New Roman"/>
        </w:rPr>
        <w:t>I</w:t>
      </w:r>
      <w:r w:rsidR="00512E56" w:rsidRPr="00897583">
        <w:rPr>
          <w:rFonts w:ascii="Times New Roman" w:hAnsi="Times New Roman" w:cs="Times New Roman"/>
        </w:rPr>
        <w:t xml:space="preserve">`d </w:t>
      </w:r>
      <w:r w:rsidRPr="00897583">
        <w:rPr>
          <w:rFonts w:ascii="Times New Roman" w:hAnsi="Times New Roman" w:cs="Times New Roman"/>
        </w:rPr>
        <w:t xml:space="preserve">like to be considered for </w:t>
      </w:r>
      <w:sdt>
        <w:sdtPr>
          <w:rPr>
            <w:rFonts w:ascii="Times New Roman" w:hAnsi="Times New Roman" w:cs="Times New Roman"/>
          </w:rPr>
          <w:id w:val="-1294602685"/>
          <w14:checkbox>
            <w14:checked w14:val="1"/>
            <w14:checkedState w14:val="2612" w14:font="MS Gothic"/>
            <w14:uncheckedState w14:val="2610" w14:font="MS Gothic"/>
          </w14:checkbox>
        </w:sdtPr>
        <w:sdtEndPr/>
        <w:sdtContent>
          <w:r w:rsidR="00892D44" w:rsidRPr="00897583">
            <w:rPr>
              <w:rFonts w:ascii="Segoe UI Symbol" w:eastAsia="MS Gothic" w:hAnsi="Segoe UI Symbol" w:cs="Segoe UI Symbol"/>
            </w:rPr>
            <w:t>☒</w:t>
          </w:r>
        </w:sdtContent>
      </w:sdt>
      <w:r w:rsidR="00512E56" w:rsidRPr="00897583">
        <w:rPr>
          <w:rFonts w:ascii="Times New Roman" w:hAnsi="Times New Roman" w:cs="Times New Roman"/>
        </w:rPr>
        <w:t xml:space="preserve"> </w:t>
      </w:r>
      <w:r w:rsidR="009A0EC4" w:rsidRPr="00897583">
        <w:rPr>
          <w:rFonts w:ascii="Times New Roman" w:hAnsi="Times New Roman" w:cs="Times New Roman"/>
        </w:rPr>
        <w:t>O</w:t>
      </w:r>
      <w:r w:rsidRPr="00897583">
        <w:rPr>
          <w:rFonts w:ascii="Times New Roman" w:hAnsi="Times New Roman" w:cs="Times New Roman"/>
        </w:rPr>
        <w:t xml:space="preserve">ral or </w:t>
      </w:r>
      <w:sdt>
        <w:sdtPr>
          <w:rPr>
            <w:rFonts w:ascii="Times New Roman" w:hAnsi="Times New Roman" w:cs="Times New Roman"/>
          </w:rPr>
          <w:id w:val="579031328"/>
          <w14:checkbox>
            <w14:checked w14:val="1"/>
            <w14:checkedState w14:val="2612" w14:font="MS Gothic"/>
            <w14:uncheckedState w14:val="2610" w14:font="MS Gothic"/>
          </w14:checkbox>
        </w:sdtPr>
        <w:sdtEndPr/>
        <w:sdtContent>
          <w:r w:rsidR="00892D44" w:rsidRPr="00897583">
            <w:rPr>
              <w:rFonts w:ascii="Segoe UI Symbol" w:eastAsia="MS Gothic" w:hAnsi="Segoe UI Symbol" w:cs="Segoe UI Symbol"/>
            </w:rPr>
            <w:t>☒</w:t>
          </w:r>
        </w:sdtContent>
      </w:sdt>
      <w:r w:rsidRPr="00897583">
        <w:rPr>
          <w:rFonts w:ascii="Times New Roman" w:hAnsi="Times New Roman" w:cs="Times New Roman"/>
        </w:rPr>
        <w:t xml:space="preserve"> </w:t>
      </w:r>
      <w:r w:rsidR="009A0EC4" w:rsidRPr="00897583">
        <w:rPr>
          <w:rFonts w:ascii="Times New Roman" w:hAnsi="Times New Roman" w:cs="Times New Roman"/>
        </w:rPr>
        <w:t>P</w:t>
      </w:r>
      <w:r w:rsidRPr="00897583">
        <w:rPr>
          <w:rFonts w:ascii="Times New Roman" w:hAnsi="Times New Roman" w:cs="Times New Roman"/>
        </w:rPr>
        <w:t>oster presentation</w:t>
      </w:r>
    </w:p>
    <w:p w14:paraId="59019C23" w14:textId="77777777" w:rsidR="00CF4652" w:rsidRPr="00897583" w:rsidRDefault="00EA7F1E" w:rsidP="00CF4652">
      <w:pPr>
        <w:snapToGrid w:val="0"/>
        <w:jc w:val="center"/>
        <w:rPr>
          <w:rFonts w:ascii="Times New Roman" w:hAnsi="Times New Roman" w:cs="Times New Roman"/>
          <w:b/>
        </w:rPr>
      </w:pPr>
      <w:r w:rsidRPr="00897583">
        <w:rPr>
          <w:rFonts w:ascii="Times New Roman" w:hAnsi="Times New Roman" w:cs="Times New Roman"/>
          <w:b/>
        </w:rPr>
        <w:t>Please submit your abstract</w:t>
      </w:r>
      <w:r w:rsidR="004E48F3" w:rsidRPr="00897583">
        <w:rPr>
          <w:rFonts w:ascii="Times New Roman" w:hAnsi="Times New Roman" w:cs="Times New Roman"/>
          <w:b/>
        </w:rPr>
        <w:t xml:space="preserve"> </w:t>
      </w:r>
      <w:r w:rsidR="00512E56" w:rsidRPr="00897583">
        <w:rPr>
          <w:rFonts w:ascii="Times New Roman" w:hAnsi="Times New Roman" w:cs="Times New Roman"/>
          <w:b/>
        </w:rPr>
        <w:t>directly to</w:t>
      </w:r>
    </w:p>
    <w:p w14:paraId="1B546907" w14:textId="0E36B5A6" w:rsidR="00512E56" w:rsidRPr="00897583" w:rsidRDefault="00512E56" w:rsidP="00B9662D">
      <w:pPr>
        <w:snapToGrid w:val="0"/>
        <w:jc w:val="center"/>
        <w:rPr>
          <w:rFonts w:ascii="Times New Roman" w:eastAsia="Times New Roman" w:hAnsi="Times New Roman" w:cs="Times New Roman"/>
          <w:sz w:val="24"/>
          <w:szCs w:val="24"/>
        </w:rPr>
      </w:pPr>
      <w:r w:rsidRPr="00897583">
        <w:rPr>
          <w:rFonts w:ascii="Times New Roman" w:hAnsi="Times New Roman" w:cs="Times New Roman"/>
          <w:b/>
        </w:rPr>
        <w:lastRenderedPageBreak/>
        <w:t xml:space="preserve"> </w:t>
      </w:r>
      <w:hyperlink r:id="rId9" w:history="1">
        <w:r w:rsidR="00CF4652" w:rsidRPr="00897583">
          <w:rPr>
            <w:rStyle w:val="Hyperlink"/>
            <w:rFonts w:ascii="Times New Roman" w:hAnsi="Times New Roman" w:cs="Times New Roman"/>
          </w:rPr>
          <w:t>CCET@uts.edu.au</w:t>
        </w:r>
      </w:hyperlink>
      <w:r w:rsidR="00CF4652" w:rsidRPr="00897583">
        <w:rPr>
          <w:rFonts w:ascii="Times New Roman" w:hAnsi="Times New Roman" w:cs="Times New Roman"/>
        </w:rPr>
        <w:t xml:space="preserve"> </w:t>
      </w:r>
    </w:p>
    <w:sectPr w:rsidR="00512E56" w:rsidRPr="008975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9DB1" w14:textId="77777777" w:rsidR="00E3322E" w:rsidRDefault="00E3322E" w:rsidP="0036556C">
      <w:pPr>
        <w:spacing w:after="0" w:line="240" w:lineRule="auto"/>
      </w:pPr>
      <w:r>
        <w:separator/>
      </w:r>
    </w:p>
  </w:endnote>
  <w:endnote w:type="continuationSeparator" w:id="0">
    <w:p w14:paraId="3C3324BF" w14:textId="77777777" w:rsidR="00E3322E" w:rsidRDefault="00E3322E" w:rsidP="0036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EA1AF" w14:textId="77777777" w:rsidR="00E3322E" w:rsidRDefault="00E3322E" w:rsidP="0036556C">
      <w:pPr>
        <w:spacing w:after="0" w:line="240" w:lineRule="auto"/>
      </w:pPr>
      <w:r>
        <w:separator/>
      </w:r>
    </w:p>
  </w:footnote>
  <w:footnote w:type="continuationSeparator" w:id="0">
    <w:p w14:paraId="34ED19F7" w14:textId="77777777" w:rsidR="00E3322E" w:rsidRDefault="00E3322E" w:rsidP="0036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B58C" w14:textId="2EADCF86" w:rsidR="004F1536" w:rsidRPr="00CB6F3F" w:rsidRDefault="004F1536" w:rsidP="00CB6F3F">
    <w:pPr>
      <w:pStyle w:val="Header"/>
    </w:pPr>
    <w:r w:rsidRPr="00525846">
      <w:t>10th International Conference on Sodium Batteries (ICNaB)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558F"/>
    <w:multiLevelType w:val="hybridMultilevel"/>
    <w:tmpl w:val="B734C7A8"/>
    <w:lvl w:ilvl="0" w:tplc="101E99A2">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729B6DF5"/>
    <w:multiLevelType w:val="hybridMultilevel"/>
    <w:tmpl w:val="7AAA3B4C"/>
    <w:lvl w:ilvl="0" w:tplc="0C090011">
      <w:start w:val="1"/>
      <w:numFmt w:val="decimal"/>
      <w:lvlText w:val="%1)"/>
      <w:lvlJc w:val="left"/>
      <w:pPr>
        <w:tabs>
          <w:tab w:val="num" w:pos="829"/>
        </w:tabs>
        <w:ind w:left="829" w:hanging="540"/>
      </w:pPr>
      <w:rPr>
        <w:rFonts w:hint="default"/>
      </w:rPr>
    </w:lvl>
    <w:lvl w:ilvl="1" w:tplc="04090019" w:tentative="1">
      <w:start w:val="1"/>
      <w:numFmt w:val="ideographTraditional"/>
      <w:lvlText w:val="%2、"/>
      <w:lvlJc w:val="left"/>
      <w:pPr>
        <w:tabs>
          <w:tab w:val="num" w:pos="1249"/>
        </w:tabs>
        <w:ind w:left="1249" w:hanging="480"/>
      </w:pPr>
    </w:lvl>
    <w:lvl w:ilvl="2" w:tplc="0409001B" w:tentative="1">
      <w:start w:val="1"/>
      <w:numFmt w:val="lowerRoman"/>
      <w:lvlText w:val="%3."/>
      <w:lvlJc w:val="right"/>
      <w:pPr>
        <w:tabs>
          <w:tab w:val="num" w:pos="1729"/>
        </w:tabs>
        <w:ind w:left="1729" w:hanging="480"/>
      </w:pPr>
    </w:lvl>
    <w:lvl w:ilvl="3" w:tplc="0409000F" w:tentative="1">
      <w:start w:val="1"/>
      <w:numFmt w:val="decimal"/>
      <w:lvlText w:val="%4."/>
      <w:lvlJc w:val="left"/>
      <w:pPr>
        <w:tabs>
          <w:tab w:val="num" w:pos="2209"/>
        </w:tabs>
        <w:ind w:left="2209" w:hanging="480"/>
      </w:pPr>
    </w:lvl>
    <w:lvl w:ilvl="4" w:tplc="04090019" w:tentative="1">
      <w:start w:val="1"/>
      <w:numFmt w:val="ideographTraditional"/>
      <w:lvlText w:val="%5、"/>
      <w:lvlJc w:val="left"/>
      <w:pPr>
        <w:tabs>
          <w:tab w:val="num" w:pos="2689"/>
        </w:tabs>
        <w:ind w:left="2689" w:hanging="480"/>
      </w:pPr>
    </w:lvl>
    <w:lvl w:ilvl="5" w:tplc="0409001B" w:tentative="1">
      <w:start w:val="1"/>
      <w:numFmt w:val="lowerRoman"/>
      <w:lvlText w:val="%6."/>
      <w:lvlJc w:val="right"/>
      <w:pPr>
        <w:tabs>
          <w:tab w:val="num" w:pos="3169"/>
        </w:tabs>
        <w:ind w:left="3169" w:hanging="480"/>
      </w:pPr>
    </w:lvl>
    <w:lvl w:ilvl="6" w:tplc="0409000F" w:tentative="1">
      <w:start w:val="1"/>
      <w:numFmt w:val="decimal"/>
      <w:lvlText w:val="%7."/>
      <w:lvlJc w:val="left"/>
      <w:pPr>
        <w:tabs>
          <w:tab w:val="num" w:pos="3649"/>
        </w:tabs>
        <w:ind w:left="3649" w:hanging="480"/>
      </w:pPr>
    </w:lvl>
    <w:lvl w:ilvl="7" w:tplc="04090019" w:tentative="1">
      <w:start w:val="1"/>
      <w:numFmt w:val="ideographTraditional"/>
      <w:lvlText w:val="%8、"/>
      <w:lvlJc w:val="left"/>
      <w:pPr>
        <w:tabs>
          <w:tab w:val="num" w:pos="4129"/>
        </w:tabs>
        <w:ind w:left="4129" w:hanging="480"/>
      </w:pPr>
    </w:lvl>
    <w:lvl w:ilvl="8" w:tplc="0409001B" w:tentative="1">
      <w:start w:val="1"/>
      <w:numFmt w:val="lowerRoman"/>
      <w:lvlText w:val="%9."/>
      <w:lvlJc w:val="right"/>
      <w:pPr>
        <w:tabs>
          <w:tab w:val="num" w:pos="4609"/>
        </w:tabs>
        <w:ind w:left="460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no Re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0z5aa5a6tasx6edtwpxp5whxvsvpxfrte2x&quot;&gt;My EndNote Library&lt;record-ids&gt;&lt;item&gt;1&lt;/item&gt;&lt;/record-ids&gt;&lt;/item&gt;&lt;/Libraries&gt;"/>
  </w:docVars>
  <w:rsids>
    <w:rsidRoot w:val="0036556C"/>
    <w:rsid w:val="000068A1"/>
    <w:rsid w:val="000115BD"/>
    <w:rsid w:val="0001743D"/>
    <w:rsid w:val="000358B9"/>
    <w:rsid w:val="000407B1"/>
    <w:rsid w:val="00063774"/>
    <w:rsid w:val="00063AD7"/>
    <w:rsid w:val="000677FA"/>
    <w:rsid w:val="00073C05"/>
    <w:rsid w:val="00091248"/>
    <w:rsid w:val="000D73E6"/>
    <w:rsid w:val="000E200B"/>
    <w:rsid w:val="001078DB"/>
    <w:rsid w:val="00113FFB"/>
    <w:rsid w:val="00117B95"/>
    <w:rsid w:val="00151E42"/>
    <w:rsid w:val="00167023"/>
    <w:rsid w:val="0017546A"/>
    <w:rsid w:val="00175D72"/>
    <w:rsid w:val="001B49F4"/>
    <w:rsid w:val="001C0174"/>
    <w:rsid w:val="001C3DCA"/>
    <w:rsid w:val="001D3D28"/>
    <w:rsid w:val="001D719C"/>
    <w:rsid w:val="001E00DA"/>
    <w:rsid w:val="001E0D01"/>
    <w:rsid w:val="001E1402"/>
    <w:rsid w:val="00204EB9"/>
    <w:rsid w:val="00226439"/>
    <w:rsid w:val="00227C7B"/>
    <w:rsid w:val="0026405B"/>
    <w:rsid w:val="00277217"/>
    <w:rsid w:val="0029151B"/>
    <w:rsid w:val="002C43EE"/>
    <w:rsid w:val="002E4C1E"/>
    <w:rsid w:val="00342184"/>
    <w:rsid w:val="00343CB6"/>
    <w:rsid w:val="0036556C"/>
    <w:rsid w:val="00370D01"/>
    <w:rsid w:val="003B3960"/>
    <w:rsid w:val="003C584E"/>
    <w:rsid w:val="003F28A0"/>
    <w:rsid w:val="00427D52"/>
    <w:rsid w:val="0044406E"/>
    <w:rsid w:val="00492675"/>
    <w:rsid w:val="004A4C20"/>
    <w:rsid w:val="004A7DB7"/>
    <w:rsid w:val="004B4AC0"/>
    <w:rsid w:val="004B7CE8"/>
    <w:rsid w:val="004D16E2"/>
    <w:rsid w:val="004D59D6"/>
    <w:rsid w:val="004D6CF8"/>
    <w:rsid w:val="004E48F3"/>
    <w:rsid w:val="004F1536"/>
    <w:rsid w:val="00501040"/>
    <w:rsid w:val="00512E56"/>
    <w:rsid w:val="00522BA7"/>
    <w:rsid w:val="00525846"/>
    <w:rsid w:val="005749E6"/>
    <w:rsid w:val="00583366"/>
    <w:rsid w:val="005B3998"/>
    <w:rsid w:val="005B7CD2"/>
    <w:rsid w:val="005D08A6"/>
    <w:rsid w:val="005D7ED4"/>
    <w:rsid w:val="005F1842"/>
    <w:rsid w:val="0061017D"/>
    <w:rsid w:val="00611FC4"/>
    <w:rsid w:val="00613AE0"/>
    <w:rsid w:val="0063410C"/>
    <w:rsid w:val="00642C4E"/>
    <w:rsid w:val="00676861"/>
    <w:rsid w:val="0068682A"/>
    <w:rsid w:val="006A043E"/>
    <w:rsid w:val="006C62E5"/>
    <w:rsid w:val="006F4F39"/>
    <w:rsid w:val="00712318"/>
    <w:rsid w:val="007136E0"/>
    <w:rsid w:val="00724CD7"/>
    <w:rsid w:val="00730FA7"/>
    <w:rsid w:val="007431A7"/>
    <w:rsid w:val="00764FC0"/>
    <w:rsid w:val="007774F3"/>
    <w:rsid w:val="00780AA6"/>
    <w:rsid w:val="00781567"/>
    <w:rsid w:val="00795C0B"/>
    <w:rsid w:val="007A084D"/>
    <w:rsid w:val="007A63F4"/>
    <w:rsid w:val="007B7FB4"/>
    <w:rsid w:val="007C7E94"/>
    <w:rsid w:val="007D416A"/>
    <w:rsid w:val="007F498F"/>
    <w:rsid w:val="008016F5"/>
    <w:rsid w:val="00807E1A"/>
    <w:rsid w:val="00814027"/>
    <w:rsid w:val="00824162"/>
    <w:rsid w:val="00824EC7"/>
    <w:rsid w:val="00831E9B"/>
    <w:rsid w:val="0084129B"/>
    <w:rsid w:val="008531B4"/>
    <w:rsid w:val="00860D79"/>
    <w:rsid w:val="0088126D"/>
    <w:rsid w:val="00882A71"/>
    <w:rsid w:val="00882AD6"/>
    <w:rsid w:val="008861BE"/>
    <w:rsid w:val="00892D44"/>
    <w:rsid w:val="00897583"/>
    <w:rsid w:val="008D274F"/>
    <w:rsid w:val="008D2C88"/>
    <w:rsid w:val="008E0F6A"/>
    <w:rsid w:val="008F1177"/>
    <w:rsid w:val="009138E9"/>
    <w:rsid w:val="009246EB"/>
    <w:rsid w:val="00945488"/>
    <w:rsid w:val="00947A82"/>
    <w:rsid w:val="00985A72"/>
    <w:rsid w:val="00995572"/>
    <w:rsid w:val="009A0EC4"/>
    <w:rsid w:val="009A189E"/>
    <w:rsid w:val="009A203F"/>
    <w:rsid w:val="009A20A6"/>
    <w:rsid w:val="009C0100"/>
    <w:rsid w:val="00A00800"/>
    <w:rsid w:val="00A209D4"/>
    <w:rsid w:val="00A2530F"/>
    <w:rsid w:val="00A816F4"/>
    <w:rsid w:val="00A9338B"/>
    <w:rsid w:val="00A9757E"/>
    <w:rsid w:val="00AA1895"/>
    <w:rsid w:val="00AA31DF"/>
    <w:rsid w:val="00AA6373"/>
    <w:rsid w:val="00AC2277"/>
    <w:rsid w:val="00AD47F5"/>
    <w:rsid w:val="00AD5266"/>
    <w:rsid w:val="00AD5C93"/>
    <w:rsid w:val="00AE0BDC"/>
    <w:rsid w:val="00B3431B"/>
    <w:rsid w:val="00B34AE2"/>
    <w:rsid w:val="00B374F7"/>
    <w:rsid w:val="00B6416E"/>
    <w:rsid w:val="00B93CEC"/>
    <w:rsid w:val="00B9662D"/>
    <w:rsid w:val="00BB00F0"/>
    <w:rsid w:val="00BB0E04"/>
    <w:rsid w:val="00BD6ED3"/>
    <w:rsid w:val="00BE17D1"/>
    <w:rsid w:val="00BE1953"/>
    <w:rsid w:val="00C05686"/>
    <w:rsid w:val="00C06736"/>
    <w:rsid w:val="00C12567"/>
    <w:rsid w:val="00C330F5"/>
    <w:rsid w:val="00C41D0E"/>
    <w:rsid w:val="00C54C50"/>
    <w:rsid w:val="00C6290A"/>
    <w:rsid w:val="00CA08FC"/>
    <w:rsid w:val="00CB6F3F"/>
    <w:rsid w:val="00CF1598"/>
    <w:rsid w:val="00CF4652"/>
    <w:rsid w:val="00CF6EF0"/>
    <w:rsid w:val="00D0533E"/>
    <w:rsid w:val="00D714E9"/>
    <w:rsid w:val="00D81BAE"/>
    <w:rsid w:val="00D95505"/>
    <w:rsid w:val="00DA40C5"/>
    <w:rsid w:val="00DA6B13"/>
    <w:rsid w:val="00DE0584"/>
    <w:rsid w:val="00DE430F"/>
    <w:rsid w:val="00DF70FF"/>
    <w:rsid w:val="00DF76D0"/>
    <w:rsid w:val="00E27FF3"/>
    <w:rsid w:val="00E3322E"/>
    <w:rsid w:val="00E8360E"/>
    <w:rsid w:val="00E853D5"/>
    <w:rsid w:val="00E870D5"/>
    <w:rsid w:val="00E9155A"/>
    <w:rsid w:val="00E91A94"/>
    <w:rsid w:val="00E9785B"/>
    <w:rsid w:val="00EA4E74"/>
    <w:rsid w:val="00EA7F1E"/>
    <w:rsid w:val="00EC6A48"/>
    <w:rsid w:val="00ED6E5D"/>
    <w:rsid w:val="00EE11DE"/>
    <w:rsid w:val="00EF6C15"/>
    <w:rsid w:val="00F64A57"/>
    <w:rsid w:val="00F6769F"/>
    <w:rsid w:val="00F8788C"/>
    <w:rsid w:val="00FA2394"/>
    <w:rsid w:val="00FD6436"/>
    <w:rsid w:val="00FE3233"/>
    <w:rsid w:val="00FF49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1C1F98"/>
  <w15:docId w15:val="{26CA74FD-B419-444B-BA40-80AC04D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8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节2,Numbered - 2,ü2"/>
    <w:basedOn w:val="Normal"/>
    <w:next w:val="Normal"/>
    <w:link w:val="Heading2Char"/>
    <w:uiPriority w:val="9"/>
    <w:qFormat/>
    <w:rsid w:val="006F4F39"/>
    <w:pPr>
      <w:keepNext/>
      <w:spacing w:before="240" w:after="60" w:line="480" w:lineRule="atLeast"/>
      <w:outlineLvl w:val="1"/>
    </w:pPr>
    <w:rPr>
      <w:rFonts w:ascii="Arial" w:eastAsia="SimSun" w:hAnsi="Arial" w:cs="Arial"/>
      <w:b/>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5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56C"/>
  </w:style>
  <w:style w:type="paragraph" w:styleId="Footer">
    <w:name w:val="footer"/>
    <w:basedOn w:val="Normal"/>
    <w:link w:val="FooterChar"/>
    <w:unhideWhenUsed/>
    <w:rsid w:val="00365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56C"/>
  </w:style>
  <w:style w:type="character" w:styleId="Hyperlink">
    <w:name w:val="Hyperlink"/>
    <w:basedOn w:val="DefaultParagraphFont"/>
    <w:uiPriority w:val="99"/>
    <w:unhideWhenUsed/>
    <w:rsid w:val="0036556C"/>
    <w:rPr>
      <w:color w:val="0000FF" w:themeColor="hyperlink"/>
      <w:u w:val="single"/>
    </w:rPr>
  </w:style>
  <w:style w:type="paragraph" w:styleId="Caption">
    <w:name w:val="caption"/>
    <w:basedOn w:val="Normal"/>
    <w:next w:val="Normal"/>
    <w:qFormat/>
    <w:rsid w:val="00676861"/>
    <w:pPr>
      <w:spacing w:line="240" w:lineRule="auto"/>
    </w:pPr>
    <w:rPr>
      <w:rFonts w:ascii="Calibri" w:eastAsia="Times New Roman" w:hAnsi="Calibri" w:cs="Times New Roman"/>
      <w:b/>
      <w:bCs/>
      <w:noProof/>
      <w:color w:val="4F81BD"/>
      <w:sz w:val="18"/>
      <w:szCs w:val="18"/>
      <w:lang w:val="en-US" w:eastAsia="en-US"/>
    </w:rPr>
  </w:style>
  <w:style w:type="paragraph" w:styleId="NormalWeb">
    <w:name w:val="Normal (Web)"/>
    <w:basedOn w:val="Normal"/>
    <w:uiPriority w:val="99"/>
    <w:rsid w:val="00676861"/>
    <w:pPr>
      <w:spacing w:before="100" w:beforeAutospacing="1" w:after="100" w:afterAutospacing="1" w:line="240" w:lineRule="auto"/>
    </w:pPr>
    <w:rPr>
      <w:rFonts w:ascii="Verdana" w:eastAsia="Calibri" w:hAnsi="Verdana" w:cs="Times New Roman"/>
      <w:noProof/>
      <w:lang w:val="en-US" w:eastAsia="en-US"/>
    </w:rPr>
  </w:style>
  <w:style w:type="paragraph" w:styleId="BalloonText">
    <w:name w:val="Balloon Text"/>
    <w:basedOn w:val="Normal"/>
    <w:link w:val="BalloonTextChar"/>
    <w:uiPriority w:val="99"/>
    <w:semiHidden/>
    <w:unhideWhenUsed/>
    <w:rsid w:val="0067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61"/>
    <w:rPr>
      <w:rFonts w:ascii="Tahoma" w:hAnsi="Tahoma" w:cs="Tahoma"/>
      <w:sz w:val="16"/>
      <w:szCs w:val="16"/>
    </w:rPr>
  </w:style>
  <w:style w:type="character" w:customStyle="1" w:styleId="Heading2Char">
    <w:name w:val="Heading 2 Char"/>
    <w:aliases w:val="节2 Char,Numbered - 2 Char,ü2 Char"/>
    <w:basedOn w:val="DefaultParagraphFont"/>
    <w:link w:val="Heading2"/>
    <w:uiPriority w:val="9"/>
    <w:rsid w:val="006F4F39"/>
    <w:rPr>
      <w:rFonts w:ascii="Arial" w:eastAsia="SimSun" w:hAnsi="Arial" w:cs="Arial"/>
      <w:b/>
      <w:bCs/>
      <w:iCs/>
      <w:sz w:val="28"/>
      <w:szCs w:val="28"/>
      <w:lang w:val="en-US"/>
    </w:rPr>
  </w:style>
  <w:style w:type="paragraph" w:styleId="ListParagraph">
    <w:name w:val="List Paragraph"/>
    <w:basedOn w:val="Normal"/>
    <w:uiPriority w:val="34"/>
    <w:qFormat/>
    <w:rsid w:val="00807E1A"/>
    <w:pPr>
      <w:ind w:firstLineChars="200" w:firstLine="420"/>
    </w:pPr>
  </w:style>
  <w:style w:type="paragraph" w:customStyle="1" w:styleId="Tableofcontents">
    <w:name w:val="Table of contents"/>
    <w:basedOn w:val="Normal"/>
    <w:autoRedefine/>
    <w:rsid w:val="00AE0BDC"/>
    <w:pPr>
      <w:spacing w:after="0" w:line="240" w:lineRule="auto"/>
    </w:pPr>
    <w:rPr>
      <w:rFonts w:ascii="Times New Roman" w:eastAsia="MS Mincho" w:hAnsi="Times New Roman" w:cs="Times New Roman"/>
      <w:sz w:val="24"/>
      <w:szCs w:val="24"/>
      <w:lang w:val="en-US" w:eastAsia="ja-JP"/>
    </w:rPr>
  </w:style>
  <w:style w:type="paragraph" w:customStyle="1" w:styleId="Title2">
    <w:name w:val="Title2"/>
    <w:basedOn w:val="Normal"/>
    <w:rsid w:val="00AE0BDC"/>
    <w:pPr>
      <w:spacing w:after="0" w:line="240" w:lineRule="auto"/>
    </w:pPr>
    <w:rPr>
      <w:rFonts w:ascii="Times New Roman" w:eastAsia="MS Mincho" w:hAnsi="Times New Roman" w:cs="Times New Roman"/>
      <w:b/>
      <w:sz w:val="24"/>
      <w:szCs w:val="24"/>
      <w:lang w:val="en-US" w:eastAsia="ja-JP"/>
    </w:rPr>
  </w:style>
  <w:style w:type="paragraph" w:styleId="Title">
    <w:name w:val="Title"/>
    <w:basedOn w:val="Normal"/>
    <w:link w:val="TitleChar"/>
    <w:uiPriority w:val="99"/>
    <w:qFormat/>
    <w:rsid w:val="001E1402"/>
    <w:pPr>
      <w:spacing w:after="0" w:line="240" w:lineRule="auto"/>
      <w:jc w:val="center"/>
    </w:pPr>
    <w:rPr>
      <w:rFonts w:ascii="Times New Roman" w:eastAsia="Times New Roman" w:hAnsi="Times New Roman" w:cs="Times New Roman"/>
      <w:b/>
      <w:sz w:val="24"/>
      <w:szCs w:val="20"/>
      <w:lang w:val="en-GB" w:eastAsia="en-US"/>
    </w:rPr>
  </w:style>
  <w:style w:type="character" w:customStyle="1" w:styleId="TitleChar">
    <w:name w:val="Title Char"/>
    <w:basedOn w:val="DefaultParagraphFont"/>
    <w:link w:val="Title"/>
    <w:uiPriority w:val="99"/>
    <w:rsid w:val="001E1402"/>
    <w:rPr>
      <w:rFonts w:ascii="Times New Roman" w:eastAsia="Times New Roman" w:hAnsi="Times New Roman" w:cs="Times New Roman"/>
      <w:b/>
      <w:sz w:val="24"/>
      <w:szCs w:val="20"/>
      <w:lang w:val="en-GB" w:eastAsia="en-US"/>
    </w:rPr>
  </w:style>
  <w:style w:type="paragraph" w:styleId="EndnoteText">
    <w:name w:val="endnote text"/>
    <w:basedOn w:val="Normal"/>
    <w:link w:val="EndnoteTextChar"/>
    <w:uiPriority w:val="99"/>
    <w:semiHidden/>
    <w:rsid w:val="001E1402"/>
    <w:pPr>
      <w:spacing w:after="0" w:line="480" w:lineRule="auto"/>
      <w:jc w:val="both"/>
    </w:pPr>
    <w:rPr>
      <w:rFonts w:ascii="Times New Roman" w:eastAsia="Times New Roman" w:hAnsi="Times New Roman" w:cs="Times New Roman"/>
      <w:noProof/>
      <w:sz w:val="24"/>
      <w:szCs w:val="20"/>
      <w:lang w:val="en-US" w:eastAsia="en-US"/>
    </w:rPr>
  </w:style>
  <w:style w:type="character" w:customStyle="1" w:styleId="EndnoteTextChar">
    <w:name w:val="Endnote Text Char"/>
    <w:basedOn w:val="DefaultParagraphFont"/>
    <w:link w:val="EndnoteText"/>
    <w:uiPriority w:val="99"/>
    <w:semiHidden/>
    <w:rsid w:val="001E1402"/>
    <w:rPr>
      <w:rFonts w:ascii="Times New Roman" w:eastAsia="Times New Roman" w:hAnsi="Times New Roman" w:cs="Times New Roman"/>
      <w:noProof/>
      <w:sz w:val="24"/>
      <w:szCs w:val="20"/>
      <w:lang w:val="en-US" w:eastAsia="en-US"/>
    </w:rPr>
  </w:style>
  <w:style w:type="character" w:styleId="EndnoteReference">
    <w:name w:val="endnote reference"/>
    <w:uiPriority w:val="99"/>
    <w:semiHidden/>
    <w:rsid w:val="001E1402"/>
    <w:rPr>
      <w:rFonts w:cs="Times New Roman"/>
      <w:vertAlign w:val="superscript"/>
    </w:rPr>
  </w:style>
  <w:style w:type="paragraph" w:customStyle="1" w:styleId="Affiliation">
    <w:name w:val="Affiliation"/>
    <w:rsid w:val="001E1402"/>
    <w:pPr>
      <w:spacing w:after="160" w:line="259" w:lineRule="auto"/>
      <w:jc w:val="center"/>
    </w:pPr>
    <w:rPr>
      <w:rFonts w:ascii="Times New Roman" w:eastAsia="SimSun" w:hAnsi="Times New Roman" w:cs="Times New Roman"/>
      <w:sz w:val="20"/>
      <w:szCs w:val="20"/>
      <w:lang w:val="en-US" w:eastAsia="en-US"/>
    </w:rPr>
  </w:style>
  <w:style w:type="paragraph" w:styleId="BodyText2">
    <w:name w:val="Body Text 2"/>
    <w:basedOn w:val="Normal"/>
    <w:link w:val="BodyText2Char"/>
    <w:rsid w:val="00EA7F1E"/>
    <w:pPr>
      <w:spacing w:after="0" w:line="480" w:lineRule="auto"/>
      <w:jc w:val="both"/>
    </w:pPr>
    <w:rPr>
      <w:rFonts w:ascii="Times New Roman" w:eastAsia="MS Mincho" w:hAnsi="Times New Roman" w:cs="Times New Roman"/>
      <w:sz w:val="24"/>
      <w:szCs w:val="24"/>
      <w:lang w:val="en-GB" w:eastAsia="ja-JP"/>
    </w:rPr>
  </w:style>
  <w:style w:type="character" w:customStyle="1" w:styleId="BodyText2Char">
    <w:name w:val="Body Text 2 Char"/>
    <w:basedOn w:val="DefaultParagraphFont"/>
    <w:link w:val="BodyText2"/>
    <w:rsid w:val="00EA7F1E"/>
    <w:rPr>
      <w:rFonts w:ascii="Times New Roman" w:eastAsia="MS Mincho" w:hAnsi="Times New Roman" w:cs="Times New Roman"/>
      <w:sz w:val="24"/>
      <w:szCs w:val="24"/>
      <w:lang w:val="en-GB" w:eastAsia="ja-JP"/>
    </w:rPr>
  </w:style>
  <w:style w:type="table" w:styleId="TableGrid">
    <w:name w:val="Table Grid"/>
    <w:basedOn w:val="TableNormal"/>
    <w:uiPriority w:val="59"/>
    <w:rsid w:val="00EA7F1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A7F1E"/>
  </w:style>
  <w:style w:type="character" w:customStyle="1" w:styleId="UnresolvedMention1">
    <w:name w:val="Unresolved Mention1"/>
    <w:basedOn w:val="DefaultParagraphFont"/>
    <w:uiPriority w:val="99"/>
    <w:semiHidden/>
    <w:unhideWhenUsed/>
    <w:rsid w:val="00512E56"/>
    <w:rPr>
      <w:color w:val="605E5C"/>
      <w:shd w:val="clear" w:color="auto" w:fill="E1DFDD"/>
    </w:rPr>
  </w:style>
  <w:style w:type="character" w:styleId="Strong">
    <w:name w:val="Strong"/>
    <w:basedOn w:val="DefaultParagraphFont"/>
    <w:uiPriority w:val="22"/>
    <w:qFormat/>
    <w:rsid w:val="00E8360E"/>
    <w:rPr>
      <w:b/>
      <w:bCs/>
    </w:rPr>
  </w:style>
  <w:style w:type="character" w:styleId="UnresolvedMention">
    <w:name w:val="Unresolved Mention"/>
    <w:basedOn w:val="DefaultParagraphFont"/>
    <w:uiPriority w:val="99"/>
    <w:semiHidden/>
    <w:unhideWhenUsed/>
    <w:rsid w:val="00113FFB"/>
    <w:rPr>
      <w:color w:val="605E5C"/>
      <w:shd w:val="clear" w:color="auto" w:fill="E1DFDD"/>
    </w:rPr>
  </w:style>
  <w:style w:type="paragraph" w:customStyle="1" w:styleId="Keywords">
    <w:name w:val="Keywords"/>
    <w:basedOn w:val="Normal"/>
    <w:qFormat/>
    <w:rsid w:val="00CB6F3F"/>
    <w:pPr>
      <w:spacing w:before="240" w:after="240" w:line="250" w:lineRule="exact"/>
    </w:pPr>
    <w:rPr>
      <w:rFonts w:ascii="Arial" w:eastAsia="MS Mincho" w:hAnsi="Arial" w:cs="Times New Roman"/>
      <w:sz w:val="17"/>
      <w:szCs w:val="20"/>
      <w:lang w:val="en-GB" w:eastAsia="ja-JP"/>
    </w:rPr>
  </w:style>
  <w:style w:type="paragraph" w:customStyle="1" w:styleId="Addresses">
    <w:name w:val="Addresses"/>
    <w:basedOn w:val="Normal"/>
    <w:rsid w:val="00CB6F3F"/>
    <w:pPr>
      <w:spacing w:after="0" w:line="240" w:lineRule="auto"/>
    </w:pPr>
    <w:rPr>
      <w:rFonts w:ascii="Times New Roman" w:eastAsia="MS Mincho" w:hAnsi="Times New Roman" w:cs="Times New Roman"/>
      <w:sz w:val="24"/>
      <w:szCs w:val="24"/>
      <w:lang w:val="en-US" w:eastAsia="ja-JP"/>
    </w:rPr>
  </w:style>
  <w:style w:type="character" w:customStyle="1" w:styleId="Heading1Char">
    <w:name w:val="Heading 1 Char"/>
    <w:basedOn w:val="DefaultParagraphFont"/>
    <w:link w:val="Heading1"/>
    <w:uiPriority w:val="9"/>
    <w:rsid w:val="00525846"/>
    <w:rPr>
      <w:rFonts w:asciiTheme="majorHAnsi" w:eastAsiaTheme="majorEastAsia" w:hAnsiTheme="majorHAnsi" w:cstheme="majorBidi"/>
      <w:color w:val="365F91" w:themeColor="accent1" w:themeShade="BF"/>
      <w:sz w:val="32"/>
      <w:szCs w:val="32"/>
    </w:rPr>
  </w:style>
  <w:style w:type="paragraph" w:customStyle="1" w:styleId="3-author">
    <w:name w:val="3-author"/>
    <w:basedOn w:val="Normal"/>
    <w:rsid w:val="00897583"/>
    <w:pPr>
      <w:spacing w:after="0" w:line="240" w:lineRule="auto"/>
      <w:jc w:val="center"/>
    </w:pPr>
    <w:rPr>
      <w:rFonts w:ascii="Arial" w:eastAsia="Calibri" w:hAnsi="Arial" w:cs="Arial"/>
      <w:b/>
      <w:sz w:val="18"/>
      <w:szCs w:val="20"/>
      <w:lang w:val="en-GB" w:eastAsia="en-US"/>
    </w:rPr>
  </w:style>
  <w:style w:type="paragraph" w:customStyle="1" w:styleId="4-dept">
    <w:name w:val="4-dept"/>
    <w:basedOn w:val="Normal"/>
    <w:rsid w:val="00897583"/>
    <w:pPr>
      <w:spacing w:before="60" w:after="60" w:line="240" w:lineRule="auto"/>
      <w:jc w:val="center"/>
    </w:pPr>
    <w:rPr>
      <w:rFonts w:ascii="Arial" w:eastAsia="Calibri" w:hAnsi="Arial" w:cs="Arial"/>
      <w:i/>
      <w:sz w:val="14"/>
      <w:szCs w:val="18"/>
      <w:lang w:val="en-GB" w:eastAsia="en-US"/>
    </w:rPr>
  </w:style>
  <w:style w:type="paragraph" w:customStyle="1" w:styleId="Address">
    <w:name w:val="Address"/>
    <w:basedOn w:val="Normal"/>
    <w:rsid w:val="00897583"/>
    <w:pPr>
      <w:spacing w:after="0" w:line="240" w:lineRule="auto"/>
      <w:jc w:val="center"/>
    </w:pPr>
    <w:rPr>
      <w:rFonts w:ascii="Times New Roman" w:eastAsia="Batang" w:hAnsi="Times New Roman" w:cs="Times New Roman"/>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1976">
      <w:bodyDiv w:val="1"/>
      <w:marLeft w:val="0"/>
      <w:marRight w:val="0"/>
      <w:marTop w:val="0"/>
      <w:marBottom w:val="0"/>
      <w:divBdr>
        <w:top w:val="none" w:sz="0" w:space="0" w:color="auto"/>
        <w:left w:val="none" w:sz="0" w:space="0" w:color="auto"/>
        <w:bottom w:val="none" w:sz="0" w:space="0" w:color="auto"/>
        <w:right w:val="none" w:sz="0" w:space="0" w:color="auto"/>
      </w:divBdr>
    </w:div>
    <w:div w:id="289867915">
      <w:bodyDiv w:val="1"/>
      <w:marLeft w:val="0"/>
      <w:marRight w:val="0"/>
      <w:marTop w:val="0"/>
      <w:marBottom w:val="0"/>
      <w:divBdr>
        <w:top w:val="none" w:sz="0" w:space="0" w:color="auto"/>
        <w:left w:val="none" w:sz="0" w:space="0" w:color="auto"/>
        <w:bottom w:val="none" w:sz="0" w:space="0" w:color="auto"/>
        <w:right w:val="none" w:sz="0" w:space="0" w:color="auto"/>
      </w:divBdr>
    </w:div>
    <w:div w:id="293798406">
      <w:bodyDiv w:val="1"/>
      <w:marLeft w:val="0"/>
      <w:marRight w:val="0"/>
      <w:marTop w:val="0"/>
      <w:marBottom w:val="0"/>
      <w:divBdr>
        <w:top w:val="none" w:sz="0" w:space="0" w:color="auto"/>
        <w:left w:val="none" w:sz="0" w:space="0" w:color="auto"/>
        <w:bottom w:val="none" w:sz="0" w:space="0" w:color="auto"/>
        <w:right w:val="none" w:sz="0" w:space="0" w:color="auto"/>
      </w:divBdr>
      <w:divsChild>
        <w:div w:id="1854101127">
          <w:marLeft w:val="0"/>
          <w:marRight w:val="0"/>
          <w:marTop w:val="0"/>
          <w:marBottom w:val="0"/>
          <w:divBdr>
            <w:top w:val="none" w:sz="0" w:space="0" w:color="auto"/>
            <w:left w:val="none" w:sz="0" w:space="0" w:color="auto"/>
            <w:bottom w:val="none" w:sz="0" w:space="0" w:color="auto"/>
            <w:right w:val="none" w:sz="0" w:space="0" w:color="auto"/>
          </w:divBdr>
        </w:div>
      </w:divsChild>
    </w:div>
    <w:div w:id="330063663">
      <w:bodyDiv w:val="1"/>
      <w:marLeft w:val="0"/>
      <w:marRight w:val="0"/>
      <w:marTop w:val="0"/>
      <w:marBottom w:val="0"/>
      <w:divBdr>
        <w:top w:val="none" w:sz="0" w:space="0" w:color="auto"/>
        <w:left w:val="none" w:sz="0" w:space="0" w:color="auto"/>
        <w:bottom w:val="none" w:sz="0" w:space="0" w:color="auto"/>
        <w:right w:val="none" w:sz="0" w:space="0" w:color="auto"/>
      </w:divBdr>
      <w:divsChild>
        <w:div w:id="1400328852">
          <w:marLeft w:val="0"/>
          <w:marRight w:val="0"/>
          <w:marTop w:val="0"/>
          <w:marBottom w:val="0"/>
          <w:divBdr>
            <w:top w:val="none" w:sz="0" w:space="0" w:color="auto"/>
            <w:left w:val="none" w:sz="0" w:space="0" w:color="auto"/>
            <w:bottom w:val="none" w:sz="0" w:space="0" w:color="auto"/>
            <w:right w:val="none" w:sz="0" w:space="0" w:color="auto"/>
          </w:divBdr>
        </w:div>
      </w:divsChild>
    </w:div>
    <w:div w:id="429396162">
      <w:bodyDiv w:val="1"/>
      <w:marLeft w:val="0"/>
      <w:marRight w:val="0"/>
      <w:marTop w:val="0"/>
      <w:marBottom w:val="0"/>
      <w:divBdr>
        <w:top w:val="none" w:sz="0" w:space="0" w:color="auto"/>
        <w:left w:val="none" w:sz="0" w:space="0" w:color="auto"/>
        <w:bottom w:val="none" w:sz="0" w:space="0" w:color="auto"/>
        <w:right w:val="none" w:sz="0" w:space="0" w:color="auto"/>
      </w:divBdr>
    </w:div>
    <w:div w:id="534851098">
      <w:bodyDiv w:val="1"/>
      <w:marLeft w:val="0"/>
      <w:marRight w:val="0"/>
      <w:marTop w:val="0"/>
      <w:marBottom w:val="0"/>
      <w:divBdr>
        <w:top w:val="none" w:sz="0" w:space="0" w:color="auto"/>
        <w:left w:val="none" w:sz="0" w:space="0" w:color="auto"/>
        <w:bottom w:val="none" w:sz="0" w:space="0" w:color="auto"/>
        <w:right w:val="none" w:sz="0" w:space="0" w:color="auto"/>
      </w:divBdr>
    </w:div>
    <w:div w:id="620377938">
      <w:bodyDiv w:val="1"/>
      <w:marLeft w:val="0"/>
      <w:marRight w:val="0"/>
      <w:marTop w:val="0"/>
      <w:marBottom w:val="0"/>
      <w:divBdr>
        <w:top w:val="none" w:sz="0" w:space="0" w:color="auto"/>
        <w:left w:val="none" w:sz="0" w:space="0" w:color="auto"/>
        <w:bottom w:val="none" w:sz="0" w:space="0" w:color="auto"/>
        <w:right w:val="none" w:sz="0" w:space="0" w:color="auto"/>
      </w:divBdr>
    </w:div>
    <w:div w:id="864366371">
      <w:bodyDiv w:val="1"/>
      <w:marLeft w:val="0"/>
      <w:marRight w:val="0"/>
      <w:marTop w:val="0"/>
      <w:marBottom w:val="0"/>
      <w:divBdr>
        <w:top w:val="none" w:sz="0" w:space="0" w:color="auto"/>
        <w:left w:val="none" w:sz="0" w:space="0" w:color="auto"/>
        <w:bottom w:val="none" w:sz="0" w:space="0" w:color="auto"/>
        <w:right w:val="none" w:sz="0" w:space="0" w:color="auto"/>
      </w:divBdr>
    </w:div>
    <w:div w:id="1432775353">
      <w:bodyDiv w:val="1"/>
      <w:marLeft w:val="0"/>
      <w:marRight w:val="0"/>
      <w:marTop w:val="0"/>
      <w:marBottom w:val="0"/>
      <w:divBdr>
        <w:top w:val="none" w:sz="0" w:space="0" w:color="auto"/>
        <w:left w:val="none" w:sz="0" w:space="0" w:color="auto"/>
        <w:bottom w:val="none" w:sz="0" w:space="0" w:color="auto"/>
        <w:right w:val="none" w:sz="0" w:space="0" w:color="auto"/>
      </w:divBdr>
    </w:div>
    <w:div w:id="1536311306">
      <w:bodyDiv w:val="1"/>
      <w:marLeft w:val="0"/>
      <w:marRight w:val="0"/>
      <w:marTop w:val="0"/>
      <w:marBottom w:val="0"/>
      <w:divBdr>
        <w:top w:val="none" w:sz="0" w:space="0" w:color="auto"/>
        <w:left w:val="none" w:sz="0" w:space="0" w:color="auto"/>
        <w:bottom w:val="none" w:sz="0" w:space="0" w:color="auto"/>
        <w:right w:val="none" w:sz="0" w:space="0" w:color="auto"/>
      </w:divBdr>
    </w:div>
    <w:div w:id="1948150844">
      <w:bodyDiv w:val="1"/>
      <w:marLeft w:val="0"/>
      <w:marRight w:val="0"/>
      <w:marTop w:val="0"/>
      <w:marBottom w:val="0"/>
      <w:divBdr>
        <w:top w:val="none" w:sz="0" w:space="0" w:color="auto"/>
        <w:left w:val="none" w:sz="0" w:space="0" w:color="auto"/>
        <w:bottom w:val="none" w:sz="0" w:space="0" w:color="auto"/>
        <w:right w:val="none" w:sz="0" w:space="0" w:color="auto"/>
      </w:divBdr>
      <w:divsChild>
        <w:div w:id="2109422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ET@uts.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8E3AEE38144084A5F1BCEF0DE8B5AF"/>
        <w:category>
          <w:name w:val="General"/>
          <w:gallery w:val="placeholder"/>
        </w:category>
        <w:types>
          <w:type w:val="bbPlcHdr"/>
        </w:types>
        <w:behaviors>
          <w:behavior w:val="content"/>
        </w:behaviors>
        <w:guid w:val="{37A2ECF2-624B-4778-8B45-B9C46DE1CEEF}"/>
      </w:docPartPr>
      <w:docPartBody>
        <w:p w:rsidR="00E04528" w:rsidRDefault="00160D51" w:rsidP="00160D51">
          <w:pPr>
            <w:pStyle w:val="878E3AEE38144084A5F1BCEF0DE8B5AF"/>
          </w:pPr>
          <w:r w:rsidRPr="009D6A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51"/>
    <w:rsid w:val="00150314"/>
    <w:rsid w:val="00160D51"/>
    <w:rsid w:val="008F0526"/>
    <w:rsid w:val="00E04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D51"/>
    <w:rPr>
      <w:color w:val="808080"/>
    </w:rPr>
  </w:style>
  <w:style w:type="paragraph" w:customStyle="1" w:styleId="878E3AEE38144084A5F1BCEF0DE8B5AF">
    <w:name w:val="878E3AEE38144084A5F1BCEF0DE8B5AF"/>
    <w:rsid w:val="00160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1B2E-C08F-457F-96FA-24FEE18B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Karaman Berke</cp:lastModifiedBy>
  <cp:revision>2</cp:revision>
  <dcterms:created xsi:type="dcterms:W3CDTF">2025-05-28T14:03:00Z</dcterms:created>
  <dcterms:modified xsi:type="dcterms:W3CDTF">2025-05-28T14:03:00Z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2bf1-026c-423b-a2f3-9729d1fde3ca_Enabled">
    <vt:lpwstr>true</vt:lpwstr>
  </property>
  <property fmtid="{D5CDD505-2E9C-101B-9397-08002B2CF9AE}" pid="3" name="MSIP_Label_37382bf1-026c-423b-a2f3-9729d1fde3ca_SetDate">
    <vt:lpwstr>2022-04-09T08:00:48Z</vt:lpwstr>
  </property>
  <property fmtid="{D5CDD505-2E9C-101B-9397-08002B2CF9AE}" pid="4" name="MSIP_Label_37382bf1-026c-423b-a2f3-9729d1fde3ca_Method">
    <vt:lpwstr>Privileged</vt:lpwstr>
  </property>
  <property fmtid="{D5CDD505-2E9C-101B-9397-08002B2CF9AE}" pid="5" name="MSIP_Label_37382bf1-026c-423b-a2f3-9729d1fde3ca_Name">
    <vt:lpwstr>OFFICIAL - PUBLIC</vt:lpwstr>
  </property>
  <property fmtid="{D5CDD505-2E9C-101B-9397-08002B2CF9AE}" pid="6" name="MSIP_Label_37382bf1-026c-423b-a2f3-9729d1fde3ca_SiteId">
    <vt:lpwstr>b6e377cf-9db3-46cb-91a2-fad9605bb15c</vt:lpwstr>
  </property>
  <property fmtid="{D5CDD505-2E9C-101B-9397-08002B2CF9AE}" pid="7" name="MSIP_Label_37382bf1-026c-423b-a2f3-9729d1fde3ca_ActionId">
    <vt:lpwstr>0882d0ce-14b5-4708-af40-f75cee9e9191</vt:lpwstr>
  </property>
  <property fmtid="{D5CDD505-2E9C-101B-9397-08002B2CF9AE}" pid="8" name="MSIP_Label_37382bf1-026c-423b-a2f3-9729d1fde3ca_ContentBits">
    <vt:lpwstr>0</vt:lpwstr>
  </property>
  <property fmtid="{D5CDD505-2E9C-101B-9397-08002B2CF9AE}" pid="9" name="MSIP_Label_51a6c3db-1667-4f49-995a-8b9973972958_Enabled">
    <vt:lpwstr>true</vt:lpwstr>
  </property>
  <property fmtid="{D5CDD505-2E9C-101B-9397-08002B2CF9AE}" pid="10" name="MSIP_Label_51a6c3db-1667-4f49-995a-8b9973972958_SetDate">
    <vt:lpwstr>2024-07-14T23:44:50Z</vt:lpwstr>
  </property>
  <property fmtid="{D5CDD505-2E9C-101B-9397-08002B2CF9AE}" pid="11" name="MSIP_Label_51a6c3db-1667-4f49-995a-8b9973972958_Method">
    <vt:lpwstr>Standard</vt:lpwstr>
  </property>
  <property fmtid="{D5CDD505-2E9C-101B-9397-08002B2CF9AE}" pid="12" name="MSIP_Label_51a6c3db-1667-4f49-995a-8b9973972958_Name">
    <vt:lpwstr>UTS-Internal</vt:lpwstr>
  </property>
  <property fmtid="{D5CDD505-2E9C-101B-9397-08002B2CF9AE}" pid="13" name="MSIP_Label_51a6c3db-1667-4f49-995a-8b9973972958_SiteId">
    <vt:lpwstr>e8911c26-cf9f-4a9c-878e-527807be8791</vt:lpwstr>
  </property>
  <property fmtid="{D5CDD505-2E9C-101B-9397-08002B2CF9AE}" pid="14" name="MSIP_Label_51a6c3db-1667-4f49-995a-8b9973972958_ActionId">
    <vt:lpwstr>c4246a6e-cceb-4f16-8fc8-23f03a7b767b</vt:lpwstr>
  </property>
  <property fmtid="{D5CDD505-2E9C-101B-9397-08002B2CF9AE}" pid="15" name="MSIP_Label_51a6c3db-1667-4f49-995a-8b9973972958_ContentBits">
    <vt:lpwstr>0</vt:lpwstr>
  </property>
</Properties>
</file>