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44EF2" w14:textId="2F7B0098" w:rsidR="00B53F9C" w:rsidRDefault="00B53F9C" w:rsidP="00B53F9C">
      <w:pPr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t>Performances des équations basées sur a créatinine et la cystatine C chez des sujets originaires d’Afrique sub-saharienne et vivant en Belgique</w:t>
      </w:r>
    </w:p>
    <w:p w14:paraId="360D1289" w14:textId="77777777" w:rsidR="00B53F9C" w:rsidRDefault="00B53F9C" w:rsidP="00B53F9C">
      <w:pPr>
        <w:jc w:val="center"/>
        <w:rPr>
          <w:b/>
          <w:bCs/>
          <w:u w:val="single"/>
          <w:lang w:val="fr-FR"/>
        </w:rPr>
      </w:pPr>
    </w:p>
    <w:p w14:paraId="4DCDF864" w14:textId="5673CA83" w:rsidR="00B53F9C" w:rsidRPr="00B53F9C" w:rsidRDefault="00B53F9C" w:rsidP="00B53F9C">
      <w:pPr>
        <w:rPr>
          <w:b/>
          <w:bCs/>
        </w:rPr>
      </w:pPr>
      <w:r w:rsidRPr="00B53F9C">
        <w:rPr>
          <w:b/>
          <w:bCs/>
        </w:rPr>
        <w:t>Jean Damascène BARAHIRA</w:t>
      </w:r>
      <w:r>
        <w:rPr>
          <w:b/>
          <w:bCs/>
          <w:vertAlign w:val="superscript"/>
        </w:rPr>
        <w:t>1</w:t>
      </w:r>
      <w:r>
        <w:rPr>
          <w:b/>
          <w:bCs/>
        </w:rPr>
        <w:t>, François JOURET</w:t>
      </w:r>
      <w:r>
        <w:rPr>
          <w:b/>
          <w:bCs/>
          <w:vertAlign w:val="superscript"/>
        </w:rPr>
        <w:t>1</w:t>
      </w:r>
      <w:r>
        <w:rPr>
          <w:b/>
          <w:bCs/>
        </w:rPr>
        <w:t>, Etienne CAVALIER</w:t>
      </w:r>
      <w:r>
        <w:rPr>
          <w:b/>
          <w:bCs/>
          <w:vertAlign w:val="superscript"/>
        </w:rPr>
        <w:t>2</w:t>
      </w:r>
      <w:r>
        <w:rPr>
          <w:b/>
          <w:bCs/>
        </w:rPr>
        <w:t>, Pierre DELANAYE</w:t>
      </w:r>
      <w:r>
        <w:rPr>
          <w:b/>
          <w:bCs/>
          <w:vertAlign w:val="superscript"/>
        </w:rPr>
        <w:t>1</w:t>
      </w:r>
      <w:r>
        <w:rPr>
          <w:b/>
          <w:bCs/>
        </w:rPr>
        <w:t xml:space="preserve">  </w:t>
      </w:r>
    </w:p>
    <w:p w14:paraId="7E606E05" w14:textId="55F1BDD9" w:rsidR="00C57978" w:rsidRDefault="00B53F9C" w:rsidP="00B53F9C">
      <w:pPr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t xml:space="preserve"> </w:t>
      </w:r>
    </w:p>
    <w:p w14:paraId="5ACD3B6B" w14:textId="7648E905" w:rsidR="00B53F9C" w:rsidRDefault="00B53F9C" w:rsidP="00B53F9C">
      <w:pPr>
        <w:rPr>
          <w:lang w:val="fr-FR"/>
        </w:rPr>
      </w:pPr>
      <w:r>
        <w:rPr>
          <w:vertAlign w:val="superscript"/>
          <w:lang w:val="fr-FR"/>
        </w:rPr>
        <w:t xml:space="preserve">1 </w:t>
      </w:r>
      <w:r>
        <w:rPr>
          <w:lang w:val="fr-FR"/>
        </w:rPr>
        <w:t xml:space="preserve">Service de Néphrologie, Dialyse, Transplantation, CHU Sart </w:t>
      </w:r>
      <w:proofErr w:type="spellStart"/>
      <w:r>
        <w:rPr>
          <w:lang w:val="fr-FR"/>
        </w:rPr>
        <w:t>Tilman</w:t>
      </w:r>
      <w:proofErr w:type="spellEnd"/>
      <w:r>
        <w:rPr>
          <w:lang w:val="fr-FR"/>
        </w:rPr>
        <w:t>, Liège, Belgique</w:t>
      </w:r>
    </w:p>
    <w:p w14:paraId="4540370E" w14:textId="73B38960" w:rsidR="00B53F9C" w:rsidRDefault="00B53F9C" w:rsidP="00B53F9C">
      <w:pPr>
        <w:rPr>
          <w:lang w:val="fr-FR"/>
        </w:rPr>
      </w:pPr>
      <w:r>
        <w:rPr>
          <w:vertAlign w:val="superscript"/>
          <w:lang w:val="fr-FR"/>
        </w:rPr>
        <w:t xml:space="preserve">2 </w:t>
      </w:r>
      <w:r>
        <w:rPr>
          <w:lang w:val="fr-FR"/>
        </w:rPr>
        <w:t xml:space="preserve">Service de Chimie Médicale, CHU Sart </w:t>
      </w:r>
      <w:proofErr w:type="spellStart"/>
      <w:r>
        <w:rPr>
          <w:lang w:val="fr-FR"/>
        </w:rPr>
        <w:t>Tilman</w:t>
      </w:r>
      <w:proofErr w:type="spellEnd"/>
      <w:r>
        <w:rPr>
          <w:lang w:val="fr-FR"/>
        </w:rPr>
        <w:t>, Liège, Belgique</w:t>
      </w:r>
    </w:p>
    <w:p w14:paraId="158D3DAF" w14:textId="77777777" w:rsidR="00B53F9C" w:rsidRDefault="00B53F9C" w:rsidP="00B53F9C">
      <w:pPr>
        <w:rPr>
          <w:lang w:val="fr-FR"/>
        </w:rPr>
      </w:pPr>
    </w:p>
    <w:p w14:paraId="1E99E6FB" w14:textId="77777777" w:rsidR="00B53F9C" w:rsidRDefault="00B53F9C" w:rsidP="00B53F9C">
      <w:pPr>
        <w:rPr>
          <w:lang w:val="fr-FR"/>
        </w:rPr>
      </w:pPr>
    </w:p>
    <w:p w14:paraId="386037FC" w14:textId="03750825" w:rsidR="00B53F9C" w:rsidRDefault="00B53F9C" w:rsidP="00B53F9C">
      <w:pPr>
        <w:rPr>
          <w:b/>
          <w:bCs/>
          <w:lang w:val="fr-FR"/>
        </w:rPr>
      </w:pPr>
      <w:r>
        <w:rPr>
          <w:b/>
          <w:bCs/>
          <w:lang w:val="fr-FR"/>
        </w:rPr>
        <w:t>Introduction</w:t>
      </w:r>
    </w:p>
    <w:p w14:paraId="004B833D" w14:textId="77777777" w:rsidR="00B53F9C" w:rsidRDefault="00B53F9C" w:rsidP="00B53F9C">
      <w:pPr>
        <w:rPr>
          <w:lang w:val="fr-FR"/>
        </w:rPr>
      </w:pPr>
      <w:r>
        <w:rPr>
          <w:lang w:val="fr-FR"/>
        </w:rPr>
        <w:t>Le débit de filtration glomérulaire (DFG) reste une donnée fondamentale en néphrologie. En pratique clinique, le DFG est estimé par des équations basées sur la créatinine. La cystatine C est également de plus en plus étudiée. La performance des différentes formules existantes reste à valider dans la population africaine vivant en Europe.</w:t>
      </w:r>
    </w:p>
    <w:p w14:paraId="36824956" w14:textId="77777777" w:rsidR="00B53F9C" w:rsidRDefault="00B53F9C" w:rsidP="00B53F9C">
      <w:pPr>
        <w:rPr>
          <w:b/>
          <w:bCs/>
          <w:lang w:val="fr-FR"/>
        </w:rPr>
      </w:pPr>
      <w:r>
        <w:rPr>
          <w:b/>
          <w:bCs/>
          <w:lang w:val="fr-FR"/>
        </w:rPr>
        <w:t>Méthodes</w:t>
      </w:r>
    </w:p>
    <w:p w14:paraId="1994C079" w14:textId="40A0063D" w:rsidR="00C1183C" w:rsidRDefault="00B53F9C" w:rsidP="00B53F9C">
      <w:pPr>
        <w:rPr>
          <w:lang w:val="fr-FR"/>
        </w:rPr>
      </w:pPr>
      <w:r>
        <w:rPr>
          <w:lang w:val="fr-FR"/>
        </w:rPr>
        <w:t xml:space="preserve">Le DFG a été mesuré par une méthode de référence </w:t>
      </w:r>
      <w:r w:rsidR="00464F0B">
        <w:rPr>
          <w:lang w:val="fr-FR"/>
        </w:rPr>
        <w:t>(clairance plasmatique de l’iohexol)</w:t>
      </w:r>
      <w:r>
        <w:rPr>
          <w:lang w:val="fr-FR"/>
        </w:rPr>
        <w:t xml:space="preserve"> chez 206 sujets d’origine africaine mais vivant en Belgique.</w:t>
      </w:r>
      <w:r w:rsidR="00464F0B">
        <w:rPr>
          <w:lang w:val="fr-FR"/>
        </w:rPr>
        <w:t xml:space="preserve"> La créatinine et la cystatine C </w:t>
      </w:r>
      <w:r w:rsidR="00C1183C">
        <w:rPr>
          <w:lang w:val="fr-FR"/>
        </w:rPr>
        <w:t>ont été mesurées par mes méthodes standardisées. Nous avons étudié la performance des équations CKD-EPI et EKFC basées sur la créatinine</w:t>
      </w:r>
      <w:r w:rsidR="00E811AD">
        <w:rPr>
          <w:lang w:val="fr-FR"/>
        </w:rPr>
        <w:t xml:space="preserve"> (avec le Q européen et le Q obtenu chez des Africains Européens vivant en France)</w:t>
      </w:r>
      <w:r w:rsidR="00C1183C">
        <w:rPr>
          <w:lang w:val="fr-FR"/>
        </w:rPr>
        <w:t xml:space="preserve">, sur </w:t>
      </w:r>
      <w:r w:rsidR="00E811AD">
        <w:rPr>
          <w:lang w:val="fr-FR"/>
        </w:rPr>
        <w:t>l</w:t>
      </w:r>
      <w:r w:rsidR="00C1183C">
        <w:rPr>
          <w:lang w:val="fr-FR"/>
        </w:rPr>
        <w:t xml:space="preserve">a cystatine C et combinant les deux biomarqueurs. Nous avons calculé le </w:t>
      </w:r>
      <w:r w:rsidR="00E811AD">
        <w:rPr>
          <w:lang w:val="fr-FR"/>
        </w:rPr>
        <w:t>biais</w:t>
      </w:r>
      <w:r w:rsidR="00C1183C">
        <w:rPr>
          <w:lang w:val="fr-FR"/>
        </w:rPr>
        <w:t xml:space="preserve">, la précision et l’exactitude à 30% pour chaque formule. Les exactitudes ont été comparées par le test de </w:t>
      </w:r>
      <w:proofErr w:type="spellStart"/>
      <w:r w:rsidR="00C1183C">
        <w:rPr>
          <w:lang w:val="fr-FR"/>
        </w:rPr>
        <w:t>McNemar</w:t>
      </w:r>
      <w:proofErr w:type="spellEnd"/>
      <w:r w:rsidR="00C1183C">
        <w:rPr>
          <w:lang w:val="fr-FR"/>
        </w:rPr>
        <w:t xml:space="preserve">. </w:t>
      </w:r>
    </w:p>
    <w:p w14:paraId="6CC27694" w14:textId="77777777" w:rsidR="00C1183C" w:rsidRDefault="00C1183C" w:rsidP="00B53F9C">
      <w:pPr>
        <w:rPr>
          <w:b/>
          <w:bCs/>
          <w:lang w:val="fr-FR"/>
        </w:rPr>
      </w:pPr>
      <w:r>
        <w:rPr>
          <w:b/>
          <w:bCs/>
          <w:lang w:val="fr-FR"/>
        </w:rPr>
        <w:t>Résultats</w:t>
      </w:r>
    </w:p>
    <w:p w14:paraId="6D1CFEAF" w14:textId="2DC40009" w:rsidR="00B53F9C" w:rsidRDefault="00C1183C" w:rsidP="00B53F9C">
      <w:pPr>
        <w:rPr>
          <w:lang w:val="fr-FR"/>
        </w:rPr>
      </w:pPr>
      <w:r>
        <w:rPr>
          <w:lang w:val="fr-FR"/>
        </w:rPr>
        <w:t>Nous avons inclus 206 sujets (53,9% de femmes) avec un âge moyen de 51,6±11.9 ans, un BMI moyen de 28,6±</w:t>
      </w:r>
      <w:r w:rsidR="005E47CB">
        <w:rPr>
          <w:lang w:val="fr-FR"/>
        </w:rPr>
        <w:t>4,8 kg/m²</w:t>
      </w:r>
      <w:r>
        <w:rPr>
          <w:lang w:val="fr-FR"/>
        </w:rPr>
        <w:t xml:space="preserve"> et un DFG moyen de 76±1</w:t>
      </w:r>
      <w:r w:rsidR="005E47CB">
        <w:rPr>
          <w:lang w:val="fr-FR"/>
        </w:rPr>
        <w:t>9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mL</w:t>
      </w:r>
      <w:proofErr w:type="spellEnd"/>
      <w:r>
        <w:rPr>
          <w:lang w:val="fr-FR"/>
        </w:rPr>
        <w:t>/min/1.73m²</w:t>
      </w:r>
      <w:r w:rsidR="005E47CB">
        <w:rPr>
          <w:lang w:val="fr-FR"/>
        </w:rPr>
        <w:t xml:space="preserve">. Les performances des équations sont reprises dans le Tableau 1. Toutes les équations ont tendance à surestimer le DFG dans notre population, et c’est principalement le cas pour l’équation CKD-EPI 2009 avec le coefficient ethnique. </w:t>
      </w:r>
      <w:r w:rsidR="00FF20E3">
        <w:rPr>
          <w:lang w:val="fr-FR"/>
        </w:rPr>
        <w:t xml:space="preserve">En termes d’exactitude, l’équation EKFC créatinine avec le facteur Q européen présente une meilleure performance que toutes les autres équations basées sur la créatinine. </w:t>
      </w:r>
      <w:r w:rsidR="007F3D82">
        <w:rPr>
          <w:lang w:val="fr-FR"/>
        </w:rPr>
        <w:t>EKFC-cystatine est aussi meilleure que CKD-EPI-cystatine C, mais pas meilleure que EKFC-créatinine. De même, la formule EKFC combinant les deux marqueurs n’a pas de valeur ajoutée par rapport à EKFC créatinine.</w:t>
      </w:r>
    </w:p>
    <w:p w14:paraId="299939EC" w14:textId="5447E15F" w:rsidR="007F3D82" w:rsidRDefault="007F3D82" w:rsidP="00B53F9C">
      <w:pPr>
        <w:rPr>
          <w:b/>
          <w:bCs/>
          <w:lang w:val="fr-FR"/>
        </w:rPr>
      </w:pPr>
      <w:r>
        <w:rPr>
          <w:b/>
          <w:bCs/>
          <w:lang w:val="fr-FR"/>
        </w:rPr>
        <w:t>Conclusions</w:t>
      </w:r>
    </w:p>
    <w:p w14:paraId="17C489AF" w14:textId="6CE8C6F0" w:rsidR="007F3D82" w:rsidRDefault="007F3D82" w:rsidP="00B53F9C">
      <w:pPr>
        <w:rPr>
          <w:lang w:val="fr-FR"/>
        </w:rPr>
      </w:pPr>
      <w:r>
        <w:rPr>
          <w:lang w:val="fr-FR"/>
        </w:rPr>
        <w:t xml:space="preserve">Chez </w:t>
      </w:r>
      <w:r w:rsidR="008C695D">
        <w:rPr>
          <w:lang w:val="fr-FR"/>
        </w:rPr>
        <w:t>le sujet africain</w:t>
      </w:r>
      <w:r>
        <w:rPr>
          <w:lang w:val="fr-FR"/>
        </w:rPr>
        <w:t xml:space="preserve"> vivant en Belgique, l’utilisation de la formule EKFC basée sur la créatinine avec le facteur Q européen semble la meilleure équation pour estimer le DFG. </w:t>
      </w:r>
    </w:p>
    <w:p w14:paraId="6284A016" w14:textId="77777777" w:rsidR="007F3D82" w:rsidRDefault="007F3D82" w:rsidP="00B53F9C">
      <w:pPr>
        <w:rPr>
          <w:lang w:val="fr-FR"/>
        </w:rPr>
      </w:pPr>
    </w:p>
    <w:p w14:paraId="09BF75B2" w14:textId="77777777" w:rsidR="00B54C35" w:rsidRDefault="00B54C35" w:rsidP="00B53F9C">
      <w:pPr>
        <w:rPr>
          <w:lang w:val="fr-FR"/>
        </w:rPr>
      </w:pPr>
    </w:p>
    <w:p w14:paraId="1E33FE28" w14:textId="1EFEA44E" w:rsidR="00B54C35" w:rsidRDefault="00B54C35" w:rsidP="00B53F9C">
      <w:pPr>
        <w:rPr>
          <w:lang w:val="fr-FR"/>
        </w:rPr>
      </w:pPr>
      <w:r>
        <w:rPr>
          <w:lang w:val="fr-FR"/>
        </w:rPr>
        <w:t>Table 1</w:t>
      </w:r>
    </w:p>
    <w:tbl>
      <w:tblPr>
        <w:tblStyle w:val="Grilledutableau"/>
        <w:tblW w:w="0" w:type="auto"/>
        <w:tblInd w:w="-856" w:type="dxa"/>
        <w:tblLook w:val="04A0" w:firstRow="1" w:lastRow="0" w:firstColumn="1" w:lastColumn="0" w:noHBand="0" w:noVBand="1"/>
      </w:tblPr>
      <w:tblGrid>
        <w:gridCol w:w="3121"/>
        <w:gridCol w:w="2265"/>
        <w:gridCol w:w="2266"/>
        <w:gridCol w:w="2266"/>
      </w:tblGrid>
      <w:tr w:rsidR="007F3D82" w14:paraId="481766B9" w14:textId="77777777" w:rsidTr="007F3D82">
        <w:tc>
          <w:tcPr>
            <w:tcW w:w="3121" w:type="dxa"/>
          </w:tcPr>
          <w:p w14:paraId="6E55406B" w14:textId="055459EA" w:rsidR="007F3D82" w:rsidRPr="007F3D82" w:rsidRDefault="007F3D82" w:rsidP="007F3D82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Formules</w:t>
            </w:r>
          </w:p>
        </w:tc>
        <w:tc>
          <w:tcPr>
            <w:tcW w:w="2265" w:type="dxa"/>
          </w:tcPr>
          <w:p w14:paraId="48922D87" w14:textId="5D57E45E" w:rsidR="007F3D82" w:rsidRPr="007F3D82" w:rsidRDefault="007F3D82" w:rsidP="007F3D82">
            <w:pPr>
              <w:jc w:val="center"/>
              <w:rPr>
                <w:b/>
                <w:bCs/>
                <w:lang w:val="fr-FR"/>
              </w:rPr>
            </w:pPr>
            <w:r w:rsidRPr="007F3D82">
              <w:rPr>
                <w:b/>
                <w:bCs/>
                <w:lang w:val="fr-FR"/>
              </w:rPr>
              <w:t>Bia</w:t>
            </w:r>
            <w:r w:rsidR="00194E65">
              <w:rPr>
                <w:b/>
                <w:bCs/>
                <w:lang w:val="fr-FR"/>
              </w:rPr>
              <w:t>i</w:t>
            </w:r>
            <w:r w:rsidRPr="007F3D82">
              <w:rPr>
                <w:b/>
                <w:bCs/>
                <w:lang w:val="fr-FR"/>
              </w:rPr>
              <w:t xml:space="preserve">s </w:t>
            </w:r>
          </w:p>
          <w:p w14:paraId="57952CE7" w14:textId="72D3F606" w:rsidR="007F3D82" w:rsidRPr="007F3D82" w:rsidRDefault="007F3D82" w:rsidP="007F3D82">
            <w:pPr>
              <w:jc w:val="center"/>
              <w:rPr>
                <w:b/>
                <w:bCs/>
                <w:lang w:val="fr-FR"/>
              </w:rPr>
            </w:pPr>
            <w:r w:rsidRPr="007F3D82">
              <w:rPr>
                <w:b/>
                <w:bCs/>
                <w:lang w:val="fr-FR"/>
              </w:rPr>
              <w:t>(IC 95%)</w:t>
            </w:r>
          </w:p>
        </w:tc>
        <w:tc>
          <w:tcPr>
            <w:tcW w:w="2266" w:type="dxa"/>
          </w:tcPr>
          <w:p w14:paraId="4EF6F2F8" w14:textId="77777777" w:rsidR="007F3D82" w:rsidRPr="007F3D82" w:rsidRDefault="007F3D82" w:rsidP="007F3D82">
            <w:pPr>
              <w:jc w:val="center"/>
              <w:rPr>
                <w:b/>
                <w:bCs/>
                <w:lang w:val="fr-FR"/>
              </w:rPr>
            </w:pPr>
            <w:r w:rsidRPr="007F3D82">
              <w:rPr>
                <w:b/>
                <w:bCs/>
                <w:lang w:val="fr-FR"/>
              </w:rPr>
              <w:t xml:space="preserve">Précision </w:t>
            </w:r>
          </w:p>
          <w:p w14:paraId="10E86DEA" w14:textId="5E49C427" w:rsidR="007F3D82" w:rsidRPr="007F3D82" w:rsidRDefault="007F3D82" w:rsidP="007F3D82">
            <w:pPr>
              <w:jc w:val="center"/>
              <w:rPr>
                <w:b/>
                <w:bCs/>
                <w:lang w:val="fr-FR"/>
              </w:rPr>
            </w:pPr>
            <w:r w:rsidRPr="007F3D82">
              <w:rPr>
                <w:b/>
                <w:bCs/>
                <w:lang w:val="fr-FR"/>
              </w:rPr>
              <w:t>(IC 95%)</w:t>
            </w:r>
          </w:p>
        </w:tc>
        <w:tc>
          <w:tcPr>
            <w:tcW w:w="2266" w:type="dxa"/>
          </w:tcPr>
          <w:p w14:paraId="3FCD753C" w14:textId="365DC0F9" w:rsidR="007F3D82" w:rsidRPr="007F3D82" w:rsidRDefault="00194E65" w:rsidP="007F3D82">
            <w:pPr>
              <w:jc w:val="center"/>
              <w:rPr>
                <w:b/>
                <w:bCs/>
                <w:lang w:val="fr-FR"/>
              </w:rPr>
            </w:pPr>
            <w:r w:rsidRPr="007F3D82">
              <w:rPr>
                <w:b/>
                <w:bCs/>
                <w:lang w:val="fr-FR"/>
              </w:rPr>
              <w:t>Exactitude</w:t>
            </w:r>
            <w:r w:rsidR="007F3D82" w:rsidRPr="007F3D82">
              <w:rPr>
                <w:b/>
                <w:bCs/>
                <w:lang w:val="fr-FR"/>
              </w:rPr>
              <w:t xml:space="preserve"> à 30% (IC95%)</w:t>
            </w:r>
          </w:p>
        </w:tc>
      </w:tr>
      <w:tr w:rsidR="007F3D82" w14:paraId="0CF3DA52" w14:textId="77777777" w:rsidTr="007F3D82">
        <w:tc>
          <w:tcPr>
            <w:tcW w:w="3121" w:type="dxa"/>
          </w:tcPr>
          <w:p w14:paraId="44CC9E93" w14:textId="6F3F40E4" w:rsidR="007F3D82" w:rsidRPr="007F3D82" w:rsidRDefault="007F3D82" w:rsidP="007F3D82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Créatinine</w:t>
            </w:r>
          </w:p>
        </w:tc>
        <w:tc>
          <w:tcPr>
            <w:tcW w:w="2265" w:type="dxa"/>
          </w:tcPr>
          <w:p w14:paraId="78EC3F4C" w14:textId="77777777" w:rsidR="007F3D82" w:rsidRDefault="007F3D82" w:rsidP="007F3D82">
            <w:pPr>
              <w:jc w:val="center"/>
              <w:rPr>
                <w:lang w:val="fr-FR"/>
              </w:rPr>
            </w:pPr>
          </w:p>
        </w:tc>
        <w:tc>
          <w:tcPr>
            <w:tcW w:w="2266" w:type="dxa"/>
          </w:tcPr>
          <w:p w14:paraId="1A4534E8" w14:textId="77777777" w:rsidR="007F3D82" w:rsidRDefault="007F3D82" w:rsidP="007F3D82">
            <w:pPr>
              <w:jc w:val="center"/>
              <w:rPr>
                <w:lang w:val="fr-FR"/>
              </w:rPr>
            </w:pPr>
          </w:p>
        </w:tc>
        <w:tc>
          <w:tcPr>
            <w:tcW w:w="2266" w:type="dxa"/>
          </w:tcPr>
          <w:p w14:paraId="6C0B6A24" w14:textId="77777777" w:rsidR="007F3D82" w:rsidRDefault="007F3D82" w:rsidP="007F3D82">
            <w:pPr>
              <w:jc w:val="center"/>
              <w:rPr>
                <w:lang w:val="fr-FR"/>
              </w:rPr>
            </w:pPr>
          </w:p>
        </w:tc>
      </w:tr>
      <w:tr w:rsidR="007F3D82" w14:paraId="178A86DF" w14:textId="77777777" w:rsidTr="007F3D82">
        <w:tc>
          <w:tcPr>
            <w:tcW w:w="3121" w:type="dxa"/>
          </w:tcPr>
          <w:p w14:paraId="020B3D5B" w14:textId="7D3E7F98" w:rsidR="007F3D82" w:rsidRPr="007F3D82" w:rsidRDefault="007F3D82" w:rsidP="007F3D8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CKDEPI 2009</w:t>
            </w:r>
          </w:p>
        </w:tc>
        <w:tc>
          <w:tcPr>
            <w:tcW w:w="2265" w:type="dxa"/>
          </w:tcPr>
          <w:p w14:paraId="043D7D11" w14:textId="6C47F301" w:rsidR="007F3D82" w:rsidRPr="00194E65" w:rsidRDefault="00194E65" w:rsidP="00194E65">
            <w:pPr>
              <w:jc w:val="center"/>
              <w:rPr>
                <w:color w:val="000000"/>
              </w:rPr>
            </w:pPr>
            <w:r w:rsidRPr="00194E65">
              <w:rPr>
                <w:color w:val="000000"/>
              </w:rPr>
              <w:t>11,13 [7,96; 13,63]</w:t>
            </w:r>
          </w:p>
        </w:tc>
        <w:tc>
          <w:tcPr>
            <w:tcW w:w="2266" w:type="dxa"/>
          </w:tcPr>
          <w:p w14:paraId="45F3A0B6" w14:textId="2E5C8B7D" w:rsidR="007F3D82" w:rsidRPr="00194E65" w:rsidRDefault="00194E65" w:rsidP="00194E65">
            <w:pPr>
              <w:jc w:val="center"/>
              <w:rPr>
                <w:lang w:val="fr-FR"/>
              </w:rPr>
            </w:pPr>
            <w:r w:rsidRPr="00194E65">
              <w:rPr>
                <w:color w:val="000000"/>
              </w:rPr>
              <w:t>20,8 [-0,1; 20,8]</w:t>
            </w:r>
          </w:p>
        </w:tc>
        <w:tc>
          <w:tcPr>
            <w:tcW w:w="2266" w:type="dxa"/>
          </w:tcPr>
          <w:p w14:paraId="2E69450B" w14:textId="39B4855E" w:rsidR="007F3D82" w:rsidRPr="00B54C35" w:rsidRDefault="00171068" w:rsidP="00B54C35">
            <w:pPr>
              <w:jc w:val="center"/>
              <w:rPr>
                <w:lang w:val="fr-FR"/>
              </w:rPr>
            </w:pPr>
            <w:r w:rsidRPr="00B54C35">
              <w:rPr>
                <w:color w:val="000000"/>
              </w:rPr>
              <w:t>74,8 [68,8; 80,7]</w:t>
            </w:r>
          </w:p>
        </w:tc>
      </w:tr>
      <w:tr w:rsidR="007F3D82" w14:paraId="15547091" w14:textId="77777777" w:rsidTr="007F3D82">
        <w:tc>
          <w:tcPr>
            <w:tcW w:w="3121" w:type="dxa"/>
          </w:tcPr>
          <w:p w14:paraId="3864E49D" w14:textId="68889AE9" w:rsidR="007F3D82" w:rsidRPr="007F3D82" w:rsidRDefault="007F3D82" w:rsidP="007F3D82">
            <w:pPr>
              <w:jc w:val="center"/>
              <w:rPr>
                <w:lang w:val="fr-FR"/>
              </w:rPr>
            </w:pPr>
            <w:r w:rsidRPr="007F3D82">
              <w:rPr>
                <w:lang w:val="fr-FR"/>
              </w:rPr>
              <w:t>CKDEPI 2009 avec CE</w:t>
            </w:r>
          </w:p>
        </w:tc>
        <w:tc>
          <w:tcPr>
            <w:tcW w:w="2265" w:type="dxa"/>
          </w:tcPr>
          <w:p w14:paraId="11A33F71" w14:textId="1F426B78" w:rsidR="007F3D82" w:rsidRPr="00194E65" w:rsidRDefault="00194E65" w:rsidP="00194E65">
            <w:pPr>
              <w:jc w:val="center"/>
              <w:rPr>
                <w:lang w:val="fr-FR"/>
              </w:rPr>
            </w:pPr>
            <w:r w:rsidRPr="00194E65">
              <w:rPr>
                <w:color w:val="000000"/>
              </w:rPr>
              <w:t>24,92 [22,42; 27,94]</w:t>
            </w:r>
          </w:p>
        </w:tc>
        <w:tc>
          <w:tcPr>
            <w:tcW w:w="2266" w:type="dxa"/>
          </w:tcPr>
          <w:p w14:paraId="3EC594D0" w14:textId="2F600125" w:rsidR="007F3D82" w:rsidRPr="00194E65" w:rsidRDefault="00194E65" w:rsidP="00194E65">
            <w:pPr>
              <w:jc w:val="center"/>
              <w:rPr>
                <w:lang w:val="fr-FR"/>
              </w:rPr>
            </w:pPr>
            <w:r w:rsidRPr="00194E65">
              <w:rPr>
                <w:color w:val="000000"/>
              </w:rPr>
              <w:t>24,1 [11,9; 36,1]</w:t>
            </w:r>
          </w:p>
        </w:tc>
        <w:tc>
          <w:tcPr>
            <w:tcW w:w="2266" w:type="dxa"/>
          </w:tcPr>
          <w:p w14:paraId="3CEAC355" w14:textId="5D6D4628" w:rsidR="007F3D82" w:rsidRPr="00B54C35" w:rsidRDefault="00171068" w:rsidP="00B54C35">
            <w:pPr>
              <w:jc w:val="center"/>
              <w:rPr>
                <w:lang w:val="fr-FR"/>
              </w:rPr>
            </w:pPr>
            <w:r w:rsidRPr="00B54C35">
              <w:rPr>
                <w:color w:val="000000"/>
              </w:rPr>
              <w:t>46,6 [39,8; 53,4]</w:t>
            </w:r>
          </w:p>
        </w:tc>
      </w:tr>
      <w:tr w:rsidR="007F3D82" w14:paraId="275696CC" w14:textId="77777777" w:rsidTr="007F3D82">
        <w:tc>
          <w:tcPr>
            <w:tcW w:w="3121" w:type="dxa"/>
          </w:tcPr>
          <w:p w14:paraId="636F3899" w14:textId="4ACB6D16" w:rsidR="007F3D82" w:rsidRPr="007F3D82" w:rsidRDefault="007F3D82" w:rsidP="007F3D82">
            <w:pPr>
              <w:jc w:val="center"/>
              <w:rPr>
                <w:lang w:val="fr-FR"/>
              </w:rPr>
            </w:pPr>
            <w:r w:rsidRPr="007F3D82">
              <w:rPr>
                <w:lang w:val="fr-FR"/>
              </w:rPr>
              <w:t>CKDEPI 2021</w:t>
            </w:r>
          </w:p>
        </w:tc>
        <w:tc>
          <w:tcPr>
            <w:tcW w:w="2265" w:type="dxa"/>
          </w:tcPr>
          <w:p w14:paraId="3CDB4230" w14:textId="5221A90B" w:rsidR="007F3D82" w:rsidRPr="00194E65" w:rsidRDefault="00194E65" w:rsidP="00194E65">
            <w:pPr>
              <w:jc w:val="center"/>
              <w:rPr>
                <w:lang w:val="fr-FR"/>
              </w:rPr>
            </w:pPr>
            <w:r w:rsidRPr="00194E65">
              <w:rPr>
                <w:color w:val="000000"/>
              </w:rPr>
              <w:t>14,18 [11,33; 17,41]</w:t>
            </w:r>
          </w:p>
        </w:tc>
        <w:tc>
          <w:tcPr>
            <w:tcW w:w="2266" w:type="dxa"/>
          </w:tcPr>
          <w:p w14:paraId="428707E6" w14:textId="1118ADE7" w:rsidR="007F3D82" w:rsidRPr="00194E65" w:rsidRDefault="00194E65" w:rsidP="00194E65">
            <w:pPr>
              <w:jc w:val="center"/>
              <w:rPr>
                <w:lang w:val="fr-FR"/>
              </w:rPr>
            </w:pPr>
            <w:r w:rsidRPr="00194E65">
              <w:rPr>
                <w:color w:val="000000"/>
              </w:rPr>
              <w:t>21,6 [3,1; 24,7]</w:t>
            </w:r>
          </w:p>
        </w:tc>
        <w:tc>
          <w:tcPr>
            <w:tcW w:w="2266" w:type="dxa"/>
          </w:tcPr>
          <w:p w14:paraId="5146E1F0" w14:textId="442952A9" w:rsidR="007F3D82" w:rsidRPr="00B54C35" w:rsidRDefault="00171068" w:rsidP="00B54C35">
            <w:pPr>
              <w:jc w:val="center"/>
              <w:rPr>
                <w:lang w:val="fr-FR"/>
              </w:rPr>
            </w:pPr>
            <w:r w:rsidRPr="00B54C35">
              <w:rPr>
                <w:color w:val="000000"/>
              </w:rPr>
              <w:t>70,4 [64,2; 76,6]</w:t>
            </w:r>
          </w:p>
        </w:tc>
      </w:tr>
      <w:tr w:rsidR="007F3D82" w14:paraId="3F49298A" w14:textId="77777777" w:rsidTr="007F3D82">
        <w:tc>
          <w:tcPr>
            <w:tcW w:w="3121" w:type="dxa"/>
          </w:tcPr>
          <w:p w14:paraId="3FE3C516" w14:textId="5728503C" w:rsidR="007F3D82" w:rsidRPr="007F3D82" w:rsidRDefault="007F3D82" w:rsidP="007F3D82">
            <w:pPr>
              <w:jc w:val="center"/>
              <w:rPr>
                <w:lang w:val="fr-FR"/>
              </w:rPr>
            </w:pPr>
            <w:r w:rsidRPr="007F3D82">
              <w:rPr>
                <w:lang w:val="fr-FR"/>
              </w:rPr>
              <w:t>EKFC (Q européen)</w:t>
            </w:r>
          </w:p>
        </w:tc>
        <w:tc>
          <w:tcPr>
            <w:tcW w:w="2265" w:type="dxa"/>
          </w:tcPr>
          <w:p w14:paraId="200CA094" w14:textId="705EEBA7" w:rsidR="007F3D82" w:rsidRPr="00194E65" w:rsidRDefault="00194E65" w:rsidP="00194E65">
            <w:pPr>
              <w:jc w:val="center"/>
              <w:rPr>
                <w:lang w:val="fr-FR"/>
              </w:rPr>
            </w:pPr>
            <w:r w:rsidRPr="00194E65">
              <w:rPr>
                <w:color w:val="000000"/>
              </w:rPr>
              <w:t>6,98 [3,39; 10,10]</w:t>
            </w:r>
          </w:p>
        </w:tc>
        <w:tc>
          <w:tcPr>
            <w:tcW w:w="2266" w:type="dxa"/>
          </w:tcPr>
          <w:p w14:paraId="1F792176" w14:textId="7AD43900" w:rsidR="007F3D82" w:rsidRPr="00194E65" w:rsidRDefault="00194E65" w:rsidP="00194E65">
            <w:pPr>
              <w:jc w:val="center"/>
              <w:rPr>
                <w:lang w:val="fr-FR"/>
              </w:rPr>
            </w:pPr>
            <w:r w:rsidRPr="00194E65">
              <w:rPr>
                <w:color w:val="000000"/>
              </w:rPr>
              <w:t>20,2 [-2,8; 17,4]</w:t>
            </w:r>
          </w:p>
        </w:tc>
        <w:tc>
          <w:tcPr>
            <w:tcW w:w="2266" w:type="dxa"/>
          </w:tcPr>
          <w:p w14:paraId="05058197" w14:textId="0054E6FA" w:rsidR="007F3D82" w:rsidRPr="00B54C35" w:rsidRDefault="00171068" w:rsidP="00B54C35">
            <w:pPr>
              <w:jc w:val="center"/>
              <w:rPr>
                <w:lang w:val="fr-FR"/>
              </w:rPr>
            </w:pPr>
            <w:r w:rsidRPr="00B54C35">
              <w:rPr>
                <w:color w:val="000000"/>
              </w:rPr>
              <w:t>83,0 [77,9; 88,1]</w:t>
            </w:r>
          </w:p>
        </w:tc>
      </w:tr>
      <w:tr w:rsidR="007F3D82" w14:paraId="55DA4851" w14:textId="77777777" w:rsidTr="007F3D82">
        <w:tc>
          <w:tcPr>
            <w:tcW w:w="3121" w:type="dxa"/>
          </w:tcPr>
          <w:p w14:paraId="74CB68FF" w14:textId="468D0E28" w:rsidR="007F3D82" w:rsidRPr="007F3D82" w:rsidRDefault="007F3D82" w:rsidP="007F3D82">
            <w:pPr>
              <w:jc w:val="center"/>
              <w:rPr>
                <w:lang w:val="fr-FR"/>
              </w:rPr>
            </w:pPr>
            <w:r w:rsidRPr="007F3D82">
              <w:rPr>
                <w:lang w:val="fr-FR"/>
              </w:rPr>
              <w:t xml:space="preserve">EKFC (Q </w:t>
            </w:r>
            <w:r>
              <w:rPr>
                <w:lang w:val="fr-FR"/>
              </w:rPr>
              <w:t>Afrique/Europe)</w:t>
            </w:r>
          </w:p>
        </w:tc>
        <w:tc>
          <w:tcPr>
            <w:tcW w:w="2265" w:type="dxa"/>
          </w:tcPr>
          <w:p w14:paraId="3A8804FC" w14:textId="04834BA6" w:rsidR="007F3D82" w:rsidRPr="00194E65" w:rsidRDefault="00194E65" w:rsidP="00194E65">
            <w:pPr>
              <w:jc w:val="center"/>
              <w:rPr>
                <w:lang w:val="fr-FR"/>
              </w:rPr>
            </w:pPr>
            <w:r w:rsidRPr="00194E65">
              <w:rPr>
                <w:color w:val="000000"/>
              </w:rPr>
              <w:t>12,34 [10,54; 14,24]</w:t>
            </w:r>
          </w:p>
        </w:tc>
        <w:tc>
          <w:tcPr>
            <w:tcW w:w="2266" w:type="dxa"/>
          </w:tcPr>
          <w:p w14:paraId="0F340540" w14:textId="3A9BBD25" w:rsidR="007F3D82" w:rsidRPr="00194E65" w:rsidRDefault="00194E65" w:rsidP="00194E65">
            <w:pPr>
              <w:jc w:val="center"/>
              <w:rPr>
                <w:lang w:val="fr-FR"/>
              </w:rPr>
            </w:pPr>
            <w:r w:rsidRPr="00194E65">
              <w:rPr>
                <w:color w:val="000000"/>
              </w:rPr>
              <w:t>19,6 [2,2; 21,8]</w:t>
            </w:r>
          </w:p>
        </w:tc>
        <w:tc>
          <w:tcPr>
            <w:tcW w:w="2266" w:type="dxa"/>
          </w:tcPr>
          <w:p w14:paraId="59BA2996" w14:textId="542DC688" w:rsidR="007F3D82" w:rsidRPr="00B54C35" w:rsidRDefault="00171068" w:rsidP="00B54C35">
            <w:pPr>
              <w:jc w:val="center"/>
              <w:rPr>
                <w:lang w:val="fr-FR"/>
              </w:rPr>
            </w:pPr>
            <w:r w:rsidRPr="00B54C35">
              <w:rPr>
                <w:color w:val="000000"/>
              </w:rPr>
              <w:t>75,2 [69,3; 81,1]</w:t>
            </w:r>
          </w:p>
        </w:tc>
      </w:tr>
      <w:tr w:rsidR="007F3D82" w14:paraId="3727B9FC" w14:textId="77777777" w:rsidTr="007F3D82">
        <w:tc>
          <w:tcPr>
            <w:tcW w:w="3121" w:type="dxa"/>
          </w:tcPr>
          <w:p w14:paraId="321529B0" w14:textId="168A2DD5" w:rsidR="007F3D82" w:rsidRPr="007F3D82" w:rsidRDefault="007F3D82" w:rsidP="007F3D82">
            <w:pPr>
              <w:jc w:val="center"/>
              <w:rPr>
                <w:lang w:val="fr-FR"/>
              </w:rPr>
            </w:pPr>
            <w:r>
              <w:rPr>
                <w:b/>
                <w:bCs/>
                <w:lang w:val="fr-FR"/>
              </w:rPr>
              <w:t>Cystatine C</w:t>
            </w:r>
          </w:p>
        </w:tc>
        <w:tc>
          <w:tcPr>
            <w:tcW w:w="2265" w:type="dxa"/>
          </w:tcPr>
          <w:p w14:paraId="70ED0BBE" w14:textId="77777777" w:rsidR="007F3D82" w:rsidRPr="00194E65" w:rsidRDefault="007F3D82" w:rsidP="007F3D82">
            <w:pPr>
              <w:jc w:val="center"/>
              <w:rPr>
                <w:lang w:val="fr-FR"/>
              </w:rPr>
            </w:pPr>
          </w:p>
        </w:tc>
        <w:tc>
          <w:tcPr>
            <w:tcW w:w="2266" w:type="dxa"/>
          </w:tcPr>
          <w:p w14:paraId="50E86AD0" w14:textId="77777777" w:rsidR="007F3D82" w:rsidRPr="00194E65" w:rsidRDefault="007F3D82" w:rsidP="007F3D82">
            <w:pPr>
              <w:jc w:val="center"/>
              <w:rPr>
                <w:lang w:val="fr-FR"/>
              </w:rPr>
            </w:pPr>
          </w:p>
        </w:tc>
        <w:tc>
          <w:tcPr>
            <w:tcW w:w="2266" w:type="dxa"/>
          </w:tcPr>
          <w:p w14:paraId="7F5691E3" w14:textId="77777777" w:rsidR="007F3D82" w:rsidRPr="00B54C35" w:rsidRDefault="007F3D82" w:rsidP="007F3D82">
            <w:pPr>
              <w:jc w:val="center"/>
              <w:rPr>
                <w:lang w:val="fr-FR"/>
              </w:rPr>
            </w:pPr>
          </w:p>
        </w:tc>
      </w:tr>
      <w:tr w:rsidR="007F3D82" w14:paraId="37D88E99" w14:textId="77777777" w:rsidTr="007F3D82">
        <w:tc>
          <w:tcPr>
            <w:tcW w:w="3121" w:type="dxa"/>
          </w:tcPr>
          <w:p w14:paraId="28339087" w14:textId="6E35FFCD" w:rsidR="007F3D82" w:rsidRDefault="007F3D82" w:rsidP="007F3D82">
            <w:pPr>
              <w:jc w:val="center"/>
              <w:rPr>
                <w:b/>
                <w:bCs/>
                <w:lang w:val="fr-FR"/>
              </w:rPr>
            </w:pPr>
            <w:r>
              <w:rPr>
                <w:lang w:val="fr-FR"/>
              </w:rPr>
              <w:t>CKDEPI</w:t>
            </w:r>
          </w:p>
        </w:tc>
        <w:tc>
          <w:tcPr>
            <w:tcW w:w="2265" w:type="dxa"/>
          </w:tcPr>
          <w:p w14:paraId="5D3C5CF0" w14:textId="3BF9DB06" w:rsidR="007F3D82" w:rsidRPr="00194E65" w:rsidRDefault="00194E65" w:rsidP="00194E65">
            <w:pPr>
              <w:jc w:val="center"/>
              <w:rPr>
                <w:lang w:val="fr-FR"/>
              </w:rPr>
            </w:pPr>
            <w:r w:rsidRPr="00194E65">
              <w:rPr>
                <w:color w:val="000000"/>
              </w:rPr>
              <w:t>16,57 [12,71; 18,78]</w:t>
            </w:r>
          </w:p>
        </w:tc>
        <w:tc>
          <w:tcPr>
            <w:tcW w:w="2266" w:type="dxa"/>
          </w:tcPr>
          <w:p w14:paraId="6FC6517B" w14:textId="03B40FEF" w:rsidR="007F3D82" w:rsidRPr="00194E65" w:rsidRDefault="00194E65" w:rsidP="00194E65">
            <w:pPr>
              <w:jc w:val="center"/>
              <w:rPr>
                <w:lang w:val="fr-FR"/>
              </w:rPr>
            </w:pPr>
            <w:r w:rsidRPr="00194E65">
              <w:rPr>
                <w:color w:val="000000"/>
              </w:rPr>
              <w:t>20,7 [5,1; 25,9]</w:t>
            </w:r>
          </w:p>
        </w:tc>
        <w:tc>
          <w:tcPr>
            <w:tcW w:w="2266" w:type="dxa"/>
          </w:tcPr>
          <w:p w14:paraId="2630C3E9" w14:textId="7B2634B5" w:rsidR="007F3D82" w:rsidRPr="00B54C35" w:rsidRDefault="00171068" w:rsidP="00B54C35">
            <w:pPr>
              <w:jc w:val="center"/>
              <w:rPr>
                <w:lang w:val="fr-FR"/>
              </w:rPr>
            </w:pPr>
            <w:r w:rsidRPr="00B54C35">
              <w:rPr>
                <w:color w:val="000000"/>
              </w:rPr>
              <w:t>67,0 [60,6; 73,4]</w:t>
            </w:r>
          </w:p>
        </w:tc>
      </w:tr>
      <w:tr w:rsidR="007F3D82" w14:paraId="7F34D782" w14:textId="77777777" w:rsidTr="007F3D82">
        <w:tc>
          <w:tcPr>
            <w:tcW w:w="3121" w:type="dxa"/>
          </w:tcPr>
          <w:p w14:paraId="03C9DCCB" w14:textId="17266282" w:rsidR="007F3D82" w:rsidRDefault="00194E65" w:rsidP="007F3D8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EKFC</w:t>
            </w:r>
          </w:p>
        </w:tc>
        <w:tc>
          <w:tcPr>
            <w:tcW w:w="2265" w:type="dxa"/>
          </w:tcPr>
          <w:p w14:paraId="722803CD" w14:textId="6B1233E0" w:rsidR="007F3D82" w:rsidRPr="00194E65" w:rsidRDefault="00194E65" w:rsidP="00194E65">
            <w:pPr>
              <w:jc w:val="center"/>
              <w:rPr>
                <w:lang w:val="fr-FR"/>
              </w:rPr>
            </w:pPr>
            <w:r w:rsidRPr="00194E65">
              <w:rPr>
                <w:color w:val="000000"/>
              </w:rPr>
              <w:t>11,86 [9,69; 14,96</w:t>
            </w:r>
          </w:p>
        </w:tc>
        <w:tc>
          <w:tcPr>
            <w:tcW w:w="2266" w:type="dxa"/>
          </w:tcPr>
          <w:p w14:paraId="0426C830" w14:textId="2DD3EEFC" w:rsidR="007F3D82" w:rsidRPr="00194E65" w:rsidRDefault="00194E65" w:rsidP="00194E65">
            <w:pPr>
              <w:jc w:val="center"/>
              <w:rPr>
                <w:lang w:val="fr-FR"/>
              </w:rPr>
            </w:pPr>
            <w:r w:rsidRPr="00194E65">
              <w:rPr>
                <w:color w:val="000000"/>
              </w:rPr>
              <w:t>16,2 [4,6; 20,7]</w:t>
            </w:r>
          </w:p>
        </w:tc>
        <w:tc>
          <w:tcPr>
            <w:tcW w:w="2266" w:type="dxa"/>
          </w:tcPr>
          <w:p w14:paraId="5EDA7E87" w14:textId="03C10229" w:rsidR="007F3D82" w:rsidRPr="00B54C35" w:rsidRDefault="00B54C35" w:rsidP="00B54C35">
            <w:pPr>
              <w:jc w:val="center"/>
              <w:rPr>
                <w:lang w:val="fr-FR"/>
              </w:rPr>
            </w:pPr>
            <w:r w:rsidRPr="00B54C35">
              <w:rPr>
                <w:color w:val="000000"/>
              </w:rPr>
              <w:t>76,7 [70,9; 82,5]</w:t>
            </w:r>
          </w:p>
        </w:tc>
      </w:tr>
      <w:tr w:rsidR="007F3D82" w14:paraId="7ADD86CA" w14:textId="77777777" w:rsidTr="007F3D82">
        <w:tc>
          <w:tcPr>
            <w:tcW w:w="3121" w:type="dxa"/>
          </w:tcPr>
          <w:p w14:paraId="3D3918E2" w14:textId="720B7334" w:rsidR="007F3D82" w:rsidRPr="00194E65" w:rsidRDefault="00194E65" w:rsidP="007F3D82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Créatinine et cystatine C</w:t>
            </w:r>
          </w:p>
        </w:tc>
        <w:tc>
          <w:tcPr>
            <w:tcW w:w="2265" w:type="dxa"/>
          </w:tcPr>
          <w:p w14:paraId="527C7D0D" w14:textId="77777777" w:rsidR="007F3D82" w:rsidRPr="00194E65" w:rsidRDefault="007F3D82" w:rsidP="007F3D82">
            <w:pPr>
              <w:jc w:val="center"/>
              <w:rPr>
                <w:lang w:val="fr-FR"/>
              </w:rPr>
            </w:pPr>
          </w:p>
        </w:tc>
        <w:tc>
          <w:tcPr>
            <w:tcW w:w="2266" w:type="dxa"/>
          </w:tcPr>
          <w:p w14:paraId="0CD64B98" w14:textId="77777777" w:rsidR="007F3D82" w:rsidRPr="00194E65" w:rsidRDefault="007F3D82" w:rsidP="007F3D82">
            <w:pPr>
              <w:jc w:val="center"/>
              <w:rPr>
                <w:lang w:val="fr-FR"/>
              </w:rPr>
            </w:pPr>
          </w:p>
        </w:tc>
        <w:tc>
          <w:tcPr>
            <w:tcW w:w="2266" w:type="dxa"/>
          </w:tcPr>
          <w:p w14:paraId="141EC0F7" w14:textId="77777777" w:rsidR="007F3D82" w:rsidRPr="00B54C35" w:rsidRDefault="007F3D82" w:rsidP="007F3D82">
            <w:pPr>
              <w:jc w:val="center"/>
              <w:rPr>
                <w:lang w:val="fr-FR"/>
              </w:rPr>
            </w:pPr>
          </w:p>
        </w:tc>
      </w:tr>
      <w:tr w:rsidR="00194E65" w14:paraId="2E8D7B52" w14:textId="77777777" w:rsidTr="007F3D82">
        <w:tc>
          <w:tcPr>
            <w:tcW w:w="3121" w:type="dxa"/>
          </w:tcPr>
          <w:p w14:paraId="54F58B49" w14:textId="1006348D" w:rsidR="00194E65" w:rsidRPr="007F3D82" w:rsidRDefault="00194E65" w:rsidP="00194E6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CKDEPI 2009</w:t>
            </w:r>
          </w:p>
        </w:tc>
        <w:tc>
          <w:tcPr>
            <w:tcW w:w="2265" w:type="dxa"/>
          </w:tcPr>
          <w:p w14:paraId="6AED5592" w14:textId="345D0FE3" w:rsidR="00194E65" w:rsidRPr="00194E65" w:rsidRDefault="00194E65" w:rsidP="00194E65">
            <w:pPr>
              <w:jc w:val="center"/>
              <w:rPr>
                <w:lang w:val="fr-FR"/>
              </w:rPr>
            </w:pPr>
            <w:r w:rsidRPr="00194E65">
              <w:rPr>
                <w:color w:val="000000"/>
              </w:rPr>
              <w:t>13,64 [11,50; 15,67]</w:t>
            </w:r>
          </w:p>
        </w:tc>
        <w:tc>
          <w:tcPr>
            <w:tcW w:w="2266" w:type="dxa"/>
          </w:tcPr>
          <w:p w14:paraId="2DF8AB04" w14:textId="36840500" w:rsidR="00194E65" w:rsidRPr="00194E65" w:rsidRDefault="00194E65" w:rsidP="00194E65">
            <w:pPr>
              <w:jc w:val="center"/>
              <w:rPr>
                <w:lang w:val="fr-FR"/>
              </w:rPr>
            </w:pPr>
            <w:r w:rsidRPr="00194E65">
              <w:rPr>
                <w:color w:val="000000"/>
              </w:rPr>
              <w:t>19,1 [3,0; 22,1]</w:t>
            </w:r>
          </w:p>
        </w:tc>
        <w:tc>
          <w:tcPr>
            <w:tcW w:w="2266" w:type="dxa"/>
          </w:tcPr>
          <w:p w14:paraId="37C57E5D" w14:textId="1E7CA2DB" w:rsidR="00194E65" w:rsidRPr="00B54C35" w:rsidRDefault="00B54C35" w:rsidP="00B54C35">
            <w:pPr>
              <w:jc w:val="center"/>
              <w:rPr>
                <w:lang w:val="fr-FR"/>
              </w:rPr>
            </w:pPr>
            <w:r w:rsidRPr="00B54C35">
              <w:rPr>
                <w:color w:val="000000"/>
              </w:rPr>
              <w:t>75,2 [69,3; 81,1]</w:t>
            </w:r>
          </w:p>
        </w:tc>
      </w:tr>
      <w:tr w:rsidR="00194E65" w14:paraId="534E6EBB" w14:textId="77777777" w:rsidTr="007F3D82">
        <w:tc>
          <w:tcPr>
            <w:tcW w:w="3121" w:type="dxa"/>
          </w:tcPr>
          <w:p w14:paraId="7DC70EE6" w14:textId="591AC4C3" w:rsidR="00194E65" w:rsidRPr="007F3D82" w:rsidRDefault="00194E65" w:rsidP="00194E65">
            <w:pPr>
              <w:jc w:val="center"/>
              <w:rPr>
                <w:lang w:val="fr-FR"/>
              </w:rPr>
            </w:pPr>
            <w:r w:rsidRPr="007F3D82">
              <w:rPr>
                <w:lang w:val="fr-FR"/>
              </w:rPr>
              <w:t>CKDEPI 2009 avec CE</w:t>
            </w:r>
          </w:p>
        </w:tc>
        <w:tc>
          <w:tcPr>
            <w:tcW w:w="2265" w:type="dxa"/>
          </w:tcPr>
          <w:p w14:paraId="58939792" w14:textId="71374683" w:rsidR="00194E65" w:rsidRPr="00194E65" w:rsidRDefault="00194E65" w:rsidP="00194E65">
            <w:pPr>
              <w:jc w:val="center"/>
              <w:rPr>
                <w:lang w:val="fr-FR"/>
              </w:rPr>
            </w:pPr>
            <w:r w:rsidRPr="00194E65">
              <w:rPr>
                <w:color w:val="000000"/>
              </w:rPr>
              <w:t>21,12 [18,70; 23,68]</w:t>
            </w:r>
          </w:p>
        </w:tc>
        <w:tc>
          <w:tcPr>
            <w:tcW w:w="2266" w:type="dxa"/>
          </w:tcPr>
          <w:p w14:paraId="312AAC5C" w14:textId="01C0A779" w:rsidR="00194E65" w:rsidRPr="00194E65" w:rsidRDefault="00194E65" w:rsidP="00194E65">
            <w:pPr>
              <w:jc w:val="center"/>
              <w:rPr>
                <w:lang w:val="fr-FR"/>
              </w:rPr>
            </w:pPr>
            <w:r w:rsidRPr="00194E65">
              <w:rPr>
                <w:color w:val="000000"/>
              </w:rPr>
              <w:t>19,8 [10,5; 30,3]</w:t>
            </w:r>
          </w:p>
        </w:tc>
        <w:tc>
          <w:tcPr>
            <w:tcW w:w="2266" w:type="dxa"/>
          </w:tcPr>
          <w:p w14:paraId="4D23039D" w14:textId="2E807BBC" w:rsidR="00194E65" w:rsidRPr="00B54C35" w:rsidRDefault="00B54C35" w:rsidP="00B54C35">
            <w:pPr>
              <w:jc w:val="center"/>
              <w:rPr>
                <w:lang w:val="fr-FR"/>
              </w:rPr>
            </w:pPr>
            <w:r w:rsidRPr="00B54C35">
              <w:rPr>
                <w:color w:val="000000"/>
              </w:rPr>
              <w:t>55,8 [49,0; 62,6]</w:t>
            </w:r>
          </w:p>
        </w:tc>
      </w:tr>
      <w:tr w:rsidR="00194E65" w14:paraId="209BE15D" w14:textId="77777777" w:rsidTr="007F3D82">
        <w:tc>
          <w:tcPr>
            <w:tcW w:w="3121" w:type="dxa"/>
          </w:tcPr>
          <w:p w14:paraId="5C434E70" w14:textId="17217757" w:rsidR="00194E65" w:rsidRPr="007F3D82" w:rsidRDefault="00194E65" w:rsidP="00194E65">
            <w:pPr>
              <w:jc w:val="center"/>
              <w:rPr>
                <w:lang w:val="fr-FR"/>
              </w:rPr>
            </w:pPr>
            <w:r w:rsidRPr="007F3D82">
              <w:rPr>
                <w:lang w:val="fr-FR"/>
              </w:rPr>
              <w:t>CKDEPI 2021</w:t>
            </w:r>
          </w:p>
        </w:tc>
        <w:tc>
          <w:tcPr>
            <w:tcW w:w="2265" w:type="dxa"/>
          </w:tcPr>
          <w:p w14:paraId="1D24FB01" w14:textId="142964BF" w:rsidR="00194E65" w:rsidRPr="00194E65" w:rsidRDefault="00194E65" w:rsidP="00194E65">
            <w:pPr>
              <w:jc w:val="center"/>
              <w:rPr>
                <w:lang w:val="fr-FR"/>
              </w:rPr>
            </w:pPr>
            <w:r w:rsidRPr="00194E65">
              <w:rPr>
                <w:color w:val="000000"/>
              </w:rPr>
              <w:t>18,23 [15,93; 20,91</w:t>
            </w:r>
            <w:r>
              <w:rPr>
                <w:color w:val="000000"/>
              </w:rPr>
              <w:t>]</w:t>
            </w:r>
          </w:p>
        </w:tc>
        <w:tc>
          <w:tcPr>
            <w:tcW w:w="2266" w:type="dxa"/>
          </w:tcPr>
          <w:p w14:paraId="2EBE1774" w14:textId="56E57199" w:rsidR="00194E65" w:rsidRPr="00194E65" w:rsidRDefault="00194E65" w:rsidP="00194E65">
            <w:pPr>
              <w:jc w:val="center"/>
              <w:rPr>
                <w:lang w:val="fr-FR"/>
              </w:rPr>
            </w:pPr>
            <w:r w:rsidRPr="00194E65">
              <w:rPr>
                <w:color w:val="000000"/>
              </w:rPr>
              <w:t>18,6 [8,8; 27,4]</w:t>
            </w:r>
          </w:p>
        </w:tc>
        <w:tc>
          <w:tcPr>
            <w:tcW w:w="2266" w:type="dxa"/>
          </w:tcPr>
          <w:p w14:paraId="4D96788F" w14:textId="12179C6A" w:rsidR="00194E65" w:rsidRPr="00B54C35" w:rsidRDefault="00B54C35" w:rsidP="00B54C35">
            <w:pPr>
              <w:jc w:val="center"/>
              <w:rPr>
                <w:lang w:val="fr-FR"/>
              </w:rPr>
            </w:pPr>
            <w:r w:rsidRPr="00B54C35">
              <w:rPr>
                <w:color w:val="000000"/>
              </w:rPr>
              <w:t>65,0 [58,5; 71,6]</w:t>
            </w:r>
          </w:p>
        </w:tc>
      </w:tr>
      <w:tr w:rsidR="00194E65" w14:paraId="72A5E29E" w14:textId="77777777" w:rsidTr="007F3D82">
        <w:tc>
          <w:tcPr>
            <w:tcW w:w="3121" w:type="dxa"/>
          </w:tcPr>
          <w:p w14:paraId="43CF0FFA" w14:textId="60F3B611" w:rsidR="00194E65" w:rsidRPr="007F3D82" w:rsidRDefault="00194E65" w:rsidP="00194E65">
            <w:pPr>
              <w:jc w:val="center"/>
              <w:rPr>
                <w:lang w:val="fr-FR"/>
              </w:rPr>
            </w:pPr>
            <w:r w:rsidRPr="007F3D82">
              <w:rPr>
                <w:lang w:val="fr-FR"/>
              </w:rPr>
              <w:t>EKFC (Q européen)</w:t>
            </w:r>
          </w:p>
        </w:tc>
        <w:tc>
          <w:tcPr>
            <w:tcW w:w="2265" w:type="dxa"/>
          </w:tcPr>
          <w:p w14:paraId="79A4C874" w14:textId="130A9FE6" w:rsidR="00194E65" w:rsidRPr="00194E65" w:rsidRDefault="00194E65" w:rsidP="00194E65">
            <w:pPr>
              <w:jc w:val="center"/>
              <w:rPr>
                <w:lang w:val="fr-FR"/>
              </w:rPr>
            </w:pPr>
            <w:r w:rsidRPr="00194E65">
              <w:rPr>
                <w:color w:val="000000"/>
              </w:rPr>
              <w:t>9,65 [7,20; 11,57]</w:t>
            </w:r>
          </w:p>
        </w:tc>
        <w:tc>
          <w:tcPr>
            <w:tcW w:w="2266" w:type="dxa"/>
          </w:tcPr>
          <w:p w14:paraId="41AAF3CA" w14:textId="3B43CD9B" w:rsidR="00194E65" w:rsidRPr="00194E65" w:rsidRDefault="00194E65" w:rsidP="00194E65">
            <w:pPr>
              <w:jc w:val="center"/>
              <w:rPr>
                <w:lang w:val="fr-FR"/>
              </w:rPr>
            </w:pPr>
            <w:r w:rsidRPr="00194E65">
              <w:rPr>
                <w:color w:val="000000"/>
              </w:rPr>
              <w:t>15,9 [1,5; 17,4]</w:t>
            </w:r>
          </w:p>
        </w:tc>
        <w:tc>
          <w:tcPr>
            <w:tcW w:w="2266" w:type="dxa"/>
          </w:tcPr>
          <w:p w14:paraId="56576AB7" w14:textId="2ED83C11" w:rsidR="00194E65" w:rsidRPr="00B54C35" w:rsidRDefault="00B54C35" w:rsidP="00B54C35">
            <w:pPr>
              <w:jc w:val="center"/>
              <w:rPr>
                <w:lang w:val="fr-FR"/>
              </w:rPr>
            </w:pPr>
            <w:r w:rsidRPr="00B54C35">
              <w:rPr>
                <w:color w:val="000000"/>
              </w:rPr>
              <w:t>83,0 [77,9; 88,1]</w:t>
            </w:r>
          </w:p>
        </w:tc>
      </w:tr>
      <w:tr w:rsidR="00194E65" w14:paraId="74523525" w14:textId="77777777" w:rsidTr="007F3D82">
        <w:tc>
          <w:tcPr>
            <w:tcW w:w="3121" w:type="dxa"/>
          </w:tcPr>
          <w:p w14:paraId="452DC1F3" w14:textId="10CDCD52" w:rsidR="00194E65" w:rsidRPr="007F3D82" w:rsidRDefault="00194E65" w:rsidP="00194E65">
            <w:pPr>
              <w:jc w:val="center"/>
              <w:rPr>
                <w:lang w:val="fr-FR"/>
              </w:rPr>
            </w:pPr>
            <w:r w:rsidRPr="007F3D82">
              <w:rPr>
                <w:lang w:val="fr-FR"/>
              </w:rPr>
              <w:t xml:space="preserve">EKFC (Q </w:t>
            </w:r>
            <w:r>
              <w:rPr>
                <w:lang w:val="fr-FR"/>
              </w:rPr>
              <w:t>Afrique/Europe)</w:t>
            </w:r>
          </w:p>
        </w:tc>
        <w:tc>
          <w:tcPr>
            <w:tcW w:w="2265" w:type="dxa"/>
          </w:tcPr>
          <w:p w14:paraId="07765356" w14:textId="19A4E9FD" w:rsidR="00194E65" w:rsidRPr="00194E65" w:rsidRDefault="00194E65" w:rsidP="00194E65">
            <w:pPr>
              <w:jc w:val="center"/>
              <w:rPr>
                <w:lang w:val="fr-FR"/>
              </w:rPr>
            </w:pPr>
            <w:r w:rsidRPr="00194E65">
              <w:rPr>
                <w:color w:val="000000"/>
              </w:rPr>
              <w:t>12,11 [9,86; 13,81]</w:t>
            </w:r>
          </w:p>
        </w:tc>
        <w:tc>
          <w:tcPr>
            <w:tcW w:w="2266" w:type="dxa"/>
          </w:tcPr>
          <w:p w14:paraId="6167B0D4" w14:textId="333387AE" w:rsidR="00194E65" w:rsidRPr="00194E65" w:rsidRDefault="00194E65" w:rsidP="00194E65">
            <w:pPr>
              <w:jc w:val="center"/>
              <w:rPr>
                <w:lang w:val="fr-FR"/>
              </w:rPr>
            </w:pPr>
            <w:r w:rsidRPr="00194E65">
              <w:rPr>
                <w:color w:val="000000"/>
              </w:rPr>
              <w:t>16,9 [4,2; 21,0]</w:t>
            </w:r>
          </w:p>
        </w:tc>
        <w:tc>
          <w:tcPr>
            <w:tcW w:w="2266" w:type="dxa"/>
          </w:tcPr>
          <w:p w14:paraId="61F7A3C2" w14:textId="38851C70" w:rsidR="00194E65" w:rsidRPr="00B54C35" w:rsidRDefault="00B54C35" w:rsidP="00B54C35">
            <w:pPr>
              <w:jc w:val="center"/>
              <w:rPr>
                <w:lang w:val="fr-FR"/>
              </w:rPr>
            </w:pPr>
            <w:r w:rsidRPr="00B54C35">
              <w:rPr>
                <w:color w:val="000000"/>
              </w:rPr>
              <w:t>77,2 [71,5; 82,9]</w:t>
            </w:r>
          </w:p>
        </w:tc>
      </w:tr>
    </w:tbl>
    <w:p w14:paraId="68B2B71E" w14:textId="48A195E1" w:rsidR="007F3D82" w:rsidRPr="00194E65" w:rsidRDefault="007F3D82" w:rsidP="00B53F9C">
      <w:pPr>
        <w:rPr>
          <w:sz w:val="20"/>
          <w:szCs w:val="20"/>
          <w:lang w:val="fr-FR"/>
        </w:rPr>
      </w:pPr>
      <w:r w:rsidRPr="00194E65">
        <w:rPr>
          <w:sz w:val="20"/>
          <w:szCs w:val="20"/>
          <w:lang w:val="fr-FR"/>
        </w:rPr>
        <w:t>CE : coefficient ethnique</w:t>
      </w:r>
      <w:r w:rsidR="00194E65" w:rsidRPr="00194E65">
        <w:rPr>
          <w:sz w:val="20"/>
          <w:szCs w:val="20"/>
          <w:lang w:val="fr-FR"/>
        </w:rPr>
        <w:t xml:space="preserve">. Le biais est la différence médiane entre DFG </w:t>
      </w:r>
      <w:proofErr w:type="spellStart"/>
      <w:r w:rsidR="00194E65" w:rsidRPr="00194E65">
        <w:rPr>
          <w:sz w:val="20"/>
          <w:szCs w:val="20"/>
          <w:lang w:val="fr-FR"/>
        </w:rPr>
        <w:t>lesuré</w:t>
      </w:r>
      <w:proofErr w:type="spellEnd"/>
      <w:r w:rsidR="00194E65" w:rsidRPr="00194E65">
        <w:rPr>
          <w:sz w:val="20"/>
          <w:szCs w:val="20"/>
          <w:lang w:val="fr-FR"/>
        </w:rPr>
        <w:t xml:space="preserve"> et estimé. La précision est l’interquartile range autour du biais et l’exactitude à 30% est le pourcentage de résultats de DFG estimé dans +/-30% du DFG mesuré</w:t>
      </w:r>
    </w:p>
    <w:p w14:paraId="366DB7BB" w14:textId="77777777" w:rsidR="007F3D82" w:rsidRDefault="007F3D82" w:rsidP="00B53F9C">
      <w:pPr>
        <w:rPr>
          <w:sz w:val="20"/>
          <w:szCs w:val="20"/>
          <w:lang w:val="fr-FR"/>
        </w:rPr>
      </w:pPr>
    </w:p>
    <w:p w14:paraId="08B1954D" w14:textId="77777777" w:rsidR="00B54C35" w:rsidRDefault="00B54C35" w:rsidP="00B53F9C">
      <w:pPr>
        <w:rPr>
          <w:lang w:val="fr-FR"/>
        </w:rPr>
      </w:pPr>
    </w:p>
    <w:p w14:paraId="28743067" w14:textId="77777777" w:rsidR="00B54C35" w:rsidRDefault="00B54C35" w:rsidP="00B53F9C">
      <w:pPr>
        <w:rPr>
          <w:lang w:val="fr-FR"/>
        </w:rPr>
      </w:pPr>
    </w:p>
    <w:p w14:paraId="0127D2CD" w14:textId="77777777" w:rsidR="00B54C35" w:rsidRDefault="00B54C35" w:rsidP="00B53F9C">
      <w:pPr>
        <w:rPr>
          <w:lang w:val="fr-FR"/>
        </w:rPr>
      </w:pPr>
    </w:p>
    <w:p w14:paraId="66BFAD1D" w14:textId="77777777" w:rsidR="00B54C35" w:rsidRDefault="00B54C35" w:rsidP="00B53F9C">
      <w:pPr>
        <w:rPr>
          <w:lang w:val="fr-FR"/>
        </w:rPr>
      </w:pPr>
    </w:p>
    <w:p w14:paraId="442003F4" w14:textId="77777777" w:rsidR="00B54C35" w:rsidRDefault="00B54C35" w:rsidP="00B53F9C">
      <w:pPr>
        <w:rPr>
          <w:lang w:val="fr-FR"/>
        </w:rPr>
      </w:pPr>
    </w:p>
    <w:p w14:paraId="30C8BF18" w14:textId="77777777" w:rsidR="00B54C35" w:rsidRDefault="00B54C35" w:rsidP="00B53F9C">
      <w:pPr>
        <w:rPr>
          <w:lang w:val="fr-FR"/>
        </w:rPr>
      </w:pPr>
    </w:p>
    <w:p w14:paraId="63CE2A73" w14:textId="77777777" w:rsidR="00B54C35" w:rsidRDefault="00B54C35" w:rsidP="00B53F9C">
      <w:pPr>
        <w:rPr>
          <w:lang w:val="fr-FR"/>
        </w:rPr>
      </w:pPr>
    </w:p>
    <w:p w14:paraId="54F14FFB" w14:textId="77777777" w:rsidR="00B54C35" w:rsidRDefault="00B54C35" w:rsidP="00B53F9C">
      <w:pPr>
        <w:rPr>
          <w:lang w:val="fr-FR"/>
        </w:rPr>
      </w:pPr>
    </w:p>
    <w:p w14:paraId="4757D180" w14:textId="77777777" w:rsidR="00B54C35" w:rsidRDefault="00B54C35" w:rsidP="00B53F9C">
      <w:pPr>
        <w:rPr>
          <w:lang w:val="fr-FR"/>
        </w:rPr>
      </w:pPr>
    </w:p>
    <w:p w14:paraId="01E47CFC" w14:textId="77777777" w:rsidR="00B54C35" w:rsidRDefault="00B54C35" w:rsidP="00B53F9C">
      <w:pPr>
        <w:rPr>
          <w:lang w:val="fr-FR"/>
        </w:rPr>
      </w:pPr>
    </w:p>
    <w:p w14:paraId="1FD6DB09" w14:textId="77777777" w:rsidR="00B54C35" w:rsidRDefault="00B54C35" w:rsidP="00B53F9C">
      <w:pPr>
        <w:rPr>
          <w:lang w:val="fr-FR"/>
        </w:rPr>
        <w:sectPr w:rsidR="00B54C3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F5DEA1" w14:textId="453BE47E" w:rsidR="00B54C35" w:rsidRDefault="00B54C35" w:rsidP="00B53F9C">
      <w:pPr>
        <w:rPr>
          <w:lang w:val="fr-FR"/>
        </w:rPr>
      </w:pPr>
      <w:r w:rsidRPr="00B54C35">
        <w:rPr>
          <w:lang w:val="fr-FR"/>
        </w:rPr>
        <w:lastRenderedPageBreak/>
        <w:t>Table 2 (</w:t>
      </w:r>
      <w:r w:rsidR="0043684B">
        <w:rPr>
          <w:lang w:val="fr-FR"/>
        </w:rPr>
        <w:t xml:space="preserve">ne </w:t>
      </w:r>
      <w:r w:rsidRPr="00B54C35">
        <w:rPr>
          <w:lang w:val="fr-FR"/>
        </w:rPr>
        <w:t xml:space="preserve">pas </w:t>
      </w:r>
      <w:r w:rsidR="0043684B">
        <w:rPr>
          <w:lang w:val="fr-FR"/>
        </w:rPr>
        <w:t xml:space="preserve">l’intégrer </w:t>
      </w:r>
      <w:r w:rsidRPr="00B54C35">
        <w:rPr>
          <w:lang w:val="fr-FR"/>
        </w:rPr>
        <w:t>dans l’abstract)</w:t>
      </w:r>
      <w:r>
        <w:rPr>
          <w:lang w:val="fr-FR"/>
        </w:rPr>
        <w:t xml:space="preserve"> : </w:t>
      </w:r>
      <w:proofErr w:type="spellStart"/>
      <w:r>
        <w:rPr>
          <w:lang w:val="fr-FR"/>
        </w:rPr>
        <w:t>McNemar</w:t>
      </w:r>
      <w:proofErr w:type="spellEnd"/>
      <w:r>
        <w:rPr>
          <w:lang w:val="fr-FR"/>
        </w:rPr>
        <w:t xml:space="preserve"> en comparaison </w:t>
      </w:r>
      <w:proofErr w:type="spellStart"/>
      <w:r>
        <w:rPr>
          <w:lang w:val="fr-FR"/>
        </w:rPr>
        <w:t>head</w:t>
      </w:r>
      <w:proofErr w:type="spellEnd"/>
      <w:r>
        <w:rPr>
          <w:lang w:val="fr-FR"/>
        </w:rPr>
        <w:t>-to-</w:t>
      </w:r>
      <w:proofErr w:type="spellStart"/>
      <w:r>
        <w:rPr>
          <w:lang w:val="fr-FR"/>
        </w:rPr>
        <w:t>head</w:t>
      </w:r>
      <w:proofErr w:type="spellEnd"/>
      <w:r>
        <w:rPr>
          <w:lang w:val="fr-FR"/>
        </w:rPr>
        <w:t xml:space="preserve"> (p-values)</w:t>
      </w:r>
    </w:p>
    <w:tbl>
      <w:tblPr>
        <w:tblStyle w:val="Grilledutableau"/>
        <w:tblW w:w="1587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269"/>
        <w:gridCol w:w="992"/>
        <w:gridCol w:w="1114"/>
        <w:gridCol w:w="1061"/>
        <w:gridCol w:w="1114"/>
        <w:gridCol w:w="1274"/>
        <w:gridCol w:w="1008"/>
        <w:gridCol w:w="949"/>
        <w:gridCol w:w="993"/>
        <w:gridCol w:w="1124"/>
        <w:gridCol w:w="1363"/>
        <w:gridCol w:w="1149"/>
        <w:gridCol w:w="1467"/>
      </w:tblGrid>
      <w:tr w:rsidR="008F378E" w14:paraId="6F7E73CC" w14:textId="77777777" w:rsidTr="002C597F">
        <w:tc>
          <w:tcPr>
            <w:tcW w:w="2269" w:type="dxa"/>
          </w:tcPr>
          <w:p w14:paraId="7838B2A7" w14:textId="69BF9031" w:rsidR="00B54C35" w:rsidRPr="00B54C35" w:rsidRDefault="00B54C35" w:rsidP="00B54C3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992" w:type="dxa"/>
          </w:tcPr>
          <w:p w14:paraId="330070B0" w14:textId="2C655026" w:rsidR="00B54C35" w:rsidRPr="00B54C35" w:rsidRDefault="00B54C35" w:rsidP="00B54C35">
            <w:pPr>
              <w:rPr>
                <w:sz w:val="16"/>
                <w:szCs w:val="16"/>
                <w:lang w:val="fr-FR"/>
              </w:rPr>
            </w:pPr>
            <w:proofErr w:type="spellStart"/>
            <w:r w:rsidRPr="00B54C35">
              <w:rPr>
                <w:sz w:val="16"/>
                <w:szCs w:val="16"/>
                <w:lang w:val="fr-FR"/>
              </w:rPr>
              <w:t>CKDEPIcre</w:t>
            </w:r>
            <w:proofErr w:type="spellEnd"/>
            <w:r w:rsidRPr="00B54C35">
              <w:rPr>
                <w:sz w:val="16"/>
                <w:szCs w:val="16"/>
                <w:lang w:val="fr-FR"/>
              </w:rPr>
              <w:t xml:space="preserve"> 2009</w:t>
            </w:r>
          </w:p>
        </w:tc>
        <w:tc>
          <w:tcPr>
            <w:tcW w:w="1114" w:type="dxa"/>
          </w:tcPr>
          <w:p w14:paraId="3FA9EA5B" w14:textId="064B7B35" w:rsidR="00B54C35" w:rsidRPr="00B54C35" w:rsidRDefault="00B54C35" w:rsidP="00B54C35">
            <w:pPr>
              <w:rPr>
                <w:sz w:val="16"/>
                <w:szCs w:val="16"/>
                <w:lang w:val="fr-FR"/>
              </w:rPr>
            </w:pPr>
            <w:proofErr w:type="spellStart"/>
            <w:r w:rsidRPr="00B54C35">
              <w:rPr>
                <w:sz w:val="16"/>
                <w:szCs w:val="16"/>
                <w:lang w:val="fr-FR"/>
              </w:rPr>
              <w:t>CKDEPIcrea</w:t>
            </w:r>
            <w:proofErr w:type="spellEnd"/>
            <w:r w:rsidRPr="00B54C35">
              <w:rPr>
                <w:sz w:val="16"/>
                <w:szCs w:val="16"/>
                <w:lang w:val="fr-FR"/>
              </w:rPr>
              <w:t xml:space="preserve"> 2009 avec CE</w:t>
            </w:r>
          </w:p>
        </w:tc>
        <w:tc>
          <w:tcPr>
            <w:tcW w:w="1061" w:type="dxa"/>
          </w:tcPr>
          <w:p w14:paraId="322ABB10" w14:textId="49FEC26B" w:rsidR="00B54C35" w:rsidRPr="00B54C35" w:rsidRDefault="00B54C35" w:rsidP="00B54C35">
            <w:pPr>
              <w:rPr>
                <w:sz w:val="16"/>
                <w:szCs w:val="16"/>
                <w:lang w:val="fr-FR"/>
              </w:rPr>
            </w:pPr>
            <w:proofErr w:type="spellStart"/>
            <w:r w:rsidRPr="00B54C35">
              <w:rPr>
                <w:sz w:val="16"/>
                <w:szCs w:val="16"/>
                <w:lang w:val="fr-FR"/>
              </w:rPr>
              <w:t>CKDEPIcrea</w:t>
            </w:r>
            <w:proofErr w:type="spellEnd"/>
            <w:r w:rsidRPr="00B54C35">
              <w:rPr>
                <w:sz w:val="16"/>
                <w:szCs w:val="16"/>
                <w:lang w:val="fr-FR"/>
              </w:rPr>
              <w:t xml:space="preserve"> 2021</w:t>
            </w:r>
          </w:p>
        </w:tc>
        <w:tc>
          <w:tcPr>
            <w:tcW w:w="1114" w:type="dxa"/>
          </w:tcPr>
          <w:p w14:paraId="2C571B2C" w14:textId="4D1D0E36" w:rsidR="00B54C35" w:rsidRPr="00B54C35" w:rsidRDefault="00B54C35" w:rsidP="00B54C35">
            <w:pPr>
              <w:rPr>
                <w:sz w:val="16"/>
                <w:szCs w:val="16"/>
                <w:lang w:val="fr-FR"/>
              </w:rPr>
            </w:pPr>
            <w:proofErr w:type="spellStart"/>
            <w:r w:rsidRPr="00B54C35">
              <w:rPr>
                <w:sz w:val="16"/>
                <w:szCs w:val="16"/>
                <w:lang w:val="fr-FR"/>
              </w:rPr>
              <w:t>EKFCcrea</w:t>
            </w:r>
            <w:proofErr w:type="spellEnd"/>
            <w:r w:rsidRPr="00B54C35">
              <w:rPr>
                <w:sz w:val="16"/>
                <w:szCs w:val="16"/>
                <w:lang w:val="fr-FR"/>
              </w:rPr>
              <w:t xml:space="preserve"> (Q européen)</w:t>
            </w:r>
          </w:p>
        </w:tc>
        <w:tc>
          <w:tcPr>
            <w:tcW w:w="1274" w:type="dxa"/>
          </w:tcPr>
          <w:p w14:paraId="24BA2FF7" w14:textId="5B3365F2" w:rsidR="00B54C35" w:rsidRPr="00B54C35" w:rsidRDefault="00B54C35" w:rsidP="00B54C35">
            <w:pPr>
              <w:rPr>
                <w:sz w:val="16"/>
                <w:szCs w:val="16"/>
                <w:lang w:val="fr-FR"/>
              </w:rPr>
            </w:pPr>
            <w:proofErr w:type="spellStart"/>
            <w:r w:rsidRPr="00B54C35">
              <w:rPr>
                <w:sz w:val="16"/>
                <w:szCs w:val="16"/>
                <w:lang w:val="fr-FR"/>
              </w:rPr>
              <w:t>EKFCcrea</w:t>
            </w:r>
            <w:proofErr w:type="spellEnd"/>
            <w:r w:rsidRPr="00B54C35">
              <w:rPr>
                <w:sz w:val="16"/>
                <w:szCs w:val="16"/>
                <w:lang w:val="fr-FR"/>
              </w:rPr>
              <w:t xml:space="preserve"> (Q Afrique/Europe)</w:t>
            </w:r>
          </w:p>
        </w:tc>
        <w:tc>
          <w:tcPr>
            <w:tcW w:w="1008" w:type="dxa"/>
          </w:tcPr>
          <w:p w14:paraId="15CEED6D" w14:textId="6110C9BC" w:rsidR="00B54C35" w:rsidRPr="00B54C35" w:rsidRDefault="00B54C35" w:rsidP="00B54C35">
            <w:pPr>
              <w:rPr>
                <w:sz w:val="16"/>
                <w:szCs w:val="16"/>
                <w:lang w:val="fr-FR"/>
              </w:rPr>
            </w:pPr>
            <w:proofErr w:type="spellStart"/>
            <w:r w:rsidRPr="00B54C35">
              <w:rPr>
                <w:sz w:val="16"/>
                <w:szCs w:val="16"/>
                <w:lang w:val="fr-FR"/>
              </w:rPr>
              <w:t>CKDEPIcys</w:t>
            </w:r>
            <w:proofErr w:type="spellEnd"/>
          </w:p>
        </w:tc>
        <w:tc>
          <w:tcPr>
            <w:tcW w:w="949" w:type="dxa"/>
          </w:tcPr>
          <w:p w14:paraId="3E772825" w14:textId="48CB31C1" w:rsidR="00B54C35" w:rsidRPr="00B54C35" w:rsidRDefault="00B54C35" w:rsidP="00B54C35">
            <w:pPr>
              <w:rPr>
                <w:sz w:val="16"/>
                <w:szCs w:val="16"/>
                <w:lang w:val="fr-FR"/>
              </w:rPr>
            </w:pPr>
            <w:proofErr w:type="spellStart"/>
            <w:r w:rsidRPr="00B54C35">
              <w:rPr>
                <w:sz w:val="16"/>
                <w:szCs w:val="16"/>
                <w:lang w:val="fr-FR"/>
              </w:rPr>
              <w:t>EKFCcys</w:t>
            </w:r>
            <w:proofErr w:type="spellEnd"/>
          </w:p>
        </w:tc>
        <w:tc>
          <w:tcPr>
            <w:tcW w:w="993" w:type="dxa"/>
          </w:tcPr>
          <w:p w14:paraId="7C4BDA18" w14:textId="26E295FE" w:rsidR="00B54C35" w:rsidRPr="00B54C35" w:rsidRDefault="00B54C35" w:rsidP="00B54C35">
            <w:pPr>
              <w:rPr>
                <w:sz w:val="16"/>
                <w:szCs w:val="16"/>
                <w:lang w:val="fr-FR"/>
              </w:rPr>
            </w:pPr>
            <w:proofErr w:type="spellStart"/>
            <w:r w:rsidRPr="00B54C35">
              <w:rPr>
                <w:sz w:val="16"/>
                <w:szCs w:val="16"/>
                <w:lang w:val="fr-FR"/>
              </w:rPr>
              <w:t>CKDEPImix</w:t>
            </w:r>
            <w:proofErr w:type="spellEnd"/>
            <w:r w:rsidRPr="00B54C35">
              <w:rPr>
                <w:sz w:val="16"/>
                <w:szCs w:val="16"/>
                <w:lang w:val="fr-FR"/>
              </w:rPr>
              <w:t xml:space="preserve"> 2009</w:t>
            </w:r>
          </w:p>
        </w:tc>
        <w:tc>
          <w:tcPr>
            <w:tcW w:w="1124" w:type="dxa"/>
          </w:tcPr>
          <w:p w14:paraId="04FAD5F1" w14:textId="05857593" w:rsidR="00B54C35" w:rsidRPr="00B54C35" w:rsidRDefault="00B54C35" w:rsidP="00B54C35">
            <w:pPr>
              <w:rPr>
                <w:sz w:val="16"/>
                <w:szCs w:val="16"/>
                <w:lang w:val="fr-FR"/>
              </w:rPr>
            </w:pPr>
            <w:proofErr w:type="spellStart"/>
            <w:r w:rsidRPr="00B54C35">
              <w:rPr>
                <w:sz w:val="16"/>
                <w:szCs w:val="16"/>
                <w:lang w:val="fr-FR"/>
              </w:rPr>
              <w:t>CKDEPImix</w:t>
            </w:r>
            <w:proofErr w:type="spellEnd"/>
            <w:r w:rsidRPr="00B54C35">
              <w:rPr>
                <w:sz w:val="16"/>
                <w:szCs w:val="16"/>
                <w:lang w:val="fr-FR"/>
              </w:rPr>
              <w:t xml:space="preserve"> 2009 avec CE</w:t>
            </w:r>
          </w:p>
        </w:tc>
        <w:tc>
          <w:tcPr>
            <w:tcW w:w="1363" w:type="dxa"/>
          </w:tcPr>
          <w:p w14:paraId="084581A0" w14:textId="20CF21A0" w:rsidR="00B54C35" w:rsidRPr="00B54C35" w:rsidRDefault="00B54C35" w:rsidP="00B54C35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CKDEPImix2021</w:t>
            </w:r>
          </w:p>
        </w:tc>
        <w:tc>
          <w:tcPr>
            <w:tcW w:w="1149" w:type="dxa"/>
          </w:tcPr>
          <w:p w14:paraId="25EE1E8C" w14:textId="7300FF0D" w:rsidR="00B54C35" w:rsidRPr="00B54C35" w:rsidRDefault="00B54C35" w:rsidP="00B54C35">
            <w:pPr>
              <w:rPr>
                <w:sz w:val="16"/>
                <w:szCs w:val="16"/>
                <w:lang w:val="fr-FR"/>
              </w:rPr>
            </w:pPr>
            <w:proofErr w:type="spellStart"/>
            <w:r w:rsidRPr="00B54C35">
              <w:rPr>
                <w:sz w:val="16"/>
                <w:szCs w:val="16"/>
                <w:lang w:val="fr-FR"/>
              </w:rPr>
              <w:t>EKFCmix</w:t>
            </w:r>
            <w:proofErr w:type="spellEnd"/>
            <w:r w:rsidRPr="00B54C35">
              <w:rPr>
                <w:sz w:val="16"/>
                <w:szCs w:val="16"/>
                <w:lang w:val="fr-FR"/>
              </w:rPr>
              <w:t xml:space="preserve"> (Q européen)</w:t>
            </w:r>
          </w:p>
        </w:tc>
        <w:tc>
          <w:tcPr>
            <w:tcW w:w="1467" w:type="dxa"/>
          </w:tcPr>
          <w:p w14:paraId="3B16A9D7" w14:textId="7D009435" w:rsidR="00B54C35" w:rsidRPr="00B54C35" w:rsidRDefault="00B54C35" w:rsidP="00B54C35">
            <w:pPr>
              <w:rPr>
                <w:sz w:val="16"/>
                <w:szCs w:val="16"/>
                <w:lang w:val="fr-FR"/>
              </w:rPr>
            </w:pPr>
            <w:proofErr w:type="spellStart"/>
            <w:r w:rsidRPr="00B54C35">
              <w:rPr>
                <w:sz w:val="16"/>
                <w:szCs w:val="16"/>
                <w:lang w:val="fr-FR"/>
              </w:rPr>
              <w:t>EKFCmix</w:t>
            </w:r>
            <w:proofErr w:type="spellEnd"/>
            <w:r w:rsidRPr="00B54C35">
              <w:rPr>
                <w:sz w:val="16"/>
                <w:szCs w:val="16"/>
                <w:lang w:val="fr-FR"/>
              </w:rPr>
              <w:t xml:space="preserve"> (Q Afrique/Europe)</w:t>
            </w:r>
          </w:p>
        </w:tc>
      </w:tr>
      <w:tr w:rsidR="008F378E" w14:paraId="6A576CE4" w14:textId="77777777" w:rsidTr="002C597F">
        <w:tc>
          <w:tcPr>
            <w:tcW w:w="2269" w:type="dxa"/>
          </w:tcPr>
          <w:p w14:paraId="612D3904" w14:textId="50910F60" w:rsidR="00B54C35" w:rsidRPr="00B54C35" w:rsidRDefault="00B54C35" w:rsidP="00B54C35">
            <w:pPr>
              <w:rPr>
                <w:sz w:val="16"/>
                <w:szCs w:val="16"/>
                <w:lang w:val="fr-FR"/>
              </w:rPr>
            </w:pPr>
            <w:proofErr w:type="spellStart"/>
            <w:r w:rsidRPr="00B54C35">
              <w:rPr>
                <w:sz w:val="16"/>
                <w:szCs w:val="16"/>
                <w:lang w:val="fr-FR"/>
              </w:rPr>
              <w:t>CKDEPIcre</w:t>
            </w:r>
            <w:proofErr w:type="spellEnd"/>
            <w:r w:rsidRPr="00B54C35">
              <w:rPr>
                <w:sz w:val="16"/>
                <w:szCs w:val="16"/>
                <w:lang w:val="fr-FR"/>
              </w:rPr>
              <w:t xml:space="preserve"> 2009</w:t>
            </w:r>
          </w:p>
        </w:tc>
        <w:tc>
          <w:tcPr>
            <w:tcW w:w="992" w:type="dxa"/>
          </w:tcPr>
          <w:p w14:paraId="38475035" w14:textId="28FD094F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XXXX</w:t>
            </w:r>
          </w:p>
        </w:tc>
        <w:tc>
          <w:tcPr>
            <w:tcW w:w="1114" w:type="dxa"/>
          </w:tcPr>
          <w:p w14:paraId="6669AED6" w14:textId="77777777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61" w:type="dxa"/>
          </w:tcPr>
          <w:p w14:paraId="1EF13B7A" w14:textId="74907F1F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114" w:type="dxa"/>
          </w:tcPr>
          <w:p w14:paraId="278375D0" w14:textId="77777777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274" w:type="dxa"/>
          </w:tcPr>
          <w:p w14:paraId="794B72C4" w14:textId="77777777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08" w:type="dxa"/>
          </w:tcPr>
          <w:p w14:paraId="5E7ED0F9" w14:textId="77777777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49" w:type="dxa"/>
          </w:tcPr>
          <w:p w14:paraId="4223BF64" w14:textId="77777777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93" w:type="dxa"/>
          </w:tcPr>
          <w:p w14:paraId="70723E7C" w14:textId="77777777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124" w:type="dxa"/>
          </w:tcPr>
          <w:p w14:paraId="69D40F1C" w14:textId="77777777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363" w:type="dxa"/>
          </w:tcPr>
          <w:p w14:paraId="74702495" w14:textId="77777777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149" w:type="dxa"/>
          </w:tcPr>
          <w:p w14:paraId="07548CF4" w14:textId="6D8A79D0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467" w:type="dxa"/>
          </w:tcPr>
          <w:p w14:paraId="51B00FB5" w14:textId="77777777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8F378E" w14:paraId="69899296" w14:textId="77777777" w:rsidTr="002C597F">
        <w:tc>
          <w:tcPr>
            <w:tcW w:w="2269" w:type="dxa"/>
          </w:tcPr>
          <w:p w14:paraId="36F95460" w14:textId="7DEA147A" w:rsidR="00B54C35" w:rsidRPr="00B54C35" w:rsidRDefault="00B54C35" w:rsidP="00B54C35">
            <w:pPr>
              <w:rPr>
                <w:sz w:val="16"/>
                <w:szCs w:val="16"/>
                <w:lang w:val="fr-FR"/>
              </w:rPr>
            </w:pPr>
            <w:proofErr w:type="spellStart"/>
            <w:r w:rsidRPr="00B54C35">
              <w:rPr>
                <w:sz w:val="16"/>
                <w:szCs w:val="16"/>
                <w:lang w:val="fr-FR"/>
              </w:rPr>
              <w:t>CKDEPIcrea</w:t>
            </w:r>
            <w:proofErr w:type="spellEnd"/>
            <w:r w:rsidRPr="00B54C35">
              <w:rPr>
                <w:sz w:val="16"/>
                <w:szCs w:val="16"/>
                <w:lang w:val="fr-FR"/>
              </w:rPr>
              <w:t xml:space="preserve"> 2009 avec CE</w:t>
            </w:r>
          </w:p>
        </w:tc>
        <w:tc>
          <w:tcPr>
            <w:tcW w:w="992" w:type="dxa"/>
          </w:tcPr>
          <w:p w14:paraId="0DD3B923" w14:textId="1339CF1C" w:rsidR="00B54C35" w:rsidRPr="00B54C35" w:rsidRDefault="008F378E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&lt;0.0001</w:t>
            </w:r>
          </w:p>
        </w:tc>
        <w:tc>
          <w:tcPr>
            <w:tcW w:w="1114" w:type="dxa"/>
          </w:tcPr>
          <w:p w14:paraId="699D3692" w14:textId="34B9E7E9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XXXXX</w:t>
            </w:r>
          </w:p>
        </w:tc>
        <w:tc>
          <w:tcPr>
            <w:tcW w:w="1061" w:type="dxa"/>
          </w:tcPr>
          <w:p w14:paraId="1626AFC8" w14:textId="7F653B34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114" w:type="dxa"/>
          </w:tcPr>
          <w:p w14:paraId="65325B61" w14:textId="77777777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274" w:type="dxa"/>
          </w:tcPr>
          <w:p w14:paraId="57E87C44" w14:textId="77777777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08" w:type="dxa"/>
          </w:tcPr>
          <w:p w14:paraId="0CF4295A" w14:textId="77777777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49" w:type="dxa"/>
          </w:tcPr>
          <w:p w14:paraId="0DE323B6" w14:textId="77777777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93" w:type="dxa"/>
          </w:tcPr>
          <w:p w14:paraId="5DDDB191" w14:textId="77777777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124" w:type="dxa"/>
          </w:tcPr>
          <w:p w14:paraId="1CF1E736" w14:textId="77777777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363" w:type="dxa"/>
          </w:tcPr>
          <w:p w14:paraId="4857D301" w14:textId="77777777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149" w:type="dxa"/>
          </w:tcPr>
          <w:p w14:paraId="073FCCCD" w14:textId="0D386A6F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467" w:type="dxa"/>
          </w:tcPr>
          <w:p w14:paraId="35A08135" w14:textId="77777777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8F378E" w14:paraId="31A55CA3" w14:textId="77777777" w:rsidTr="002C597F">
        <w:tc>
          <w:tcPr>
            <w:tcW w:w="2269" w:type="dxa"/>
          </w:tcPr>
          <w:p w14:paraId="5DC97781" w14:textId="29DDC60E" w:rsidR="00B54C35" w:rsidRPr="00B54C35" w:rsidRDefault="00B54C35" w:rsidP="00B54C35">
            <w:pPr>
              <w:rPr>
                <w:sz w:val="16"/>
                <w:szCs w:val="16"/>
                <w:lang w:val="fr-FR"/>
              </w:rPr>
            </w:pPr>
            <w:proofErr w:type="spellStart"/>
            <w:r w:rsidRPr="00B54C35">
              <w:rPr>
                <w:sz w:val="16"/>
                <w:szCs w:val="16"/>
                <w:lang w:val="fr-FR"/>
              </w:rPr>
              <w:t>CKDEPIcrea</w:t>
            </w:r>
            <w:proofErr w:type="spellEnd"/>
            <w:r w:rsidRPr="00B54C35">
              <w:rPr>
                <w:sz w:val="16"/>
                <w:szCs w:val="16"/>
                <w:lang w:val="fr-FR"/>
              </w:rPr>
              <w:t xml:space="preserve"> 2021</w:t>
            </w:r>
          </w:p>
        </w:tc>
        <w:tc>
          <w:tcPr>
            <w:tcW w:w="992" w:type="dxa"/>
          </w:tcPr>
          <w:p w14:paraId="4B08E379" w14:textId="2C647F3D" w:rsidR="00B54C35" w:rsidRPr="00B54C35" w:rsidRDefault="008F378E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0.0117</w:t>
            </w:r>
          </w:p>
        </w:tc>
        <w:tc>
          <w:tcPr>
            <w:tcW w:w="1114" w:type="dxa"/>
          </w:tcPr>
          <w:p w14:paraId="672570DB" w14:textId="7093104A" w:rsidR="00B54C35" w:rsidRPr="00B54C35" w:rsidRDefault="00AF7692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&lt;0.0001</w:t>
            </w:r>
          </w:p>
        </w:tc>
        <w:tc>
          <w:tcPr>
            <w:tcW w:w="1061" w:type="dxa"/>
          </w:tcPr>
          <w:p w14:paraId="14FA891A" w14:textId="3FFD8289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XXXX</w:t>
            </w:r>
          </w:p>
        </w:tc>
        <w:tc>
          <w:tcPr>
            <w:tcW w:w="1114" w:type="dxa"/>
          </w:tcPr>
          <w:p w14:paraId="6A6A59DF" w14:textId="77777777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274" w:type="dxa"/>
          </w:tcPr>
          <w:p w14:paraId="0D06BF65" w14:textId="77777777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08" w:type="dxa"/>
          </w:tcPr>
          <w:p w14:paraId="56E93113" w14:textId="77777777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49" w:type="dxa"/>
          </w:tcPr>
          <w:p w14:paraId="4B0C8643" w14:textId="77777777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93" w:type="dxa"/>
          </w:tcPr>
          <w:p w14:paraId="3A878272" w14:textId="77777777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124" w:type="dxa"/>
          </w:tcPr>
          <w:p w14:paraId="7BA41B8A" w14:textId="77777777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363" w:type="dxa"/>
          </w:tcPr>
          <w:p w14:paraId="6E77DCD3" w14:textId="77777777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149" w:type="dxa"/>
          </w:tcPr>
          <w:p w14:paraId="61C16BF3" w14:textId="6C46AD6B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467" w:type="dxa"/>
          </w:tcPr>
          <w:p w14:paraId="54573BFE" w14:textId="77777777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8F378E" w14:paraId="09D08D3D" w14:textId="77777777" w:rsidTr="002C597F">
        <w:tc>
          <w:tcPr>
            <w:tcW w:w="2269" w:type="dxa"/>
          </w:tcPr>
          <w:p w14:paraId="2FDF9921" w14:textId="4C127D01" w:rsidR="00B54C35" w:rsidRPr="00B54C35" w:rsidRDefault="00B54C35" w:rsidP="00B54C35">
            <w:pPr>
              <w:rPr>
                <w:sz w:val="16"/>
                <w:szCs w:val="16"/>
                <w:lang w:val="fr-FR"/>
              </w:rPr>
            </w:pPr>
            <w:proofErr w:type="spellStart"/>
            <w:r w:rsidRPr="00B54C35">
              <w:rPr>
                <w:sz w:val="16"/>
                <w:szCs w:val="16"/>
                <w:lang w:val="fr-FR"/>
              </w:rPr>
              <w:t>EKFCcrea</w:t>
            </w:r>
            <w:proofErr w:type="spellEnd"/>
            <w:r w:rsidRPr="00B54C35">
              <w:rPr>
                <w:sz w:val="16"/>
                <w:szCs w:val="16"/>
                <w:lang w:val="fr-FR"/>
              </w:rPr>
              <w:t xml:space="preserve"> (Q européen)</w:t>
            </w:r>
          </w:p>
        </w:tc>
        <w:tc>
          <w:tcPr>
            <w:tcW w:w="992" w:type="dxa"/>
          </w:tcPr>
          <w:p w14:paraId="67D4F009" w14:textId="500553DC" w:rsidR="00B54C35" w:rsidRPr="00B54C35" w:rsidRDefault="008F378E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0.0001</w:t>
            </w:r>
          </w:p>
        </w:tc>
        <w:tc>
          <w:tcPr>
            <w:tcW w:w="1114" w:type="dxa"/>
          </w:tcPr>
          <w:p w14:paraId="7388D9F2" w14:textId="1DCFBB9B" w:rsidR="00B54C35" w:rsidRPr="00B54C35" w:rsidRDefault="008F378E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&lt;0.0001</w:t>
            </w:r>
          </w:p>
        </w:tc>
        <w:tc>
          <w:tcPr>
            <w:tcW w:w="1061" w:type="dxa"/>
          </w:tcPr>
          <w:p w14:paraId="30025E81" w14:textId="0D5250C0" w:rsidR="00B54C35" w:rsidRPr="00B54C35" w:rsidRDefault="008F378E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&lt;0.0001</w:t>
            </w:r>
          </w:p>
        </w:tc>
        <w:tc>
          <w:tcPr>
            <w:tcW w:w="1114" w:type="dxa"/>
          </w:tcPr>
          <w:p w14:paraId="65F05AB2" w14:textId="5D5FF8C7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XXXX</w:t>
            </w:r>
          </w:p>
        </w:tc>
        <w:tc>
          <w:tcPr>
            <w:tcW w:w="1274" w:type="dxa"/>
          </w:tcPr>
          <w:p w14:paraId="50D444B7" w14:textId="77777777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08" w:type="dxa"/>
          </w:tcPr>
          <w:p w14:paraId="7A5D0974" w14:textId="77777777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49" w:type="dxa"/>
          </w:tcPr>
          <w:p w14:paraId="5E409356" w14:textId="77777777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93" w:type="dxa"/>
          </w:tcPr>
          <w:p w14:paraId="6E612F2B" w14:textId="77777777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124" w:type="dxa"/>
          </w:tcPr>
          <w:p w14:paraId="215B782A" w14:textId="77777777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363" w:type="dxa"/>
          </w:tcPr>
          <w:p w14:paraId="77CC0063" w14:textId="77777777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149" w:type="dxa"/>
          </w:tcPr>
          <w:p w14:paraId="4D1D9A54" w14:textId="075F8DB5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467" w:type="dxa"/>
          </w:tcPr>
          <w:p w14:paraId="03B675C4" w14:textId="77777777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8F378E" w14:paraId="2CE86437" w14:textId="77777777" w:rsidTr="002C597F">
        <w:tc>
          <w:tcPr>
            <w:tcW w:w="2269" w:type="dxa"/>
          </w:tcPr>
          <w:p w14:paraId="20C71702" w14:textId="425E8011" w:rsidR="00B54C35" w:rsidRPr="00B54C35" w:rsidRDefault="00B54C35" w:rsidP="00B54C35">
            <w:pPr>
              <w:rPr>
                <w:sz w:val="16"/>
                <w:szCs w:val="16"/>
                <w:lang w:val="fr-FR"/>
              </w:rPr>
            </w:pPr>
            <w:proofErr w:type="spellStart"/>
            <w:r w:rsidRPr="00B54C35">
              <w:rPr>
                <w:sz w:val="16"/>
                <w:szCs w:val="16"/>
                <w:lang w:val="fr-FR"/>
              </w:rPr>
              <w:t>EKFCcrea</w:t>
            </w:r>
            <w:proofErr w:type="spellEnd"/>
            <w:r w:rsidRPr="00B54C35">
              <w:rPr>
                <w:sz w:val="16"/>
                <w:szCs w:val="16"/>
                <w:lang w:val="fr-FR"/>
              </w:rPr>
              <w:t xml:space="preserve"> (Q </w:t>
            </w:r>
            <w:r>
              <w:rPr>
                <w:sz w:val="16"/>
                <w:szCs w:val="16"/>
                <w:lang w:val="fr-FR"/>
              </w:rPr>
              <w:t>A</w:t>
            </w:r>
            <w:r w:rsidRPr="00B54C35">
              <w:rPr>
                <w:sz w:val="16"/>
                <w:szCs w:val="16"/>
                <w:lang w:val="fr-FR"/>
              </w:rPr>
              <w:t>frique/Europe)</w:t>
            </w:r>
          </w:p>
        </w:tc>
        <w:tc>
          <w:tcPr>
            <w:tcW w:w="992" w:type="dxa"/>
          </w:tcPr>
          <w:p w14:paraId="57C9E838" w14:textId="3B09DFA8" w:rsidR="00B54C35" w:rsidRPr="00B54C35" w:rsidRDefault="008F378E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1.0000</w:t>
            </w:r>
          </w:p>
        </w:tc>
        <w:tc>
          <w:tcPr>
            <w:tcW w:w="1114" w:type="dxa"/>
          </w:tcPr>
          <w:p w14:paraId="7109ED67" w14:textId="54E4CDE9" w:rsidR="00B54C35" w:rsidRPr="00B54C35" w:rsidRDefault="00AF7692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&lt;0.0001</w:t>
            </w:r>
          </w:p>
        </w:tc>
        <w:tc>
          <w:tcPr>
            <w:tcW w:w="1061" w:type="dxa"/>
          </w:tcPr>
          <w:p w14:paraId="10CA63E6" w14:textId="616EDF45" w:rsidR="00B54C35" w:rsidRPr="00B54C35" w:rsidRDefault="008C7129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0.0309</w:t>
            </w:r>
          </w:p>
        </w:tc>
        <w:tc>
          <w:tcPr>
            <w:tcW w:w="1114" w:type="dxa"/>
          </w:tcPr>
          <w:p w14:paraId="3F671C90" w14:textId="10C9C53C" w:rsidR="008F378E" w:rsidRPr="00B54C35" w:rsidRDefault="008F378E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0.0001</w:t>
            </w:r>
          </w:p>
        </w:tc>
        <w:tc>
          <w:tcPr>
            <w:tcW w:w="1274" w:type="dxa"/>
          </w:tcPr>
          <w:p w14:paraId="71BF8804" w14:textId="5BED4652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XXXXX</w:t>
            </w:r>
          </w:p>
        </w:tc>
        <w:tc>
          <w:tcPr>
            <w:tcW w:w="1008" w:type="dxa"/>
          </w:tcPr>
          <w:p w14:paraId="5BD1FB23" w14:textId="77777777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49" w:type="dxa"/>
          </w:tcPr>
          <w:p w14:paraId="219C46F5" w14:textId="77777777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93" w:type="dxa"/>
          </w:tcPr>
          <w:p w14:paraId="035AE54C" w14:textId="77777777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124" w:type="dxa"/>
          </w:tcPr>
          <w:p w14:paraId="511B423D" w14:textId="77777777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363" w:type="dxa"/>
          </w:tcPr>
          <w:p w14:paraId="41A15B79" w14:textId="77777777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149" w:type="dxa"/>
          </w:tcPr>
          <w:p w14:paraId="1DC90FC1" w14:textId="6837D989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467" w:type="dxa"/>
          </w:tcPr>
          <w:p w14:paraId="456E20AD" w14:textId="77777777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8F378E" w14:paraId="5DF86EBC" w14:textId="77777777" w:rsidTr="002C597F">
        <w:tc>
          <w:tcPr>
            <w:tcW w:w="2269" w:type="dxa"/>
          </w:tcPr>
          <w:p w14:paraId="6A5963E0" w14:textId="41C6DFC0" w:rsidR="00B54C35" w:rsidRPr="00B54C35" w:rsidRDefault="00B54C35" w:rsidP="00B54C35">
            <w:pPr>
              <w:rPr>
                <w:sz w:val="16"/>
                <w:szCs w:val="16"/>
                <w:lang w:val="fr-FR"/>
              </w:rPr>
            </w:pPr>
            <w:proofErr w:type="spellStart"/>
            <w:r w:rsidRPr="00B54C35">
              <w:rPr>
                <w:sz w:val="16"/>
                <w:szCs w:val="16"/>
                <w:lang w:val="fr-FR"/>
              </w:rPr>
              <w:t>CKDEPIcys</w:t>
            </w:r>
            <w:proofErr w:type="spellEnd"/>
          </w:p>
        </w:tc>
        <w:tc>
          <w:tcPr>
            <w:tcW w:w="992" w:type="dxa"/>
          </w:tcPr>
          <w:p w14:paraId="31D0E817" w14:textId="7D9FC29E" w:rsidR="00B54C35" w:rsidRPr="00B54C35" w:rsidRDefault="008F378E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0.0293</w:t>
            </w:r>
          </w:p>
        </w:tc>
        <w:tc>
          <w:tcPr>
            <w:tcW w:w="1114" w:type="dxa"/>
          </w:tcPr>
          <w:p w14:paraId="1280C710" w14:textId="68BC4294" w:rsidR="00B54C35" w:rsidRPr="00B54C35" w:rsidRDefault="00AF7692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&lt;0.0001</w:t>
            </w:r>
          </w:p>
        </w:tc>
        <w:tc>
          <w:tcPr>
            <w:tcW w:w="1061" w:type="dxa"/>
          </w:tcPr>
          <w:p w14:paraId="025976AC" w14:textId="5BDECB6E" w:rsidR="00B54C35" w:rsidRPr="00B54C35" w:rsidRDefault="008C7129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0.4011</w:t>
            </w:r>
          </w:p>
        </w:tc>
        <w:tc>
          <w:tcPr>
            <w:tcW w:w="1114" w:type="dxa"/>
          </w:tcPr>
          <w:p w14:paraId="3D2A6659" w14:textId="3FDF7B64" w:rsidR="00B54C35" w:rsidRPr="00B54C35" w:rsidRDefault="002C597F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&lt;0.0001</w:t>
            </w:r>
          </w:p>
        </w:tc>
        <w:tc>
          <w:tcPr>
            <w:tcW w:w="1274" w:type="dxa"/>
          </w:tcPr>
          <w:p w14:paraId="1EA53137" w14:textId="6B3420CB" w:rsidR="00B54C35" w:rsidRPr="00B54C35" w:rsidRDefault="002C597F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0.0186</w:t>
            </w:r>
          </w:p>
        </w:tc>
        <w:tc>
          <w:tcPr>
            <w:tcW w:w="1008" w:type="dxa"/>
          </w:tcPr>
          <w:p w14:paraId="425DBD08" w14:textId="6CC7AE36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XXXXX</w:t>
            </w:r>
          </w:p>
        </w:tc>
        <w:tc>
          <w:tcPr>
            <w:tcW w:w="949" w:type="dxa"/>
          </w:tcPr>
          <w:p w14:paraId="2129C2A3" w14:textId="77777777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93" w:type="dxa"/>
          </w:tcPr>
          <w:p w14:paraId="5A1C9BD0" w14:textId="77777777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124" w:type="dxa"/>
          </w:tcPr>
          <w:p w14:paraId="16926809" w14:textId="77777777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363" w:type="dxa"/>
          </w:tcPr>
          <w:p w14:paraId="1C711B91" w14:textId="77777777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149" w:type="dxa"/>
          </w:tcPr>
          <w:p w14:paraId="09ADE336" w14:textId="663F10B7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467" w:type="dxa"/>
          </w:tcPr>
          <w:p w14:paraId="6EF23C19" w14:textId="77777777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8F378E" w14:paraId="05703C0A" w14:textId="77777777" w:rsidTr="002C597F">
        <w:tc>
          <w:tcPr>
            <w:tcW w:w="2269" w:type="dxa"/>
          </w:tcPr>
          <w:p w14:paraId="1EBD129E" w14:textId="74A60FD6" w:rsidR="00B54C35" w:rsidRPr="00B54C35" w:rsidRDefault="00B54C35" w:rsidP="00B54C35">
            <w:pPr>
              <w:rPr>
                <w:sz w:val="16"/>
                <w:szCs w:val="16"/>
                <w:lang w:val="fr-FR"/>
              </w:rPr>
            </w:pPr>
            <w:proofErr w:type="spellStart"/>
            <w:r w:rsidRPr="00B54C35">
              <w:rPr>
                <w:sz w:val="16"/>
                <w:szCs w:val="16"/>
                <w:lang w:val="fr-FR"/>
              </w:rPr>
              <w:t>EKFCcys</w:t>
            </w:r>
            <w:proofErr w:type="spellEnd"/>
          </w:p>
        </w:tc>
        <w:tc>
          <w:tcPr>
            <w:tcW w:w="992" w:type="dxa"/>
          </w:tcPr>
          <w:p w14:paraId="4701489A" w14:textId="7471B85C" w:rsidR="00B54C35" w:rsidRPr="00B54C35" w:rsidRDefault="008F378E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0.6440</w:t>
            </w:r>
          </w:p>
        </w:tc>
        <w:tc>
          <w:tcPr>
            <w:tcW w:w="1114" w:type="dxa"/>
          </w:tcPr>
          <w:p w14:paraId="43453A8B" w14:textId="195306ED" w:rsidR="00B54C35" w:rsidRPr="00B54C35" w:rsidRDefault="00AF7692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&lt;0.0001</w:t>
            </w:r>
          </w:p>
        </w:tc>
        <w:tc>
          <w:tcPr>
            <w:tcW w:w="1061" w:type="dxa"/>
          </w:tcPr>
          <w:p w14:paraId="567FF596" w14:textId="66D092EC" w:rsidR="00B54C35" w:rsidRPr="00B54C35" w:rsidRDefault="008C7129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0.0725</w:t>
            </w:r>
          </w:p>
        </w:tc>
        <w:tc>
          <w:tcPr>
            <w:tcW w:w="1114" w:type="dxa"/>
          </w:tcPr>
          <w:p w14:paraId="05FD728F" w14:textId="6CBF5ED9" w:rsidR="00B54C35" w:rsidRPr="00B54C35" w:rsidRDefault="008F378E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0.0351</w:t>
            </w:r>
          </w:p>
        </w:tc>
        <w:tc>
          <w:tcPr>
            <w:tcW w:w="1274" w:type="dxa"/>
          </w:tcPr>
          <w:p w14:paraId="67207D1D" w14:textId="76950BCF" w:rsidR="00B54C35" w:rsidRPr="00B54C35" w:rsidRDefault="002C597F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0.7283</w:t>
            </w:r>
          </w:p>
        </w:tc>
        <w:tc>
          <w:tcPr>
            <w:tcW w:w="1008" w:type="dxa"/>
          </w:tcPr>
          <w:p w14:paraId="646C9EF8" w14:textId="18EE54A3" w:rsidR="00B54C35" w:rsidRPr="00B54C35" w:rsidRDefault="008F378E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0.0001</w:t>
            </w:r>
          </w:p>
        </w:tc>
        <w:tc>
          <w:tcPr>
            <w:tcW w:w="949" w:type="dxa"/>
          </w:tcPr>
          <w:p w14:paraId="361B7D57" w14:textId="4D105B27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XXXX</w:t>
            </w:r>
          </w:p>
        </w:tc>
        <w:tc>
          <w:tcPr>
            <w:tcW w:w="993" w:type="dxa"/>
          </w:tcPr>
          <w:p w14:paraId="57A44600" w14:textId="77777777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124" w:type="dxa"/>
          </w:tcPr>
          <w:p w14:paraId="541E4E35" w14:textId="77777777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363" w:type="dxa"/>
          </w:tcPr>
          <w:p w14:paraId="1088919B" w14:textId="77777777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149" w:type="dxa"/>
          </w:tcPr>
          <w:p w14:paraId="29AB29C9" w14:textId="3A3B5069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467" w:type="dxa"/>
          </w:tcPr>
          <w:p w14:paraId="266ED864" w14:textId="77777777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8F378E" w14:paraId="1CE9EF82" w14:textId="77777777" w:rsidTr="002C597F">
        <w:tc>
          <w:tcPr>
            <w:tcW w:w="2269" w:type="dxa"/>
          </w:tcPr>
          <w:p w14:paraId="1FA3AD57" w14:textId="2344400A" w:rsidR="00B54C35" w:rsidRPr="00B54C35" w:rsidRDefault="00B54C35" w:rsidP="00B54C35">
            <w:pPr>
              <w:rPr>
                <w:sz w:val="16"/>
                <w:szCs w:val="16"/>
                <w:lang w:val="fr-FR"/>
              </w:rPr>
            </w:pPr>
            <w:proofErr w:type="spellStart"/>
            <w:r w:rsidRPr="00B54C35">
              <w:rPr>
                <w:sz w:val="16"/>
                <w:szCs w:val="16"/>
                <w:lang w:val="fr-FR"/>
              </w:rPr>
              <w:t>CKDEPImix</w:t>
            </w:r>
            <w:proofErr w:type="spellEnd"/>
            <w:r w:rsidRPr="00B54C35">
              <w:rPr>
                <w:sz w:val="16"/>
                <w:szCs w:val="16"/>
                <w:lang w:val="fr-FR"/>
              </w:rPr>
              <w:t xml:space="preserve"> 2009</w:t>
            </w:r>
          </w:p>
        </w:tc>
        <w:tc>
          <w:tcPr>
            <w:tcW w:w="992" w:type="dxa"/>
          </w:tcPr>
          <w:p w14:paraId="653DA00B" w14:textId="456914FA" w:rsidR="00B54C35" w:rsidRPr="00B54C35" w:rsidRDefault="008F378E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1.000</w:t>
            </w:r>
          </w:p>
        </w:tc>
        <w:tc>
          <w:tcPr>
            <w:tcW w:w="1114" w:type="dxa"/>
          </w:tcPr>
          <w:p w14:paraId="0831C41B" w14:textId="213D7FCD" w:rsidR="00B54C35" w:rsidRPr="00B54C35" w:rsidRDefault="00AF7692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&lt;0.0001</w:t>
            </w:r>
          </w:p>
        </w:tc>
        <w:tc>
          <w:tcPr>
            <w:tcW w:w="1061" w:type="dxa"/>
          </w:tcPr>
          <w:p w14:paraId="783CE7D1" w14:textId="667649BE" w:rsidR="008C7129" w:rsidRPr="00B54C35" w:rsidRDefault="008C7129" w:rsidP="008C7129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0.0639</w:t>
            </w:r>
          </w:p>
        </w:tc>
        <w:tc>
          <w:tcPr>
            <w:tcW w:w="1114" w:type="dxa"/>
          </w:tcPr>
          <w:p w14:paraId="53963CFA" w14:textId="5EECDCCD" w:rsidR="00B54C35" w:rsidRPr="00B54C35" w:rsidRDefault="002C597F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0.0037</w:t>
            </w:r>
          </w:p>
        </w:tc>
        <w:tc>
          <w:tcPr>
            <w:tcW w:w="1274" w:type="dxa"/>
          </w:tcPr>
          <w:p w14:paraId="45AE2CFE" w14:textId="6EEFD6E4" w:rsidR="00B54C35" w:rsidRPr="00B54C35" w:rsidRDefault="002C597F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1.0000</w:t>
            </w:r>
          </w:p>
        </w:tc>
        <w:tc>
          <w:tcPr>
            <w:tcW w:w="1008" w:type="dxa"/>
          </w:tcPr>
          <w:p w14:paraId="4600F4E0" w14:textId="69405D27" w:rsidR="00B54C35" w:rsidRPr="00B54C35" w:rsidRDefault="002C597F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0.0015</w:t>
            </w:r>
          </w:p>
        </w:tc>
        <w:tc>
          <w:tcPr>
            <w:tcW w:w="949" w:type="dxa"/>
          </w:tcPr>
          <w:p w14:paraId="2DBEFEBB" w14:textId="68F9A175" w:rsidR="00B54C35" w:rsidRPr="00B54C35" w:rsidRDefault="002C597F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0.7201</w:t>
            </w:r>
          </w:p>
        </w:tc>
        <w:tc>
          <w:tcPr>
            <w:tcW w:w="993" w:type="dxa"/>
          </w:tcPr>
          <w:p w14:paraId="133F1F1B" w14:textId="7AC200D6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XXXXX</w:t>
            </w:r>
          </w:p>
        </w:tc>
        <w:tc>
          <w:tcPr>
            <w:tcW w:w="1124" w:type="dxa"/>
          </w:tcPr>
          <w:p w14:paraId="77991A1C" w14:textId="77777777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363" w:type="dxa"/>
          </w:tcPr>
          <w:p w14:paraId="4BDD6979" w14:textId="77777777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149" w:type="dxa"/>
          </w:tcPr>
          <w:p w14:paraId="478B9311" w14:textId="6246A965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467" w:type="dxa"/>
          </w:tcPr>
          <w:p w14:paraId="5095C66C" w14:textId="77777777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8F378E" w14:paraId="6B593C74" w14:textId="77777777" w:rsidTr="002C597F">
        <w:tc>
          <w:tcPr>
            <w:tcW w:w="2269" w:type="dxa"/>
          </w:tcPr>
          <w:p w14:paraId="764FFC0C" w14:textId="65C0A7BE" w:rsidR="00B54C35" w:rsidRPr="00B54C35" w:rsidRDefault="00B54C35" w:rsidP="00B54C35">
            <w:pPr>
              <w:rPr>
                <w:sz w:val="16"/>
                <w:szCs w:val="16"/>
                <w:lang w:val="fr-FR"/>
              </w:rPr>
            </w:pPr>
            <w:proofErr w:type="spellStart"/>
            <w:r w:rsidRPr="00B54C35">
              <w:rPr>
                <w:sz w:val="16"/>
                <w:szCs w:val="16"/>
                <w:lang w:val="fr-FR"/>
              </w:rPr>
              <w:t>CKDEPImix</w:t>
            </w:r>
            <w:proofErr w:type="spellEnd"/>
            <w:r w:rsidRPr="00B54C35">
              <w:rPr>
                <w:sz w:val="16"/>
                <w:szCs w:val="16"/>
                <w:lang w:val="fr-FR"/>
              </w:rPr>
              <w:t xml:space="preserve"> 2009 avec CE</w:t>
            </w:r>
          </w:p>
        </w:tc>
        <w:tc>
          <w:tcPr>
            <w:tcW w:w="992" w:type="dxa"/>
          </w:tcPr>
          <w:p w14:paraId="758551AA" w14:textId="2CFCAE44" w:rsidR="00B54C35" w:rsidRPr="00B54C35" w:rsidRDefault="008F378E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&lt;0.0001</w:t>
            </w:r>
          </w:p>
        </w:tc>
        <w:tc>
          <w:tcPr>
            <w:tcW w:w="1114" w:type="dxa"/>
          </w:tcPr>
          <w:p w14:paraId="169AE9F6" w14:textId="00379D1D" w:rsidR="00B54C35" w:rsidRPr="00B54C35" w:rsidRDefault="00AF7692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0.0043</w:t>
            </w:r>
          </w:p>
        </w:tc>
        <w:tc>
          <w:tcPr>
            <w:tcW w:w="1061" w:type="dxa"/>
          </w:tcPr>
          <w:p w14:paraId="500E37F1" w14:textId="62F7ECC4" w:rsidR="00B54C35" w:rsidRPr="00B54C35" w:rsidRDefault="008C7129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&lt;0.0001</w:t>
            </w:r>
          </w:p>
        </w:tc>
        <w:tc>
          <w:tcPr>
            <w:tcW w:w="1114" w:type="dxa"/>
          </w:tcPr>
          <w:p w14:paraId="4C84ED85" w14:textId="2E44D100" w:rsidR="00B54C35" w:rsidRPr="00B54C35" w:rsidRDefault="002C597F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&lt;0.0001</w:t>
            </w:r>
          </w:p>
        </w:tc>
        <w:tc>
          <w:tcPr>
            <w:tcW w:w="1274" w:type="dxa"/>
          </w:tcPr>
          <w:p w14:paraId="2298E069" w14:textId="1C06D16A" w:rsidR="00B54C35" w:rsidRPr="00B54C35" w:rsidRDefault="002C597F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&lt;0.0001</w:t>
            </w:r>
          </w:p>
        </w:tc>
        <w:tc>
          <w:tcPr>
            <w:tcW w:w="1008" w:type="dxa"/>
          </w:tcPr>
          <w:p w14:paraId="5DE5CE7F" w14:textId="29C0428B" w:rsidR="00B54C35" w:rsidRPr="00B54C35" w:rsidRDefault="002C597F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0.0002</w:t>
            </w:r>
          </w:p>
        </w:tc>
        <w:tc>
          <w:tcPr>
            <w:tcW w:w="949" w:type="dxa"/>
          </w:tcPr>
          <w:p w14:paraId="542FBA5F" w14:textId="473B89FA" w:rsidR="00B54C35" w:rsidRPr="00B54C35" w:rsidRDefault="002C597F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&lt;0.0001</w:t>
            </w:r>
          </w:p>
        </w:tc>
        <w:tc>
          <w:tcPr>
            <w:tcW w:w="993" w:type="dxa"/>
          </w:tcPr>
          <w:p w14:paraId="460DBF5B" w14:textId="59D50FF8" w:rsidR="00B54C35" w:rsidRPr="00B54C35" w:rsidRDefault="00DA3CED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&lt;0.0001</w:t>
            </w:r>
          </w:p>
        </w:tc>
        <w:tc>
          <w:tcPr>
            <w:tcW w:w="1124" w:type="dxa"/>
          </w:tcPr>
          <w:p w14:paraId="1872CEAB" w14:textId="408F35E5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XXXXX</w:t>
            </w:r>
          </w:p>
        </w:tc>
        <w:tc>
          <w:tcPr>
            <w:tcW w:w="1363" w:type="dxa"/>
          </w:tcPr>
          <w:p w14:paraId="6D476110" w14:textId="77777777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149" w:type="dxa"/>
          </w:tcPr>
          <w:p w14:paraId="076F29FA" w14:textId="08242260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467" w:type="dxa"/>
          </w:tcPr>
          <w:p w14:paraId="4EAA039B" w14:textId="77777777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8F378E" w14:paraId="2E0712A3" w14:textId="77777777" w:rsidTr="002C597F">
        <w:tc>
          <w:tcPr>
            <w:tcW w:w="2269" w:type="dxa"/>
          </w:tcPr>
          <w:p w14:paraId="6DF489F5" w14:textId="125DA0BD" w:rsidR="00B54C35" w:rsidRPr="00B54C35" w:rsidRDefault="00B54C35" w:rsidP="00B54C35">
            <w:pPr>
              <w:rPr>
                <w:sz w:val="16"/>
                <w:szCs w:val="16"/>
                <w:lang w:val="fr-FR"/>
              </w:rPr>
            </w:pPr>
            <w:proofErr w:type="spellStart"/>
            <w:r w:rsidRPr="00B54C35">
              <w:rPr>
                <w:sz w:val="16"/>
                <w:szCs w:val="16"/>
                <w:lang w:val="fr-FR"/>
              </w:rPr>
              <w:t>CKDEPImix</w:t>
            </w:r>
            <w:proofErr w:type="spellEnd"/>
            <w:r w:rsidRPr="00B54C35">
              <w:rPr>
                <w:sz w:val="16"/>
                <w:szCs w:val="16"/>
                <w:lang w:val="fr-FR"/>
              </w:rPr>
              <w:t xml:space="preserve"> 2021</w:t>
            </w:r>
          </w:p>
        </w:tc>
        <w:tc>
          <w:tcPr>
            <w:tcW w:w="992" w:type="dxa"/>
          </w:tcPr>
          <w:p w14:paraId="595D710A" w14:textId="3E202745" w:rsidR="00B54C35" w:rsidRPr="00B54C35" w:rsidRDefault="008F378E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0.0012</w:t>
            </w:r>
          </w:p>
        </w:tc>
        <w:tc>
          <w:tcPr>
            <w:tcW w:w="1114" w:type="dxa"/>
          </w:tcPr>
          <w:p w14:paraId="70C68258" w14:textId="13C2DED2" w:rsidR="00B54C35" w:rsidRPr="00B54C35" w:rsidRDefault="00AF7692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&lt;0.0001</w:t>
            </w:r>
          </w:p>
        </w:tc>
        <w:tc>
          <w:tcPr>
            <w:tcW w:w="1061" w:type="dxa"/>
          </w:tcPr>
          <w:p w14:paraId="0A835186" w14:textId="6CEB6613" w:rsidR="00B54C35" w:rsidRPr="00B54C35" w:rsidRDefault="008C7129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0.0895</w:t>
            </w:r>
          </w:p>
        </w:tc>
        <w:tc>
          <w:tcPr>
            <w:tcW w:w="1114" w:type="dxa"/>
          </w:tcPr>
          <w:p w14:paraId="6ADB365A" w14:textId="55A17650" w:rsidR="00B54C35" w:rsidRPr="00B54C35" w:rsidRDefault="002C597F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&lt;0.0001</w:t>
            </w:r>
          </w:p>
        </w:tc>
        <w:tc>
          <w:tcPr>
            <w:tcW w:w="1274" w:type="dxa"/>
          </w:tcPr>
          <w:p w14:paraId="76C10F22" w14:textId="4A578E9C" w:rsidR="00B54C35" w:rsidRPr="00B54C35" w:rsidRDefault="002C597F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0.0015</w:t>
            </w:r>
          </w:p>
        </w:tc>
        <w:tc>
          <w:tcPr>
            <w:tcW w:w="1008" w:type="dxa"/>
          </w:tcPr>
          <w:p w14:paraId="676E6FAE" w14:textId="6E60C6A9" w:rsidR="00B54C35" w:rsidRPr="00B54C35" w:rsidRDefault="002C597F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0.5572</w:t>
            </w:r>
          </w:p>
        </w:tc>
        <w:tc>
          <w:tcPr>
            <w:tcW w:w="949" w:type="dxa"/>
          </w:tcPr>
          <w:p w14:paraId="12BF4872" w14:textId="7233C5E3" w:rsidR="00B54C35" w:rsidRPr="00B54C35" w:rsidRDefault="002C597F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0.0004</w:t>
            </w:r>
          </w:p>
        </w:tc>
        <w:tc>
          <w:tcPr>
            <w:tcW w:w="993" w:type="dxa"/>
          </w:tcPr>
          <w:p w14:paraId="4F4AF5E9" w14:textId="7F89858B" w:rsidR="00B54C35" w:rsidRPr="00B54C35" w:rsidRDefault="00DA3CED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&lt;0.0001</w:t>
            </w:r>
          </w:p>
        </w:tc>
        <w:tc>
          <w:tcPr>
            <w:tcW w:w="1124" w:type="dxa"/>
          </w:tcPr>
          <w:p w14:paraId="09C8C3D7" w14:textId="236F26BC" w:rsidR="00B54C35" w:rsidRPr="00B54C35" w:rsidRDefault="007B24D4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&lt;0.0001</w:t>
            </w:r>
          </w:p>
        </w:tc>
        <w:tc>
          <w:tcPr>
            <w:tcW w:w="1363" w:type="dxa"/>
          </w:tcPr>
          <w:p w14:paraId="15E7D3FF" w14:textId="2A6C30C0" w:rsid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XXXXXX</w:t>
            </w:r>
          </w:p>
        </w:tc>
        <w:tc>
          <w:tcPr>
            <w:tcW w:w="1149" w:type="dxa"/>
          </w:tcPr>
          <w:p w14:paraId="760DBA90" w14:textId="784ACE81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467" w:type="dxa"/>
          </w:tcPr>
          <w:p w14:paraId="07BB0DA4" w14:textId="77777777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8F378E" w14:paraId="148AA868" w14:textId="77777777" w:rsidTr="002C597F">
        <w:tc>
          <w:tcPr>
            <w:tcW w:w="2269" w:type="dxa"/>
          </w:tcPr>
          <w:p w14:paraId="494AAB87" w14:textId="455FD9F5" w:rsidR="00B54C35" w:rsidRPr="00B54C35" w:rsidRDefault="00B54C35" w:rsidP="00B54C35">
            <w:pPr>
              <w:rPr>
                <w:sz w:val="16"/>
                <w:szCs w:val="16"/>
                <w:lang w:val="fr-FR"/>
              </w:rPr>
            </w:pPr>
            <w:proofErr w:type="spellStart"/>
            <w:r w:rsidRPr="00B54C35">
              <w:rPr>
                <w:sz w:val="16"/>
                <w:szCs w:val="16"/>
                <w:lang w:val="fr-FR"/>
              </w:rPr>
              <w:t>EKFCmix</w:t>
            </w:r>
            <w:proofErr w:type="spellEnd"/>
            <w:r w:rsidRPr="00B54C35">
              <w:rPr>
                <w:sz w:val="16"/>
                <w:szCs w:val="16"/>
                <w:lang w:val="fr-FR"/>
              </w:rPr>
              <w:t xml:space="preserve"> (Q européen)</w:t>
            </w:r>
          </w:p>
        </w:tc>
        <w:tc>
          <w:tcPr>
            <w:tcW w:w="992" w:type="dxa"/>
          </w:tcPr>
          <w:p w14:paraId="50A33CF3" w14:textId="0BF8BEC4" w:rsidR="00B54C35" w:rsidRPr="00B54C35" w:rsidRDefault="008F378E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0.0009</w:t>
            </w:r>
          </w:p>
        </w:tc>
        <w:tc>
          <w:tcPr>
            <w:tcW w:w="1114" w:type="dxa"/>
          </w:tcPr>
          <w:p w14:paraId="21660721" w14:textId="48C04925" w:rsidR="00B54C35" w:rsidRPr="00B54C35" w:rsidRDefault="00AF7692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&lt;0.0001</w:t>
            </w:r>
          </w:p>
        </w:tc>
        <w:tc>
          <w:tcPr>
            <w:tcW w:w="1061" w:type="dxa"/>
          </w:tcPr>
          <w:p w14:paraId="622C3016" w14:textId="4BA6B5C4" w:rsidR="00B54C35" w:rsidRPr="00B54C35" w:rsidRDefault="008C7129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&lt;0.0001</w:t>
            </w:r>
          </w:p>
        </w:tc>
        <w:tc>
          <w:tcPr>
            <w:tcW w:w="1114" w:type="dxa"/>
          </w:tcPr>
          <w:p w14:paraId="543DB78C" w14:textId="6E58E0DF" w:rsidR="00B54C35" w:rsidRPr="00B54C35" w:rsidRDefault="008F378E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1.0000</w:t>
            </w:r>
          </w:p>
        </w:tc>
        <w:tc>
          <w:tcPr>
            <w:tcW w:w="1274" w:type="dxa"/>
          </w:tcPr>
          <w:p w14:paraId="5EB763DA" w14:textId="79EACA16" w:rsidR="00B54C35" w:rsidRPr="00B54C35" w:rsidRDefault="002C597F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0.0009</w:t>
            </w:r>
          </w:p>
        </w:tc>
        <w:tc>
          <w:tcPr>
            <w:tcW w:w="1008" w:type="dxa"/>
          </w:tcPr>
          <w:p w14:paraId="3C7E94E9" w14:textId="3EE17EB3" w:rsidR="00B54C35" w:rsidRPr="00B54C35" w:rsidRDefault="002C597F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&lt;0.0001</w:t>
            </w:r>
          </w:p>
        </w:tc>
        <w:tc>
          <w:tcPr>
            <w:tcW w:w="949" w:type="dxa"/>
          </w:tcPr>
          <w:p w14:paraId="5F238C01" w14:textId="20E15E4D" w:rsidR="00B54C35" w:rsidRPr="00B54C35" w:rsidRDefault="002C597F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0.0023</w:t>
            </w:r>
          </w:p>
        </w:tc>
        <w:tc>
          <w:tcPr>
            <w:tcW w:w="993" w:type="dxa"/>
          </w:tcPr>
          <w:p w14:paraId="71BEE8A3" w14:textId="07F93C43" w:rsidR="00B54C35" w:rsidRPr="00B54C35" w:rsidRDefault="00DA3CED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0.0004</w:t>
            </w:r>
          </w:p>
        </w:tc>
        <w:tc>
          <w:tcPr>
            <w:tcW w:w="1124" w:type="dxa"/>
          </w:tcPr>
          <w:p w14:paraId="43EFB318" w14:textId="7A2DAEBE" w:rsidR="00B54C35" w:rsidRPr="00B54C35" w:rsidRDefault="007B24D4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&lt;0.0001</w:t>
            </w:r>
          </w:p>
        </w:tc>
        <w:tc>
          <w:tcPr>
            <w:tcW w:w="1363" w:type="dxa"/>
          </w:tcPr>
          <w:p w14:paraId="527C72AE" w14:textId="1B4A8BFE" w:rsidR="00B54C35" w:rsidRPr="00B54C35" w:rsidRDefault="007B24D4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&lt;0.0001</w:t>
            </w:r>
          </w:p>
        </w:tc>
        <w:tc>
          <w:tcPr>
            <w:tcW w:w="1149" w:type="dxa"/>
          </w:tcPr>
          <w:p w14:paraId="5DB67F8D" w14:textId="7C40836B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XXXXX</w:t>
            </w:r>
          </w:p>
        </w:tc>
        <w:tc>
          <w:tcPr>
            <w:tcW w:w="1467" w:type="dxa"/>
          </w:tcPr>
          <w:p w14:paraId="3D482A47" w14:textId="77777777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8F378E" w14:paraId="37B269FF" w14:textId="77777777" w:rsidTr="002C597F">
        <w:tc>
          <w:tcPr>
            <w:tcW w:w="2269" w:type="dxa"/>
          </w:tcPr>
          <w:p w14:paraId="2788C446" w14:textId="22894F47" w:rsidR="00B54C35" w:rsidRPr="00B54C35" w:rsidRDefault="00B54C35" w:rsidP="00B54C35">
            <w:pPr>
              <w:rPr>
                <w:sz w:val="16"/>
                <w:szCs w:val="16"/>
                <w:lang w:val="fr-FR"/>
              </w:rPr>
            </w:pPr>
            <w:proofErr w:type="spellStart"/>
            <w:r w:rsidRPr="00B54C35">
              <w:rPr>
                <w:sz w:val="16"/>
                <w:szCs w:val="16"/>
                <w:lang w:val="fr-FR"/>
              </w:rPr>
              <w:t>EKFCmix</w:t>
            </w:r>
            <w:proofErr w:type="spellEnd"/>
            <w:r w:rsidRPr="00B54C35">
              <w:rPr>
                <w:sz w:val="16"/>
                <w:szCs w:val="16"/>
                <w:lang w:val="fr-FR"/>
              </w:rPr>
              <w:t xml:space="preserve"> (Q Afrique/Europe)</w:t>
            </w:r>
          </w:p>
        </w:tc>
        <w:tc>
          <w:tcPr>
            <w:tcW w:w="992" w:type="dxa"/>
          </w:tcPr>
          <w:p w14:paraId="44DE7311" w14:textId="03B1B2A5" w:rsidR="00B54C35" w:rsidRPr="00B54C35" w:rsidRDefault="00AF7692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0.4421</w:t>
            </w:r>
          </w:p>
        </w:tc>
        <w:tc>
          <w:tcPr>
            <w:tcW w:w="1114" w:type="dxa"/>
          </w:tcPr>
          <w:p w14:paraId="24F13183" w14:textId="6064CACB" w:rsidR="00B54C35" w:rsidRPr="00B54C35" w:rsidRDefault="00AF7692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&lt;0.0001</w:t>
            </w:r>
          </w:p>
        </w:tc>
        <w:tc>
          <w:tcPr>
            <w:tcW w:w="1061" w:type="dxa"/>
          </w:tcPr>
          <w:p w14:paraId="54053C5D" w14:textId="06537B1D" w:rsidR="00B54C35" w:rsidRPr="00B54C35" w:rsidRDefault="008C7129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0.0161</w:t>
            </w:r>
          </w:p>
        </w:tc>
        <w:tc>
          <w:tcPr>
            <w:tcW w:w="1114" w:type="dxa"/>
          </w:tcPr>
          <w:p w14:paraId="67E9AA74" w14:textId="17F2B89F" w:rsidR="00B54C35" w:rsidRPr="00B54C35" w:rsidRDefault="002C597F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0.0118</w:t>
            </w:r>
          </w:p>
        </w:tc>
        <w:tc>
          <w:tcPr>
            <w:tcW w:w="1274" w:type="dxa"/>
          </w:tcPr>
          <w:p w14:paraId="0A3D08D9" w14:textId="138D2255" w:rsidR="00B54C35" w:rsidRPr="00B54C35" w:rsidRDefault="002C597F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0.4545</w:t>
            </w:r>
          </w:p>
        </w:tc>
        <w:tc>
          <w:tcPr>
            <w:tcW w:w="1008" w:type="dxa"/>
          </w:tcPr>
          <w:p w14:paraId="6289251A" w14:textId="7FAD8558" w:rsidR="00B54C35" w:rsidRPr="00B54C35" w:rsidRDefault="002C597F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0.0005</w:t>
            </w:r>
          </w:p>
        </w:tc>
        <w:tc>
          <w:tcPr>
            <w:tcW w:w="949" w:type="dxa"/>
          </w:tcPr>
          <w:p w14:paraId="42614018" w14:textId="055083BE" w:rsidR="00B54C35" w:rsidRPr="00B54C35" w:rsidRDefault="002C597F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1.0000</w:t>
            </w:r>
          </w:p>
        </w:tc>
        <w:tc>
          <w:tcPr>
            <w:tcW w:w="993" w:type="dxa"/>
          </w:tcPr>
          <w:p w14:paraId="27E4B6E8" w14:textId="11E9976E" w:rsidR="00B54C35" w:rsidRPr="00B54C35" w:rsidRDefault="00DA3CED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0.5235</w:t>
            </w:r>
          </w:p>
        </w:tc>
        <w:tc>
          <w:tcPr>
            <w:tcW w:w="1124" w:type="dxa"/>
          </w:tcPr>
          <w:p w14:paraId="0C49A220" w14:textId="4595B4EC" w:rsidR="00B54C35" w:rsidRPr="00B54C35" w:rsidRDefault="007B24D4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&lt;0.0001</w:t>
            </w:r>
          </w:p>
        </w:tc>
        <w:tc>
          <w:tcPr>
            <w:tcW w:w="1363" w:type="dxa"/>
          </w:tcPr>
          <w:p w14:paraId="72939022" w14:textId="15E942FA" w:rsidR="00B54C35" w:rsidRPr="00B54C35" w:rsidRDefault="007B24D4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&lt;0.0001</w:t>
            </w:r>
          </w:p>
        </w:tc>
        <w:tc>
          <w:tcPr>
            <w:tcW w:w="1149" w:type="dxa"/>
          </w:tcPr>
          <w:p w14:paraId="7FDD4FCE" w14:textId="74D4CD75" w:rsidR="00B54C35" w:rsidRPr="00B54C35" w:rsidRDefault="007B24D4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0.0005</w:t>
            </w:r>
          </w:p>
        </w:tc>
        <w:tc>
          <w:tcPr>
            <w:tcW w:w="1467" w:type="dxa"/>
          </w:tcPr>
          <w:p w14:paraId="684B9C27" w14:textId="2098AC36" w:rsidR="00B54C35" w:rsidRPr="00B54C35" w:rsidRDefault="00B54C35" w:rsidP="008F378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XXXXXX</w:t>
            </w:r>
          </w:p>
        </w:tc>
      </w:tr>
    </w:tbl>
    <w:p w14:paraId="25BA57D6" w14:textId="77777777" w:rsidR="00B54C35" w:rsidRPr="00B54C35" w:rsidRDefault="00B54C35" w:rsidP="00B53F9C">
      <w:pPr>
        <w:rPr>
          <w:lang w:val="fr-FR"/>
        </w:rPr>
      </w:pPr>
    </w:p>
    <w:sectPr w:rsidR="00B54C35" w:rsidRPr="00B54C35" w:rsidSect="00B54C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9C"/>
    <w:rsid w:val="00171068"/>
    <w:rsid w:val="00194E65"/>
    <w:rsid w:val="00283DE9"/>
    <w:rsid w:val="002C597F"/>
    <w:rsid w:val="0043684B"/>
    <w:rsid w:val="00464F0B"/>
    <w:rsid w:val="00483EB5"/>
    <w:rsid w:val="005E47CB"/>
    <w:rsid w:val="00693703"/>
    <w:rsid w:val="007B24D4"/>
    <w:rsid w:val="007F3D82"/>
    <w:rsid w:val="008C695D"/>
    <w:rsid w:val="008C7129"/>
    <w:rsid w:val="008F378E"/>
    <w:rsid w:val="0090627C"/>
    <w:rsid w:val="00AF7692"/>
    <w:rsid w:val="00B53F9C"/>
    <w:rsid w:val="00B54C35"/>
    <w:rsid w:val="00B57658"/>
    <w:rsid w:val="00C1183C"/>
    <w:rsid w:val="00C57978"/>
    <w:rsid w:val="00DA3CED"/>
    <w:rsid w:val="00E811AD"/>
    <w:rsid w:val="00FF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02CEB"/>
  <w15:chartTrackingRefBased/>
  <w15:docId w15:val="{05256744-FFFE-4FF9-BAE1-27AD294AC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53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53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53F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53F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53F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53F9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53F9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53F9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53F9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53F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53F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53F9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53F9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53F9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53F9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53F9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53F9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53F9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53F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53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53F9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53F9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53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53F9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53F9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53F9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53F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53F9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53F9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F3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729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DELANAYE Pierre</dc:creator>
  <cp:keywords/>
  <dc:description/>
  <cp:lastModifiedBy>DELANAYE Pierre</cp:lastModifiedBy>
  <cp:revision>9</cp:revision>
  <cp:lastPrinted>2024-12-23T13:17:00Z</cp:lastPrinted>
  <dcterms:created xsi:type="dcterms:W3CDTF">2024-12-23T11:55:00Z</dcterms:created>
  <dcterms:modified xsi:type="dcterms:W3CDTF">2024-12-23T16:44:00Z</dcterms:modified>
</cp:coreProperties>
</file>