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944D" w14:textId="0A6C3F82" w:rsidR="00AE6BF5" w:rsidRPr="00653E92" w:rsidRDefault="00AE6BF5" w:rsidP="00AE6BF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E92">
        <w:rPr>
          <w:rFonts w:ascii="Times New Roman" w:hAnsi="Times New Roman" w:cs="Times New Roman"/>
          <w:b/>
          <w:bCs/>
          <w:sz w:val="24"/>
          <w:szCs w:val="24"/>
        </w:rPr>
        <w:t>Pratiques de contrôle des parasitoses gastrointestinales des bovins et des poulets dans le Nord-Bénin.</w:t>
      </w:r>
    </w:p>
    <w:p w14:paraId="5239C45C" w14:textId="4D6445EF" w:rsidR="003B7BCF" w:rsidRPr="00823706" w:rsidRDefault="003B7BCF" w:rsidP="003B7BCF">
      <w:pPr>
        <w:spacing w:line="360" w:lineRule="auto"/>
        <w:rPr>
          <w:rFonts w:ascii="Times New Roman" w:hAnsi="Times New Roman" w:cs="Times New Roman"/>
        </w:rPr>
      </w:pPr>
      <w:bookmarkStart w:id="0" w:name="_Hlk201253577"/>
      <w:r w:rsidRPr="00823706">
        <w:rPr>
          <w:rFonts w:ascii="Times New Roman" w:hAnsi="Times New Roman" w:cs="Times New Roman"/>
        </w:rPr>
        <w:t>AKAKPO Gilles-christ Amos</w:t>
      </w:r>
      <w:r w:rsidR="00180192" w:rsidRPr="00823706">
        <w:rPr>
          <w:rFonts w:ascii="Times New Roman" w:hAnsi="Times New Roman" w:cs="Times New Roman"/>
        </w:rPr>
        <w:t xml:space="preserve"> </w:t>
      </w:r>
      <w:r w:rsidR="00180192" w:rsidRPr="00823706">
        <w:rPr>
          <w:rFonts w:ascii="Times New Roman" w:hAnsi="Times New Roman" w:cs="Times New Roman"/>
          <w:vertAlign w:val="superscript"/>
        </w:rPr>
        <w:t>1</w:t>
      </w:r>
      <w:r w:rsidRPr="00823706">
        <w:rPr>
          <w:rFonts w:ascii="Times New Roman" w:hAnsi="Times New Roman" w:cs="Times New Roman"/>
        </w:rPr>
        <w:t xml:space="preserve">, </w:t>
      </w:r>
      <w:r w:rsidR="00823706" w:rsidRPr="00823706">
        <w:rPr>
          <w:rFonts w:ascii="Times New Roman" w:hAnsi="Times New Roman" w:cs="Times New Roman"/>
        </w:rPr>
        <w:t>FAWE Helena</w:t>
      </w:r>
      <w:r w:rsidR="00823706" w:rsidRPr="00823706">
        <w:rPr>
          <w:rFonts w:ascii="Times New Roman" w:hAnsi="Times New Roman" w:cs="Times New Roman"/>
          <w:vertAlign w:val="superscript"/>
        </w:rPr>
        <w:t>3</w:t>
      </w:r>
      <w:r w:rsidR="00823706" w:rsidRPr="00823706">
        <w:rPr>
          <w:rFonts w:ascii="Times New Roman" w:hAnsi="Times New Roman" w:cs="Times New Roman"/>
        </w:rPr>
        <w:t>, A</w:t>
      </w:r>
      <w:r w:rsidRPr="00823706">
        <w:rPr>
          <w:rFonts w:ascii="Times New Roman" w:hAnsi="Times New Roman" w:cs="Times New Roman"/>
        </w:rPr>
        <w:t xml:space="preserve">KOUEDEGNI </w:t>
      </w:r>
      <w:proofErr w:type="spellStart"/>
      <w:r w:rsidRPr="00823706">
        <w:rPr>
          <w:rFonts w:ascii="Times New Roman" w:hAnsi="Times New Roman" w:cs="Times New Roman"/>
        </w:rPr>
        <w:t>Coovi</w:t>
      </w:r>
      <w:proofErr w:type="spellEnd"/>
      <w:r w:rsidRPr="00823706">
        <w:rPr>
          <w:rFonts w:ascii="Times New Roman" w:hAnsi="Times New Roman" w:cs="Times New Roman"/>
        </w:rPr>
        <w:t xml:space="preserve"> Guénolé</w:t>
      </w:r>
      <w:r w:rsidR="00180192" w:rsidRPr="00823706">
        <w:rPr>
          <w:rFonts w:ascii="Times New Roman" w:hAnsi="Times New Roman" w:cs="Times New Roman"/>
        </w:rPr>
        <w:t xml:space="preserve"> </w:t>
      </w:r>
      <w:r w:rsidR="0011209B" w:rsidRPr="00823706">
        <w:rPr>
          <w:rFonts w:ascii="Times New Roman" w:hAnsi="Times New Roman" w:cs="Times New Roman"/>
          <w:vertAlign w:val="superscript"/>
        </w:rPr>
        <w:t>1</w:t>
      </w:r>
      <w:r w:rsidRPr="00823706">
        <w:rPr>
          <w:rFonts w:ascii="Times New Roman" w:hAnsi="Times New Roman" w:cs="Times New Roman"/>
        </w:rPr>
        <w:t xml:space="preserve">, </w:t>
      </w:r>
      <w:r w:rsidR="00A148D9" w:rsidRPr="00823706">
        <w:rPr>
          <w:rFonts w:ascii="Times New Roman" w:hAnsi="Times New Roman" w:cs="Times New Roman"/>
        </w:rPr>
        <w:t xml:space="preserve">ALOWANOU </w:t>
      </w:r>
      <w:proofErr w:type="spellStart"/>
      <w:r w:rsidR="00A148D9" w:rsidRPr="00823706">
        <w:rPr>
          <w:rFonts w:ascii="Times New Roman" w:hAnsi="Times New Roman" w:cs="Times New Roman"/>
        </w:rPr>
        <w:t>Goué</w:t>
      </w:r>
      <w:proofErr w:type="spellEnd"/>
      <w:r w:rsidR="00A148D9" w:rsidRPr="00823706">
        <w:rPr>
          <w:rFonts w:ascii="Times New Roman" w:hAnsi="Times New Roman" w:cs="Times New Roman"/>
        </w:rPr>
        <w:t xml:space="preserve"> Georcelin</w:t>
      </w:r>
      <w:r w:rsidR="00A148D9" w:rsidRPr="00823706">
        <w:rPr>
          <w:rFonts w:ascii="Times New Roman" w:hAnsi="Times New Roman" w:cs="Times New Roman"/>
          <w:vertAlign w:val="superscript"/>
        </w:rPr>
        <w:t>1</w:t>
      </w:r>
      <w:r w:rsidR="00A148D9" w:rsidRPr="00823706">
        <w:rPr>
          <w:rFonts w:ascii="Times New Roman" w:hAnsi="Times New Roman" w:cs="Times New Roman"/>
        </w:rPr>
        <w:t xml:space="preserve">, CHALLATON </w:t>
      </w:r>
      <w:proofErr w:type="spellStart"/>
      <w:r w:rsidR="00B859E0" w:rsidRPr="00823706">
        <w:rPr>
          <w:rFonts w:ascii="Times New Roman" w:hAnsi="Times New Roman" w:cs="Times New Roman"/>
        </w:rPr>
        <w:t>Kétomon</w:t>
      </w:r>
      <w:proofErr w:type="spellEnd"/>
      <w:r w:rsidR="00B859E0" w:rsidRPr="00823706">
        <w:rPr>
          <w:rFonts w:ascii="Times New Roman" w:hAnsi="Times New Roman" w:cs="Times New Roman"/>
        </w:rPr>
        <w:t xml:space="preserve"> </w:t>
      </w:r>
      <w:r w:rsidR="00A148D9" w:rsidRPr="00823706">
        <w:rPr>
          <w:rFonts w:ascii="Times New Roman" w:hAnsi="Times New Roman" w:cs="Times New Roman"/>
        </w:rPr>
        <w:t>Pierre</w:t>
      </w:r>
      <w:r w:rsidR="00A148D9" w:rsidRPr="00823706">
        <w:rPr>
          <w:rFonts w:ascii="Times New Roman" w:hAnsi="Times New Roman" w:cs="Times New Roman"/>
          <w:vertAlign w:val="superscript"/>
        </w:rPr>
        <w:t>1</w:t>
      </w:r>
      <w:r w:rsidR="00A148D9" w:rsidRPr="00823706">
        <w:rPr>
          <w:rFonts w:ascii="Times New Roman" w:hAnsi="Times New Roman" w:cs="Times New Roman"/>
        </w:rPr>
        <w:t xml:space="preserve">, </w:t>
      </w:r>
      <w:r w:rsidR="001300EE" w:rsidRPr="00823706">
        <w:rPr>
          <w:rFonts w:ascii="Times New Roman" w:hAnsi="Times New Roman" w:cs="Times New Roman"/>
        </w:rPr>
        <w:t xml:space="preserve">BECKERS </w:t>
      </w:r>
      <w:r w:rsidR="005B156C" w:rsidRPr="00823706">
        <w:rPr>
          <w:rFonts w:ascii="Times New Roman" w:hAnsi="Times New Roman" w:cs="Times New Roman"/>
        </w:rPr>
        <w:t>Yves</w:t>
      </w:r>
      <w:r w:rsidR="001300EE" w:rsidRPr="00823706">
        <w:rPr>
          <w:rFonts w:ascii="Times New Roman" w:hAnsi="Times New Roman" w:cs="Times New Roman"/>
          <w:vertAlign w:val="superscript"/>
        </w:rPr>
        <w:t>3</w:t>
      </w:r>
      <w:r w:rsidR="005B156C" w:rsidRPr="00823706">
        <w:rPr>
          <w:rFonts w:ascii="Times New Roman" w:hAnsi="Times New Roman" w:cs="Times New Roman"/>
        </w:rPr>
        <w:t xml:space="preserve"> HOUNZANGBE</w:t>
      </w:r>
      <w:r w:rsidR="00A148D9" w:rsidRPr="00823706">
        <w:rPr>
          <w:rFonts w:ascii="Times New Roman" w:hAnsi="Times New Roman" w:cs="Times New Roman"/>
        </w:rPr>
        <w:t>-</w:t>
      </w:r>
      <w:r w:rsidR="005B156C" w:rsidRPr="00823706">
        <w:rPr>
          <w:rFonts w:ascii="Times New Roman" w:hAnsi="Times New Roman" w:cs="Times New Roman"/>
        </w:rPr>
        <w:t>ADOTE Sylvie</w:t>
      </w:r>
      <w:r w:rsidR="001300EE" w:rsidRPr="00823706">
        <w:rPr>
          <w:rFonts w:ascii="Times New Roman" w:hAnsi="Times New Roman" w:cs="Times New Roman"/>
          <w:vertAlign w:val="superscript"/>
        </w:rPr>
        <w:t>1</w:t>
      </w:r>
      <w:r w:rsidR="00823706" w:rsidRPr="00823706">
        <w:rPr>
          <w:rFonts w:ascii="Times New Roman" w:hAnsi="Times New Roman" w:cs="Times New Roman"/>
        </w:rPr>
        <w:t xml:space="preserve"> MARLIER Didier</w:t>
      </w:r>
      <w:r w:rsidR="00823706" w:rsidRPr="00823706">
        <w:rPr>
          <w:rFonts w:ascii="Times New Roman" w:hAnsi="Times New Roman" w:cs="Times New Roman"/>
          <w:vertAlign w:val="superscript"/>
        </w:rPr>
        <w:t>2</w:t>
      </w:r>
    </w:p>
    <w:p w14:paraId="0D2EE2A7" w14:textId="371B0C36" w:rsidR="003B7BCF" w:rsidRPr="00F4427B" w:rsidRDefault="003B7BCF" w:rsidP="00F3657A">
      <w:pPr>
        <w:spacing w:after="0" w:line="240" w:lineRule="auto"/>
        <w:rPr>
          <w:rFonts w:ascii="Times New Roman" w:hAnsi="Times New Roman" w:cs="Times New Roman"/>
        </w:rPr>
      </w:pPr>
      <w:r w:rsidRPr="00F4427B">
        <w:rPr>
          <w:rFonts w:ascii="Times New Roman" w:hAnsi="Times New Roman" w:cs="Times New Roman"/>
        </w:rPr>
        <w:t>1 Laboratoire d’Ethnopharmacologie et</w:t>
      </w:r>
      <w:r w:rsidR="007264E5" w:rsidRPr="00F4427B">
        <w:rPr>
          <w:rFonts w:ascii="Times New Roman" w:hAnsi="Times New Roman" w:cs="Times New Roman"/>
        </w:rPr>
        <w:t xml:space="preserve"> de</w:t>
      </w:r>
      <w:r w:rsidRPr="00F4427B">
        <w:rPr>
          <w:rFonts w:ascii="Times New Roman" w:hAnsi="Times New Roman" w:cs="Times New Roman"/>
        </w:rPr>
        <w:t xml:space="preserve"> Santé Animale, Faculté des Sciences Agronomiques, Université d’Abomey-Calavi, </w:t>
      </w:r>
      <w:r w:rsidR="0011209B" w:rsidRPr="00F4427B">
        <w:rPr>
          <w:rFonts w:ascii="Times New Roman" w:hAnsi="Times New Roman" w:cs="Times New Roman"/>
        </w:rPr>
        <w:t xml:space="preserve">Cotonou, </w:t>
      </w:r>
      <w:r w:rsidRPr="00F4427B">
        <w:rPr>
          <w:rFonts w:ascii="Times New Roman" w:hAnsi="Times New Roman" w:cs="Times New Roman"/>
        </w:rPr>
        <w:t>Bénin)</w:t>
      </w:r>
    </w:p>
    <w:p w14:paraId="30149BE8" w14:textId="77777777" w:rsidR="001469BE" w:rsidRDefault="001469BE" w:rsidP="001469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Département de gestion vétérinaire des Ressources Animales, Faculté de médecine vétérinaire, Université de Liège, Liège, Belgique</w:t>
      </w:r>
    </w:p>
    <w:p w14:paraId="75F7123B" w14:textId="55341DEF" w:rsidR="003C5A19" w:rsidRPr="00F4427B" w:rsidRDefault="003C5A19" w:rsidP="00F3657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A250C">
        <w:rPr>
          <w:rFonts w:ascii="Times New Roman" w:hAnsi="Times New Roman" w:cs="Times New Roman"/>
        </w:rPr>
        <w:t xml:space="preserve"> </w:t>
      </w:r>
      <w:r w:rsidR="006A79A6">
        <w:rPr>
          <w:rFonts w:ascii="Times New Roman" w:hAnsi="Times New Roman" w:cs="Times New Roman"/>
        </w:rPr>
        <w:t>Laboratoire</w:t>
      </w:r>
      <w:r w:rsidR="006A250C">
        <w:rPr>
          <w:rFonts w:ascii="Times New Roman" w:hAnsi="Times New Roman" w:cs="Times New Roman"/>
        </w:rPr>
        <w:t xml:space="preserve"> d’élevage et de nutrition de précision</w:t>
      </w:r>
      <w:r w:rsidR="000923CA">
        <w:rPr>
          <w:rFonts w:ascii="Times New Roman" w:hAnsi="Times New Roman" w:cs="Times New Roman"/>
        </w:rPr>
        <w:t>, Université de liège, Gembloux, Belgique</w:t>
      </w:r>
      <w:r w:rsidR="003B7BCF" w:rsidRPr="00F4427B">
        <w:rPr>
          <w:rFonts w:ascii="Times New Roman" w:hAnsi="Times New Roman" w:cs="Times New Roman"/>
        </w:rPr>
        <w:t xml:space="preserve"> </w:t>
      </w:r>
    </w:p>
    <w:p w14:paraId="2C18E5EF" w14:textId="626BB27E" w:rsidR="003B7BCF" w:rsidRPr="003B7BCF" w:rsidRDefault="003B7BCF" w:rsidP="003B7B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427B">
        <w:rPr>
          <w:rFonts w:ascii="Times New Roman" w:hAnsi="Times New Roman" w:cs="Times New Roman"/>
          <w:b/>
          <w:bCs/>
          <w:sz w:val="24"/>
          <w:szCs w:val="24"/>
        </w:rPr>
        <w:t>*Auteur correspondant</w:t>
      </w:r>
      <w:r w:rsidRPr="00170735">
        <w:rPr>
          <w:rFonts w:ascii="Times New Roman" w:hAnsi="Times New Roman" w:cs="Times New Roman"/>
          <w:sz w:val="24"/>
          <w:szCs w:val="24"/>
        </w:rPr>
        <w:t xml:space="preserve"> : Email : </w:t>
      </w:r>
      <w:hyperlink r:id="rId4" w:history="1">
        <w:r w:rsidR="00F4427B" w:rsidRPr="001F37F5">
          <w:rPr>
            <w:rStyle w:val="Lienhypertexte"/>
            <w:rFonts w:ascii="Times New Roman" w:hAnsi="Times New Roman" w:cs="Times New Roman"/>
            <w:sz w:val="24"/>
            <w:szCs w:val="24"/>
          </w:rPr>
          <w:t>gilleschristakakpo@gmail.com</w:t>
        </w:r>
      </w:hyperlink>
      <w:r w:rsidR="00F4427B">
        <w:rPr>
          <w:rFonts w:ascii="Times New Roman" w:hAnsi="Times New Roman" w:cs="Times New Roman"/>
          <w:sz w:val="24"/>
          <w:szCs w:val="24"/>
        </w:rPr>
        <w:t xml:space="preserve"> </w:t>
      </w:r>
      <w:r w:rsidRPr="00170735">
        <w:rPr>
          <w:rFonts w:ascii="Times New Roman" w:hAnsi="Times New Roman" w:cs="Times New Roman"/>
          <w:sz w:val="24"/>
          <w:szCs w:val="24"/>
        </w:rPr>
        <w:t xml:space="preserve">| Tél : </w:t>
      </w:r>
      <w:r>
        <w:rPr>
          <w:rFonts w:ascii="Times New Roman" w:hAnsi="Times New Roman" w:cs="Times New Roman"/>
          <w:sz w:val="24"/>
          <w:szCs w:val="24"/>
        </w:rPr>
        <w:t>+229</w:t>
      </w:r>
      <w:r w:rsidR="00F44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0161554440</w:t>
      </w:r>
    </w:p>
    <w:bookmarkEnd w:id="0"/>
    <w:p w14:paraId="71C6269C" w14:textId="5446F833" w:rsidR="00AE6BF5" w:rsidRPr="00F4427B" w:rsidRDefault="00AE6BF5" w:rsidP="00F4427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27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859E0">
        <w:rPr>
          <w:rFonts w:ascii="Times New Roman" w:hAnsi="Times New Roman" w:cs="Times New Roman"/>
          <w:b/>
          <w:bCs/>
          <w:sz w:val="24"/>
          <w:szCs w:val="24"/>
        </w:rPr>
        <w:t>ESUME</w:t>
      </w:r>
      <w:r w:rsidRPr="00F4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C42A4D" w14:textId="7B45D17B" w:rsidR="00AE6BF5" w:rsidRDefault="00AE6BF5" w:rsidP="00AE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étude explore les stratégies endogènes de gestion des parasitoses gastrointestinales chez les bovins et les poulets </w:t>
      </w:r>
      <w:r w:rsidR="00132137"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z w:val="24"/>
          <w:szCs w:val="24"/>
        </w:rPr>
        <w:t xml:space="preserve"> Nord-Bénin, dans le but d’évaluer leur efficacité et de proposer des stratégies d’amélioration. Afin d’atteindre cet objectif, nous avons adopté une approche multifacette comprenant</w:t>
      </w:r>
      <w:r w:rsidR="00AC63C7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la réalisation d</w:t>
      </w:r>
      <w:r w:rsidR="00AC63C7">
        <w:rPr>
          <w:rFonts w:ascii="Times New Roman" w:hAnsi="Times New Roman" w:cs="Times New Roman"/>
          <w:sz w:val="24"/>
          <w:szCs w:val="24"/>
        </w:rPr>
        <w:t>’une</w:t>
      </w:r>
      <w:r>
        <w:rPr>
          <w:rFonts w:ascii="Times New Roman" w:hAnsi="Times New Roman" w:cs="Times New Roman"/>
          <w:sz w:val="24"/>
          <w:szCs w:val="24"/>
        </w:rPr>
        <w:t xml:space="preserve"> maquette interactive des localités cibles, </w:t>
      </w:r>
      <w:r w:rsidR="00AC63C7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discussion</w:t>
      </w:r>
      <w:r w:rsidR="00AC63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groupe focalisée</w:t>
      </w:r>
      <w:r w:rsidR="00AC63C7">
        <w:rPr>
          <w:rFonts w:ascii="Times New Roman" w:hAnsi="Times New Roman" w:cs="Times New Roman"/>
          <w:sz w:val="24"/>
          <w:szCs w:val="24"/>
        </w:rPr>
        <w:t>s, ainsi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3C7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entretien</w:t>
      </w:r>
      <w:r w:rsidR="00AC63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individuel</w:t>
      </w:r>
      <w:r w:rsidR="00AC63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auprès de </w:t>
      </w:r>
      <w:r w:rsidR="006F0E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40 éleveurs peulhs sur les stratégies ethnobotanique</w:t>
      </w:r>
      <w:r w:rsidR="00AC63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614">
        <w:rPr>
          <w:rFonts w:ascii="Times New Roman" w:hAnsi="Times New Roman" w:cs="Times New Roman"/>
          <w:sz w:val="24"/>
          <w:szCs w:val="24"/>
        </w:rPr>
        <w:t xml:space="preserve">de lutte contre les parasites digestifs </w:t>
      </w:r>
      <w:r w:rsidR="00AC63C7">
        <w:rPr>
          <w:rFonts w:ascii="Times New Roman" w:hAnsi="Times New Roman" w:cs="Times New Roman"/>
          <w:sz w:val="24"/>
          <w:szCs w:val="24"/>
        </w:rPr>
        <w:t>chez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6A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 xml:space="preserve">bovins et </w:t>
      </w:r>
      <w:r w:rsidR="00AC63C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 poulets et une évaluation des plantes recensées</w:t>
      </w:r>
      <w:r w:rsidR="008B4614">
        <w:rPr>
          <w:rFonts w:ascii="Times New Roman" w:hAnsi="Times New Roman" w:cs="Times New Roman"/>
          <w:sz w:val="24"/>
          <w:szCs w:val="24"/>
        </w:rPr>
        <w:t xml:space="preserve"> par les </w:t>
      </w:r>
      <w:r w:rsidR="00BA5CA0">
        <w:rPr>
          <w:rFonts w:ascii="Times New Roman" w:hAnsi="Times New Roman" w:cs="Times New Roman"/>
          <w:sz w:val="24"/>
          <w:szCs w:val="24"/>
        </w:rPr>
        <w:t>utilisateurs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7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résultats ont démontré une diversité de pratiques traditionnelles</w:t>
      </w:r>
      <w:r w:rsidR="00A02718">
        <w:rPr>
          <w:rFonts w:ascii="Times New Roman" w:hAnsi="Times New Roman" w:cs="Times New Roman"/>
          <w:sz w:val="24"/>
          <w:szCs w:val="24"/>
        </w:rPr>
        <w:t xml:space="preserve"> basées sur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718">
        <w:rPr>
          <w:rFonts w:ascii="Times New Roman" w:hAnsi="Times New Roman" w:cs="Times New Roman"/>
          <w:sz w:val="24"/>
          <w:szCs w:val="24"/>
        </w:rPr>
        <w:t>l’</w:t>
      </w:r>
      <w:r w:rsidR="006E762C">
        <w:rPr>
          <w:rFonts w:ascii="Times New Roman" w:hAnsi="Times New Roman" w:cs="Times New Roman"/>
          <w:sz w:val="24"/>
          <w:szCs w:val="24"/>
        </w:rPr>
        <w:t>utilisat</w:t>
      </w:r>
      <w:r w:rsidR="00A02718"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z w:val="24"/>
          <w:szCs w:val="24"/>
        </w:rPr>
        <w:t xml:space="preserve"> de ressources botaniques</w:t>
      </w:r>
      <w:r w:rsidR="00A02718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50 espèces végétales réparti</w:t>
      </w:r>
      <w:r w:rsidR="00A0271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718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25 familles</w:t>
      </w:r>
      <w:r w:rsidR="00A02718">
        <w:rPr>
          <w:rFonts w:ascii="Times New Roman" w:hAnsi="Times New Roman" w:cs="Times New Roman"/>
          <w:sz w:val="24"/>
          <w:szCs w:val="24"/>
        </w:rPr>
        <w:t xml:space="preserve"> pour</w:t>
      </w:r>
      <w:r>
        <w:rPr>
          <w:rFonts w:ascii="Times New Roman" w:hAnsi="Times New Roman" w:cs="Times New Roman"/>
          <w:sz w:val="24"/>
          <w:szCs w:val="24"/>
        </w:rPr>
        <w:t xml:space="preserve"> les bovins et 25 </w:t>
      </w:r>
      <w:r w:rsidR="00601F7E">
        <w:rPr>
          <w:rFonts w:ascii="Times New Roman" w:hAnsi="Times New Roman" w:cs="Times New Roman"/>
          <w:sz w:val="24"/>
          <w:szCs w:val="24"/>
        </w:rPr>
        <w:t>espèces</w:t>
      </w:r>
      <w:r>
        <w:rPr>
          <w:rFonts w:ascii="Times New Roman" w:hAnsi="Times New Roman" w:cs="Times New Roman"/>
          <w:sz w:val="24"/>
          <w:szCs w:val="24"/>
        </w:rPr>
        <w:t xml:space="preserve"> répart</w:t>
      </w:r>
      <w:r w:rsidR="00A02718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718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15 familles </w:t>
      </w:r>
      <w:r w:rsidR="00A02718">
        <w:rPr>
          <w:rFonts w:ascii="Times New Roman" w:hAnsi="Times New Roman" w:cs="Times New Roman"/>
          <w:sz w:val="24"/>
          <w:szCs w:val="24"/>
        </w:rPr>
        <w:t>pour</w:t>
      </w:r>
      <w:r>
        <w:rPr>
          <w:rFonts w:ascii="Times New Roman" w:hAnsi="Times New Roman" w:cs="Times New Roman"/>
          <w:sz w:val="24"/>
          <w:szCs w:val="24"/>
        </w:rPr>
        <w:t xml:space="preserve"> les poulets). Ces ressources</w:t>
      </w:r>
      <w:r w:rsidR="00A02718">
        <w:rPr>
          <w:rFonts w:ascii="Times New Roman" w:hAnsi="Times New Roman" w:cs="Times New Roman"/>
          <w:sz w:val="24"/>
          <w:szCs w:val="24"/>
        </w:rPr>
        <w:t>, souvent situées dans des zones</w:t>
      </w:r>
      <w:r>
        <w:rPr>
          <w:rFonts w:ascii="Times New Roman" w:hAnsi="Times New Roman" w:cs="Times New Roman"/>
          <w:sz w:val="24"/>
          <w:szCs w:val="24"/>
        </w:rPr>
        <w:t xml:space="preserve"> stratégiques</w:t>
      </w:r>
      <w:r w:rsidR="00A02718">
        <w:rPr>
          <w:rFonts w:ascii="Times New Roman" w:hAnsi="Times New Roman" w:cs="Times New Roman"/>
          <w:sz w:val="24"/>
          <w:szCs w:val="24"/>
        </w:rPr>
        <w:t>,</w:t>
      </w:r>
      <w:r w:rsidR="00157680">
        <w:rPr>
          <w:rFonts w:ascii="Times New Roman" w:hAnsi="Times New Roman" w:cs="Times New Roman"/>
          <w:sz w:val="24"/>
          <w:szCs w:val="24"/>
        </w:rPr>
        <w:t xml:space="preserve"> incluent certaines espèces</w:t>
      </w:r>
      <w:r>
        <w:rPr>
          <w:rFonts w:ascii="Times New Roman" w:hAnsi="Times New Roman" w:cs="Times New Roman"/>
          <w:sz w:val="24"/>
          <w:szCs w:val="24"/>
        </w:rPr>
        <w:t xml:space="preserve"> menacé</w:t>
      </w:r>
      <w:r w:rsidR="006E76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d’extinction.</w:t>
      </w:r>
      <w:r w:rsidR="00E25BCF">
        <w:rPr>
          <w:rFonts w:ascii="Times New Roman" w:hAnsi="Times New Roman" w:cs="Times New Roman"/>
          <w:sz w:val="24"/>
          <w:szCs w:val="24"/>
        </w:rPr>
        <w:t xml:space="preserve"> </w:t>
      </w:r>
      <w:r w:rsidR="00157680">
        <w:rPr>
          <w:rFonts w:ascii="Times New Roman" w:hAnsi="Times New Roman" w:cs="Times New Roman"/>
          <w:sz w:val="24"/>
          <w:szCs w:val="24"/>
        </w:rPr>
        <w:t xml:space="preserve">Les plantes jugées les plus </w:t>
      </w:r>
      <w:r w:rsidR="00E25BCF">
        <w:rPr>
          <w:rFonts w:ascii="Times New Roman" w:hAnsi="Times New Roman" w:cs="Times New Roman"/>
          <w:sz w:val="24"/>
          <w:szCs w:val="24"/>
        </w:rPr>
        <w:t>efficace</w:t>
      </w:r>
      <w:r w:rsidR="00157680">
        <w:rPr>
          <w:rFonts w:ascii="Times New Roman" w:hAnsi="Times New Roman" w:cs="Times New Roman"/>
          <w:sz w:val="24"/>
          <w:szCs w:val="24"/>
        </w:rPr>
        <w:t>s</w:t>
      </w:r>
      <w:r w:rsidR="00E25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chez les </w:t>
      </w:r>
      <w:r w:rsidRPr="0056250A">
        <w:rPr>
          <w:rFonts w:ascii="Times New Roman" w:hAnsi="Times New Roman" w:cs="Times New Roman"/>
          <w:sz w:val="24"/>
          <w:szCs w:val="24"/>
        </w:rPr>
        <w:t xml:space="preserve">Bovins </w:t>
      </w:r>
      <w:r w:rsidR="00E25BCF" w:rsidRPr="0056250A">
        <w:rPr>
          <w:rFonts w:ascii="Times New Roman" w:hAnsi="Times New Roman" w:cs="Times New Roman"/>
          <w:sz w:val="24"/>
          <w:szCs w:val="24"/>
        </w:rPr>
        <w:t>sont</w:t>
      </w:r>
      <w:r w:rsidRPr="0056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50A">
        <w:rPr>
          <w:rFonts w:ascii="Times New Roman" w:hAnsi="Times New Roman" w:cs="Times New Roman"/>
          <w:sz w:val="24"/>
          <w:szCs w:val="24"/>
        </w:rPr>
        <w:t>Khaya</w:t>
      </w:r>
      <w:proofErr w:type="spellEnd"/>
      <w:r w:rsidRPr="0056250A">
        <w:rPr>
          <w:rFonts w:ascii="Times New Roman" w:hAnsi="Times New Roman" w:cs="Times New Roman"/>
          <w:sz w:val="24"/>
          <w:szCs w:val="24"/>
        </w:rPr>
        <w:t xml:space="preserve"> senegalensis (73%),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Anogeissus</w:t>
      </w:r>
      <w:proofErr w:type="spellEnd"/>
      <w:r w:rsidRPr="00E06A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leiocarpa</w:t>
      </w:r>
      <w:proofErr w:type="spellEnd"/>
      <w:r w:rsidRPr="0056250A">
        <w:rPr>
          <w:rFonts w:ascii="Times New Roman" w:hAnsi="Times New Roman" w:cs="Times New Roman"/>
          <w:sz w:val="24"/>
          <w:szCs w:val="24"/>
        </w:rPr>
        <w:t xml:space="preserve"> (55%),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Crossopteryx</w:t>
      </w:r>
      <w:proofErr w:type="spellEnd"/>
      <w:r w:rsidRPr="00E06A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febrifuga</w:t>
      </w:r>
      <w:proofErr w:type="spellEnd"/>
      <w:r w:rsidRPr="0056250A">
        <w:rPr>
          <w:rFonts w:ascii="Times New Roman" w:hAnsi="Times New Roman" w:cs="Times New Roman"/>
          <w:sz w:val="24"/>
          <w:szCs w:val="24"/>
        </w:rPr>
        <w:t xml:space="preserve"> (53%) et chez les poulets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Khaya</w:t>
      </w:r>
      <w:proofErr w:type="spellEnd"/>
      <w:r w:rsidRPr="00E06A60">
        <w:rPr>
          <w:rFonts w:ascii="Times New Roman" w:hAnsi="Times New Roman" w:cs="Times New Roman"/>
          <w:i/>
          <w:iCs/>
          <w:sz w:val="24"/>
          <w:szCs w:val="24"/>
        </w:rPr>
        <w:t xml:space="preserve"> senegalensis</w:t>
      </w:r>
      <w:r w:rsidRPr="0056250A">
        <w:rPr>
          <w:rFonts w:ascii="Times New Roman" w:hAnsi="Times New Roman" w:cs="Times New Roman"/>
          <w:sz w:val="24"/>
          <w:szCs w:val="24"/>
        </w:rPr>
        <w:t xml:space="preserve"> (67.5%),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Parkia</w:t>
      </w:r>
      <w:proofErr w:type="spellEnd"/>
      <w:r w:rsidRPr="00E06A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biglobosa</w:t>
      </w:r>
      <w:proofErr w:type="spellEnd"/>
      <w:r w:rsidRPr="0056250A">
        <w:rPr>
          <w:rFonts w:ascii="Times New Roman" w:hAnsi="Times New Roman" w:cs="Times New Roman"/>
          <w:sz w:val="24"/>
          <w:szCs w:val="24"/>
        </w:rPr>
        <w:t xml:space="preserve"> (62%) et </w:t>
      </w:r>
      <w:r w:rsidRPr="00E06A60">
        <w:rPr>
          <w:rFonts w:ascii="Times New Roman" w:hAnsi="Times New Roman" w:cs="Times New Roman"/>
          <w:i/>
          <w:iCs/>
          <w:sz w:val="24"/>
          <w:szCs w:val="24"/>
        </w:rPr>
        <w:t xml:space="preserve">Azadirachta </w:t>
      </w:r>
      <w:proofErr w:type="spellStart"/>
      <w:r w:rsidRPr="00E06A60">
        <w:rPr>
          <w:rFonts w:ascii="Times New Roman" w:hAnsi="Times New Roman" w:cs="Times New Roman"/>
          <w:i/>
          <w:iCs/>
          <w:sz w:val="24"/>
          <w:szCs w:val="24"/>
        </w:rPr>
        <w:t>indica</w:t>
      </w:r>
      <w:proofErr w:type="spellEnd"/>
      <w:r w:rsidRPr="0056250A">
        <w:rPr>
          <w:rFonts w:ascii="Times New Roman" w:hAnsi="Times New Roman" w:cs="Times New Roman"/>
          <w:sz w:val="24"/>
          <w:szCs w:val="24"/>
        </w:rPr>
        <w:t xml:space="preserve"> (57%). Ce</w:t>
      </w:r>
      <w:r w:rsidR="001970C9" w:rsidRPr="0056250A">
        <w:rPr>
          <w:rFonts w:ascii="Times New Roman" w:hAnsi="Times New Roman" w:cs="Times New Roman"/>
          <w:sz w:val="24"/>
          <w:szCs w:val="24"/>
        </w:rPr>
        <w:t xml:space="preserve"> </w:t>
      </w:r>
      <w:r w:rsidR="001970C9" w:rsidRPr="00913DF0">
        <w:rPr>
          <w:rFonts w:ascii="Times New Roman" w:hAnsi="Times New Roman" w:cs="Times New Roman"/>
          <w:sz w:val="24"/>
          <w:szCs w:val="24"/>
        </w:rPr>
        <w:t>qui</w:t>
      </w:r>
      <w:r w:rsidRPr="0056250A">
        <w:rPr>
          <w:rFonts w:ascii="Times New Roman" w:hAnsi="Times New Roman" w:cs="Times New Roman"/>
          <w:sz w:val="24"/>
          <w:szCs w:val="24"/>
        </w:rPr>
        <w:t xml:space="preserve"> suggère</w:t>
      </w:r>
      <w:r w:rsidR="001970C9" w:rsidRPr="0056250A">
        <w:rPr>
          <w:rFonts w:ascii="Times New Roman" w:hAnsi="Times New Roman" w:cs="Times New Roman"/>
          <w:sz w:val="24"/>
          <w:szCs w:val="24"/>
        </w:rPr>
        <w:t>,</w:t>
      </w:r>
      <w:r w:rsidRPr="0056250A">
        <w:rPr>
          <w:rFonts w:ascii="Times New Roman" w:hAnsi="Times New Roman" w:cs="Times New Roman"/>
          <w:sz w:val="24"/>
          <w:szCs w:val="24"/>
        </w:rPr>
        <w:t xml:space="preserve"> une connaissance approfondie des propriétés</w:t>
      </w:r>
      <w:r>
        <w:rPr>
          <w:rFonts w:ascii="Times New Roman" w:hAnsi="Times New Roman" w:cs="Times New Roman"/>
          <w:sz w:val="24"/>
          <w:szCs w:val="24"/>
        </w:rPr>
        <w:t xml:space="preserve"> médicinales des plantes locales</w:t>
      </w:r>
      <w:r w:rsidR="00D50730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0BB">
        <w:rPr>
          <w:rFonts w:ascii="Times New Roman" w:hAnsi="Times New Roman" w:cs="Times New Roman"/>
          <w:sz w:val="24"/>
          <w:szCs w:val="24"/>
        </w:rPr>
        <w:t>une</w:t>
      </w:r>
      <w:r w:rsidR="00D50730" w:rsidRPr="007A20BB">
        <w:rPr>
          <w:rFonts w:ascii="Times New Roman" w:hAnsi="Times New Roman" w:cs="Times New Roman"/>
          <w:sz w:val="24"/>
          <w:szCs w:val="24"/>
        </w:rPr>
        <w:t xml:space="preserve"> forte</w:t>
      </w:r>
      <w:r w:rsidRPr="007A20BB">
        <w:rPr>
          <w:rFonts w:ascii="Times New Roman" w:hAnsi="Times New Roman" w:cs="Times New Roman"/>
          <w:sz w:val="24"/>
          <w:szCs w:val="24"/>
        </w:rPr>
        <w:t xml:space="preserve"> capacité</w:t>
      </w:r>
      <w:r>
        <w:rPr>
          <w:rFonts w:ascii="Times New Roman" w:hAnsi="Times New Roman" w:cs="Times New Roman"/>
          <w:sz w:val="24"/>
          <w:szCs w:val="24"/>
        </w:rPr>
        <w:t xml:space="preserve"> d’adaptation des éleveurs face aux parasitoses</w:t>
      </w:r>
      <w:r w:rsidR="00D50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digestives et </w:t>
      </w:r>
      <w:r w:rsidR="00E06A60">
        <w:rPr>
          <w:rFonts w:ascii="Times New Roman" w:hAnsi="Times New Roman" w:cs="Times New Roman"/>
          <w:sz w:val="24"/>
          <w:szCs w:val="24"/>
        </w:rPr>
        <w:t>aux</w:t>
      </w:r>
      <w:r>
        <w:rPr>
          <w:rFonts w:ascii="Times New Roman" w:hAnsi="Times New Roman" w:cs="Times New Roman"/>
          <w:sz w:val="24"/>
          <w:szCs w:val="24"/>
        </w:rPr>
        <w:t xml:space="preserve"> difficultés d’accès aux services vétérinaires. L’intérêt anthelminthique de ces plantes dans une zone à forte activité d’élevage souligne </w:t>
      </w:r>
      <w:r w:rsidR="00F264EC">
        <w:rPr>
          <w:rFonts w:ascii="Times New Roman" w:hAnsi="Times New Roman" w:cs="Times New Roman"/>
          <w:sz w:val="24"/>
          <w:szCs w:val="24"/>
        </w:rPr>
        <w:t>leur vulnérabilité</w:t>
      </w:r>
      <w:r w:rsidR="00D50730">
        <w:rPr>
          <w:rFonts w:ascii="Times New Roman" w:hAnsi="Times New Roman" w:cs="Times New Roman"/>
          <w:sz w:val="24"/>
          <w:szCs w:val="24"/>
        </w:rPr>
        <w:t xml:space="preserve">, ainsi que celle </w:t>
      </w:r>
      <w:r>
        <w:rPr>
          <w:rFonts w:ascii="Times New Roman" w:hAnsi="Times New Roman" w:cs="Times New Roman"/>
          <w:sz w:val="24"/>
          <w:szCs w:val="24"/>
        </w:rPr>
        <w:t xml:space="preserve">des pratiques traditionnelles qui y sont </w:t>
      </w:r>
      <w:r w:rsidR="00D50730">
        <w:rPr>
          <w:rFonts w:ascii="Times New Roman" w:hAnsi="Times New Roman" w:cs="Times New Roman"/>
          <w:sz w:val="24"/>
          <w:szCs w:val="24"/>
        </w:rPr>
        <w:t>associées</w:t>
      </w:r>
      <w:r>
        <w:rPr>
          <w:rFonts w:ascii="Times New Roman" w:hAnsi="Times New Roman" w:cs="Times New Roman"/>
          <w:sz w:val="24"/>
          <w:szCs w:val="24"/>
        </w:rPr>
        <w:t xml:space="preserve">. Ces </w:t>
      </w:r>
      <w:r w:rsidR="003B7564">
        <w:rPr>
          <w:rFonts w:ascii="Times New Roman" w:hAnsi="Times New Roman" w:cs="Times New Roman"/>
          <w:sz w:val="24"/>
          <w:szCs w:val="24"/>
        </w:rPr>
        <w:t>découvertes</w:t>
      </w:r>
      <w:r>
        <w:rPr>
          <w:rFonts w:ascii="Times New Roman" w:hAnsi="Times New Roman" w:cs="Times New Roman"/>
          <w:sz w:val="24"/>
          <w:szCs w:val="24"/>
        </w:rPr>
        <w:t xml:space="preserve"> ont </w:t>
      </w:r>
      <w:r w:rsidR="003B7564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implication</w:t>
      </w:r>
      <w:r w:rsidR="003B75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significative</w:t>
      </w:r>
      <w:r w:rsidR="003B75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dans le développement de stratégies traditionnelle de lutte contre les parasitoses gastro-intestinales</w:t>
      </w:r>
      <w:r w:rsidRPr="00913DF0">
        <w:rPr>
          <w:rFonts w:ascii="Times New Roman" w:hAnsi="Times New Roman" w:cs="Times New Roman"/>
          <w:sz w:val="24"/>
          <w:szCs w:val="24"/>
        </w:rPr>
        <w:t>. En conclusion, cette étude présente, l’importance de valoriser les pratiques traditionnelles à visée anthelminthique. Soulignant la nécessité de préserver cette médecine alternative.</w:t>
      </w:r>
      <w:r>
        <w:rPr>
          <w:rFonts w:ascii="Times New Roman" w:hAnsi="Times New Roman" w:cs="Times New Roman"/>
          <w:sz w:val="24"/>
          <w:szCs w:val="24"/>
        </w:rPr>
        <w:t xml:space="preserve"> Des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recherches futures pourraient tester l’efficacité de ces pratiques et </w:t>
      </w:r>
      <w:r w:rsidR="00F264EC">
        <w:rPr>
          <w:rFonts w:ascii="Times New Roman" w:hAnsi="Times New Roman" w:cs="Times New Roman"/>
          <w:sz w:val="24"/>
          <w:szCs w:val="24"/>
        </w:rPr>
        <w:t>développer</w:t>
      </w:r>
      <w:r w:rsidR="00601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 </w:t>
      </w:r>
      <w:proofErr w:type="spellStart"/>
      <w:r w:rsidRPr="00913DF0">
        <w:rPr>
          <w:rFonts w:ascii="Times New Roman" w:hAnsi="Times New Roman" w:cs="Times New Roman"/>
          <w:sz w:val="24"/>
          <w:szCs w:val="24"/>
        </w:rPr>
        <w:t>phytomédicaments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vétérinaires durable et respectueux de l’environnement.</w:t>
      </w:r>
    </w:p>
    <w:p w14:paraId="24818EC7" w14:textId="71096DDB" w:rsidR="009818CF" w:rsidRDefault="00AE6BF5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17F">
        <w:rPr>
          <w:rFonts w:ascii="Times New Roman" w:hAnsi="Times New Roman" w:cs="Times New Roman"/>
          <w:b/>
          <w:bCs/>
          <w:sz w:val="24"/>
          <w:szCs w:val="24"/>
        </w:rPr>
        <w:t>Mots-clés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8F02F0">
        <w:rPr>
          <w:rFonts w:ascii="Times New Roman" w:hAnsi="Times New Roman" w:cs="Times New Roman"/>
          <w:sz w:val="24"/>
          <w:szCs w:val="24"/>
        </w:rPr>
        <w:t xml:space="preserve">Anthelminthique, éleveurs peulhs, </w:t>
      </w:r>
      <w:proofErr w:type="spellStart"/>
      <w:r w:rsidR="008F02F0">
        <w:rPr>
          <w:rFonts w:ascii="Times New Roman" w:hAnsi="Times New Roman" w:cs="Times New Roman"/>
          <w:sz w:val="24"/>
          <w:szCs w:val="24"/>
        </w:rPr>
        <w:t>phytomédicaments</w:t>
      </w:r>
      <w:proofErr w:type="spellEnd"/>
      <w:r w:rsidR="008F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02F0">
        <w:rPr>
          <w:rFonts w:ascii="Times New Roman" w:hAnsi="Times New Roman" w:cs="Times New Roman"/>
          <w:sz w:val="24"/>
          <w:szCs w:val="24"/>
        </w:rPr>
        <w:t>ethnovétérinaire</w:t>
      </w:r>
      <w:proofErr w:type="spellEnd"/>
      <w:r w:rsidR="008F02F0">
        <w:rPr>
          <w:rFonts w:ascii="Times New Roman" w:hAnsi="Times New Roman" w:cs="Times New Roman"/>
          <w:sz w:val="24"/>
          <w:szCs w:val="24"/>
        </w:rPr>
        <w:t xml:space="preserve">, </w:t>
      </w:r>
      <w:r w:rsidR="007B2CCE">
        <w:rPr>
          <w:rFonts w:ascii="Times New Roman" w:hAnsi="Times New Roman" w:cs="Times New Roman"/>
          <w:sz w:val="24"/>
          <w:szCs w:val="24"/>
        </w:rPr>
        <w:t>stratégies endogènes</w:t>
      </w:r>
    </w:p>
    <w:p w14:paraId="11C85675" w14:textId="4498BC60" w:rsidR="00133ABD" w:rsidRDefault="00133ABD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F936E" w14:textId="6347B3A8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425EC" w14:textId="0FEFAC2C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CDADD" w14:textId="1A554A0C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66847" w14:textId="71DB554A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3EE80" w14:textId="42C1464B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28204" w14:textId="5A3293F7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353A1" w14:textId="3A8C2CB8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C5188" w14:textId="3DF09B35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F210F" w14:textId="7224305C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0398C" w14:textId="138CA114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C416D" w14:textId="1236BF2D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0ED40" w14:textId="10AA8A2B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45E5" w14:textId="3C1D5DD3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53667" w14:textId="5624E396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BC6FC" w14:textId="704D950D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BF5F4" w14:textId="41F77093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696A3" w14:textId="2DEDBFE3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724AF" w14:textId="0277106A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D66E2" w14:textId="7920C4AA" w:rsidR="00662821" w:rsidRDefault="00662821" w:rsidP="00E7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ECAC8" w14:textId="1C7B7D26" w:rsidR="00AB3D1E" w:rsidRPr="004F706A" w:rsidRDefault="00AB3D1E" w:rsidP="00AB3D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3D1E" w:rsidRPr="004F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F5"/>
    <w:rsid w:val="000923CA"/>
    <w:rsid w:val="0011209B"/>
    <w:rsid w:val="001300EE"/>
    <w:rsid w:val="00132137"/>
    <w:rsid w:val="00133ABD"/>
    <w:rsid w:val="001469BE"/>
    <w:rsid w:val="00157680"/>
    <w:rsid w:val="00165718"/>
    <w:rsid w:val="00180192"/>
    <w:rsid w:val="001970C9"/>
    <w:rsid w:val="001E0F3A"/>
    <w:rsid w:val="00230A11"/>
    <w:rsid w:val="002D1E03"/>
    <w:rsid w:val="002F6B25"/>
    <w:rsid w:val="00304172"/>
    <w:rsid w:val="003B7564"/>
    <w:rsid w:val="003B7BCF"/>
    <w:rsid w:val="003C5A19"/>
    <w:rsid w:val="00401BD7"/>
    <w:rsid w:val="004A7232"/>
    <w:rsid w:val="004F706A"/>
    <w:rsid w:val="00507E5C"/>
    <w:rsid w:val="005531D6"/>
    <w:rsid w:val="0056250A"/>
    <w:rsid w:val="00585C51"/>
    <w:rsid w:val="005B156C"/>
    <w:rsid w:val="005E73D6"/>
    <w:rsid w:val="00601F7E"/>
    <w:rsid w:val="00602266"/>
    <w:rsid w:val="00641F70"/>
    <w:rsid w:val="00653E92"/>
    <w:rsid w:val="00662821"/>
    <w:rsid w:val="006A250C"/>
    <w:rsid w:val="006A79A6"/>
    <w:rsid w:val="006B4EA7"/>
    <w:rsid w:val="006C27E5"/>
    <w:rsid w:val="006D1E68"/>
    <w:rsid w:val="006E25F0"/>
    <w:rsid w:val="006E762C"/>
    <w:rsid w:val="006F0EB0"/>
    <w:rsid w:val="007264E5"/>
    <w:rsid w:val="007A20BB"/>
    <w:rsid w:val="007B2CCE"/>
    <w:rsid w:val="008215F7"/>
    <w:rsid w:val="00823706"/>
    <w:rsid w:val="00823C31"/>
    <w:rsid w:val="0084612D"/>
    <w:rsid w:val="0086161B"/>
    <w:rsid w:val="00865BFF"/>
    <w:rsid w:val="008708D3"/>
    <w:rsid w:val="008B4614"/>
    <w:rsid w:val="008C0B79"/>
    <w:rsid w:val="008F02F0"/>
    <w:rsid w:val="00913DF0"/>
    <w:rsid w:val="00950F2A"/>
    <w:rsid w:val="009818CF"/>
    <w:rsid w:val="009D03DA"/>
    <w:rsid w:val="00A02718"/>
    <w:rsid w:val="00A148D9"/>
    <w:rsid w:val="00AB3D1E"/>
    <w:rsid w:val="00AC63C7"/>
    <w:rsid w:val="00AD542F"/>
    <w:rsid w:val="00AE55A8"/>
    <w:rsid w:val="00AE6BF5"/>
    <w:rsid w:val="00B859E0"/>
    <w:rsid w:val="00BA20CE"/>
    <w:rsid w:val="00BA5CA0"/>
    <w:rsid w:val="00BB1193"/>
    <w:rsid w:val="00BB22D4"/>
    <w:rsid w:val="00D3693B"/>
    <w:rsid w:val="00D50730"/>
    <w:rsid w:val="00D607E6"/>
    <w:rsid w:val="00E06A60"/>
    <w:rsid w:val="00E25BCF"/>
    <w:rsid w:val="00E73994"/>
    <w:rsid w:val="00F264EC"/>
    <w:rsid w:val="00F3657A"/>
    <w:rsid w:val="00F4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2B74"/>
  <w15:chartTrackingRefBased/>
  <w15:docId w15:val="{9A2A9632-303F-4EEB-8F42-01DA409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F5"/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J" w:eastAsia="fr-BJ"/>
      <w14:ligatures w14:val="none"/>
    </w:rPr>
  </w:style>
  <w:style w:type="character" w:styleId="lev">
    <w:name w:val="Strong"/>
    <w:basedOn w:val="Policepardfaut"/>
    <w:uiPriority w:val="22"/>
    <w:qFormat/>
    <w:rsid w:val="00585C51"/>
    <w:rPr>
      <w:b/>
      <w:bCs/>
    </w:rPr>
  </w:style>
  <w:style w:type="character" w:styleId="Accentuation">
    <w:name w:val="Emphasis"/>
    <w:basedOn w:val="Policepardfaut"/>
    <w:uiPriority w:val="20"/>
    <w:qFormat/>
    <w:rsid w:val="00585C51"/>
    <w:rPr>
      <w:i/>
      <w:iCs/>
    </w:rPr>
  </w:style>
  <w:style w:type="character" w:styleId="Lienhypertexte">
    <w:name w:val="Hyperlink"/>
    <w:basedOn w:val="Policepardfaut"/>
    <w:uiPriority w:val="99"/>
    <w:unhideWhenUsed/>
    <w:rsid w:val="00F442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leschristakakp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2025-06-14T07:15:00Z</dcterms:created>
  <dcterms:modified xsi:type="dcterms:W3CDTF">2025-10-04T07:04:00Z</dcterms:modified>
</cp:coreProperties>
</file>