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A0DC5" w14:textId="4FC62D0A" w:rsidR="0052544F" w:rsidRPr="00863C5C" w:rsidRDefault="009C7D14" w:rsidP="009F0C0B">
      <w:pPr>
        <w:pStyle w:val="Title"/>
        <w:spacing w:after="160"/>
        <w:jc w:val="center"/>
        <w:rPr>
          <w:rFonts w:cstheme="majorHAnsi"/>
          <w:b/>
          <w:bCs/>
          <w:sz w:val="36"/>
        </w:rPr>
      </w:pPr>
      <w:r w:rsidRPr="00863C5C">
        <w:rPr>
          <w:rFonts w:cstheme="majorHAnsi"/>
          <w:b/>
          <w:bCs/>
          <w:sz w:val="36"/>
        </w:rPr>
        <w:t>Tracing mercury sources in the Arctic marine ecosystem</w:t>
      </w:r>
      <w:r w:rsidR="00E539B8" w:rsidRPr="00863C5C">
        <w:rPr>
          <w:rFonts w:cstheme="majorHAnsi"/>
          <w:b/>
          <w:bCs/>
          <w:sz w:val="36"/>
        </w:rPr>
        <w:t xml:space="preserve"> of </w:t>
      </w:r>
      <w:proofErr w:type="spellStart"/>
      <w:r w:rsidR="00E539B8" w:rsidRPr="00863C5C">
        <w:rPr>
          <w:rFonts w:cstheme="majorHAnsi"/>
          <w:b/>
          <w:bCs/>
          <w:sz w:val="36"/>
        </w:rPr>
        <w:t>Kongsfjorden</w:t>
      </w:r>
      <w:proofErr w:type="spellEnd"/>
      <w:r w:rsidR="00E539B8" w:rsidRPr="00863C5C">
        <w:rPr>
          <w:rFonts w:cstheme="majorHAnsi"/>
          <w:b/>
          <w:bCs/>
          <w:sz w:val="36"/>
        </w:rPr>
        <w:t>, Svalbard</w:t>
      </w:r>
    </w:p>
    <w:p w14:paraId="5BBF0D9E" w14:textId="6B17123C" w:rsidR="0070137A" w:rsidRPr="00863C5C" w:rsidRDefault="0070137A" w:rsidP="00EF67EB">
      <w:pPr>
        <w:jc w:val="both"/>
      </w:pPr>
      <w:r w:rsidRPr="00863C5C">
        <w:t xml:space="preserve">Marianna </w:t>
      </w:r>
      <w:proofErr w:type="spellStart"/>
      <w:r w:rsidRPr="00863C5C">
        <w:t>Pinzone</w:t>
      </w:r>
      <w:r w:rsidRPr="00863C5C">
        <w:rPr>
          <w:vertAlign w:val="superscript"/>
        </w:rPr>
        <w:t>1</w:t>
      </w:r>
      <w:proofErr w:type="spellEnd"/>
      <w:r w:rsidRPr="00863C5C">
        <w:t>,</w:t>
      </w:r>
      <w:r w:rsidRPr="00863C5C">
        <w:rPr>
          <w:lang w:val="en-GB"/>
        </w:rPr>
        <w:t xml:space="preserve"> </w:t>
      </w:r>
      <w:r w:rsidR="00EF67EB" w:rsidRPr="00863C5C">
        <w:rPr>
          <w:lang w:val="en-GB"/>
        </w:rPr>
        <w:t>Fanny Cusset</w:t>
      </w:r>
      <w:r w:rsidR="00EF67EB" w:rsidRPr="00863C5C">
        <w:rPr>
          <w:vertAlign w:val="superscript"/>
        </w:rPr>
        <w:t>1</w:t>
      </w:r>
      <w:r w:rsidR="00EF67EB" w:rsidRPr="00863C5C">
        <w:rPr>
          <w:lang w:val="en-GB"/>
        </w:rPr>
        <w:t xml:space="preserve">, </w:t>
      </w:r>
      <w:r w:rsidRPr="00863C5C">
        <w:rPr>
          <w:lang w:val="en-GB"/>
        </w:rPr>
        <w:t xml:space="preserve">Philipp </w:t>
      </w:r>
      <w:proofErr w:type="spellStart"/>
      <w:r w:rsidRPr="00863C5C">
        <w:rPr>
          <w:lang w:val="en-GB"/>
        </w:rPr>
        <w:t>Assmy</w:t>
      </w:r>
      <w:proofErr w:type="spellEnd"/>
      <w:r w:rsidRPr="00863C5C">
        <w:rPr>
          <w:vertAlign w:val="superscript"/>
        </w:rPr>
        <w:t>1</w:t>
      </w:r>
      <w:r w:rsidRPr="00863C5C">
        <w:rPr>
          <w:lang w:val="en-GB"/>
        </w:rPr>
        <w:t>, Allison Bailey</w:t>
      </w:r>
      <w:r w:rsidRPr="00863C5C">
        <w:rPr>
          <w:vertAlign w:val="superscript"/>
        </w:rPr>
        <w:t>1</w:t>
      </w:r>
      <w:r w:rsidRPr="00863C5C">
        <w:rPr>
          <w:lang w:val="en-GB"/>
        </w:rPr>
        <w:t xml:space="preserve">, </w:t>
      </w:r>
      <w:r w:rsidRPr="00863C5C">
        <w:t>Dmitry Divine</w:t>
      </w:r>
      <w:r w:rsidRPr="00863C5C">
        <w:rPr>
          <w:vertAlign w:val="superscript"/>
        </w:rPr>
        <w:t>1</w:t>
      </w:r>
      <w:r w:rsidRPr="00863C5C">
        <w:rPr>
          <w:lang w:val="en-GB"/>
        </w:rPr>
        <w:t xml:space="preserve">, Igor </w:t>
      </w:r>
      <w:proofErr w:type="spellStart"/>
      <w:r w:rsidRPr="00863C5C">
        <w:rPr>
          <w:lang w:val="en-GB"/>
        </w:rPr>
        <w:t>Eulaers</w:t>
      </w:r>
      <w:proofErr w:type="spellEnd"/>
      <w:r w:rsidRPr="00863C5C">
        <w:rPr>
          <w:vertAlign w:val="superscript"/>
        </w:rPr>
        <w:t>1</w:t>
      </w:r>
      <w:r w:rsidRPr="00863C5C">
        <w:rPr>
          <w:lang w:val="en-GB"/>
        </w:rPr>
        <w:t xml:space="preserve">, </w:t>
      </w:r>
      <w:r w:rsidRPr="00863C5C">
        <w:t xml:space="preserve">Sebastian </w:t>
      </w:r>
      <w:proofErr w:type="spellStart"/>
      <w:r w:rsidRPr="00863C5C">
        <w:t>Gerland</w:t>
      </w:r>
      <w:r w:rsidRPr="00863C5C">
        <w:rPr>
          <w:vertAlign w:val="superscript"/>
        </w:rPr>
        <w:t>1</w:t>
      </w:r>
      <w:proofErr w:type="spellEnd"/>
      <w:r w:rsidRPr="00863C5C">
        <w:t xml:space="preserve">, </w:t>
      </w:r>
      <w:r w:rsidRPr="00863C5C">
        <w:rPr>
          <w:lang w:val="en-GB"/>
        </w:rPr>
        <w:t xml:space="preserve">Lucie </w:t>
      </w:r>
      <w:proofErr w:type="spellStart"/>
      <w:r w:rsidRPr="00863C5C">
        <w:rPr>
          <w:lang w:val="en-GB"/>
        </w:rPr>
        <w:t>Goraguer</w:t>
      </w:r>
      <w:proofErr w:type="spellEnd"/>
      <w:r w:rsidRPr="00863C5C">
        <w:rPr>
          <w:vertAlign w:val="superscript"/>
        </w:rPr>
        <w:t>1</w:t>
      </w:r>
      <w:r w:rsidRPr="00863C5C">
        <w:rPr>
          <w:lang w:val="en-GB"/>
        </w:rPr>
        <w:t xml:space="preserve">, Geir Wing </w:t>
      </w:r>
      <w:proofErr w:type="spellStart"/>
      <w:r w:rsidRPr="00863C5C">
        <w:rPr>
          <w:lang w:val="en-GB"/>
        </w:rPr>
        <w:t>Gabrielsen</w:t>
      </w:r>
      <w:proofErr w:type="spellEnd"/>
      <w:r w:rsidRPr="00863C5C">
        <w:rPr>
          <w:vertAlign w:val="superscript"/>
        </w:rPr>
        <w:t>1</w:t>
      </w:r>
      <w:r w:rsidRPr="00863C5C">
        <w:rPr>
          <w:lang w:val="en-GB"/>
        </w:rPr>
        <w:t>, Anette Wold</w:t>
      </w:r>
      <w:r w:rsidRPr="00863C5C">
        <w:rPr>
          <w:vertAlign w:val="superscript"/>
        </w:rPr>
        <w:t>1</w:t>
      </w:r>
      <w:r w:rsidRPr="00863C5C">
        <w:rPr>
          <w:lang w:val="en-GB"/>
        </w:rPr>
        <w:t xml:space="preserve">, Malin </w:t>
      </w:r>
      <w:proofErr w:type="spellStart"/>
      <w:r w:rsidRPr="00863C5C">
        <w:rPr>
          <w:lang w:val="en-GB"/>
        </w:rPr>
        <w:t>Daase</w:t>
      </w:r>
      <w:r w:rsidRPr="00863C5C">
        <w:rPr>
          <w:vertAlign w:val="superscript"/>
          <w:lang w:val="en-GB"/>
        </w:rPr>
        <w:t>2</w:t>
      </w:r>
      <w:proofErr w:type="spellEnd"/>
      <w:r w:rsidRPr="00863C5C">
        <w:rPr>
          <w:lang w:val="en-GB"/>
        </w:rPr>
        <w:t xml:space="preserve">, </w:t>
      </w:r>
      <w:r w:rsidRPr="00863C5C">
        <w:t xml:space="preserve">Sarah </w:t>
      </w:r>
      <w:proofErr w:type="spellStart"/>
      <w:r w:rsidRPr="00863C5C">
        <w:t>Tingey</w:t>
      </w:r>
      <w:r w:rsidRPr="00863C5C">
        <w:rPr>
          <w:vertAlign w:val="superscript"/>
        </w:rPr>
        <w:t>3</w:t>
      </w:r>
      <w:proofErr w:type="spellEnd"/>
      <w:r w:rsidRPr="00863C5C">
        <w:t xml:space="preserve">, Silje </w:t>
      </w:r>
      <w:proofErr w:type="spellStart"/>
      <w:r w:rsidRPr="00863C5C">
        <w:t>Waaler</w:t>
      </w:r>
      <w:r w:rsidRPr="00863C5C">
        <w:rPr>
          <w:vertAlign w:val="superscript"/>
        </w:rPr>
        <w:t>3</w:t>
      </w:r>
      <w:proofErr w:type="spellEnd"/>
      <w:r w:rsidRPr="00863C5C">
        <w:t xml:space="preserve">, </w:t>
      </w:r>
      <w:r w:rsidR="009F0C0B" w:rsidRPr="00863C5C">
        <w:t xml:space="preserve">Jemma </w:t>
      </w:r>
      <w:proofErr w:type="spellStart"/>
      <w:r w:rsidR="009F0C0B" w:rsidRPr="00863C5C">
        <w:t>Wadham</w:t>
      </w:r>
      <w:r w:rsidR="009F0C0B" w:rsidRPr="00863C5C">
        <w:rPr>
          <w:vertAlign w:val="superscript"/>
        </w:rPr>
        <w:t>3</w:t>
      </w:r>
      <w:proofErr w:type="spellEnd"/>
      <w:r w:rsidR="009F0C0B" w:rsidRPr="00863C5C">
        <w:t xml:space="preserve">, </w:t>
      </w:r>
      <w:r w:rsidRPr="00863C5C">
        <w:t xml:space="preserve">Olivier </w:t>
      </w:r>
      <w:proofErr w:type="spellStart"/>
      <w:r w:rsidRPr="00863C5C">
        <w:t>Chastel</w:t>
      </w:r>
      <w:r w:rsidRPr="00863C5C">
        <w:rPr>
          <w:vertAlign w:val="superscript"/>
        </w:rPr>
        <w:t>4</w:t>
      </w:r>
      <w:proofErr w:type="spellEnd"/>
      <w:r w:rsidRPr="00863C5C">
        <w:t xml:space="preserve">, Paul </w:t>
      </w:r>
      <w:proofErr w:type="spellStart"/>
      <w:r w:rsidRPr="00863C5C">
        <w:t>Renaud</w:t>
      </w:r>
      <w:r w:rsidRPr="00863C5C">
        <w:rPr>
          <w:vertAlign w:val="superscript"/>
        </w:rPr>
        <w:t>5</w:t>
      </w:r>
      <w:r w:rsidR="00AE28E6" w:rsidRPr="00863C5C">
        <w:rPr>
          <w:vertAlign w:val="superscript"/>
        </w:rPr>
        <w:t>,6</w:t>
      </w:r>
      <w:proofErr w:type="spellEnd"/>
      <w:r w:rsidR="00EF67EB" w:rsidRPr="00863C5C">
        <w:t xml:space="preserve"> </w:t>
      </w:r>
      <w:r w:rsidR="00EF67EB" w:rsidRPr="00863C5C">
        <w:rPr>
          <w:lang w:val="en-GB"/>
        </w:rPr>
        <w:t xml:space="preserve">and </w:t>
      </w:r>
      <w:proofErr w:type="spellStart"/>
      <w:r w:rsidRPr="00863C5C">
        <w:t>Heli</w:t>
      </w:r>
      <w:proofErr w:type="spellEnd"/>
      <w:r w:rsidRPr="00863C5C">
        <w:t xml:space="preserve"> </w:t>
      </w:r>
      <w:proofErr w:type="spellStart"/>
      <w:r w:rsidRPr="00863C5C">
        <w:t>Routti</w:t>
      </w:r>
      <w:r w:rsidRPr="00863C5C">
        <w:rPr>
          <w:vertAlign w:val="superscript"/>
        </w:rPr>
        <w:t>1</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
        <w:gridCol w:w="8688"/>
      </w:tblGrid>
      <w:tr w:rsidR="0070137A" w:rsidRPr="00863C5C" w14:paraId="4D35D4DE" w14:textId="77777777" w:rsidTr="009F0C0B">
        <w:tc>
          <w:tcPr>
            <w:tcW w:w="328" w:type="dxa"/>
          </w:tcPr>
          <w:p w14:paraId="4B7A4914" w14:textId="77777777" w:rsidR="0070137A" w:rsidRPr="00863C5C" w:rsidRDefault="0070137A">
            <w:pPr>
              <w:rPr>
                <w:vertAlign w:val="superscript"/>
              </w:rPr>
            </w:pPr>
            <w:r w:rsidRPr="00863C5C">
              <w:rPr>
                <w:vertAlign w:val="superscript"/>
              </w:rPr>
              <w:t>1</w:t>
            </w:r>
          </w:p>
        </w:tc>
        <w:tc>
          <w:tcPr>
            <w:tcW w:w="8688" w:type="dxa"/>
          </w:tcPr>
          <w:p w14:paraId="2D526693" w14:textId="5786EDCD" w:rsidR="0070137A" w:rsidRPr="00863C5C" w:rsidRDefault="0070137A">
            <w:r w:rsidRPr="00863C5C">
              <w:t>Norwegian Polar Institute, Fram Centre, Tromsø, Norway</w:t>
            </w:r>
          </w:p>
        </w:tc>
      </w:tr>
      <w:tr w:rsidR="0070137A" w:rsidRPr="00863C5C" w14:paraId="0A4F1071" w14:textId="77777777" w:rsidTr="009F0C0B">
        <w:tc>
          <w:tcPr>
            <w:tcW w:w="328" w:type="dxa"/>
          </w:tcPr>
          <w:p w14:paraId="25341CB8" w14:textId="77777777" w:rsidR="0070137A" w:rsidRPr="00863C5C" w:rsidRDefault="0070137A">
            <w:pPr>
              <w:rPr>
                <w:vertAlign w:val="superscript"/>
              </w:rPr>
            </w:pPr>
            <w:r w:rsidRPr="00863C5C">
              <w:rPr>
                <w:vertAlign w:val="superscript"/>
              </w:rPr>
              <w:t>2</w:t>
            </w:r>
          </w:p>
        </w:tc>
        <w:tc>
          <w:tcPr>
            <w:tcW w:w="8688" w:type="dxa"/>
          </w:tcPr>
          <w:p w14:paraId="5B3E910A" w14:textId="6E5DA324" w:rsidR="0070137A" w:rsidRPr="00863C5C" w:rsidRDefault="0070137A">
            <w:r w:rsidRPr="00863C5C">
              <w:t>Department of Arctic and Marine Biology, UiT – The Arctic University of Norway,</w:t>
            </w:r>
            <w:r w:rsidR="00B1339F" w:rsidRPr="00863C5C">
              <w:t xml:space="preserve"> </w:t>
            </w:r>
            <w:r w:rsidRPr="00863C5C">
              <w:t xml:space="preserve"> Tromsø, Norway</w:t>
            </w:r>
          </w:p>
        </w:tc>
      </w:tr>
      <w:tr w:rsidR="0070137A" w:rsidRPr="00863C5C" w14:paraId="7F278EEE" w14:textId="77777777" w:rsidTr="009F0C0B">
        <w:tc>
          <w:tcPr>
            <w:tcW w:w="328" w:type="dxa"/>
          </w:tcPr>
          <w:p w14:paraId="1636706E" w14:textId="77777777" w:rsidR="0070137A" w:rsidRPr="00863C5C" w:rsidRDefault="0070137A" w:rsidP="0070137A">
            <w:pPr>
              <w:rPr>
                <w:vertAlign w:val="superscript"/>
              </w:rPr>
            </w:pPr>
            <w:r w:rsidRPr="00863C5C">
              <w:rPr>
                <w:vertAlign w:val="superscript"/>
              </w:rPr>
              <w:t>3</w:t>
            </w:r>
          </w:p>
        </w:tc>
        <w:tc>
          <w:tcPr>
            <w:tcW w:w="8688" w:type="dxa"/>
          </w:tcPr>
          <w:p w14:paraId="4183FA56" w14:textId="19489BD5" w:rsidR="0070137A" w:rsidRPr="00863C5C" w:rsidRDefault="00446400" w:rsidP="00B1339F">
            <w:pPr>
              <w:spacing w:line="276" w:lineRule="auto"/>
              <w:jc w:val="both"/>
            </w:pPr>
            <w:r w:rsidRPr="00863C5C">
              <w:rPr>
                <w:rFonts w:cs="Times New Roman"/>
                <w:shd w:val="clear" w:color="auto" w:fill="FFFFFF"/>
              </w:rPr>
              <w:t xml:space="preserve">Centre for ice, </w:t>
            </w:r>
            <w:proofErr w:type="spellStart"/>
            <w:r w:rsidRPr="00863C5C">
              <w:rPr>
                <w:rFonts w:cs="Times New Roman"/>
                <w:shd w:val="clear" w:color="auto" w:fill="FFFFFF"/>
              </w:rPr>
              <w:t>Cryosphere</w:t>
            </w:r>
            <w:proofErr w:type="spellEnd"/>
            <w:r w:rsidRPr="00863C5C">
              <w:rPr>
                <w:rFonts w:cs="Times New Roman"/>
                <w:shd w:val="clear" w:color="auto" w:fill="FFFFFF"/>
              </w:rPr>
              <w:t>, Carbon and Climate (iC3), Department of Geoscience, UiT The Arctic University of Norway, Tromsø, Norway</w:t>
            </w:r>
          </w:p>
        </w:tc>
      </w:tr>
      <w:tr w:rsidR="0070137A" w:rsidRPr="00863C5C" w14:paraId="1D71CE9B" w14:textId="77777777" w:rsidTr="009F0C0B">
        <w:tc>
          <w:tcPr>
            <w:tcW w:w="328" w:type="dxa"/>
          </w:tcPr>
          <w:p w14:paraId="2BA32A90" w14:textId="77777777" w:rsidR="0070137A" w:rsidRPr="00863C5C" w:rsidRDefault="0070137A" w:rsidP="0070137A">
            <w:pPr>
              <w:rPr>
                <w:vertAlign w:val="superscript"/>
              </w:rPr>
            </w:pPr>
            <w:r w:rsidRPr="00863C5C">
              <w:rPr>
                <w:vertAlign w:val="superscript"/>
              </w:rPr>
              <w:t>4</w:t>
            </w:r>
          </w:p>
        </w:tc>
        <w:tc>
          <w:tcPr>
            <w:tcW w:w="8688" w:type="dxa"/>
          </w:tcPr>
          <w:p w14:paraId="2DA49195" w14:textId="118F08AF" w:rsidR="0070137A" w:rsidRPr="00863C5C" w:rsidRDefault="009F0C0B" w:rsidP="0070137A">
            <w:pPr>
              <w:rPr>
                <w:lang w:val="fr-BE"/>
              </w:rPr>
            </w:pPr>
            <w:r w:rsidRPr="00863C5C">
              <w:rPr>
                <w:lang w:val="fr-FR"/>
              </w:rPr>
              <w:t xml:space="preserve">Centre d’Etudes Biologiques de </w:t>
            </w:r>
            <w:proofErr w:type="spellStart"/>
            <w:r w:rsidRPr="00863C5C">
              <w:rPr>
                <w:lang w:val="fr-FR"/>
              </w:rPr>
              <w:t>Chiz</w:t>
            </w:r>
            <w:proofErr w:type="spellEnd"/>
            <w:r w:rsidRPr="00863C5C">
              <w:rPr>
                <w:lang w:val="fr-BE"/>
              </w:rPr>
              <w:t>é</w:t>
            </w:r>
            <w:r w:rsidRPr="00863C5C">
              <w:rPr>
                <w:lang w:val="fr-FR"/>
              </w:rPr>
              <w:t xml:space="preserve"> (CEBC), UMR 7372 CNRS - La Rochelle </w:t>
            </w:r>
            <w:proofErr w:type="spellStart"/>
            <w:r w:rsidRPr="00863C5C">
              <w:rPr>
                <w:lang w:val="fr-FR"/>
              </w:rPr>
              <w:t>Universit</w:t>
            </w:r>
            <w:proofErr w:type="spellEnd"/>
            <w:r w:rsidRPr="00863C5C">
              <w:rPr>
                <w:lang w:val="fr-BE"/>
              </w:rPr>
              <w:t>y</w:t>
            </w:r>
            <w:r w:rsidRPr="00863C5C">
              <w:rPr>
                <w:lang w:val="fr-FR"/>
              </w:rPr>
              <w:t>,  Villiers-en-Bois, France</w:t>
            </w:r>
          </w:p>
        </w:tc>
      </w:tr>
      <w:tr w:rsidR="0070137A" w:rsidRPr="00863C5C" w14:paraId="56B090FD" w14:textId="77777777" w:rsidTr="009F0C0B">
        <w:tc>
          <w:tcPr>
            <w:tcW w:w="328" w:type="dxa"/>
          </w:tcPr>
          <w:p w14:paraId="320FE31B" w14:textId="77777777" w:rsidR="0070137A" w:rsidRPr="00863C5C" w:rsidRDefault="0070137A" w:rsidP="0070137A">
            <w:pPr>
              <w:rPr>
                <w:vertAlign w:val="superscript"/>
              </w:rPr>
            </w:pPr>
            <w:r w:rsidRPr="00863C5C">
              <w:rPr>
                <w:vertAlign w:val="superscript"/>
              </w:rPr>
              <w:t>5</w:t>
            </w:r>
          </w:p>
        </w:tc>
        <w:tc>
          <w:tcPr>
            <w:tcW w:w="8688" w:type="dxa"/>
          </w:tcPr>
          <w:p w14:paraId="268851A3" w14:textId="374CCDEF" w:rsidR="00652D59" w:rsidRPr="00863C5C" w:rsidRDefault="009F0C0B" w:rsidP="00652D59">
            <w:pPr>
              <w:rPr>
                <w:lang w:val="nb-NO"/>
              </w:rPr>
            </w:pPr>
            <w:proofErr w:type="spellStart"/>
            <w:r w:rsidRPr="00863C5C">
              <w:rPr>
                <w:lang w:val="nb-NO"/>
              </w:rPr>
              <w:t>Akvaplan-niva</w:t>
            </w:r>
            <w:proofErr w:type="spellEnd"/>
            <w:r w:rsidRPr="00863C5C">
              <w:rPr>
                <w:lang w:val="nb-NO"/>
              </w:rPr>
              <w:t>, Fram Centre, Tromsø, Norway</w:t>
            </w:r>
          </w:p>
        </w:tc>
      </w:tr>
      <w:tr w:rsidR="00652D59" w:rsidRPr="00863C5C" w14:paraId="25821265" w14:textId="77777777" w:rsidTr="009F0C0B">
        <w:tc>
          <w:tcPr>
            <w:tcW w:w="328" w:type="dxa"/>
          </w:tcPr>
          <w:p w14:paraId="7A6645BB" w14:textId="0A0861E5" w:rsidR="00652D59" w:rsidRPr="00863C5C" w:rsidRDefault="00652D59" w:rsidP="0070137A">
            <w:pPr>
              <w:rPr>
                <w:vertAlign w:val="superscript"/>
              </w:rPr>
            </w:pPr>
            <w:r w:rsidRPr="00863C5C">
              <w:rPr>
                <w:vertAlign w:val="superscript"/>
              </w:rPr>
              <w:t>6</w:t>
            </w:r>
          </w:p>
        </w:tc>
        <w:tc>
          <w:tcPr>
            <w:tcW w:w="8688" w:type="dxa"/>
          </w:tcPr>
          <w:p w14:paraId="408E132A" w14:textId="188511AF" w:rsidR="00652D59" w:rsidRPr="00863C5C" w:rsidRDefault="00652D59" w:rsidP="00652D59">
            <w:r w:rsidRPr="00863C5C">
              <w:t>University Centre in Svalbard, Longyearbyen, Norway</w:t>
            </w:r>
          </w:p>
        </w:tc>
      </w:tr>
    </w:tbl>
    <w:p w14:paraId="1A4BF5AA" w14:textId="77777777" w:rsidR="00652D59" w:rsidRPr="00863C5C" w:rsidRDefault="00652D59" w:rsidP="007D7BF5">
      <w:pPr>
        <w:jc w:val="both"/>
        <w:rPr>
          <w:lang w:val="en-GB"/>
        </w:rPr>
      </w:pPr>
    </w:p>
    <w:p w14:paraId="5F38AD09" w14:textId="1DEC2376" w:rsidR="009F0C0B" w:rsidRPr="00715496" w:rsidRDefault="00A90EA6" w:rsidP="00715496">
      <w:pPr>
        <w:spacing w:before="100" w:beforeAutospacing="1" w:after="100" w:afterAutospacing="1" w:line="240" w:lineRule="auto"/>
        <w:divId w:val="771170045"/>
        <w:rPr>
          <w:rFonts w:ascii="Times New Roman" w:eastAsiaTheme="minorEastAsia" w:hAnsi="Times New Roman" w:cs="Times New Roman"/>
          <w:color w:val="000000"/>
          <w:sz w:val="24"/>
          <w:szCs w:val="24"/>
          <w:lang w:val="en-BE" w:eastAsia="en-GB"/>
        </w:rPr>
      </w:pPr>
      <w:r w:rsidRPr="00A90EA6">
        <w:rPr>
          <w:rFonts w:ascii="Times New Roman" w:eastAsiaTheme="minorEastAsia" w:hAnsi="Times New Roman" w:cs="Times New Roman"/>
          <w:color w:val="000000"/>
          <w:sz w:val="24"/>
          <w:szCs w:val="24"/>
          <w:lang w:val="en-BE" w:eastAsia="en-GB"/>
        </w:rPr>
        <w:t>One of the major challenges limiting the effectiveness of marine pollution prevention is the limited understanding of the sources and exposure pathways of chemicals. The Arctic is a critical hotspot of global change, where the bioavailability and cycling of pollutants in marine food webs are expected to be permanently altered. Insufficient knowledge of changing mercury (Hg) sources and dynamics in the context of a rapidly warming Arctic complicates the assessment of Hg exposure in marine fauna. The novel application of Hg stable isotope analysis (Hg-SIA) holds significant potential to enhance our understanding of the environmental and ecological drivers of Hg sources within ecosystems.</w:t>
      </w:r>
      <w:r w:rsidR="00715496">
        <w:rPr>
          <w:rFonts w:ascii="Times New Roman" w:eastAsiaTheme="minorEastAsia" w:hAnsi="Times New Roman" w:cs="Times New Roman"/>
          <w:color w:val="000000"/>
          <w:sz w:val="24"/>
          <w:szCs w:val="24"/>
          <w:lang w:val="en-BE" w:eastAsia="en-GB"/>
        </w:rPr>
        <w:t xml:space="preserve"> </w:t>
      </w:r>
      <w:r w:rsidRPr="00A90EA6">
        <w:rPr>
          <w:rFonts w:ascii="Times New Roman" w:eastAsiaTheme="minorEastAsia" w:hAnsi="Times New Roman" w:cs="Times New Roman"/>
          <w:color w:val="000000"/>
          <w:sz w:val="24"/>
          <w:szCs w:val="24"/>
          <w:lang w:val="en-BE" w:eastAsia="en-GB"/>
        </w:rPr>
        <w:t>This study aims to advance and apply Hg-SIA to identify Hg sources and pathways in a key sentinel bird species, the black-legged kittiwake (</w:t>
      </w:r>
      <w:r w:rsidRPr="00A90EA6">
        <w:rPr>
          <w:rFonts w:ascii="Times New Roman" w:eastAsiaTheme="minorEastAsia" w:hAnsi="Times New Roman" w:cs="Times New Roman"/>
          <w:i/>
          <w:iCs/>
          <w:color w:val="000000"/>
          <w:sz w:val="24"/>
          <w:szCs w:val="24"/>
          <w:lang w:val="en-BE" w:eastAsia="en-GB"/>
        </w:rPr>
        <w:t>Rissa tridactyla</w:t>
      </w:r>
      <w:r w:rsidRPr="00A90EA6">
        <w:rPr>
          <w:rFonts w:ascii="Times New Roman" w:eastAsiaTheme="minorEastAsia" w:hAnsi="Times New Roman" w:cs="Times New Roman"/>
          <w:color w:val="000000"/>
          <w:sz w:val="24"/>
          <w:szCs w:val="24"/>
          <w:lang w:val="en-BE" w:eastAsia="en-GB"/>
        </w:rPr>
        <w:t>), and to assess the potential impact of climate change on Hg pollution. Based on sampling conducted in Kongsfjorden (79°N, 12°E, Svalbard) during spring and summer 2024, we are carrying out comprehensive Hg stable isotope analyses across a broad range of marine ecosystem components, including marine sediments, sea-ice algae, suspended particulate organic matter, zooplankton, benthic invertebrates, various fish species, and blood samples from kittiwakes.</w:t>
      </w:r>
      <w:r w:rsidR="00715496">
        <w:rPr>
          <w:rFonts w:ascii="Times New Roman" w:eastAsiaTheme="minorEastAsia" w:hAnsi="Times New Roman" w:cs="Times New Roman"/>
          <w:color w:val="000000"/>
          <w:sz w:val="24"/>
          <w:szCs w:val="24"/>
          <w:lang w:val="en-BE" w:eastAsia="en-GB"/>
        </w:rPr>
        <w:t xml:space="preserve"> </w:t>
      </w:r>
      <w:r w:rsidRPr="00A90EA6">
        <w:rPr>
          <w:rFonts w:ascii="Times New Roman" w:eastAsiaTheme="minorEastAsia" w:hAnsi="Times New Roman" w:cs="Times New Roman"/>
          <w:color w:val="000000"/>
          <w:sz w:val="24"/>
          <w:szCs w:val="24"/>
          <w:lang w:val="en-BE" w:eastAsia="en-GB"/>
        </w:rPr>
        <w:t xml:space="preserve">Lower trophic-level ecosystem components were collected along a gradient from the Atlantic-influenced mouth of the fjord to the glacially influenced inner fjord, to assess Hg exposure along environmental gradients. While carbon, nitrogen, and sulphur stable isotopes </w:t>
      </w:r>
      <w:r w:rsidR="00715496">
        <w:rPr>
          <w:rFonts w:ascii="Times New Roman" w:eastAsiaTheme="minorEastAsia" w:hAnsi="Times New Roman" w:cs="Times New Roman"/>
          <w:color w:val="000000"/>
          <w:sz w:val="24"/>
          <w:szCs w:val="24"/>
          <w:lang w:val="en-BE" w:eastAsia="en-GB"/>
        </w:rPr>
        <w:t xml:space="preserve">will </w:t>
      </w:r>
      <w:r w:rsidRPr="00A90EA6">
        <w:rPr>
          <w:rFonts w:ascii="Times New Roman" w:eastAsiaTheme="minorEastAsia" w:hAnsi="Times New Roman" w:cs="Times New Roman"/>
          <w:color w:val="000000"/>
          <w:sz w:val="24"/>
          <w:szCs w:val="24"/>
          <w:lang w:val="en-BE" w:eastAsia="en-GB"/>
        </w:rPr>
        <w:t>serve as proxies for the trophic ecology of the kittiwakes, Hg stable isotopes</w:t>
      </w:r>
      <w:r w:rsidR="00715496">
        <w:rPr>
          <w:rFonts w:ascii="Times New Roman" w:eastAsiaTheme="minorEastAsia" w:hAnsi="Times New Roman" w:cs="Times New Roman"/>
          <w:color w:val="000000"/>
          <w:sz w:val="24"/>
          <w:szCs w:val="24"/>
          <w:lang w:val="en-BE" w:eastAsia="en-GB"/>
        </w:rPr>
        <w:t xml:space="preserve"> will</w:t>
      </w:r>
      <w:r w:rsidRPr="00A90EA6">
        <w:rPr>
          <w:rFonts w:ascii="Times New Roman" w:eastAsiaTheme="minorEastAsia" w:hAnsi="Times New Roman" w:cs="Times New Roman"/>
          <w:color w:val="000000"/>
          <w:sz w:val="24"/>
          <w:szCs w:val="24"/>
          <w:lang w:val="en-BE" w:eastAsia="en-GB"/>
        </w:rPr>
        <w:t xml:space="preserve"> provide insights into the spatio-temporal sourcing of Hg</w:t>
      </w:r>
      <w:r w:rsidR="00364238" w:rsidRPr="00863C5C">
        <w:rPr>
          <w:lang w:val="en-GB"/>
        </w:rPr>
        <w:t>.</w:t>
      </w:r>
    </w:p>
    <w:sectPr w:rsidR="009F0C0B" w:rsidRPr="00715496" w:rsidSect="00F478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7A"/>
    <w:rsid w:val="000226AE"/>
    <w:rsid w:val="00090990"/>
    <w:rsid w:val="00095EB5"/>
    <w:rsid w:val="00164F98"/>
    <w:rsid w:val="001B7682"/>
    <w:rsid w:val="001F7372"/>
    <w:rsid w:val="002175FC"/>
    <w:rsid w:val="00230549"/>
    <w:rsid w:val="00231616"/>
    <w:rsid w:val="00283B05"/>
    <w:rsid w:val="002B1630"/>
    <w:rsid w:val="002D76D3"/>
    <w:rsid w:val="002E74DE"/>
    <w:rsid w:val="00301222"/>
    <w:rsid w:val="00305337"/>
    <w:rsid w:val="0036349E"/>
    <w:rsid w:val="00364238"/>
    <w:rsid w:val="00404AC5"/>
    <w:rsid w:val="00426B92"/>
    <w:rsid w:val="00437B30"/>
    <w:rsid w:val="00446400"/>
    <w:rsid w:val="004525EA"/>
    <w:rsid w:val="00475973"/>
    <w:rsid w:val="004B2038"/>
    <w:rsid w:val="004E5272"/>
    <w:rsid w:val="0052544F"/>
    <w:rsid w:val="005E1494"/>
    <w:rsid w:val="005F5FDE"/>
    <w:rsid w:val="005F6CE8"/>
    <w:rsid w:val="00601F1C"/>
    <w:rsid w:val="00604D28"/>
    <w:rsid w:val="00640987"/>
    <w:rsid w:val="00652D59"/>
    <w:rsid w:val="00682E72"/>
    <w:rsid w:val="006E6E84"/>
    <w:rsid w:val="0070137A"/>
    <w:rsid w:val="00715496"/>
    <w:rsid w:val="007568F2"/>
    <w:rsid w:val="007C508A"/>
    <w:rsid w:val="007D7BF5"/>
    <w:rsid w:val="007F1F1D"/>
    <w:rsid w:val="00813BD3"/>
    <w:rsid w:val="00833A5C"/>
    <w:rsid w:val="00860902"/>
    <w:rsid w:val="00863C5C"/>
    <w:rsid w:val="008B0343"/>
    <w:rsid w:val="008C09D9"/>
    <w:rsid w:val="008C1D8A"/>
    <w:rsid w:val="00903406"/>
    <w:rsid w:val="0094765E"/>
    <w:rsid w:val="00976855"/>
    <w:rsid w:val="0099458F"/>
    <w:rsid w:val="009C7D14"/>
    <w:rsid w:val="009E3DBF"/>
    <w:rsid w:val="009F0C0B"/>
    <w:rsid w:val="00A067DC"/>
    <w:rsid w:val="00A2697C"/>
    <w:rsid w:val="00A46E4D"/>
    <w:rsid w:val="00A4786A"/>
    <w:rsid w:val="00A60A8F"/>
    <w:rsid w:val="00A73CCD"/>
    <w:rsid w:val="00A82927"/>
    <w:rsid w:val="00A90EA6"/>
    <w:rsid w:val="00AA06B8"/>
    <w:rsid w:val="00AE28E6"/>
    <w:rsid w:val="00AF21DC"/>
    <w:rsid w:val="00B1339F"/>
    <w:rsid w:val="00B4563C"/>
    <w:rsid w:val="00B64AB7"/>
    <w:rsid w:val="00B659EF"/>
    <w:rsid w:val="00B675D3"/>
    <w:rsid w:val="00BB6DDD"/>
    <w:rsid w:val="00BE7232"/>
    <w:rsid w:val="00C153EE"/>
    <w:rsid w:val="00C34176"/>
    <w:rsid w:val="00C5261E"/>
    <w:rsid w:val="00C54F62"/>
    <w:rsid w:val="00C72454"/>
    <w:rsid w:val="00CF1A27"/>
    <w:rsid w:val="00D55E7B"/>
    <w:rsid w:val="00D63FF1"/>
    <w:rsid w:val="00D64FB1"/>
    <w:rsid w:val="00D83397"/>
    <w:rsid w:val="00DD75DA"/>
    <w:rsid w:val="00E539B8"/>
    <w:rsid w:val="00E75485"/>
    <w:rsid w:val="00E8453B"/>
    <w:rsid w:val="00EF67EB"/>
    <w:rsid w:val="00F47887"/>
    <w:rsid w:val="00F6591E"/>
    <w:rsid w:val="00F82721"/>
    <w:rsid w:val="00FA68CE"/>
    <w:rsid w:val="00FC7796"/>
    <w:rsid w:val="00FD35A3"/>
    <w:rsid w:val="00FD3C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9DC0"/>
  <w15:chartTrackingRefBased/>
  <w15:docId w15:val="{F3F155EA-0435-4775-9A93-23E38894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1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37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01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13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37A"/>
    <w:rPr>
      <w:rFonts w:ascii="Segoe UI" w:hAnsi="Segoe UI" w:cs="Segoe UI"/>
      <w:sz w:val="18"/>
      <w:szCs w:val="18"/>
    </w:rPr>
  </w:style>
  <w:style w:type="character" w:styleId="Hyperlink">
    <w:name w:val="Hyperlink"/>
    <w:basedOn w:val="DefaultParagraphFont"/>
    <w:uiPriority w:val="99"/>
    <w:unhideWhenUsed/>
    <w:rsid w:val="007D7BF5"/>
    <w:rPr>
      <w:rFonts w:cs="Times New Roman"/>
      <w:color w:val="0563C1" w:themeColor="hyperlink"/>
      <w:u w:val="single"/>
    </w:rPr>
  </w:style>
  <w:style w:type="paragraph" w:styleId="Revision">
    <w:name w:val="Revision"/>
    <w:hidden/>
    <w:uiPriority w:val="99"/>
    <w:semiHidden/>
    <w:rsid w:val="00A4786A"/>
    <w:pPr>
      <w:spacing w:after="0" w:line="240" w:lineRule="auto"/>
    </w:pPr>
  </w:style>
  <w:style w:type="character" w:styleId="CommentReference">
    <w:name w:val="annotation reference"/>
    <w:basedOn w:val="DefaultParagraphFont"/>
    <w:uiPriority w:val="99"/>
    <w:semiHidden/>
    <w:unhideWhenUsed/>
    <w:rsid w:val="00A4786A"/>
    <w:rPr>
      <w:sz w:val="16"/>
      <w:szCs w:val="16"/>
    </w:rPr>
  </w:style>
  <w:style w:type="paragraph" w:styleId="CommentText">
    <w:name w:val="annotation text"/>
    <w:basedOn w:val="Normal"/>
    <w:link w:val="CommentTextChar"/>
    <w:uiPriority w:val="99"/>
    <w:unhideWhenUsed/>
    <w:rsid w:val="00A4786A"/>
    <w:pPr>
      <w:spacing w:line="240" w:lineRule="auto"/>
    </w:pPr>
    <w:rPr>
      <w:sz w:val="20"/>
      <w:szCs w:val="20"/>
    </w:rPr>
  </w:style>
  <w:style w:type="character" w:customStyle="1" w:styleId="CommentTextChar">
    <w:name w:val="Comment Text Char"/>
    <w:basedOn w:val="DefaultParagraphFont"/>
    <w:link w:val="CommentText"/>
    <w:uiPriority w:val="99"/>
    <w:rsid w:val="00A4786A"/>
    <w:rPr>
      <w:sz w:val="20"/>
      <w:szCs w:val="20"/>
    </w:rPr>
  </w:style>
  <w:style w:type="paragraph" w:styleId="CommentSubject">
    <w:name w:val="annotation subject"/>
    <w:basedOn w:val="CommentText"/>
    <w:next w:val="CommentText"/>
    <w:link w:val="CommentSubjectChar"/>
    <w:uiPriority w:val="99"/>
    <w:semiHidden/>
    <w:unhideWhenUsed/>
    <w:rsid w:val="00A4786A"/>
    <w:rPr>
      <w:b/>
      <w:bCs/>
    </w:rPr>
  </w:style>
  <w:style w:type="character" w:customStyle="1" w:styleId="CommentSubjectChar">
    <w:name w:val="Comment Subject Char"/>
    <w:basedOn w:val="CommentTextChar"/>
    <w:link w:val="CommentSubject"/>
    <w:uiPriority w:val="99"/>
    <w:semiHidden/>
    <w:rsid w:val="00A4786A"/>
    <w:rPr>
      <w:b/>
      <w:bCs/>
      <w:sz w:val="20"/>
      <w:szCs w:val="20"/>
    </w:rPr>
  </w:style>
  <w:style w:type="character" w:styleId="Emphasis">
    <w:name w:val="Emphasis"/>
    <w:basedOn w:val="DefaultParagraphFont"/>
    <w:uiPriority w:val="20"/>
    <w:qFormat/>
    <w:rsid w:val="00A90E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170045">
      <w:bodyDiv w:val="1"/>
      <w:marLeft w:val="0"/>
      <w:marRight w:val="0"/>
      <w:marTop w:val="0"/>
      <w:marBottom w:val="0"/>
      <w:divBdr>
        <w:top w:val="none" w:sz="0" w:space="0" w:color="auto"/>
        <w:left w:val="none" w:sz="0" w:space="0" w:color="auto"/>
        <w:bottom w:val="none" w:sz="0" w:space="0" w:color="auto"/>
        <w:right w:val="none" w:sz="0" w:space="0" w:color="auto"/>
      </w:divBdr>
    </w:div>
    <w:div w:id="184932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7572D56B955E4A8E83BA35CC85BB86" ma:contentTypeVersion="16" ma:contentTypeDescription="Create a new document." ma:contentTypeScope="" ma:versionID="30490f28ae0f3c95f3c7553fa26a2269">
  <xsd:schema xmlns:xsd="http://www.w3.org/2001/XMLSchema" xmlns:xs="http://www.w3.org/2001/XMLSchema" xmlns:p="http://schemas.microsoft.com/office/2006/metadata/properties" xmlns:ns3="2352f2e9-7672-4265-8b62-37bfafdc2723" xmlns:ns4="a801f4b2-7ca1-44c5-9abf-4b02fceede92" targetNamespace="http://schemas.microsoft.com/office/2006/metadata/properties" ma:root="true" ma:fieldsID="4ebe1d88c96bebccdbd4054c130784a4" ns3:_="" ns4:_="">
    <xsd:import namespace="2352f2e9-7672-4265-8b62-37bfafdc2723"/>
    <xsd:import namespace="a801f4b2-7ca1-44c5-9abf-4b02fceede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2f2e9-7672-4265-8b62-37bfafdc2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01f4b2-7ca1-44c5-9abf-4b02fceede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352f2e9-7672-4265-8b62-37bfafdc2723" xsi:nil="true"/>
  </documentManagement>
</p:properties>
</file>

<file path=customXml/itemProps1.xml><?xml version="1.0" encoding="utf-8"?>
<ds:datastoreItem xmlns:ds="http://schemas.openxmlformats.org/officeDocument/2006/customXml" ds:itemID="{0A3BB566-4A40-4F43-BA65-8496886BBBAD}">
  <ds:schemaRefs>
    <ds:schemaRef ds:uri="http://schemas.microsoft.com/sharepoint/v3/contenttype/forms"/>
  </ds:schemaRefs>
</ds:datastoreItem>
</file>

<file path=customXml/itemProps2.xml><?xml version="1.0" encoding="utf-8"?>
<ds:datastoreItem xmlns:ds="http://schemas.openxmlformats.org/officeDocument/2006/customXml" ds:itemID="{53A0CC13-A328-45B9-AF13-CCB162487B0A}">
  <ds:schemaRefs>
    <ds:schemaRef ds:uri="http://schemas.microsoft.com/office/2006/metadata/contentType"/>
    <ds:schemaRef ds:uri="http://schemas.microsoft.com/office/2006/metadata/properties/metaAttributes"/>
    <ds:schemaRef ds:uri="http://www.w3.org/2000/xmlns/"/>
    <ds:schemaRef ds:uri="http://www.w3.org/2001/XMLSchema"/>
    <ds:schemaRef ds:uri="2352f2e9-7672-4265-8b62-37bfafdc2723"/>
    <ds:schemaRef ds:uri="a801f4b2-7ca1-44c5-9abf-4b02fceede92"/>
  </ds:schemaRefs>
</ds:datastoreItem>
</file>

<file path=customXml/itemProps3.xml><?xml version="1.0" encoding="utf-8"?>
<ds:datastoreItem xmlns:ds="http://schemas.openxmlformats.org/officeDocument/2006/customXml" ds:itemID="{73CF4926-CD39-4428-9A44-0C783218F671}">
  <ds:schemaRefs>
    <ds:schemaRef ds:uri="http://schemas.microsoft.com/office/2006/metadata/properties"/>
    <ds:schemaRef ds:uri="http://www.w3.org/2000/xmlns/"/>
    <ds:schemaRef ds:uri="2352f2e9-7672-4265-8b62-37bfafdc2723"/>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2207</Characters>
  <Application>Microsoft Office Word</Application>
  <DocSecurity>0</DocSecurity>
  <Lines>18</Lines>
  <Paragraphs>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Pinzone, Marianna</dc:creator>
  <cp:keywords/>
  <dc:description/>
  <cp:lastModifiedBy>Marianna Pinzone</cp:lastModifiedBy>
  <cp:revision>2</cp:revision>
  <dcterms:created xsi:type="dcterms:W3CDTF">2025-04-30T20:40:00Z</dcterms:created>
  <dcterms:modified xsi:type="dcterms:W3CDTF">2025-04-30T20:40:00Z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0x010100907572D56B955E4A8E83BA35CC85BB86</vt:lpwstr>
  </property>
</Properties>
</file>