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CB66F6" w14:textId="77777777" w:rsidR="004A458F" w:rsidRDefault="004A458F" w:rsidP="00554E22">
      <w:pPr>
        <w:widowControl w:val="0"/>
        <w:pBdr>
          <w:top w:val="nil"/>
          <w:left w:val="nil"/>
          <w:bottom w:val="nil"/>
          <w:right w:val="nil"/>
          <w:between w:val="nil"/>
        </w:pBdr>
        <w:spacing w:after="0" w:line="276" w:lineRule="auto"/>
        <w:ind w:firstLine="0"/>
        <w:jc w:val="left"/>
        <w:sectPr w:rsidR="004A458F">
          <w:headerReference w:type="even" r:id="rId9"/>
          <w:headerReference w:type="default" r:id="rId10"/>
          <w:footerReference w:type="even" r:id="rId11"/>
          <w:footerReference w:type="default" r:id="rId12"/>
          <w:headerReference w:type="first" r:id="rId13"/>
          <w:pgSz w:w="9634" w:h="13608"/>
          <w:pgMar w:top="1361" w:right="907" w:bottom="1021" w:left="1247" w:header="567" w:footer="312" w:gutter="0"/>
          <w:pgNumType w:start="1"/>
          <w:cols w:space="720"/>
        </w:sectPr>
      </w:pPr>
    </w:p>
    <w:p w14:paraId="0CC2D2E1" w14:textId="77777777" w:rsidR="0023565E" w:rsidRPr="006613B9" w:rsidRDefault="0023565E" w:rsidP="00554E22">
      <w:pPr>
        <w:widowControl w:val="0"/>
        <w:pBdr>
          <w:top w:val="nil"/>
          <w:left w:val="nil"/>
          <w:bottom w:val="nil"/>
          <w:right w:val="nil"/>
          <w:between w:val="nil"/>
        </w:pBdr>
        <w:spacing w:after="0" w:line="276" w:lineRule="auto"/>
        <w:ind w:firstLine="0"/>
        <w:jc w:val="left"/>
      </w:pPr>
    </w:p>
    <w:p w14:paraId="0CC2D2E2" w14:textId="77777777" w:rsidR="0023565E" w:rsidRPr="006613B9" w:rsidRDefault="009F709A" w:rsidP="00450DFD">
      <w:pPr>
        <w:pBdr>
          <w:top w:val="nil"/>
          <w:left w:val="nil"/>
          <w:bottom w:val="nil"/>
          <w:right w:val="nil"/>
          <w:between w:val="nil"/>
        </w:pBdr>
        <w:spacing w:after="0" w:line="276" w:lineRule="auto"/>
        <w:ind w:firstLine="0"/>
        <w:jc w:val="center"/>
        <w:rPr>
          <w:rFonts w:ascii="Calibri" w:eastAsia="Calibri" w:hAnsi="Calibri" w:cs="Calibri"/>
          <w:color w:val="000000"/>
          <w:sz w:val="48"/>
          <w:szCs w:val="48"/>
        </w:rPr>
      </w:pPr>
      <w:r w:rsidRPr="006613B9">
        <w:rPr>
          <w:rFonts w:ascii="Calibri" w:eastAsia="Calibri" w:hAnsi="Calibri" w:cs="Calibri"/>
          <w:b/>
          <w:color w:val="000000"/>
          <w:sz w:val="48"/>
          <w:szCs w:val="48"/>
        </w:rPr>
        <w:t>Assessing Irrigation Water Use Efficiency for Rice Cultivation Using Experimental and Modeling Approach</w:t>
      </w:r>
    </w:p>
    <w:p w14:paraId="0CC2D2E3"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4"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5"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6"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7"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8"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9"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A"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B"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C"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D"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E"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EF"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F0"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F1"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F2"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2F3" w14:textId="77777777" w:rsidR="0023565E" w:rsidRPr="006613B9" w:rsidRDefault="009F709A" w:rsidP="00450DFD">
      <w:pPr>
        <w:pBdr>
          <w:top w:val="nil"/>
          <w:left w:val="nil"/>
          <w:bottom w:val="nil"/>
          <w:right w:val="nil"/>
          <w:between w:val="nil"/>
        </w:pBdr>
        <w:spacing w:after="0" w:line="276" w:lineRule="auto"/>
        <w:ind w:firstLine="0"/>
        <w:jc w:val="left"/>
        <w:rPr>
          <w:rFonts w:ascii="Calibri" w:eastAsia="Calibri" w:hAnsi="Calibri" w:cs="Calibri"/>
          <w:color w:val="000000"/>
        </w:rPr>
      </w:pPr>
      <w:r w:rsidRPr="006613B9">
        <w:rPr>
          <w:rFonts w:ascii="Calibri" w:eastAsia="Calibri" w:hAnsi="Calibri" w:cs="Calibri"/>
          <w:color w:val="000000"/>
        </w:rPr>
        <w:t xml:space="preserve">Author : Chan Arun PHOEURN </w:t>
      </w:r>
    </w:p>
    <w:p w14:paraId="0CC2D2F4" w14:textId="77777777" w:rsidR="0023565E" w:rsidRPr="006613B9" w:rsidRDefault="009F709A" w:rsidP="00450DFD">
      <w:pPr>
        <w:pBdr>
          <w:top w:val="nil"/>
          <w:left w:val="nil"/>
          <w:bottom w:val="nil"/>
          <w:right w:val="nil"/>
          <w:between w:val="nil"/>
        </w:pBdr>
        <w:spacing w:after="0" w:line="276" w:lineRule="auto"/>
        <w:ind w:firstLine="0"/>
        <w:jc w:val="left"/>
        <w:rPr>
          <w:rFonts w:ascii="Calibri" w:eastAsia="Calibri" w:hAnsi="Calibri" w:cs="Calibri"/>
          <w:color w:val="000000"/>
        </w:rPr>
      </w:pPr>
      <w:proofErr w:type="spellStart"/>
      <w:r w:rsidRPr="006613B9">
        <w:rPr>
          <w:rFonts w:ascii="Calibri" w:eastAsia="Calibri" w:hAnsi="Calibri" w:cs="Calibri"/>
          <w:color w:val="000000"/>
        </w:rPr>
        <w:t>Promoteur</w:t>
      </w:r>
      <w:proofErr w:type="spellEnd"/>
      <w:r w:rsidRPr="006613B9">
        <w:rPr>
          <w:rFonts w:ascii="Calibri" w:eastAsia="Calibri" w:hAnsi="Calibri" w:cs="Calibri"/>
          <w:color w:val="000000"/>
        </w:rPr>
        <w:t>(s) : Aurore Degré, Pinnara Ket, Chantha Oeung</w:t>
      </w:r>
    </w:p>
    <w:p w14:paraId="0CC2D2F5" w14:textId="77777777" w:rsidR="0023565E" w:rsidRPr="006613B9" w:rsidRDefault="009F709A" w:rsidP="00450DFD">
      <w:pPr>
        <w:spacing w:after="200" w:line="276" w:lineRule="auto"/>
        <w:ind w:firstLine="0"/>
        <w:jc w:val="left"/>
      </w:pPr>
      <w:r w:rsidRPr="006613B9">
        <w:rPr>
          <w:rFonts w:ascii="Calibri" w:eastAsia="Calibri" w:hAnsi="Calibri" w:cs="Calibri"/>
        </w:rPr>
        <w:t>2024</w:t>
      </w:r>
    </w:p>
    <w:p w14:paraId="0CC2D2F6" w14:textId="77777777" w:rsidR="0023565E" w:rsidRPr="006613B9" w:rsidRDefault="009F709A" w:rsidP="00450DFD">
      <w:pPr>
        <w:spacing w:after="200" w:line="276" w:lineRule="auto"/>
        <w:ind w:firstLine="0"/>
        <w:jc w:val="center"/>
      </w:pPr>
      <w:r w:rsidRPr="00B34EBF">
        <w:rPr>
          <w:noProof/>
          <w:sz w:val="20"/>
          <w:szCs w:val="20"/>
        </w:rPr>
        <mc:AlternateContent>
          <mc:Choice Requires="wps">
            <w:drawing>
              <wp:anchor distT="0" distB="0" distL="114300" distR="114300" simplePos="0" relativeHeight="251658240" behindDoc="0" locked="0" layoutInCell="1" hidden="0" allowOverlap="1" wp14:anchorId="0CC2E20A" wp14:editId="0CC2E20B">
                <wp:simplePos x="0" y="0"/>
                <wp:positionH relativeFrom="page">
                  <wp:posOffset>11748</wp:posOffset>
                </wp:positionH>
                <wp:positionV relativeFrom="page">
                  <wp:posOffset>4128</wp:posOffset>
                </wp:positionV>
                <wp:extent cx="728980" cy="9538335"/>
                <wp:effectExtent l="0" t="0" r="0" b="0"/>
                <wp:wrapSquare wrapText="right" distT="0" distB="0" distL="114300" distR="114300"/>
                <wp:docPr id="2136031810" name="Rectangle 2136031810"/>
                <wp:cNvGraphicFramePr/>
                <a:graphic xmlns:a="http://schemas.openxmlformats.org/drawingml/2006/main">
                  <a:graphicData uri="http://schemas.microsoft.com/office/word/2010/wordprocessingShape">
                    <wps:wsp>
                      <wps:cNvSpPr/>
                      <wps:spPr>
                        <a:xfrm>
                          <a:off x="4986273" y="0"/>
                          <a:ext cx="719455" cy="7560000"/>
                        </a:xfrm>
                        <a:prstGeom prst="rect">
                          <a:avLst/>
                        </a:prstGeom>
                        <a:solidFill>
                          <a:srgbClr val="FFC000"/>
                        </a:solidFill>
                        <a:ln>
                          <a:noFill/>
                        </a:ln>
                      </wps:spPr>
                      <wps:txbx>
                        <w:txbxContent>
                          <w:p w14:paraId="0CC2E38A"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C2E20A" id="Rectangle 2136031810" o:spid="_x0000_s1026" style="position:absolute;left:0;text-align:left;margin-left:.95pt;margin-top:.35pt;width:57.4pt;height:751.05pt;z-index:25165824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" fillcolor="#ffc000" stroked="f">
                <v:textbox inset="2.53958mm,2.53958mm,2.53958mm,2.53958mm">
                  <w:txbxContent>
                    <w:p w14:paraId="0CC2E38A" w14:textId="77777777" w:rsidR="0023565E" w:rsidRPr="006613B9" w:rsidRDefault="0023565E">
                      <w:pPr>
                        <w:spacing w:after="0"/>
                        <w:ind w:firstLine="0"/>
                        <w:jc w:val="left"/>
                        <w:textDirection w:val="btLr"/>
                      </w:pPr>
                    </w:p>
                  </w:txbxContent>
                </v:textbox>
                <w10:wrap type="square" side="right" anchorx="page" anchory="page"/>
              </v:rect>
            </w:pict>
          </mc:Fallback>
        </mc:AlternateContent>
      </w:r>
      <w:r w:rsidRPr="006613B9">
        <w:br w:type="page"/>
      </w:r>
      <w:r w:rsidRPr="00B34EBF">
        <w:rPr>
          <w:noProof/>
        </w:rPr>
        <w:drawing>
          <wp:anchor distT="0" distB="360045" distL="114300" distR="114300" simplePos="0" relativeHeight="251658241" behindDoc="0" locked="0" layoutInCell="1" hidden="0" allowOverlap="1" wp14:anchorId="0CC2E20C" wp14:editId="0CC2E20D">
            <wp:simplePos x="0" y="0"/>
            <wp:positionH relativeFrom="column">
              <wp:posOffset>-51434</wp:posOffset>
            </wp:positionH>
            <wp:positionV relativeFrom="paragraph">
              <wp:posOffset>0</wp:posOffset>
            </wp:positionV>
            <wp:extent cx="1619885" cy="673100"/>
            <wp:effectExtent l="0" t="0" r="0" b="0"/>
            <wp:wrapTopAndBottom distT="0" distB="360045"/>
            <wp:docPr id="213603190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4"/>
                    <a:srcRect/>
                    <a:stretch>
                      <a:fillRect/>
                    </a:stretch>
                  </pic:blipFill>
                  <pic:spPr>
                    <a:xfrm>
                      <a:off x="0" y="0"/>
                      <a:ext cx="1619885" cy="673100"/>
                    </a:xfrm>
                    <a:prstGeom prst="rect">
                      <a:avLst/>
                    </a:prstGeom>
                    <a:ln/>
                  </pic:spPr>
                </pic:pic>
              </a:graphicData>
            </a:graphic>
          </wp:anchor>
        </w:drawing>
      </w:r>
    </w:p>
    <w:p w14:paraId="0CC2D2F7" w14:textId="77777777" w:rsidR="0023565E" w:rsidRPr="006613B9" w:rsidRDefault="009F709A" w:rsidP="00450DFD">
      <w:pPr>
        <w:spacing w:line="276" w:lineRule="auto"/>
      </w:pPr>
      <w:r w:rsidRPr="006613B9">
        <w:lastRenderedPageBreak/>
        <w:br w:type="page"/>
      </w:r>
    </w:p>
    <w:p w14:paraId="0CC2D2F8" w14:textId="77777777" w:rsidR="0023565E" w:rsidRPr="006613B9" w:rsidRDefault="009F709A" w:rsidP="00450DFD">
      <w:pPr>
        <w:pBdr>
          <w:top w:val="nil"/>
          <w:left w:val="nil"/>
          <w:bottom w:val="nil"/>
          <w:right w:val="nil"/>
          <w:between w:val="nil"/>
        </w:pBdr>
        <w:spacing w:after="0" w:line="276" w:lineRule="auto"/>
        <w:ind w:firstLine="0"/>
        <w:jc w:val="center"/>
        <w:rPr>
          <w:rFonts w:ascii="Calibri" w:eastAsia="Calibri" w:hAnsi="Calibri" w:cs="Calibri"/>
          <w:color w:val="000000"/>
          <w:sz w:val="23"/>
          <w:szCs w:val="23"/>
        </w:rPr>
      </w:pPr>
      <w:r w:rsidRPr="006613B9">
        <w:rPr>
          <w:rFonts w:ascii="Calibri" w:eastAsia="Calibri" w:hAnsi="Calibri" w:cs="Calibri"/>
          <w:color w:val="000000"/>
          <w:sz w:val="23"/>
          <w:szCs w:val="23"/>
        </w:rPr>
        <w:lastRenderedPageBreak/>
        <w:t>COMMUNAUTÉ FRANÇAISE DE BELGIQUE</w:t>
      </w:r>
    </w:p>
    <w:p w14:paraId="0CC2D2F9" w14:textId="77777777" w:rsidR="0023565E" w:rsidRPr="006613B9" w:rsidRDefault="009F709A" w:rsidP="00450DFD">
      <w:pPr>
        <w:pBdr>
          <w:top w:val="nil"/>
          <w:left w:val="nil"/>
          <w:bottom w:val="nil"/>
          <w:right w:val="nil"/>
          <w:between w:val="nil"/>
        </w:pBdr>
        <w:spacing w:after="0" w:line="276" w:lineRule="auto"/>
        <w:ind w:firstLine="0"/>
        <w:jc w:val="center"/>
        <w:rPr>
          <w:rFonts w:ascii="Calibri" w:eastAsia="Calibri" w:hAnsi="Calibri" w:cs="Calibri"/>
          <w:color w:val="000000"/>
          <w:sz w:val="23"/>
          <w:szCs w:val="23"/>
        </w:rPr>
      </w:pPr>
      <w:r w:rsidRPr="006613B9">
        <w:rPr>
          <w:rFonts w:ascii="Calibri" w:eastAsia="Calibri" w:hAnsi="Calibri" w:cs="Calibri"/>
          <w:color w:val="000000"/>
          <w:sz w:val="23"/>
          <w:szCs w:val="23"/>
        </w:rPr>
        <w:t>UNIVERSITÉ DE LIÈGE – GEMBLOUX AGRO-BIO TECH</w:t>
      </w:r>
    </w:p>
    <w:p w14:paraId="0CC2D2FA"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2FB"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2FC"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2FD"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2FE"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2FF"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300"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301"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302"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303"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b/>
          <w:color w:val="000000"/>
          <w:sz w:val="24"/>
          <w:szCs w:val="24"/>
        </w:rPr>
      </w:pPr>
    </w:p>
    <w:p w14:paraId="0CC2D304" w14:textId="77777777" w:rsidR="0023565E" w:rsidRPr="006613B9" w:rsidRDefault="009F709A" w:rsidP="00450DFD">
      <w:pPr>
        <w:pBdr>
          <w:top w:val="nil"/>
          <w:left w:val="nil"/>
          <w:bottom w:val="nil"/>
          <w:right w:val="nil"/>
          <w:between w:val="nil"/>
        </w:pBdr>
        <w:spacing w:after="0" w:line="276" w:lineRule="auto"/>
        <w:ind w:firstLine="0"/>
        <w:jc w:val="center"/>
        <w:rPr>
          <w:rFonts w:ascii="Calibri" w:eastAsia="Calibri" w:hAnsi="Calibri" w:cs="Calibri"/>
          <w:color w:val="000000"/>
          <w:sz w:val="56"/>
          <w:szCs w:val="56"/>
        </w:rPr>
      </w:pPr>
      <w:r w:rsidRPr="006613B9">
        <w:rPr>
          <w:rFonts w:ascii="Calibri" w:eastAsia="Calibri" w:hAnsi="Calibri" w:cs="Calibri"/>
          <w:b/>
          <w:color w:val="000000"/>
          <w:sz w:val="56"/>
          <w:szCs w:val="56"/>
        </w:rPr>
        <w:t>Assessing Irrigation Water Use Efficiency for Rice Cultivation Using Experimental and Modeling Approach</w:t>
      </w:r>
    </w:p>
    <w:p w14:paraId="0CC2D305"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6" w14:textId="77777777" w:rsidR="0023565E" w:rsidRPr="006613B9" w:rsidRDefault="009F709A" w:rsidP="00450DFD">
      <w:pPr>
        <w:pBdr>
          <w:top w:val="nil"/>
          <w:left w:val="nil"/>
          <w:bottom w:val="nil"/>
          <w:right w:val="nil"/>
          <w:between w:val="nil"/>
        </w:pBdr>
        <w:spacing w:after="0" w:line="276" w:lineRule="auto"/>
        <w:ind w:firstLine="0"/>
        <w:jc w:val="center"/>
        <w:rPr>
          <w:rFonts w:ascii="Calibri" w:eastAsia="Calibri" w:hAnsi="Calibri" w:cs="Calibri"/>
          <w:color w:val="000000"/>
        </w:rPr>
      </w:pPr>
      <w:r w:rsidRPr="006613B9">
        <w:rPr>
          <w:rFonts w:ascii="Calibri" w:eastAsia="Calibri" w:hAnsi="Calibri" w:cs="Calibri"/>
          <w:color w:val="000000"/>
        </w:rPr>
        <w:t xml:space="preserve">Chan Arun PHOEURN </w:t>
      </w:r>
    </w:p>
    <w:p w14:paraId="0CC2D307"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8" w14:textId="77777777" w:rsidR="0023565E" w:rsidRPr="006613B9" w:rsidRDefault="009F709A" w:rsidP="00450DFD">
      <w:pPr>
        <w:pBdr>
          <w:top w:val="nil"/>
          <w:left w:val="nil"/>
          <w:bottom w:val="nil"/>
          <w:right w:val="nil"/>
          <w:between w:val="nil"/>
        </w:pBdr>
        <w:spacing w:after="0" w:line="276" w:lineRule="auto"/>
        <w:ind w:firstLine="0"/>
        <w:jc w:val="center"/>
        <w:rPr>
          <w:rFonts w:ascii="Calibri" w:eastAsia="Calibri" w:hAnsi="Calibri" w:cs="Calibri"/>
          <w:color w:val="000000"/>
        </w:rPr>
      </w:pPr>
      <w:r w:rsidRPr="006613B9">
        <w:rPr>
          <w:rFonts w:ascii="Calibri" w:eastAsia="Calibri" w:hAnsi="Calibri" w:cs="Calibri"/>
          <w:color w:val="000000"/>
        </w:rPr>
        <w:t xml:space="preserve">Dissertation </w:t>
      </w:r>
      <w:proofErr w:type="spellStart"/>
      <w:r w:rsidRPr="006613B9">
        <w:rPr>
          <w:rFonts w:ascii="Calibri" w:eastAsia="Calibri" w:hAnsi="Calibri" w:cs="Calibri"/>
          <w:color w:val="000000"/>
        </w:rPr>
        <w:t>originale</w:t>
      </w:r>
      <w:proofErr w:type="spellEnd"/>
      <w:r w:rsidRPr="006613B9">
        <w:rPr>
          <w:rFonts w:ascii="Calibri" w:eastAsia="Calibri" w:hAnsi="Calibri" w:cs="Calibri"/>
          <w:color w:val="000000"/>
        </w:rPr>
        <w:t xml:space="preserve"> </w:t>
      </w:r>
      <w:proofErr w:type="spellStart"/>
      <w:r w:rsidRPr="006613B9">
        <w:rPr>
          <w:rFonts w:ascii="Calibri" w:eastAsia="Calibri" w:hAnsi="Calibri" w:cs="Calibri"/>
          <w:color w:val="000000"/>
        </w:rPr>
        <w:t>essai</w:t>
      </w:r>
      <w:proofErr w:type="spellEnd"/>
      <w:r w:rsidRPr="006613B9">
        <w:rPr>
          <w:rFonts w:ascii="Calibri" w:eastAsia="Calibri" w:hAnsi="Calibri" w:cs="Calibri"/>
          <w:color w:val="000000"/>
        </w:rPr>
        <w:t xml:space="preserve"> </w:t>
      </w:r>
      <w:proofErr w:type="spellStart"/>
      <w:r w:rsidRPr="006613B9">
        <w:rPr>
          <w:rFonts w:ascii="Calibri" w:eastAsia="Calibri" w:hAnsi="Calibri" w:cs="Calibri"/>
          <w:color w:val="000000"/>
        </w:rPr>
        <w:t>présenté</w:t>
      </w:r>
      <w:proofErr w:type="spellEnd"/>
      <w:r w:rsidRPr="006613B9">
        <w:rPr>
          <w:rFonts w:ascii="Calibri" w:eastAsia="Calibri" w:hAnsi="Calibri" w:cs="Calibri"/>
          <w:color w:val="000000"/>
        </w:rPr>
        <w:t xml:space="preserve"> </w:t>
      </w:r>
      <w:proofErr w:type="spellStart"/>
      <w:r w:rsidRPr="006613B9">
        <w:rPr>
          <w:rFonts w:ascii="Calibri" w:eastAsia="Calibri" w:hAnsi="Calibri" w:cs="Calibri"/>
          <w:color w:val="000000"/>
        </w:rPr>
        <w:t>en</w:t>
      </w:r>
      <w:proofErr w:type="spellEnd"/>
      <w:r w:rsidRPr="006613B9">
        <w:rPr>
          <w:rFonts w:ascii="Calibri" w:eastAsia="Calibri" w:hAnsi="Calibri" w:cs="Calibri"/>
          <w:color w:val="000000"/>
        </w:rPr>
        <w:t xml:space="preserve"> </w:t>
      </w:r>
      <w:proofErr w:type="spellStart"/>
      <w:r w:rsidRPr="006613B9">
        <w:rPr>
          <w:rFonts w:ascii="Calibri" w:eastAsia="Calibri" w:hAnsi="Calibri" w:cs="Calibri"/>
          <w:color w:val="000000"/>
        </w:rPr>
        <w:t>vue</w:t>
      </w:r>
      <w:proofErr w:type="spellEnd"/>
      <w:r w:rsidRPr="006613B9">
        <w:rPr>
          <w:rFonts w:ascii="Calibri" w:eastAsia="Calibri" w:hAnsi="Calibri" w:cs="Calibri"/>
          <w:color w:val="000000"/>
        </w:rPr>
        <w:t xml:space="preserve"> de </w:t>
      </w:r>
      <w:proofErr w:type="spellStart"/>
      <w:r w:rsidRPr="006613B9">
        <w:rPr>
          <w:rFonts w:ascii="Calibri" w:eastAsia="Calibri" w:hAnsi="Calibri" w:cs="Calibri"/>
          <w:color w:val="000000"/>
        </w:rPr>
        <w:t>l’obtention</w:t>
      </w:r>
      <w:proofErr w:type="spellEnd"/>
      <w:r w:rsidRPr="006613B9">
        <w:rPr>
          <w:rFonts w:ascii="Calibri" w:eastAsia="Calibri" w:hAnsi="Calibri" w:cs="Calibri"/>
          <w:color w:val="000000"/>
        </w:rPr>
        <w:t xml:space="preserve"> du grade de </w:t>
      </w:r>
      <w:proofErr w:type="spellStart"/>
      <w:r w:rsidRPr="006613B9">
        <w:rPr>
          <w:rFonts w:ascii="Calibri" w:eastAsia="Calibri" w:hAnsi="Calibri" w:cs="Calibri"/>
          <w:color w:val="000000"/>
        </w:rPr>
        <w:t>doctorat</w:t>
      </w:r>
      <w:proofErr w:type="spellEnd"/>
      <w:r w:rsidRPr="006613B9">
        <w:rPr>
          <w:rFonts w:ascii="Calibri" w:eastAsia="Calibri" w:hAnsi="Calibri" w:cs="Calibri"/>
          <w:color w:val="000000"/>
        </w:rPr>
        <w:t xml:space="preserve"> </w:t>
      </w:r>
      <w:proofErr w:type="spellStart"/>
      <w:r w:rsidRPr="006613B9">
        <w:rPr>
          <w:rFonts w:ascii="Calibri" w:eastAsia="Calibri" w:hAnsi="Calibri" w:cs="Calibri"/>
          <w:color w:val="000000"/>
        </w:rPr>
        <w:t>en</w:t>
      </w:r>
      <w:proofErr w:type="spellEnd"/>
      <w:r w:rsidRPr="006613B9">
        <w:rPr>
          <w:rFonts w:ascii="Calibri" w:eastAsia="Calibri" w:hAnsi="Calibri" w:cs="Calibri"/>
          <w:color w:val="000000"/>
        </w:rPr>
        <w:t xml:space="preserve"> sciences </w:t>
      </w:r>
      <w:proofErr w:type="spellStart"/>
      <w:r w:rsidRPr="006613B9">
        <w:rPr>
          <w:rFonts w:ascii="Calibri" w:eastAsia="Calibri" w:hAnsi="Calibri" w:cs="Calibri"/>
          <w:color w:val="000000"/>
        </w:rPr>
        <w:t>agronomiques</w:t>
      </w:r>
      <w:proofErr w:type="spellEnd"/>
      <w:r w:rsidRPr="006613B9">
        <w:rPr>
          <w:rFonts w:ascii="Calibri" w:eastAsia="Calibri" w:hAnsi="Calibri" w:cs="Calibri"/>
          <w:color w:val="000000"/>
        </w:rPr>
        <w:t xml:space="preserve"> et </w:t>
      </w:r>
      <w:proofErr w:type="spellStart"/>
      <w:r w:rsidRPr="006613B9">
        <w:rPr>
          <w:rFonts w:ascii="Calibri" w:eastAsia="Calibri" w:hAnsi="Calibri" w:cs="Calibri"/>
          <w:color w:val="000000"/>
        </w:rPr>
        <w:t>ingénierie</w:t>
      </w:r>
      <w:proofErr w:type="spellEnd"/>
      <w:r w:rsidRPr="006613B9">
        <w:rPr>
          <w:rFonts w:ascii="Calibri" w:eastAsia="Calibri" w:hAnsi="Calibri" w:cs="Calibri"/>
          <w:color w:val="000000"/>
        </w:rPr>
        <w:t xml:space="preserve"> </w:t>
      </w:r>
      <w:proofErr w:type="spellStart"/>
      <w:r w:rsidRPr="006613B9">
        <w:rPr>
          <w:rFonts w:ascii="Calibri" w:eastAsia="Calibri" w:hAnsi="Calibri" w:cs="Calibri"/>
          <w:color w:val="000000"/>
        </w:rPr>
        <w:t>biologique</w:t>
      </w:r>
      <w:proofErr w:type="spellEnd"/>
    </w:p>
    <w:p w14:paraId="0CC2D309"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A"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B"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C"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D"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E" w14:textId="77777777" w:rsidR="0023565E" w:rsidRPr="006613B9" w:rsidRDefault="0023565E" w:rsidP="00450DFD">
      <w:pPr>
        <w:pBdr>
          <w:top w:val="nil"/>
          <w:left w:val="nil"/>
          <w:bottom w:val="nil"/>
          <w:right w:val="nil"/>
          <w:between w:val="nil"/>
        </w:pBdr>
        <w:spacing w:after="0" w:line="276" w:lineRule="auto"/>
        <w:ind w:firstLine="0"/>
        <w:jc w:val="left"/>
        <w:rPr>
          <w:rFonts w:ascii="Calibri" w:eastAsia="Calibri" w:hAnsi="Calibri" w:cs="Calibri"/>
          <w:color w:val="000000"/>
        </w:rPr>
      </w:pPr>
    </w:p>
    <w:p w14:paraId="0CC2D30F" w14:textId="77777777" w:rsidR="0023565E" w:rsidRPr="006613B9" w:rsidRDefault="009F709A" w:rsidP="00450DFD">
      <w:pPr>
        <w:pBdr>
          <w:top w:val="nil"/>
          <w:left w:val="nil"/>
          <w:bottom w:val="nil"/>
          <w:right w:val="nil"/>
          <w:between w:val="nil"/>
        </w:pBdr>
        <w:spacing w:after="0" w:line="276" w:lineRule="auto"/>
        <w:ind w:firstLine="0"/>
        <w:jc w:val="left"/>
        <w:rPr>
          <w:rFonts w:ascii="Calibri" w:eastAsia="Calibri" w:hAnsi="Calibri" w:cs="Calibri"/>
          <w:color w:val="000000"/>
        </w:rPr>
      </w:pPr>
      <w:proofErr w:type="spellStart"/>
      <w:r w:rsidRPr="006613B9">
        <w:rPr>
          <w:rFonts w:ascii="Calibri" w:eastAsia="Calibri" w:hAnsi="Calibri" w:cs="Calibri"/>
          <w:color w:val="000000"/>
        </w:rPr>
        <w:t>Promoteur</w:t>
      </w:r>
      <w:proofErr w:type="spellEnd"/>
      <w:r w:rsidRPr="006613B9">
        <w:rPr>
          <w:rFonts w:ascii="Calibri" w:eastAsia="Calibri" w:hAnsi="Calibri" w:cs="Calibri"/>
          <w:color w:val="000000"/>
        </w:rPr>
        <w:t>(s) : Aurore Degré, Pinnara Ket, Chantha Oeung</w:t>
      </w:r>
    </w:p>
    <w:p w14:paraId="0CC2D310" w14:textId="77777777" w:rsidR="0023565E" w:rsidRPr="006613B9" w:rsidRDefault="009F709A" w:rsidP="00450DFD">
      <w:pPr>
        <w:spacing w:after="200" w:line="276" w:lineRule="auto"/>
        <w:ind w:firstLine="0"/>
        <w:jc w:val="left"/>
      </w:pPr>
      <w:r w:rsidRPr="006613B9">
        <w:rPr>
          <w:rFonts w:ascii="Calibri" w:eastAsia="Calibri" w:hAnsi="Calibri" w:cs="Calibri"/>
        </w:rPr>
        <w:t>2024</w:t>
      </w:r>
    </w:p>
    <w:p w14:paraId="0CC2D311" w14:textId="77777777" w:rsidR="0023565E" w:rsidRPr="006613B9" w:rsidRDefault="0023565E" w:rsidP="00450DFD">
      <w:pPr>
        <w:spacing w:line="276" w:lineRule="auto"/>
        <w:ind w:firstLine="0"/>
      </w:pPr>
    </w:p>
    <w:p w14:paraId="0CC2D312" w14:textId="77777777" w:rsidR="0023565E" w:rsidRPr="006613B9" w:rsidRDefault="0023565E" w:rsidP="00450DFD">
      <w:pPr>
        <w:spacing w:line="276" w:lineRule="auto"/>
        <w:ind w:firstLine="0"/>
      </w:pPr>
    </w:p>
    <w:p w14:paraId="0CC2D313" w14:textId="77777777" w:rsidR="0023565E" w:rsidRPr="006613B9" w:rsidRDefault="0023565E" w:rsidP="00450DFD">
      <w:pPr>
        <w:spacing w:line="276" w:lineRule="auto"/>
        <w:ind w:firstLine="0"/>
      </w:pPr>
    </w:p>
    <w:p w14:paraId="0CC2D314" w14:textId="77777777" w:rsidR="0023565E" w:rsidRPr="006613B9" w:rsidRDefault="0023565E" w:rsidP="00450DFD">
      <w:pPr>
        <w:spacing w:line="276" w:lineRule="auto"/>
        <w:ind w:firstLine="0"/>
      </w:pPr>
    </w:p>
    <w:p w14:paraId="0CC2D315" w14:textId="77777777" w:rsidR="0023565E" w:rsidRPr="006613B9" w:rsidRDefault="0023565E" w:rsidP="00450DFD">
      <w:pPr>
        <w:spacing w:line="276" w:lineRule="auto"/>
        <w:ind w:firstLine="0"/>
      </w:pPr>
    </w:p>
    <w:p w14:paraId="0CC2D316" w14:textId="77777777" w:rsidR="0023565E" w:rsidRPr="006613B9" w:rsidRDefault="0023565E" w:rsidP="00450DFD">
      <w:pPr>
        <w:spacing w:line="276" w:lineRule="auto"/>
        <w:ind w:firstLine="0"/>
      </w:pPr>
    </w:p>
    <w:p w14:paraId="0CC2D317" w14:textId="77777777" w:rsidR="0023565E" w:rsidRPr="006613B9" w:rsidRDefault="0023565E" w:rsidP="00450DFD">
      <w:pPr>
        <w:spacing w:line="276" w:lineRule="auto"/>
        <w:ind w:firstLine="0"/>
      </w:pPr>
    </w:p>
    <w:p w14:paraId="0CC2D318" w14:textId="77777777" w:rsidR="0023565E" w:rsidRPr="006613B9" w:rsidRDefault="0023565E" w:rsidP="00450DFD">
      <w:pPr>
        <w:spacing w:line="276" w:lineRule="auto"/>
        <w:ind w:firstLine="0"/>
      </w:pPr>
    </w:p>
    <w:p w14:paraId="0CC2D319" w14:textId="77777777" w:rsidR="0023565E" w:rsidRPr="006613B9" w:rsidRDefault="0023565E" w:rsidP="00450DFD">
      <w:pPr>
        <w:spacing w:line="276" w:lineRule="auto"/>
        <w:ind w:firstLine="0"/>
      </w:pPr>
    </w:p>
    <w:p w14:paraId="0CC2D31A" w14:textId="77777777" w:rsidR="0023565E" w:rsidRPr="006613B9" w:rsidRDefault="0023565E" w:rsidP="00450DFD">
      <w:pPr>
        <w:spacing w:line="276" w:lineRule="auto"/>
        <w:ind w:firstLine="0"/>
      </w:pPr>
    </w:p>
    <w:p w14:paraId="0CC2D31B" w14:textId="77777777" w:rsidR="0023565E" w:rsidRPr="006613B9" w:rsidRDefault="0023565E" w:rsidP="00450DFD">
      <w:pPr>
        <w:spacing w:line="276" w:lineRule="auto"/>
        <w:ind w:firstLine="0"/>
      </w:pPr>
    </w:p>
    <w:p w14:paraId="0CC2D31C" w14:textId="77777777" w:rsidR="0023565E" w:rsidRPr="006613B9" w:rsidRDefault="0023565E" w:rsidP="00450DFD">
      <w:pPr>
        <w:spacing w:line="276" w:lineRule="auto"/>
        <w:ind w:firstLine="0"/>
      </w:pPr>
    </w:p>
    <w:p w14:paraId="0CC2D31D" w14:textId="77777777" w:rsidR="0023565E" w:rsidRPr="006613B9" w:rsidRDefault="0023565E" w:rsidP="00450DFD">
      <w:pPr>
        <w:spacing w:line="276" w:lineRule="auto"/>
        <w:ind w:firstLine="0"/>
      </w:pPr>
    </w:p>
    <w:p w14:paraId="0CC2D31E" w14:textId="77777777" w:rsidR="0023565E" w:rsidRPr="006613B9" w:rsidRDefault="0023565E" w:rsidP="00450DFD">
      <w:pPr>
        <w:spacing w:line="276" w:lineRule="auto"/>
        <w:ind w:firstLine="0"/>
      </w:pPr>
    </w:p>
    <w:p w14:paraId="0CC2D31F" w14:textId="77777777" w:rsidR="0023565E" w:rsidRPr="006613B9" w:rsidRDefault="0023565E" w:rsidP="00450DFD">
      <w:pPr>
        <w:spacing w:line="276" w:lineRule="auto"/>
        <w:ind w:firstLine="0"/>
      </w:pPr>
    </w:p>
    <w:p w14:paraId="0CC2D320" w14:textId="77777777" w:rsidR="0023565E" w:rsidRPr="006613B9" w:rsidRDefault="0023565E" w:rsidP="00450DFD">
      <w:pPr>
        <w:spacing w:line="276" w:lineRule="auto"/>
        <w:ind w:firstLine="0"/>
      </w:pPr>
    </w:p>
    <w:p w14:paraId="0CC2D321" w14:textId="77777777" w:rsidR="0023565E" w:rsidRPr="006613B9" w:rsidRDefault="0023565E" w:rsidP="00450DFD">
      <w:pPr>
        <w:spacing w:line="276" w:lineRule="auto"/>
        <w:ind w:firstLine="0"/>
      </w:pPr>
    </w:p>
    <w:p w14:paraId="0CC2D322" w14:textId="77777777" w:rsidR="0023565E" w:rsidRPr="006613B9" w:rsidRDefault="0023565E" w:rsidP="00450DFD">
      <w:pPr>
        <w:spacing w:line="276" w:lineRule="auto"/>
        <w:ind w:firstLine="0"/>
      </w:pPr>
    </w:p>
    <w:p w14:paraId="0CC2D323" w14:textId="77777777" w:rsidR="0023565E" w:rsidRPr="006613B9" w:rsidRDefault="0023565E" w:rsidP="00450DFD">
      <w:pPr>
        <w:spacing w:line="276" w:lineRule="auto"/>
        <w:ind w:firstLine="0"/>
      </w:pPr>
    </w:p>
    <w:p w14:paraId="0CC2D324" w14:textId="77777777" w:rsidR="0023565E" w:rsidRPr="006613B9" w:rsidRDefault="0023565E" w:rsidP="00450DFD">
      <w:pPr>
        <w:spacing w:line="276" w:lineRule="auto"/>
        <w:ind w:firstLine="0"/>
      </w:pPr>
    </w:p>
    <w:p w14:paraId="0CC2D325" w14:textId="77777777" w:rsidR="0023565E" w:rsidRPr="006613B9" w:rsidRDefault="0023565E" w:rsidP="00450DFD">
      <w:pPr>
        <w:spacing w:line="276" w:lineRule="auto"/>
        <w:ind w:firstLine="0"/>
      </w:pPr>
    </w:p>
    <w:p w14:paraId="0CC2D326" w14:textId="77777777" w:rsidR="0023565E" w:rsidRPr="006613B9" w:rsidRDefault="0023565E" w:rsidP="00450DFD">
      <w:pPr>
        <w:spacing w:line="276" w:lineRule="auto"/>
        <w:ind w:firstLine="0"/>
      </w:pPr>
    </w:p>
    <w:p w14:paraId="0CC2D327" w14:textId="77777777" w:rsidR="0023565E" w:rsidRPr="006613B9" w:rsidRDefault="0023565E" w:rsidP="00450DFD">
      <w:pPr>
        <w:spacing w:line="276" w:lineRule="auto"/>
        <w:ind w:firstLine="0"/>
      </w:pPr>
    </w:p>
    <w:p w14:paraId="0CC2D328" w14:textId="77777777" w:rsidR="0023565E" w:rsidRPr="006613B9" w:rsidRDefault="0023565E" w:rsidP="00450DFD">
      <w:pPr>
        <w:spacing w:line="276" w:lineRule="auto"/>
        <w:ind w:firstLine="0"/>
      </w:pPr>
    </w:p>
    <w:p w14:paraId="0CC2D329" w14:textId="77777777" w:rsidR="0023565E" w:rsidRPr="006613B9" w:rsidRDefault="0023565E" w:rsidP="00450DFD">
      <w:pPr>
        <w:spacing w:line="276" w:lineRule="auto"/>
        <w:ind w:firstLine="0"/>
      </w:pPr>
    </w:p>
    <w:p w14:paraId="0CC2D32A" w14:textId="77777777" w:rsidR="0023565E" w:rsidRPr="006613B9" w:rsidRDefault="0023565E" w:rsidP="00450DFD">
      <w:pPr>
        <w:spacing w:line="276" w:lineRule="auto"/>
        <w:ind w:firstLine="0"/>
      </w:pPr>
    </w:p>
    <w:p w14:paraId="0CC2D32B" w14:textId="77777777" w:rsidR="0023565E" w:rsidRPr="006613B9" w:rsidRDefault="0023565E" w:rsidP="00450DFD">
      <w:pPr>
        <w:spacing w:line="276" w:lineRule="auto"/>
        <w:ind w:firstLine="0"/>
      </w:pPr>
    </w:p>
    <w:p w14:paraId="0CC2D32C" w14:textId="77777777" w:rsidR="0023565E" w:rsidRPr="006613B9" w:rsidRDefault="0023565E" w:rsidP="00450DFD">
      <w:pPr>
        <w:spacing w:line="276" w:lineRule="auto"/>
        <w:ind w:firstLine="0"/>
      </w:pPr>
    </w:p>
    <w:p w14:paraId="0CC2D32D" w14:textId="77777777" w:rsidR="0023565E" w:rsidRPr="006613B9" w:rsidRDefault="0023565E" w:rsidP="00450DFD">
      <w:pPr>
        <w:spacing w:line="276" w:lineRule="auto"/>
        <w:ind w:firstLine="0"/>
      </w:pPr>
    </w:p>
    <w:p w14:paraId="0CC2D32E" w14:textId="77777777" w:rsidR="0023565E" w:rsidRPr="006613B9" w:rsidRDefault="0023565E" w:rsidP="00450DFD">
      <w:pPr>
        <w:spacing w:line="276" w:lineRule="auto"/>
        <w:ind w:firstLine="0"/>
      </w:pPr>
    </w:p>
    <w:p w14:paraId="0CC2D32F" w14:textId="77777777" w:rsidR="0023565E" w:rsidRPr="006613B9" w:rsidRDefault="0023565E" w:rsidP="00450DFD">
      <w:pPr>
        <w:spacing w:line="276" w:lineRule="auto"/>
        <w:ind w:firstLine="0"/>
      </w:pPr>
    </w:p>
    <w:p w14:paraId="0CC2D330" w14:textId="77777777" w:rsidR="0023565E" w:rsidRPr="006613B9" w:rsidRDefault="0023565E" w:rsidP="00450DFD">
      <w:pPr>
        <w:spacing w:line="276" w:lineRule="auto"/>
        <w:ind w:firstLine="0"/>
      </w:pPr>
    </w:p>
    <w:p w14:paraId="0CC2D331" w14:textId="77777777" w:rsidR="0023565E" w:rsidRPr="006613B9" w:rsidRDefault="0023565E" w:rsidP="00450DFD">
      <w:pPr>
        <w:spacing w:line="276" w:lineRule="auto"/>
        <w:ind w:firstLine="0"/>
      </w:pPr>
    </w:p>
    <w:p w14:paraId="0CC2D332" w14:textId="77777777" w:rsidR="0023565E" w:rsidRPr="006613B9" w:rsidRDefault="0023565E" w:rsidP="00450DFD">
      <w:pPr>
        <w:spacing w:line="276" w:lineRule="auto"/>
        <w:ind w:firstLine="0"/>
      </w:pPr>
    </w:p>
    <w:p w14:paraId="0CC2D333" w14:textId="77777777" w:rsidR="0023565E" w:rsidRPr="006613B9" w:rsidRDefault="0023565E" w:rsidP="00450DFD">
      <w:pPr>
        <w:spacing w:line="276" w:lineRule="auto"/>
        <w:ind w:firstLine="0"/>
      </w:pPr>
    </w:p>
    <w:p w14:paraId="0CC2D334" w14:textId="77777777" w:rsidR="0023565E" w:rsidRPr="006613B9" w:rsidRDefault="0023565E" w:rsidP="00450DFD">
      <w:pPr>
        <w:spacing w:line="276" w:lineRule="auto"/>
        <w:ind w:firstLine="0"/>
      </w:pPr>
    </w:p>
    <w:p w14:paraId="0CC2D335" w14:textId="77777777" w:rsidR="0023565E" w:rsidRPr="006613B9" w:rsidRDefault="0023565E" w:rsidP="00450DFD">
      <w:pPr>
        <w:spacing w:line="276" w:lineRule="auto"/>
        <w:ind w:firstLine="0"/>
      </w:pPr>
    </w:p>
    <w:p w14:paraId="0CC2D336" w14:textId="77777777" w:rsidR="0023565E" w:rsidRPr="006613B9" w:rsidRDefault="0023565E" w:rsidP="00450DFD">
      <w:pPr>
        <w:spacing w:line="276" w:lineRule="auto"/>
        <w:ind w:firstLine="0"/>
      </w:pPr>
    </w:p>
    <w:p w14:paraId="0CC2D337" w14:textId="7D2315F1" w:rsidR="0023565E" w:rsidRPr="006613B9" w:rsidRDefault="009F709A" w:rsidP="00450DFD">
      <w:pPr>
        <w:spacing w:line="276" w:lineRule="auto"/>
        <w:ind w:firstLine="0"/>
        <w:rPr>
          <w:sz w:val="18"/>
          <w:szCs w:val="18"/>
        </w:rPr>
        <w:sectPr w:rsidR="0023565E" w:rsidRPr="006613B9">
          <w:pgSz w:w="9634" w:h="13608"/>
          <w:pgMar w:top="1361" w:right="907" w:bottom="1021" w:left="1247" w:header="567" w:footer="312" w:gutter="0"/>
          <w:pgNumType w:start="1"/>
          <w:cols w:space="720"/>
        </w:sectPr>
      </w:pPr>
      <w:r w:rsidRPr="006613B9">
        <w:rPr>
          <w:sz w:val="18"/>
          <w:szCs w:val="18"/>
        </w:rPr>
        <w:t xml:space="preserve">© Chan Arun PHOUERN, </w:t>
      </w:r>
      <w:r w:rsidR="00A73BAA" w:rsidRPr="006613B9">
        <w:rPr>
          <w:sz w:val="18"/>
          <w:szCs w:val="18"/>
        </w:rPr>
        <w:t>07</w:t>
      </w:r>
      <w:r w:rsidRPr="006613B9">
        <w:rPr>
          <w:sz w:val="18"/>
          <w:szCs w:val="18"/>
        </w:rPr>
        <w:t xml:space="preserve"> </w:t>
      </w:r>
      <w:r w:rsidR="00A73BAA" w:rsidRPr="006613B9">
        <w:rPr>
          <w:sz w:val="18"/>
          <w:szCs w:val="18"/>
        </w:rPr>
        <w:t>December</w:t>
      </w:r>
      <w:r w:rsidRPr="006613B9">
        <w:rPr>
          <w:sz w:val="18"/>
          <w:szCs w:val="18"/>
        </w:rPr>
        <w:t xml:space="preserve"> 2024</w:t>
      </w:r>
    </w:p>
    <w:p w14:paraId="0CC2D338" w14:textId="77777777" w:rsidR="0023565E" w:rsidRPr="006613B9" w:rsidRDefault="009F709A" w:rsidP="00450DFD">
      <w:pPr>
        <w:pStyle w:val="Heading2"/>
        <w:spacing w:line="276" w:lineRule="auto"/>
      </w:pPr>
      <w:bookmarkStart w:id="0" w:name="_Toc195261212"/>
      <w:r w:rsidRPr="006613B9">
        <w:lastRenderedPageBreak/>
        <w:t>Abstract</w:t>
      </w:r>
      <w:bookmarkEnd w:id="0"/>
    </w:p>
    <w:p w14:paraId="0CC2D339" w14:textId="77777777" w:rsidR="0023565E" w:rsidRPr="006613B9" w:rsidRDefault="0023565E" w:rsidP="00450DFD">
      <w:pPr>
        <w:spacing w:line="276" w:lineRule="auto"/>
        <w:ind w:left="90" w:firstLine="630"/>
        <w:rPr>
          <w:sz w:val="20"/>
          <w:szCs w:val="20"/>
        </w:rPr>
      </w:pPr>
    </w:p>
    <w:p w14:paraId="502DAA8B" w14:textId="77777777" w:rsidR="008A5BF9" w:rsidRDefault="00601BF4" w:rsidP="00554E22">
      <w:pPr>
        <w:spacing w:line="276" w:lineRule="auto"/>
        <w:ind w:firstLine="708"/>
      </w:pPr>
      <w:bookmarkStart w:id="1" w:name="_heading=h.30j0zll" w:colFirst="0" w:colLast="0"/>
      <w:bookmarkStart w:id="2" w:name="_Hlk187673986"/>
      <w:bookmarkStart w:id="3" w:name="_Hlk195195966"/>
      <w:bookmarkEnd w:id="1"/>
      <w:r w:rsidRPr="00450DFD">
        <w:rPr>
          <w:shd w:val="clear" w:color="auto" w:fill="FFFFFF" w:themeFill="background1"/>
        </w:rPr>
        <w:t xml:space="preserve">Cambodia is characterized by a tropical climate influenced by monsoon winds, causing 6 months dry and 6 months wet. </w:t>
      </w:r>
      <w:r w:rsidRPr="00416FCB">
        <w:t xml:space="preserve">The agricultural sector, </w:t>
      </w:r>
      <w:sdt>
        <w:sdtPr>
          <w:tag w:val="goog_rdk_0"/>
          <w:id w:val="576333828"/>
        </w:sdtPr>
        <w:sdtContent>
          <w:r w:rsidRPr="00416FCB">
            <w:t xml:space="preserve">of </w:t>
          </w:r>
        </w:sdtContent>
      </w:sdt>
      <w:r w:rsidRPr="00416FCB">
        <w:t xml:space="preserve">which the main product </w:t>
      </w:r>
      <w:sdt>
        <w:sdtPr>
          <w:tag w:val="goog_rdk_2"/>
          <w:id w:val="1931997692"/>
        </w:sdtPr>
        <w:sdtContent>
          <w:r w:rsidRPr="00416FCB">
            <w:t>is</w:t>
          </w:r>
        </w:sdtContent>
      </w:sdt>
      <w:sdt>
        <w:sdtPr>
          <w:tag w:val="goog_rdk_3"/>
          <w:id w:val="-1053315140"/>
        </w:sdtPr>
        <w:sdtContent>
          <w:r w:rsidRPr="00416FCB">
            <w:t xml:space="preserve"> </w:t>
          </w:r>
        </w:sdtContent>
      </w:sdt>
      <w:r w:rsidRPr="00416FCB">
        <w:t>rice, accounts for 24.4% of Cambodia's GDP.</w:t>
      </w:r>
      <w:r w:rsidRPr="006613B9">
        <w:t xml:space="preserve"> </w:t>
      </w:r>
      <w:r>
        <w:t>However, rice consumes a lot of water, which ranges</w:t>
      </w:r>
      <w:r w:rsidRPr="00595683">
        <w:t xml:space="preserve"> from 1100 to 2500 mm</w:t>
      </w:r>
      <w:r w:rsidR="007C6989">
        <w:t xml:space="preserve"> per growing season</w:t>
      </w:r>
      <w:r w:rsidR="00FE0D05">
        <w:t xml:space="preserve">, whereas the average annual precipitation of Cambodia </w:t>
      </w:r>
      <w:r w:rsidR="007C6989">
        <w:t xml:space="preserve">was only between </w:t>
      </w:r>
      <w:r w:rsidRPr="001C6C75">
        <w:rPr>
          <w:sz w:val="24"/>
          <w:szCs w:val="24"/>
          <w:shd w:val="clear" w:color="auto" w:fill="FFFFFF" w:themeFill="background1"/>
        </w:rPr>
        <w:t xml:space="preserve">1400 mm </w:t>
      </w:r>
      <w:r w:rsidR="007C6989">
        <w:rPr>
          <w:sz w:val="24"/>
          <w:szCs w:val="24"/>
          <w:shd w:val="clear" w:color="auto" w:fill="FFFFFF" w:themeFill="background1"/>
        </w:rPr>
        <w:t>and</w:t>
      </w:r>
      <w:r w:rsidRPr="001C6C75">
        <w:rPr>
          <w:sz w:val="24"/>
          <w:szCs w:val="24"/>
          <w:shd w:val="clear" w:color="auto" w:fill="FFFFFF" w:themeFill="background1"/>
        </w:rPr>
        <w:t xml:space="preserve"> 4000 mm</w:t>
      </w:r>
      <w:r>
        <w:t>. Insufficient irrigation limits the ability of Cambodian farmers to grow rice in the dry season</w:t>
      </w:r>
      <w:r w:rsidRPr="006613B9">
        <w:t xml:space="preserve">. </w:t>
      </w:r>
      <w:r>
        <w:t>As a result,</w:t>
      </w:r>
      <w:r w:rsidR="00FE0D05">
        <w:t xml:space="preserve"> out of 3</w:t>
      </w:r>
      <w:r w:rsidR="00416FCB">
        <w:t>.58</w:t>
      </w:r>
      <w:r w:rsidR="00FE0D05">
        <w:t xml:space="preserve"> million paddy land,</w:t>
      </w:r>
      <w:r>
        <w:t xml:space="preserve"> </w:t>
      </w:r>
      <w:r w:rsidR="00FE0D05">
        <w:t>on</w:t>
      </w:r>
      <w:r w:rsidRPr="006613B9">
        <w:t xml:space="preserve">ly 19% </w:t>
      </w:r>
      <w:r w:rsidR="00FE0D05">
        <w:t>were covered by dry-season or irrigated rice</w:t>
      </w:r>
      <w:r w:rsidRPr="006613B9">
        <w:t xml:space="preserve">. </w:t>
      </w:r>
      <w:r w:rsidR="00FE0D05">
        <w:t>The remaining rice cultivation areas are only possible for the rainfed rice.</w:t>
      </w:r>
      <w:r w:rsidR="008A5BF9">
        <w:t xml:space="preserve"> </w:t>
      </w:r>
      <w:bookmarkStart w:id="4" w:name="_Hlk187671905"/>
    </w:p>
    <w:sdt>
      <w:sdtPr>
        <w:tag w:val="goog_rdk_48"/>
        <w:id w:val="626590838"/>
      </w:sdtPr>
      <w:sdtContent>
        <w:p w14:paraId="76B93505" w14:textId="1AC1A02F" w:rsidR="008A5BF9" w:rsidRDefault="00892651" w:rsidP="00554E22">
          <w:pPr>
            <w:keepNext/>
            <w:spacing w:after="0" w:line="276" w:lineRule="auto"/>
          </w:pPr>
          <w:r w:rsidRPr="006613B9">
            <w:t>Under these conditions, increasing water production in irrigated areas</w:t>
          </w:r>
          <w:r>
            <w:t xml:space="preserve"> for dry-season rice</w:t>
          </w:r>
          <w:r w:rsidRPr="006613B9">
            <w:t xml:space="preserve"> was </w:t>
          </w:r>
          <w:r>
            <w:t>considered</w:t>
          </w:r>
          <w:r w:rsidRPr="006613B9">
            <w:t xml:space="preserve"> a more successful approach to improving food and water</w:t>
          </w:r>
          <w:r w:rsidRPr="006613B9">
            <w:rPr>
              <w:sz w:val="20"/>
              <w:szCs w:val="20"/>
            </w:rPr>
            <w:t xml:space="preserve"> </w:t>
          </w:r>
          <w:r w:rsidRPr="006613B9">
            <w:t>security</w:t>
          </w:r>
          <w:r>
            <w:t xml:space="preserve">. </w:t>
          </w:r>
          <w:r w:rsidR="008A5BF9">
            <w:t>In addition, rice is very vulnerable to climate change. A</w:t>
          </w:r>
          <w:r w:rsidR="008A5BF9" w:rsidRPr="006613B9">
            <w:t xml:space="preserve"> dramatic temperature change is likely to affect agricultural productivity.</w:t>
          </w:r>
          <w:r w:rsidR="008A5BF9">
            <w:t xml:space="preserve"> For example, u</w:t>
          </w:r>
          <w:r w:rsidR="008A5BF9" w:rsidRPr="006613B9">
            <w:t>nder heat stress, rice grain yield will decline by 10% for each 1</w:t>
          </w:r>
          <w:r w:rsidR="008A5BF9" w:rsidRPr="0015685C">
            <w:rPr>
              <w:vertAlign w:val="superscript"/>
            </w:rPr>
            <w:t>o</w:t>
          </w:r>
          <w:r w:rsidR="008A5BF9" w:rsidRPr="006613B9">
            <w:t xml:space="preserve">C increase in growing-season minimum (night) temperature in the dry season. </w:t>
          </w:r>
          <w:r w:rsidR="008A5BF9">
            <w:t xml:space="preserve">Rice yield in Cambodia was projected for </w:t>
          </w:r>
          <w:r w:rsidR="008A5BF9" w:rsidRPr="007C6989">
            <w:t>a moderate decrease (-10.5%) under RCP 8.5 by the mid-century</w:t>
          </w:r>
          <w:r w:rsidR="008A5BF9">
            <w:t>.</w:t>
          </w:r>
        </w:p>
      </w:sdtContent>
    </w:sdt>
    <w:bookmarkEnd w:id="4"/>
    <w:p w14:paraId="0CC2D33C" w14:textId="77777777" w:rsidR="0023565E" w:rsidRPr="006613B9" w:rsidRDefault="009F709A" w:rsidP="00450DFD">
      <w:pPr>
        <w:spacing w:line="276" w:lineRule="auto"/>
        <w:ind w:firstLine="360"/>
      </w:pPr>
      <w:r w:rsidRPr="006613B9">
        <w:t>Alternative wetting and drying (AWD) is one of the water-saving methods. However, more research is needed to examine AWD in depth for different varieties and paddy soil environments. In addition, under potential climate change conditions, rice undergoing the AWD cycle may face drought alongside extreme heat. Investigating this hypothesis to confirm the viability of using the AWD method for dry-season rice in Cambodia as an adaptive technique is essential.</w:t>
      </w:r>
    </w:p>
    <w:p w14:paraId="0CC2D33D" w14:textId="707D4A64" w:rsidR="0023565E" w:rsidRPr="006613B9" w:rsidRDefault="009F709A" w:rsidP="00450DFD">
      <w:pPr>
        <w:spacing w:line="276" w:lineRule="auto"/>
        <w:ind w:firstLine="360"/>
      </w:pPr>
      <w:r w:rsidRPr="006613B9">
        <w:t>In this research, we first evaluate the possibility of saving water in dry rice production in Cambodia by quantifying the effects of AWD on rice yield and water use efficiency (WUE) with varying varieties and soil properties. We tested AWD at two threshold levels: safe AWD (AWD15) and m</w:t>
      </w:r>
      <w:r w:rsidR="00B947B6">
        <w:t>oderate</w:t>
      </w:r>
      <w:r w:rsidRPr="006613B9">
        <w:t xml:space="preserve"> AWD (AWD20). Five field experiments were conducted from 2021 to 2023. Associative causal relationships between measurable and latent variables of rice grown under CF and AWD  were tested using partial least squares structural equation modeling (PLS-SEM) and an analysis of variance (ANOVA).</w:t>
      </w:r>
    </w:p>
    <w:p w14:paraId="0CC2D33E" w14:textId="77777777" w:rsidR="0023565E" w:rsidRPr="006613B9" w:rsidRDefault="009F709A" w:rsidP="00450DFD">
      <w:pPr>
        <w:spacing w:line="276" w:lineRule="auto"/>
        <w:ind w:firstLine="360"/>
      </w:pPr>
      <w:r w:rsidRPr="006613B9">
        <w:t xml:space="preserve">Secondly, we assess AWD's potential to mitigate climate change's impact on short-cycle rice varieties with varying genotypes and maturity. We applied the </w:t>
      </w:r>
      <w:proofErr w:type="spellStart"/>
      <w:r w:rsidRPr="006613B9">
        <w:t>AquaCrop</w:t>
      </w:r>
      <w:proofErr w:type="spellEnd"/>
      <w:r w:rsidRPr="006613B9">
        <w:t xml:space="preserve"> Model and projected for climate change impact. We used two shared socioeconomic pathways scenarios (SSP3-7.0 and SSP5-8.5) developed within the </w:t>
      </w:r>
      <w:r w:rsidRPr="006613B9">
        <w:lastRenderedPageBreak/>
        <w:t xml:space="preserve">Coupled Model Intercomparison Project Phase 6 (CMIP6) and projected the rice growth during 2040-2070. Data from field experiment 2023 was used to calibrate and validate the model. The results underscore the potential of AWD to mitigate the impact of climate change, providing hope for the future of rice production in Cambodia. </w:t>
      </w:r>
    </w:p>
    <w:p w14:paraId="0CC2D33F" w14:textId="77777777" w:rsidR="0023565E" w:rsidRPr="006613B9" w:rsidRDefault="009F709A" w:rsidP="00450DFD">
      <w:pPr>
        <w:spacing w:line="276" w:lineRule="auto"/>
        <w:ind w:firstLine="360"/>
      </w:pPr>
      <w:r w:rsidRPr="006613B9">
        <w:t xml:space="preserve">Our results showed that safe and mild AWD did not significantly affect grain yield, yield components, harvest index (HI), and root growth compared to conventional flooding (CF). Despite similar yields, AWD significantly reduced total water inputs by 10–30% in AWD15 and 22-24% in AWD20 compared to CF. Among the AWD treatments, AWD15 exhibited the highest WUE. Our study found that AWD15 and AWD20 treatments improved WUE over CF on sandy loam soil, and clay soil's WUE was higher than that of sandy soil. However, clay soil's WUE in AWD did not improve over CF. Our findings demonstrate that implementing safe and mild AWD has significant potential for rice growing on sandy loam. </w:t>
      </w:r>
    </w:p>
    <w:p w14:paraId="0CC2D340" w14:textId="77777777" w:rsidR="0023565E" w:rsidRPr="006613B9" w:rsidRDefault="0023565E" w:rsidP="00450DFD">
      <w:pPr>
        <w:spacing w:line="276" w:lineRule="auto"/>
        <w:ind w:firstLine="360"/>
      </w:pPr>
    </w:p>
    <w:p w14:paraId="0CC2D341" w14:textId="77777777" w:rsidR="0023565E" w:rsidRDefault="009F709A" w:rsidP="00554E22">
      <w:pPr>
        <w:spacing w:line="276" w:lineRule="auto"/>
        <w:ind w:firstLine="360"/>
      </w:pPr>
      <w:r w:rsidRPr="006613B9">
        <w:t xml:space="preserve">Furthermore, the simulation results underscored the adaptability of AWD to different rice varieties. The effectiveness of </w:t>
      </w:r>
      <w:proofErr w:type="spellStart"/>
      <w:r w:rsidRPr="006613B9">
        <w:t>AquaCrop</w:t>
      </w:r>
      <w:proofErr w:type="spellEnd"/>
      <w:r w:rsidRPr="006613B9">
        <w:t xml:space="preserve"> in capturing crop development across treatments and varieties was demonstrated. The model's accuracy in simulating canopy cover (</w:t>
      </w:r>
      <w:proofErr w:type="spellStart"/>
      <w:r w:rsidRPr="006613B9">
        <w:t>nRMSE</w:t>
      </w:r>
      <w:proofErr w:type="spellEnd"/>
      <w:r w:rsidRPr="006613B9">
        <w:t xml:space="preserve"> = 14 - 32.5%), time series biomass (</w:t>
      </w:r>
      <w:proofErr w:type="spellStart"/>
      <w:r w:rsidRPr="006613B9">
        <w:t>nRMSE</w:t>
      </w:r>
      <w:proofErr w:type="spellEnd"/>
      <w:r w:rsidRPr="006613B9">
        <w:t xml:space="preserve"> = 22 - 42.5%), grain yield (Pd = 4.36 - 24.38%), and total biomass (</w:t>
      </w:r>
      <w:proofErr w:type="spellStart"/>
      <w:r w:rsidRPr="006613B9">
        <w:t>nRMSE</w:t>
      </w:r>
      <w:proofErr w:type="spellEnd"/>
      <w:r w:rsidRPr="006613B9">
        <w:t xml:space="preserve"> = 0.39 - 18.98%) was generally acceptable. The study found that varieties with growing periods longer than 93 days after transplanting (DAT), such as CAR15 and Sen </w:t>
      </w:r>
      <w:proofErr w:type="spellStart"/>
      <w:r w:rsidRPr="006613B9">
        <w:t>Kra</w:t>
      </w:r>
      <w:proofErr w:type="spellEnd"/>
      <w:r w:rsidRPr="006613B9">
        <w:t xml:space="preserve"> Ob, were most impacted by heat stress conditions, leading to reduced yield, harvest index (HI), and water use efficiency (WUE). In our case, CAR15 and Sen </w:t>
      </w:r>
      <w:proofErr w:type="spellStart"/>
      <w:r w:rsidRPr="006613B9">
        <w:t>Kra</w:t>
      </w:r>
      <w:proofErr w:type="spellEnd"/>
      <w:r w:rsidRPr="006613B9">
        <w:t xml:space="preserve"> Ob grain yields were reduced by 53% and 8%, respectively. However, AWD maintains superior WUE compared to CF regardless of the type of varieties, suggesting this technique is a robust and adaptable drought-</w:t>
      </w:r>
      <w:r w:rsidRPr="00F00605">
        <w:t xml:space="preserve">adaptive </w:t>
      </w:r>
      <w:sdt>
        <w:sdtPr>
          <w:tag w:val="goog_rdk_5"/>
          <w:id w:val="-761906808"/>
        </w:sdtPr>
        <w:sdtContent/>
      </w:sdt>
      <w:r w:rsidRPr="00F00605">
        <w:t>strategy.</w:t>
      </w:r>
    </w:p>
    <w:p w14:paraId="0CC2D343" w14:textId="69F54A33" w:rsidR="0023565E" w:rsidRPr="00450DFD" w:rsidRDefault="002E00A6" w:rsidP="00450DFD">
      <w:pPr>
        <w:spacing w:line="276" w:lineRule="auto"/>
        <w:ind w:firstLine="720"/>
      </w:pPr>
      <w:r w:rsidRPr="00450DFD">
        <w:t xml:space="preserve">After all, this study underscores the need for further research to validate findings across a </w:t>
      </w:r>
      <w:r>
        <w:t>broader</w:t>
      </w:r>
      <w:r w:rsidRPr="00450DFD">
        <w:t xml:space="preserve"> range of rice varieties and soil types, as it was conducted at a field experimental level. We also suggest a thorough investigation into</w:t>
      </w:r>
      <w:r>
        <w:t xml:space="preserve"> the effect of heat stress on rice varieties and the water stress coefficient during severe AWD as this study did not address these aspects</w:t>
      </w:r>
      <w:r w:rsidRPr="00450DFD">
        <w:t xml:space="preserve">. </w:t>
      </w:r>
      <w:bookmarkEnd w:id="2"/>
    </w:p>
    <w:bookmarkEnd w:id="3"/>
    <w:p w14:paraId="0CC2D344" w14:textId="77777777" w:rsidR="0023565E" w:rsidRPr="006613B9" w:rsidRDefault="009F709A" w:rsidP="00450DFD">
      <w:pPr>
        <w:spacing w:line="276" w:lineRule="auto"/>
        <w:rPr>
          <w:color w:val="000000"/>
        </w:rPr>
      </w:pPr>
      <w:r w:rsidRPr="006613B9">
        <w:br w:type="page"/>
      </w:r>
    </w:p>
    <w:p w14:paraId="0CC2D345" w14:textId="77777777" w:rsidR="0023565E" w:rsidRPr="006613B9" w:rsidRDefault="009F709A" w:rsidP="00450DFD">
      <w:pPr>
        <w:pStyle w:val="Heading2"/>
        <w:spacing w:line="276" w:lineRule="auto"/>
      </w:pPr>
      <w:bookmarkStart w:id="5" w:name="_Toc195261213"/>
      <w:r w:rsidRPr="006613B9">
        <w:lastRenderedPageBreak/>
        <w:t>Résumé</w:t>
      </w:r>
      <w:bookmarkEnd w:id="5"/>
    </w:p>
    <w:p w14:paraId="0CC2D346" w14:textId="77777777" w:rsidR="0023565E" w:rsidRPr="006613B9" w:rsidRDefault="0023565E" w:rsidP="00450DFD">
      <w:pPr>
        <w:spacing w:line="276" w:lineRule="auto"/>
      </w:pPr>
    </w:p>
    <w:p w14:paraId="7677CFAC" w14:textId="77777777" w:rsidR="007A1619" w:rsidRDefault="007A1619" w:rsidP="00554E22">
      <w:pPr>
        <w:spacing w:line="276" w:lineRule="auto"/>
      </w:pPr>
      <w:r>
        <w:t xml:space="preserve">Le </w:t>
      </w:r>
      <w:proofErr w:type="spellStart"/>
      <w:r>
        <w:t>Cambodge</w:t>
      </w:r>
      <w:proofErr w:type="spellEnd"/>
      <w:r>
        <w:t xml:space="preserve"> </w:t>
      </w:r>
      <w:proofErr w:type="spellStart"/>
      <w:r>
        <w:t>est</w:t>
      </w:r>
      <w:proofErr w:type="spellEnd"/>
      <w:r>
        <w:t xml:space="preserve"> </w:t>
      </w:r>
      <w:proofErr w:type="spellStart"/>
      <w:r>
        <w:t>caractérisé</w:t>
      </w:r>
      <w:proofErr w:type="spellEnd"/>
      <w:r>
        <w:t xml:space="preserve"> par un </w:t>
      </w:r>
      <w:proofErr w:type="spellStart"/>
      <w:r>
        <w:t>climat</w:t>
      </w:r>
      <w:proofErr w:type="spellEnd"/>
      <w:r>
        <w:t xml:space="preserve"> tropical </w:t>
      </w:r>
      <w:proofErr w:type="spellStart"/>
      <w:r>
        <w:t>influencé</w:t>
      </w:r>
      <w:proofErr w:type="spellEnd"/>
      <w:r>
        <w:t xml:space="preserve"> par des vents de </w:t>
      </w:r>
      <w:proofErr w:type="spellStart"/>
      <w:r>
        <w:t>mousson</w:t>
      </w:r>
      <w:proofErr w:type="spellEnd"/>
      <w:r>
        <w:t xml:space="preserve">, </w:t>
      </w:r>
      <w:proofErr w:type="spellStart"/>
      <w:r>
        <w:t>entraînant</w:t>
      </w:r>
      <w:proofErr w:type="spellEnd"/>
      <w:r>
        <w:t xml:space="preserve"> 6 </w:t>
      </w:r>
      <w:proofErr w:type="spellStart"/>
      <w:r>
        <w:t>mois</w:t>
      </w:r>
      <w:proofErr w:type="spellEnd"/>
      <w:r>
        <w:t xml:space="preserve"> secs et 6 </w:t>
      </w:r>
      <w:proofErr w:type="spellStart"/>
      <w:r>
        <w:t>mois</w:t>
      </w:r>
      <w:proofErr w:type="spellEnd"/>
      <w:r>
        <w:t xml:space="preserve"> </w:t>
      </w:r>
      <w:proofErr w:type="spellStart"/>
      <w:r>
        <w:t>humides</w:t>
      </w:r>
      <w:proofErr w:type="spellEnd"/>
      <w:r>
        <w:t xml:space="preserve">. Le </w:t>
      </w:r>
      <w:proofErr w:type="spellStart"/>
      <w:r>
        <w:t>secteur</w:t>
      </w:r>
      <w:proofErr w:type="spellEnd"/>
      <w:r>
        <w:t xml:space="preserve"> </w:t>
      </w:r>
      <w:proofErr w:type="spellStart"/>
      <w:r>
        <w:t>agricole</w:t>
      </w:r>
      <w:proofErr w:type="spellEnd"/>
      <w:r>
        <w:t xml:space="preserve">, </w:t>
      </w:r>
      <w:proofErr w:type="spellStart"/>
      <w:r>
        <w:t>dont</w:t>
      </w:r>
      <w:proofErr w:type="spellEnd"/>
      <w:r>
        <w:t xml:space="preserve"> le principal </w:t>
      </w:r>
      <w:proofErr w:type="spellStart"/>
      <w:r>
        <w:t>produit</w:t>
      </w:r>
      <w:proofErr w:type="spellEnd"/>
      <w:r>
        <w:t xml:space="preserve"> </w:t>
      </w:r>
      <w:proofErr w:type="spellStart"/>
      <w:r>
        <w:t>est</w:t>
      </w:r>
      <w:proofErr w:type="spellEnd"/>
      <w:r>
        <w:t xml:space="preserve"> le </w:t>
      </w:r>
      <w:proofErr w:type="spellStart"/>
      <w:r>
        <w:t>riz</w:t>
      </w:r>
      <w:proofErr w:type="spellEnd"/>
      <w:r>
        <w:t xml:space="preserve">, </w:t>
      </w:r>
      <w:proofErr w:type="spellStart"/>
      <w:r>
        <w:t>représente</w:t>
      </w:r>
      <w:proofErr w:type="spellEnd"/>
      <w:r>
        <w:t xml:space="preserve"> 24,4 % du PIB du </w:t>
      </w:r>
      <w:proofErr w:type="spellStart"/>
      <w:r>
        <w:t>Cambodge</w:t>
      </w:r>
      <w:proofErr w:type="spellEnd"/>
      <w:r>
        <w:t xml:space="preserve">. </w:t>
      </w:r>
      <w:proofErr w:type="spellStart"/>
      <w:r>
        <w:t>Cependant</w:t>
      </w:r>
      <w:proofErr w:type="spellEnd"/>
      <w:r>
        <w:t xml:space="preserve">, la culture du </w:t>
      </w:r>
      <w:proofErr w:type="spellStart"/>
      <w:r>
        <w:t>riz</w:t>
      </w:r>
      <w:proofErr w:type="spellEnd"/>
      <w:r>
        <w:t xml:space="preserve"> </w:t>
      </w:r>
      <w:proofErr w:type="spellStart"/>
      <w:r>
        <w:t>consomme</w:t>
      </w:r>
      <w:proofErr w:type="spellEnd"/>
      <w:r>
        <w:t xml:space="preserve"> beaucoup </w:t>
      </w:r>
      <w:proofErr w:type="spellStart"/>
      <w:r>
        <w:t>d'eau</w:t>
      </w:r>
      <w:proofErr w:type="spellEnd"/>
      <w:r>
        <w:t xml:space="preserve">, qui </w:t>
      </w:r>
      <w:proofErr w:type="spellStart"/>
      <w:r>
        <w:t>varie</w:t>
      </w:r>
      <w:proofErr w:type="spellEnd"/>
      <w:r>
        <w:t xml:space="preserve"> de 1100 à 2500 mm, </w:t>
      </w:r>
      <w:proofErr w:type="spellStart"/>
      <w:r>
        <w:t>tandis</w:t>
      </w:r>
      <w:proofErr w:type="spellEnd"/>
      <w:r>
        <w:t xml:space="preserve"> que les </w:t>
      </w:r>
      <w:proofErr w:type="spellStart"/>
      <w:r>
        <w:t>précipitations</w:t>
      </w:r>
      <w:proofErr w:type="spellEnd"/>
      <w:r>
        <w:t xml:space="preserve"> </w:t>
      </w:r>
      <w:proofErr w:type="spellStart"/>
      <w:r>
        <w:t>annuelles</w:t>
      </w:r>
      <w:proofErr w:type="spellEnd"/>
      <w:r>
        <w:t xml:space="preserve"> </w:t>
      </w:r>
      <w:proofErr w:type="spellStart"/>
      <w:r>
        <w:t>moyennes</w:t>
      </w:r>
      <w:proofErr w:type="spellEnd"/>
      <w:r>
        <w:t xml:space="preserve"> du </w:t>
      </w:r>
      <w:proofErr w:type="spellStart"/>
      <w:r>
        <w:t>Cambodge</w:t>
      </w:r>
      <w:proofErr w:type="spellEnd"/>
      <w:r>
        <w:t xml:space="preserve"> </w:t>
      </w:r>
      <w:proofErr w:type="spellStart"/>
      <w:r>
        <w:t>varient</w:t>
      </w:r>
      <w:proofErr w:type="spellEnd"/>
      <w:r>
        <w:t xml:space="preserve"> de 1400 mm à 4000 mm. Un manque </w:t>
      </w:r>
      <w:proofErr w:type="spellStart"/>
      <w:r>
        <w:t>d'irrigation</w:t>
      </w:r>
      <w:proofErr w:type="spellEnd"/>
      <w:r>
        <w:t xml:space="preserve"> </w:t>
      </w:r>
      <w:proofErr w:type="spellStart"/>
      <w:r>
        <w:t>limite</w:t>
      </w:r>
      <w:proofErr w:type="spellEnd"/>
      <w:r>
        <w:t xml:space="preserve"> la </w:t>
      </w:r>
      <w:proofErr w:type="spellStart"/>
      <w:r>
        <w:t>capacité</w:t>
      </w:r>
      <w:proofErr w:type="spellEnd"/>
      <w:r>
        <w:t xml:space="preserve"> des </w:t>
      </w:r>
      <w:proofErr w:type="spellStart"/>
      <w:r>
        <w:t>agriculteurs</w:t>
      </w:r>
      <w:proofErr w:type="spellEnd"/>
      <w:r>
        <w:t xml:space="preserve"> </w:t>
      </w:r>
      <w:proofErr w:type="spellStart"/>
      <w:r>
        <w:t>cambodgiens</w:t>
      </w:r>
      <w:proofErr w:type="spellEnd"/>
      <w:r>
        <w:t xml:space="preserve"> à </w:t>
      </w:r>
      <w:proofErr w:type="spellStart"/>
      <w:r>
        <w:t>cultiver</w:t>
      </w:r>
      <w:proofErr w:type="spellEnd"/>
      <w:r>
        <w:t xml:space="preserve"> du </w:t>
      </w:r>
      <w:proofErr w:type="spellStart"/>
      <w:r>
        <w:t>riz</w:t>
      </w:r>
      <w:proofErr w:type="spellEnd"/>
      <w:r>
        <w:t xml:space="preserve"> pendant la </w:t>
      </w:r>
      <w:proofErr w:type="spellStart"/>
      <w:r>
        <w:t>saison</w:t>
      </w:r>
      <w:proofErr w:type="spellEnd"/>
      <w:r>
        <w:t xml:space="preserve"> </w:t>
      </w:r>
      <w:proofErr w:type="spellStart"/>
      <w:r>
        <w:t>sèche</w:t>
      </w:r>
      <w:proofErr w:type="spellEnd"/>
      <w:r>
        <w:t xml:space="preserve">. En </w:t>
      </w:r>
      <w:proofErr w:type="spellStart"/>
      <w:r>
        <w:t>conséquence</w:t>
      </w:r>
      <w:proofErr w:type="spellEnd"/>
      <w:r>
        <w:t xml:space="preserve">, sur 3,58 </w:t>
      </w:r>
      <w:proofErr w:type="spellStart"/>
      <w:r>
        <w:t>millions</w:t>
      </w:r>
      <w:proofErr w:type="spellEnd"/>
      <w:r>
        <w:t xml:space="preserve"> </w:t>
      </w:r>
      <w:proofErr w:type="spellStart"/>
      <w:r>
        <w:t>d'hectares</w:t>
      </w:r>
      <w:proofErr w:type="spellEnd"/>
      <w:r>
        <w:t xml:space="preserve"> de </w:t>
      </w:r>
      <w:proofErr w:type="spellStart"/>
      <w:r>
        <w:t>rizières</w:t>
      </w:r>
      <w:proofErr w:type="spellEnd"/>
      <w:r>
        <w:t xml:space="preserve">, </w:t>
      </w:r>
      <w:proofErr w:type="spellStart"/>
      <w:r>
        <w:t>seulement</w:t>
      </w:r>
      <w:proofErr w:type="spellEnd"/>
      <w:r>
        <w:t xml:space="preserve"> 19 % </w:t>
      </w:r>
      <w:proofErr w:type="spellStart"/>
      <w:r>
        <w:t>étaient</w:t>
      </w:r>
      <w:proofErr w:type="spellEnd"/>
      <w:r>
        <w:t xml:space="preserve"> </w:t>
      </w:r>
      <w:proofErr w:type="spellStart"/>
      <w:r>
        <w:t>couverts</w:t>
      </w:r>
      <w:proofErr w:type="spellEnd"/>
      <w:r>
        <w:t xml:space="preserve"> par du </w:t>
      </w:r>
      <w:proofErr w:type="spellStart"/>
      <w:r>
        <w:t>riz</w:t>
      </w:r>
      <w:proofErr w:type="spellEnd"/>
      <w:r>
        <w:t xml:space="preserve"> de </w:t>
      </w:r>
      <w:proofErr w:type="spellStart"/>
      <w:r>
        <w:t>saison</w:t>
      </w:r>
      <w:proofErr w:type="spellEnd"/>
      <w:r>
        <w:t xml:space="preserve"> </w:t>
      </w:r>
      <w:proofErr w:type="spellStart"/>
      <w:r>
        <w:t>sèche</w:t>
      </w:r>
      <w:proofErr w:type="spellEnd"/>
      <w:r>
        <w:t xml:space="preserve"> </w:t>
      </w:r>
      <w:proofErr w:type="spellStart"/>
      <w:r>
        <w:t>ou</w:t>
      </w:r>
      <w:proofErr w:type="spellEnd"/>
      <w:r>
        <w:t xml:space="preserve"> </w:t>
      </w:r>
      <w:proofErr w:type="spellStart"/>
      <w:r>
        <w:t>irrigué</w:t>
      </w:r>
      <w:proofErr w:type="spellEnd"/>
      <w:r>
        <w:t xml:space="preserve">. Les zones </w:t>
      </w:r>
      <w:proofErr w:type="spellStart"/>
      <w:r>
        <w:t>restantes</w:t>
      </w:r>
      <w:proofErr w:type="spellEnd"/>
      <w:r>
        <w:t xml:space="preserve"> de culture du </w:t>
      </w:r>
      <w:proofErr w:type="spellStart"/>
      <w:r>
        <w:t>riz</w:t>
      </w:r>
      <w:proofErr w:type="spellEnd"/>
      <w:r>
        <w:t xml:space="preserve"> ne </w:t>
      </w:r>
      <w:proofErr w:type="spellStart"/>
      <w:r>
        <w:t>sont</w:t>
      </w:r>
      <w:proofErr w:type="spellEnd"/>
      <w:r>
        <w:t xml:space="preserve"> possibles que pour le </w:t>
      </w:r>
      <w:proofErr w:type="spellStart"/>
      <w:r>
        <w:t>riz</w:t>
      </w:r>
      <w:proofErr w:type="spellEnd"/>
      <w:r>
        <w:t xml:space="preserve"> pluvial.</w:t>
      </w:r>
    </w:p>
    <w:p w14:paraId="6D66FB08" w14:textId="77777777" w:rsidR="007A1619" w:rsidRDefault="007A1619" w:rsidP="00554E22">
      <w:pPr>
        <w:spacing w:line="276" w:lineRule="auto"/>
      </w:pPr>
    </w:p>
    <w:p w14:paraId="54E7F547" w14:textId="78F01B85" w:rsidR="008A5BF9" w:rsidRDefault="008A5BF9" w:rsidP="00554E22">
      <w:pPr>
        <w:spacing w:after="200" w:line="276" w:lineRule="auto"/>
      </w:pPr>
      <w:r>
        <w:t>D</w:t>
      </w:r>
      <w:r w:rsidRPr="008A5BF9">
        <w:t xml:space="preserve">ans </w:t>
      </w:r>
      <w:proofErr w:type="spellStart"/>
      <w:r w:rsidRPr="008A5BF9">
        <w:t>ces</w:t>
      </w:r>
      <w:proofErr w:type="spellEnd"/>
      <w:r w:rsidRPr="008A5BF9">
        <w:t xml:space="preserve"> conditions, </w:t>
      </w:r>
      <w:proofErr w:type="spellStart"/>
      <w:r w:rsidRPr="008A5BF9">
        <w:t>l'augmentation</w:t>
      </w:r>
      <w:proofErr w:type="spellEnd"/>
      <w:r w:rsidRPr="008A5BF9">
        <w:t xml:space="preserve"> de la production </w:t>
      </w:r>
      <w:proofErr w:type="spellStart"/>
      <w:r w:rsidRPr="008A5BF9">
        <w:t>d'eau</w:t>
      </w:r>
      <w:proofErr w:type="spellEnd"/>
      <w:r w:rsidRPr="008A5BF9">
        <w:t xml:space="preserve"> dans les zones </w:t>
      </w:r>
      <w:proofErr w:type="spellStart"/>
      <w:r w:rsidRPr="008A5BF9">
        <w:t>irriguées</w:t>
      </w:r>
      <w:proofErr w:type="spellEnd"/>
      <w:r w:rsidRPr="008A5BF9">
        <w:t xml:space="preserve"> pour le </w:t>
      </w:r>
      <w:proofErr w:type="spellStart"/>
      <w:r w:rsidRPr="008A5BF9">
        <w:t>riz</w:t>
      </w:r>
      <w:proofErr w:type="spellEnd"/>
      <w:r w:rsidRPr="008A5BF9">
        <w:t xml:space="preserve"> de </w:t>
      </w:r>
      <w:proofErr w:type="spellStart"/>
      <w:r w:rsidRPr="008A5BF9">
        <w:t>saison</w:t>
      </w:r>
      <w:proofErr w:type="spellEnd"/>
      <w:r w:rsidRPr="008A5BF9">
        <w:t xml:space="preserve"> </w:t>
      </w:r>
      <w:proofErr w:type="spellStart"/>
      <w:r w:rsidRPr="008A5BF9">
        <w:t>sèche</w:t>
      </w:r>
      <w:proofErr w:type="spellEnd"/>
      <w:r w:rsidRPr="008A5BF9">
        <w:t xml:space="preserve"> a </w:t>
      </w:r>
      <w:proofErr w:type="spellStart"/>
      <w:r w:rsidRPr="008A5BF9">
        <w:t>été</w:t>
      </w:r>
      <w:proofErr w:type="spellEnd"/>
      <w:r w:rsidRPr="008A5BF9">
        <w:t xml:space="preserve"> </w:t>
      </w:r>
      <w:proofErr w:type="spellStart"/>
      <w:r w:rsidRPr="008A5BF9">
        <w:t>considérée</w:t>
      </w:r>
      <w:proofErr w:type="spellEnd"/>
      <w:r w:rsidRPr="008A5BF9">
        <w:t xml:space="preserve"> </w:t>
      </w:r>
      <w:proofErr w:type="spellStart"/>
      <w:r w:rsidRPr="008A5BF9">
        <w:t>comme</w:t>
      </w:r>
      <w:proofErr w:type="spellEnd"/>
      <w:r w:rsidRPr="008A5BF9">
        <w:t xml:space="preserve"> </w:t>
      </w:r>
      <w:proofErr w:type="spellStart"/>
      <w:r w:rsidRPr="008A5BF9">
        <w:t>une</w:t>
      </w:r>
      <w:proofErr w:type="spellEnd"/>
      <w:r w:rsidRPr="008A5BF9">
        <w:t xml:space="preserve"> </w:t>
      </w:r>
      <w:proofErr w:type="spellStart"/>
      <w:r w:rsidRPr="008A5BF9">
        <w:t>approche</w:t>
      </w:r>
      <w:proofErr w:type="spellEnd"/>
      <w:r w:rsidRPr="008A5BF9">
        <w:t xml:space="preserve"> plus </w:t>
      </w:r>
      <w:proofErr w:type="spellStart"/>
      <w:r w:rsidRPr="008A5BF9">
        <w:t>réussie</w:t>
      </w:r>
      <w:proofErr w:type="spellEnd"/>
      <w:r w:rsidRPr="008A5BF9">
        <w:t xml:space="preserve"> pour </w:t>
      </w:r>
      <w:proofErr w:type="spellStart"/>
      <w:r w:rsidRPr="008A5BF9">
        <w:t>améliorer</w:t>
      </w:r>
      <w:proofErr w:type="spellEnd"/>
      <w:r w:rsidRPr="008A5BF9">
        <w:t xml:space="preserve"> la </w:t>
      </w:r>
      <w:proofErr w:type="spellStart"/>
      <w:r w:rsidRPr="008A5BF9">
        <w:t>sécurité</w:t>
      </w:r>
      <w:proofErr w:type="spellEnd"/>
      <w:r w:rsidRPr="008A5BF9">
        <w:t xml:space="preserve"> </w:t>
      </w:r>
      <w:proofErr w:type="spellStart"/>
      <w:r w:rsidRPr="008A5BF9">
        <w:t>alimentaire</w:t>
      </w:r>
      <w:proofErr w:type="spellEnd"/>
      <w:r w:rsidRPr="008A5BF9">
        <w:t xml:space="preserve"> et </w:t>
      </w:r>
      <w:proofErr w:type="spellStart"/>
      <w:r w:rsidRPr="008A5BF9">
        <w:t>en</w:t>
      </w:r>
      <w:proofErr w:type="spellEnd"/>
      <w:r w:rsidRPr="008A5BF9">
        <w:t xml:space="preserve"> eau. De plus, le </w:t>
      </w:r>
      <w:proofErr w:type="spellStart"/>
      <w:r w:rsidRPr="008A5BF9">
        <w:t>riz</w:t>
      </w:r>
      <w:proofErr w:type="spellEnd"/>
      <w:r w:rsidRPr="008A5BF9">
        <w:t xml:space="preserve"> </w:t>
      </w:r>
      <w:proofErr w:type="spellStart"/>
      <w:r w:rsidRPr="008A5BF9">
        <w:t>est</w:t>
      </w:r>
      <w:proofErr w:type="spellEnd"/>
      <w:r w:rsidRPr="008A5BF9">
        <w:t xml:space="preserve"> très </w:t>
      </w:r>
      <w:proofErr w:type="spellStart"/>
      <w:r w:rsidRPr="008A5BF9">
        <w:t>vulnérable</w:t>
      </w:r>
      <w:proofErr w:type="spellEnd"/>
      <w:r w:rsidRPr="008A5BF9">
        <w:t xml:space="preserve"> au </w:t>
      </w:r>
      <w:proofErr w:type="spellStart"/>
      <w:r w:rsidRPr="008A5BF9">
        <w:t>changement</w:t>
      </w:r>
      <w:proofErr w:type="spellEnd"/>
      <w:r w:rsidRPr="008A5BF9">
        <w:t xml:space="preserve"> </w:t>
      </w:r>
      <w:proofErr w:type="spellStart"/>
      <w:r w:rsidRPr="008A5BF9">
        <w:t>climatique</w:t>
      </w:r>
      <w:proofErr w:type="spellEnd"/>
      <w:r w:rsidRPr="008A5BF9">
        <w:t xml:space="preserve">. Un </w:t>
      </w:r>
      <w:proofErr w:type="spellStart"/>
      <w:r w:rsidRPr="008A5BF9">
        <w:t>changement</w:t>
      </w:r>
      <w:proofErr w:type="spellEnd"/>
      <w:r w:rsidRPr="008A5BF9">
        <w:t xml:space="preserve"> de </w:t>
      </w:r>
      <w:proofErr w:type="spellStart"/>
      <w:r w:rsidRPr="008A5BF9">
        <w:t>température</w:t>
      </w:r>
      <w:proofErr w:type="spellEnd"/>
      <w:r w:rsidRPr="008A5BF9">
        <w:t xml:space="preserve"> dramatique </w:t>
      </w:r>
      <w:proofErr w:type="spellStart"/>
      <w:r w:rsidRPr="008A5BF9">
        <w:t>est</w:t>
      </w:r>
      <w:proofErr w:type="spellEnd"/>
      <w:r w:rsidRPr="008A5BF9">
        <w:t xml:space="preserve"> susceptible </w:t>
      </w:r>
      <w:proofErr w:type="spellStart"/>
      <w:r w:rsidRPr="008A5BF9">
        <w:t>d'affecter</w:t>
      </w:r>
      <w:proofErr w:type="spellEnd"/>
      <w:r w:rsidRPr="008A5BF9">
        <w:t xml:space="preserve"> la </w:t>
      </w:r>
      <w:proofErr w:type="spellStart"/>
      <w:r w:rsidRPr="008A5BF9">
        <w:t>productivité</w:t>
      </w:r>
      <w:proofErr w:type="spellEnd"/>
      <w:r w:rsidRPr="008A5BF9">
        <w:t xml:space="preserve"> </w:t>
      </w:r>
      <w:proofErr w:type="spellStart"/>
      <w:r w:rsidRPr="008A5BF9">
        <w:t>agricole</w:t>
      </w:r>
      <w:proofErr w:type="spellEnd"/>
      <w:r w:rsidRPr="008A5BF9">
        <w:t xml:space="preserve">. Par </w:t>
      </w:r>
      <w:proofErr w:type="spellStart"/>
      <w:r w:rsidRPr="008A5BF9">
        <w:t>exemple</w:t>
      </w:r>
      <w:proofErr w:type="spellEnd"/>
      <w:r w:rsidRPr="008A5BF9">
        <w:t xml:space="preserve">, </w:t>
      </w:r>
      <w:proofErr w:type="spellStart"/>
      <w:r w:rsidRPr="008A5BF9">
        <w:t>en</w:t>
      </w:r>
      <w:proofErr w:type="spellEnd"/>
      <w:r w:rsidRPr="008A5BF9">
        <w:t xml:space="preserve"> </w:t>
      </w:r>
      <w:proofErr w:type="spellStart"/>
      <w:r w:rsidRPr="008A5BF9">
        <w:t>cas</w:t>
      </w:r>
      <w:proofErr w:type="spellEnd"/>
      <w:r w:rsidRPr="008A5BF9">
        <w:t xml:space="preserve"> de stress </w:t>
      </w:r>
      <w:proofErr w:type="spellStart"/>
      <w:r w:rsidRPr="008A5BF9">
        <w:t>thermique</w:t>
      </w:r>
      <w:proofErr w:type="spellEnd"/>
      <w:r w:rsidRPr="008A5BF9">
        <w:t xml:space="preserve">, le </w:t>
      </w:r>
      <w:proofErr w:type="spellStart"/>
      <w:r w:rsidRPr="008A5BF9">
        <w:t>rendement</w:t>
      </w:r>
      <w:proofErr w:type="spellEnd"/>
      <w:r w:rsidRPr="008A5BF9">
        <w:t xml:space="preserve"> des grains de </w:t>
      </w:r>
      <w:proofErr w:type="spellStart"/>
      <w:r w:rsidRPr="008A5BF9">
        <w:t>riz</w:t>
      </w:r>
      <w:proofErr w:type="spellEnd"/>
      <w:r w:rsidRPr="008A5BF9">
        <w:t xml:space="preserve"> </w:t>
      </w:r>
      <w:proofErr w:type="spellStart"/>
      <w:r w:rsidRPr="008A5BF9">
        <w:t>diminuera</w:t>
      </w:r>
      <w:proofErr w:type="spellEnd"/>
      <w:r w:rsidRPr="008A5BF9">
        <w:t xml:space="preserve"> de 10 % pour </w:t>
      </w:r>
      <w:proofErr w:type="spellStart"/>
      <w:r w:rsidRPr="008A5BF9">
        <w:t>chaque</w:t>
      </w:r>
      <w:proofErr w:type="spellEnd"/>
      <w:r w:rsidRPr="008A5BF9">
        <w:t xml:space="preserve"> augmentation de 1 °C de la </w:t>
      </w:r>
      <w:proofErr w:type="spellStart"/>
      <w:r w:rsidRPr="008A5BF9">
        <w:t>température</w:t>
      </w:r>
      <w:proofErr w:type="spellEnd"/>
      <w:r w:rsidRPr="008A5BF9">
        <w:t xml:space="preserve"> </w:t>
      </w:r>
      <w:proofErr w:type="spellStart"/>
      <w:r w:rsidRPr="008A5BF9">
        <w:t>minimale</w:t>
      </w:r>
      <w:proofErr w:type="spellEnd"/>
      <w:r w:rsidRPr="008A5BF9">
        <w:t xml:space="preserve"> (nocturne) pendant la </w:t>
      </w:r>
      <w:proofErr w:type="spellStart"/>
      <w:r w:rsidRPr="008A5BF9">
        <w:t>saison</w:t>
      </w:r>
      <w:proofErr w:type="spellEnd"/>
      <w:r w:rsidRPr="008A5BF9">
        <w:t xml:space="preserve"> de </w:t>
      </w:r>
      <w:proofErr w:type="spellStart"/>
      <w:r w:rsidRPr="008A5BF9">
        <w:t>croissance</w:t>
      </w:r>
      <w:proofErr w:type="spellEnd"/>
      <w:r w:rsidRPr="008A5BF9">
        <w:t xml:space="preserve"> </w:t>
      </w:r>
      <w:proofErr w:type="spellStart"/>
      <w:r w:rsidRPr="008A5BF9">
        <w:t>en</w:t>
      </w:r>
      <w:proofErr w:type="spellEnd"/>
      <w:r w:rsidRPr="008A5BF9">
        <w:t xml:space="preserve"> </w:t>
      </w:r>
      <w:proofErr w:type="spellStart"/>
      <w:r w:rsidRPr="008A5BF9">
        <w:t>saison</w:t>
      </w:r>
      <w:proofErr w:type="spellEnd"/>
      <w:r w:rsidRPr="008A5BF9">
        <w:t xml:space="preserve"> </w:t>
      </w:r>
      <w:proofErr w:type="spellStart"/>
      <w:r w:rsidRPr="008A5BF9">
        <w:t>sèche</w:t>
      </w:r>
      <w:proofErr w:type="spellEnd"/>
      <w:r w:rsidRPr="008A5BF9">
        <w:t xml:space="preserve">. Le </w:t>
      </w:r>
      <w:proofErr w:type="spellStart"/>
      <w:r w:rsidRPr="008A5BF9">
        <w:t>rendement</w:t>
      </w:r>
      <w:proofErr w:type="spellEnd"/>
      <w:r w:rsidRPr="008A5BF9">
        <w:t xml:space="preserve"> du </w:t>
      </w:r>
      <w:proofErr w:type="spellStart"/>
      <w:r w:rsidRPr="008A5BF9">
        <w:t>riz</w:t>
      </w:r>
      <w:proofErr w:type="spellEnd"/>
      <w:r w:rsidRPr="008A5BF9">
        <w:t xml:space="preserve"> </w:t>
      </w:r>
      <w:r w:rsidR="009C611F">
        <w:t xml:space="preserve">au </w:t>
      </w:r>
      <w:proofErr w:type="spellStart"/>
      <w:r w:rsidR="009C611F">
        <w:t>Cambodge</w:t>
      </w:r>
      <w:proofErr w:type="spellEnd"/>
      <w:r w:rsidR="009C611F">
        <w:t xml:space="preserve"> </w:t>
      </w:r>
      <w:proofErr w:type="spellStart"/>
      <w:r w:rsidRPr="008A5BF9">
        <w:t>était</w:t>
      </w:r>
      <w:proofErr w:type="spellEnd"/>
      <w:r w:rsidRPr="008A5BF9">
        <w:t xml:space="preserve"> </w:t>
      </w:r>
      <w:proofErr w:type="spellStart"/>
      <w:r w:rsidRPr="008A5BF9">
        <w:t>prévu</w:t>
      </w:r>
      <w:proofErr w:type="spellEnd"/>
      <w:r w:rsidRPr="008A5BF9">
        <w:t xml:space="preserve"> pour </w:t>
      </w:r>
      <w:proofErr w:type="spellStart"/>
      <w:r w:rsidRPr="008A5BF9">
        <w:t>une</w:t>
      </w:r>
      <w:proofErr w:type="spellEnd"/>
      <w:r w:rsidRPr="008A5BF9">
        <w:t xml:space="preserve"> diminution </w:t>
      </w:r>
      <w:proofErr w:type="spellStart"/>
      <w:r w:rsidRPr="008A5BF9">
        <w:t>modérée</w:t>
      </w:r>
      <w:proofErr w:type="spellEnd"/>
      <w:r w:rsidRPr="008A5BF9">
        <w:t xml:space="preserve"> (-10,5 %) sous le RCP 8.5 </w:t>
      </w:r>
      <w:proofErr w:type="spellStart"/>
      <w:r w:rsidRPr="008A5BF9">
        <w:t>d'ici</w:t>
      </w:r>
      <w:proofErr w:type="spellEnd"/>
      <w:r w:rsidRPr="008A5BF9">
        <w:t xml:space="preserve"> le milieu du siècle.</w:t>
      </w:r>
    </w:p>
    <w:p w14:paraId="0CC2D348" w14:textId="31A6D93D" w:rsidR="0023565E" w:rsidRPr="006613B9" w:rsidRDefault="009F709A" w:rsidP="00450DFD">
      <w:pPr>
        <w:spacing w:after="200" w:line="276" w:lineRule="auto"/>
      </w:pPr>
      <w:proofErr w:type="spellStart"/>
      <w:r w:rsidRPr="006613B9">
        <w:t>L'alternance</w:t>
      </w:r>
      <w:proofErr w:type="spellEnd"/>
      <w:r w:rsidRPr="006613B9">
        <w:t xml:space="preserve"> de </w:t>
      </w:r>
      <w:sdt>
        <w:sdtPr>
          <w:tag w:val="goog_rdk_10"/>
          <w:id w:val="73411803"/>
        </w:sdtPr>
        <w:sdtContent>
          <w:r w:rsidRPr="006613B9">
            <w:t xml:space="preserve">phases de submersion </w:t>
          </w:r>
        </w:sdtContent>
      </w:sdt>
      <w:r w:rsidRPr="006613B9">
        <w:t>et d</w:t>
      </w:r>
      <w:sdt>
        <w:sdtPr>
          <w:tag w:val="goog_rdk_12"/>
          <w:id w:val="-42830158"/>
        </w:sdtPr>
        <w:sdtContent>
          <w:r w:rsidRPr="006613B9">
            <w:t>e phases</w:t>
          </w:r>
        </w:sdtContent>
      </w:sdt>
      <w:sdt>
        <w:sdtPr>
          <w:tag w:val="goog_rdk_14"/>
          <w:id w:val="237213619"/>
        </w:sdtPr>
        <w:sdtContent>
          <w:r w:rsidRPr="006613B9">
            <w:t xml:space="preserve"> </w:t>
          </w:r>
          <w:proofErr w:type="spellStart"/>
          <w:r w:rsidRPr="006613B9">
            <w:t>sèches</w:t>
          </w:r>
          <w:proofErr w:type="spellEnd"/>
        </w:sdtContent>
      </w:sdt>
      <w:r w:rsidRPr="006613B9">
        <w:t xml:space="preserve"> (AWD) </w:t>
      </w:r>
      <w:proofErr w:type="spellStart"/>
      <w:r w:rsidRPr="006613B9">
        <w:t>est</w:t>
      </w:r>
      <w:proofErr w:type="spellEnd"/>
      <w:r w:rsidRPr="006613B9">
        <w:t xml:space="preserve"> </w:t>
      </w:r>
      <w:proofErr w:type="spellStart"/>
      <w:r w:rsidRPr="006613B9">
        <w:t>l'une</w:t>
      </w:r>
      <w:proofErr w:type="spellEnd"/>
      <w:r w:rsidRPr="006613B9">
        <w:t xml:space="preserve"> des </w:t>
      </w:r>
      <w:proofErr w:type="spellStart"/>
      <w:r w:rsidRPr="006613B9">
        <w:t>méthodes</w:t>
      </w:r>
      <w:proofErr w:type="spellEnd"/>
      <w:r w:rsidRPr="006613B9">
        <w:t xml:space="preserve"> </w:t>
      </w:r>
      <w:proofErr w:type="spellStart"/>
      <w:r w:rsidRPr="006613B9">
        <w:t>d'économie</w:t>
      </w:r>
      <w:proofErr w:type="spellEnd"/>
      <w:r w:rsidRPr="006613B9">
        <w:t xml:space="preserve"> </w:t>
      </w:r>
      <w:proofErr w:type="spellStart"/>
      <w:r w:rsidRPr="006613B9">
        <w:t>d'eau</w:t>
      </w:r>
      <w:proofErr w:type="spellEnd"/>
      <w:r w:rsidRPr="006613B9">
        <w:t xml:space="preserve">. </w:t>
      </w:r>
      <w:proofErr w:type="spellStart"/>
      <w:r w:rsidRPr="006613B9">
        <w:t>D'autre</w:t>
      </w:r>
      <w:proofErr w:type="spellEnd"/>
      <w:r w:rsidRPr="006613B9">
        <w:t xml:space="preserve"> part, </w:t>
      </w:r>
      <w:proofErr w:type="spellStart"/>
      <w:r w:rsidRPr="006613B9">
        <w:t>davantage</w:t>
      </w:r>
      <w:proofErr w:type="spellEnd"/>
      <w:r w:rsidRPr="006613B9">
        <w:t xml:space="preserve"> de </w:t>
      </w:r>
      <w:proofErr w:type="spellStart"/>
      <w:r w:rsidRPr="006613B9">
        <w:t>recherches</w:t>
      </w:r>
      <w:proofErr w:type="spellEnd"/>
      <w:r w:rsidRPr="006613B9">
        <w:t xml:space="preserve"> </w:t>
      </w:r>
      <w:proofErr w:type="spellStart"/>
      <w:r w:rsidRPr="006613B9">
        <w:t>doivent</w:t>
      </w:r>
      <w:proofErr w:type="spellEnd"/>
      <w:r w:rsidRPr="006613B9">
        <w:t xml:space="preserve"> </w:t>
      </w:r>
      <w:proofErr w:type="spellStart"/>
      <w:r w:rsidRPr="006613B9">
        <w:t>être</w:t>
      </w:r>
      <w:proofErr w:type="spellEnd"/>
      <w:r w:rsidRPr="006613B9">
        <w:t xml:space="preserve"> </w:t>
      </w:r>
      <w:proofErr w:type="spellStart"/>
      <w:r w:rsidRPr="006613B9">
        <w:t>menées</w:t>
      </w:r>
      <w:proofErr w:type="spellEnd"/>
      <w:r w:rsidRPr="006613B9">
        <w:t xml:space="preserve"> pour examiner </w:t>
      </w:r>
      <w:proofErr w:type="spellStart"/>
      <w:r w:rsidRPr="006613B9">
        <w:t>l'AWD</w:t>
      </w:r>
      <w:proofErr w:type="spellEnd"/>
      <w:r w:rsidRPr="006613B9">
        <w:t xml:space="preserve"> </w:t>
      </w:r>
      <w:proofErr w:type="spellStart"/>
      <w:r w:rsidRPr="006613B9">
        <w:t>en</w:t>
      </w:r>
      <w:proofErr w:type="spellEnd"/>
      <w:r w:rsidRPr="006613B9">
        <w:t xml:space="preserve"> </w:t>
      </w:r>
      <w:proofErr w:type="spellStart"/>
      <w:r w:rsidRPr="006613B9">
        <w:t>profondeur</w:t>
      </w:r>
      <w:proofErr w:type="spellEnd"/>
      <w:r w:rsidRPr="006613B9">
        <w:t xml:space="preserve"> pour </w:t>
      </w:r>
      <w:proofErr w:type="spellStart"/>
      <w:r w:rsidRPr="006613B9">
        <w:t>différentes</w:t>
      </w:r>
      <w:proofErr w:type="spellEnd"/>
      <w:r w:rsidRPr="006613B9">
        <w:t xml:space="preserve"> </w:t>
      </w:r>
      <w:proofErr w:type="spellStart"/>
      <w:r w:rsidRPr="006613B9">
        <w:t>variétés</w:t>
      </w:r>
      <w:proofErr w:type="spellEnd"/>
      <w:r w:rsidRPr="006613B9">
        <w:t xml:space="preserve"> </w:t>
      </w:r>
      <w:sdt>
        <w:sdtPr>
          <w:tag w:val="goog_rdk_16"/>
          <w:id w:val="-14313379"/>
        </w:sdtPr>
        <w:sdtContent>
          <w:r w:rsidRPr="006613B9">
            <w:t xml:space="preserve">de </w:t>
          </w:r>
          <w:proofErr w:type="spellStart"/>
          <w:r w:rsidRPr="006613B9">
            <w:t>riz</w:t>
          </w:r>
          <w:proofErr w:type="spellEnd"/>
          <w:r w:rsidRPr="006613B9">
            <w:t xml:space="preserve"> </w:t>
          </w:r>
        </w:sdtContent>
      </w:sdt>
      <w:r w:rsidRPr="006613B9">
        <w:t xml:space="preserve">et </w:t>
      </w:r>
      <w:sdt>
        <w:sdtPr>
          <w:tag w:val="goog_rdk_18"/>
          <w:id w:val="651948579"/>
        </w:sdtPr>
        <w:sdtContent>
          <w:r w:rsidRPr="006613B9">
            <w:t>types</w:t>
          </w:r>
        </w:sdtContent>
      </w:sdt>
      <w:r w:rsidRPr="006613B9">
        <w:t xml:space="preserve"> de </w:t>
      </w:r>
      <w:proofErr w:type="spellStart"/>
      <w:r w:rsidRPr="006613B9">
        <w:t>sol</w:t>
      </w:r>
      <w:proofErr w:type="spellEnd"/>
      <w:r w:rsidRPr="006613B9">
        <w:t xml:space="preserve"> de </w:t>
      </w:r>
      <w:proofErr w:type="spellStart"/>
      <w:r w:rsidRPr="006613B9">
        <w:t>rizières</w:t>
      </w:r>
      <w:proofErr w:type="spellEnd"/>
      <w:r w:rsidRPr="006613B9">
        <w:t xml:space="preserve">. De plus, dans le cadre des conditions </w:t>
      </w:r>
      <w:proofErr w:type="spellStart"/>
      <w:r w:rsidRPr="006613B9">
        <w:t>potentielles</w:t>
      </w:r>
      <w:proofErr w:type="spellEnd"/>
      <w:r w:rsidRPr="006613B9">
        <w:t xml:space="preserve"> de </w:t>
      </w:r>
      <w:proofErr w:type="spellStart"/>
      <w:r w:rsidRPr="006613B9">
        <w:t>changement</w:t>
      </w:r>
      <w:proofErr w:type="spellEnd"/>
      <w:r w:rsidRPr="006613B9">
        <w:t xml:space="preserve"> </w:t>
      </w:r>
      <w:proofErr w:type="spellStart"/>
      <w:r w:rsidRPr="006613B9">
        <w:t>climatique</w:t>
      </w:r>
      <w:proofErr w:type="spellEnd"/>
      <w:r w:rsidRPr="006613B9">
        <w:t xml:space="preserve">, le </w:t>
      </w:r>
      <w:proofErr w:type="spellStart"/>
      <w:r w:rsidRPr="006613B9">
        <w:t>riz</w:t>
      </w:r>
      <w:proofErr w:type="spellEnd"/>
      <w:r w:rsidRPr="006613B9">
        <w:t xml:space="preserve"> </w:t>
      </w:r>
      <w:proofErr w:type="spellStart"/>
      <w:r w:rsidRPr="006613B9">
        <w:t>suivant</w:t>
      </w:r>
      <w:proofErr w:type="spellEnd"/>
      <w:r w:rsidRPr="006613B9">
        <w:t xml:space="preserve"> le cycle AWD </w:t>
      </w:r>
      <w:proofErr w:type="spellStart"/>
      <w:r w:rsidRPr="006613B9">
        <w:t>peut</w:t>
      </w:r>
      <w:proofErr w:type="spellEnd"/>
      <w:r w:rsidRPr="006613B9">
        <w:t xml:space="preserve"> faire face à la </w:t>
      </w:r>
      <w:proofErr w:type="spellStart"/>
      <w:r w:rsidRPr="006613B9">
        <w:t>sécheresse</w:t>
      </w:r>
      <w:proofErr w:type="spellEnd"/>
      <w:r w:rsidRPr="006613B9">
        <w:t xml:space="preserve"> </w:t>
      </w:r>
      <w:proofErr w:type="spellStart"/>
      <w:r w:rsidRPr="006613B9">
        <w:t>ainsi</w:t>
      </w:r>
      <w:proofErr w:type="spellEnd"/>
      <w:r w:rsidRPr="006613B9">
        <w:t xml:space="preserve"> </w:t>
      </w:r>
      <w:proofErr w:type="spellStart"/>
      <w:r w:rsidRPr="006613B9">
        <w:t>qu'à</w:t>
      </w:r>
      <w:proofErr w:type="spellEnd"/>
      <w:r w:rsidRPr="006613B9">
        <w:t xml:space="preserve"> des </w:t>
      </w:r>
      <w:proofErr w:type="spellStart"/>
      <w:r w:rsidRPr="006613B9">
        <w:t>chaleurs</w:t>
      </w:r>
      <w:proofErr w:type="spellEnd"/>
      <w:r w:rsidRPr="006613B9">
        <w:t xml:space="preserve"> </w:t>
      </w:r>
      <w:proofErr w:type="spellStart"/>
      <w:r w:rsidRPr="006613B9">
        <w:t>extrêmes</w:t>
      </w:r>
      <w:proofErr w:type="spellEnd"/>
      <w:r w:rsidRPr="006613B9">
        <w:t xml:space="preserve">. Il </w:t>
      </w:r>
      <w:proofErr w:type="spellStart"/>
      <w:r w:rsidRPr="006613B9">
        <w:t>est</w:t>
      </w:r>
      <w:proofErr w:type="spellEnd"/>
      <w:r w:rsidRPr="006613B9">
        <w:t xml:space="preserve"> </w:t>
      </w:r>
      <w:proofErr w:type="spellStart"/>
      <w:r w:rsidRPr="006613B9">
        <w:t>essentiel</w:t>
      </w:r>
      <w:proofErr w:type="spellEnd"/>
      <w:r w:rsidRPr="006613B9">
        <w:t xml:space="preserve"> </w:t>
      </w:r>
      <w:proofErr w:type="spellStart"/>
      <w:r w:rsidRPr="006613B9">
        <w:t>d'examiner</w:t>
      </w:r>
      <w:proofErr w:type="spellEnd"/>
      <w:r w:rsidRPr="006613B9">
        <w:t xml:space="preserve"> </w:t>
      </w:r>
      <w:proofErr w:type="spellStart"/>
      <w:r w:rsidRPr="006613B9">
        <w:t>cette</w:t>
      </w:r>
      <w:proofErr w:type="spellEnd"/>
      <w:r w:rsidRPr="006613B9">
        <w:t xml:space="preserve"> </w:t>
      </w:r>
      <w:proofErr w:type="spellStart"/>
      <w:r w:rsidRPr="006613B9">
        <w:t>hypothèse</w:t>
      </w:r>
      <w:proofErr w:type="spellEnd"/>
      <w:r w:rsidRPr="006613B9">
        <w:t xml:space="preserve"> pour confirmer la </w:t>
      </w:r>
      <w:proofErr w:type="spellStart"/>
      <w:r w:rsidRPr="006613B9">
        <w:t>viabilité</w:t>
      </w:r>
      <w:proofErr w:type="spellEnd"/>
      <w:r w:rsidRPr="006613B9">
        <w:t xml:space="preserve"> de </w:t>
      </w:r>
      <w:proofErr w:type="spellStart"/>
      <w:r w:rsidRPr="006613B9">
        <w:t>l'utilisation</w:t>
      </w:r>
      <w:proofErr w:type="spellEnd"/>
      <w:r w:rsidRPr="006613B9">
        <w:t xml:space="preserve"> de la </w:t>
      </w:r>
      <w:proofErr w:type="spellStart"/>
      <w:r w:rsidRPr="006613B9">
        <w:t>méthode</w:t>
      </w:r>
      <w:proofErr w:type="spellEnd"/>
      <w:r w:rsidRPr="006613B9">
        <w:t xml:space="preserve"> AWD pour le </w:t>
      </w:r>
      <w:proofErr w:type="spellStart"/>
      <w:r w:rsidRPr="006613B9">
        <w:t>riz</w:t>
      </w:r>
      <w:proofErr w:type="spellEnd"/>
      <w:r w:rsidRPr="006613B9">
        <w:t xml:space="preserve"> de </w:t>
      </w:r>
      <w:proofErr w:type="spellStart"/>
      <w:r w:rsidRPr="006613B9">
        <w:t>saison</w:t>
      </w:r>
      <w:proofErr w:type="spellEnd"/>
      <w:r w:rsidRPr="006613B9">
        <w:t xml:space="preserve"> </w:t>
      </w:r>
      <w:proofErr w:type="spellStart"/>
      <w:r w:rsidRPr="006613B9">
        <w:t>sèche</w:t>
      </w:r>
      <w:proofErr w:type="spellEnd"/>
      <w:r w:rsidRPr="006613B9">
        <w:t xml:space="preserve"> au </w:t>
      </w:r>
      <w:proofErr w:type="spellStart"/>
      <w:r w:rsidRPr="006613B9">
        <w:t>Cambodge</w:t>
      </w:r>
      <w:proofErr w:type="spellEnd"/>
      <w:r w:rsidRPr="006613B9">
        <w:t xml:space="preserve"> </w:t>
      </w:r>
      <w:proofErr w:type="spellStart"/>
      <w:r w:rsidRPr="006613B9">
        <w:t>en</w:t>
      </w:r>
      <w:proofErr w:type="spellEnd"/>
      <w:r w:rsidRPr="006613B9">
        <w:t xml:space="preserve"> tant que technique </w:t>
      </w:r>
      <w:proofErr w:type="spellStart"/>
      <w:r w:rsidRPr="006613B9">
        <w:t>d'adaptation</w:t>
      </w:r>
      <w:proofErr w:type="spellEnd"/>
      <w:r w:rsidRPr="006613B9">
        <w:t>.</w:t>
      </w:r>
    </w:p>
    <w:p w14:paraId="0CC2D349" w14:textId="334CCE78" w:rsidR="0023565E" w:rsidRPr="006613B9" w:rsidRDefault="009F709A" w:rsidP="00450DFD">
      <w:pPr>
        <w:spacing w:after="200" w:line="276" w:lineRule="auto"/>
      </w:pPr>
      <w:r w:rsidRPr="006613B9">
        <w:t xml:space="preserve">Dans </w:t>
      </w:r>
      <w:proofErr w:type="spellStart"/>
      <w:r w:rsidRPr="006613B9">
        <w:t>cette</w:t>
      </w:r>
      <w:proofErr w:type="spellEnd"/>
      <w:r w:rsidRPr="006613B9">
        <w:t xml:space="preserve"> recherche, nous </w:t>
      </w:r>
      <w:proofErr w:type="spellStart"/>
      <w:r w:rsidRPr="006613B9">
        <w:t>évaluons</w:t>
      </w:r>
      <w:proofErr w:type="spellEnd"/>
      <w:r w:rsidRPr="006613B9">
        <w:t xml:space="preserve"> </w:t>
      </w:r>
      <w:proofErr w:type="spellStart"/>
      <w:r w:rsidRPr="006613B9">
        <w:t>d'abord</w:t>
      </w:r>
      <w:proofErr w:type="spellEnd"/>
      <w:r w:rsidRPr="006613B9">
        <w:t xml:space="preserve"> la </w:t>
      </w:r>
      <w:proofErr w:type="spellStart"/>
      <w:r w:rsidRPr="006613B9">
        <w:t>possibilité</w:t>
      </w:r>
      <w:proofErr w:type="spellEnd"/>
      <w:r w:rsidRPr="006613B9">
        <w:t xml:space="preserve"> </w:t>
      </w:r>
      <w:proofErr w:type="spellStart"/>
      <w:r w:rsidRPr="006613B9">
        <w:t>d'économiser</w:t>
      </w:r>
      <w:proofErr w:type="spellEnd"/>
      <w:r w:rsidRPr="006613B9">
        <w:t xml:space="preserve"> de </w:t>
      </w:r>
      <w:proofErr w:type="spellStart"/>
      <w:r w:rsidRPr="006613B9">
        <w:t>l'eau</w:t>
      </w:r>
      <w:proofErr w:type="spellEnd"/>
      <w:r w:rsidRPr="006613B9">
        <w:t xml:space="preserve"> dans la production de </w:t>
      </w:r>
      <w:proofErr w:type="spellStart"/>
      <w:r w:rsidRPr="006613B9">
        <w:t>riz</w:t>
      </w:r>
      <w:proofErr w:type="spellEnd"/>
      <w:r w:rsidRPr="006613B9">
        <w:t xml:space="preserve"> sec au </w:t>
      </w:r>
      <w:proofErr w:type="spellStart"/>
      <w:r w:rsidRPr="006613B9">
        <w:t>Cambodge</w:t>
      </w:r>
      <w:proofErr w:type="spellEnd"/>
      <w:r w:rsidRPr="006613B9">
        <w:t xml:space="preserve"> </w:t>
      </w:r>
      <w:proofErr w:type="spellStart"/>
      <w:r w:rsidRPr="006613B9">
        <w:t>en</w:t>
      </w:r>
      <w:proofErr w:type="spellEnd"/>
      <w:r w:rsidRPr="006613B9">
        <w:t xml:space="preserve"> </w:t>
      </w:r>
      <w:proofErr w:type="spellStart"/>
      <w:r w:rsidRPr="006613B9">
        <w:t>quantifiant</w:t>
      </w:r>
      <w:proofErr w:type="spellEnd"/>
      <w:r w:rsidRPr="006613B9">
        <w:t xml:space="preserve"> les </w:t>
      </w:r>
      <w:proofErr w:type="spellStart"/>
      <w:r w:rsidRPr="006613B9">
        <w:t>effets</w:t>
      </w:r>
      <w:proofErr w:type="spellEnd"/>
      <w:r w:rsidRPr="006613B9">
        <w:t xml:space="preserve"> de </w:t>
      </w:r>
      <w:proofErr w:type="spellStart"/>
      <w:r w:rsidRPr="006613B9">
        <w:t>l'AWD</w:t>
      </w:r>
      <w:proofErr w:type="spellEnd"/>
      <w:r w:rsidRPr="006613B9">
        <w:t xml:space="preserve"> sur le </w:t>
      </w:r>
      <w:proofErr w:type="spellStart"/>
      <w:r w:rsidRPr="006613B9">
        <w:t>rendement</w:t>
      </w:r>
      <w:proofErr w:type="spellEnd"/>
      <w:r w:rsidRPr="006613B9">
        <w:t xml:space="preserve"> du </w:t>
      </w:r>
      <w:proofErr w:type="spellStart"/>
      <w:r w:rsidRPr="006613B9">
        <w:t>riz</w:t>
      </w:r>
      <w:proofErr w:type="spellEnd"/>
      <w:r w:rsidRPr="006613B9">
        <w:t xml:space="preserve"> et </w:t>
      </w:r>
      <w:proofErr w:type="spellStart"/>
      <w:r w:rsidRPr="006613B9">
        <w:t>l'efficacité</w:t>
      </w:r>
      <w:proofErr w:type="spellEnd"/>
      <w:r w:rsidRPr="006613B9">
        <w:t xml:space="preserve"> de </w:t>
      </w:r>
      <w:proofErr w:type="spellStart"/>
      <w:r w:rsidRPr="006613B9">
        <w:t>l'utilisation</w:t>
      </w:r>
      <w:proofErr w:type="spellEnd"/>
      <w:r w:rsidRPr="006613B9">
        <w:t xml:space="preserve"> de </w:t>
      </w:r>
      <w:proofErr w:type="spellStart"/>
      <w:r w:rsidRPr="006613B9">
        <w:t>l'eau</w:t>
      </w:r>
      <w:proofErr w:type="spellEnd"/>
      <w:r w:rsidRPr="006613B9">
        <w:t xml:space="preserve"> (WUE) avec des </w:t>
      </w:r>
      <w:proofErr w:type="spellStart"/>
      <w:r w:rsidRPr="006613B9">
        <w:t>variétés</w:t>
      </w:r>
      <w:proofErr w:type="spellEnd"/>
      <w:r w:rsidRPr="006613B9">
        <w:t xml:space="preserve"> et des </w:t>
      </w:r>
      <w:proofErr w:type="spellStart"/>
      <w:r w:rsidRPr="006613B9">
        <w:t>propriétés</w:t>
      </w:r>
      <w:proofErr w:type="spellEnd"/>
      <w:r w:rsidRPr="006613B9">
        <w:t xml:space="preserve"> de </w:t>
      </w:r>
      <w:proofErr w:type="spellStart"/>
      <w:r w:rsidRPr="006613B9">
        <w:t>sol</w:t>
      </w:r>
      <w:proofErr w:type="spellEnd"/>
      <w:r w:rsidRPr="006613B9">
        <w:t xml:space="preserve"> </w:t>
      </w:r>
      <w:sdt>
        <w:sdtPr>
          <w:tag w:val="goog_rdk_19"/>
          <w:id w:val="-2016523490"/>
        </w:sdtPr>
        <w:sdtContent>
          <w:proofErr w:type="spellStart"/>
          <w:r w:rsidRPr="006613B9">
            <w:t>diversifiées</w:t>
          </w:r>
          <w:proofErr w:type="spellEnd"/>
        </w:sdtContent>
      </w:sdt>
      <w:r w:rsidRPr="006613B9">
        <w:t xml:space="preserve">. Nous </w:t>
      </w:r>
      <w:proofErr w:type="spellStart"/>
      <w:r w:rsidRPr="006613B9">
        <w:t>avons</w:t>
      </w:r>
      <w:proofErr w:type="spellEnd"/>
      <w:r w:rsidRPr="006613B9">
        <w:t xml:space="preserve"> </w:t>
      </w:r>
      <w:proofErr w:type="spellStart"/>
      <w:r w:rsidRPr="006613B9">
        <w:t>testé</w:t>
      </w:r>
      <w:proofErr w:type="spellEnd"/>
      <w:r w:rsidRPr="006613B9">
        <w:t xml:space="preserve"> </w:t>
      </w:r>
      <w:proofErr w:type="spellStart"/>
      <w:r w:rsidRPr="006613B9">
        <w:t>l'AWD</w:t>
      </w:r>
      <w:proofErr w:type="spellEnd"/>
      <w:r w:rsidRPr="006613B9">
        <w:t xml:space="preserve"> à deux </w:t>
      </w:r>
      <w:proofErr w:type="spellStart"/>
      <w:r w:rsidRPr="006613B9">
        <w:t>niveaux</w:t>
      </w:r>
      <w:proofErr w:type="spellEnd"/>
      <w:r w:rsidRPr="006613B9">
        <w:t xml:space="preserve"> de </w:t>
      </w:r>
      <w:proofErr w:type="spellStart"/>
      <w:r w:rsidRPr="006613B9">
        <w:t>seuil</w:t>
      </w:r>
      <w:proofErr w:type="spellEnd"/>
      <w:r w:rsidRPr="006613B9">
        <w:t xml:space="preserve"> </w:t>
      </w:r>
      <w:proofErr w:type="spellStart"/>
      <w:r w:rsidRPr="006613B9">
        <w:t>différents</w:t>
      </w:r>
      <w:proofErr w:type="spellEnd"/>
      <w:r w:rsidRPr="006613B9">
        <w:t xml:space="preserve"> : AWD </w:t>
      </w:r>
      <w:proofErr w:type="spellStart"/>
      <w:r w:rsidRPr="006613B9">
        <w:t>sûr</w:t>
      </w:r>
      <w:proofErr w:type="spellEnd"/>
      <w:r w:rsidRPr="006613B9">
        <w:t xml:space="preserve"> (AWD15) et AWD </w:t>
      </w:r>
      <w:sdt>
        <w:sdtPr>
          <w:tag w:val="goog_rdk_21"/>
          <w:id w:val="1060748134"/>
        </w:sdtPr>
        <w:sdtContent>
          <w:proofErr w:type="spellStart"/>
          <w:r w:rsidR="00B947B6">
            <w:t>modéré</w:t>
          </w:r>
          <w:proofErr w:type="spellEnd"/>
        </w:sdtContent>
      </w:sdt>
      <w:r w:rsidR="00291F06" w:rsidRPr="006613B9">
        <w:t xml:space="preserve"> </w:t>
      </w:r>
      <w:r w:rsidRPr="006613B9">
        <w:t xml:space="preserve">(AWD20). Cinq </w:t>
      </w:r>
      <w:proofErr w:type="spellStart"/>
      <w:r w:rsidRPr="006613B9">
        <w:t>expériences</w:t>
      </w:r>
      <w:proofErr w:type="spellEnd"/>
      <w:r w:rsidRPr="006613B9">
        <w:t xml:space="preserve"> sur le terrain </w:t>
      </w:r>
      <w:proofErr w:type="spellStart"/>
      <w:r w:rsidRPr="006613B9">
        <w:t>ont</w:t>
      </w:r>
      <w:proofErr w:type="spellEnd"/>
      <w:r w:rsidRPr="006613B9">
        <w:t xml:space="preserve"> </w:t>
      </w:r>
      <w:proofErr w:type="spellStart"/>
      <w:r w:rsidRPr="006613B9">
        <w:t>été</w:t>
      </w:r>
      <w:proofErr w:type="spellEnd"/>
      <w:r w:rsidRPr="006613B9">
        <w:t xml:space="preserve"> </w:t>
      </w:r>
      <w:proofErr w:type="spellStart"/>
      <w:r w:rsidRPr="006613B9">
        <w:t>réalisées</w:t>
      </w:r>
      <w:proofErr w:type="spellEnd"/>
      <w:r w:rsidRPr="006613B9">
        <w:t xml:space="preserve"> entre 2021 et 2023. Des relations </w:t>
      </w:r>
      <w:proofErr w:type="spellStart"/>
      <w:r w:rsidRPr="006613B9">
        <w:t>causales</w:t>
      </w:r>
      <w:proofErr w:type="spellEnd"/>
      <w:r w:rsidRPr="006613B9">
        <w:t xml:space="preserve"> </w:t>
      </w:r>
      <w:proofErr w:type="spellStart"/>
      <w:r w:rsidRPr="006613B9">
        <w:t>associatives</w:t>
      </w:r>
      <w:proofErr w:type="spellEnd"/>
      <w:r w:rsidRPr="006613B9">
        <w:t xml:space="preserve"> entre les variables </w:t>
      </w:r>
      <w:proofErr w:type="spellStart"/>
      <w:r w:rsidRPr="006613B9">
        <w:t>mesurables</w:t>
      </w:r>
      <w:proofErr w:type="spellEnd"/>
      <w:r w:rsidRPr="006613B9">
        <w:t xml:space="preserve"> et </w:t>
      </w:r>
      <w:proofErr w:type="spellStart"/>
      <w:r w:rsidRPr="006613B9">
        <w:t>latentes</w:t>
      </w:r>
      <w:proofErr w:type="spellEnd"/>
      <w:r w:rsidRPr="006613B9">
        <w:t xml:space="preserve"> du </w:t>
      </w:r>
      <w:proofErr w:type="spellStart"/>
      <w:r w:rsidRPr="006613B9">
        <w:t>riz</w:t>
      </w:r>
      <w:proofErr w:type="spellEnd"/>
      <w:r w:rsidRPr="006613B9">
        <w:t xml:space="preserve"> </w:t>
      </w:r>
      <w:proofErr w:type="spellStart"/>
      <w:r w:rsidRPr="006613B9">
        <w:t>cultivé</w:t>
      </w:r>
      <w:proofErr w:type="spellEnd"/>
      <w:r w:rsidRPr="006613B9">
        <w:t xml:space="preserve"> sous CF et AWD </w:t>
      </w:r>
      <w:proofErr w:type="spellStart"/>
      <w:r w:rsidRPr="006613B9">
        <w:t>ont</w:t>
      </w:r>
      <w:proofErr w:type="spellEnd"/>
      <w:r w:rsidRPr="006613B9">
        <w:t xml:space="preserve"> </w:t>
      </w:r>
      <w:proofErr w:type="spellStart"/>
      <w:r w:rsidRPr="006613B9">
        <w:t>été</w:t>
      </w:r>
      <w:proofErr w:type="spellEnd"/>
      <w:r w:rsidRPr="006613B9">
        <w:t xml:space="preserve"> </w:t>
      </w:r>
      <w:proofErr w:type="spellStart"/>
      <w:r w:rsidRPr="006613B9">
        <w:t>testées</w:t>
      </w:r>
      <w:proofErr w:type="spellEnd"/>
      <w:r w:rsidRPr="006613B9">
        <w:t xml:space="preserve"> </w:t>
      </w:r>
      <w:proofErr w:type="spellStart"/>
      <w:r w:rsidRPr="006613B9">
        <w:t>en</w:t>
      </w:r>
      <w:proofErr w:type="spellEnd"/>
      <w:r w:rsidRPr="006613B9">
        <w:t xml:space="preserve"> </w:t>
      </w:r>
      <w:proofErr w:type="spellStart"/>
      <w:r w:rsidRPr="006613B9">
        <w:lastRenderedPageBreak/>
        <w:t>utilisant</w:t>
      </w:r>
      <w:proofErr w:type="spellEnd"/>
      <w:r w:rsidRPr="006613B9">
        <w:t xml:space="preserve"> la </w:t>
      </w:r>
      <w:proofErr w:type="spellStart"/>
      <w:r w:rsidRPr="006613B9">
        <w:t>modélisation</w:t>
      </w:r>
      <w:proofErr w:type="spellEnd"/>
      <w:r w:rsidRPr="006613B9">
        <w:t xml:space="preserve"> par </w:t>
      </w:r>
      <w:proofErr w:type="spellStart"/>
      <w:r w:rsidRPr="006613B9">
        <w:t>équations</w:t>
      </w:r>
      <w:proofErr w:type="spellEnd"/>
      <w:r w:rsidRPr="006613B9">
        <w:t xml:space="preserve"> </w:t>
      </w:r>
      <w:proofErr w:type="spellStart"/>
      <w:r w:rsidRPr="006613B9">
        <w:t>structurelles</w:t>
      </w:r>
      <w:proofErr w:type="spellEnd"/>
      <w:r w:rsidRPr="006613B9">
        <w:t xml:space="preserve"> à </w:t>
      </w:r>
      <w:proofErr w:type="spellStart"/>
      <w:r w:rsidRPr="006613B9">
        <w:t>moindres</w:t>
      </w:r>
      <w:proofErr w:type="spellEnd"/>
      <w:r w:rsidRPr="006613B9">
        <w:t xml:space="preserve"> </w:t>
      </w:r>
      <w:proofErr w:type="spellStart"/>
      <w:r w:rsidRPr="006613B9">
        <w:t>carrés</w:t>
      </w:r>
      <w:proofErr w:type="spellEnd"/>
      <w:r w:rsidRPr="006613B9">
        <w:t xml:space="preserve"> </w:t>
      </w:r>
      <w:proofErr w:type="spellStart"/>
      <w:r w:rsidRPr="006613B9">
        <w:t>partiels</w:t>
      </w:r>
      <w:proofErr w:type="spellEnd"/>
      <w:r w:rsidRPr="006613B9">
        <w:t xml:space="preserve"> (PLS-SEM) et </w:t>
      </w:r>
      <w:proofErr w:type="spellStart"/>
      <w:r w:rsidRPr="006613B9">
        <w:t>une</w:t>
      </w:r>
      <w:proofErr w:type="spellEnd"/>
      <w:r w:rsidRPr="006613B9">
        <w:t xml:space="preserve"> </w:t>
      </w:r>
      <w:proofErr w:type="spellStart"/>
      <w:r w:rsidRPr="006613B9">
        <w:t>analyse</w:t>
      </w:r>
      <w:proofErr w:type="spellEnd"/>
      <w:r w:rsidRPr="006613B9">
        <w:t xml:space="preserve"> de variance (ANOVA).</w:t>
      </w:r>
    </w:p>
    <w:p w14:paraId="0CC2D34A" w14:textId="77777777" w:rsidR="0023565E" w:rsidRPr="006613B9" w:rsidRDefault="009F709A" w:rsidP="00450DFD">
      <w:pPr>
        <w:spacing w:after="200" w:line="276" w:lineRule="auto"/>
      </w:pPr>
      <w:proofErr w:type="spellStart"/>
      <w:r w:rsidRPr="006613B9">
        <w:t>Deuxièmement</w:t>
      </w:r>
      <w:proofErr w:type="spellEnd"/>
      <w:r w:rsidRPr="006613B9">
        <w:t xml:space="preserve">, nous </w:t>
      </w:r>
      <w:proofErr w:type="spellStart"/>
      <w:r w:rsidRPr="006613B9">
        <w:t>évaluons</w:t>
      </w:r>
      <w:proofErr w:type="spellEnd"/>
      <w:r w:rsidRPr="006613B9">
        <w:t xml:space="preserve"> le </w:t>
      </w:r>
      <w:proofErr w:type="spellStart"/>
      <w:r w:rsidRPr="006613B9">
        <w:t>potentiel</w:t>
      </w:r>
      <w:proofErr w:type="spellEnd"/>
      <w:r w:rsidRPr="006613B9">
        <w:t xml:space="preserve"> de </w:t>
      </w:r>
      <w:proofErr w:type="spellStart"/>
      <w:r w:rsidRPr="006613B9">
        <w:t>l'AWD</w:t>
      </w:r>
      <w:proofErr w:type="spellEnd"/>
      <w:r w:rsidRPr="006613B9">
        <w:t xml:space="preserve"> à </w:t>
      </w:r>
      <w:proofErr w:type="spellStart"/>
      <w:r w:rsidRPr="006613B9">
        <w:t>atténuer</w:t>
      </w:r>
      <w:proofErr w:type="spellEnd"/>
      <w:r w:rsidRPr="006613B9">
        <w:t xml:space="preserve"> </w:t>
      </w:r>
      <w:proofErr w:type="spellStart"/>
      <w:r w:rsidRPr="006613B9">
        <w:t>l'impact</w:t>
      </w:r>
      <w:proofErr w:type="spellEnd"/>
      <w:r w:rsidRPr="006613B9">
        <w:t xml:space="preserve"> du </w:t>
      </w:r>
      <w:proofErr w:type="spellStart"/>
      <w:r w:rsidRPr="006613B9">
        <w:t>changement</w:t>
      </w:r>
      <w:proofErr w:type="spellEnd"/>
      <w:r w:rsidRPr="006613B9">
        <w:t xml:space="preserve"> </w:t>
      </w:r>
      <w:proofErr w:type="spellStart"/>
      <w:r w:rsidRPr="006613B9">
        <w:t>climatique</w:t>
      </w:r>
      <w:proofErr w:type="spellEnd"/>
      <w:r w:rsidRPr="006613B9">
        <w:t xml:space="preserve"> sur les </w:t>
      </w:r>
      <w:proofErr w:type="spellStart"/>
      <w:r w:rsidRPr="006613B9">
        <w:t>variétés</w:t>
      </w:r>
      <w:proofErr w:type="spellEnd"/>
      <w:r w:rsidRPr="006613B9">
        <w:t xml:space="preserve"> de </w:t>
      </w:r>
      <w:proofErr w:type="spellStart"/>
      <w:r w:rsidRPr="006613B9">
        <w:t>riz</w:t>
      </w:r>
      <w:proofErr w:type="spellEnd"/>
      <w:r w:rsidRPr="006613B9">
        <w:t xml:space="preserve"> à cycle court avec des </w:t>
      </w:r>
      <w:proofErr w:type="spellStart"/>
      <w:r w:rsidRPr="006613B9">
        <w:t>génotypes</w:t>
      </w:r>
      <w:proofErr w:type="spellEnd"/>
      <w:r w:rsidRPr="006613B9">
        <w:t xml:space="preserve"> et des </w:t>
      </w:r>
      <w:proofErr w:type="spellStart"/>
      <w:r w:rsidRPr="006613B9">
        <w:t>maturités</w:t>
      </w:r>
      <w:proofErr w:type="spellEnd"/>
      <w:r w:rsidRPr="006613B9">
        <w:t xml:space="preserve"> </w:t>
      </w:r>
      <w:proofErr w:type="spellStart"/>
      <w:r w:rsidRPr="006613B9">
        <w:t>variés</w:t>
      </w:r>
      <w:proofErr w:type="spellEnd"/>
      <w:r w:rsidRPr="006613B9">
        <w:t xml:space="preserve">. Nous </w:t>
      </w:r>
      <w:proofErr w:type="spellStart"/>
      <w:r w:rsidRPr="006613B9">
        <w:t>avons</w:t>
      </w:r>
      <w:proofErr w:type="spellEnd"/>
      <w:r w:rsidRPr="006613B9">
        <w:t xml:space="preserve"> appliqué le </w:t>
      </w:r>
      <w:proofErr w:type="spellStart"/>
      <w:r w:rsidRPr="006613B9">
        <w:t>modèle</w:t>
      </w:r>
      <w:proofErr w:type="spellEnd"/>
      <w:r w:rsidRPr="006613B9">
        <w:t xml:space="preserve"> </w:t>
      </w:r>
      <w:proofErr w:type="spellStart"/>
      <w:r w:rsidRPr="006613B9">
        <w:t>AquaCrop</w:t>
      </w:r>
      <w:proofErr w:type="spellEnd"/>
      <w:r w:rsidRPr="006613B9">
        <w:t xml:space="preserve"> et </w:t>
      </w:r>
      <w:proofErr w:type="spellStart"/>
      <w:r w:rsidRPr="006613B9">
        <w:t>projeté</w:t>
      </w:r>
      <w:proofErr w:type="spellEnd"/>
      <w:r w:rsidRPr="006613B9">
        <w:t xml:space="preserve"> </w:t>
      </w:r>
      <w:proofErr w:type="spellStart"/>
      <w:r w:rsidRPr="006613B9">
        <w:t>l'impact</w:t>
      </w:r>
      <w:proofErr w:type="spellEnd"/>
      <w:r w:rsidRPr="006613B9">
        <w:t xml:space="preserve"> du </w:t>
      </w:r>
      <w:proofErr w:type="spellStart"/>
      <w:r w:rsidRPr="006613B9">
        <w:t>changement</w:t>
      </w:r>
      <w:proofErr w:type="spellEnd"/>
      <w:r w:rsidRPr="006613B9">
        <w:t xml:space="preserve"> </w:t>
      </w:r>
      <w:proofErr w:type="spellStart"/>
      <w:r w:rsidRPr="006613B9">
        <w:t>climatique</w:t>
      </w:r>
      <w:proofErr w:type="spellEnd"/>
      <w:r w:rsidRPr="006613B9">
        <w:t xml:space="preserve">. Nous </w:t>
      </w:r>
      <w:proofErr w:type="spellStart"/>
      <w:r w:rsidRPr="006613B9">
        <w:t>avons</w:t>
      </w:r>
      <w:proofErr w:type="spellEnd"/>
      <w:r w:rsidRPr="006613B9">
        <w:t xml:space="preserve"> </w:t>
      </w:r>
      <w:proofErr w:type="spellStart"/>
      <w:r w:rsidRPr="006613B9">
        <w:t>utilisé</w:t>
      </w:r>
      <w:proofErr w:type="spellEnd"/>
      <w:r w:rsidRPr="006613B9">
        <w:t xml:space="preserve"> deux </w:t>
      </w:r>
      <w:proofErr w:type="spellStart"/>
      <w:r w:rsidRPr="006613B9">
        <w:t>scénarios</w:t>
      </w:r>
      <w:proofErr w:type="spellEnd"/>
      <w:r w:rsidRPr="006613B9">
        <w:t xml:space="preserve"> de </w:t>
      </w:r>
      <w:proofErr w:type="spellStart"/>
      <w:r w:rsidRPr="006613B9">
        <w:t>voies</w:t>
      </w:r>
      <w:proofErr w:type="spellEnd"/>
      <w:r w:rsidRPr="006613B9">
        <w:t xml:space="preserve"> socio-</w:t>
      </w:r>
      <w:proofErr w:type="spellStart"/>
      <w:r w:rsidRPr="006613B9">
        <w:t>économiques</w:t>
      </w:r>
      <w:proofErr w:type="spellEnd"/>
      <w:r w:rsidRPr="006613B9">
        <w:t xml:space="preserve"> </w:t>
      </w:r>
      <w:proofErr w:type="spellStart"/>
      <w:r w:rsidRPr="006613B9">
        <w:t>partagées</w:t>
      </w:r>
      <w:proofErr w:type="spellEnd"/>
      <w:r w:rsidRPr="006613B9">
        <w:t xml:space="preserve"> (SSP3-7.0 et SSP5-8.5) </w:t>
      </w:r>
      <w:proofErr w:type="spellStart"/>
      <w:r w:rsidRPr="006613B9">
        <w:t>développés</w:t>
      </w:r>
      <w:proofErr w:type="spellEnd"/>
      <w:r w:rsidRPr="006613B9">
        <w:t xml:space="preserve"> dans le cadre du </w:t>
      </w:r>
      <w:proofErr w:type="spellStart"/>
      <w:r w:rsidRPr="006613B9">
        <w:t>projet</w:t>
      </w:r>
      <w:proofErr w:type="spellEnd"/>
      <w:r w:rsidRPr="006613B9">
        <w:t xml:space="preserve"> Coupled Model Intercomparison Project Phase 6 (CMIP6) et </w:t>
      </w:r>
      <w:proofErr w:type="spellStart"/>
      <w:r w:rsidRPr="006613B9">
        <w:t>projeté</w:t>
      </w:r>
      <w:proofErr w:type="spellEnd"/>
      <w:r w:rsidRPr="006613B9">
        <w:t xml:space="preserve"> la </w:t>
      </w:r>
      <w:proofErr w:type="spellStart"/>
      <w:r w:rsidRPr="006613B9">
        <w:t>croissance</w:t>
      </w:r>
      <w:proofErr w:type="spellEnd"/>
      <w:r w:rsidRPr="006613B9">
        <w:t xml:space="preserve"> du </w:t>
      </w:r>
      <w:proofErr w:type="spellStart"/>
      <w:r w:rsidRPr="006613B9">
        <w:t>riz</w:t>
      </w:r>
      <w:proofErr w:type="spellEnd"/>
      <w:r w:rsidRPr="006613B9">
        <w:t xml:space="preserve"> </w:t>
      </w:r>
      <w:proofErr w:type="spellStart"/>
      <w:r w:rsidRPr="006613B9">
        <w:t>durant</w:t>
      </w:r>
      <w:proofErr w:type="spellEnd"/>
      <w:r w:rsidRPr="006613B9">
        <w:t xml:space="preserve"> </w:t>
      </w:r>
      <w:sdt>
        <w:sdtPr>
          <w:tag w:val="goog_rdk_23"/>
          <w:id w:val="-665398156"/>
        </w:sdtPr>
        <w:sdtContent>
          <w:r w:rsidRPr="006613B9">
            <w:t xml:space="preserve">la </w:t>
          </w:r>
          <w:proofErr w:type="spellStart"/>
          <w:r w:rsidRPr="006613B9">
            <w:t>période</w:t>
          </w:r>
          <w:proofErr w:type="spellEnd"/>
          <w:r w:rsidRPr="006613B9">
            <w:t xml:space="preserve"> </w:t>
          </w:r>
        </w:sdtContent>
      </w:sdt>
      <w:r w:rsidRPr="006613B9">
        <w:t xml:space="preserve">2040-2070. Les données des </w:t>
      </w:r>
      <w:proofErr w:type="spellStart"/>
      <w:r w:rsidRPr="006613B9">
        <w:t>expériences</w:t>
      </w:r>
      <w:proofErr w:type="spellEnd"/>
      <w:r w:rsidRPr="006613B9">
        <w:t xml:space="preserve"> sur le terrain </w:t>
      </w:r>
      <w:proofErr w:type="spellStart"/>
      <w:r w:rsidRPr="006613B9">
        <w:t>en</w:t>
      </w:r>
      <w:proofErr w:type="spellEnd"/>
      <w:r w:rsidRPr="006613B9">
        <w:t xml:space="preserve"> 2023 </w:t>
      </w:r>
      <w:proofErr w:type="spellStart"/>
      <w:r w:rsidRPr="006613B9">
        <w:t>ont</w:t>
      </w:r>
      <w:proofErr w:type="spellEnd"/>
      <w:r w:rsidRPr="006613B9">
        <w:t xml:space="preserve"> </w:t>
      </w:r>
      <w:proofErr w:type="spellStart"/>
      <w:r w:rsidRPr="006613B9">
        <w:t>été</w:t>
      </w:r>
      <w:proofErr w:type="spellEnd"/>
      <w:r w:rsidRPr="006613B9">
        <w:t xml:space="preserve"> </w:t>
      </w:r>
      <w:proofErr w:type="spellStart"/>
      <w:r w:rsidRPr="006613B9">
        <w:t>utilisées</w:t>
      </w:r>
      <w:proofErr w:type="spellEnd"/>
      <w:r w:rsidRPr="006613B9">
        <w:t xml:space="preserve"> pour </w:t>
      </w:r>
      <w:proofErr w:type="spellStart"/>
      <w:r w:rsidRPr="006613B9">
        <w:t>calibrer</w:t>
      </w:r>
      <w:proofErr w:type="spellEnd"/>
      <w:r w:rsidRPr="006613B9">
        <w:t xml:space="preserve"> et </w:t>
      </w:r>
      <w:proofErr w:type="spellStart"/>
      <w:r w:rsidRPr="006613B9">
        <w:t>valider</w:t>
      </w:r>
      <w:proofErr w:type="spellEnd"/>
      <w:r w:rsidRPr="006613B9">
        <w:t xml:space="preserve"> le </w:t>
      </w:r>
      <w:proofErr w:type="spellStart"/>
      <w:r w:rsidRPr="006613B9">
        <w:t>modèle</w:t>
      </w:r>
      <w:proofErr w:type="spellEnd"/>
      <w:r w:rsidRPr="006613B9">
        <w:t xml:space="preserve">. Les </w:t>
      </w:r>
      <w:proofErr w:type="spellStart"/>
      <w:r w:rsidRPr="006613B9">
        <w:t>résultats</w:t>
      </w:r>
      <w:proofErr w:type="spellEnd"/>
      <w:r w:rsidRPr="006613B9">
        <w:t xml:space="preserve"> </w:t>
      </w:r>
      <w:proofErr w:type="spellStart"/>
      <w:r w:rsidRPr="006613B9">
        <w:t>soulignent</w:t>
      </w:r>
      <w:proofErr w:type="spellEnd"/>
      <w:r w:rsidRPr="006613B9">
        <w:t xml:space="preserve"> le </w:t>
      </w:r>
      <w:proofErr w:type="spellStart"/>
      <w:r w:rsidRPr="006613B9">
        <w:t>potentiel</w:t>
      </w:r>
      <w:proofErr w:type="spellEnd"/>
      <w:r w:rsidRPr="006613B9">
        <w:t xml:space="preserve"> de </w:t>
      </w:r>
      <w:proofErr w:type="spellStart"/>
      <w:r w:rsidRPr="006613B9">
        <w:t>l'AWD</w:t>
      </w:r>
      <w:proofErr w:type="spellEnd"/>
      <w:r w:rsidRPr="006613B9">
        <w:t xml:space="preserve"> pour </w:t>
      </w:r>
      <w:proofErr w:type="spellStart"/>
      <w:r w:rsidRPr="006613B9">
        <w:t>atténuer</w:t>
      </w:r>
      <w:proofErr w:type="spellEnd"/>
      <w:r w:rsidRPr="006613B9">
        <w:t xml:space="preserve"> </w:t>
      </w:r>
      <w:proofErr w:type="spellStart"/>
      <w:r w:rsidRPr="006613B9">
        <w:t>l'impact</w:t>
      </w:r>
      <w:proofErr w:type="spellEnd"/>
      <w:r w:rsidRPr="006613B9">
        <w:t xml:space="preserve"> du </w:t>
      </w:r>
      <w:proofErr w:type="spellStart"/>
      <w:r w:rsidRPr="006613B9">
        <w:t>changement</w:t>
      </w:r>
      <w:proofErr w:type="spellEnd"/>
      <w:r w:rsidRPr="006613B9">
        <w:t xml:space="preserve"> </w:t>
      </w:r>
      <w:proofErr w:type="spellStart"/>
      <w:r w:rsidRPr="006613B9">
        <w:t>climatique</w:t>
      </w:r>
      <w:proofErr w:type="spellEnd"/>
      <w:r w:rsidRPr="006613B9">
        <w:t xml:space="preserve">, </w:t>
      </w:r>
      <w:proofErr w:type="spellStart"/>
      <w:r w:rsidRPr="006613B9">
        <w:t>offrant</w:t>
      </w:r>
      <w:proofErr w:type="spellEnd"/>
      <w:r w:rsidRPr="006613B9">
        <w:t xml:space="preserve"> un </w:t>
      </w:r>
      <w:proofErr w:type="spellStart"/>
      <w:r w:rsidRPr="006613B9">
        <w:t>espoir</w:t>
      </w:r>
      <w:proofErr w:type="spellEnd"/>
      <w:r w:rsidRPr="006613B9">
        <w:t xml:space="preserve"> pour </w:t>
      </w:r>
      <w:proofErr w:type="spellStart"/>
      <w:r w:rsidRPr="006613B9">
        <w:t>l'avenir</w:t>
      </w:r>
      <w:proofErr w:type="spellEnd"/>
      <w:r w:rsidRPr="006613B9">
        <w:t xml:space="preserve"> de la production de </w:t>
      </w:r>
      <w:proofErr w:type="spellStart"/>
      <w:r w:rsidRPr="006613B9">
        <w:t>riz</w:t>
      </w:r>
      <w:proofErr w:type="spellEnd"/>
      <w:r w:rsidRPr="006613B9">
        <w:t xml:space="preserve"> au </w:t>
      </w:r>
      <w:proofErr w:type="spellStart"/>
      <w:r w:rsidRPr="006613B9">
        <w:t>Cambodge</w:t>
      </w:r>
      <w:proofErr w:type="spellEnd"/>
      <w:r w:rsidRPr="006613B9">
        <w:t>.</w:t>
      </w:r>
    </w:p>
    <w:p w14:paraId="0CC2D34B" w14:textId="4EC687CC" w:rsidR="0023565E" w:rsidRPr="006613B9" w:rsidRDefault="009F709A" w:rsidP="00450DFD">
      <w:pPr>
        <w:spacing w:after="200" w:line="276" w:lineRule="auto"/>
      </w:pPr>
      <w:r w:rsidRPr="006613B9">
        <w:t xml:space="preserve">Nos </w:t>
      </w:r>
      <w:proofErr w:type="spellStart"/>
      <w:r w:rsidRPr="006613B9">
        <w:t>résultats</w:t>
      </w:r>
      <w:proofErr w:type="spellEnd"/>
      <w:r w:rsidRPr="006613B9">
        <w:t xml:space="preserve"> </w:t>
      </w:r>
      <w:proofErr w:type="spellStart"/>
      <w:r w:rsidRPr="006613B9">
        <w:t>ont</w:t>
      </w:r>
      <w:proofErr w:type="spellEnd"/>
      <w:r w:rsidRPr="006613B9">
        <w:t xml:space="preserve"> </w:t>
      </w:r>
      <w:proofErr w:type="spellStart"/>
      <w:r w:rsidRPr="006613B9">
        <w:t>montré</w:t>
      </w:r>
      <w:proofErr w:type="spellEnd"/>
      <w:r w:rsidRPr="006613B9">
        <w:t xml:space="preserve"> que </w:t>
      </w:r>
      <w:proofErr w:type="spellStart"/>
      <w:r w:rsidRPr="006613B9">
        <w:t>l'AWD</w:t>
      </w:r>
      <w:proofErr w:type="spellEnd"/>
      <w:r w:rsidRPr="006613B9">
        <w:t xml:space="preserve"> </w:t>
      </w:r>
      <w:proofErr w:type="spellStart"/>
      <w:r w:rsidRPr="006613B9">
        <w:t>sûr</w:t>
      </w:r>
      <w:proofErr w:type="spellEnd"/>
      <w:r w:rsidRPr="006613B9">
        <w:t xml:space="preserve"> et </w:t>
      </w:r>
      <w:sdt>
        <w:sdtPr>
          <w:tag w:val="goog_rdk_24"/>
          <w:id w:val="-1032253035"/>
        </w:sdtPr>
        <w:sdtContent>
          <w:proofErr w:type="spellStart"/>
          <w:r w:rsidRPr="006613B9">
            <w:t>sévère</w:t>
          </w:r>
          <w:proofErr w:type="spellEnd"/>
          <w:r w:rsidR="006F7A31" w:rsidRPr="006613B9">
            <w:t xml:space="preserve"> </w:t>
          </w:r>
        </w:sdtContent>
      </w:sdt>
      <w:proofErr w:type="spellStart"/>
      <w:r w:rsidRPr="006613B9">
        <w:t>n'avait</w:t>
      </w:r>
      <w:proofErr w:type="spellEnd"/>
      <w:r w:rsidRPr="006613B9">
        <w:t xml:space="preserve"> pas </w:t>
      </w:r>
      <w:proofErr w:type="spellStart"/>
      <w:r w:rsidRPr="006613B9">
        <w:t>d'effet</w:t>
      </w:r>
      <w:proofErr w:type="spellEnd"/>
      <w:r w:rsidRPr="006613B9">
        <w:t xml:space="preserve"> </w:t>
      </w:r>
      <w:proofErr w:type="spellStart"/>
      <w:r w:rsidRPr="006613B9">
        <w:t>significatif</w:t>
      </w:r>
      <w:proofErr w:type="spellEnd"/>
      <w:r w:rsidRPr="006613B9">
        <w:t xml:space="preserve"> sur le </w:t>
      </w:r>
      <w:proofErr w:type="spellStart"/>
      <w:r w:rsidRPr="006613B9">
        <w:t>rendement</w:t>
      </w:r>
      <w:proofErr w:type="spellEnd"/>
      <w:r w:rsidRPr="006613B9">
        <w:t xml:space="preserve"> </w:t>
      </w:r>
      <w:proofErr w:type="spellStart"/>
      <w:r w:rsidRPr="006613B9">
        <w:t>en</w:t>
      </w:r>
      <w:proofErr w:type="spellEnd"/>
      <w:r w:rsidRPr="006613B9">
        <w:t xml:space="preserve"> grains, les </w:t>
      </w:r>
      <w:proofErr w:type="spellStart"/>
      <w:r w:rsidRPr="006613B9">
        <w:t>composants</w:t>
      </w:r>
      <w:proofErr w:type="spellEnd"/>
      <w:r w:rsidRPr="006613B9">
        <w:t xml:space="preserve"> du </w:t>
      </w:r>
      <w:proofErr w:type="spellStart"/>
      <w:r w:rsidRPr="006613B9">
        <w:t>rendement</w:t>
      </w:r>
      <w:proofErr w:type="spellEnd"/>
      <w:r w:rsidRPr="006613B9">
        <w:t xml:space="preserve">, </w:t>
      </w:r>
      <w:proofErr w:type="spellStart"/>
      <w:r w:rsidRPr="006613B9">
        <w:t>l'indice</w:t>
      </w:r>
      <w:proofErr w:type="spellEnd"/>
      <w:r w:rsidRPr="006613B9">
        <w:t xml:space="preserve"> de </w:t>
      </w:r>
      <w:proofErr w:type="spellStart"/>
      <w:r w:rsidRPr="006613B9">
        <w:t>récolte</w:t>
      </w:r>
      <w:proofErr w:type="spellEnd"/>
      <w:r w:rsidRPr="006613B9">
        <w:t xml:space="preserve"> (HI) et la </w:t>
      </w:r>
      <w:proofErr w:type="spellStart"/>
      <w:r w:rsidRPr="006613B9">
        <w:t>croissance</w:t>
      </w:r>
      <w:proofErr w:type="spellEnd"/>
      <w:r w:rsidRPr="006613B9">
        <w:t xml:space="preserve"> des </w:t>
      </w:r>
      <w:proofErr w:type="spellStart"/>
      <w:r w:rsidRPr="006613B9">
        <w:t>racines</w:t>
      </w:r>
      <w:proofErr w:type="spellEnd"/>
      <w:r w:rsidRPr="006613B9">
        <w:t xml:space="preserve"> par rapport à </w:t>
      </w:r>
      <w:sdt>
        <w:sdtPr>
          <w:tag w:val="goog_rdk_26"/>
          <w:id w:val="640775744"/>
        </w:sdtPr>
        <w:sdtContent>
          <w:r w:rsidRPr="006613B9">
            <w:t xml:space="preserve">la submersion </w:t>
          </w:r>
        </w:sdtContent>
      </w:sdt>
      <w:proofErr w:type="spellStart"/>
      <w:r w:rsidRPr="006613B9">
        <w:t>conventionnelle</w:t>
      </w:r>
      <w:proofErr w:type="spellEnd"/>
      <w:r w:rsidRPr="006613B9">
        <w:t xml:space="preserve"> (CF). Malgré des </w:t>
      </w:r>
      <w:proofErr w:type="spellStart"/>
      <w:r w:rsidRPr="006613B9">
        <w:t>rendements</w:t>
      </w:r>
      <w:proofErr w:type="spellEnd"/>
      <w:r w:rsidRPr="006613B9">
        <w:t xml:space="preserve"> </w:t>
      </w:r>
      <w:proofErr w:type="spellStart"/>
      <w:r w:rsidRPr="006613B9">
        <w:t>similaires</w:t>
      </w:r>
      <w:proofErr w:type="spellEnd"/>
      <w:r w:rsidRPr="006613B9">
        <w:t xml:space="preserve">, </w:t>
      </w:r>
      <w:proofErr w:type="spellStart"/>
      <w:r w:rsidRPr="006613B9">
        <w:t>l'AWD</w:t>
      </w:r>
      <w:proofErr w:type="spellEnd"/>
      <w:r w:rsidRPr="006613B9">
        <w:t xml:space="preserve"> a </w:t>
      </w:r>
      <w:proofErr w:type="spellStart"/>
      <w:r w:rsidRPr="006613B9">
        <w:t>réduit</w:t>
      </w:r>
      <w:proofErr w:type="spellEnd"/>
      <w:r w:rsidRPr="006613B9">
        <w:t xml:space="preserve"> </w:t>
      </w:r>
      <w:proofErr w:type="spellStart"/>
      <w:r w:rsidRPr="006613B9">
        <w:t>significativement</w:t>
      </w:r>
      <w:proofErr w:type="spellEnd"/>
      <w:r w:rsidRPr="006613B9">
        <w:t xml:space="preserve"> les apports </w:t>
      </w:r>
      <w:proofErr w:type="spellStart"/>
      <w:r w:rsidRPr="006613B9">
        <w:t>totaux</w:t>
      </w:r>
      <w:proofErr w:type="spellEnd"/>
      <w:r w:rsidRPr="006613B9">
        <w:t xml:space="preserve"> </w:t>
      </w:r>
      <w:proofErr w:type="spellStart"/>
      <w:r w:rsidRPr="006613B9">
        <w:t>en</w:t>
      </w:r>
      <w:proofErr w:type="spellEnd"/>
      <w:r w:rsidRPr="006613B9">
        <w:t xml:space="preserve"> eau de 10 à 30 % dans l'AWD15 et de 22 à 24 % dans l'AWD20 par rapport au CF. Parmi les </w:t>
      </w:r>
      <w:proofErr w:type="spellStart"/>
      <w:r w:rsidRPr="006613B9">
        <w:t>traitements</w:t>
      </w:r>
      <w:proofErr w:type="spellEnd"/>
      <w:r w:rsidRPr="006613B9">
        <w:t xml:space="preserve"> AWD, l'AWD15 a </w:t>
      </w:r>
      <w:proofErr w:type="spellStart"/>
      <w:r w:rsidRPr="006613B9">
        <w:t>présenté</w:t>
      </w:r>
      <w:proofErr w:type="spellEnd"/>
      <w:r w:rsidRPr="006613B9">
        <w:t xml:space="preserve"> la WUE la plus </w:t>
      </w:r>
      <w:proofErr w:type="spellStart"/>
      <w:r w:rsidRPr="006613B9">
        <w:t>élevée</w:t>
      </w:r>
      <w:proofErr w:type="spellEnd"/>
      <w:r w:rsidRPr="006613B9">
        <w:t xml:space="preserve">. Notre étude a </w:t>
      </w:r>
      <w:proofErr w:type="spellStart"/>
      <w:r w:rsidRPr="006613B9">
        <w:t>révélé</w:t>
      </w:r>
      <w:proofErr w:type="spellEnd"/>
      <w:r w:rsidRPr="006613B9">
        <w:t xml:space="preserve"> que les </w:t>
      </w:r>
      <w:proofErr w:type="spellStart"/>
      <w:r w:rsidRPr="006613B9">
        <w:t>traitements</w:t>
      </w:r>
      <w:proofErr w:type="spellEnd"/>
      <w:r w:rsidRPr="006613B9">
        <w:t xml:space="preserve"> AWD15 et AWD20 </w:t>
      </w:r>
      <w:proofErr w:type="spellStart"/>
      <w:r w:rsidRPr="006613B9">
        <w:t>amélioraient</w:t>
      </w:r>
      <w:proofErr w:type="spellEnd"/>
      <w:r w:rsidRPr="006613B9">
        <w:t xml:space="preserve"> la WUE par rapport au CF sur un sol </w:t>
      </w:r>
      <w:proofErr w:type="spellStart"/>
      <w:r w:rsidRPr="006613B9">
        <w:t>limoneux</w:t>
      </w:r>
      <w:proofErr w:type="spellEnd"/>
      <w:r w:rsidRPr="006613B9">
        <w:t xml:space="preserve"> </w:t>
      </w:r>
      <w:proofErr w:type="spellStart"/>
      <w:r w:rsidRPr="006613B9">
        <w:t>sableux</w:t>
      </w:r>
      <w:proofErr w:type="spellEnd"/>
      <w:r w:rsidRPr="006613B9">
        <w:t xml:space="preserve">, et que la WUE </w:t>
      </w:r>
      <w:sdt>
        <w:sdtPr>
          <w:tag w:val="goog_rdk_28"/>
          <w:id w:val="-1655754685"/>
        </w:sdtPr>
        <w:sdtContent>
          <w:r w:rsidRPr="006613B9">
            <w:t xml:space="preserve">sur </w:t>
          </w:r>
        </w:sdtContent>
      </w:sdt>
      <w:r w:rsidRPr="006613B9">
        <w:t xml:space="preserve">sol </w:t>
      </w:r>
      <w:proofErr w:type="spellStart"/>
      <w:r w:rsidRPr="006613B9">
        <w:t>argileux</w:t>
      </w:r>
      <w:proofErr w:type="spellEnd"/>
      <w:r w:rsidRPr="006613B9">
        <w:t xml:space="preserve"> </w:t>
      </w:r>
      <w:proofErr w:type="spellStart"/>
      <w:r w:rsidRPr="006613B9">
        <w:t>était</w:t>
      </w:r>
      <w:proofErr w:type="spellEnd"/>
      <w:r w:rsidRPr="006613B9">
        <w:t xml:space="preserve"> supérieure à </w:t>
      </w:r>
      <w:proofErr w:type="spellStart"/>
      <w:r w:rsidRPr="006613B9">
        <w:t>celle</w:t>
      </w:r>
      <w:proofErr w:type="spellEnd"/>
      <w:r w:rsidRPr="006613B9">
        <w:t xml:space="preserve"> </w:t>
      </w:r>
      <w:sdt>
        <w:sdtPr>
          <w:tag w:val="goog_rdk_30"/>
          <w:id w:val="-1786493128"/>
        </w:sdtPr>
        <w:sdtContent>
          <w:r w:rsidRPr="006613B9">
            <w:t xml:space="preserve">sur </w:t>
          </w:r>
        </w:sdtContent>
      </w:sdt>
      <w:sdt>
        <w:sdtPr>
          <w:tag w:val="goog_rdk_31"/>
          <w:id w:val="2010631729"/>
          <w:showingPlcHdr/>
        </w:sdtPr>
        <w:sdtContent>
          <w:r w:rsidR="00291F06" w:rsidRPr="006613B9">
            <w:t xml:space="preserve">     </w:t>
          </w:r>
        </w:sdtContent>
      </w:sdt>
      <w:r w:rsidRPr="006613B9">
        <w:t xml:space="preserve">sol </w:t>
      </w:r>
      <w:proofErr w:type="spellStart"/>
      <w:r w:rsidRPr="006613B9">
        <w:t>sableux</w:t>
      </w:r>
      <w:proofErr w:type="spellEnd"/>
      <w:r w:rsidRPr="006613B9">
        <w:t xml:space="preserve">. </w:t>
      </w:r>
      <w:proofErr w:type="spellStart"/>
      <w:r w:rsidRPr="006613B9">
        <w:t>Cependant</w:t>
      </w:r>
      <w:proofErr w:type="spellEnd"/>
      <w:r w:rsidRPr="006613B9">
        <w:t xml:space="preserve">, la WUE </w:t>
      </w:r>
      <w:sdt>
        <w:sdtPr>
          <w:tag w:val="goog_rdk_32"/>
          <w:id w:val="-1750261416"/>
        </w:sdtPr>
        <w:sdtContent>
          <w:r w:rsidRPr="006613B9">
            <w:t xml:space="preserve">sur </w:t>
          </w:r>
        </w:sdtContent>
      </w:sdt>
      <w:r w:rsidRPr="006613B9">
        <w:t xml:space="preserve">sol </w:t>
      </w:r>
      <w:proofErr w:type="spellStart"/>
      <w:r w:rsidRPr="006613B9">
        <w:t>argileux</w:t>
      </w:r>
      <w:proofErr w:type="spellEnd"/>
      <w:r w:rsidRPr="006613B9">
        <w:t xml:space="preserve"> </w:t>
      </w:r>
      <w:proofErr w:type="spellStart"/>
      <w:r w:rsidRPr="006613B9">
        <w:t>en</w:t>
      </w:r>
      <w:proofErr w:type="spellEnd"/>
      <w:r w:rsidRPr="006613B9">
        <w:t xml:space="preserve"> AWD ne </w:t>
      </w:r>
      <w:proofErr w:type="spellStart"/>
      <w:r w:rsidRPr="006613B9">
        <w:t>s'est</w:t>
      </w:r>
      <w:proofErr w:type="spellEnd"/>
      <w:r w:rsidRPr="006613B9">
        <w:t xml:space="preserve"> pas </w:t>
      </w:r>
      <w:proofErr w:type="spellStart"/>
      <w:r w:rsidRPr="006613B9">
        <w:t>améliorée</w:t>
      </w:r>
      <w:proofErr w:type="spellEnd"/>
      <w:r w:rsidRPr="006613B9">
        <w:t xml:space="preserve"> par rapport au CF. Nos </w:t>
      </w:r>
      <w:proofErr w:type="spellStart"/>
      <w:r w:rsidRPr="006613B9">
        <w:t>résultats</w:t>
      </w:r>
      <w:proofErr w:type="spellEnd"/>
      <w:r w:rsidRPr="006613B9">
        <w:t xml:space="preserve"> </w:t>
      </w:r>
      <w:proofErr w:type="spellStart"/>
      <w:r w:rsidRPr="006613B9">
        <w:t>démontrent</w:t>
      </w:r>
      <w:proofErr w:type="spellEnd"/>
      <w:r w:rsidRPr="006613B9">
        <w:t xml:space="preserve"> que la mise </w:t>
      </w:r>
      <w:proofErr w:type="spellStart"/>
      <w:r w:rsidRPr="006613B9">
        <w:t>en</w:t>
      </w:r>
      <w:proofErr w:type="spellEnd"/>
      <w:r w:rsidRPr="006613B9">
        <w:t xml:space="preserve"> </w:t>
      </w:r>
      <w:proofErr w:type="spellStart"/>
      <w:r w:rsidRPr="006613B9">
        <w:t>œuvre</w:t>
      </w:r>
      <w:proofErr w:type="spellEnd"/>
      <w:r w:rsidRPr="006613B9">
        <w:t xml:space="preserve"> </w:t>
      </w:r>
      <w:proofErr w:type="spellStart"/>
      <w:r w:rsidRPr="006613B9">
        <w:t>d'AWD</w:t>
      </w:r>
      <w:proofErr w:type="spellEnd"/>
      <w:r w:rsidRPr="006613B9">
        <w:t xml:space="preserve"> </w:t>
      </w:r>
      <w:proofErr w:type="spellStart"/>
      <w:r w:rsidRPr="006613B9">
        <w:t>sûr</w:t>
      </w:r>
      <w:proofErr w:type="spellEnd"/>
      <w:r w:rsidRPr="006613B9">
        <w:t xml:space="preserve"> et </w:t>
      </w:r>
      <w:sdt>
        <w:sdtPr>
          <w:tag w:val="goog_rdk_34"/>
          <w:id w:val="553045748"/>
        </w:sdtPr>
        <w:sdtContent>
          <w:proofErr w:type="spellStart"/>
          <w:r w:rsidRPr="006613B9">
            <w:t>sévère</w:t>
          </w:r>
          <w:proofErr w:type="spellEnd"/>
        </w:sdtContent>
      </w:sdt>
      <w:sdt>
        <w:sdtPr>
          <w:tag w:val="goog_rdk_35"/>
          <w:id w:val="-887033332"/>
          <w:showingPlcHdr/>
        </w:sdtPr>
        <w:sdtContent>
          <w:r w:rsidR="00291F06" w:rsidRPr="006613B9">
            <w:t xml:space="preserve">     </w:t>
          </w:r>
        </w:sdtContent>
      </w:sdt>
      <w:r w:rsidRPr="006613B9">
        <w:t xml:space="preserve">a un </w:t>
      </w:r>
      <w:proofErr w:type="spellStart"/>
      <w:r w:rsidRPr="006613B9">
        <w:t>potentiel</w:t>
      </w:r>
      <w:proofErr w:type="spellEnd"/>
      <w:r w:rsidRPr="006613B9">
        <w:t xml:space="preserve"> </w:t>
      </w:r>
      <w:proofErr w:type="spellStart"/>
      <w:r w:rsidRPr="006613B9">
        <w:t>significatif</w:t>
      </w:r>
      <w:proofErr w:type="spellEnd"/>
      <w:r w:rsidRPr="006613B9">
        <w:t xml:space="preserve"> pour la culture du </w:t>
      </w:r>
      <w:proofErr w:type="spellStart"/>
      <w:r w:rsidRPr="006613B9">
        <w:t>riz</w:t>
      </w:r>
      <w:proofErr w:type="spellEnd"/>
      <w:r w:rsidRPr="006613B9">
        <w:t xml:space="preserve"> sur limon </w:t>
      </w:r>
      <w:proofErr w:type="spellStart"/>
      <w:r w:rsidRPr="006613B9">
        <w:t>sableux</w:t>
      </w:r>
      <w:proofErr w:type="spellEnd"/>
      <w:r w:rsidRPr="006613B9">
        <w:t>.</w:t>
      </w:r>
    </w:p>
    <w:p w14:paraId="0CC2D34C" w14:textId="77777777" w:rsidR="0023565E" w:rsidRPr="006613B9" w:rsidRDefault="009F709A" w:rsidP="00450DFD">
      <w:pPr>
        <w:spacing w:after="200" w:line="276" w:lineRule="auto"/>
      </w:pPr>
      <w:r w:rsidRPr="006613B9">
        <w:t xml:space="preserve">De plus, les </w:t>
      </w:r>
      <w:proofErr w:type="spellStart"/>
      <w:r w:rsidRPr="006613B9">
        <w:t>résultats</w:t>
      </w:r>
      <w:proofErr w:type="spellEnd"/>
      <w:r w:rsidRPr="006613B9">
        <w:t xml:space="preserve"> de simulation </w:t>
      </w:r>
      <w:proofErr w:type="spellStart"/>
      <w:r w:rsidRPr="006613B9">
        <w:t>ont</w:t>
      </w:r>
      <w:proofErr w:type="spellEnd"/>
      <w:r w:rsidRPr="006613B9">
        <w:t xml:space="preserve"> </w:t>
      </w:r>
      <w:proofErr w:type="spellStart"/>
      <w:r w:rsidRPr="006613B9">
        <w:t>souligné</w:t>
      </w:r>
      <w:proofErr w:type="spellEnd"/>
      <w:r w:rsidRPr="006613B9">
        <w:t xml:space="preserve"> </w:t>
      </w:r>
      <w:proofErr w:type="spellStart"/>
      <w:r w:rsidRPr="006613B9">
        <w:t>l'adaptabilité</w:t>
      </w:r>
      <w:proofErr w:type="spellEnd"/>
      <w:r w:rsidRPr="006613B9">
        <w:t xml:space="preserve"> de </w:t>
      </w:r>
      <w:proofErr w:type="spellStart"/>
      <w:r w:rsidRPr="006613B9">
        <w:t>l'AWD</w:t>
      </w:r>
      <w:proofErr w:type="spellEnd"/>
      <w:r w:rsidRPr="006613B9">
        <w:t xml:space="preserve"> à </w:t>
      </w:r>
      <w:proofErr w:type="spellStart"/>
      <w:r w:rsidRPr="006613B9">
        <w:t>différentes</w:t>
      </w:r>
      <w:proofErr w:type="spellEnd"/>
      <w:r w:rsidRPr="006613B9">
        <w:t xml:space="preserve"> </w:t>
      </w:r>
      <w:proofErr w:type="spellStart"/>
      <w:r w:rsidRPr="006613B9">
        <w:t>variétés</w:t>
      </w:r>
      <w:proofErr w:type="spellEnd"/>
      <w:r w:rsidRPr="006613B9">
        <w:t xml:space="preserve"> de </w:t>
      </w:r>
      <w:proofErr w:type="spellStart"/>
      <w:r w:rsidRPr="006613B9">
        <w:t>riz</w:t>
      </w:r>
      <w:proofErr w:type="spellEnd"/>
      <w:r w:rsidRPr="006613B9">
        <w:t xml:space="preserve">. </w:t>
      </w:r>
      <w:proofErr w:type="spellStart"/>
      <w:r w:rsidRPr="006613B9">
        <w:t>L'efficacité</w:t>
      </w:r>
      <w:proofErr w:type="spellEnd"/>
      <w:r w:rsidRPr="006613B9">
        <w:t xml:space="preserve"> </w:t>
      </w:r>
      <w:proofErr w:type="spellStart"/>
      <w:r w:rsidRPr="006613B9">
        <w:t>d'AquaCrop</w:t>
      </w:r>
      <w:proofErr w:type="spellEnd"/>
      <w:r w:rsidRPr="006613B9">
        <w:t xml:space="preserve"> à capturer le </w:t>
      </w:r>
      <w:proofErr w:type="spellStart"/>
      <w:r w:rsidRPr="006613B9">
        <w:t>développement</w:t>
      </w:r>
      <w:proofErr w:type="spellEnd"/>
      <w:r w:rsidRPr="006613B9">
        <w:t xml:space="preserve"> des cultures à travers les </w:t>
      </w:r>
      <w:proofErr w:type="spellStart"/>
      <w:r w:rsidRPr="006613B9">
        <w:t>traitements</w:t>
      </w:r>
      <w:proofErr w:type="spellEnd"/>
      <w:r w:rsidRPr="006613B9">
        <w:t xml:space="preserve"> et les </w:t>
      </w:r>
      <w:proofErr w:type="spellStart"/>
      <w:r w:rsidRPr="006613B9">
        <w:t>variétés</w:t>
      </w:r>
      <w:proofErr w:type="spellEnd"/>
      <w:r w:rsidRPr="006613B9">
        <w:t xml:space="preserve"> a </w:t>
      </w:r>
      <w:proofErr w:type="spellStart"/>
      <w:r w:rsidRPr="006613B9">
        <w:t>été</w:t>
      </w:r>
      <w:proofErr w:type="spellEnd"/>
      <w:r w:rsidRPr="006613B9">
        <w:t xml:space="preserve"> </w:t>
      </w:r>
      <w:proofErr w:type="spellStart"/>
      <w:r w:rsidRPr="006613B9">
        <w:t>démontrée</w:t>
      </w:r>
      <w:proofErr w:type="spellEnd"/>
      <w:r w:rsidRPr="006613B9">
        <w:t xml:space="preserve">. La </w:t>
      </w:r>
      <w:proofErr w:type="spellStart"/>
      <w:r w:rsidRPr="006613B9">
        <w:t>précision</w:t>
      </w:r>
      <w:proofErr w:type="spellEnd"/>
      <w:r w:rsidRPr="006613B9">
        <w:t xml:space="preserve"> du </w:t>
      </w:r>
      <w:proofErr w:type="spellStart"/>
      <w:r w:rsidRPr="006613B9">
        <w:t>modèle</w:t>
      </w:r>
      <w:proofErr w:type="spellEnd"/>
      <w:r w:rsidRPr="006613B9">
        <w:t xml:space="preserve"> dans la simulation de la couverture du </w:t>
      </w:r>
      <w:proofErr w:type="spellStart"/>
      <w:r w:rsidRPr="006613B9">
        <w:t>couvert</w:t>
      </w:r>
      <w:proofErr w:type="spellEnd"/>
      <w:r w:rsidRPr="006613B9">
        <w:t xml:space="preserve"> </w:t>
      </w:r>
      <w:proofErr w:type="spellStart"/>
      <w:r w:rsidRPr="006613B9">
        <w:t>végétal</w:t>
      </w:r>
      <w:proofErr w:type="spellEnd"/>
      <w:r w:rsidRPr="006613B9">
        <w:t xml:space="preserve"> (</w:t>
      </w:r>
      <w:proofErr w:type="spellStart"/>
      <w:r w:rsidRPr="006613B9">
        <w:t>nRMSE</w:t>
      </w:r>
      <w:proofErr w:type="spellEnd"/>
      <w:r w:rsidRPr="006613B9">
        <w:t xml:space="preserve"> = 14 - 32,5%). Les </w:t>
      </w:r>
      <w:proofErr w:type="spellStart"/>
      <w:r w:rsidRPr="006613B9">
        <w:t>séries</w:t>
      </w:r>
      <w:proofErr w:type="spellEnd"/>
      <w:r w:rsidRPr="006613B9">
        <w:t xml:space="preserve"> </w:t>
      </w:r>
      <w:proofErr w:type="spellStart"/>
      <w:r w:rsidRPr="006613B9">
        <w:t>chronologiques</w:t>
      </w:r>
      <w:proofErr w:type="spellEnd"/>
      <w:r w:rsidRPr="006613B9">
        <w:t xml:space="preserve"> de </w:t>
      </w:r>
      <w:proofErr w:type="spellStart"/>
      <w:r w:rsidRPr="006613B9">
        <w:t>biomasse</w:t>
      </w:r>
      <w:proofErr w:type="spellEnd"/>
      <w:r w:rsidRPr="006613B9">
        <w:t xml:space="preserve"> (</w:t>
      </w:r>
      <w:proofErr w:type="spellStart"/>
      <w:r w:rsidRPr="006613B9">
        <w:t>nRMSE</w:t>
      </w:r>
      <w:proofErr w:type="spellEnd"/>
      <w:r w:rsidRPr="006613B9">
        <w:t xml:space="preserve"> = 22 - 42.5%), de </w:t>
      </w:r>
      <w:proofErr w:type="spellStart"/>
      <w:r w:rsidRPr="006613B9">
        <w:t>rendement</w:t>
      </w:r>
      <w:proofErr w:type="spellEnd"/>
      <w:r w:rsidRPr="006613B9">
        <w:t xml:space="preserve"> </w:t>
      </w:r>
      <w:proofErr w:type="spellStart"/>
      <w:r w:rsidRPr="006613B9">
        <w:t>en</w:t>
      </w:r>
      <w:proofErr w:type="spellEnd"/>
      <w:r w:rsidRPr="006613B9">
        <w:t xml:space="preserve"> grains (Pd = 4.36 - 24.38%) et de </w:t>
      </w:r>
      <w:proofErr w:type="spellStart"/>
      <w:r w:rsidRPr="006613B9">
        <w:t>biomasse</w:t>
      </w:r>
      <w:proofErr w:type="spellEnd"/>
      <w:r w:rsidRPr="006613B9">
        <w:t xml:space="preserve"> </w:t>
      </w:r>
      <w:proofErr w:type="spellStart"/>
      <w:r w:rsidRPr="006613B9">
        <w:t>totale</w:t>
      </w:r>
      <w:proofErr w:type="spellEnd"/>
      <w:r w:rsidRPr="006613B9">
        <w:t xml:space="preserve"> (</w:t>
      </w:r>
      <w:proofErr w:type="spellStart"/>
      <w:r w:rsidRPr="006613B9">
        <w:t>nRMSE</w:t>
      </w:r>
      <w:proofErr w:type="spellEnd"/>
      <w:r w:rsidRPr="006613B9">
        <w:t xml:space="preserve"> = 0.39 - 18.98%) </w:t>
      </w:r>
      <w:proofErr w:type="spellStart"/>
      <w:r w:rsidRPr="006613B9">
        <w:t>étaient</w:t>
      </w:r>
      <w:proofErr w:type="spellEnd"/>
      <w:r w:rsidRPr="006613B9">
        <w:t xml:space="preserve"> </w:t>
      </w:r>
      <w:proofErr w:type="spellStart"/>
      <w:r w:rsidRPr="006613B9">
        <w:t>généralement</w:t>
      </w:r>
      <w:proofErr w:type="spellEnd"/>
      <w:r w:rsidRPr="006613B9">
        <w:t xml:space="preserve"> </w:t>
      </w:r>
      <w:proofErr w:type="spellStart"/>
      <w:r w:rsidRPr="006613B9">
        <w:t>acceptables</w:t>
      </w:r>
      <w:proofErr w:type="spellEnd"/>
      <w:r w:rsidRPr="006613B9">
        <w:t>.</w:t>
      </w:r>
    </w:p>
    <w:p w14:paraId="0EF86EA0" w14:textId="77777777" w:rsidR="00465111" w:rsidRDefault="009F709A" w:rsidP="00554E22">
      <w:pPr>
        <w:spacing w:after="200" w:line="276" w:lineRule="auto"/>
        <w:ind w:firstLine="90"/>
      </w:pPr>
      <w:proofErr w:type="spellStart"/>
      <w:r w:rsidRPr="006613B9">
        <w:t>L'étude</w:t>
      </w:r>
      <w:proofErr w:type="spellEnd"/>
      <w:r w:rsidRPr="006613B9">
        <w:t xml:space="preserve"> a </w:t>
      </w:r>
      <w:proofErr w:type="spellStart"/>
      <w:r w:rsidRPr="006613B9">
        <w:t>révélé</w:t>
      </w:r>
      <w:proofErr w:type="spellEnd"/>
      <w:r w:rsidRPr="006613B9">
        <w:t xml:space="preserve"> que les </w:t>
      </w:r>
      <w:proofErr w:type="spellStart"/>
      <w:r w:rsidRPr="006613B9">
        <w:t>variétés</w:t>
      </w:r>
      <w:proofErr w:type="spellEnd"/>
      <w:r w:rsidRPr="006613B9">
        <w:t xml:space="preserve"> avec des </w:t>
      </w:r>
      <w:proofErr w:type="spellStart"/>
      <w:r w:rsidRPr="006613B9">
        <w:t>périodes</w:t>
      </w:r>
      <w:proofErr w:type="spellEnd"/>
      <w:r w:rsidRPr="006613B9">
        <w:t xml:space="preserve"> de </w:t>
      </w:r>
      <w:proofErr w:type="spellStart"/>
      <w:r w:rsidRPr="006613B9">
        <w:t>croissance</w:t>
      </w:r>
      <w:proofErr w:type="spellEnd"/>
      <w:r w:rsidRPr="006613B9">
        <w:t xml:space="preserve"> </w:t>
      </w:r>
      <w:proofErr w:type="spellStart"/>
      <w:r w:rsidRPr="006613B9">
        <w:t>supérieures</w:t>
      </w:r>
      <w:proofErr w:type="spellEnd"/>
      <w:r w:rsidRPr="006613B9">
        <w:t xml:space="preserve"> à 93 </w:t>
      </w:r>
      <w:proofErr w:type="spellStart"/>
      <w:r w:rsidRPr="006613B9">
        <w:t>jours</w:t>
      </w:r>
      <w:proofErr w:type="spellEnd"/>
      <w:r w:rsidRPr="006613B9">
        <w:t xml:space="preserve"> après la transplantation (DAT), </w:t>
      </w:r>
      <w:proofErr w:type="spellStart"/>
      <w:r w:rsidRPr="006613B9">
        <w:t>telles</w:t>
      </w:r>
      <w:proofErr w:type="spellEnd"/>
      <w:r w:rsidRPr="006613B9">
        <w:t xml:space="preserve"> que CAR15 et Sen </w:t>
      </w:r>
      <w:proofErr w:type="spellStart"/>
      <w:r w:rsidRPr="006613B9">
        <w:t>Kra</w:t>
      </w:r>
      <w:proofErr w:type="spellEnd"/>
      <w:r w:rsidRPr="006613B9">
        <w:t xml:space="preserve"> Ob, </w:t>
      </w:r>
      <w:proofErr w:type="spellStart"/>
      <w:r w:rsidRPr="006613B9">
        <w:t>étaient</w:t>
      </w:r>
      <w:proofErr w:type="spellEnd"/>
      <w:r w:rsidRPr="006613B9">
        <w:t xml:space="preserve"> les plus </w:t>
      </w:r>
      <w:proofErr w:type="spellStart"/>
      <w:r w:rsidRPr="006613B9">
        <w:t>affectées</w:t>
      </w:r>
      <w:proofErr w:type="spellEnd"/>
      <w:r w:rsidRPr="006613B9">
        <w:t xml:space="preserve"> par les conditions de stress </w:t>
      </w:r>
      <w:proofErr w:type="spellStart"/>
      <w:r w:rsidRPr="006613B9">
        <w:t>thermique</w:t>
      </w:r>
      <w:proofErr w:type="spellEnd"/>
      <w:r w:rsidRPr="006613B9">
        <w:t xml:space="preserve">, </w:t>
      </w:r>
      <w:proofErr w:type="spellStart"/>
      <w:r w:rsidRPr="006613B9">
        <w:t>entraînant</w:t>
      </w:r>
      <w:proofErr w:type="spellEnd"/>
      <w:r w:rsidRPr="006613B9">
        <w:t xml:space="preserve"> </w:t>
      </w:r>
      <w:proofErr w:type="spellStart"/>
      <w:r w:rsidRPr="006613B9">
        <w:t>une</w:t>
      </w:r>
      <w:proofErr w:type="spellEnd"/>
      <w:r w:rsidRPr="006613B9">
        <w:t xml:space="preserve"> </w:t>
      </w:r>
      <w:proofErr w:type="spellStart"/>
      <w:r w:rsidRPr="006613B9">
        <w:t>réduction</w:t>
      </w:r>
      <w:proofErr w:type="spellEnd"/>
      <w:r w:rsidRPr="006613B9">
        <w:t xml:space="preserve"> du </w:t>
      </w:r>
      <w:proofErr w:type="spellStart"/>
      <w:r w:rsidRPr="006613B9">
        <w:t>rendement</w:t>
      </w:r>
      <w:proofErr w:type="spellEnd"/>
      <w:r w:rsidRPr="006613B9">
        <w:t xml:space="preserve">, de </w:t>
      </w:r>
      <w:proofErr w:type="spellStart"/>
      <w:r w:rsidRPr="006613B9">
        <w:t>l'indice</w:t>
      </w:r>
      <w:proofErr w:type="spellEnd"/>
      <w:r w:rsidRPr="006613B9">
        <w:t xml:space="preserve"> de </w:t>
      </w:r>
      <w:proofErr w:type="spellStart"/>
      <w:r w:rsidRPr="006613B9">
        <w:t>récolte</w:t>
      </w:r>
      <w:proofErr w:type="spellEnd"/>
      <w:r w:rsidRPr="006613B9">
        <w:t xml:space="preserve"> (HI) et de </w:t>
      </w:r>
      <w:proofErr w:type="spellStart"/>
      <w:r w:rsidRPr="006613B9">
        <w:t>l'efficacité</w:t>
      </w:r>
      <w:proofErr w:type="spellEnd"/>
      <w:r w:rsidRPr="006613B9">
        <w:t xml:space="preserve"> </w:t>
      </w:r>
      <w:proofErr w:type="spellStart"/>
      <w:r w:rsidRPr="006613B9">
        <w:t>d'utilisation</w:t>
      </w:r>
      <w:proofErr w:type="spellEnd"/>
      <w:r w:rsidRPr="006613B9">
        <w:t xml:space="preserve"> de </w:t>
      </w:r>
      <w:proofErr w:type="spellStart"/>
      <w:r w:rsidRPr="006613B9">
        <w:t>l'eau</w:t>
      </w:r>
      <w:proofErr w:type="spellEnd"/>
      <w:r w:rsidRPr="006613B9">
        <w:t xml:space="preserve"> (WUE). Dans </w:t>
      </w:r>
      <w:proofErr w:type="spellStart"/>
      <w:r w:rsidRPr="006613B9">
        <w:t>notre</w:t>
      </w:r>
      <w:proofErr w:type="spellEnd"/>
      <w:r w:rsidRPr="006613B9">
        <w:t xml:space="preserve"> </w:t>
      </w:r>
      <w:proofErr w:type="spellStart"/>
      <w:r w:rsidRPr="006613B9">
        <w:t>cas</w:t>
      </w:r>
      <w:proofErr w:type="spellEnd"/>
      <w:r w:rsidRPr="006613B9">
        <w:t xml:space="preserve">, les </w:t>
      </w:r>
      <w:proofErr w:type="spellStart"/>
      <w:r w:rsidRPr="006613B9">
        <w:t>rendements</w:t>
      </w:r>
      <w:proofErr w:type="spellEnd"/>
      <w:r w:rsidRPr="006613B9">
        <w:t xml:space="preserve"> </w:t>
      </w:r>
      <w:proofErr w:type="spellStart"/>
      <w:r w:rsidRPr="006613B9">
        <w:t>en</w:t>
      </w:r>
      <w:proofErr w:type="spellEnd"/>
      <w:r w:rsidRPr="006613B9">
        <w:t xml:space="preserve"> grains de CAR15 et Sen </w:t>
      </w:r>
      <w:proofErr w:type="spellStart"/>
      <w:r w:rsidRPr="006613B9">
        <w:t>Kra</w:t>
      </w:r>
      <w:proofErr w:type="spellEnd"/>
      <w:r w:rsidRPr="006613B9">
        <w:t xml:space="preserve"> Ob </w:t>
      </w:r>
      <w:proofErr w:type="spellStart"/>
      <w:r w:rsidRPr="006613B9">
        <w:t>ont</w:t>
      </w:r>
      <w:proofErr w:type="spellEnd"/>
      <w:r w:rsidRPr="006613B9">
        <w:t xml:space="preserve"> </w:t>
      </w:r>
      <w:proofErr w:type="spellStart"/>
      <w:r w:rsidRPr="006613B9">
        <w:t>été</w:t>
      </w:r>
      <w:proofErr w:type="spellEnd"/>
      <w:r w:rsidRPr="006613B9">
        <w:t xml:space="preserve"> </w:t>
      </w:r>
      <w:proofErr w:type="spellStart"/>
      <w:r w:rsidRPr="006613B9">
        <w:t>réduits</w:t>
      </w:r>
      <w:proofErr w:type="spellEnd"/>
      <w:r w:rsidRPr="006613B9">
        <w:t xml:space="preserve"> de </w:t>
      </w:r>
      <w:r w:rsidRPr="006613B9">
        <w:lastRenderedPageBreak/>
        <w:t xml:space="preserve">53 % et 8%. </w:t>
      </w:r>
      <w:proofErr w:type="spellStart"/>
      <w:r w:rsidRPr="006613B9">
        <w:t>Cependant</w:t>
      </w:r>
      <w:proofErr w:type="spellEnd"/>
      <w:r w:rsidRPr="006613B9">
        <w:t xml:space="preserve">, </w:t>
      </w:r>
      <w:proofErr w:type="spellStart"/>
      <w:r w:rsidRPr="006613B9">
        <w:t>l'AWD</w:t>
      </w:r>
      <w:proofErr w:type="spellEnd"/>
      <w:r w:rsidRPr="006613B9">
        <w:t xml:space="preserve"> </w:t>
      </w:r>
      <w:proofErr w:type="spellStart"/>
      <w:r w:rsidRPr="006613B9">
        <w:t>maintient</w:t>
      </w:r>
      <w:proofErr w:type="spellEnd"/>
      <w:r w:rsidRPr="006613B9">
        <w:t xml:space="preserve"> </w:t>
      </w:r>
      <w:proofErr w:type="spellStart"/>
      <w:r w:rsidRPr="006613B9">
        <w:t>une</w:t>
      </w:r>
      <w:proofErr w:type="spellEnd"/>
      <w:r w:rsidRPr="006613B9">
        <w:t xml:space="preserve"> WUE supérieure par rapport au CF, </w:t>
      </w:r>
      <w:proofErr w:type="spellStart"/>
      <w:r w:rsidRPr="006613B9">
        <w:t>quel</w:t>
      </w:r>
      <w:proofErr w:type="spellEnd"/>
      <w:r w:rsidRPr="006613B9">
        <w:t xml:space="preserve"> que </w:t>
      </w:r>
      <w:proofErr w:type="spellStart"/>
      <w:r w:rsidRPr="006613B9">
        <w:t>soit</w:t>
      </w:r>
      <w:proofErr w:type="spellEnd"/>
      <w:r w:rsidRPr="006613B9">
        <w:t xml:space="preserve"> le type de </w:t>
      </w:r>
      <w:proofErr w:type="spellStart"/>
      <w:r w:rsidRPr="006613B9">
        <w:t>variétés</w:t>
      </w:r>
      <w:proofErr w:type="spellEnd"/>
      <w:r w:rsidRPr="006613B9">
        <w:t xml:space="preserve">, </w:t>
      </w:r>
      <w:proofErr w:type="spellStart"/>
      <w:r w:rsidRPr="006613B9">
        <w:t>ce</w:t>
      </w:r>
      <w:proofErr w:type="spellEnd"/>
      <w:r w:rsidRPr="006613B9">
        <w:t xml:space="preserve"> qui </w:t>
      </w:r>
      <w:proofErr w:type="spellStart"/>
      <w:r w:rsidRPr="006613B9">
        <w:t>suggère</w:t>
      </w:r>
      <w:proofErr w:type="spellEnd"/>
      <w:r w:rsidRPr="006613B9">
        <w:t xml:space="preserve"> que </w:t>
      </w:r>
      <w:proofErr w:type="spellStart"/>
      <w:r w:rsidRPr="006613B9">
        <w:t>cette</w:t>
      </w:r>
      <w:proofErr w:type="spellEnd"/>
      <w:r w:rsidRPr="006613B9">
        <w:t xml:space="preserve"> technique </w:t>
      </w:r>
      <w:proofErr w:type="spellStart"/>
      <w:r w:rsidRPr="006613B9">
        <w:t>est</w:t>
      </w:r>
      <w:proofErr w:type="spellEnd"/>
      <w:r w:rsidRPr="006613B9">
        <w:t xml:space="preserve"> </w:t>
      </w:r>
      <w:proofErr w:type="spellStart"/>
      <w:r w:rsidRPr="006613B9">
        <w:t>une</w:t>
      </w:r>
      <w:proofErr w:type="spellEnd"/>
      <w:r w:rsidRPr="006613B9">
        <w:t xml:space="preserve"> </w:t>
      </w:r>
      <w:proofErr w:type="spellStart"/>
      <w:r w:rsidRPr="006613B9">
        <w:t>stratégie</w:t>
      </w:r>
      <w:proofErr w:type="spellEnd"/>
      <w:r w:rsidRPr="006613B9">
        <w:t xml:space="preserve"> </w:t>
      </w:r>
      <w:proofErr w:type="spellStart"/>
      <w:r w:rsidRPr="006613B9">
        <w:t>robuste</w:t>
      </w:r>
      <w:proofErr w:type="spellEnd"/>
      <w:r w:rsidRPr="006613B9">
        <w:t xml:space="preserve"> et adaptable face à la </w:t>
      </w:r>
      <w:proofErr w:type="spellStart"/>
      <w:r w:rsidRPr="00450DFD">
        <w:t>sécheresse</w:t>
      </w:r>
      <w:proofErr w:type="spellEnd"/>
      <w:r w:rsidRPr="00450DFD">
        <w:t>.</w:t>
      </w:r>
    </w:p>
    <w:p w14:paraId="0CC2D34D" w14:textId="2D88B01B" w:rsidR="0023565E" w:rsidRPr="006613B9" w:rsidRDefault="00465111" w:rsidP="00450DFD">
      <w:pPr>
        <w:spacing w:after="200" w:line="276" w:lineRule="auto"/>
        <w:ind w:firstLine="90"/>
      </w:pPr>
      <w:r w:rsidRPr="00465111">
        <w:t xml:space="preserve">Après tout, </w:t>
      </w:r>
      <w:proofErr w:type="spellStart"/>
      <w:r w:rsidRPr="00465111">
        <w:t>cette</w:t>
      </w:r>
      <w:proofErr w:type="spellEnd"/>
      <w:r w:rsidRPr="00465111">
        <w:t xml:space="preserve"> étude </w:t>
      </w:r>
      <w:proofErr w:type="spellStart"/>
      <w:r w:rsidRPr="00465111">
        <w:t>souligne</w:t>
      </w:r>
      <w:proofErr w:type="spellEnd"/>
      <w:r w:rsidRPr="00465111">
        <w:t xml:space="preserve"> la </w:t>
      </w:r>
      <w:proofErr w:type="spellStart"/>
      <w:r w:rsidRPr="00465111">
        <w:t>nécessité</w:t>
      </w:r>
      <w:proofErr w:type="spellEnd"/>
      <w:r w:rsidRPr="00465111">
        <w:t xml:space="preserve"> de </w:t>
      </w:r>
      <w:proofErr w:type="spellStart"/>
      <w:r w:rsidRPr="00465111">
        <w:t>recherches</w:t>
      </w:r>
      <w:proofErr w:type="spellEnd"/>
      <w:r w:rsidRPr="00465111">
        <w:t xml:space="preserve"> </w:t>
      </w:r>
      <w:proofErr w:type="spellStart"/>
      <w:r w:rsidRPr="00465111">
        <w:t>supplémentaires</w:t>
      </w:r>
      <w:proofErr w:type="spellEnd"/>
      <w:r w:rsidRPr="00465111">
        <w:t xml:space="preserve"> pour </w:t>
      </w:r>
      <w:proofErr w:type="spellStart"/>
      <w:r w:rsidRPr="00465111">
        <w:t>valider</w:t>
      </w:r>
      <w:proofErr w:type="spellEnd"/>
      <w:r w:rsidRPr="00465111">
        <w:t xml:space="preserve"> les </w:t>
      </w:r>
      <w:proofErr w:type="spellStart"/>
      <w:r w:rsidRPr="00465111">
        <w:t>résultats</w:t>
      </w:r>
      <w:proofErr w:type="spellEnd"/>
      <w:r w:rsidRPr="00465111">
        <w:t xml:space="preserve"> sur </w:t>
      </w:r>
      <w:proofErr w:type="spellStart"/>
      <w:r w:rsidRPr="00465111">
        <w:t>une</w:t>
      </w:r>
      <w:proofErr w:type="spellEnd"/>
      <w:r w:rsidRPr="00465111">
        <w:t xml:space="preserve"> </w:t>
      </w:r>
      <w:proofErr w:type="spellStart"/>
      <w:r w:rsidRPr="00465111">
        <w:t>gamme</w:t>
      </w:r>
      <w:proofErr w:type="spellEnd"/>
      <w:r w:rsidRPr="00465111">
        <w:t xml:space="preserve"> plus large de </w:t>
      </w:r>
      <w:proofErr w:type="spellStart"/>
      <w:r w:rsidRPr="00465111">
        <w:t>variétés</w:t>
      </w:r>
      <w:proofErr w:type="spellEnd"/>
      <w:r w:rsidRPr="00465111">
        <w:t xml:space="preserve"> de </w:t>
      </w:r>
      <w:proofErr w:type="spellStart"/>
      <w:r w:rsidRPr="00465111">
        <w:t>riz</w:t>
      </w:r>
      <w:proofErr w:type="spellEnd"/>
      <w:r w:rsidRPr="00465111">
        <w:t xml:space="preserve"> et de types de </w:t>
      </w:r>
      <w:proofErr w:type="spellStart"/>
      <w:r w:rsidRPr="00465111">
        <w:t>sol</w:t>
      </w:r>
      <w:proofErr w:type="spellEnd"/>
      <w:r w:rsidRPr="00465111">
        <w:t xml:space="preserve">, car </w:t>
      </w:r>
      <w:proofErr w:type="spellStart"/>
      <w:r w:rsidRPr="00465111">
        <w:t>elle</w:t>
      </w:r>
      <w:proofErr w:type="spellEnd"/>
      <w:r w:rsidRPr="00465111">
        <w:t xml:space="preserve"> a </w:t>
      </w:r>
      <w:proofErr w:type="spellStart"/>
      <w:r w:rsidRPr="00465111">
        <w:t>été</w:t>
      </w:r>
      <w:proofErr w:type="spellEnd"/>
      <w:r w:rsidRPr="00465111">
        <w:t xml:space="preserve"> </w:t>
      </w:r>
      <w:proofErr w:type="spellStart"/>
      <w:r w:rsidRPr="00465111">
        <w:t>réalisée</w:t>
      </w:r>
      <w:proofErr w:type="spellEnd"/>
      <w:r w:rsidRPr="00465111">
        <w:t xml:space="preserve"> à un </w:t>
      </w:r>
      <w:proofErr w:type="spellStart"/>
      <w:r w:rsidRPr="00465111">
        <w:t>niveau</w:t>
      </w:r>
      <w:proofErr w:type="spellEnd"/>
      <w:r w:rsidRPr="00465111">
        <w:t xml:space="preserve"> </w:t>
      </w:r>
      <w:proofErr w:type="spellStart"/>
      <w:r w:rsidRPr="00465111">
        <w:t>expérimental</w:t>
      </w:r>
      <w:proofErr w:type="spellEnd"/>
      <w:r w:rsidRPr="00465111">
        <w:t xml:space="preserve"> sur le terrain. Nous </w:t>
      </w:r>
      <w:proofErr w:type="spellStart"/>
      <w:r w:rsidRPr="00465111">
        <w:t>suggérons</w:t>
      </w:r>
      <w:proofErr w:type="spellEnd"/>
      <w:r w:rsidRPr="00465111">
        <w:t xml:space="preserve"> </w:t>
      </w:r>
      <w:proofErr w:type="spellStart"/>
      <w:r w:rsidRPr="00465111">
        <w:t>également</w:t>
      </w:r>
      <w:proofErr w:type="spellEnd"/>
      <w:r w:rsidRPr="00465111">
        <w:t xml:space="preserve"> </w:t>
      </w:r>
      <w:proofErr w:type="spellStart"/>
      <w:r w:rsidRPr="00465111">
        <w:t>une</w:t>
      </w:r>
      <w:proofErr w:type="spellEnd"/>
      <w:r w:rsidRPr="00465111">
        <w:t xml:space="preserve"> </w:t>
      </w:r>
      <w:proofErr w:type="spellStart"/>
      <w:r w:rsidRPr="00465111">
        <w:t>enquête</w:t>
      </w:r>
      <w:proofErr w:type="spellEnd"/>
      <w:r w:rsidRPr="00465111">
        <w:t xml:space="preserve"> </w:t>
      </w:r>
      <w:proofErr w:type="spellStart"/>
      <w:r w:rsidRPr="00465111">
        <w:t>approfondie</w:t>
      </w:r>
      <w:proofErr w:type="spellEnd"/>
      <w:r w:rsidRPr="00465111">
        <w:t xml:space="preserve"> sur </w:t>
      </w:r>
      <w:proofErr w:type="spellStart"/>
      <w:r w:rsidRPr="00465111">
        <w:t>l'effet</w:t>
      </w:r>
      <w:proofErr w:type="spellEnd"/>
      <w:r w:rsidRPr="00465111">
        <w:t xml:space="preserve"> du stress </w:t>
      </w:r>
      <w:proofErr w:type="spellStart"/>
      <w:r w:rsidRPr="00465111">
        <w:t>thermique</w:t>
      </w:r>
      <w:proofErr w:type="spellEnd"/>
      <w:r w:rsidRPr="00465111">
        <w:t xml:space="preserve"> sur les </w:t>
      </w:r>
      <w:proofErr w:type="spellStart"/>
      <w:r w:rsidRPr="00465111">
        <w:t>variétés</w:t>
      </w:r>
      <w:proofErr w:type="spellEnd"/>
      <w:r w:rsidRPr="00465111">
        <w:t xml:space="preserve"> de </w:t>
      </w:r>
      <w:proofErr w:type="spellStart"/>
      <w:r w:rsidRPr="00465111">
        <w:t>riz</w:t>
      </w:r>
      <w:proofErr w:type="spellEnd"/>
      <w:r w:rsidRPr="00465111">
        <w:t xml:space="preserve"> et le coefficient de stress </w:t>
      </w:r>
      <w:proofErr w:type="spellStart"/>
      <w:r w:rsidRPr="00465111">
        <w:t>hydrique</w:t>
      </w:r>
      <w:proofErr w:type="spellEnd"/>
      <w:r w:rsidRPr="00465111">
        <w:t xml:space="preserve"> pendant les </w:t>
      </w:r>
      <w:proofErr w:type="spellStart"/>
      <w:r w:rsidRPr="00465111">
        <w:t>périodes</w:t>
      </w:r>
      <w:proofErr w:type="spellEnd"/>
      <w:r w:rsidRPr="00465111">
        <w:t xml:space="preserve"> </w:t>
      </w:r>
      <w:proofErr w:type="spellStart"/>
      <w:r w:rsidRPr="00465111">
        <w:t>sévères</w:t>
      </w:r>
      <w:proofErr w:type="spellEnd"/>
      <w:r w:rsidRPr="00465111">
        <w:t xml:space="preserve"> de gestion de </w:t>
      </w:r>
      <w:proofErr w:type="spellStart"/>
      <w:r w:rsidRPr="00465111">
        <w:t>l'eau</w:t>
      </w:r>
      <w:proofErr w:type="spellEnd"/>
      <w:r w:rsidRPr="00465111">
        <w:t xml:space="preserve"> </w:t>
      </w:r>
      <w:proofErr w:type="spellStart"/>
      <w:r w:rsidRPr="00465111">
        <w:t>alternée</w:t>
      </w:r>
      <w:proofErr w:type="spellEnd"/>
      <w:r w:rsidRPr="00465111">
        <w:t xml:space="preserve"> (AWD), car </w:t>
      </w:r>
      <w:proofErr w:type="spellStart"/>
      <w:r w:rsidRPr="00465111">
        <w:t>cette</w:t>
      </w:r>
      <w:proofErr w:type="spellEnd"/>
      <w:r w:rsidRPr="00465111">
        <w:t xml:space="preserve"> étude </w:t>
      </w:r>
      <w:proofErr w:type="spellStart"/>
      <w:r w:rsidRPr="00465111">
        <w:t>n'a</w:t>
      </w:r>
      <w:proofErr w:type="spellEnd"/>
      <w:r w:rsidRPr="00465111">
        <w:t xml:space="preserve"> pas </w:t>
      </w:r>
      <w:proofErr w:type="spellStart"/>
      <w:r w:rsidRPr="00465111">
        <w:t>abordé</w:t>
      </w:r>
      <w:proofErr w:type="spellEnd"/>
      <w:r w:rsidRPr="00465111">
        <w:t xml:space="preserve"> </w:t>
      </w:r>
      <w:proofErr w:type="spellStart"/>
      <w:r w:rsidRPr="00465111">
        <w:t>ces</w:t>
      </w:r>
      <w:proofErr w:type="spellEnd"/>
      <w:r w:rsidRPr="00465111">
        <w:t xml:space="preserve"> aspects.</w:t>
      </w:r>
      <w:r w:rsidR="009F709A" w:rsidRPr="006613B9">
        <w:br w:type="page"/>
      </w:r>
    </w:p>
    <w:p w14:paraId="0CC2D34E" w14:textId="77777777" w:rsidR="0023565E" w:rsidRPr="006613B9" w:rsidRDefault="0023565E" w:rsidP="00450DFD">
      <w:pPr>
        <w:spacing w:line="276" w:lineRule="auto"/>
      </w:pPr>
    </w:p>
    <w:p w14:paraId="0CC2D34F" w14:textId="77777777" w:rsidR="0023565E" w:rsidRPr="006613B9" w:rsidRDefault="009F709A" w:rsidP="00450DFD">
      <w:pPr>
        <w:pStyle w:val="Heading2"/>
        <w:spacing w:line="276" w:lineRule="auto"/>
      </w:pPr>
      <w:bookmarkStart w:id="6" w:name="_Toc195261214"/>
      <w:r w:rsidRPr="006613B9">
        <w:t>Acknowledgments</w:t>
      </w:r>
      <w:bookmarkEnd w:id="6"/>
    </w:p>
    <w:p w14:paraId="0CC2D350" w14:textId="77777777" w:rsidR="0023565E" w:rsidRPr="006613B9" w:rsidRDefault="0023565E" w:rsidP="00450DFD">
      <w:pPr>
        <w:spacing w:line="276" w:lineRule="auto"/>
      </w:pPr>
    </w:p>
    <w:p w14:paraId="0CC2D351" w14:textId="2855A97B" w:rsidR="0023565E" w:rsidRPr="006613B9" w:rsidRDefault="009F709A" w:rsidP="00450DFD">
      <w:pPr>
        <w:spacing w:line="276" w:lineRule="auto"/>
      </w:pPr>
      <w:r w:rsidRPr="006613B9">
        <w:t xml:space="preserve">For this long journey of four years, I would like to express my deepest appreciation to my dissertation advisors, Dr. Ket Pinnara, Dr. Aurore Degré, and Dr. Oeurng Chantha, for their guidance, valuable insights, and kindness throughout the research process. Their expertise and support have been instrumental in shaping this dissertation. I also would like to express my sincere appreciation to Dr. Aurore Degré, who proved that this long-distance supervision was a great experience and taught me many challenging but encouraging lessons for my personal, academic, and professional growth. </w:t>
      </w:r>
    </w:p>
    <w:p w14:paraId="0CC2D352" w14:textId="77777777" w:rsidR="0023565E" w:rsidRPr="006613B9" w:rsidRDefault="0023565E" w:rsidP="00450DFD">
      <w:pPr>
        <w:spacing w:line="276" w:lineRule="auto"/>
      </w:pPr>
    </w:p>
    <w:p w14:paraId="0CC2D353" w14:textId="77777777" w:rsidR="0023565E" w:rsidRPr="006613B9" w:rsidRDefault="009F709A" w:rsidP="00450DFD">
      <w:pPr>
        <w:spacing w:line="276" w:lineRule="auto"/>
      </w:pPr>
      <w:r w:rsidRPr="006613B9">
        <w:t>I am also grateful to the members of my dissertation committee. Their valuable feedback and suggestions have not just been helpful but have significantly enriched the quality of this work.</w:t>
      </w:r>
    </w:p>
    <w:p w14:paraId="0CC2D354" w14:textId="77777777" w:rsidR="0023565E" w:rsidRPr="006613B9" w:rsidRDefault="0023565E" w:rsidP="00450DFD">
      <w:pPr>
        <w:spacing w:line="276" w:lineRule="auto"/>
      </w:pPr>
    </w:p>
    <w:p w14:paraId="0CC2D355" w14:textId="77777777" w:rsidR="0023565E" w:rsidRPr="006613B9" w:rsidRDefault="009F709A" w:rsidP="00450DFD">
      <w:pPr>
        <w:spacing w:line="276" w:lineRule="auto"/>
      </w:pPr>
      <w:r w:rsidRPr="006613B9">
        <w:t>I would like to extend my heartfelt thanks to my mother and husband for their warm support, understanding, and encouragement during this challenging journey.</w:t>
      </w:r>
    </w:p>
    <w:p w14:paraId="0CC2D356" w14:textId="77777777" w:rsidR="0023565E" w:rsidRPr="006613B9" w:rsidRDefault="0023565E" w:rsidP="00450DFD">
      <w:pPr>
        <w:spacing w:line="276" w:lineRule="auto"/>
      </w:pPr>
    </w:p>
    <w:p w14:paraId="0CC2D357" w14:textId="77777777" w:rsidR="0023565E" w:rsidRPr="006613B9" w:rsidRDefault="009F709A" w:rsidP="00450DFD">
      <w:pPr>
        <w:spacing w:line="276" w:lineRule="auto"/>
      </w:pPr>
      <w:r w:rsidRPr="006613B9">
        <w:t xml:space="preserve">I thank Dr. Pascal </w:t>
      </w:r>
      <w:proofErr w:type="spellStart"/>
      <w:r w:rsidRPr="006613B9">
        <w:t>Jouquet</w:t>
      </w:r>
      <w:proofErr w:type="spellEnd"/>
      <w:r w:rsidRPr="006613B9">
        <w:t xml:space="preserve">, Dr. Sok Ty, and Dr. Chhin Rattana for their technical support and my lunch team in room 310i for being part of my joyful moment and sharing. I also sincerely appreciate my research team, Lay Chenda, Khun </w:t>
      </w:r>
      <w:proofErr w:type="spellStart"/>
      <w:r w:rsidRPr="006613B9">
        <w:t>Dararith</w:t>
      </w:r>
      <w:proofErr w:type="spellEnd"/>
      <w:r w:rsidRPr="006613B9">
        <w:t xml:space="preserve">, Kim </w:t>
      </w:r>
      <w:proofErr w:type="spellStart"/>
      <w:r w:rsidRPr="006613B9">
        <w:t>Lengthong</w:t>
      </w:r>
      <w:proofErr w:type="spellEnd"/>
      <w:r w:rsidRPr="006613B9">
        <w:t xml:space="preserve">, and all the supporting students, especially Mr. Yan Sothea and Mr. </w:t>
      </w:r>
      <w:proofErr w:type="spellStart"/>
      <w:r w:rsidRPr="006613B9">
        <w:t>Chheung</w:t>
      </w:r>
      <w:proofErr w:type="spellEnd"/>
      <w:r w:rsidRPr="006613B9">
        <w:t xml:space="preserve"> </w:t>
      </w:r>
      <w:proofErr w:type="spellStart"/>
      <w:r w:rsidRPr="006613B9">
        <w:t>Chnatrea</w:t>
      </w:r>
      <w:proofErr w:type="spellEnd"/>
      <w:r w:rsidRPr="006613B9">
        <w:t>, for contributing to the data collection and control of the experiments.</w:t>
      </w:r>
    </w:p>
    <w:p w14:paraId="0CC2D358" w14:textId="77777777" w:rsidR="0023565E" w:rsidRPr="006613B9" w:rsidRDefault="0023565E" w:rsidP="00450DFD">
      <w:pPr>
        <w:spacing w:line="276" w:lineRule="auto"/>
      </w:pPr>
    </w:p>
    <w:p w14:paraId="0CC2D359" w14:textId="77777777" w:rsidR="0023565E" w:rsidRPr="006613B9" w:rsidRDefault="009F709A" w:rsidP="00450DFD">
      <w:pPr>
        <w:spacing w:line="276" w:lineRule="auto"/>
      </w:pPr>
      <w:r w:rsidRPr="006613B9">
        <w:t>Lastly, I thank the Institute of Technology and the Ministry of Youth and Sport for financial support.</w:t>
      </w:r>
    </w:p>
    <w:p w14:paraId="0CC2D35A" w14:textId="77777777" w:rsidR="0023565E" w:rsidRPr="006613B9" w:rsidRDefault="0023565E" w:rsidP="00450DFD">
      <w:pPr>
        <w:spacing w:line="276" w:lineRule="auto"/>
      </w:pPr>
    </w:p>
    <w:p w14:paraId="0CC2D35B" w14:textId="77777777" w:rsidR="0023565E" w:rsidRPr="006613B9" w:rsidRDefault="009F709A" w:rsidP="00450DFD">
      <w:pPr>
        <w:spacing w:line="276" w:lineRule="auto"/>
        <w:sectPr w:rsidR="0023565E" w:rsidRPr="006613B9" w:rsidSect="006E02AE">
          <w:footerReference w:type="default" r:id="rId15"/>
          <w:pgSz w:w="9634" w:h="13608"/>
          <w:pgMar w:top="1361" w:right="907" w:bottom="1021" w:left="1247" w:header="567" w:footer="312" w:gutter="0"/>
          <w:pgNumType w:fmt="lowerRoman" w:start="1"/>
          <w:cols w:space="720"/>
          <w:docGrid w:linePitch="299"/>
        </w:sectPr>
      </w:pPr>
      <w:r w:rsidRPr="006613B9">
        <w:t xml:space="preserve">This dissertation would not have been possible without the contributions of all those mentioned above, and for that, I am truly grateful. </w:t>
      </w:r>
    </w:p>
    <w:p w14:paraId="0CC2D35C" w14:textId="77777777" w:rsidR="0023565E" w:rsidRDefault="009F709A" w:rsidP="00F00605">
      <w:pPr>
        <w:keepNext/>
        <w:keepLines/>
        <w:pBdr>
          <w:top w:val="nil"/>
          <w:left w:val="nil"/>
          <w:bottom w:val="nil"/>
          <w:right w:val="nil"/>
          <w:between w:val="nil"/>
        </w:pBdr>
        <w:spacing w:after="0" w:line="276" w:lineRule="auto"/>
        <w:jc w:val="left"/>
        <w:rPr>
          <w:rFonts w:ascii="Cambria" w:eastAsia="Cambria" w:hAnsi="Cambria" w:cs="Cambria"/>
          <w:b/>
          <w:color w:val="366091"/>
          <w:sz w:val="28"/>
          <w:szCs w:val="28"/>
        </w:rPr>
      </w:pPr>
      <w:bookmarkStart w:id="7" w:name="_heading=h.2et92p0" w:colFirst="0" w:colLast="0"/>
      <w:bookmarkEnd w:id="7"/>
      <w:r w:rsidRPr="006613B9">
        <w:rPr>
          <w:rFonts w:ascii="Cambria" w:eastAsia="Cambria" w:hAnsi="Cambria" w:cs="Cambria"/>
          <w:b/>
          <w:color w:val="366091"/>
          <w:sz w:val="28"/>
          <w:szCs w:val="28"/>
        </w:rPr>
        <w:lastRenderedPageBreak/>
        <w:t>Contents</w:t>
      </w:r>
    </w:p>
    <w:p w14:paraId="56FE201F" w14:textId="77777777" w:rsidR="00F00605" w:rsidRPr="006613B9" w:rsidRDefault="00F00605" w:rsidP="00F00605">
      <w:pPr>
        <w:keepNext/>
        <w:keepLines/>
        <w:pBdr>
          <w:top w:val="nil"/>
          <w:left w:val="nil"/>
          <w:bottom w:val="nil"/>
          <w:right w:val="nil"/>
          <w:between w:val="nil"/>
        </w:pBdr>
        <w:spacing w:after="0" w:line="276" w:lineRule="auto"/>
        <w:jc w:val="left"/>
        <w:rPr>
          <w:rFonts w:ascii="Cambria" w:eastAsia="Cambria" w:hAnsi="Cambria" w:cs="Cambria"/>
          <w:b/>
          <w:color w:val="366091"/>
          <w:sz w:val="28"/>
          <w:szCs w:val="28"/>
        </w:rPr>
      </w:pPr>
    </w:p>
    <w:sdt>
      <w:sdtPr>
        <w:rPr>
          <w:rFonts w:eastAsia="Times New Roman"/>
        </w:rPr>
        <w:id w:val="-1368984417"/>
        <w:docPartObj>
          <w:docPartGallery w:val="Table of Contents"/>
          <w:docPartUnique/>
        </w:docPartObj>
      </w:sdtPr>
      <w:sdtContent>
        <w:p w14:paraId="6255174F" w14:textId="1A39C938" w:rsidR="007759AF" w:rsidRDefault="009F709A">
          <w:pPr>
            <w:pStyle w:val="TOC2"/>
            <w:tabs>
              <w:tab w:val="right" w:leader="dot" w:pos="7470"/>
            </w:tabs>
            <w:rPr>
              <w:rFonts w:asciiTheme="minorHAnsi" w:eastAsiaTheme="minorEastAsia" w:hAnsiTheme="minorHAnsi" w:cstheme="minorBidi"/>
              <w:noProof/>
              <w:kern w:val="2"/>
              <w:sz w:val="24"/>
              <w:szCs w:val="39"/>
              <w14:ligatures w14:val="standardContextual"/>
            </w:rPr>
          </w:pPr>
          <w:r w:rsidRPr="006613B9">
            <w:fldChar w:fldCharType="begin"/>
          </w:r>
          <w:r w:rsidRPr="006613B9">
            <w:instrText xml:space="preserve"> TOC \h \u \z \t "Heading 1,1,Heading 2,2,Heading 3,3,"</w:instrText>
          </w:r>
          <w:r w:rsidRPr="006613B9">
            <w:fldChar w:fldCharType="separate"/>
          </w:r>
          <w:hyperlink w:anchor="_Toc195261212" w:history="1">
            <w:r w:rsidR="007759AF" w:rsidRPr="00A93666">
              <w:rPr>
                <w:rStyle w:val="Hyperlink"/>
                <w:noProof/>
              </w:rPr>
              <w:t>Abstract</w:t>
            </w:r>
            <w:r w:rsidR="007759AF">
              <w:rPr>
                <w:noProof/>
                <w:webHidden/>
              </w:rPr>
              <w:tab/>
            </w:r>
            <w:r w:rsidR="007759AF">
              <w:rPr>
                <w:noProof/>
                <w:webHidden/>
              </w:rPr>
              <w:fldChar w:fldCharType="begin"/>
            </w:r>
            <w:r w:rsidR="007759AF">
              <w:rPr>
                <w:noProof/>
                <w:webHidden/>
              </w:rPr>
              <w:instrText xml:space="preserve"> PAGEREF _Toc195261212 \h </w:instrText>
            </w:r>
            <w:r w:rsidR="007759AF">
              <w:rPr>
                <w:noProof/>
                <w:webHidden/>
              </w:rPr>
            </w:r>
            <w:r w:rsidR="007759AF">
              <w:rPr>
                <w:noProof/>
                <w:webHidden/>
              </w:rPr>
              <w:fldChar w:fldCharType="separate"/>
            </w:r>
            <w:r w:rsidR="007759AF">
              <w:rPr>
                <w:noProof/>
                <w:webHidden/>
              </w:rPr>
              <w:t>i</w:t>
            </w:r>
            <w:r w:rsidR="007759AF">
              <w:rPr>
                <w:noProof/>
                <w:webHidden/>
              </w:rPr>
              <w:fldChar w:fldCharType="end"/>
            </w:r>
          </w:hyperlink>
        </w:p>
        <w:p w14:paraId="756C1BB8" w14:textId="76205CF3"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13" w:history="1">
            <w:r w:rsidRPr="00A93666">
              <w:rPr>
                <w:rStyle w:val="Hyperlink"/>
                <w:noProof/>
              </w:rPr>
              <w:t>Résumé</w:t>
            </w:r>
            <w:r>
              <w:rPr>
                <w:noProof/>
                <w:webHidden/>
              </w:rPr>
              <w:tab/>
            </w:r>
            <w:r>
              <w:rPr>
                <w:noProof/>
                <w:webHidden/>
              </w:rPr>
              <w:fldChar w:fldCharType="begin"/>
            </w:r>
            <w:r>
              <w:rPr>
                <w:noProof/>
                <w:webHidden/>
              </w:rPr>
              <w:instrText xml:space="preserve"> PAGEREF _Toc195261213 \h </w:instrText>
            </w:r>
            <w:r>
              <w:rPr>
                <w:noProof/>
                <w:webHidden/>
              </w:rPr>
            </w:r>
            <w:r>
              <w:rPr>
                <w:noProof/>
                <w:webHidden/>
              </w:rPr>
              <w:fldChar w:fldCharType="separate"/>
            </w:r>
            <w:r>
              <w:rPr>
                <w:noProof/>
                <w:webHidden/>
              </w:rPr>
              <w:t>iii</w:t>
            </w:r>
            <w:r>
              <w:rPr>
                <w:noProof/>
                <w:webHidden/>
              </w:rPr>
              <w:fldChar w:fldCharType="end"/>
            </w:r>
          </w:hyperlink>
        </w:p>
        <w:p w14:paraId="4F7062DF" w14:textId="04C6CF55"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14" w:history="1">
            <w:r w:rsidRPr="00A93666">
              <w:rPr>
                <w:rStyle w:val="Hyperlink"/>
                <w:noProof/>
              </w:rPr>
              <w:t>Acknowledgments</w:t>
            </w:r>
            <w:r>
              <w:rPr>
                <w:noProof/>
                <w:webHidden/>
              </w:rPr>
              <w:tab/>
            </w:r>
            <w:r>
              <w:rPr>
                <w:noProof/>
                <w:webHidden/>
              </w:rPr>
              <w:fldChar w:fldCharType="begin"/>
            </w:r>
            <w:r>
              <w:rPr>
                <w:noProof/>
                <w:webHidden/>
              </w:rPr>
              <w:instrText xml:space="preserve"> PAGEREF _Toc195261214 \h </w:instrText>
            </w:r>
            <w:r>
              <w:rPr>
                <w:noProof/>
                <w:webHidden/>
              </w:rPr>
            </w:r>
            <w:r>
              <w:rPr>
                <w:noProof/>
                <w:webHidden/>
              </w:rPr>
              <w:fldChar w:fldCharType="separate"/>
            </w:r>
            <w:r>
              <w:rPr>
                <w:noProof/>
                <w:webHidden/>
              </w:rPr>
              <w:t>vi</w:t>
            </w:r>
            <w:r>
              <w:rPr>
                <w:noProof/>
                <w:webHidden/>
              </w:rPr>
              <w:fldChar w:fldCharType="end"/>
            </w:r>
          </w:hyperlink>
        </w:p>
        <w:p w14:paraId="258DD6C3" w14:textId="576379B8"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15" w:history="1">
            <w:r w:rsidRPr="00A93666">
              <w:rPr>
                <w:rStyle w:val="Hyperlink"/>
                <w:noProof/>
              </w:rPr>
              <w:t>List of Figures</w:t>
            </w:r>
            <w:r>
              <w:rPr>
                <w:noProof/>
                <w:webHidden/>
              </w:rPr>
              <w:tab/>
            </w:r>
            <w:r>
              <w:rPr>
                <w:noProof/>
                <w:webHidden/>
              </w:rPr>
              <w:fldChar w:fldCharType="begin"/>
            </w:r>
            <w:r>
              <w:rPr>
                <w:noProof/>
                <w:webHidden/>
              </w:rPr>
              <w:instrText xml:space="preserve"> PAGEREF _Toc195261215 \h </w:instrText>
            </w:r>
            <w:r>
              <w:rPr>
                <w:noProof/>
                <w:webHidden/>
              </w:rPr>
            </w:r>
            <w:r>
              <w:rPr>
                <w:noProof/>
                <w:webHidden/>
              </w:rPr>
              <w:fldChar w:fldCharType="separate"/>
            </w:r>
            <w:r>
              <w:rPr>
                <w:noProof/>
                <w:webHidden/>
              </w:rPr>
              <w:t>x</w:t>
            </w:r>
            <w:r>
              <w:rPr>
                <w:noProof/>
                <w:webHidden/>
              </w:rPr>
              <w:fldChar w:fldCharType="end"/>
            </w:r>
          </w:hyperlink>
        </w:p>
        <w:p w14:paraId="4D74B0D5" w14:textId="20641646"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16" w:history="1">
            <w:r w:rsidRPr="00A93666">
              <w:rPr>
                <w:rStyle w:val="Hyperlink"/>
                <w:noProof/>
              </w:rPr>
              <w:t>List of tables</w:t>
            </w:r>
            <w:r>
              <w:rPr>
                <w:noProof/>
                <w:webHidden/>
              </w:rPr>
              <w:tab/>
            </w:r>
            <w:r>
              <w:rPr>
                <w:noProof/>
                <w:webHidden/>
              </w:rPr>
              <w:fldChar w:fldCharType="begin"/>
            </w:r>
            <w:r>
              <w:rPr>
                <w:noProof/>
                <w:webHidden/>
              </w:rPr>
              <w:instrText xml:space="preserve"> PAGEREF _Toc195261216 \h </w:instrText>
            </w:r>
            <w:r>
              <w:rPr>
                <w:noProof/>
                <w:webHidden/>
              </w:rPr>
            </w:r>
            <w:r>
              <w:rPr>
                <w:noProof/>
                <w:webHidden/>
              </w:rPr>
              <w:fldChar w:fldCharType="separate"/>
            </w:r>
            <w:r>
              <w:rPr>
                <w:noProof/>
                <w:webHidden/>
              </w:rPr>
              <w:t>xiv</w:t>
            </w:r>
            <w:r>
              <w:rPr>
                <w:noProof/>
                <w:webHidden/>
              </w:rPr>
              <w:fldChar w:fldCharType="end"/>
            </w:r>
          </w:hyperlink>
        </w:p>
        <w:p w14:paraId="10B0CBD9" w14:textId="2BCD2FEC"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17" w:history="1">
            <w:r w:rsidRPr="00A93666">
              <w:rPr>
                <w:rStyle w:val="Hyperlink"/>
                <w:noProof/>
              </w:rPr>
              <w:t>List of acronyms</w:t>
            </w:r>
            <w:r>
              <w:rPr>
                <w:noProof/>
                <w:webHidden/>
              </w:rPr>
              <w:tab/>
            </w:r>
            <w:r>
              <w:rPr>
                <w:noProof/>
                <w:webHidden/>
              </w:rPr>
              <w:fldChar w:fldCharType="begin"/>
            </w:r>
            <w:r>
              <w:rPr>
                <w:noProof/>
                <w:webHidden/>
              </w:rPr>
              <w:instrText xml:space="preserve"> PAGEREF _Toc195261217 \h </w:instrText>
            </w:r>
            <w:r>
              <w:rPr>
                <w:noProof/>
                <w:webHidden/>
              </w:rPr>
            </w:r>
            <w:r>
              <w:rPr>
                <w:noProof/>
                <w:webHidden/>
              </w:rPr>
              <w:fldChar w:fldCharType="separate"/>
            </w:r>
            <w:r>
              <w:rPr>
                <w:noProof/>
                <w:webHidden/>
              </w:rPr>
              <w:t>xv</w:t>
            </w:r>
            <w:r>
              <w:rPr>
                <w:noProof/>
                <w:webHidden/>
              </w:rPr>
              <w:fldChar w:fldCharType="end"/>
            </w:r>
          </w:hyperlink>
        </w:p>
        <w:p w14:paraId="69890FF5" w14:textId="5F4706AE" w:rsidR="007759AF" w:rsidRDefault="007759AF">
          <w:pPr>
            <w:pStyle w:val="TOC1"/>
            <w:tabs>
              <w:tab w:val="right" w:leader="dot" w:pos="7470"/>
            </w:tabs>
            <w:rPr>
              <w:rFonts w:asciiTheme="minorHAnsi" w:eastAsiaTheme="minorEastAsia" w:hAnsiTheme="minorHAnsi" w:cstheme="minorBidi"/>
              <w:noProof/>
              <w:kern w:val="2"/>
              <w:sz w:val="24"/>
              <w:szCs w:val="39"/>
              <w14:ligatures w14:val="standardContextual"/>
            </w:rPr>
          </w:pPr>
          <w:hyperlink w:anchor="_Toc195261218" w:history="1">
            <w:r w:rsidRPr="00A93666">
              <w:rPr>
                <w:rStyle w:val="Hyperlink"/>
                <w:noProof/>
              </w:rPr>
              <w:t>Chapter 1</w:t>
            </w:r>
            <w:r>
              <w:rPr>
                <w:noProof/>
                <w:webHidden/>
              </w:rPr>
              <w:tab/>
            </w:r>
            <w:r>
              <w:rPr>
                <w:noProof/>
                <w:webHidden/>
              </w:rPr>
              <w:fldChar w:fldCharType="begin"/>
            </w:r>
            <w:r>
              <w:rPr>
                <w:noProof/>
                <w:webHidden/>
              </w:rPr>
              <w:instrText xml:space="preserve"> PAGEREF _Toc195261218 \h </w:instrText>
            </w:r>
            <w:r>
              <w:rPr>
                <w:noProof/>
                <w:webHidden/>
              </w:rPr>
            </w:r>
            <w:r>
              <w:rPr>
                <w:noProof/>
                <w:webHidden/>
              </w:rPr>
              <w:fldChar w:fldCharType="separate"/>
            </w:r>
            <w:r>
              <w:rPr>
                <w:noProof/>
                <w:webHidden/>
              </w:rPr>
              <w:t>1</w:t>
            </w:r>
            <w:r>
              <w:rPr>
                <w:noProof/>
                <w:webHidden/>
              </w:rPr>
              <w:fldChar w:fldCharType="end"/>
            </w:r>
          </w:hyperlink>
        </w:p>
        <w:p w14:paraId="4A3618D3" w14:textId="1D38D885"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19" w:history="1">
            <w:r w:rsidRPr="00A93666">
              <w:rPr>
                <w:rStyle w:val="Hyperlink"/>
                <w:noProof/>
              </w:rPr>
              <w:t>Introduction</w:t>
            </w:r>
            <w:r>
              <w:rPr>
                <w:noProof/>
                <w:webHidden/>
              </w:rPr>
              <w:tab/>
            </w:r>
            <w:r>
              <w:rPr>
                <w:noProof/>
                <w:webHidden/>
              </w:rPr>
              <w:fldChar w:fldCharType="begin"/>
            </w:r>
            <w:r>
              <w:rPr>
                <w:noProof/>
                <w:webHidden/>
              </w:rPr>
              <w:instrText xml:space="preserve"> PAGEREF _Toc195261219 \h </w:instrText>
            </w:r>
            <w:r>
              <w:rPr>
                <w:noProof/>
                <w:webHidden/>
              </w:rPr>
            </w:r>
            <w:r>
              <w:rPr>
                <w:noProof/>
                <w:webHidden/>
              </w:rPr>
              <w:fldChar w:fldCharType="separate"/>
            </w:r>
            <w:r>
              <w:rPr>
                <w:noProof/>
                <w:webHidden/>
              </w:rPr>
              <w:t>1</w:t>
            </w:r>
            <w:r>
              <w:rPr>
                <w:noProof/>
                <w:webHidden/>
              </w:rPr>
              <w:fldChar w:fldCharType="end"/>
            </w:r>
          </w:hyperlink>
        </w:p>
        <w:p w14:paraId="186322EF" w14:textId="0F538255"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20" w:history="1">
            <w:r w:rsidRPr="00A93666">
              <w:rPr>
                <w:rStyle w:val="Hyperlink"/>
                <w:noProof/>
              </w:rPr>
              <w:t>1.</w:t>
            </w:r>
            <w:r>
              <w:rPr>
                <w:rFonts w:asciiTheme="minorHAnsi" w:eastAsiaTheme="minorEastAsia" w:hAnsiTheme="minorHAnsi" w:cstheme="minorBidi"/>
                <w:noProof/>
                <w:kern w:val="2"/>
                <w:sz w:val="24"/>
                <w:szCs w:val="39"/>
                <w14:ligatures w14:val="standardContextual"/>
              </w:rPr>
              <w:tab/>
            </w:r>
            <w:r w:rsidRPr="00A93666">
              <w:rPr>
                <w:rStyle w:val="Hyperlink"/>
                <w:noProof/>
              </w:rPr>
              <w:t>Introduction</w:t>
            </w:r>
            <w:r>
              <w:rPr>
                <w:noProof/>
                <w:webHidden/>
              </w:rPr>
              <w:tab/>
            </w:r>
            <w:r>
              <w:rPr>
                <w:noProof/>
                <w:webHidden/>
              </w:rPr>
              <w:fldChar w:fldCharType="begin"/>
            </w:r>
            <w:r>
              <w:rPr>
                <w:noProof/>
                <w:webHidden/>
              </w:rPr>
              <w:instrText xml:space="preserve"> PAGEREF _Toc195261220 \h </w:instrText>
            </w:r>
            <w:r>
              <w:rPr>
                <w:noProof/>
                <w:webHidden/>
              </w:rPr>
            </w:r>
            <w:r>
              <w:rPr>
                <w:noProof/>
                <w:webHidden/>
              </w:rPr>
              <w:fldChar w:fldCharType="separate"/>
            </w:r>
            <w:r>
              <w:rPr>
                <w:noProof/>
                <w:webHidden/>
              </w:rPr>
              <w:t>3</w:t>
            </w:r>
            <w:r>
              <w:rPr>
                <w:noProof/>
                <w:webHidden/>
              </w:rPr>
              <w:fldChar w:fldCharType="end"/>
            </w:r>
          </w:hyperlink>
        </w:p>
        <w:p w14:paraId="2E3FDADB" w14:textId="17ECC699"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21" w:history="1">
            <w:r w:rsidRPr="00A93666">
              <w:rPr>
                <w:rStyle w:val="Hyperlink"/>
                <w:rFonts w:eastAsia="Times New Roman"/>
                <w:noProof/>
              </w:rPr>
              <w:t>2. Context</w:t>
            </w:r>
            <w:r>
              <w:rPr>
                <w:noProof/>
                <w:webHidden/>
              </w:rPr>
              <w:tab/>
            </w:r>
            <w:r>
              <w:rPr>
                <w:noProof/>
                <w:webHidden/>
              </w:rPr>
              <w:fldChar w:fldCharType="begin"/>
            </w:r>
            <w:r>
              <w:rPr>
                <w:noProof/>
                <w:webHidden/>
              </w:rPr>
              <w:instrText xml:space="preserve"> PAGEREF _Toc195261221 \h </w:instrText>
            </w:r>
            <w:r>
              <w:rPr>
                <w:noProof/>
                <w:webHidden/>
              </w:rPr>
            </w:r>
            <w:r>
              <w:rPr>
                <w:noProof/>
                <w:webHidden/>
              </w:rPr>
              <w:fldChar w:fldCharType="separate"/>
            </w:r>
            <w:r>
              <w:rPr>
                <w:noProof/>
                <w:webHidden/>
              </w:rPr>
              <w:t>6</w:t>
            </w:r>
            <w:r>
              <w:rPr>
                <w:noProof/>
                <w:webHidden/>
              </w:rPr>
              <w:fldChar w:fldCharType="end"/>
            </w:r>
          </w:hyperlink>
        </w:p>
        <w:p w14:paraId="62BBC797" w14:textId="432B7BF0"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22" w:history="1">
            <w:r w:rsidRPr="00A93666">
              <w:rPr>
                <w:rStyle w:val="Hyperlink"/>
                <w:noProof/>
              </w:rPr>
              <w:t>3. Objectives</w:t>
            </w:r>
            <w:r>
              <w:rPr>
                <w:noProof/>
                <w:webHidden/>
              </w:rPr>
              <w:tab/>
            </w:r>
            <w:r>
              <w:rPr>
                <w:noProof/>
                <w:webHidden/>
              </w:rPr>
              <w:fldChar w:fldCharType="begin"/>
            </w:r>
            <w:r>
              <w:rPr>
                <w:noProof/>
                <w:webHidden/>
              </w:rPr>
              <w:instrText xml:space="preserve"> PAGEREF _Toc195261222 \h </w:instrText>
            </w:r>
            <w:r>
              <w:rPr>
                <w:noProof/>
                <w:webHidden/>
              </w:rPr>
            </w:r>
            <w:r>
              <w:rPr>
                <w:noProof/>
                <w:webHidden/>
              </w:rPr>
              <w:fldChar w:fldCharType="separate"/>
            </w:r>
            <w:r>
              <w:rPr>
                <w:noProof/>
                <w:webHidden/>
              </w:rPr>
              <w:t>19</w:t>
            </w:r>
            <w:r>
              <w:rPr>
                <w:noProof/>
                <w:webHidden/>
              </w:rPr>
              <w:fldChar w:fldCharType="end"/>
            </w:r>
          </w:hyperlink>
        </w:p>
        <w:p w14:paraId="58E4E95C" w14:textId="3AF606CC"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23" w:history="1">
            <w:r w:rsidRPr="00A93666">
              <w:rPr>
                <w:rStyle w:val="Hyperlink"/>
                <w:noProof/>
              </w:rPr>
              <w:t>4.</w:t>
            </w:r>
            <w:r>
              <w:rPr>
                <w:rFonts w:asciiTheme="minorHAnsi" w:eastAsiaTheme="minorEastAsia" w:hAnsiTheme="minorHAnsi" w:cstheme="minorBidi"/>
                <w:noProof/>
                <w:kern w:val="2"/>
                <w:sz w:val="24"/>
                <w:szCs w:val="39"/>
                <w14:ligatures w14:val="standardContextual"/>
              </w:rPr>
              <w:tab/>
            </w:r>
            <w:r w:rsidRPr="00A93666">
              <w:rPr>
                <w:rStyle w:val="Hyperlink"/>
                <w:noProof/>
              </w:rPr>
              <w:t>Hypotheses</w:t>
            </w:r>
            <w:r>
              <w:rPr>
                <w:noProof/>
                <w:webHidden/>
              </w:rPr>
              <w:tab/>
            </w:r>
            <w:r>
              <w:rPr>
                <w:noProof/>
                <w:webHidden/>
              </w:rPr>
              <w:fldChar w:fldCharType="begin"/>
            </w:r>
            <w:r>
              <w:rPr>
                <w:noProof/>
                <w:webHidden/>
              </w:rPr>
              <w:instrText xml:space="preserve"> PAGEREF _Toc195261223 \h </w:instrText>
            </w:r>
            <w:r>
              <w:rPr>
                <w:noProof/>
                <w:webHidden/>
              </w:rPr>
            </w:r>
            <w:r>
              <w:rPr>
                <w:noProof/>
                <w:webHidden/>
              </w:rPr>
              <w:fldChar w:fldCharType="separate"/>
            </w:r>
            <w:r>
              <w:rPr>
                <w:noProof/>
                <w:webHidden/>
              </w:rPr>
              <w:t>19</w:t>
            </w:r>
            <w:r>
              <w:rPr>
                <w:noProof/>
                <w:webHidden/>
              </w:rPr>
              <w:fldChar w:fldCharType="end"/>
            </w:r>
          </w:hyperlink>
        </w:p>
        <w:p w14:paraId="60D951C6" w14:textId="7B97AD3F"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24" w:history="1">
            <w:r w:rsidRPr="00A93666">
              <w:rPr>
                <w:rStyle w:val="Hyperlink"/>
                <w:noProof/>
              </w:rPr>
              <w:t>5.</w:t>
            </w:r>
            <w:r>
              <w:rPr>
                <w:rFonts w:asciiTheme="minorHAnsi" w:eastAsiaTheme="minorEastAsia" w:hAnsiTheme="minorHAnsi" w:cstheme="minorBidi"/>
                <w:noProof/>
                <w:kern w:val="2"/>
                <w:sz w:val="24"/>
                <w:szCs w:val="39"/>
                <w14:ligatures w14:val="standardContextual"/>
              </w:rPr>
              <w:tab/>
            </w:r>
            <w:r w:rsidRPr="00A93666">
              <w:rPr>
                <w:rStyle w:val="Hyperlink"/>
                <w:noProof/>
              </w:rPr>
              <w:t>Outlines</w:t>
            </w:r>
            <w:r>
              <w:rPr>
                <w:noProof/>
                <w:webHidden/>
              </w:rPr>
              <w:tab/>
            </w:r>
            <w:r>
              <w:rPr>
                <w:noProof/>
                <w:webHidden/>
              </w:rPr>
              <w:fldChar w:fldCharType="begin"/>
            </w:r>
            <w:r>
              <w:rPr>
                <w:noProof/>
                <w:webHidden/>
              </w:rPr>
              <w:instrText xml:space="preserve"> PAGEREF _Toc195261224 \h </w:instrText>
            </w:r>
            <w:r>
              <w:rPr>
                <w:noProof/>
                <w:webHidden/>
              </w:rPr>
            </w:r>
            <w:r>
              <w:rPr>
                <w:noProof/>
                <w:webHidden/>
              </w:rPr>
              <w:fldChar w:fldCharType="separate"/>
            </w:r>
            <w:r>
              <w:rPr>
                <w:noProof/>
                <w:webHidden/>
              </w:rPr>
              <w:t>20</w:t>
            </w:r>
            <w:r>
              <w:rPr>
                <w:noProof/>
                <w:webHidden/>
              </w:rPr>
              <w:fldChar w:fldCharType="end"/>
            </w:r>
          </w:hyperlink>
        </w:p>
        <w:p w14:paraId="0C231397" w14:textId="05AAEEA4" w:rsidR="007759AF" w:rsidRDefault="007759AF">
          <w:pPr>
            <w:pStyle w:val="TOC1"/>
            <w:tabs>
              <w:tab w:val="right" w:leader="dot" w:pos="7470"/>
            </w:tabs>
            <w:rPr>
              <w:rFonts w:asciiTheme="minorHAnsi" w:eastAsiaTheme="minorEastAsia" w:hAnsiTheme="minorHAnsi" w:cstheme="minorBidi"/>
              <w:noProof/>
              <w:kern w:val="2"/>
              <w:sz w:val="24"/>
              <w:szCs w:val="39"/>
              <w14:ligatures w14:val="standardContextual"/>
            </w:rPr>
          </w:pPr>
          <w:hyperlink w:anchor="_Toc195261225" w:history="1">
            <w:r w:rsidRPr="00A93666">
              <w:rPr>
                <w:rStyle w:val="Hyperlink"/>
                <w:noProof/>
              </w:rPr>
              <w:t>Chapter 2</w:t>
            </w:r>
            <w:r>
              <w:rPr>
                <w:noProof/>
                <w:webHidden/>
              </w:rPr>
              <w:tab/>
            </w:r>
            <w:r>
              <w:rPr>
                <w:noProof/>
                <w:webHidden/>
              </w:rPr>
              <w:fldChar w:fldCharType="begin"/>
            </w:r>
            <w:r>
              <w:rPr>
                <w:noProof/>
                <w:webHidden/>
              </w:rPr>
              <w:instrText xml:space="preserve"> PAGEREF _Toc195261225 \h </w:instrText>
            </w:r>
            <w:r>
              <w:rPr>
                <w:noProof/>
                <w:webHidden/>
              </w:rPr>
            </w:r>
            <w:r>
              <w:rPr>
                <w:noProof/>
                <w:webHidden/>
              </w:rPr>
              <w:fldChar w:fldCharType="separate"/>
            </w:r>
            <w:r>
              <w:rPr>
                <w:noProof/>
                <w:webHidden/>
              </w:rPr>
              <w:t>22</w:t>
            </w:r>
            <w:r>
              <w:rPr>
                <w:noProof/>
                <w:webHidden/>
              </w:rPr>
              <w:fldChar w:fldCharType="end"/>
            </w:r>
          </w:hyperlink>
        </w:p>
        <w:p w14:paraId="38B34898" w14:textId="162C940E"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26" w:history="1">
            <w:r w:rsidRPr="00A93666">
              <w:rPr>
                <w:rStyle w:val="Hyperlink"/>
                <w:noProof/>
              </w:rPr>
              <w:t>Material and Methodology</w:t>
            </w:r>
            <w:r>
              <w:rPr>
                <w:noProof/>
                <w:webHidden/>
              </w:rPr>
              <w:tab/>
            </w:r>
            <w:r>
              <w:rPr>
                <w:noProof/>
                <w:webHidden/>
              </w:rPr>
              <w:fldChar w:fldCharType="begin"/>
            </w:r>
            <w:r>
              <w:rPr>
                <w:noProof/>
                <w:webHidden/>
              </w:rPr>
              <w:instrText xml:space="preserve"> PAGEREF _Toc195261226 \h </w:instrText>
            </w:r>
            <w:r>
              <w:rPr>
                <w:noProof/>
                <w:webHidden/>
              </w:rPr>
            </w:r>
            <w:r>
              <w:rPr>
                <w:noProof/>
                <w:webHidden/>
              </w:rPr>
              <w:fldChar w:fldCharType="separate"/>
            </w:r>
            <w:r>
              <w:rPr>
                <w:noProof/>
                <w:webHidden/>
              </w:rPr>
              <w:t>22</w:t>
            </w:r>
            <w:r>
              <w:rPr>
                <w:noProof/>
                <w:webHidden/>
              </w:rPr>
              <w:fldChar w:fldCharType="end"/>
            </w:r>
          </w:hyperlink>
        </w:p>
        <w:p w14:paraId="50F4C6A9" w14:textId="0C144ED4"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27" w:history="1">
            <w:r w:rsidRPr="00A93666">
              <w:rPr>
                <w:rStyle w:val="Hyperlink"/>
                <w:noProof/>
              </w:rPr>
              <w:t>1.</w:t>
            </w:r>
            <w:r>
              <w:rPr>
                <w:rFonts w:asciiTheme="minorHAnsi" w:eastAsiaTheme="minorEastAsia" w:hAnsiTheme="minorHAnsi" w:cstheme="minorBidi"/>
                <w:noProof/>
                <w:kern w:val="2"/>
                <w:sz w:val="24"/>
                <w:szCs w:val="39"/>
                <w14:ligatures w14:val="standardContextual"/>
              </w:rPr>
              <w:tab/>
            </w:r>
            <w:r w:rsidRPr="00A93666">
              <w:rPr>
                <w:rStyle w:val="Hyperlink"/>
                <w:noProof/>
              </w:rPr>
              <w:t>Overall framework</w:t>
            </w:r>
            <w:r>
              <w:rPr>
                <w:noProof/>
                <w:webHidden/>
              </w:rPr>
              <w:tab/>
            </w:r>
            <w:r>
              <w:rPr>
                <w:noProof/>
                <w:webHidden/>
              </w:rPr>
              <w:fldChar w:fldCharType="begin"/>
            </w:r>
            <w:r>
              <w:rPr>
                <w:noProof/>
                <w:webHidden/>
              </w:rPr>
              <w:instrText xml:space="preserve"> PAGEREF _Toc195261227 \h </w:instrText>
            </w:r>
            <w:r>
              <w:rPr>
                <w:noProof/>
                <w:webHidden/>
              </w:rPr>
            </w:r>
            <w:r>
              <w:rPr>
                <w:noProof/>
                <w:webHidden/>
              </w:rPr>
              <w:fldChar w:fldCharType="separate"/>
            </w:r>
            <w:r>
              <w:rPr>
                <w:noProof/>
                <w:webHidden/>
              </w:rPr>
              <w:t>23</w:t>
            </w:r>
            <w:r>
              <w:rPr>
                <w:noProof/>
                <w:webHidden/>
              </w:rPr>
              <w:fldChar w:fldCharType="end"/>
            </w:r>
          </w:hyperlink>
        </w:p>
        <w:p w14:paraId="59761A42" w14:textId="57991336"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28" w:history="1">
            <w:r w:rsidRPr="00A93666">
              <w:rPr>
                <w:rStyle w:val="Hyperlink"/>
                <w:noProof/>
              </w:rPr>
              <w:t>2.</w:t>
            </w:r>
            <w:r>
              <w:rPr>
                <w:rFonts w:asciiTheme="minorHAnsi" w:eastAsiaTheme="minorEastAsia" w:hAnsiTheme="minorHAnsi" w:cstheme="minorBidi"/>
                <w:noProof/>
                <w:kern w:val="2"/>
                <w:sz w:val="24"/>
                <w:szCs w:val="39"/>
                <w14:ligatures w14:val="standardContextual"/>
              </w:rPr>
              <w:tab/>
            </w:r>
            <w:r w:rsidRPr="00A93666">
              <w:rPr>
                <w:rStyle w:val="Hyperlink"/>
                <w:noProof/>
              </w:rPr>
              <w:t>Study area</w:t>
            </w:r>
            <w:r>
              <w:rPr>
                <w:noProof/>
                <w:webHidden/>
              </w:rPr>
              <w:tab/>
            </w:r>
            <w:r>
              <w:rPr>
                <w:noProof/>
                <w:webHidden/>
              </w:rPr>
              <w:fldChar w:fldCharType="begin"/>
            </w:r>
            <w:r>
              <w:rPr>
                <w:noProof/>
                <w:webHidden/>
              </w:rPr>
              <w:instrText xml:space="preserve"> PAGEREF _Toc195261228 \h </w:instrText>
            </w:r>
            <w:r>
              <w:rPr>
                <w:noProof/>
                <w:webHidden/>
              </w:rPr>
            </w:r>
            <w:r>
              <w:rPr>
                <w:noProof/>
                <w:webHidden/>
              </w:rPr>
              <w:fldChar w:fldCharType="separate"/>
            </w:r>
            <w:r>
              <w:rPr>
                <w:noProof/>
                <w:webHidden/>
              </w:rPr>
              <w:t>24</w:t>
            </w:r>
            <w:r>
              <w:rPr>
                <w:noProof/>
                <w:webHidden/>
              </w:rPr>
              <w:fldChar w:fldCharType="end"/>
            </w:r>
          </w:hyperlink>
        </w:p>
        <w:p w14:paraId="22DA4027" w14:textId="643B9E28"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29" w:history="1">
            <w:r w:rsidRPr="00A93666">
              <w:rPr>
                <w:rStyle w:val="Hyperlink"/>
                <w:rFonts w:eastAsia="Times New Roman"/>
                <w:noProof/>
              </w:rPr>
              <w:t>3.</w:t>
            </w:r>
            <w:r>
              <w:rPr>
                <w:rFonts w:asciiTheme="minorHAnsi" w:eastAsiaTheme="minorEastAsia" w:hAnsiTheme="minorHAnsi" w:cstheme="minorBidi"/>
                <w:noProof/>
                <w:kern w:val="2"/>
                <w:sz w:val="24"/>
                <w:szCs w:val="39"/>
                <w14:ligatures w14:val="standardContextual"/>
              </w:rPr>
              <w:tab/>
            </w:r>
            <w:r w:rsidRPr="00A93666">
              <w:rPr>
                <w:rStyle w:val="Hyperlink"/>
                <w:rFonts w:eastAsia="Times New Roman"/>
                <w:noProof/>
              </w:rPr>
              <w:t>Experimental design</w:t>
            </w:r>
            <w:r>
              <w:rPr>
                <w:noProof/>
                <w:webHidden/>
              </w:rPr>
              <w:tab/>
            </w:r>
            <w:r>
              <w:rPr>
                <w:noProof/>
                <w:webHidden/>
              </w:rPr>
              <w:fldChar w:fldCharType="begin"/>
            </w:r>
            <w:r>
              <w:rPr>
                <w:noProof/>
                <w:webHidden/>
              </w:rPr>
              <w:instrText xml:space="preserve"> PAGEREF _Toc195261229 \h </w:instrText>
            </w:r>
            <w:r>
              <w:rPr>
                <w:noProof/>
                <w:webHidden/>
              </w:rPr>
            </w:r>
            <w:r>
              <w:rPr>
                <w:noProof/>
                <w:webHidden/>
              </w:rPr>
              <w:fldChar w:fldCharType="separate"/>
            </w:r>
            <w:r>
              <w:rPr>
                <w:noProof/>
                <w:webHidden/>
              </w:rPr>
              <w:t>26</w:t>
            </w:r>
            <w:r>
              <w:rPr>
                <w:noProof/>
                <w:webHidden/>
              </w:rPr>
              <w:fldChar w:fldCharType="end"/>
            </w:r>
          </w:hyperlink>
        </w:p>
        <w:p w14:paraId="72569122" w14:textId="6C0190F8"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31" w:history="1">
            <w:r w:rsidRPr="00A93666">
              <w:rPr>
                <w:rStyle w:val="Hyperlink"/>
                <w:rFonts w:eastAsia="Times New Roman"/>
                <w:noProof/>
              </w:rPr>
              <w:t>4.</w:t>
            </w:r>
            <w:r w:rsidRPr="00A93666">
              <w:rPr>
                <w:rStyle w:val="Hyperlink"/>
                <w:noProof/>
              </w:rPr>
              <w:t xml:space="preserve"> </w:t>
            </w:r>
            <w:r w:rsidRPr="00A93666">
              <w:rPr>
                <w:rStyle w:val="Hyperlink"/>
                <w:rFonts w:eastAsia="Times New Roman"/>
                <w:noProof/>
              </w:rPr>
              <w:t>Data collection</w:t>
            </w:r>
            <w:r>
              <w:rPr>
                <w:noProof/>
                <w:webHidden/>
              </w:rPr>
              <w:tab/>
            </w:r>
            <w:r>
              <w:rPr>
                <w:noProof/>
                <w:webHidden/>
              </w:rPr>
              <w:fldChar w:fldCharType="begin"/>
            </w:r>
            <w:r>
              <w:rPr>
                <w:noProof/>
                <w:webHidden/>
              </w:rPr>
              <w:instrText xml:space="preserve"> PAGEREF _Toc195261231 \h </w:instrText>
            </w:r>
            <w:r>
              <w:rPr>
                <w:noProof/>
                <w:webHidden/>
              </w:rPr>
            </w:r>
            <w:r>
              <w:rPr>
                <w:noProof/>
                <w:webHidden/>
              </w:rPr>
              <w:fldChar w:fldCharType="separate"/>
            </w:r>
            <w:r>
              <w:rPr>
                <w:noProof/>
                <w:webHidden/>
              </w:rPr>
              <w:t>33</w:t>
            </w:r>
            <w:r>
              <w:rPr>
                <w:noProof/>
                <w:webHidden/>
              </w:rPr>
              <w:fldChar w:fldCharType="end"/>
            </w:r>
          </w:hyperlink>
        </w:p>
        <w:p w14:paraId="7E0ABEE2" w14:textId="7E78E246"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32" w:history="1">
            <w:r w:rsidRPr="00A93666">
              <w:rPr>
                <w:rStyle w:val="Hyperlink"/>
                <w:noProof/>
              </w:rPr>
              <w:t>5.</w:t>
            </w:r>
            <w:r>
              <w:rPr>
                <w:rFonts w:asciiTheme="minorHAnsi" w:eastAsiaTheme="minorEastAsia" w:hAnsiTheme="minorHAnsi" w:cstheme="minorBidi"/>
                <w:noProof/>
                <w:kern w:val="2"/>
                <w:sz w:val="24"/>
                <w:szCs w:val="39"/>
                <w14:ligatures w14:val="standardContextual"/>
              </w:rPr>
              <w:tab/>
            </w:r>
            <w:r w:rsidRPr="00A93666">
              <w:rPr>
                <w:rStyle w:val="Hyperlink"/>
                <w:noProof/>
              </w:rPr>
              <w:t>Crop Model Parameterization and Climate Projection</w:t>
            </w:r>
            <w:r>
              <w:rPr>
                <w:noProof/>
                <w:webHidden/>
              </w:rPr>
              <w:tab/>
            </w:r>
            <w:r>
              <w:rPr>
                <w:noProof/>
                <w:webHidden/>
              </w:rPr>
              <w:fldChar w:fldCharType="begin"/>
            </w:r>
            <w:r>
              <w:rPr>
                <w:noProof/>
                <w:webHidden/>
              </w:rPr>
              <w:instrText xml:space="preserve"> PAGEREF _Toc195261232 \h </w:instrText>
            </w:r>
            <w:r>
              <w:rPr>
                <w:noProof/>
                <w:webHidden/>
              </w:rPr>
            </w:r>
            <w:r>
              <w:rPr>
                <w:noProof/>
                <w:webHidden/>
              </w:rPr>
              <w:fldChar w:fldCharType="separate"/>
            </w:r>
            <w:r>
              <w:rPr>
                <w:noProof/>
                <w:webHidden/>
              </w:rPr>
              <w:t>46</w:t>
            </w:r>
            <w:r>
              <w:rPr>
                <w:noProof/>
                <w:webHidden/>
              </w:rPr>
              <w:fldChar w:fldCharType="end"/>
            </w:r>
          </w:hyperlink>
        </w:p>
        <w:p w14:paraId="7D49D5EA" w14:textId="5249FB5E" w:rsidR="007759AF" w:rsidRDefault="007759AF">
          <w:pPr>
            <w:pStyle w:val="TOC1"/>
            <w:tabs>
              <w:tab w:val="right" w:leader="dot" w:pos="7470"/>
            </w:tabs>
            <w:rPr>
              <w:rFonts w:asciiTheme="minorHAnsi" w:eastAsiaTheme="minorEastAsia" w:hAnsiTheme="minorHAnsi" w:cstheme="minorBidi"/>
              <w:noProof/>
              <w:kern w:val="2"/>
              <w:sz w:val="24"/>
              <w:szCs w:val="39"/>
              <w14:ligatures w14:val="standardContextual"/>
            </w:rPr>
          </w:pPr>
          <w:hyperlink w:anchor="_Toc195261233" w:history="1">
            <w:r w:rsidRPr="00A93666">
              <w:rPr>
                <w:rStyle w:val="Hyperlink"/>
                <w:noProof/>
              </w:rPr>
              <w:t>Chapter 3</w:t>
            </w:r>
            <w:r>
              <w:rPr>
                <w:noProof/>
                <w:webHidden/>
              </w:rPr>
              <w:tab/>
            </w:r>
            <w:r>
              <w:rPr>
                <w:noProof/>
                <w:webHidden/>
              </w:rPr>
              <w:fldChar w:fldCharType="begin"/>
            </w:r>
            <w:r>
              <w:rPr>
                <w:noProof/>
                <w:webHidden/>
              </w:rPr>
              <w:instrText xml:space="preserve"> PAGEREF _Toc195261233 \h </w:instrText>
            </w:r>
            <w:r>
              <w:rPr>
                <w:noProof/>
                <w:webHidden/>
              </w:rPr>
            </w:r>
            <w:r>
              <w:rPr>
                <w:noProof/>
                <w:webHidden/>
              </w:rPr>
              <w:fldChar w:fldCharType="separate"/>
            </w:r>
            <w:r>
              <w:rPr>
                <w:noProof/>
                <w:webHidden/>
              </w:rPr>
              <w:t>54</w:t>
            </w:r>
            <w:r>
              <w:rPr>
                <w:noProof/>
                <w:webHidden/>
              </w:rPr>
              <w:fldChar w:fldCharType="end"/>
            </w:r>
          </w:hyperlink>
        </w:p>
        <w:p w14:paraId="14A06EEB" w14:textId="3CED351B"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34" w:history="1">
            <w:r w:rsidRPr="00A93666">
              <w:rPr>
                <w:rStyle w:val="Hyperlink"/>
                <w:noProof/>
              </w:rPr>
              <w:t>Assessing the Feasibility of Alternative Wetting and Drying (AWD) Techniques for Improving Water Use Efficiency in  Dry-Season Rice Production</w:t>
            </w:r>
            <w:r>
              <w:rPr>
                <w:noProof/>
                <w:webHidden/>
              </w:rPr>
              <w:tab/>
            </w:r>
            <w:r>
              <w:rPr>
                <w:noProof/>
                <w:webHidden/>
              </w:rPr>
              <w:fldChar w:fldCharType="begin"/>
            </w:r>
            <w:r>
              <w:rPr>
                <w:noProof/>
                <w:webHidden/>
              </w:rPr>
              <w:instrText xml:space="preserve"> PAGEREF _Toc195261234 \h </w:instrText>
            </w:r>
            <w:r>
              <w:rPr>
                <w:noProof/>
                <w:webHidden/>
              </w:rPr>
            </w:r>
            <w:r>
              <w:rPr>
                <w:noProof/>
                <w:webHidden/>
              </w:rPr>
              <w:fldChar w:fldCharType="separate"/>
            </w:r>
            <w:r>
              <w:rPr>
                <w:noProof/>
                <w:webHidden/>
              </w:rPr>
              <w:t>54</w:t>
            </w:r>
            <w:r>
              <w:rPr>
                <w:noProof/>
                <w:webHidden/>
              </w:rPr>
              <w:fldChar w:fldCharType="end"/>
            </w:r>
          </w:hyperlink>
        </w:p>
        <w:p w14:paraId="69CBD90D" w14:textId="61EAB499"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35" w:history="1">
            <w:r w:rsidRPr="00A93666">
              <w:rPr>
                <w:rStyle w:val="Hyperlink"/>
                <w:noProof/>
              </w:rPr>
              <w:t>Abstract</w:t>
            </w:r>
            <w:r>
              <w:rPr>
                <w:noProof/>
                <w:webHidden/>
              </w:rPr>
              <w:tab/>
            </w:r>
            <w:r>
              <w:rPr>
                <w:noProof/>
                <w:webHidden/>
              </w:rPr>
              <w:fldChar w:fldCharType="begin"/>
            </w:r>
            <w:r>
              <w:rPr>
                <w:noProof/>
                <w:webHidden/>
              </w:rPr>
              <w:instrText xml:space="preserve"> PAGEREF _Toc195261235 \h </w:instrText>
            </w:r>
            <w:r>
              <w:rPr>
                <w:noProof/>
                <w:webHidden/>
              </w:rPr>
            </w:r>
            <w:r>
              <w:rPr>
                <w:noProof/>
                <w:webHidden/>
              </w:rPr>
              <w:fldChar w:fldCharType="separate"/>
            </w:r>
            <w:r>
              <w:rPr>
                <w:noProof/>
                <w:webHidden/>
              </w:rPr>
              <w:t>56</w:t>
            </w:r>
            <w:r>
              <w:rPr>
                <w:noProof/>
                <w:webHidden/>
              </w:rPr>
              <w:fldChar w:fldCharType="end"/>
            </w:r>
          </w:hyperlink>
        </w:p>
        <w:p w14:paraId="4C52C3F4" w14:textId="44243B6C"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36" w:history="1">
            <w:r w:rsidRPr="00A93666">
              <w:rPr>
                <w:rStyle w:val="Hyperlink"/>
                <w:noProof/>
              </w:rPr>
              <w:t>1.</w:t>
            </w:r>
            <w:r>
              <w:rPr>
                <w:rFonts w:asciiTheme="minorHAnsi" w:eastAsiaTheme="minorEastAsia" w:hAnsiTheme="minorHAnsi" w:cstheme="minorBidi"/>
                <w:noProof/>
                <w:kern w:val="2"/>
                <w:sz w:val="24"/>
                <w:szCs w:val="39"/>
                <w14:ligatures w14:val="standardContextual"/>
              </w:rPr>
              <w:tab/>
            </w:r>
            <w:r w:rsidRPr="00A93666">
              <w:rPr>
                <w:rStyle w:val="Hyperlink"/>
                <w:noProof/>
              </w:rPr>
              <w:t>Introduction</w:t>
            </w:r>
            <w:r>
              <w:rPr>
                <w:noProof/>
                <w:webHidden/>
              </w:rPr>
              <w:tab/>
            </w:r>
            <w:r>
              <w:rPr>
                <w:noProof/>
                <w:webHidden/>
              </w:rPr>
              <w:fldChar w:fldCharType="begin"/>
            </w:r>
            <w:r>
              <w:rPr>
                <w:noProof/>
                <w:webHidden/>
              </w:rPr>
              <w:instrText xml:space="preserve"> PAGEREF _Toc195261236 \h </w:instrText>
            </w:r>
            <w:r>
              <w:rPr>
                <w:noProof/>
                <w:webHidden/>
              </w:rPr>
            </w:r>
            <w:r>
              <w:rPr>
                <w:noProof/>
                <w:webHidden/>
              </w:rPr>
              <w:fldChar w:fldCharType="separate"/>
            </w:r>
            <w:r>
              <w:rPr>
                <w:noProof/>
                <w:webHidden/>
              </w:rPr>
              <w:t>57</w:t>
            </w:r>
            <w:r>
              <w:rPr>
                <w:noProof/>
                <w:webHidden/>
              </w:rPr>
              <w:fldChar w:fldCharType="end"/>
            </w:r>
          </w:hyperlink>
        </w:p>
        <w:p w14:paraId="1E3447A0" w14:textId="14AF0380"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37" w:history="1">
            <w:r w:rsidRPr="00A93666">
              <w:rPr>
                <w:rStyle w:val="Hyperlink"/>
                <w:noProof/>
              </w:rPr>
              <w:t>2.</w:t>
            </w:r>
            <w:r>
              <w:rPr>
                <w:rFonts w:asciiTheme="minorHAnsi" w:eastAsiaTheme="minorEastAsia" w:hAnsiTheme="minorHAnsi" w:cstheme="minorBidi"/>
                <w:noProof/>
                <w:kern w:val="2"/>
                <w:sz w:val="24"/>
                <w:szCs w:val="39"/>
                <w14:ligatures w14:val="standardContextual"/>
              </w:rPr>
              <w:tab/>
            </w:r>
            <w:r w:rsidRPr="00A93666">
              <w:rPr>
                <w:rStyle w:val="Hyperlink"/>
                <w:noProof/>
              </w:rPr>
              <w:t>Materials and Methods</w:t>
            </w:r>
            <w:r>
              <w:rPr>
                <w:noProof/>
                <w:webHidden/>
              </w:rPr>
              <w:tab/>
            </w:r>
            <w:r>
              <w:rPr>
                <w:noProof/>
                <w:webHidden/>
              </w:rPr>
              <w:fldChar w:fldCharType="begin"/>
            </w:r>
            <w:r>
              <w:rPr>
                <w:noProof/>
                <w:webHidden/>
              </w:rPr>
              <w:instrText xml:space="preserve"> PAGEREF _Toc195261237 \h </w:instrText>
            </w:r>
            <w:r>
              <w:rPr>
                <w:noProof/>
                <w:webHidden/>
              </w:rPr>
            </w:r>
            <w:r>
              <w:rPr>
                <w:noProof/>
                <w:webHidden/>
              </w:rPr>
              <w:fldChar w:fldCharType="separate"/>
            </w:r>
            <w:r>
              <w:rPr>
                <w:noProof/>
                <w:webHidden/>
              </w:rPr>
              <w:t>59</w:t>
            </w:r>
            <w:r>
              <w:rPr>
                <w:noProof/>
                <w:webHidden/>
              </w:rPr>
              <w:fldChar w:fldCharType="end"/>
            </w:r>
          </w:hyperlink>
        </w:p>
        <w:p w14:paraId="56AC92C0" w14:textId="103F49A5"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38" w:history="1">
            <w:r w:rsidRPr="00A93666">
              <w:rPr>
                <w:rStyle w:val="Hyperlink"/>
                <w:noProof/>
              </w:rPr>
              <w:t>3.</w:t>
            </w:r>
            <w:r>
              <w:rPr>
                <w:rFonts w:asciiTheme="minorHAnsi" w:eastAsiaTheme="minorEastAsia" w:hAnsiTheme="minorHAnsi" w:cstheme="minorBidi"/>
                <w:noProof/>
                <w:kern w:val="2"/>
                <w:sz w:val="24"/>
                <w:szCs w:val="39"/>
                <w14:ligatures w14:val="standardContextual"/>
              </w:rPr>
              <w:tab/>
            </w:r>
            <w:r w:rsidRPr="00A93666">
              <w:rPr>
                <w:rStyle w:val="Hyperlink"/>
                <w:noProof/>
              </w:rPr>
              <w:t>Results</w:t>
            </w:r>
            <w:r>
              <w:rPr>
                <w:noProof/>
                <w:webHidden/>
              </w:rPr>
              <w:tab/>
            </w:r>
            <w:r>
              <w:rPr>
                <w:noProof/>
                <w:webHidden/>
              </w:rPr>
              <w:fldChar w:fldCharType="begin"/>
            </w:r>
            <w:r>
              <w:rPr>
                <w:noProof/>
                <w:webHidden/>
              </w:rPr>
              <w:instrText xml:space="preserve"> PAGEREF _Toc195261238 \h </w:instrText>
            </w:r>
            <w:r>
              <w:rPr>
                <w:noProof/>
                <w:webHidden/>
              </w:rPr>
            </w:r>
            <w:r>
              <w:rPr>
                <w:noProof/>
                <w:webHidden/>
              </w:rPr>
              <w:fldChar w:fldCharType="separate"/>
            </w:r>
            <w:r>
              <w:rPr>
                <w:noProof/>
                <w:webHidden/>
              </w:rPr>
              <w:t>64</w:t>
            </w:r>
            <w:r>
              <w:rPr>
                <w:noProof/>
                <w:webHidden/>
              </w:rPr>
              <w:fldChar w:fldCharType="end"/>
            </w:r>
          </w:hyperlink>
        </w:p>
        <w:p w14:paraId="3586B07C" w14:textId="18219D31"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39" w:history="1">
            <w:r w:rsidRPr="00A93666">
              <w:rPr>
                <w:rStyle w:val="Hyperlink"/>
                <w:noProof/>
              </w:rPr>
              <w:t>4.</w:t>
            </w:r>
            <w:r>
              <w:rPr>
                <w:rFonts w:asciiTheme="minorHAnsi" w:eastAsiaTheme="minorEastAsia" w:hAnsiTheme="minorHAnsi" w:cstheme="minorBidi"/>
                <w:noProof/>
                <w:kern w:val="2"/>
                <w:sz w:val="24"/>
                <w:szCs w:val="39"/>
                <w14:ligatures w14:val="standardContextual"/>
              </w:rPr>
              <w:tab/>
            </w:r>
            <w:r w:rsidRPr="00A93666">
              <w:rPr>
                <w:rStyle w:val="Hyperlink"/>
                <w:noProof/>
              </w:rPr>
              <w:t>Discussion</w:t>
            </w:r>
            <w:r>
              <w:rPr>
                <w:noProof/>
                <w:webHidden/>
              </w:rPr>
              <w:tab/>
            </w:r>
            <w:r>
              <w:rPr>
                <w:noProof/>
                <w:webHidden/>
              </w:rPr>
              <w:fldChar w:fldCharType="begin"/>
            </w:r>
            <w:r>
              <w:rPr>
                <w:noProof/>
                <w:webHidden/>
              </w:rPr>
              <w:instrText xml:space="preserve"> PAGEREF _Toc195261239 \h </w:instrText>
            </w:r>
            <w:r>
              <w:rPr>
                <w:noProof/>
                <w:webHidden/>
              </w:rPr>
            </w:r>
            <w:r>
              <w:rPr>
                <w:noProof/>
                <w:webHidden/>
              </w:rPr>
              <w:fldChar w:fldCharType="separate"/>
            </w:r>
            <w:r>
              <w:rPr>
                <w:noProof/>
                <w:webHidden/>
              </w:rPr>
              <w:t>81</w:t>
            </w:r>
            <w:r>
              <w:rPr>
                <w:noProof/>
                <w:webHidden/>
              </w:rPr>
              <w:fldChar w:fldCharType="end"/>
            </w:r>
          </w:hyperlink>
        </w:p>
        <w:p w14:paraId="0B2D4BA2" w14:textId="4FE3A710"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40" w:history="1">
            <w:r w:rsidRPr="00A93666">
              <w:rPr>
                <w:rStyle w:val="Hyperlink"/>
                <w:noProof/>
              </w:rPr>
              <w:t>5.</w:t>
            </w:r>
            <w:r>
              <w:rPr>
                <w:rFonts w:asciiTheme="minorHAnsi" w:eastAsiaTheme="minorEastAsia" w:hAnsiTheme="minorHAnsi" w:cstheme="minorBidi"/>
                <w:noProof/>
                <w:kern w:val="2"/>
                <w:sz w:val="24"/>
                <w:szCs w:val="39"/>
                <w14:ligatures w14:val="standardContextual"/>
              </w:rPr>
              <w:tab/>
            </w:r>
            <w:r w:rsidRPr="00A93666">
              <w:rPr>
                <w:rStyle w:val="Hyperlink"/>
                <w:noProof/>
              </w:rPr>
              <w:t>Conclusion</w:t>
            </w:r>
            <w:r>
              <w:rPr>
                <w:noProof/>
                <w:webHidden/>
              </w:rPr>
              <w:tab/>
            </w:r>
            <w:r>
              <w:rPr>
                <w:noProof/>
                <w:webHidden/>
              </w:rPr>
              <w:fldChar w:fldCharType="begin"/>
            </w:r>
            <w:r>
              <w:rPr>
                <w:noProof/>
                <w:webHidden/>
              </w:rPr>
              <w:instrText xml:space="preserve"> PAGEREF _Toc195261240 \h </w:instrText>
            </w:r>
            <w:r>
              <w:rPr>
                <w:noProof/>
                <w:webHidden/>
              </w:rPr>
            </w:r>
            <w:r>
              <w:rPr>
                <w:noProof/>
                <w:webHidden/>
              </w:rPr>
              <w:fldChar w:fldCharType="separate"/>
            </w:r>
            <w:r>
              <w:rPr>
                <w:noProof/>
                <w:webHidden/>
              </w:rPr>
              <w:t>84</w:t>
            </w:r>
            <w:r>
              <w:rPr>
                <w:noProof/>
                <w:webHidden/>
              </w:rPr>
              <w:fldChar w:fldCharType="end"/>
            </w:r>
          </w:hyperlink>
        </w:p>
        <w:p w14:paraId="63BB3D5F" w14:textId="3F660139" w:rsidR="007759AF" w:rsidRDefault="007759AF">
          <w:pPr>
            <w:pStyle w:val="TOC1"/>
            <w:tabs>
              <w:tab w:val="right" w:leader="dot" w:pos="7470"/>
            </w:tabs>
            <w:rPr>
              <w:rFonts w:asciiTheme="minorHAnsi" w:eastAsiaTheme="minorEastAsia" w:hAnsiTheme="minorHAnsi" w:cstheme="minorBidi"/>
              <w:noProof/>
              <w:kern w:val="2"/>
              <w:sz w:val="24"/>
              <w:szCs w:val="39"/>
              <w14:ligatures w14:val="standardContextual"/>
            </w:rPr>
          </w:pPr>
          <w:hyperlink w:anchor="_Toc195261241" w:history="1">
            <w:r w:rsidRPr="00A93666">
              <w:rPr>
                <w:rStyle w:val="Hyperlink"/>
                <w:noProof/>
              </w:rPr>
              <w:t>Chapter 4</w:t>
            </w:r>
            <w:r>
              <w:rPr>
                <w:noProof/>
                <w:webHidden/>
              </w:rPr>
              <w:tab/>
            </w:r>
            <w:r>
              <w:rPr>
                <w:noProof/>
                <w:webHidden/>
              </w:rPr>
              <w:fldChar w:fldCharType="begin"/>
            </w:r>
            <w:r>
              <w:rPr>
                <w:noProof/>
                <w:webHidden/>
              </w:rPr>
              <w:instrText xml:space="preserve"> PAGEREF _Toc195261241 \h </w:instrText>
            </w:r>
            <w:r>
              <w:rPr>
                <w:noProof/>
                <w:webHidden/>
              </w:rPr>
            </w:r>
            <w:r>
              <w:rPr>
                <w:noProof/>
                <w:webHidden/>
              </w:rPr>
              <w:fldChar w:fldCharType="separate"/>
            </w:r>
            <w:r>
              <w:rPr>
                <w:noProof/>
                <w:webHidden/>
              </w:rPr>
              <w:t>86</w:t>
            </w:r>
            <w:r>
              <w:rPr>
                <w:noProof/>
                <w:webHidden/>
              </w:rPr>
              <w:fldChar w:fldCharType="end"/>
            </w:r>
          </w:hyperlink>
        </w:p>
        <w:p w14:paraId="212E5635" w14:textId="07FF7F46"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42" w:history="1">
            <w:r w:rsidRPr="00A93666">
              <w:rPr>
                <w:rStyle w:val="Hyperlink"/>
                <w:noProof/>
              </w:rPr>
              <w:t>1.</w:t>
            </w:r>
            <w:r>
              <w:rPr>
                <w:rFonts w:asciiTheme="minorHAnsi" w:eastAsiaTheme="minorEastAsia" w:hAnsiTheme="minorHAnsi" w:cstheme="minorBidi"/>
                <w:noProof/>
                <w:kern w:val="2"/>
                <w:sz w:val="24"/>
                <w:szCs w:val="39"/>
                <w14:ligatures w14:val="standardContextual"/>
              </w:rPr>
              <w:tab/>
            </w:r>
            <w:r w:rsidRPr="00A93666">
              <w:rPr>
                <w:rStyle w:val="Hyperlink"/>
                <w:noProof/>
              </w:rPr>
              <w:t>Introduction</w:t>
            </w:r>
            <w:r>
              <w:rPr>
                <w:noProof/>
                <w:webHidden/>
              </w:rPr>
              <w:tab/>
            </w:r>
            <w:r>
              <w:rPr>
                <w:noProof/>
                <w:webHidden/>
              </w:rPr>
              <w:fldChar w:fldCharType="begin"/>
            </w:r>
            <w:r>
              <w:rPr>
                <w:noProof/>
                <w:webHidden/>
              </w:rPr>
              <w:instrText xml:space="preserve"> PAGEREF _Toc195261242 \h </w:instrText>
            </w:r>
            <w:r>
              <w:rPr>
                <w:noProof/>
                <w:webHidden/>
              </w:rPr>
            </w:r>
            <w:r>
              <w:rPr>
                <w:noProof/>
                <w:webHidden/>
              </w:rPr>
              <w:fldChar w:fldCharType="separate"/>
            </w:r>
            <w:r>
              <w:rPr>
                <w:noProof/>
                <w:webHidden/>
              </w:rPr>
              <w:t>89</w:t>
            </w:r>
            <w:r>
              <w:rPr>
                <w:noProof/>
                <w:webHidden/>
              </w:rPr>
              <w:fldChar w:fldCharType="end"/>
            </w:r>
          </w:hyperlink>
        </w:p>
        <w:p w14:paraId="09ADE9ED" w14:textId="3ADC0E90"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43" w:history="1">
            <w:r w:rsidRPr="00A93666">
              <w:rPr>
                <w:rStyle w:val="Hyperlink"/>
                <w:noProof/>
              </w:rPr>
              <w:t>2.</w:t>
            </w:r>
            <w:r>
              <w:rPr>
                <w:rFonts w:asciiTheme="minorHAnsi" w:eastAsiaTheme="minorEastAsia" w:hAnsiTheme="minorHAnsi" w:cstheme="minorBidi"/>
                <w:noProof/>
                <w:kern w:val="2"/>
                <w:sz w:val="24"/>
                <w:szCs w:val="39"/>
                <w14:ligatures w14:val="standardContextual"/>
              </w:rPr>
              <w:tab/>
            </w:r>
            <w:r w:rsidRPr="00A93666">
              <w:rPr>
                <w:rStyle w:val="Hyperlink"/>
                <w:noProof/>
              </w:rPr>
              <w:t>Materials and methods</w:t>
            </w:r>
            <w:r>
              <w:rPr>
                <w:noProof/>
                <w:webHidden/>
              </w:rPr>
              <w:tab/>
            </w:r>
            <w:r>
              <w:rPr>
                <w:noProof/>
                <w:webHidden/>
              </w:rPr>
              <w:fldChar w:fldCharType="begin"/>
            </w:r>
            <w:r>
              <w:rPr>
                <w:noProof/>
                <w:webHidden/>
              </w:rPr>
              <w:instrText xml:space="preserve"> PAGEREF _Toc195261243 \h </w:instrText>
            </w:r>
            <w:r>
              <w:rPr>
                <w:noProof/>
                <w:webHidden/>
              </w:rPr>
            </w:r>
            <w:r>
              <w:rPr>
                <w:noProof/>
                <w:webHidden/>
              </w:rPr>
              <w:fldChar w:fldCharType="separate"/>
            </w:r>
            <w:r>
              <w:rPr>
                <w:noProof/>
                <w:webHidden/>
              </w:rPr>
              <w:t>91</w:t>
            </w:r>
            <w:r>
              <w:rPr>
                <w:noProof/>
                <w:webHidden/>
              </w:rPr>
              <w:fldChar w:fldCharType="end"/>
            </w:r>
          </w:hyperlink>
        </w:p>
        <w:p w14:paraId="6FF3E530" w14:textId="167316FC"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44" w:history="1">
            <w:r w:rsidRPr="00A93666">
              <w:rPr>
                <w:rStyle w:val="Hyperlink"/>
                <w:noProof/>
              </w:rPr>
              <w:t>3.</w:t>
            </w:r>
            <w:r>
              <w:rPr>
                <w:rFonts w:asciiTheme="minorHAnsi" w:eastAsiaTheme="minorEastAsia" w:hAnsiTheme="minorHAnsi" w:cstheme="minorBidi"/>
                <w:noProof/>
                <w:kern w:val="2"/>
                <w:sz w:val="24"/>
                <w:szCs w:val="39"/>
                <w14:ligatures w14:val="standardContextual"/>
              </w:rPr>
              <w:tab/>
            </w:r>
            <w:r w:rsidRPr="00A93666">
              <w:rPr>
                <w:rStyle w:val="Hyperlink"/>
                <w:noProof/>
              </w:rPr>
              <w:t>Result and discussion</w:t>
            </w:r>
            <w:r>
              <w:rPr>
                <w:noProof/>
                <w:webHidden/>
              </w:rPr>
              <w:tab/>
            </w:r>
            <w:r>
              <w:rPr>
                <w:noProof/>
                <w:webHidden/>
              </w:rPr>
              <w:fldChar w:fldCharType="begin"/>
            </w:r>
            <w:r>
              <w:rPr>
                <w:noProof/>
                <w:webHidden/>
              </w:rPr>
              <w:instrText xml:space="preserve"> PAGEREF _Toc195261244 \h </w:instrText>
            </w:r>
            <w:r>
              <w:rPr>
                <w:noProof/>
                <w:webHidden/>
              </w:rPr>
            </w:r>
            <w:r>
              <w:rPr>
                <w:noProof/>
                <w:webHidden/>
              </w:rPr>
              <w:fldChar w:fldCharType="separate"/>
            </w:r>
            <w:r>
              <w:rPr>
                <w:noProof/>
                <w:webHidden/>
              </w:rPr>
              <w:t>97</w:t>
            </w:r>
            <w:r>
              <w:rPr>
                <w:noProof/>
                <w:webHidden/>
              </w:rPr>
              <w:fldChar w:fldCharType="end"/>
            </w:r>
          </w:hyperlink>
        </w:p>
        <w:p w14:paraId="7AAC5633" w14:textId="7640ADF8"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45" w:history="1">
            <w:r w:rsidRPr="00A93666">
              <w:rPr>
                <w:rStyle w:val="Hyperlink"/>
                <w:noProof/>
              </w:rPr>
              <w:t>4.</w:t>
            </w:r>
            <w:r>
              <w:rPr>
                <w:rFonts w:asciiTheme="minorHAnsi" w:eastAsiaTheme="minorEastAsia" w:hAnsiTheme="minorHAnsi" w:cstheme="minorBidi"/>
                <w:noProof/>
                <w:kern w:val="2"/>
                <w:sz w:val="24"/>
                <w:szCs w:val="39"/>
                <w14:ligatures w14:val="standardContextual"/>
              </w:rPr>
              <w:tab/>
            </w:r>
            <w:r w:rsidRPr="00A93666">
              <w:rPr>
                <w:rStyle w:val="Hyperlink"/>
                <w:noProof/>
              </w:rPr>
              <w:t>Conclusions</w:t>
            </w:r>
            <w:r>
              <w:rPr>
                <w:noProof/>
                <w:webHidden/>
              </w:rPr>
              <w:tab/>
            </w:r>
            <w:r>
              <w:rPr>
                <w:noProof/>
                <w:webHidden/>
              </w:rPr>
              <w:fldChar w:fldCharType="begin"/>
            </w:r>
            <w:r>
              <w:rPr>
                <w:noProof/>
                <w:webHidden/>
              </w:rPr>
              <w:instrText xml:space="preserve"> PAGEREF _Toc195261245 \h </w:instrText>
            </w:r>
            <w:r>
              <w:rPr>
                <w:noProof/>
                <w:webHidden/>
              </w:rPr>
            </w:r>
            <w:r>
              <w:rPr>
                <w:noProof/>
                <w:webHidden/>
              </w:rPr>
              <w:fldChar w:fldCharType="separate"/>
            </w:r>
            <w:r>
              <w:rPr>
                <w:noProof/>
                <w:webHidden/>
              </w:rPr>
              <w:t>115</w:t>
            </w:r>
            <w:r>
              <w:rPr>
                <w:noProof/>
                <w:webHidden/>
              </w:rPr>
              <w:fldChar w:fldCharType="end"/>
            </w:r>
          </w:hyperlink>
        </w:p>
        <w:p w14:paraId="4073D4CB" w14:textId="45D02B20" w:rsidR="007759AF" w:rsidRDefault="007759AF">
          <w:pPr>
            <w:pStyle w:val="TOC1"/>
            <w:tabs>
              <w:tab w:val="right" w:leader="dot" w:pos="7470"/>
            </w:tabs>
            <w:rPr>
              <w:rFonts w:asciiTheme="minorHAnsi" w:eastAsiaTheme="minorEastAsia" w:hAnsiTheme="minorHAnsi" w:cstheme="minorBidi"/>
              <w:noProof/>
              <w:kern w:val="2"/>
              <w:sz w:val="24"/>
              <w:szCs w:val="39"/>
              <w14:ligatures w14:val="standardContextual"/>
            </w:rPr>
          </w:pPr>
          <w:hyperlink w:anchor="_Toc195261246" w:history="1">
            <w:r w:rsidRPr="00A93666">
              <w:rPr>
                <w:rStyle w:val="Hyperlink"/>
                <w:noProof/>
              </w:rPr>
              <w:t>Chapter 5</w:t>
            </w:r>
            <w:r>
              <w:rPr>
                <w:noProof/>
                <w:webHidden/>
              </w:rPr>
              <w:tab/>
            </w:r>
            <w:r>
              <w:rPr>
                <w:noProof/>
                <w:webHidden/>
              </w:rPr>
              <w:fldChar w:fldCharType="begin"/>
            </w:r>
            <w:r>
              <w:rPr>
                <w:noProof/>
                <w:webHidden/>
              </w:rPr>
              <w:instrText xml:space="preserve"> PAGEREF _Toc195261246 \h </w:instrText>
            </w:r>
            <w:r>
              <w:rPr>
                <w:noProof/>
                <w:webHidden/>
              </w:rPr>
            </w:r>
            <w:r>
              <w:rPr>
                <w:noProof/>
                <w:webHidden/>
              </w:rPr>
              <w:fldChar w:fldCharType="separate"/>
            </w:r>
            <w:r>
              <w:rPr>
                <w:noProof/>
                <w:webHidden/>
              </w:rPr>
              <w:t>117</w:t>
            </w:r>
            <w:r>
              <w:rPr>
                <w:noProof/>
                <w:webHidden/>
              </w:rPr>
              <w:fldChar w:fldCharType="end"/>
            </w:r>
          </w:hyperlink>
        </w:p>
        <w:p w14:paraId="36B749BC" w14:textId="6A2EDEDD" w:rsidR="007759AF" w:rsidRDefault="007759AF">
          <w:pPr>
            <w:pStyle w:val="TOC2"/>
            <w:tabs>
              <w:tab w:val="right" w:leader="dot" w:pos="7470"/>
            </w:tabs>
            <w:rPr>
              <w:rFonts w:asciiTheme="minorHAnsi" w:eastAsiaTheme="minorEastAsia" w:hAnsiTheme="minorHAnsi" w:cstheme="minorBidi"/>
              <w:noProof/>
              <w:kern w:val="2"/>
              <w:sz w:val="24"/>
              <w:szCs w:val="39"/>
              <w14:ligatures w14:val="standardContextual"/>
            </w:rPr>
          </w:pPr>
          <w:hyperlink w:anchor="_Toc195261247" w:history="1">
            <w:r w:rsidRPr="00A93666">
              <w:rPr>
                <w:rStyle w:val="Hyperlink"/>
                <w:noProof/>
              </w:rPr>
              <w:t>General Discussion and Conclusion</w:t>
            </w:r>
            <w:r>
              <w:rPr>
                <w:noProof/>
                <w:webHidden/>
              </w:rPr>
              <w:tab/>
            </w:r>
            <w:r>
              <w:rPr>
                <w:noProof/>
                <w:webHidden/>
              </w:rPr>
              <w:fldChar w:fldCharType="begin"/>
            </w:r>
            <w:r>
              <w:rPr>
                <w:noProof/>
                <w:webHidden/>
              </w:rPr>
              <w:instrText xml:space="preserve"> PAGEREF _Toc195261247 \h </w:instrText>
            </w:r>
            <w:r>
              <w:rPr>
                <w:noProof/>
                <w:webHidden/>
              </w:rPr>
            </w:r>
            <w:r>
              <w:rPr>
                <w:noProof/>
                <w:webHidden/>
              </w:rPr>
              <w:fldChar w:fldCharType="separate"/>
            </w:r>
            <w:r>
              <w:rPr>
                <w:noProof/>
                <w:webHidden/>
              </w:rPr>
              <w:t>117</w:t>
            </w:r>
            <w:r>
              <w:rPr>
                <w:noProof/>
                <w:webHidden/>
              </w:rPr>
              <w:fldChar w:fldCharType="end"/>
            </w:r>
          </w:hyperlink>
        </w:p>
        <w:p w14:paraId="309490E8" w14:textId="5942284F" w:rsidR="007759AF" w:rsidRDefault="009B4F50">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48" w:history="1">
            <w:r>
              <w:rPr>
                <w:rStyle w:val="Hyperlink"/>
                <w:rFonts w:ascii="Noto Sans Symbols" w:eastAsia="Noto Sans Symbols" w:hAnsi="Noto Sans Symbols" w:cs="Noto Sans Symbols"/>
                <w:noProof/>
              </w:rPr>
              <w:t xml:space="preserve">1. </w:t>
            </w:r>
            <w:r>
              <w:rPr>
                <w:rStyle w:val="Hyperlink"/>
                <w:rFonts w:ascii="Noto Sans Symbols" w:eastAsia="Noto Sans Symbols" w:hAnsi="Noto Sans Symbols" w:cs="Noto Sans Symbols"/>
                <w:noProof/>
              </w:rPr>
              <w:tab/>
            </w:r>
            <w:r w:rsidR="007759AF" w:rsidRPr="00A93666">
              <w:rPr>
                <w:rStyle w:val="Hyperlink"/>
                <w:noProof/>
              </w:rPr>
              <w:t>Feasibility of safe and mild AWD to save water in the present context</w:t>
            </w:r>
            <w:r w:rsidR="007759AF">
              <w:rPr>
                <w:noProof/>
                <w:webHidden/>
              </w:rPr>
              <w:tab/>
            </w:r>
            <w:r w:rsidR="007759AF">
              <w:rPr>
                <w:noProof/>
                <w:webHidden/>
              </w:rPr>
              <w:fldChar w:fldCharType="begin"/>
            </w:r>
            <w:r w:rsidR="007759AF">
              <w:rPr>
                <w:noProof/>
                <w:webHidden/>
              </w:rPr>
              <w:instrText xml:space="preserve"> PAGEREF _Toc195261248 \h </w:instrText>
            </w:r>
            <w:r w:rsidR="007759AF">
              <w:rPr>
                <w:noProof/>
                <w:webHidden/>
              </w:rPr>
            </w:r>
            <w:r w:rsidR="007759AF">
              <w:rPr>
                <w:noProof/>
                <w:webHidden/>
              </w:rPr>
              <w:fldChar w:fldCharType="separate"/>
            </w:r>
            <w:r w:rsidR="007759AF">
              <w:rPr>
                <w:noProof/>
                <w:webHidden/>
              </w:rPr>
              <w:t>122</w:t>
            </w:r>
            <w:r w:rsidR="007759AF">
              <w:rPr>
                <w:noProof/>
                <w:webHidden/>
              </w:rPr>
              <w:fldChar w:fldCharType="end"/>
            </w:r>
          </w:hyperlink>
        </w:p>
        <w:p w14:paraId="4E87E56E" w14:textId="1FD9C01E"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49" w:history="1">
            <w:r w:rsidRPr="00A93666">
              <w:rPr>
                <w:rStyle w:val="Hyperlink"/>
                <w:noProof/>
              </w:rPr>
              <w:t>2.</w:t>
            </w:r>
            <w:r>
              <w:rPr>
                <w:rFonts w:asciiTheme="minorHAnsi" w:eastAsiaTheme="minorEastAsia" w:hAnsiTheme="minorHAnsi" w:cstheme="minorBidi"/>
                <w:noProof/>
                <w:kern w:val="2"/>
                <w:sz w:val="24"/>
                <w:szCs w:val="39"/>
                <w14:ligatures w14:val="standardContextual"/>
              </w:rPr>
              <w:tab/>
            </w:r>
            <w:r w:rsidRPr="00A93666">
              <w:rPr>
                <w:rStyle w:val="Hyperlink"/>
                <w:noProof/>
              </w:rPr>
              <w:t>Potential of AWD as an adaptive irrigation Technique for dry-season rice farming amidst anticipated climate change impacts</w:t>
            </w:r>
            <w:r>
              <w:rPr>
                <w:noProof/>
                <w:webHidden/>
              </w:rPr>
              <w:tab/>
            </w:r>
            <w:r>
              <w:rPr>
                <w:noProof/>
                <w:webHidden/>
              </w:rPr>
              <w:fldChar w:fldCharType="begin"/>
            </w:r>
            <w:r>
              <w:rPr>
                <w:noProof/>
                <w:webHidden/>
              </w:rPr>
              <w:instrText xml:space="preserve"> PAGEREF _Toc195261249 \h </w:instrText>
            </w:r>
            <w:r>
              <w:rPr>
                <w:noProof/>
                <w:webHidden/>
              </w:rPr>
            </w:r>
            <w:r>
              <w:rPr>
                <w:noProof/>
                <w:webHidden/>
              </w:rPr>
              <w:fldChar w:fldCharType="separate"/>
            </w:r>
            <w:r>
              <w:rPr>
                <w:noProof/>
                <w:webHidden/>
              </w:rPr>
              <w:t>125</w:t>
            </w:r>
            <w:r>
              <w:rPr>
                <w:noProof/>
                <w:webHidden/>
              </w:rPr>
              <w:fldChar w:fldCharType="end"/>
            </w:r>
          </w:hyperlink>
        </w:p>
        <w:p w14:paraId="4E797BEF" w14:textId="5A8FA9E9"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50" w:history="1">
            <w:r w:rsidRPr="00A93666">
              <w:rPr>
                <w:rStyle w:val="Hyperlink"/>
                <w:noProof/>
              </w:rPr>
              <w:t>3.</w:t>
            </w:r>
            <w:r>
              <w:rPr>
                <w:rFonts w:asciiTheme="minorHAnsi" w:eastAsiaTheme="minorEastAsia" w:hAnsiTheme="minorHAnsi" w:cstheme="minorBidi"/>
                <w:noProof/>
                <w:kern w:val="2"/>
                <w:sz w:val="24"/>
                <w:szCs w:val="39"/>
                <w14:ligatures w14:val="standardContextual"/>
              </w:rPr>
              <w:tab/>
            </w:r>
            <w:r w:rsidRPr="00A93666">
              <w:rPr>
                <w:rStyle w:val="Hyperlink"/>
                <w:noProof/>
              </w:rPr>
              <w:t>Barriers and opportunities for AWD adaptation and economic for Cambodia farmers</w:t>
            </w:r>
            <w:r>
              <w:rPr>
                <w:noProof/>
                <w:webHidden/>
              </w:rPr>
              <w:tab/>
            </w:r>
            <w:r>
              <w:rPr>
                <w:noProof/>
                <w:webHidden/>
              </w:rPr>
              <w:fldChar w:fldCharType="begin"/>
            </w:r>
            <w:r>
              <w:rPr>
                <w:noProof/>
                <w:webHidden/>
              </w:rPr>
              <w:instrText xml:space="preserve"> PAGEREF _Toc195261250 \h </w:instrText>
            </w:r>
            <w:r>
              <w:rPr>
                <w:noProof/>
                <w:webHidden/>
              </w:rPr>
            </w:r>
            <w:r>
              <w:rPr>
                <w:noProof/>
                <w:webHidden/>
              </w:rPr>
              <w:fldChar w:fldCharType="separate"/>
            </w:r>
            <w:r>
              <w:rPr>
                <w:noProof/>
                <w:webHidden/>
              </w:rPr>
              <w:t>129</w:t>
            </w:r>
            <w:r>
              <w:rPr>
                <w:noProof/>
                <w:webHidden/>
              </w:rPr>
              <w:fldChar w:fldCharType="end"/>
            </w:r>
          </w:hyperlink>
        </w:p>
        <w:p w14:paraId="25946AE6" w14:textId="0D16747B"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51" w:history="1">
            <w:r w:rsidRPr="00A93666">
              <w:rPr>
                <w:rStyle w:val="Hyperlink"/>
                <w:noProof/>
              </w:rPr>
              <w:t>4.</w:t>
            </w:r>
            <w:r>
              <w:rPr>
                <w:rFonts w:asciiTheme="minorHAnsi" w:eastAsiaTheme="minorEastAsia" w:hAnsiTheme="minorHAnsi" w:cstheme="minorBidi"/>
                <w:noProof/>
                <w:kern w:val="2"/>
                <w:sz w:val="24"/>
                <w:szCs w:val="39"/>
                <w14:ligatures w14:val="standardContextual"/>
              </w:rPr>
              <w:tab/>
            </w:r>
            <w:r w:rsidRPr="00A93666">
              <w:rPr>
                <w:rStyle w:val="Hyperlink"/>
                <w:rFonts w:eastAsia="Times New Roman"/>
                <w:noProof/>
              </w:rPr>
              <w:t>Limitations</w:t>
            </w:r>
            <w:r w:rsidRPr="00A93666">
              <w:rPr>
                <w:rStyle w:val="Hyperlink"/>
                <w:noProof/>
              </w:rPr>
              <w:t xml:space="preserve"> of this research</w:t>
            </w:r>
            <w:r>
              <w:rPr>
                <w:noProof/>
                <w:webHidden/>
              </w:rPr>
              <w:tab/>
            </w:r>
            <w:r>
              <w:rPr>
                <w:noProof/>
                <w:webHidden/>
              </w:rPr>
              <w:fldChar w:fldCharType="begin"/>
            </w:r>
            <w:r>
              <w:rPr>
                <w:noProof/>
                <w:webHidden/>
              </w:rPr>
              <w:instrText xml:space="preserve"> PAGEREF _Toc195261251 \h </w:instrText>
            </w:r>
            <w:r>
              <w:rPr>
                <w:noProof/>
                <w:webHidden/>
              </w:rPr>
            </w:r>
            <w:r>
              <w:rPr>
                <w:noProof/>
                <w:webHidden/>
              </w:rPr>
              <w:fldChar w:fldCharType="separate"/>
            </w:r>
            <w:r>
              <w:rPr>
                <w:noProof/>
                <w:webHidden/>
              </w:rPr>
              <w:t>131</w:t>
            </w:r>
            <w:r>
              <w:rPr>
                <w:noProof/>
                <w:webHidden/>
              </w:rPr>
              <w:fldChar w:fldCharType="end"/>
            </w:r>
          </w:hyperlink>
        </w:p>
        <w:p w14:paraId="49D5C2AF" w14:textId="648E2932" w:rsidR="007759AF" w:rsidRDefault="007759AF">
          <w:pPr>
            <w:pStyle w:val="TOC3"/>
            <w:tabs>
              <w:tab w:val="left" w:pos="880"/>
              <w:tab w:val="right" w:leader="dot" w:pos="7470"/>
            </w:tabs>
            <w:rPr>
              <w:rFonts w:asciiTheme="minorHAnsi" w:eastAsiaTheme="minorEastAsia" w:hAnsiTheme="minorHAnsi" w:cstheme="minorBidi"/>
              <w:noProof/>
              <w:kern w:val="2"/>
              <w:sz w:val="24"/>
              <w:szCs w:val="39"/>
              <w14:ligatures w14:val="standardContextual"/>
            </w:rPr>
          </w:pPr>
          <w:hyperlink w:anchor="_Toc195261252" w:history="1">
            <w:r w:rsidRPr="00A93666">
              <w:rPr>
                <w:rStyle w:val="Hyperlink"/>
                <w:noProof/>
              </w:rPr>
              <w:t>5.</w:t>
            </w:r>
            <w:r>
              <w:rPr>
                <w:rFonts w:asciiTheme="minorHAnsi" w:eastAsiaTheme="minorEastAsia" w:hAnsiTheme="minorHAnsi" w:cstheme="minorBidi"/>
                <w:noProof/>
                <w:kern w:val="2"/>
                <w:sz w:val="24"/>
                <w:szCs w:val="39"/>
                <w14:ligatures w14:val="standardContextual"/>
              </w:rPr>
              <w:tab/>
            </w:r>
            <w:r w:rsidRPr="00A93666">
              <w:rPr>
                <w:rStyle w:val="Hyperlink"/>
                <w:noProof/>
              </w:rPr>
              <w:t>General conclusion and perception</w:t>
            </w:r>
            <w:r>
              <w:rPr>
                <w:noProof/>
                <w:webHidden/>
              </w:rPr>
              <w:tab/>
            </w:r>
            <w:r>
              <w:rPr>
                <w:noProof/>
                <w:webHidden/>
              </w:rPr>
              <w:fldChar w:fldCharType="begin"/>
            </w:r>
            <w:r>
              <w:rPr>
                <w:noProof/>
                <w:webHidden/>
              </w:rPr>
              <w:instrText xml:space="preserve"> PAGEREF _Toc195261252 \h </w:instrText>
            </w:r>
            <w:r>
              <w:rPr>
                <w:noProof/>
                <w:webHidden/>
              </w:rPr>
            </w:r>
            <w:r>
              <w:rPr>
                <w:noProof/>
                <w:webHidden/>
              </w:rPr>
              <w:fldChar w:fldCharType="separate"/>
            </w:r>
            <w:r>
              <w:rPr>
                <w:noProof/>
                <w:webHidden/>
              </w:rPr>
              <w:t>134</w:t>
            </w:r>
            <w:r>
              <w:rPr>
                <w:noProof/>
                <w:webHidden/>
              </w:rPr>
              <w:fldChar w:fldCharType="end"/>
            </w:r>
          </w:hyperlink>
        </w:p>
        <w:p w14:paraId="289A9834" w14:textId="252DFA21"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53" w:history="1">
            <w:r w:rsidRPr="00A93666">
              <w:rPr>
                <w:rStyle w:val="Hyperlink"/>
                <w:noProof/>
              </w:rPr>
              <w:t>References</w:t>
            </w:r>
            <w:r>
              <w:rPr>
                <w:noProof/>
                <w:webHidden/>
              </w:rPr>
              <w:tab/>
            </w:r>
            <w:r>
              <w:rPr>
                <w:noProof/>
                <w:webHidden/>
              </w:rPr>
              <w:fldChar w:fldCharType="begin"/>
            </w:r>
            <w:r>
              <w:rPr>
                <w:noProof/>
                <w:webHidden/>
              </w:rPr>
              <w:instrText xml:space="preserve"> PAGEREF _Toc195261253 \h </w:instrText>
            </w:r>
            <w:r>
              <w:rPr>
                <w:noProof/>
                <w:webHidden/>
              </w:rPr>
            </w:r>
            <w:r>
              <w:rPr>
                <w:noProof/>
                <w:webHidden/>
              </w:rPr>
              <w:fldChar w:fldCharType="separate"/>
            </w:r>
            <w:r>
              <w:rPr>
                <w:noProof/>
                <w:webHidden/>
              </w:rPr>
              <w:t>138</w:t>
            </w:r>
            <w:r>
              <w:rPr>
                <w:noProof/>
                <w:webHidden/>
              </w:rPr>
              <w:fldChar w:fldCharType="end"/>
            </w:r>
          </w:hyperlink>
        </w:p>
        <w:p w14:paraId="4DCDDA8E" w14:textId="75903DA8"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54" w:history="1">
            <w:r w:rsidRPr="00A93666">
              <w:rPr>
                <w:rStyle w:val="Hyperlink"/>
                <w:noProof/>
              </w:rPr>
              <w:t>Annex 1 R scripts used for data analysis in this research</w:t>
            </w:r>
            <w:r>
              <w:rPr>
                <w:noProof/>
                <w:webHidden/>
              </w:rPr>
              <w:tab/>
            </w:r>
            <w:r>
              <w:rPr>
                <w:noProof/>
                <w:webHidden/>
              </w:rPr>
              <w:fldChar w:fldCharType="begin"/>
            </w:r>
            <w:r>
              <w:rPr>
                <w:noProof/>
                <w:webHidden/>
              </w:rPr>
              <w:instrText xml:space="preserve"> PAGEREF _Toc195261254 \h </w:instrText>
            </w:r>
            <w:r>
              <w:rPr>
                <w:noProof/>
                <w:webHidden/>
              </w:rPr>
            </w:r>
            <w:r>
              <w:rPr>
                <w:noProof/>
                <w:webHidden/>
              </w:rPr>
              <w:fldChar w:fldCharType="separate"/>
            </w:r>
            <w:r>
              <w:rPr>
                <w:noProof/>
                <w:webHidden/>
              </w:rPr>
              <w:t>147</w:t>
            </w:r>
            <w:r>
              <w:rPr>
                <w:noProof/>
                <w:webHidden/>
              </w:rPr>
              <w:fldChar w:fldCharType="end"/>
            </w:r>
          </w:hyperlink>
        </w:p>
        <w:p w14:paraId="6D46675A" w14:textId="004B2E48"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55" w:history="1">
            <w:r w:rsidRPr="00A93666">
              <w:rPr>
                <w:rStyle w:val="Hyperlink"/>
                <w:noProof/>
              </w:rPr>
              <w:t>Annex 2: Means of grain yield, yield component, HI, effective root depth at CARDI from 2021 to 2023</w:t>
            </w:r>
            <w:r>
              <w:rPr>
                <w:noProof/>
                <w:webHidden/>
              </w:rPr>
              <w:tab/>
            </w:r>
            <w:r>
              <w:rPr>
                <w:noProof/>
                <w:webHidden/>
              </w:rPr>
              <w:fldChar w:fldCharType="begin"/>
            </w:r>
            <w:r>
              <w:rPr>
                <w:noProof/>
                <w:webHidden/>
              </w:rPr>
              <w:instrText xml:space="preserve"> PAGEREF _Toc195261255 \h </w:instrText>
            </w:r>
            <w:r>
              <w:rPr>
                <w:noProof/>
                <w:webHidden/>
              </w:rPr>
            </w:r>
            <w:r>
              <w:rPr>
                <w:noProof/>
                <w:webHidden/>
              </w:rPr>
              <w:fldChar w:fldCharType="separate"/>
            </w:r>
            <w:r>
              <w:rPr>
                <w:noProof/>
                <w:webHidden/>
              </w:rPr>
              <w:t>156</w:t>
            </w:r>
            <w:r>
              <w:rPr>
                <w:noProof/>
                <w:webHidden/>
              </w:rPr>
              <w:fldChar w:fldCharType="end"/>
            </w:r>
          </w:hyperlink>
        </w:p>
        <w:p w14:paraId="40F7EBDE" w14:textId="144A90F4"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56" w:history="1">
            <w:r w:rsidRPr="00A93666">
              <w:rPr>
                <w:rStyle w:val="Hyperlink"/>
                <w:noProof/>
              </w:rPr>
              <w:t>Annex 3: outer loading, path coefficients, and indirect effect of the manifest and latent variables at CARDI</w:t>
            </w:r>
            <w:r>
              <w:rPr>
                <w:noProof/>
                <w:webHidden/>
              </w:rPr>
              <w:tab/>
            </w:r>
            <w:r>
              <w:rPr>
                <w:noProof/>
                <w:webHidden/>
              </w:rPr>
              <w:fldChar w:fldCharType="begin"/>
            </w:r>
            <w:r>
              <w:rPr>
                <w:noProof/>
                <w:webHidden/>
              </w:rPr>
              <w:instrText xml:space="preserve"> PAGEREF _Toc195261256 \h </w:instrText>
            </w:r>
            <w:r>
              <w:rPr>
                <w:noProof/>
                <w:webHidden/>
              </w:rPr>
            </w:r>
            <w:r>
              <w:rPr>
                <w:noProof/>
                <w:webHidden/>
              </w:rPr>
              <w:fldChar w:fldCharType="separate"/>
            </w:r>
            <w:r>
              <w:rPr>
                <w:noProof/>
                <w:webHidden/>
              </w:rPr>
              <w:t>158</w:t>
            </w:r>
            <w:r>
              <w:rPr>
                <w:noProof/>
                <w:webHidden/>
              </w:rPr>
              <w:fldChar w:fldCharType="end"/>
            </w:r>
          </w:hyperlink>
        </w:p>
        <w:p w14:paraId="02208D60" w14:textId="62CA79C5" w:rsidR="007759AF" w:rsidRDefault="007759AF">
          <w:pPr>
            <w:pStyle w:val="TOC3"/>
            <w:tabs>
              <w:tab w:val="right" w:leader="dot" w:pos="7470"/>
            </w:tabs>
            <w:rPr>
              <w:rFonts w:asciiTheme="minorHAnsi" w:eastAsiaTheme="minorEastAsia" w:hAnsiTheme="minorHAnsi" w:cstheme="minorBidi"/>
              <w:noProof/>
              <w:kern w:val="2"/>
              <w:sz w:val="24"/>
              <w:szCs w:val="39"/>
              <w14:ligatures w14:val="standardContextual"/>
            </w:rPr>
          </w:pPr>
          <w:hyperlink w:anchor="_Toc195261257" w:history="1">
            <w:r w:rsidRPr="00A93666">
              <w:rPr>
                <w:rStyle w:val="Hyperlink"/>
                <w:noProof/>
              </w:rPr>
              <w:t>Annex 4: Analysis of variance for total dry biomass and canopy cover at CARDI from 2021 to 2023 and at Kampong Thom in 2022</w:t>
            </w:r>
            <w:r>
              <w:rPr>
                <w:noProof/>
                <w:webHidden/>
              </w:rPr>
              <w:tab/>
            </w:r>
            <w:r>
              <w:rPr>
                <w:noProof/>
                <w:webHidden/>
              </w:rPr>
              <w:fldChar w:fldCharType="begin"/>
            </w:r>
            <w:r>
              <w:rPr>
                <w:noProof/>
                <w:webHidden/>
              </w:rPr>
              <w:instrText xml:space="preserve"> PAGEREF _Toc195261257 \h </w:instrText>
            </w:r>
            <w:r>
              <w:rPr>
                <w:noProof/>
                <w:webHidden/>
              </w:rPr>
            </w:r>
            <w:r>
              <w:rPr>
                <w:noProof/>
                <w:webHidden/>
              </w:rPr>
              <w:fldChar w:fldCharType="separate"/>
            </w:r>
            <w:r>
              <w:rPr>
                <w:noProof/>
                <w:webHidden/>
              </w:rPr>
              <w:t>160</w:t>
            </w:r>
            <w:r>
              <w:rPr>
                <w:noProof/>
                <w:webHidden/>
              </w:rPr>
              <w:fldChar w:fldCharType="end"/>
            </w:r>
          </w:hyperlink>
        </w:p>
        <w:p w14:paraId="0CC2D3B2" w14:textId="35DC5AAA" w:rsidR="0023565E" w:rsidRPr="006613B9" w:rsidRDefault="009F709A" w:rsidP="00450DFD">
          <w:pPr>
            <w:spacing w:line="276" w:lineRule="auto"/>
          </w:pPr>
          <w:r w:rsidRPr="006613B9">
            <w:fldChar w:fldCharType="end"/>
          </w:r>
        </w:p>
      </w:sdtContent>
    </w:sdt>
    <w:p w14:paraId="0CC2D3B3" w14:textId="77777777" w:rsidR="0023565E" w:rsidRPr="006613B9" w:rsidRDefault="0023565E" w:rsidP="00450DFD">
      <w:pPr>
        <w:spacing w:line="276" w:lineRule="auto"/>
        <w:ind w:firstLine="0"/>
      </w:pPr>
    </w:p>
    <w:p w14:paraId="0CC2D3B4" w14:textId="77777777" w:rsidR="0023565E" w:rsidRPr="006613B9" w:rsidRDefault="0023565E" w:rsidP="00450DFD">
      <w:pPr>
        <w:spacing w:line="276" w:lineRule="auto"/>
        <w:ind w:firstLine="0"/>
      </w:pPr>
    </w:p>
    <w:p w14:paraId="0CC2D3B5" w14:textId="77777777" w:rsidR="0023565E" w:rsidRPr="006613B9" w:rsidRDefault="0023565E" w:rsidP="00450DFD">
      <w:pPr>
        <w:spacing w:line="276" w:lineRule="auto"/>
        <w:ind w:firstLine="0"/>
      </w:pPr>
    </w:p>
    <w:p w14:paraId="0CC2D3B6" w14:textId="77777777" w:rsidR="0023565E" w:rsidRPr="006613B9" w:rsidRDefault="0023565E" w:rsidP="00450DFD">
      <w:pPr>
        <w:spacing w:line="276" w:lineRule="auto"/>
        <w:ind w:firstLine="0"/>
      </w:pPr>
    </w:p>
    <w:p w14:paraId="0CC2D3B7" w14:textId="77777777" w:rsidR="0023565E" w:rsidRPr="006613B9" w:rsidRDefault="0023565E" w:rsidP="00450DFD">
      <w:pPr>
        <w:spacing w:line="276" w:lineRule="auto"/>
        <w:ind w:firstLine="0"/>
      </w:pPr>
    </w:p>
    <w:p w14:paraId="0CC2D3BA" w14:textId="09AE907B" w:rsidR="0023565E" w:rsidRDefault="009F709A" w:rsidP="00554E22">
      <w:pPr>
        <w:pStyle w:val="Heading2"/>
        <w:spacing w:line="276" w:lineRule="auto"/>
      </w:pPr>
      <w:bookmarkStart w:id="8" w:name="_Toc195261215"/>
      <w:r w:rsidRPr="006613B9">
        <w:t>List of Figures</w:t>
      </w:r>
      <w:bookmarkEnd w:id="8"/>
    </w:p>
    <w:p w14:paraId="41C7D461" w14:textId="304731C5" w:rsidR="005C7E33" w:rsidRDefault="002C6919" w:rsidP="00554E22">
      <w:pPr>
        <w:pStyle w:val="Heading2"/>
        <w:spacing w:line="276" w:lineRule="auto"/>
        <w:ind w:left="0"/>
        <w:rPr>
          <w:noProof/>
        </w:rPr>
      </w:pPr>
      <w:r>
        <w:fldChar w:fldCharType="begin"/>
      </w:r>
      <w:r>
        <w:instrText xml:space="preserve"> TOC \h \z \c "Figure" </w:instrText>
      </w:r>
      <w:r>
        <w:fldChar w:fldCharType="separate"/>
      </w:r>
    </w:p>
    <w:p w14:paraId="2A2B6FC5" w14:textId="15B48DFE"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46" w:history="1">
        <w:r w:rsidRPr="007D662A">
          <w:rPr>
            <w:rStyle w:val="Hyperlink"/>
            <w:noProof/>
          </w:rPr>
          <w:t>Figure 1</w:t>
        </w:r>
        <w:r w:rsidRPr="007D662A">
          <w:rPr>
            <w:rStyle w:val="Hyperlink"/>
            <w:noProof/>
          </w:rPr>
          <w:noBreakHyphen/>
          <w:t>1 : Rice ecosystem and growing condition in Cambodia (CARDI, 2017). WD: Water depth</w:t>
        </w:r>
        <w:r>
          <w:rPr>
            <w:noProof/>
            <w:webHidden/>
          </w:rPr>
          <w:tab/>
        </w:r>
        <w:r>
          <w:rPr>
            <w:noProof/>
            <w:webHidden/>
          </w:rPr>
          <w:fldChar w:fldCharType="begin"/>
        </w:r>
        <w:r>
          <w:rPr>
            <w:noProof/>
            <w:webHidden/>
          </w:rPr>
          <w:instrText xml:space="preserve"> PAGEREF _Toc187845846 \h </w:instrText>
        </w:r>
        <w:r>
          <w:rPr>
            <w:noProof/>
            <w:webHidden/>
          </w:rPr>
        </w:r>
        <w:r>
          <w:rPr>
            <w:noProof/>
            <w:webHidden/>
          </w:rPr>
          <w:fldChar w:fldCharType="separate"/>
        </w:r>
        <w:r>
          <w:rPr>
            <w:noProof/>
            <w:webHidden/>
          </w:rPr>
          <w:t>5</w:t>
        </w:r>
        <w:r>
          <w:rPr>
            <w:noProof/>
            <w:webHidden/>
          </w:rPr>
          <w:fldChar w:fldCharType="end"/>
        </w:r>
      </w:hyperlink>
    </w:p>
    <w:p w14:paraId="5F6BACEF" w14:textId="77C4C56C"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47" w:history="1">
        <w:r w:rsidRPr="007D662A">
          <w:rPr>
            <w:rStyle w:val="Hyperlink"/>
            <w:noProof/>
          </w:rPr>
          <w:t>Figure 1</w:t>
        </w:r>
        <w:r w:rsidRPr="007D662A">
          <w:rPr>
            <w:rStyle w:val="Hyperlink"/>
            <w:noProof/>
          </w:rPr>
          <w:noBreakHyphen/>
          <w:t>2: Typical development of rice: short, medium and long cycle (FAO, 2012)</w:t>
        </w:r>
        <w:r>
          <w:rPr>
            <w:noProof/>
            <w:webHidden/>
          </w:rPr>
          <w:tab/>
        </w:r>
        <w:r>
          <w:rPr>
            <w:noProof/>
            <w:webHidden/>
          </w:rPr>
          <w:fldChar w:fldCharType="begin"/>
        </w:r>
        <w:r>
          <w:rPr>
            <w:noProof/>
            <w:webHidden/>
          </w:rPr>
          <w:instrText xml:space="preserve"> PAGEREF _Toc187845847 \h </w:instrText>
        </w:r>
        <w:r>
          <w:rPr>
            <w:noProof/>
            <w:webHidden/>
          </w:rPr>
        </w:r>
        <w:r>
          <w:rPr>
            <w:noProof/>
            <w:webHidden/>
          </w:rPr>
          <w:fldChar w:fldCharType="separate"/>
        </w:r>
        <w:r>
          <w:rPr>
            <w:noProof/>
            <w:webHidden/>
          </w:rPr>
          <w:t>6</w:t>
        </w:r>
        <w:r>
          <w:rPr>
            <w:noProof/>
            <w:webHidden/>
          </w:rPr>
          <w:fldChar w:fldCharType="end"/>
        </w:r>
      </w:hyperlink>
    </w:p>
    <w:p w14:paraId="40D63AE5" w14:textId="67C66C9B"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48" w:history="1">
        <w:r w:rsidRPr="007D662A">
          <w:rPr>
            <w:rStyle w:val="Hyperlink"/>
            <w:noProof/>
          </w:rPr>
          <w:t>Figure 1</w:t>
        </w:r>
        <w:r w:rsidRPr="007D662A">
          <w:rPr>
            <w:rStyle w:val="Hyperlink"/>
            <w:noProof/>
          </w:rPr>
          <w:noBreakHyphen/>
          <w:t>3: Type of AWD timing. Type 1: AWD apply for the whole growing seas, Type 2: AWD initiate from 2</w:t>
        </w:r>
        <w:r w:rsidRPr="007D662A">
          <w:rPr>
            <w:rStyle w:val="Hyperlink"/>
            <w:noProof/>
            <w:vertAlign w:val="superscript"/>
          </w:rPr>
          <w:t>nd</w:t>
        </w:r>
        <w:r w:rsidRPr="007D662A">
          <w:rPr>
            <w:rStyle w:val="Hyperlink"/>
            <w:noProof/>
          </w:rPr>
          <w:t xml:space="preserve"> weeks after DAT, Type 3: AWD initiate from PI stage to end of flowering</w:t>
        </w:r>
        <w:r>
          <w:rPr>
            <w:noProof/>
            <w:webHidden/>
          </w:rPr>
          <w:tab/>
        </w:r>
        <w:r>
          <w:rPr>
            <w:noProof/>
            <w:webHidden/>
          </w:rPr>
          <w:fldChar w:fldCharType="begin"/>
        </w:r>
        <w:r>
          <w:rPr>
            <w:noProof/>
            <w:webHidden/>
          </w:rPr>
          <w:instrText xml:space="preserve"> PAGEREF _Toc187845848 \h </w:instrText>
        </w:r>
        <w:r>
          <w:rPr>
            <w:noProof/>
            <w:webHidden/>
          </w:rPr>
        </w:r>
        <w:r>
          <w:rPr>
            <w:noProof/>
            <w:webHidden/>
          </w:rPr>
          <w:fldChar w:fldCharType="separate"/>
        </w:r>
        <w:r>
          <w:rPr>
            <w:noProof/>
            <w:webHidden/>
          </w:rPr>
          <w:t>10</w:t>
        </w:r>
        <w:r>
          <w:rPr>
            <w:noProof/>
            <w:webHidden/>
          </w:rPr>
          <w:fldChar w:fldCharType="end"/>
        </w:r>
      </w:hyperlink>
    </w:p>
    <w:p w14:paraId="759E3682" w14:textId="719AE361"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49" w:history="1">
        <w:r w:rsidRPr="007D662A">
          <w:rPr>
            <w:rStyle w:val="Hyperlink"/>
            <w:noProof/>
          </w:rPr>
          <w:t>Figure 1</w:t>
        </w:r>
        <w:r w:rsidRPr="007D662A">
          <w:rPr>
            <w:rStyle w:val="Hyperlink"/>
            <w:noProof/>
          </w:rPr>
          <w:noBreakHyphen/>
          <w:t>4: Types of AWD thresholds</w:t>
        </w:r>
        <w:r>
          <w:rPr>
            <w:noProof/>
            <w:webHidden/>
          </w:rPr>
          <w:tab/>
        </w:r>
        <w:r>
          <w:rPr>
            <w:noProof/>
            <w:webHidden/>
          </w:rPr>
          <w:fldChar w:fldCharType="begin"/>
        </w:r>
        <w:r>
          <w:rPr>
            <w:noProof/>
            <w:webHidden/>
          </w:rPr>
          <w:instrText xml:space="preserve"> PAGEREF _Toc187845849 \h </w:instrText>
        </w:r>
        <w:r>
          <w:rPr>
            <w:noProof/>
            <w:webHidden/>
          </w:rPr>
        </w:r>
        <w:r>
          <w:rPr>
            <w:noProof/>
            <w:webHidden/>
          </w:rPr>
          <w:fldChar w:fldCharType="separate"/>
        </w:r>
        <w:r>
          <w:rPr>
            <w:noProof/>
            <w:webHidden/>
          </w:rPr>
          <w:t>10</w:t>
        </w:r>
        <w:r>
          <w:rPr>
            <w:noProof/>
            <w:webHidden/>
          </w:rPr>
          <w:fldChar w:fldCharType="end"/>
        </w:r>
      </w:hyperlink>
    </w:p>
    <w:p w14:paraId="519E18D4" w14:textId="31879A90"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0" w:history="1">
        <w:r w:rsidRPr="007D662A">
          <w:rPr>
            <w:rStyle w:val="Hyperlink"/>
            <w:noProof/>
          </w:rPr>
          <w:t>Figure 1</w:t>
        </w:r>
        <w:r w:rsidRPr="007D662A">
          <w:rPr>
            <w:rStyle w:val="Hyperlink"/>
            <w:noProof/>
          </w:rPr>
          <w:noBreakHyphen/>
          <w:t>5 : Different types of AWD thresholds that were considered as safe, moderate and severe according to Isafaq et al. (2020)</w:t>
        </w:r>
        <w:r>
          <w:rPr>
            <w:noProof/>
            <w:webHidden/>
          </w:rPr>
          <w:tab/>
        </w:r>
        <w:r>
          <w:rPr>
            <w:noProof/>
            <w:webHidden/>
          </w:rPr>
          <w:fldChar w:fldCharType="begin"/>
        </w:r>
        <w:r>
          <w:rPr>
            <w:noProof/>
            <w:webHidden/>
          </w:rPr>
          <w:instrText xml:space="preserve"> PAGEREF _Toc187845850 \h </w:instrText>
        </w:r>
        <w:r>
          <w:rPr>
            <w:noProof/>
            <w:webHidden/>
          </w:rPr>
        </w:r>
        <w:r>
          <w:rPr>
            <w:noProof/>
            <w:webHidden/>
          </w:rPr>
          <w:fldChar w:fldCharType="separate"/>
        </w:r>
        <w:r>
          <w:rPr>
            <w:noProof/>
            <w:webHidden/>
          </w:rPr>
          <w:t>11</w:t>
        </w:r>
        <w:r>
          <w:rPr>
            <w:noProof/>
            <w:webHidden/>
          </w:rPr>
          <w:fldChar w:fldCharType="end"/>
        </w:r>
      </w:hyperlink>
    </w:p>
    <w:p w14:paraId="392B63BE" w14:textId="0EEE0E6D"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1" w:history="1">
        <w:r w:rsidRPr="007D662A">
          <w:rPr>
            <w:rStyle w:val="Hyperlink"/>
            <w:noProof/>
          </w:rPr>
          <w:t>Figure 2</w:t>
        </w:r>
        <w:r w:rsidRPr="007D662A">
          <w:rPr>
            <w:rStyle w:val="Hyperlink"/>
            <w:noProof/>
          </w:rPr>
          <w:noBreakHyphen/>
          <w:t>1: Logical framework of the study</w:t>
        </w:r>
        <w:r w:rsidRPr="007D662A">
          <w:rPr>
            <w:rStyle w:val="Hyperlink"/>
            <w:b/>
            <w:noProof/>
          </w:rPr>
          <w:t xml:space="preserve"> </w:t>
        </w:r>
        <w:r>
          <w:rPr>
            <w:noProof/>
            <w:webHidden/>
          </w:rPr>
          <w:tab/>
        </w:r>
        <w:r>
          <w:rPr>
            <w:noProof/>
            <w:webHidden/>
          </w:rPr>
          <w:fldChar w:fldCharType="begin"/>
        </w:r>
        <w:r>
          <w:rPr>
            <w:noProof/>
            <w:webHidden/>
          </w:rPr>
          <w:instrText xml:space="preserve"> PAGEREF _Toc187845851 \h </w:instrText>
        </w:r>
        <w:r>
          <w:rPr>
            <w:noProof/>
            <w:webHidden/>
          </w:rPr>
        </w:r>
        <w:r>
          <w:rPr>
            <w:noProof/>
            <w:webHidden/>
          </w:rPr>
          <w:fldChar w:fldCharType="separate"/>
        </w:r>
        <w:r>
          <w:rPr>
            <w:noProof/>
            <w:webHidden/>
          </w:rPr>
          <w:t>9</w:t>
        </w:r>
        <w:r>
          <w:rPr>
            <w:noProof/>
            <w:webHidden/>
          </w:rPr>
          <w:fldChar w:fldCharType="end"/>
        </w:r>
      </w:hyperlink>
    </w:p>
    <w:p w14:paraId="509E4AFC" w14:textId="69A2B651"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2" w:history="1">
        <w:r w:rsidRPr="007D662A">
          <w:rPr>
            <w:rStyle w:val="Hyperlink"/>
            <w:noProof/>
          </w:rPr>
          <w:t>Figure 2</w:t>
        </w:r>
        <w:r w:rsidRPr="007D662A">
          <w:rPr>
            <w:rStyle w:val="Hyperlink"/>
            <w:noProof/>
          </w:rPr>
          <w:noBreakHyphen/>
          <w:t>2 : Study areas located in Phnom Pench Capital City and Kompong Thom Province</w:t>
        </w:r>
        <w:r>
          <w:rPr>
            <w:noProof/>
            <w:webHidden/>
          </w:rPr>
          <w:tab/>
        </w:r>
        <w:r>
          <w:rPr>
            <w:noProof/>
            <w:webHidden/>
          </w:rPr>
          <w:fldChar w:fldCharType="begin"/>
        </w:r>
        <w:r>
          <w:rPr>
            <w:noProof/>
            <w:webHidden/>
          </w:rPr>
          <w:instrText xml:space="preserve"> PAGEREF _Toc187845852 \h </w:instrText>
        </w:r>
        <w:r>
          <w:rPr>
            <w:noProof/>
            <w:webHidden/>
          </w:rPr>
        </w:r>
        <w:r>
          <w:rPr>
            <w:noProof/>
            <w:webHidden/>
          </w:rPr>
          <w:fldChar w:fldCharType="separate"/>
        </w:r>
        <w:r>
          <w:rPr>
            <w:noProof/>
            <w:webHidden/>
          </w:rPr>
          <w:t>11</w:t>
        </w:r>
        <w:r>
          <w:rPr>
            <w:noProof/>
            <w:webHidden/>
          </w:rPr>
          <w:fldChar w:fldCharType="end"/>
        </w:r>
      </w:hyperlink>
    </w:p>
    <w:p w14:paraId="63AF9304" w14:textId="5F484AE4"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3" w:history="1">
        <w:r w:rsidRPr="007D662A">
          <w:rPr>
            <w:rStyle w:val="Hyperlink"/>
            <w:noProof/>
          </w:rPr>
          <w:t>Figure 2</w:t>
        </w:r>
        <w:r w:rsidRPr="007D662A">
          <w:rPr>
            <w:rStyle w:val="Hyperlink"/>
            <w:noProof/>
          </w:rPr>
          <w:noBreakHyphen/>
          <w:t>3: Areas and shapes of the experimental plots at CARDI and Kampong Thom province (K1 and K2). Field at CARDI : Within AWD and CF block were individual randomized plots of 4 rice cultivars with three replications. Field at Kampong Thom : a split-split plot with four replications of one variety applied under three main irrigation management methods CF, AWD15, and AWD20.</w:t>
        </w:r>
        <w:r>
          <w:rPr>
            <w:noProof/>
            <w:webHidden/>
          </w:rPr>
          <w:tab/>
        </w:r>
        <w:r>
          <w:rPr>
            <w:noProof/>
            <w:webHidden/>
          </w:rPr>
          <w:fldChar w:fldCharType="begin"/>
        </w:r>
        <w:r>
          <w:rPr>
            <w:noProof/>
            <w:webHidden/>
          </w:rPr>
          <w:instrText xml:space="preserve"> PAGEREF _Toc187845853 \h </w:instrText>
        </w:r>
        <w:r>
          <w:rPr>
            <w:noProof/>
            <w:webHidden/>
          </w:rPr>
        </w:r>
        <w:r>
          <w:rPr>
            <w:noProof/>
            <w:webHidden/>
          </w:rPr>
          <w:fldChar w:fldCharType="separate"/>
        </w:r>
        <w:r>
          <w:rPr>
            <w:noProof/>
            <w:webHidden/>
          </w:rPr>
          <w:t>15</w:t>
        </w:r>
        <w:r>
          <w:rPr>
            <w:noProof/>
            <w:webHidden/>
          </w:rPr>
          <w:fldChar w:fldCharType="end"/>
        </w:r>
      </w:hyperlink>
    </w:p>
    <w:p w14:paraId="61A7E8C0" w14:textId="3138632B"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4" w:history="1">
        <w:r w:rsidRPr="007D662A">
          <w:rPr>
            <w:rStyle w:val="Hyperlink"/>
            <w:noProof/>
          </w:rPr>
          <w:t>igure 2</w:t>
        </w:r>
        <w:r w:rsidRPr="007D662A">
          <w:rPr>
            <w:rStyle w:val="Hyperlink"/>
            <w:noProof/>
          </w:rPr>
          <w:noBreakHyphen/>
          <w:t>4 : Field design at CARDI in 2021 – 2023. Within AWD and CF block were individual randomized plots of 4 rice cultivars with three replications.</w:t>
        </w:r>
        <w:r>
          <w:rPr>
            <w:noProof/>
            <w:webHidden/>
          </w:rPr>
          <w:tab/>
        </w:r>
        <w:r>
          <w:rPr>
            <w:noProof/>
            <w:webHidden/>
          </w:rPr>
          <w:fldChar w:fldCharType="begin"/>
        </w:r>
        <w:r>
          <w:rPr>
            <w:noProof/>
            <w:webHidden/>
          </w:rPr>
          <w:instrText xml:space="preserve"> PAGEREF _Toc187845854 \h </w:instrText>
        </w:r>
        <w:r>
          <w:rPr>
            <w:noProof/>
            <w:webHidden/>
          </w:rPr>
        </w:r>
        <w:r>
          <w:rPr>
            <w:noProof/>
            <w:webHidden/>
          </w:rPr>
          <w:fldChar w:fldCharType="separate"/>
        </w:r>
        <w:r>
          <w:rPr>
            <w:noProof/>
            <w:webHidden/>
          </w:rPr>
          <w:t>16</w:t>
        </w:r>
        <w:r>
          <w:rPr>
            <w:noProof/>
            <w:webHidden/>
          </w:rPr>
          <w:fldChar w:fldCharType="end"/>
        </w:r>
      </w:hyperlink>
    </w:p>
    <w:p w14:paraId="019907F6" w14:textId="7604E3C1"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5" w:history="1">
        <w:r w:rsidRPr="007D662A">
          <w:rPr>
            <w:rStyle w:val="Hyperlink"/>
            <w:noProof/>
          </w:rPr>
          <w:t>Figure 2</w:t>
        </w:r>
        <w:r w:rsidRPr="007D662A">
          <w:rPr>
            <w:rStyle w:val="Hyperlink"/>
            <w:noProof/>
          </w:rPr>
          <w:noBreakHyphen/>
          <w:t>5: Field design at K1 on the left and K2 on the right, KTM Province in 2022. A split-split plot with four replications applied under three main irrigation management methods CF, AWD15, and AWD20. The variety used was CAR15.</w:t>
        </w:r>
        <w:r>
          <w:rPr>
            <w:noProof/>
            <w:webHidden/>
          </w:rPr>
          <w:tab/>
        </w:r>
        <w:r>
          <w:rPr>
            <w:noProof/>
            <w:webHidden/>
          </w:rPr>
          <w:fldChar w:fldCharType="begin"/>
        </w:r>
        <w:r>
          <w:rPr>
            <w:noProof/>
            <w:webHidden/>
          </w:rPr>
          <w:instrText xml:space="preserve"> PAGEREF _Toc187845855 \h </w:instrText>
        </w:r>
        <w:r>
          <w:rPr>
            <w:noProof/>
            <w:webHidden/>
          </w:rPr>
        </w:r>
        <w:r>
          <w:rPr>
            <w:noProof/>
            <w:webHidden/>
          </w:rPr>
          <w:fldChar w:fldCharType="separate"/>
        </w:r>
        <w:r>
          <w:rPr>
            <w:noProof/>
            <w:webHidden/>
          </w:rPr>
          <w:t>16</w:t>
        </w:r>
        <w:r>
          <w:rPr>
            <w:noProof/>
            <w:webHidden/>
          </w:rPr>
          <w:fldChar w:fldCharType="end"/>
        </w:r>
      </w:hyperlink>
    </w:p>
    <w:p w14:paraId="66D325A8" w14:textId="6314D754"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6" w:history="1">
        <w:r w:rsidRPr="007D662A">
          <w:rPr>
            <w:rStyle w:val="Hyperlink"/>
            <w:noProof/>
          </w:rPr>
          <w:t>Figure 2</w:t>
        </w:r>
        <w:r w:rsidRPr="007D662A">
          <w:rPr>
            <w:rStyle w:val="Hyperlink"/>
            <w:noProof/>
          </w:rPr>
          <w:noBreakHyphen/>
          <w:t>6 : plastic film  placed over the bundle to protect side leakage around block</w:t>
        </w:r>
        <w:r>
          <w:rPr>
            <w:noProof/>
            <w:webHidden/>
          </w:rPr>
          <w:tab/>
        </w:r>
        <w:r>
          <w:rPr>
            <w:noProof/>
            <w:webHidden/>
          </w:rPr>
          <w:fldChar w:fldCharType="begin"/>
        </w:r>
        <w:r>
          <w:rPr>
            <w:noProof/>
            <w:webHidden/>
          </w:rPr>
          <w:instrText xml:space="preserve"> PAGEREF _Toc187845856 \h </w:instrText>
        </w:r>
        <w:r>
          <w:rPr>
            <w:noProof/>
            <w:webHidden/>
          </w:rPr>
        </w:r>
        <w:r>
          <w:rPr>
            <w:noProof/>
            <w:webHidden/>
          </w:rPr>
          <w:fldChar w:fldCharType="separate"/>
        </w:r>
        <w:r>
          <w:rPr>
            <w:noProof/>
            <w:webHidden/>
          </w:rPr>
          <w:t>17</w:t>
        </w:r>
        <w:r>
          <w:rPr>
            <w:noProof/>
            <w:webHidden/>
          </w:rPr>
          <w:fldChar w:fldCharType="end"/>
        </w:r>
      </w:hyperlink>
    </w:p>
    <w:p w14:paraId="4D588E33" w14:textId="717C984C"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7" w:history="1">
        <w:r w:rsidRPr="007D662A">
          <w:rPr>
            <w:rStyle w:val="Hyperlink"/>
            <w:noProof/>
          </w:rPr>
          <w:t>Figure 2</w:t>
        </w:r>
        <w:r w:rsidRPr="007D662A">
          <w:rPr>
            <w:rStyle w:val="Hyperlink"/>
            <w:noProof/>
          </w:rPr>
          <w:noBreakHyphen/>
          <w:t>7 : Images representing water management during the whole cycle of rice grown under CF and AWD regime</w:t>
        </w:r>
        <w:r>
          <w:rPr>
            <w:noProof/>
            <w:webHidden/>
          </w:rPr>
          <w:tab/>
        </w:r>
        <w:r>
          <w:rPr>
            <w:noProof/>
            <w:webHidden/>
          </w:rPr>
          <w:fldChar w:fldCharType="begin"/>
        </w:r>
        <w:r>
          <w:rPr>
            <w:noProof/>
            <w:webHidden/>
          </w:rPr>
          <w:instrText xml:space="preserve"> PAGEREF _Toc187845857 \h </w:instrText>
        </w:r>
        <w:r>
          <w:rPr>
            <w:noProof/>
            <w:webHidden/>
          </w:rPr>
        </w:r>
        <w:r>
          <w:rPr>
            <w:noProof/>
            <w:webHidden/>
          </w:rPr>
          <w:fldChar w:fldCharType="separate"/>
        </w:r>
        <w:r>
          <w:rPr>
            <w:noProof/>
            <w:webHidden/>
          </w:rPr>
          <w:t>18</w:t>
        </w:r>
        <w:r>
          <w:rPr>
            <w:noProof/>
            <w:webHidden/>
          </w:rPr>
          <w:fldChar w:fldCharType="end"/>
        </w:r>
      </w:hyperlink>
    </w:p>
    <w:p w14:paraId="59541C9B" w14:textId="3916BFBA"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8" w:history="1">
        <w:r w:rsidRPr="007D662A">
          <w:rPr>
            <w:rStyle w:val="Hyperlink"/>
            <w:noProof/>
          </w:rPr>
          <w:t>Figure 2</w:t>
        </w:r>
        <w:r w:rsidRPr="007D662A">
          <w:rPr>
            <w:rStyle w:val="Hyperlink"/>
            <w:noProof/>
          </w:rPr>
          <w:noBreakHyphen/>
          <w:t>8 : Making of AWD pipe and the depth that  the pipe was buried in the soil</w:t>
        </w:r>
        <w:r>
          <w:rPr>
            <w:noProof/>
            <w:webHidden/>
          </w:rPr>
          <w:tab/>
        </w:r>
        <w:r>
          <w:rPr>
            <w:noProof/>
            <w:webHidden/>
          </w:rPr>
          <w:fldChar w:fldCharType="begin"/>
        </w:r>
        <w:r>
          <w:rPr>
            <w:noProof/>
            <w:webHidden/>
          </w:rPr>
          <w:instrText xml:space="preserve"> PAGEREF _Toc187845858 \h </w:instrText>
        </w:r>
        <w:r>
          <w:rPr>
            <w:noProof/>
            <w:webHidden/>
          </w:rPr>
        </w:r>
        <w:r>
          <w:rPr>
            <w:noProof/>
            <w:webHidden/>
          </w:rPr>
          <w:fldChar w:fldCharType="separate"/>
        </w:r>
        <w:r>
          <w:rPr>
            <w:noProof/>
            <w:webHidden/>
          </w:rPr>
          <w:t>18</w:t>
        </w:r>
        <w:r>
          <w:rPr>
            <w:noProof/>
            <w:webHidden/>
          </w:rPr>
          <w:fldChar w:fldCharType="end"/>
        </w:r>
      </w:hyperlink>
    </w:p>
    <w:p w14:paraId="0ADA5D99" w14:textId="75EE8346"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59" w:history="1">
        <w:r w:rsidRPr="007D662A">
          <w:rPr>
            <w:rStyle w:val="Hyperlink"/>
            <w:noProof/>
          </w:rPr>
          <w:t>Figure 2</w:t>
        </w:r>
        <w:r w:rsidRPr="007D662A">
          <w:rPr>
            <w:rStyle w:val="Hyperlink"/>
            <w:noProof/>
          </w:rPr>
          <w:noBreakHyphen/>
          <w:t>9 : Soil profile at the four study sites within a 0.8 m depth column. Three replicates were collected from each horizon.</w:t>
        </w:r>
        <w:r>
          <w:rPr>
            <w:noProof/>
            <w:webHidden/>
          </w:rPr>
          <w:tab/>
        </w:r>
        <w:r>
          <w:rPr>
            <w:noProof/>
            <w:webHidden/>
          </w:rPr>
          <w:fldChar w:fldCharType="begin"/>
        </w:r>
        <w:r>
          <w:rPr>
            <w:noProof/>
            <w:webHidden/>
          </w:rPr>
          <w:instrText xml:space="preserve"> PAGEREF _Toc187845859 \h </w:instrText>
        </w:r>
        <w:r>
          <w:rPr>
            <w:noProof/>
            <w:webHidden/>
          </w:rPr>
        </w:r>
        <w:r>
          <w:rPr>
            <w:noProof/>
            <w:webHidden/>
          </w:rPr>
          <w:fldChar w:fldCharType="separate"/>
        </w:r>
        <w:r>
          <w:rPr>
            <w:noProof/>
            <w:webHidden/>
          </w:rPr>
          <w:t>20</w:t>
        </w:r>
        <w:r>
          <w:rPr>
            <w:noProof/>
            <w:webHidden/>
          </w:rPr>
          <w:fldChar w:fldCharType="end"/>
        </w:r>
      </w:hyperlink>
    </w:p>
    <w:p w14:paraId="764570A6" w14:textId="7E223B99"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0" w:history="1">
        <w:r w:rsidRPr="007D662A">
          <w:rPr>
            <w:rStyle w:val="Hyperlink"/>
            <w:noProof/>
          </w:rPr>
          <w:t>Figure 2</w:t>
        </w:r>
        <w:r w:rsidRPr="007D662A">
          <w:rPr>
            <w:rStyle w:val="Hyperlink"/>
            <w:noProof/>
          </w:rPr>
          <w:noBreakHyphen/>
          <w:t>10: Particle size analysis using hydrometer for CARDI soil. Three horizons were identified and in one horizon, 3 replicates were collected. Samples were ranged from horizon 1 to 3 (left to right).</w:t>
        </w:r>
        <w:r>
          <w:rPr>
            <w:noProof/>
            <w:webHidden/>
          </w:rPr>
          <w:tab/>
        </w:r>
        <w:r>
          <w:rPr>
            <w:noProof/>
            <w:webHidden/>
          </w:rPr>
          <w:fldChar w:fldCharType="begin"/>
        </w:r>
        <w:r>
          <w:rPr>
            <w:noProof/>
            <w:webHidden/>
          </w:rPr>
          <w:instrText xml:space="preserve"> PAGEREF _Toc187845860 \h </w:instrText>
        </w:r>
        <w:r>
          <w:rPr>
            <w:noProof/>
            <w:webHidden/>
          </w:rPr>
        </w:r>
        <w:r>
          <w:rPr>
            <w:noProof/>
            <w:webHidden/>
          </w:rPr>
          <w:fldChar w:fldCharType="separate"/>
        </w:r>
        <w:r>
          <w:rPr>
            <w:noProof/>
            <w:webHidden/>
          </w:rPr>
          <w:t>21</w:t>
        </w:r>
        <w:r>
          <w:rPr>
            <w:noProof/>
            <w:webHidden/>
          </w:rPr>
          <w:fldChar w:fldCharType="end"/>
        </w:r>
      </w:hyperlink>
    </w:p>
    <w:p w14:paraId="60FF87BD" w14:textId="732C4786"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1" w:history="1">
        <w:r w:rsidRPr="007D662A">
          <w:rPr>
            <w:rStyle w:val="Hyperlink"/>
            <w:noProof/>
          </w:rPr>
          <w:t>Figure 2</w:t>
        </w:r>
        <w:r w:rsidRPr="007D662A">
          <w:rPr>
            <w:rStyle w:val="Hyperlink"/>
            <w:noProof/>
          </w:rPr>
          <w:noBreakHyphen/>
          <w:t xml:space="preserve">11: Sample preparation for measurement of water retention by pressure plates. a: an undisturbed sample from the field, b: sub-samples </w:t>
        </w:r>
        <w:r w:rsidRPr="007D662A">
          <w:rPr>
            <w:rStyle w:val="Hyperlink"/>
            <w:noProof/>
          </w:rPr>
          <w:lastRenderedPageBreak/>
          <w:t>after 24 hours standing on the shallow water, c: samples on the pressure plate being loaded in the extractor</w:t>
        </w:r>
        <w:r>
          <w:rPr>
            <w:noProof/>
            <w:webHidden/>
          </w:rPr>
          <w:tab/>
        </w:r>
        <w:r>
          <w:rPr>
            <w:noProof/>
            <w:webHidden/>
          </w:rPr>
          <w:fldChar w:fldCharType="begin"/>
        </w:r>
        <w:r>
          <w:rPr>
            <w:noProof/>
            <w:webHidden/>
          </w:rPr>
          <w:instrText xml:space="preserve"> PAGEREF _Toc187845861 \h </w:instrText>
        </w:r>
        <w:r>
          <w:rPr>
            <w:noProof/>
            <w:webHidden/>
          </w:rPr>
        </w:r>
        <w:r>
          <w:rPr>
            <w:noProof/>
            <w:webHidden/>
          </w:rPr>
          <w:fldChar w:fldCharType="separate"/>
        </w:r>
        <w:r>
          <w:rPr>
            <w:noProof/>
            <w:webHidden/>
          </w:rPr>
          <w:t>23</w:t>
        </w:r>
        <w:r>
          <w:rPr>
            <w:noProof/>
            <w:webHidden/>
          </w:rPr>
          <w:fldChar w:fldCharType="end"/>
        </w:r>
      </w:hyperlink>
    </w:p>
    <w:p w14:paraId="46074C2E" w14:textId="4AE9E24A"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2" w:history="1">
        <w:r w:rsidRPr="007D662A">
          <w:rPr>
            <w:rStyle w:val="Hyperlink"/>
            <w:noProof/>
          </w:rPr>
          <w:t>Figure 2</w:t>
        </w:r>
        <w:r w:rsidRPr="007D662A">
          <w:rPr>
            <w:rStyle w:val="Hyperlink"/>
            <w:noProof/>
          </w:rPr>
          <w:noBreakHyphen/>
          <w:t>12: Ksat measurement using falling head technique. An undisturbed sample was placed in the metal ring, allowing water to pass through the bottom. The water was released from the burret, of which the drop was recorded continuously and automatically.</w:t>
        </w:r>
        <w:r>
          <w:rPr>
            <w:noProof/>
            <w:webHidden/>
          </w:rPr>
          <w:tab/>
        </w:r>
        <w:r>
          <w:rPr>
            <w:noProof/>
            <w:webHidden/>
          </w:rPr>
          <w:fldChar w:fldCharType="begin"/>
        </w:r>
        <w:r>
          <w:rPr>
            <w:noProof/>
            <w:webHidden/>
          </w:rPr>
          <w:instrText xml:space="preserve"> PAGEREF _Toc187845862 \h </w:instrText>
        </w:r>
        <w:r>
          <w:rPr>
            <w:noProof/>
            <w:webHidden/>
          </w:rPr>
        </w:r>
        <w:r>
          <w:rPr>
            <w:noProof/>
            <w:webHidden/>
          </w:rPr>
          <w:fldChar w:fldCharType="separate"/>
        </w:r>
        <w:r>
          <w:rPr>
            <w:noProof/>
            <w:webHidden/>
          </w:rPr>
          <w:t>24</w:t>
        </w:r>
        <w:r>
          <w:rPr>
            <w:noProof/>
            <w:webHidden/>
          </w:rPr>
          <w:fldChar w:fldCharType="end"/>
        </w:r>
      </w:hyperlink>
    </w:p>
    <w:p w14:paraId="2102577B" w14:textId="276A1413"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3" w:history="1">
        <w:r w:rsidRPr="007D662A">
          <w:rPr>
            <w:rStyle w:val="Hyperlink"/>
            <w:noProof/>
          </w:rPr>
          <w:t>Figure 2</w:t>
        </w:r>
        <w:r w:rsidRPr="007D662A">
          <w:rPr>
            <w:rStyle w:val="Hyperlink"/>
            <w:noProof/>
          </w:rPr>
          <w:noBreakHyphen/>
          <w:t>13: A sub-sample of panicles was randomly chosen from the ten plants to measure the number of spikelets and percentage of filling</w:t>
        </w:r>
        <w:r>
          <w:rPr>
            <w:noProof/>
            <w:webHidden/>
          </w:rPr>
          <w:tab/>
        </w:r>
        <w:r>
          <w:rPr>
            <w:noProof/>
            <w:webHidden/>
          </w:rPr>
          <w:fldChar w:fldCharType="begin"/>
        </w:r>
        <w:r>
          <w:rPr>
            <w:noProof/>
            <w:webHidden/>
          </w:rPr>
          <w:instrText xml:space="preserve"> PAGEREF _Toc187845863 \h </w:instrText>
        </w:r>
        <w:r>
          <w:rPr>
            <w:noProof/>
            <w:webHidden/>
          </w:rPr>
        </w:r>
        <w:r>
          <w:rPr>
            <w:noProof/>
            <w:webHidden/>
          </w:rPr>
          <w:fldChar w:fldCharType="separate"/>
        </w:r>
        <w:r>
          <w:rPr>
            <w:noProof/>
            <w:webHidden/>
          </w:rPr>
          <w:t>27</w:t>
        </w:r>
        <w:r>
          <w:rPr>
            <w:noProof/>
            <w:webHidden/>
          </w:rPr>
          <w:fldChar w:fldCharType="end"/>
        </w:r>
      </w:hyperlink>
    </w:p>
    <w:p w14:paraId="71E2CA32" w14:textId="7ED383AD"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4" w:history="1">
        <w:r w:rsidRPr="007D662A">
          <w:rPr>
            <w:rStyle w:val="Hyperlink"/>
            <w:noProof/>
          </w:rPr>
          <w:t>Figure 2</w:t>
        </w:r>
        <w:r w:rsidRPr="007D662A">
          <w:rPr>
            <w:rStyle w:val="Hyperlink"/>
            <w:noProof/>
          </w:rPr>
          <w:noBreakHyphen/>
          <w:t>14: To avoid the border effect, rice at the border (3 by 3 plants in row and column) was avoided during harvesting</w:t>
        </w:r>
        <w:r>
          <w:rPr>
            <w:noProof/>
            <w:webHidden/>
          </w:rPr>
          <w:tab/>
        </w:r>
        <w:r>
          <w:rPr>
            <w:noProof/>
            <w:webHidden/>
          </w:rPr>
          <w:fldChar w:fldCharType="begin"/>
        </w:r>
        <w:r>
          <w:rPr>
            <w:noProof/>
            <w:webHidden/>
          </w:rPr>
          <w:instrText xml:space="preserve"> PAGEREF _Toc187845864 \h </w:instrText>
        </w:r>
        <w:r>
          <w:rPr>
            <w:noProof/>
            <w:webHidden/>
          </w:rPr>
        </w:r>
        <w:r>
          <w:rPr>
            <w:noProof/>
            <w:webHidden/>
          </w:rPr>
          <w:fldChar w:fldCharType="separate"/>
        </w:r>
        <w:r>
          <w:rPr>
            <w:noProof/>
            <w:webHidden/>
          </w:rPr>
          <w:t>28</w:t>
        </w:r>
        <w:r>
          <w:rPr>
            <w:noProof/>
            <w:webHidden/>
          </w:rPr>
          <w:fldChar w:fldCharType="end"/>
        </w:r>
      </w:hyperlink>
    </w:p>
    <w:p w14:paraId="2473C911" w14:textId="201556E3"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5" w:history="1">
        <w:r w:rsidRPr="007D662A">
          <w:rPr>
            <w:rStyle w:val="Hyperlink"/>
            <w:noProof/>
          </w:rPr>
          <w:t>Figure 2</w:t>
        </w:r>
        <w:r w:rsidRPr="007D662A">
          <w:rPr>
            <w:rStyle w:val="Hyperlink"/>
            <w:noProof/>
          </w:rPr>
          <w:noBreakHyphen/>
          <w:t>15 : Plant height measured from the plant base to the tip of the highest leaf  and effective root depth defined as a depth where 70% of roots are located.</w:t>
        </w:r>
        <w:r>
          <w:rPr>
            <w:noProof/>
            <w:webHidden/>
          </w:rPr>
          <w:tab/>
        </w:r>
        <w:r>
          <w:rPr>
            <w:noProof/>
            <w:webHidden/>
          </w:rPr>
          <w:fldChar w:fldCharType="begin"/>
        </w:r>
        <w:r>
          <w:rPr>
            <w:noProof/>
            <w:webHidden/>
          </w:rPr>
          <w:instrText xml:space="preserve"> PAGEREF _Toc187845865 \h </w:instrText>
        </w:r>
        <w:r>
          <w:rPr>
            <w:noProof/>
            <w:webHidden/>
          </w:rPr>
        </w:r>
        <w:r>
          <w:rPr>
            <w:noProof/>
            <w:webHidden/>
          </w:rPr>
          <w:fldChar w:fldCharType="separate"/>
        </w:r>
        <w:r>
          <w:rPr>
            <w:noProof/>
            <w:webHidden/>
          </w:rPr>
          <w:t>28</w:t>
        </w:r>
        <w:r>
          <w:rPr>
            <w:noProof/>
            <w:webHidden/>
          </w:rPr>
          <w:fldChar w:fldCharType="end"/>
        </w:r>
      </w:hyperlink>
    </w:p>
    <w:p w14:paraId="08F5500B" w14:textId="0D1775C5"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6" w:history="1">
        <w:r w:rsidRPr="007D662A">
          <w:rPr>
            <w:rStyle w:val="Hyperlink"/>
            <w:noProof/>
          </w:rPr>
          <w:t>Figure 2</w:t>
        </w:r>
        <w:r w:rsidRPr="007D662A">
          <w:rPr>
            <w:rStyle w:val="Hyperlink"/>
            <w:noProof/>
          </w:rPr>
          <w:noBreakHyphen/>
          <w:t>16 : Border effect removal for canopy analysis in Adobe Photoshop. Only 3 by 4 crops in the middle were maintained.</w:t>
        </w:r>
        <w:r>
          <w:rPr>
            <w:noProof/>
            <w:webHidden/>
          </w:rPr>
          <w:tab/>
        </w:r>
        <w:r>
          <w:rPr>
            <w:noProof/>
            <w:webHidden/>
          </w:rPr>
          <w:fldChar w:fldCharType="begin"/>
        </w:r>
        <w:r>
          <w:rPr>
            <w:noProof/>
            <w:webHidden/>
          </w:rPr>
          <w:instrText xml:space="preserve"> PAGEREF _Toc187845866 \h </w:instrText>
        </w:r>
        <w:r>
          <w:rPr>
            <w:noProof/>
            <w:webHidden/>
          </w:rPr>
        </w:r>
        <w:r>
          <w:rPr>
            <w:noProof/>
            <w:webHidden/>
          </w:rPr>
          <w:fldChar w:fldCharType="separate"/>
        </w:r>
        <w:r>
          <w:rPr>
            <w:noProof/>
            <w:webHidden/>
          </w:rPr>
          <w:t>29</w:t>
        </w:r>
        <w:r>
          <w:rPr>
            <w:noProof/>
            <w:webHidden/>
          </w:rPr>
          <w:fldChar w:fldCharType="end"/>
        </w:r>
      </w:hyperlink>
    </w:p>
    <w:p w14:paraId="460C78AF" w14:textId="00E2B1BF"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7" w:history="1">
        <w:r w:rsidRPr="007D662A">
          <w:rPr>
            <w:rStyle w:val="Hyperlink"/>
            <w:noProof/>
          </w:rPr>
          <w:t>Figure 2</w:t>
        </w:r>
        <w:r w:rsidRPr="007D662A">
          <w:rPr>
            <w:rStyle w:val="Hyperlink"/>
            <w:noProof/>
          </w:rPr>
          <w:noBreakHyphen/>
          <w:t>17: Manually measuring of water level in AWD pipe</w:t>
        </w:r>
        <w:r>
          <w:rPr>
            <w:noProof/>
            <w:webHidden/>
          </w:rPr>
          <w:tab/>
        </w:r>
        <w:r>
          <w:rPr>
            <w:noProof/>
            <w:webHidden/>
          </w:rPr>
          <w:fldChar w:fldCharType="begin"/>
        </w:r>
        <w:r>
          <w:rPr>
            <w:noProof/>
            <w:webHidden/>
          </w:rPr>
          <w:instrText xml:space="preserve"> PAGEREF _Toc187845867 \h </w:instrText>
        </w:r>
        <w:r>
          <w:rPr>
            <w:noProof/>
            <w:webHidden/>
          </w:rPr>
        </w:r>
        <w:r>
          <w:rPr>
            <w:noProof/>
            <w:webHidden/>
          </w:rPr>
          <w:fldChar w:fldCharType="separate"/>
        </w:r>
        <w:r>
          <w:rPr>
            <w:noProof/>
            <w:webHidden/>
          </w:rPr>
          <w:t>30</w:t>
        </w:r>
        <w:r>
          <w:rPr>
            <w:noProof/>
            <w:webHidden/>
          </w:rPr>
          <w:fldChar w:fldCharType="end"/>
        </w:r>
      </w:hyperlink>
    </w:p>
    <w:p w14:paraId="677E9E60" w14:textId="7CD5B102"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8" w:history="1">
        <w:r w:rsidRPr="007D662A">
          <w:rPr>
            <w:rStyle w:val="Hyperlink"/>
            <w:noProof/>
          </w:rPr>
          <w:t>Figure 2</w:t>
        </w:r>
        <w:r w:rsidRPr="007D662A">
          <w:rPr>
            <w:rStyle w:val="Hyperlink"/>
            <w:noProof/>
          </w:rPr>
          <w:noBreakHyphen/>
          <w:t>18: The plot of calibration data for Teros12 during a field experiment in 2013 (a,b). The soil specific calibration equation is shown in the upper right corner of the graph area</w:t>
        </w:r>
        <w:r>
          <w:rPr>
            <w:noProof/>
            <w:webHidden/>
          </w:rPr>
          <w:tab/>
        </w:r>
        <w:r>
          <w:rPr>
            <w:noProof/>
            <w:webHidden/>
          </w:rPr>
          <w:fldChar w:fldCharType="begin"/>
        </w:r>
        <w:r>
          <w:rPr>
            <w:noProof/>
            <w:webHidden/>
          </w:rPr>
          <w:instrText xml:space="preserve"> PAGEREF _Toc187845868 \h </w:instrText>
        </w:r>
        <w:r>
          <w:rPr>
            <w:noProof/>
            <w:webHidden/>
          </w:rPr>
        </w:r>
        <w:r>
          <w:rPr>
            <w:noProof/>
            <w:webHidden/>
          </w:rPr>
          <w:fldChar w:fldCharType="separate"/>
        </w:r>
        <w:r>
          <w:rPr>
            <w:noProof/>
            <w:webHidden/>
          </w:rPr>
          <w:t>32</w:t>
        </w:r>
        <w:r>
          <w:rPr>
            <w:noProof/>
            <w:webHidden/>
          </w:rPr>
          <w:fldChar w:fldCharType="end"/>
        </w:r>
      </w:hyperlink>
    </w:p>
    <w:p w14:paraId="7F8EA9AE" w14:textId="53F5BBE0"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69" w:history="1">
        <w:r w:rsidRPr="007D662A">
          <w:rPr>
            <w:rStyle w:val="Hyperlink"/>
            <w:noProof/>
          </w:rPr>
          <w:t>Figure 2</w:t>
        </w:r>
        <w:r w:rsidRPr="007D662A">
          <w:rPr>
            <w:rStyle w:val="Hyperlink"/>
            <w:noProof/>
          </w:rPr>
          <w:noBreakHyphen/>
          <w:t>19:</w:t>
        </w:r>
        <w:r w:rsidRPr="007D662A">
          <w:rPr>
            <w:rStyle w:val="Hyperlink"/>
            <w:b/>
            <w:noProof/>
          </w:rPr>
          <w:t xml:space="preserve"> </w:t>
        </w:r>
        <w:r w:rsidRPr="007D662A">
          <w:rPr>
            <w:rStyle w:val="Hyperlink"/>
            <w:noProof/>
          </w:rPr>
          <w:t>Temperature rising anticipated by the year 2100 according to SSP scenarios</w:t>
        </w:r>
        <w:r>
          <w:rPr>
            <w:noProof/>
            <w:webHidden/>
          </w:rPr>
          <w:tab/>
        </w:r>
        <w:r>
          <w:rPr>
            <w:noProof/>
            <w:webHidden/>
          </w:rPr>
          <w:fldChar w:fldCharType="begin"/>
        </w:r>
        <w:r>
          <w:rPr>
            <w:noProof/>
            <w:webHidden/>
          </w:rPr>
          <w:instrText xml:space="preserve"> PAGEREF _Toc187845869 \h </w:instrText>
        </w:r>
        <w:r>
          <w:rPr>
            <w:noProof/>
            <w:webHidden/>
          </w:rPr>
        </w:r>
        <w:r>
          <w:rPr>
            <w:noProof/>
            <w:webHidden/>
          </w:rPr>
          <w:fldChar w:fldCharType="separate"/>
        </w:r>
        <w:r>
          <w:rPr>
            <w:noProof/>
            <w:webHidden/>
          </w:rPr>
          <w:t>35</w:t>
        </w:r>
        <w:r>
          <w:rPr>
            <w:noProof/>
            <w:webHidden/>
          </w:rPr>
          <w:fldChar w:fldCharType="end"/>
        </w:r>
      </w:hyperlink>
    </w:p>
    <w:p w14:paraId="1F106C21" w14:textId="2CB581B7"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0" w:history="1">
        <w:r w:rsidRPr="007D662A">
          <w:rPr>
            <w:rStyle w:val="Hyperlink"/>
            <w:noProof/>
          </w:rPr>
          <w:t>Figure 3</w:t>
        </w:r>
        <w:r w:rsidRPr="007D662A">
          <w:rPr>
            <w:rStyle w:val="Hyperlink"/>
            <w:noProof/>
          </w:rPr>
          <w:noBreakHyphen/>
          <w:t>1:</w:t>
        </w:r>
        <w:r w:rsidRPr="007D662A">
          <w:rPr>
            <w:rStyle w:val="Hyperlink"/>
            <w:b/>
            <w:noProof/>
          </w:rPr>
          <w:t xml:space="preserve"> </w:t>
        </w:r>
        <w:r w:rsidRPr="007D662A">
          <w:rPr>
            <w:rStyle w:val="Hyperlink"/>
            <w:noProof/>
          </w:rPr>
          <w:t>Areas and shapes of the experimental plots at CARDI and Kampong Thom province (K1 and K2)</w:t>
        </w:r>
        <w:r>
          <w:rPr>
            <w:noProof/>
            <w:webHidden/>
          </w:rPr>
          <w:tab/>
        </w:r>
        <w:r>
          <w:rPr>
            <w:noProof/>
            <w:webHidden/>
          </w:rPr>
          <w:fldChar w:fldCharType="begin"/>
        </w:r>
        <w:r>
          <w:rPr>
            <w:noProof/>
            <w:webHidden/>
          </w:rPr>
          <w:instrText xml:space="preserve"> PAGEREF _Toc187845870 \h </w:instrText>
        </w:r>
        <w:r>
          <w:rPr>
            <w:noProof/>
            <w:webHidden/>
          </w:rPr>
        </w:r>
        <w:r>
          <w:rPr>
            <w:noProof/>
            <w:webHidden/>
          </w:rPr>
          <w:fldChar w:fldCharType="separate"/>
        </w:r>
        <w:r>
          <w:rPr>
            <w:noProof/>
            <w:webHidden/>
          </w:rPr>
          <w:t>47</w:t>
        </w:r>
        <w:r>
          <w:rPr>
            <w:noProof/>
            <w:webHidden/>
          </w:rPr>
          <w:fldChar w:fldCharType="end"/>
        </w:r>
      </w:hyperlink>
    </w:p>
    <w:p w14:paraId="5410E177" w14:textId="43FD4C7C"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1" w:history="1">
        <w:r w:rsidRPr="007D662A">
          <w:rPr>
            <w:rStyle w:val="Hyperlink"/>
            <w:noProof/>
          </w:rPr>
          <w:t>Figure 3</w:t>
        </w:r>
        <w:r w:rsidRPr="007D662A">
          <w:rPr>
            <w:rStyle w:val="Hyperlink"/>
            <w:noProof/>
          </w:rPr>
          <w:noBreakHyphen/>
          <w:t>2: ETo and rainfall at four experimental fields (Site A and Site B in CARDI, K1 and K2 in Kampong Thom Province), over three growing seasons, 2021, 2022, and 2023</w:t>
        </w:r>
        <w:r>
          <w:rPr>
            <w:noProof/>
            <w:webHidden/>
          </w:rPr>
          <w:tab/>
        </w:r>
        <w:r>
          <w:rPr>
            <w:noProof/>
            <w:webHidden/>
          </w:rPr>
          <w:fldChar w:fldCharType="begin"/>
        </w:r>
        <w:r>
          <w:rPr>
            <w:noProof/>
            <w:webHidden/>
          </w:rPr>
          <w:instrText xml:space="preserve"> PAGEREF _Toc187845871 \h </w:instrText>
        </w:r>
        <w:r>
          <w:rPr>
            <w:noProof/>
            <w:webHidden/>
          </w:rPr>
        </w:r>
        <w:r>
          <w:rPr>
            <w:noProof/>
            <w:webHidden/>
          </w:rPr>
          <w:fldChar w:fldCharType="separate"/>
        </w:r>
        <w:r>
          <w:rPr>
            <w:noProof/>
            <w:webHidden/>
          </w:rPr>
          <w:t>51</w:t>
        </w:r>
        <w:r>
          <w:rPr>
            <w:noProof/>
            <w:webHidden/>
          </w:rPr>
          <w:fldChar w:fldCharType="end"/>
        </w:r>
      </w:hyperlink>
    </w:p>
    <w:p w14:paraId="26A663E7" w14:textId="1CA92F38"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2" w:history="1">
        <w:r w:rsidRPr="007D662A">
          <w:rPr>
            <w:rStyle w:val="Hyperlink"/>
            <w:noProof/>
          </w:rPr>
          <w:t>Figure 3</w:t>
        </w:r>
        <w:r w:rsidRPr="007D662A">
          <w:rPr>
            <w:rStyle w:val="Hyperlink"/>
            <w:noProof/>
          </w:rPr>
          <w:noBreakHyphen/>
          <w:t>3: Typical water level management chronologically for both AWD and CF</w:t>
        </w:r>
        <w:r>
          <w:rPr>
            <w:noProof/>
            <w:webHidden/>
          </w:rPr>
          <w:tab/>
        </w:r>
        <w:r>
          <w:rPr>
            <w:noProof/>
            <w:webHidden/>
          </w:rPr>
          <w:fldChar w:fldCharType="begin"/>
        </w:r>
        <w:r>
          <w:rPr>
            <w:noProof/>
            <w:webHidden/>
          </w:rPr>
          <w:instrText xml:space="preserve"> PAGEREF _Toc187845872 \h </w:instrText>
        </w:r>
        <w:r>
          <w:rPr>
            <w:noProof/>
            <w:webHidden/>
          </w:rPr>
        </w:r>
        <w:r>
          <w:rPr>
            <w:noProof/>
            <w:webHidden/>
          </w:rPr>
          <w:fldChar w:fldCharType="separate"/>
        </w:r>
        <w:r>
          <w:rPr>
            <w:noProof/>
            <w:webHidden/>
          </w:rPr>
          <w:t>58</w:t>
        </w:r>
        <w:r>
          <w:rPr>
            <w:noProof/>
            <w:webHidden/>
          </w:rPr>
          <w:fldChar w:fldCharType="end"/>
        </w:r>
      </w:hyperlink>
    </w:p>
    <w:p w14:paraId="58536E4E" w14:textId="0E8BD7A9"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3" w:history="1">
        <w:r w:rsidRPr="007D662A">
          <w:rPr>
            <w:rStyle w:val="Hyperlink"/>
            <w:noProof/>
          </w:rPr>
          <w:t>Figure 3</w:t>
        </w:r>
        <w:r w:rsidRPr="007D662A">
          <w:rPr>
            <w:rStyle w:val="Hyperlink"/>
            <w:noProof/>
          </w:rPr>
          <w:noBreakHyphen/>
          <w:t>4: Volumetric SMC of AWD15 plots at Site B (CARDI) (T0: one hour before and T1: one hour after irrigation) during the growth season 2023. Student t-tests at significant differences (P &lt; 0.05) were used to assess the significant differences between T0 and T1</w:t>
        </w:r>
        <w:r>
          <w:rPr>
            <w:noProof/>
            <w:webHidden/>
          </w:rPr>
          <w:tab/>
        </w:r>
        <w:r>
          <w:rPr>
            <w:noProof/>
            <w:webHidden/>
          </w:rPr>
          <w:fldChar w:fldCharType="begin"/>
        </w:r>
        <w:r>
          <w:rPr>
            <w:noProof/>
            <w:webHidden/>
          </w:rPr>
          <w:instrText xml:space="preserve"> PAGEREF _Toc187845873 \h </w:instrText>
        </w:r>
        <w:r>
          <w:rPr>
            <w:noProof/>
            <w:webHidden/>
          </w:rPr>
        </w:r>
        <w:r>
          <w:rPr>
            <w:noProof/>
            <w:webHidden/>
          </w:rPr>
          <w:fldChar w:fldCharType="separate"/>
        </w:r>
        <w:r>
          <w:rPr>
            <w:noProof/>
            <w:webHidden/>
          </w:rPr>
          <w:t>59</w:t>
        </w:r>
        <w:r>
          <w:rPr>
            <w:noProof/>
            <w:webHidden/>
          </w:rPr>
          <w:fldChar w:fldCharType="end"/>
        </w:r>
      </w:hyperlink>
    </w:p>
    <w:p w14:paraId="13BB9AED" w14:textId="301E518A"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4" w:history="1">
        <w:r w:rsidRPr="007D662A">
          <w:rPr>
            <w:rStyle w:val="Hyperlink"/>
            <w:noProof/>
          </w:rPr>
          <w:t>Figure 3</w:t>
        </w:r>
        <w:r w:rsidRPr="007D662A">
          <w:rPr>
            <w:rStyle w:val="Hyperlink"/>
            <w:noProof/>
          </w:rPr>
          <w:noBreakHyphen/>
          <w:t>5:</w:t>
        </w:r>
        <w:r w:rsidRPr="007D662A">
          <w:rPr>
            <w:rStyle w:val="Hyperlink"/>
            <w:b/>
            <w:noProof/>
          </w:rPr>
          <w:t xml:space="preserve"> </w:t>
        </w:r>
        <w:r w:rsidRPr="007D662A">
          <w:rPr>
            <w:rStyle w:val="Hyperlink"/>
            <w:noProof/>
          </w:rPr>
          <w:t>the Final PLS-SEM model diagram, shows the relationship between each variable and the distribution of yield and WUE at CARDI from 2021 to 2022. The circles represent latent variables and the rectangles represent manifest variables. Arrows represent paths, where path coefficient and p value are displayed adjacent to arrows (significant values are bold). Model R</w:t>
        </w:r>
        <w:r w:rsidRPr="007D662A">
          <w:rPr>
            <w:rStyle w:val="Hyperlink"/>
            <w:noProof/>
            <w:vertAlign w:val="superscript"/>
          </w:rPr>
          <w:t>2</w:t>
        </w:r>
        <w:r w:rsidRPr="007D662A">
          <w:rPr>
            <w:rStyle w:val="Hyperlink"/>
            <w:noProof/>
          </w:rPr>
          <w:t xml:space="preserve"> inside the latent variables</w:t>
        </w:r>
        <w:r>
          <w:rPr>
            <w:noProof/>
            <w:webHidden/>
          </w:rPr>
          <w:tab/>
        </w:r>
        <w:r>
          <w:rPr>
            <w:noProof/>
            <w:webHidden/>
          </w:rPr>
          <w:fldChar w:fldCharType="begin"/>
        </w:r>
        <w:r>
          <w:rPr>
            <w:noProof/>
            <w:webHidden/>
          </w:rPr>
          <w:instrText xml:space="preserve"> PAGEREF _Toc187845874 \h </w:instrText>
        </w:r>
        <w:r>
          <w:rPr>
            <w:noProof/>
            <w:webHidden/>
          </w:rPr>
        </w:r>
        <w:r>
          <w:rPr>
            <w:noProof/>
            <w:webHidden/>
          </w:rPr>
          <w:fldChar w:fldCharType="separate"/>
        </w:r>
        <w:r>
          <w:rPr>
            <w:noProof/>
            <w:webHidden/>
          </w:rPr>
          <w:t>60</w:t>
        </w:r>
        <w:r>
          <w:rPr>
            <w:noProof/>
            <w:webHidden/>
          </w:rPr>
          <w:fldChar w:fldCharType="end"/>
        </w:r>
      </w:hyperlink>
    </w:p>
    <w:p w14:paraId="1F3341DA" w14:textId="0489D9BC"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5" w:history="1">
        <w:r w:rsidRPr="007D662A">
          <w:rPr>
            <w:rStyle w:val="Hyperlink"/>
            <w:noProof/>
          </w:rPr>
          <w:t>Figure 3</w:t>
        </w:r>
        <w:r w:rsidRPr="007D662A">
          <w:rPr>
            <w:rStyle w:val="Hyperlink"/>
            <w:noProof/>
          </w:rPr>
          <w:noBreakHyphen/>
          <w:t>6 : Boxplot of grain yields (tons/ha) (a), WUEs (kg/m</w:t>
        </w:r>
        <w:r w:rsidRPr="007D662A">
          <w:rPr>
            <w:rStyle w:val="Hyperlink"/>
            <w:noProof/>
            <w:vertAlign w:val="superscript"/>
          </w:rPr>
          <w:t>3</w:t>
        </w:r>
        <w:r w:rsidRPr="007D662A">
          <w:rPr>
            <w:rStyle w:val="Hyperlink"/>
            <w:noProof/>
          </w:rPr>
          <w:t>) (b), panicle number per m</w:t>
        </w:r>
        <w:r w:rsidRPr="007D662A">
          <w:rPr>
            <w:rStyle w:val="Hyperlink"/>
            <w:noProof/>
            <w:vertAlign w:val="superscript"/>
          </w:rPr>
          <w:t>2</w:t>
        </w:r>
        <w:r w:rsidRPr="007D662A">
          <w:rPr>
            <w:rStyle w:val="Hyperlink"/>
            <w:noProof/>
          </w:rPr>
          <w:t xml:space="preserve"> (c), and Harvest index (d), at rice harvests of the two sites at CARDI from 2021 to 2023. Grain yields are shown for 14% moisture content equivalent. Different lowercase letters represent significant differences (P&lt; 00.05) among treatment and location mean, analyzed by two-way ANOVA</w:t>
        </w:r>
        <w:r>
          <w:rPr>
            <w:noProof/>
            <w:webHidden/>
          </w:rPr>
          <w:tab/>
        </w:r>
        <w:r>
          <w:rPr>
            <w:noProof/>
            <w:webHidden/>
          </w:rPr>
          <w:fldChar w:fldCharType="begin"/>
        </w:r>
        <w:r>
          <w:rPr>
            <w:noProof/>
            <w:webHidden/>
          </w:rPr>
          <w:instrText xml:space="preserve"> PAGEREF _Toc187845875 \h </w:instrText>
        </w:r>
        <w:r>
          <w:rPr>
            <w:noProof/>
            <w:webHidden/>
          </w:rPr>
        </w:r>
        <w:r>
          <w:rPr>
            <w:noProof/>
            <w:webHidden/>
          </w:rPr>
          <w:fldChar w:fldCharType="separate"/>
        </w:r>
        <w:r>
          <w:rPr>
            <w:noProof/>
            <w:webHidden/>
          </w:rPr>
          <w:t>62</w:t>
        </w:r>
        <w:r>
          <w:rPr>
            <w:noProof/>
            <w:webHidden/>
          </w:rPr>
          <w:fldChar w:fldCharType="end"/>
        </w:r>
      </w:hyperlink>
    </w:p>
    <w:p w14:paraId="0C72142D" w14:textId="45B08B8F"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6" w:history="1">
        <w:r w:rsidRPr="007D662A">
          <w:rPr>
            <w:rStyle w:val="Hyperlink"/>
            <w:noProof/>
          </w:rPr>
          <w:t>Figure 3</w:t>
        </w:r>
        <w:r w:rsidRPr="007D662A">
          <w:rPr>
            <w:rStyle w:val="Hyperlink"/>
            <w:noProof/>
          </w:rPr>
          <w:noBreakHyphen/>
          <w:t>7: Time series growth of canopy cover and dried biomass of rice grown under CF and AWD15 for both sites at CARDI (mean values) from 2021 to 2023</w:t>
        </w:r>
        <w:r>
          <w:rPr>
            <w:noProof/>
            <w:webHidden/>
          </w:rPr>
          <w:tab/>
        </w:r>
        <w:r>
          <w:rPr>
            <w:noProof/>
            <w:webHidden/>
          </w:rPr>
          <w:fldChar w:fldCharType="begin"/>
        </w:r>
        <w:r>
          <w:rPr>
            <w:noProof/>
            <w:webHidden/>
          </w:rPr>
          <w:instrText xml:space="preserve"> PAGEREF _Toc187845876 \h </w:instrText>
        </w:r>
        <w:r>
          <w:rPr>
            <w:noProof/>
            <w:webHidden/>
          </w:rPr>
        </w:r>
        <w:r>
          <w:rPr>
            <w:noProof/>
            <w:webHidden/>
          </w:rPr>
          <w:fldChar w:fldCharType="separate"/>
        </w:r>
        <w:r>
          <w:rPr>
            <w:noProof/>
            <w:webHidden/>
          </w:rPr>
          <w:t>67</w:t>
        </w:r>
        <w:r>
          <w:rPr>
            <w:noProof/>
            <w:webHidden/>
          </w:rPr>
          <w:fldChar w:fldCharType="end"/>
        </w:r>
      </w:hyperlink>
    </w:p>
    <w:p w14:paraId="0F7CBCDF" w14:textId="51E353DB"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7" w:history="1">
        <w:r w:rsidRPr="007D662A">
          <w:rPr>
            <w:rStyle w:val="Hyperlink"/>
            <w:noProof/>
          </w:rPr>
          <w:t>Figure 3</w:t>
        </w:r>
        <w:r w:rsidRPr="007D662A">
          <w:rPr>
            <w:rStyle w:val="Hyperlink"/>
            <w:noProof/>
          </w:rPr>
          <w:noBreakHyphen/>
          <w:t>8: Time series growth of canopy cover and dried biomass grown under CF and AWD15 for both sites at Kampong Thom Province (mean values) during 2022</w:t>
        </w:r>
        <w:r>
          <w:rPr>
            <w:noProof/>
            <w:webHidden/>
          </w:rPr>
          <w:tab/>
        </w:r>
        <w:r>
          <w:rPr>
            <w:noProof/>
            <w:webHidden/>
          </w:rPr>
          <w:fldChar w:fldCharType="begin"/>
        </w:r>
        <w:r>
          <w:rPr>
            <w:noProof/>
            <w:webHidden/>
          </w:rPr>
          <w:instrText xml:space="preserve"> PAGEREF _Toc187845877 \h </w:instrText>
        </w:r>
        <w:r>
          <w:rPr>
            <w:noProof/>
            <w:webHidden/>
          </w:rPr>
        </w:r>
        <w:r>
          <w:rPr>
            <w:noProof/>
            <w:webHidden/>
          </w:rPr>
          <w:fldChar w:fldCharType="separate"/>
        </w:r>
        <w:r>
          <w:rPr>
            <w:noProof/>
            <w:webHidden/>
          </w:rPr>
          <w:t>68</w:t>
        </w:r>
        <w:r>
          <w:rPr>
            <w:noProof/>
            <w:webHidden/>
          </w:rPr>
          <w:fldChar w:fldCharType="end"/>
        </w:r>
      </w:hyperlink>
    </w:p>
    <w:p w14:paraId="3F66652B" w14:textId="4D209883"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8" w:history="1">
        <w:r w:rsidRPr="007D662A">
          <w:rPr>
            <w:rStyle w:val="Hyperlink"/>
            <w:noProof/>
          </w:rPr>
          <w:t>Figure 4</w:t>
        </w:r>
        <w:r w:rsidRPr="007D662A">
          <w:rPr>
            <w:rStyle w:val="Hyperlink"/>
            <w:noProof/>
          </w:rPr>
          <w:noBreakHyphen/>
          <w:t>1:</w:t>
        </w:r>
        <w:r w:rsidRPr="007D662A">
          <w:rPr>
            <w:rStyle w:val="Hyperlink"/>
            <w:b/>
            <w:noProof/>
          </w:rPr>
          <w:t xml:space="preserve"> </w:t>
        </w:r>
        <w:r w:rsidRPr="007D662A">
          <w:rPr>
            <w:rStyle w:val="Hyperlink"/>
            <w:noProof/>
          </w:rPr>
          <w:t>(a) mean observed VSMC and (b) mean observed soil potential during AWD cycle</w:t>
        </w:r>
        <w:r>
          <w:rPr>
            <w:noProof/>
            <w:webHidden/>
          </w:rPr>
          <w:tab/>
        </w:r>
        <w:r>
          <w:rPr>
            <w:noProof/>
            <w:webHidden/>
          </w:rPr>
          <w:fldChar w:fldCharType="begin"/>
        </w:r>
        <w:r>
          <w:rPr>
            <w:noProof/>
            <w:webHidden/>
          </w:rPr>
          <w:instrText xml:space="preserve"> PAGEREF _Toc187845878 \h </w:instrText>
        </w:r>
        <w:r>
          <w:rPr>
            <w:noProof/>
            <w:webHidden/>
          </w:rPr>
        </w:r>
        <w:r>
          <w:rPr>
            <w:noProof/>
            <w:webHidden/>
          </w:rPr>
          <w:fldChar w:fldCharType="separate"/>
        </w:r>
        <w:r>
          <w:rPr>
            <w:noProof/>
            <w:webHidden/>
          </w:rPr>
          <w:t>86</w:t>
        </w:r>
        <w:r>
          <w:rPr>
            <w:noProof/>
            <w:webHidden/>
          </w:rPr>
          <w:fldChar w:fldCharType="end"/>
        </w:r>
      </w:hyperlink>
    </w:p>
    <w:p w14:paraId="5643F843" w14:textId="516B1891"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79" w:history="1">
        <w:r w:rsidRPr="007D662A">
          <w:rPr>
            <w:rStyle w:val="Hyperlink"/>
            <w:noProof/>
          </w:rPr>
          <w:t>Figure 4</w:t>
        </w:r>
        <w:r w:rsidRPr="007D662A">
          <w:rPr>
            <w:rStyle w:val="Hyperlink"/>
            <w:noProof/>
          </w:rPr>
          <w:noBreakHyphen/>
          <w:t>2 :</w:t>
        </w:r>
        <w:r w:rsidRPr="007D662A">
          <w:rPr>
            <w:rStyle w:val="Hyperlink"/>
            <w:b/>
            <w:noProof/>
          </w:rPr>
          <w:t xml:space="preserve"> </w:t>
        </w:r>
        <w:r w:rsidRPr="007D662A">
          <w:rPr>
            <w:rStyle w:val="Hyperlink"/>
            <w:noProof/>
          </w:rPr>
          <w:t>Simulated and measured canopy cover (CC) and time series B for the calibration under AWD regime. Error bars indicate the standard deviation across replicated measurements.</w:t>
        </w:r>
        <w:r>
          <w:rPr>
            <w:noProof/>
            <w:webHidden/>
          </w:rPr>
          <w:tab/>
        </w:r>
        <w:r>
          <w:rPr>
            <w:noProof/>
            <w:webHidden/>
          </w:rPr>
          <w:fldChar w:fldCharType="begin"/>
        </w:r>
        <w:r>
          <w:rPr>
            <w:noProof/>
            <w:webHidden/>
          </w:rPr>
          <w:instrText xml:space="preserve"> PAGEREF _Toc187845879 \h </w:instrText>
        </w:r>
        <w:r>
          <w:rPr>
            <w:noProof/>
            <w:webHidden/>
          </w:rPr>
        </w:r>
        <w:r>
          <w:rPr>
            <w:noProof/>
            <w:webHidden/>
          </w:rPr>
          <w:fldChar w:fldCharType="separate"/>
        </w:r>
        <w:r>
          <w:rPr>
            <w:noProof/>
            <w:webHidden/>
          </w:rPr>
          <w:t>92</w:t>
        </w:r>
        <w:r>
          <w:rPr>
            <w:noProof/>
            <w:webHidden/>
          </w:rPr>
          <w:fldChar w:fldCharType="end"/>
        </w:r>
      </w:hyperlink>
    </w:p>
    <w:p w14:paraId="089813C9" w14:textId="025E88A0"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0" w:history="1">
        <w:r w:rsidRPr="007D662A">
          <w:rPr>
            <w:rStyle w:val="Hyperlink"/>
            <w:noProof/>
          </w:rPr>
          <w:t>Figure 4</w:t>
        </w:r>
        <w:r w:rsidRPr="007D662A">
          <w:rPr>
            <w:rStyle w:val="Hyperlink"/>
            <w:noProof/>
          </w:rPr>
          <w:noBreakHyphen/>
          <w:t>3:</w:t>
        </w:r>
        <w:r w:rsidRPr="007D662A">
          <w:rPr>
            <w:rStyle w:val="Hyperlink"/>
            <w:b/>
            <w:noProof/>
          </w:rPr>
          <w:t xml:space="preserve"> </w:t>
        </w:r>
        <w:r w:rsidRPr="007D662A">
          <w:rPr>
            <w:rStyle w:val="Hyperlink"/>
            <w:noProof/>
          </w:rPr>
          <w:t>Simulated and measured canopy cover (CC) and time series B for the validation under CF regime. Error bars indicate the standard deviation across replicated measurements.</w:t>
        </w:r>
        <w:r>
          <w:rPr>
            <w:noProof/>
            <w:webHidden/>
          </w:rPr>
          <w:tab/>
        </w:r>
        <w:r>
          <w:rPr>
            <w:noProof/>
            <w:webHidden/>
          </w:rPr>
          <w:fldChar w:fldCharType="begin"/>
        </w:r>
        <w:r>
          <w:rPr>
            <w:noProof/>
            <w:webHidden/>
          </w:rPr>
          <w:instrText xml:space="preserve"> PAGEREF _Toc187845880 \h </w:instrText>
        </w:r>
        <w:r>
          <w:rPr>
            <w:noProof/>
            <w:webHidden/>
          </w:rPr>
        </w:r>
        <w:r>
          <w:rPr>
            <w:noProof/>
            <w:webHidden/>
          </w:rPr>
          <w:fldChar w:fldCharType="separate"/>
        </w:r>
        <w:r>
          <w:rPr>
            <w:noProof/>
            <w:webHidden/>
          </w:rPr>
          <w:t>94</w:t>
        </w:r>
        <w:r>
          <w:rPr>
            <w:noProof/>
            <w:webHidden/>
          </w:rPr>
          <w:fldChar w:fldCharType="end"/>
        </w:r>
      </w:hyperlink>
    </w:p>
    <w:p w14:paraId="4D3BB9A5" w14:textId="0580E0BF"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1" w:history="1">
        <w:r w:rsidRPr="007D662A">
          <w:rPr>
            <w:rStyle w:val="Hyperlink"/>
            <w:noProof/>
          </w:rPr>
          <w:t>Figure 4</w:t>
        </w:r>
        <w:r w:rsidRPr="007D662A">
          <w:rPr>
            <w:rStyle w:val="Hyperlink"/>
            <w:noProof/>
          </w:rPr>
          <w:noBreakHyphen/>
          <w:t>4: Simulating and observed SMC for the calibration (4 plots) and validation (4 plots) under AWD regime</w:t>
        </w:r>
        <w:r>
          <w:rPr>
            <w:noProof/>
            <w:webHidden/>
          </w:rPr>
          <w:tab/>
        </w:r>
        <w:r>
          <w:rPr>
            <w:noProof/>
            <w:webHidden/>
          </w:rPr>
          <w:fldChar w:fldCharType="begin"/>
        </w:r>
        <w:r>
          <w:rPr>
            <w:noProof/>
            <w:webHidden/>
          </w:rPr>
          <w:instrText xml:space="preserve"> PAGEREF _Toc187845881 \h </w:instrText>
        </w:r>
        <w:r>
          <w:rPr>
            <w:noProof/>
            <w:webHidden/>
          </w:rPr>
        </w:r>
        <w:r>
          <w:rPr>
            <w:noProof/>
            <w:webHidden/>
          </w:rPr>
          <w:fldChar w:fldCharType="separate"/>
        </w:r>
        <w:r>
          <w:rPr>
            <w:noProof/>
            <w:webHidden/>
          </w:rPr>
          <w:t>94</w:t>
        </w:r>
        <w:r>
          <w:rPr>
            <w:noProof/>
            <w:webHidden/>
          </w:rPr>
          <w:fldChar w:fldCharType="end"/>
        </w:r>
      </w:hyperlink>
    </w:p>
    <w:p w14:paraId="074DCE8E" w14:textId="349606D1"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2" w:history="1">
        <w:r w:rsidRPr="007D662A">
          <w:rPr>
            <w:rStyle w:val="Hyperlink"/>
            <w:noProof/>
          </w:rPr>
          <w:t>Figure 4</w:t>
        </w:r>
        <w:r w:rsidRPr="007D662A">
          <w:rPr>
            <w:rStyle w:val="Hyperlink"/>
            <w:noProof/>
          </w:rPr>
          <w:noBreakHyphen/>
          <w:t>5: Projected changes in surface air temperature (a,b), ETO (c), rainfall (d) under SSP3-7.0 (Medium emission trajectory) and SSP5-8.5  (highest emission trajectory) scenarios for 2041–70 for the baseline period 1996–2011. Solid lines indicate medians.</w:t>
        </w:r>
        <w:r>
          <w:rPr>
            <w:noProof/>
            <w:webHidden/>
          </w:rPr>
          <w:tab/>
        </w:r>
        <w:r>
          <w:rPr>
            <w:noProof/>
            <w:webHidden/>
          </w:rPr>
          <w:fldChar w:fldCharType="begin"/>
        </w:r>
        <w:r>
          <w:rPr>
            <w:noProof/>
            <w:webHidden/>
          </w:rPr>
          <w:instrText xml:space="preserve"> PAGEREF _Toc187845882 \h </w:instrText>
        </w:r>
        <w:r>
          <w:rPr>
            <w:noProof/>
            <w:webHidden/>
          </w:rPr>
        </w:r>
        <w:r>
          <w:rPr>
            <w:noProof/>
            <w:webHidden/>
          </w:rPr>
          <w:fldChar w:fldCharType="separate"/>
        </w:r>
        <w:r>
          <w:rPr>
            <w:noProof/>
            <w:webHidden/>
          </w:rPr>
          <w:t>96</w:t>
        </w:r>
        <w:r>
          <w:rPr>
            <w:noProof/>
            <w:webHidden/>
          </w:rPr>
          <w:fldChar w:fldCharType="end"/>
        </w:r>
      </w:hyperlink>
    </w:p>
    <w:p w14:paraId="4EF9C85F" w14:textId="7A905D35"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3" w:history="1">
        <w:r w:rsidRPr="007D662A">
          <w:rPr>
            <w:rStyle w:val="Hyperlink"/>
            <w:noProof/>
          </w:rPr>
          <w:t>Figure 4</w:t>
        </w:r>
        <w:r>
          <w:rPr>
            <w:rStyle w:val="Hyperlink"/>
            <w:noProof/>
          </w:rPr>
          <w:t>-</w:t>
        </w:r>
        <w:r w:rsidRPr="007D662A">
          <w:rPr>
            <w:rStyle w:val="Hyperlink"/>
            <w:noProof/>
          </w:rPr>
          <w:t>6:</w:t>
        </w:r>
        <w:r w:rsidRPr="007D662A">
          <w:rPr>
            <w:rStyle w:val="Hyperlink"/>
            <w:b/>
            <w:noProof/>
          </w:rPr>
          <w:t xml:space="preserve"> </w:t>
        </w:r>
        <w:r w:rsidRPr="007D662A">
          <w:rPr>
            <w:rStyle w:val="Hyperlink"/>
            <w:noProof/>
          </w:rPr>
          <w:t>Simulated days to Maturity (a), grain yield (b), Percentage of damage (c), WUE (e), biomass (e), HI (f) of the four rice varieties in historical weather data and two climate change scenarios (SSP3-7.0 and SSP5-8.5) in 2041–70. Solid lines indicate medians. The percentage of crop damage equals the number of damaged years divided by 120 (30 years * 4 GCM).</w:t>
        </w:r>
        <w:r>
          <w:rPr>
            <w:noProof/>
            <w:webHidden/>
          </w:rPr>
          <w:tab/>
        </w:r>
        <w:r>
          <w:rPr>
            <w:noProof/>
            <w:webHidden/>
          </w:rPr>
          <w:fldChar w:fldCharType="begin"/>
        </w:r>
        <w:r>
          <w:rPr>
            <w:noProof/>
            <w:webHidden/>
          </w:rPr>
          <w:instrText xml:space="preserve"> PAGEREF _Toc187845883 \h </w:instrText>
        </w:r>
        <w:r>
          <w:rPr>
            <w:noProof/>
            <w:webHidden/>
          </w:rPr>
        </w:r>
        <w:r>
          <w:rPr>
            <w:noProof/>
            <w:webHidden/>
          </w:rPr>
          <w:fldChar w:fldCharType="separate"/>
        </w:r>
        <w:r>
          <w:rPr>
            <w:noProof/>
            <w:webHidden/>
          </w:rPr>
          <w:t>99</w:t>
        </w:r>
        <w:r>
          <w:rPr>
            <w:noProof/>
            <w:webHidden/>
          </w:rPr>
          <w:fldChar w:fldCharType="end"/>
        </w:r>
      </w:hyperlink>
    </w:p>
    <w:p w14:paraId="4A4995E0" w14:textId="364D0D16" w:rsidR="00B947B6" w:rsidRDefault="002C6919" w:rsidP="00554E22">
      <w:pPr>
        <w:pStyle w:val="Heading2"/>
        <w:spacing w:line="276" w:lineRule="auto"/>
        <w:ind w:left="0"/>
      </w:pPr>
      <w:r>
        <w:lastRenderedPageBreak/>
        <w:fldChar w:fldCharType="end"/>
      </w:r>
    </w:p>
    <w:p w14:paraId="021669E4" w14:textId="77777777" w:rsidR="005C7E33" w:rsidRDefault="005C7E33" w:rsidP="005C7E33">
      <w:pPr>
        <w:pStyle w:val="Heading2"/>
        <w:spacing w:line="276" w:lineRule="auto"/>
        <w:ind w:left="0"/>
      </w:pPr>
    </w:p>
    <w:p w14:paraId="752824E8" w14:textId="77777777" w:rsidR="005C7E33" w:rsidRDefault="005C7E33" w:rsidP="005C7E33">
      <w:pPr>
        <w:pStyle w:val="Heading2"/>
        <w:spacing w:line="276" w:lineRule="auto"/>
        <w:ind w:left="0"/>
      </w:pPr>
    </w:p>
    <w:p w14:paraId="0A9EE1C5" w14:textId="77777777" w:rsidR="005C7E33" w:rsidRDefault="005C7E33" w:rsidP="005C7E33">
      <w:pPr>
        <w:pStyle w:val="Heading2"/>
        <w:spacing w:line="276" w:lineRule="auto"/>
        <w:ind w:left="0"/>
      </w:pPr>
    </w:p>
    <w:p w14:paraId="40496F13" w14:textId="77777777" w:rsidR="005C7E33" w:rsidRDefault="005C7E33" w:rsidP="005C7E33">
      <w:pPr>
        <w:pStyle w:val="Heading2"/>
        <w:spacing w:line="276" w:lineRule="auto"/>
        <w:ind w:left="0"/>
      </w:pPr>
    </w:p>
    <w:p w14:paraId="43129C28" w14:textId="77777777" w:rsidR="005C7E33" w:rsidRDefault="005C7E33" w:rsidP="005C7E33">
      <w:pPr>
        <w:pStyle w:val="Heading2"/>
        <w:spacing w:line="276" w:lineRule="auto"/>
        <w:ind w:left="0"/>
      </w:pPr>
    </w:p>
    <w:p w14:paraId="0784256C" w14:textId="77777777" w:rsidR="005C7E33" w:rsidRDefault="005C7E33" w:rsidP="005C7E33">
      <w:pPr>
        <w:pStyle w:val="Heading2"/>
        <w:spacing w:line="276" w:lineRule="auto"/>
        <w:ind w:left="0"/>
      </w:pPr>
    </w:p>
    <w:p w14:paraId="4D643463" w14:textId="77777777" w:rsidR="005C7E33" w:rsidRDefault="005C7E33" w:rsidP="005C7E33">
      <w:pPr>
        <w:pStyle w:val="Heading2"/>
        <w:spacing w:line="276" w:lineRule="auto"/>
        <w:ind w:left="0"/>
      </w:pPr>
    </w:p>
    <w:p w14:paraId="19DD9C2B" w14:textId="77777777" w:rsidR="005C7E33" w:rsidRDefault="005C7E33" w:rsidP="005C7E33">
      <w:pPr>
        <w:pStyle w:val="Heading2"/>
        <w:spacing w:line="276" w:lineRule="auto"/>
        <w:ind w:left="0"/>
      </w:pPr>
    </w:p>
    <w:p w14:paraId="16D9C754" w14:textId="77777777" w:rsidR="005C7E33" w:rsidRDefault="005C7E33" w:rsidP="005C7E33">
      <w:pPr>
        <w:pStyle w:val="Heading2"/>
        <w:spacing w:line="276" w:lineRule="auto"/>
        <w:ind w:left="0"/>
      </w:pPr>
    </w:p>
    <w:p w14:paraId="65C4AA15" w14:textId="77777777" w:rsidR="005C7E33" w:rsidRDefault="005C7E33" w:rsidP="005C7E33">
      <w:pPr>
        <w:pStyle w:val="Heading2"/>
        <w:spacing w:line="276" w:lineRule="auto"/>
        <w:ind w:left="0"/>
      </w:pPr>
    </w:p>
    <w:p w14:paraId="41268E13" w14:textId="77777777" w:rsidR="005C7E33" w:rsidRDefault="005C7E33" w:rsidP="005C7E33">
      <w:pPr>
        <w:pStyle w:val="Heading2"/>
        <w:spacing w:line="276" w:lineRule="auto"/>
        <w:ind w:left="0"/>
      </w:pPr>
    </w:p>
    <w:p w14:paraId="51EC0F25" w14:textId="77777777" w:rsidR="005C7E33" w:rsidRDefault="005C7E33" w:rsidP="005C7E33">
      <w:pPr>
        <w:pStyle w:val="Heading2"/>
        <w:spacing w:line="276" w:lineRule="auto"/>
        <w:ind w:left="0"/>
      </w:pPr>
    </w:p>
    <w:p w14:paraId="79C6EA71" w14:textId="77777777" w:rsidR="005C7E33" w:rsidRDefault="005C7E33" w:rsidP="005C7E33">
      <w:pPr>
        <w:pStyle w:val="Heading2"/>
        <w:spacing w:line="276" w:lineRule="auto"/>
        <w:ind w:left="0"/>
      </w:pPr>
    </w:p>
    <w:p w14:paraId="7226F5F7" w14:textId="77777777" w:rsidR="005C7E33" w:rsidRDefault="005C7E33" w:rsidP="005C7E33">
      <w:pPr>
        <w:pStyle w:val="Heading2"/>
        <w:spacing w:line="276" w:lineRule="auto"/>
        <w:ind w:left="0"/>
      </w:pPr>
    </w:p>
    <w:p w14:paraId="140C1B9E" w14:textId="77777777" w:rsidR="005C7E33" w:rsidRDefault="005C7E33" w:rsidP="005C7E33">
      <w:pPr>
        <w:pStyle w:val="Heading2"/>
        <w:spacing w:line="276" w:lineRule="auto"/>
        <w:ind w:left="0"/>
      </w:pPr>
    </w:p>
    <w:p w14:paraId="0CC2D3DE" w14:textId="1A398D5F" w:rsidR="0023565E" w:rsidRPr="006613B9" w:rsidRDefault="0023565E" w:rsidP="00450DFD">
      <w:pPr>
        <w:pStyle w:val="Heading2"/>
        <w:spacing w:line="276" w:lineRule="auto"/>
        <w:ind w:left="0"/>
      </w:pPr>
    </w:p>
    <w:p w14:paraId="0CC2D3E4" w14:textId="77777777" w:rsidR="0023565E" w:rsidRDefault="009F709A" w:rsidP="00554E22">
      <w:pPr>
        <w:pStyle w:val="Heading2"/>
        <w:spacing w:line="276" w:lineRule="auto"/>
      </w:pPr>
      <w:bookmarkStart w:id="9" w:name="_Toc195261216"/>
      <w:r w:rsidRPr="006613B9">
        <w:lastRenderedPageBreak/>
        <w:t>List of tables</w:t>
      </w:r>
      <w:bookmarkEnd w:id="9"/>
    </w:p>
    <w:p w14:paraId="24B11733" w14:textId="7C2316DE"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r>
        <w:rPr>
          <w:lang w:eastAsia="fr-FR"/>
        </w:rPr>
        <w:fldChar w:fldCharType="begin"/>
      </w:r>
      <w:r>
        <w:rPr>
          <w:lang w:eastAsia="fr-FR"/>
        </w:rPr>
        <w:instrText xml:space="preserve"> TOC \h \z \c "Table" </w:instrText>
      </w:r>
      <w:r>
        <w:rPr>
          <w:lang w:eastAsia="fr-FR"/>
        </w:rPr>
        <w:fldChar w:fldCharType="separate"/>
      </w:r>
      <w:hyperlink w:anchor="_Toc187845884" w:history="1">
        <w:r w:rsidRPr="00C47B03">
          <w:rPr>
            <w:rStyle w:val="Hyperlink"/>
            <w:noProof/>
          </w:rPr>
          <w:t>Table 1</w:t>
        </w:r>
        <w:r w:rsidRPr="00C47B03">
          <w:rPr>
            <w:rStyle w:val="Hyperlink"/>
            <w:noProof/>
          </w:rPr>
          <w:noBreakHyphen/>
          <w:t>1: List of studies that prove AWD could save more water conducted on various location and on AWD thresholds.</w:t>
        </w:r>
        <w:r>
          <w:rPr>
            <w:noProof/>
            <w:webHidden/>
          </w:rPr>
          <w:tab/>
        </w:r>
        <w:r>
          <w:rPr>
            <w:noProof/>
            <w:webHidden/>
          </w:rPr>
          <w:fldChar w:fldCharType="begin"/>
        </w:r>
        <w:r>
          <w:rPr>
            <w:noProof/>
            <w:webHidden/>
          </w:rPr>
          <w:instrText xml:space="preserve"> PAGEREF _Toc187845884 \h </w:instrText>
        </w:r>
        <w:r>
          <w:rPr>
            <w:noProof/>
            <w:webHidden/>
          </w:rPr>
        </w:r>
        <w:r>
          <w:rPr>
            <w:noProof/>
            <w:webHidden/>
          </w:rPr>
          <w:fldChar w:fldCharType="separate"/>
        </w:r>
        <w:r>
          <w:rPr>
            <w:noProof/>
            <w:webHidden/>
          </w:rPr>
          <w:t>1</w:t>
        </w:r>
        <w:r>
          <w:rPr>
            <w:noProof/>
            <w:webHidden/>
          </w:rPr>
          <w:fldChar w:fldCharType="end"/>
        </w:r>
      </w:hyperlink>
    </w:p>
    <w:p w14:paraId="38D3C19D" w14:textId="39B670E7"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5" w:history="1">
        <w:r w:rsidRPr="00C47B03">
          <w:rPr>
            <w:rStyle w:val="Hyperlink"/>
            <w:noProof/>
          </w:rPr>
          <w:t>Table 2</w:t>
        </w:r>
        <w:r w:rsidRPr="00C47B03">
          <w:rPr>
            <w:rStyle w:val="Hyperlink"/>
            <w:noProof/>
          </w:rPr>
          <w:noBreakHyphen/>
          <w:t>1 : variety, amount of fertilizer, and date of the experiment at CARDI in 2021–2023 and in Kampong Thom Province in 2022 under continuous flooding (CF) and alternate wetting and drying (AWD) irrigation</w:t>
        </w:r>
        <w:r>
          <w:rPr>
            <w:noProof/>
            <w:webHidden/>
          </w:rPr>
          <w:tab/>
        </w:r>
        <w:r>
          <w:rPr>
            <w:noProof/>
            <w:webHidden/>
          </w:rPr>
          <w:fldChar w:fldCharType="begin"/>
        </w:r>
        <w:r>
          <w:rPr>
            <w:noProof/>
            <w:webHidden/>
          </w:rPr>
          <w:instrText xml:space="preserve"> PAGEREF _Toc187845885 \h </w:instrText>
        </w:r>
        <w:r>
          <w:rPr>
            <w:noProof/>
            <w:webHidden/>
          </w:rPr>
        </w:r>
        <w:r>
          <w:rPr>
            <w:noProof/>
            <w:webHidden/>
          </w:rPr>
          <w:fldChar w:fldCharType="separate"/>
        </w:r>
        <w:r>
          <w:rPr>
            <w:noProof/>
            <w:webHidden/>
          </w:rPr>
          <w:t>11</w:t>
        </w:r>
        <w:r>
          <w:rPr>
            <w:noProof/>
            <w:webHidden/>
          </w:rPr>
          <w:fldChar w:fldCharType="end"/>
        </w:r>
      </w:hyperlink>
    </w:p>
    <w:p w14:paraId="2EB785D1" w14:textId="71299A28"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6" w:history="1">
        <w:r w:rsidRPr="00C47B03">
          <w:rPr>
            <w:rStyle w:val="Hyperlink"/>
            <w:noProof/>
          </w:rPr>
          <w:t>Table 2</w:t>
        </w:r>
        <w:r w:rsidRPr="00C47B03">
          <w:rPr>
            <w:rStyle w:val="Hyperlink"/>
            <w:noProof/>
          </w:rPr>
          <w:noBreakHyphen/>
          <w:t>2 : Tasks and responsibilities of each counterpart during the field experiments in Phnom Penh and Kampong Thom Province</w:t>
        </w:r>
        <w:r>
          <w:rPr>
            <w:noProof/>
            <w:webHidden/>
          </w:rPr>
          <w:tab/>
        </w:r>
        <w:r>
          <w:rPr>
            <w:noProof/>
            <w:webHidden/>
          </w:rPr>
          <w:fldChar w:fldCharType="begin"/>
        </w:r>
        <w:r>
          <w:rPr>
            <w:noProof/>
            <w:webHidden/>
          </w:rPr>
          <w:instrText xml:space="preserve"> PAGEREF _Toc187845886 \h </w:instrText>
        </w:r>
        <w:r>
          <w:rPr>
            <w:noProof/>
            <w:webHidden/>
          </w:rPr>
        </w:r>
        <w:r>
          <w:rPr>
            <w:noProof/>
            <w:webHidden/>
          </w:rPr>
          <w:fldChar w:fldCharType="separate"/>
        </w:r>
        <w:r>
          <w:rPr>
            <w:noProof/>
            <w:webHidden/>
          </w:rPr>
          <w:t>13</w:t>
        </w:r>
        <w:r>
          <w:rPr>
            <w:noProof/>
            <w:webHidden/>
          </w:rPr>
          <w:fldChar w:fldCharType="end"/>
        </w:r>
      </w:hyperlink>
    </w:p>
    <w:p w14:paraId="51957E56" w14:textId="4FA0D302"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7" w:history="1">
        <w:r w:rsidRPr="00C47B03">
          <w:rPr>
            <w:rStyle w:val="Hyperlink"/>
            <w:noProof/>
          </w:rPr>
          <w:t>Table 2</w:t>
        </w:r>
        <w:r w:rsidRPr="00C47B03">
          <w:rPr>
            <w:rStyle w:val="Hyperlink"/>
            <w:noProof/>
          </w:rPr>
          <w:noBreakHyphen/>
          <w:t>3: timing, frequency, and amount of fertilization applied in the experiments</w:t>
        </w:r>
        <w:r>
          <w:rPr>
            <w:noProof/>
            <w:webHidden/>
          </w:rPr>
          <w:tab/>
        </w:r>
        <w:r>
          <w:rPr>
            <w:noProof/>
            <w:webHidden/>
          </w:rPr>
          <w:fldChar w:fldCharType="begin"/>
        </w:r>
        <w:r>
          <w:rPr>
            <w:noProof/>
            <w:webHidden/>
          </w:rPr>
          <w:instrText xml:space="preserve"> PAGEREF _Toc187845887 \h </w:instrText>
        </w:r>
        <w:r>
          <w:rPr>
            <w:noProof/>
            <w:webHidden/>
          </w:rPr>
        </w:r>
        <w:r>
          <w:rPr>
            <w:noProof/>
            <w:webHidden/>
          </w:rPr>
          <w:fldChar w:fldCharType="separate"/>
        </w:r>
        <w:r>
          <w:rPr>
            <w:noProof/>
            <w:webHidden/>
          </w:rPr>
          <w:t>14</w:t>
        </w:r>
        <w:r>
          <w:rPr>
            <w:noProof/>
            <w:webHidden/>
          </w:rPr>
          <w:fldChar w:fldCharType="end"/>
        </w:r>
      </w:hyperlink>
    </w:p>
    <w:p w14:paraId="6F1C9A28" w14:textId="2D3E15B0"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8" w:history="1">
        <w:r w:rsidRPr="00C47B03">
          <w:rPr>
            <w:rStyle w:val="Hyperlink"/>
            <w:noProof/>
          </w:rPr>
          <w:t>Table 2</w:t>
        </w:r>
        <w:r w:rsidRPr="00C47B03">
          <w:rPr>
            <w:rStyle w:val="Hyperlink"/>
            <w:noProof/>
          </w:rPr>
          <w:noBreakHyphen/>
          <w:t>4: timing, frequency, and doses of pesticide and fertiliser applied in the experiments</w:t>
        </w:r>
        <w:r>
          <w:rPr>
            <w:noProof/>
            <w:webHidden/>
          </w:rPr>
          <w:tab/>
        </w:r>
        <w:r>
          <w:rPr>
            <w:noProof/>
            <w:webHidden/>
          </w:rPr>
          <w:fldChar w:fldCharType="begin"/>
        </w:r>
        <w:r>
          <w:rPr>
            <w:noProof/>
            <w:webHidden/>
          </w:rPr>
          <w:instrText xml:space="preserve"> PAGEREF _Toc187845888 \h </w:instrText>
        </w:r>
        <w:r>
          <w:rPr>
            <w:noProof/>
            <w:webHidden/>
          </w:rPr>
        </w:r>
        <w:r>
          <w:rPr>
            <w:noProof/>
            <w:webHidden/>
          </w:rPr>
          <w:fldChar w:fldCharType="separate"/>
        </w:r>
        <w:r>
          <w:rPr>
            <w:noProof/>
            <w:webHidden/>
          </w:rPr>
          <w:t>15</w:t>
        </w:r>
        <w:r>
          <w:rPr>
            <w:noProof/>
            <w:webHidden/>
          </w:rPr>
          <w:fldChar w:fldCharType="end"/>
        </w:r>
      </w:hyperlink>
    </w:p>
    <w:p w14:paraId="3752E678" w14:textId="78CC51E9"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89" w:history="1">
        <w:r w:rsidRPr="00C47B03">
          <w:rPr>
            <w:rStyle w:val="Hyperlink"/>
            <w:noProof/>
          </w:rPr>
          <w:t>Table 2</w:t>
        </w:r>
        <w:r w:rsidRPr="00C47B03">
          <w:rPr>
            <w:rStyle w:val="Hyperlink"/>
            <w:noProof/>
          </w:rPr>
          <w:noBreakHyphen/>
          <w:t>5 : Comparison of canopy cover on soil before and after border removing</w:t>
        </w:r>
        <w:r>
          <w:rPr>
            <w:noProof/>
            <w:webHidden/>
          </w:rPr>
          <w:tab/>
        </w:r>
        <w:r>
          <w:rPr>
            <w:noProof/>
            <w:webHidden/>
          </w:rPr>
          <w:fldChar w:fldCharType="begin"/>
        </w:r>
        <w:r>
          <w:rPr>
            <w:noProof/>
            <w:webHidden/>
          </w:rPr>
          <w:instrText xml:space="preserve"> PAGEREF _Toc187845889 \h </w:instrText>
        </w:r>
        <w:r>
          <w:rPr>
            <w:noProof/>
            <w:webHidden/>
          </w:rPr>
        </w:r>
        <w:r>
          <w:rPr>
            <w:noProof/>
            <w:webHidden/>
          </w:rPr>
          <w:fldChar w:fldCharType="separate"/>
        </w:r>
        <w:r>
          <w:rPr>
            <w:noProof/>
            <w:webHidden/>
          </w:rPr>
          <w:t>29</w:t>
        </w:r>
        <w:r>
          <w:rPr>
            <w:noProof/>
            <w:webHidden/>
          </w:rPr>
          <w:fldChar w:fldCharType="end"/>
        </w:r>
      </w:hyperlink>
    </w:p>
    <w:p w14:paraId="02605FD7" w14:textId="6353A910"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0" w:history="1">
        <w:r w:rsidRPr="00C47B03">
          <w:rPr>
            <w:rStyle w:val="Hyperlink"/>
            <w:noProof/>
          </w:rPr>
          <w:t>Table 2</w:t>
        </w:r>
        <w:r w:rsidRPr="00C47B03">
          <w:rPr>
            <w:rStyle w:val="Hyperlink"/>
            <w:noProof/>
          </w:rPr>
          <w:noBreakHyphen/>
          <w:t>6: Estimation of the bias correction factor  (</w:t>
        </w:r>
        <m:oMath>
          <m:r>
            <w:rPr>
              <w:rStyle w:val="Hyperlink"/>
              <w:rFonts w:ascii="Cambria Math" w:hAnsi="Cambria Math"/>
              <w:noProof/>
            </w:rPr>
            <m:t>f</m:t>
          </m:r>
        </m:oMath>
        <w:r w:rsidRPr="00C47B03">
          <w:rPr>
            <w:rStyle w:val="Hyperlink"/>
            <w:noProof/>
          </w:rPr>
          <w:t>)  using daily observations and MIROC Model data for historical precipitation from 1996 to 2011.</w:t>
        </w:r>
        <w:r>
          <w:rPr>
            <w:noProof/>
            <w:webHidden/>
          </w:rPr>
          <w:tab/>
        </w:r>
        <w:r>
          <w:rPr>
            <w:noProof/>
            <w:webHidden/>
          </w:rPr>
          <w:fldChar w:fldCharType="begin"/>
        </w:r>
        <w:r>
          <w:rPr>
            <w:noProof/>
            <w:webHidden/>
          </w:rPr>
          <w:instrText xml:space="preserve"> PAGEREF _Toc187845890 \h </w:instrText>
        </w:r>
        <w:r>
          <w:rPr>
            <w:noProof/>
            <w:webHidden/>
          </w:rPr>
        </w:r>
        <w:r>
          <w:rPr>
            <w:noProof/>
            <w:webHidden/>
          </w:rPr>
          <w:fldChar w:fldCharType="separate"/>
        </w:r>
        <w:r>
          <w:rPr>
            <w:noProof/>
            <w:webHidden/>
          </w:rPr>
          <w:t>37</w:t>
        </w:r>
        <w:r>
          <w:rPr>
            <w:noProof/>
            <w:webHidden/>
          </w:rPr>
          <w:fldChar w:fldCharType="end"/>
        </w:r>
      </w:hyperlink>
    </w:p>
    <w:p w14:paraId="46497134" w14:textId="5FD287A9"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1" w:history="1">
        <w:r w:rsidRPr="00C47B03">
          <w:rPr>
            <w:rStyle w:val="Hyperlink"/>
            <w:noProof/>
          </w:rPr>
          <w:t>Table 2</w:t>
        </w:r>
        <w:r w:rsidRPr="00C47B03">
          <w:rPr>
            <w:rStyle w:val="Hyperlink"/>
            <w:noProof/>
          </w:rPr>
          <w:noBreakHyphen/>
          <w:t>7: Corrected future rainfall of MIROC6 Model after the correcting factor (</w:t>
        </w:r>
        <m:oMath>
          <m:r>
            <w:rPr>
              <w:rStyle w:val="Hyperlink"/>
              <w:rFonts w:ascii="Cambria Math" w:hAnsi="Cambria Math"/>
              <w:noProof/>
            </w:rPr>
            <m:t>f</m:t>
          </m:r>
        </m:oMath>
        <w:r w:rsidRPr="00C47B03">
          <w:rPr>
            <w:rStyle w:val="Hyperlink"/>
            <w:noProof/>
          </w:rPr>
          <w:t>) was applied for January 2041. The complete calculation was made from 2041 – 2070.</w:t>
        </w:r>
        <w:r>
          <w:rPr>
            <w:noProof/>
            <w:webHidden/>
          </w:rPr>
          <w:tab/>
        </w:r>
        <w:r>
          <w:rPr>
            <w:noProof/>
            <w:webHidden/>
          </w:rPr>
          <w:fldChar w:fldCharType="begin"/>
        </w:r>
        <w:r>
          <w:rPr>
            <w:noProof/>
            <w:webHidden/>
          </w:rPr>
          <w:instrText xml:space="preserve"> PAGEREF _Toc187845891 \h </w:instrText>
        </w:r>
        <w:r>
          <w:rPr>
            <w:noProof/>
            <w:webHidden/>
          </w:rPr>
        </w:r>
        <w:r>
          <w:rPr>
            <w:noProof/>
            <w:webHidden/>
          </w:rPr>
          <w:fldChar w:fldCharType="separate"/>
        </w:r>
        <w:r>
          <w:rPr>
            <w:noProof/>
            <w:webHidden/>
          </w:rPr>
          <w:t>38</w:t>
        </w:r>
        <w:r>
          <w:rPr>
            <w:noProof/>
            <w:webHidden/>
          </w:rPr>
          <w:fldChar w:fldCharType="end"/>
        </w:r>
      </w:hyperlink>
    </w:p>
    <w:p w14:paraId="0A88B748" w14:textId="75135E38"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2" w:history="1">
        <w:r w:rsidRPr="00C47B03">
          <w:rPr>
            <w:rStyle w:val="Hyperlink"/>
            <w:noProof/>
          </w:rPr>
          <w:t>Table 3</w:t>
        </w:r>
        <w:r w:rsidRPr="00C47B03">
          <w:rPr>
            <w:rStyle w:val="Hyperlink"/>
            <w:noProof/>
          </w:rPr>
          <w:noBreakHyphen/>
          <w:t>1: variety, amount of fertilizer, and date of the experiment at CARDI in 2021–2023 and in Kampong Thom Province in 2022 under continuous flooding (CF) and alternate wetting and drying (AWD) irrigation</w:t>
        </w:r>
        <w:r>
          <w:rPr>
            <w:noProof/>
            <w:webHidden/>
          </w:rPr>
          <w:tab/>
        </w:r>
        <w:r>
          <w:rPr>
            <w:noProof/>
            <w:webHidden/>
          </w:rPr>
          <w:fldChar w:fldCharType="begin"/>
        </w:r>
        <w:r>
          <w:rPr>
            <w:noProof/>
            <w:webHidden/>
          </w:rPr>
          <w:instrText xml:space="preserve"> PAGEREF _Toc187845892 \h </w:instrText>
        </w:r>
        <w:r>
          <w:rPr>
            <w:noProof/>
            <w:webHidden/>
          </w:rPr>
        </w:r>
        <w:r>
          <w:rPr>
            <w:noProof/>
            <w:webHidden/>
          </w:rPr>
          <w:fldChar w:fldCharType="separate"/>
        </w:r>
        <w:r>
          <w:rPr>
            <w:noProof/>
            <w:webHidden/>
          </w:rPr>
          <w:t>46</w:t>
        </w:r>
        <w:r>
          <w:rPr>
            <w:noProof/>
            <w:webHidden/>
          </w:rPr>
          <w:fldChar w:fldCharType="end"/>
        </w:r>
      </w:hyperlink>
    </w:p>
    <w:p w14:paraId="39EBF20A" w14:textId="245282C9"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3" w:history="1">
        <w:r w:rsidRPr="00C47B03">
          <w:rPr>
            <w:rStyle w:val="Hyperlink"/>
            <w:noProof/>
          </w:rPr>
          <w:t>Table 3</w:t>
        </w:r>
        <w:r w:rsidRPr="00C47B03">
          <w:rPr>
            <w:rStyle w:val="Hyperlink"/>
            <w:noProof/>
          </w:rPr>
          <w:noBreakHyphen/>
          <w:t>2: timing, frequency, and amount of fertilization applied in the experiments</w:t>
        </w:r>
        <w:r>
          <w:rPr>
            <w:noProof/>
            <w:webHidden/>
          </w:rPr>
          <w:tab/>
        </w:r>
        <w:r>
          <w:rPr>
            <w:noProof/>
            <w:webHidden/>
          </w:rPr>
          <w:fldChar w:fldCharType="begin"/>
        </w:r>
        <w:r>
          <w:rPr>
            <w:noProof/>
            <w:webHidden/>
          </w:rPr>
          <w:instrText xml:space="preserve"> PAGEREF _Toc187845893 \h </w:instrText>
        </w:r>
        <w:r>
          <w:rPr>
            <w:noProof/>
            <w:webHidden/>
          </w:rPr>
        </w:r>
        <w:r>
          <w:rPr>
            <w:noProof/>
            <w:webHidden/>
          </w:rPr>
          <w:fldChar w:fldCharType="separate"/>
        </w:r>
        <w:r>
          <w:rPr>
            <w:noProof/>
            <w:webHidden/>
          </w:rPr>
          <w:t>48</w:t>
        </w:r>
        <w:r>
          <w:rPr>
            <w:noProof/>
            <w:webHidden/>
          </w:rPr>
          <w:fldChar w:fldCharType="end"/>
        </w:r>
      </w:hyperlink>
    </w:p>
    <w:p w14:paraId="2BB13BE8" w14:textId="0123BB80"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4" w:history="1">
        <w:r w:rsidRPr="00C47B03">
          <w:rPr>
            <w:rStyle w:val="Hyperlink"/>
            <w:noProof/>
          </w:rPr>
          <w:t>Table 3</w:t>
        </w:r>
        <w:r w:rsidRPr="00C47B03">
          <w:rPr>
            <w:rStyle w:val="Hyperlink"/>
            <w:noProof/>
          </w:rPr>
          <w:noBreakHyphen/>
          <w:t>3: Soil characteristics of the four experimental fields (CARDI and Kampong Thom). Layer, depth, texture, bulk density, permanent wilting point (PWP) in volumetric moisture content (V%), field capacity (FC), saturation (SAT), and saturated conductivity (Ksat)</w:t>
        </w:r>
        <w:r>
          <w:rPr>
            <w:noProof/>
            <w:webHidden/>
          </w:rPr>
          <w:tab/>
        </w:r>
        <w:r>
          <w:rPr>
            <w:noProof/>
            <w:webHidden/>
          </w:rPr>
          <w:fldChar w:fldCharType="begin"/>
        </w:r>
        <w:r>
          <w:rPr>
            <w:noProof/>
            <w:webHidden/>
          </w:rPr>
          <w:instrText xml:space="preserve"> PAGEREF _Toc187845894 \h </w:instrText>
        </w:r>
        <w:r>
          <w:rPr>
            <w:noProof/>
            <w:webHidden/>
          </w:rPr>
        </w:r>
        <w:r>
          <w:rPr>
            <w:noProof/>
            <w:webHidden/>
          </w:rPr>
          <w:fldChar w:fldCharType="separate"/>
        </w:r>
        <w:r>
          <w:rPr>
            <w:noProof/>
            <w:webHidden/>
          </w:rPr>
          <w:t>52</w:t>
        </w:r>
        <w:r>
          <w:rPr>
            <w:noProof/>
            <w:webHidden/>
          </w:rPr>
          <w:fldChar w:fldCharType="end"/>
        </w:r>
      </w:hyperlink>
    </w:p>
    <w:p w14:paraId="4953F7B1" w14:textId="55262D1E"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5" w:history="1">
        <w:r w:rsidRPr="00C47B03">
          <w:rPr>
            <w:rStyle w:val="Hyperlink"/>
            <w:noProof/>
          </w:rPr>
          <w:t>Table 3</w:t>
        </w:r>
        <w:r w:rsidRPr="00C47B03">
          <w:rPr>
            <w:rStyle w:val="Hyperlink"/>
            <w:noProof/>
          </w:rPr>
          <w:noBreakHyphen/>
          <w:t>4: Number of days after transplanting (DAT) to flowering and maturity of rice grown under AWD15 and CF at both sites at CARDI from 2021 to 2023</w:t>
        </w:r>
        <w:r>
          <w:rPr>
            <w:noProof/>
            <w:webHidden/>
          </w:rPr>
          <w:tab/>
        </w:r>
        <w:r>
          <w:rPr>
            <w:noProof/>
            <w:webHidden/>
          </w:rPr>
          <w:fldChar w:fldCharType="begin"/>
        </w:r>
        <w:r>
          <w:rPr>
            <w:noProof/>
            <w:webHidden/>
          </w:rPr>
          <w:instrText xml:space="preserve"> PAGEREF _Toc187845895 \h </w:instrText>
        </w:r>
        <w:r>
          <w:rPr>
            <w:noProof/>
            <w:webHidden/>
          </w:rPr>
        </w:r>
        <w:r>
          <w:rPr>
            <w:noProof/>
            <w:webHidden/>
          </w:rPr>
          <w:fldChar w:fldCharType="separate"/>
        </w:r>
        <w:r>
          <w:rPr>
            <w:noProof/>
            <w:webHidden/>
          </w:rPr>
          <w:t>54</w:t>
        </w:r>
        <w:r>
          <w:rPr>
            <w:noProof/>
            <w:webHidden/>
          </w:rPr>
          <w:fldChar w:fldCharType="end"/>
        </w:r>
      </w:hyperlink>
    </w:p>
    <w:p w14:paraId="355214EC" w14:textId="09D5B330"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6" w:history="1">
        <w:r w:rsidRPr="00C47B03">
          <w:rPr>
            <w:rStyle w:val="Hyperlink"/>
            <w:noProof/>
          </w:rPr>
          <w:t>Table 3</w:t>
        </w:r>
        <w:r w:rsidRPr="00C47B03">
          <w:rPr>
            <w:rStyle w:val="Hyperlink"/>
            <w:noProof/>
          </w:rPr>
          <w:noBreakHyphen/>
          <w:t>5: Number of days after transplanting (DAT) to flowering and maturity of rice grown under AWD20, AWD15, and CF in Kampong Thom in 2022</w:t>
        </w:r>
        <w:r>
          <w:rPr>
            <w:noProof/>
            <w:webHidden/>
          </w:rPr>
          <w:tab/>
        </w:r>
        <w:r>
          <w:rPr>
            <w:noProof/>
            <w:webHidden/>
          </w:rPr>
          <w:fldChar w:fldCharType="begin"/>
        </w:r>
        <w:r>
          <w:rPr>
            <w:noProof/>
            <w:webHidden/>
          </w:rPr>
          <w:instrText xml:space="preserve"> PAGEREF _Toc187845896 \h </w:instrText>
        </w:r>
        <w:r>
          <w:rPr>
            <w:noProof/>
            <w:webHidden/>
          </w:rPr>
        </w:r>
        <w:r>
          <w:rPr>
            <w:noProof/>
            <w:webHidden/>
          </w:rPr>
          <w:fldChar w:fldCharType="separate"/>
        </w:r>
        <w:r>
          <w:rPr>
            <w:noProof/>
            <w:webHidden/>
          </w:rPr>
          <w:t>55</w:t>
        </w:r>
        <w:r>
          <w:rPr>
            <w:noProof/>
            <w:webHidden/>
          </w:rPr>
          <w:fldChar w:fldCharType="end"/>
        </w:r>
      </w:hyperlink>
    </w:p>
    <w:p w14:paraId="28F9707C" w14:textId="7120D6F1"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7" w:history="1">
        <w:r w:rsidRPr="00C47B03">
          <w:rPr>
            <w:rStyle w:val="Hyperlink"/>
            <w:noProof/>
          </w:rPr>
          <w:t>Table 3</w:t>
        </w:r>
        <w:r w:rsidRPr="00C47B03">
          <w:rPr>
            <w:rStyle w:val="Hyperlink"/>
            <w:noProof/>
          </w:rPr>
          <w:noBreakHyphen/>
          <w:t>6: Average total water input of rice grown under AWD20, AWD15, and CF at CARDI from 2021 to 2023 and at Kampong Thom during 2022. Irrigation water included 50 mm for land preparation for all treatments.</w:t>
        </w:r>
        <w:r>
          <w:rPr>
            <w:noProof/>
            <w:webHidden/>
          </w:rPr>
          <w:tab/>
        </w:r>
        <w:r>
          <w:rPr>
            <w:noProof/>
            <w:webHidden/>
          </w:rPr>
          <w:fldChar w:fldCharType="begin"/>
        </w:r>
        <w:r>
          <w:rPr>
            <w:noProof/>
            <w:webHidden/>
          </w:rPr>
          <w:instrText xml:space="preserve"> PAGEREF _Toc187845897 \h </w:instrText>
        </w:r>
        <w:r>
          <w:rPr>
            <w:noProof/>
            <w:webHidden/>
          </w:rPr>
        </w:r>
        <w:r>
          <w:rPr>
            <w:noProof/>
            <w:webHidden/>
          </w:rPr>
          <w:fldChar w:fldCharType="separate"/>
        </w:r>
        <w:r>
          <w:rPr>
            <w:noProof/>
            <w:webHidden/>
          </w:rPr>
          <w:t>57</w:t>
        </w:r>
        <w:r>
          <w:rPr>
            <w:noProof/>
            <w:webHidden/>
          </w:rPr>
          <w:fldChar w:fldCharType="end"/>
        </w:r>
      </w:hyperlink>
    </w:p>
    <w:p w14:paraId="045D1B38" w14:textId="017FA801"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8" w:history="1">
        <w:r w:rsidRPr="00C47B03">
          <w:rPr>
            <w:rStyle w:val="Hyperlink"/>
            <w:noProof/>
          </w:rPr>
          <w:t>Table 4</w:t>
        </w:r>
        <w:r w:rsidRPr="00C47B03">
          <w:rPr>
            <w:rStyle w:val="Hyperlink"/>
            <w:noProof/>
          </w:rPr>
          <w:noBreakHyphen/>
          <w:t>1 : Parameters used for calibrating AquaCrop model</w:t>
        </w:r>
        <w:r>
          <w:rPr>
            <w:noProof/>
            <w:webHidden/>
          </w:rPr>
          <w:tab/>
        </w:r>
        <w:r>
          <w:rPr>
            <w:noProof/>
            <w:webHidden/>
          </w:rPr>
          <w:fldChar w:fldCharType="begin"/>
        </w:r>
        <w:r>
          <w:rPr>
            <w:noProof/>
            <w:webHidden/>
          </w:rPr>
          <w:instrText xml:space="preserve"> PAGEREF _Toc187845898 \h </w:instrText>
        </w:r>
        <w:r>
          <w:rPr>
            <w:noProof/>
            <w:webHidden/>
          </w:rPr>
        </w:r>
        <w:r>
          <w:rPr>
            <w:noProof/>
            <w:webHidden/>
          </w:rPr>
          <w:fldChar w:fldCharType="separate"/>
        </w:r>
        <w:r>
          <w:rPr>
            <w:noProof/>
            <w:webHidden/>
          </w:rPr>
          <w:t>86</w:t>
        </w:r>
        <w:r>
          <w:rPr>
            <w:noProof/>
            <w:webHidden/>
          </w:rPr>
          <w:fldChar w:fldCharType="end"/>
        </w:r>
      </w:hyperlink>
    </w:p>
    <w:p w14:paraId="02E9E27A" w14:textId="7A458253" w:rsidR="005C7E33" w:rsidRDefault="005C7E33">
      <w:pPr>
        <w:pStyle w:val="TableofFigures"/>
        <w:tabs>
          <w:tab w:val="right" w:leader="dot" w:pos="7470"/>
        </w:tabs>
        <w:rPr>
          <w:rFonts w:eastAsiaTheme="minorEastAsia" w:cstheme="minorBidi"/>
          <w:caps w:val="0"/>
          <w:noProof/>
          <w:kern w:val="2"/>
          <w:sz w:val="24"/>
          <w:szCs w:val="39"/>
          <w14:ligatures w14:val="standardContextual"/>
        </w:rPr>
      </w:pPr>
      <w:hyperlink w:anchor="_Toc187845899" w:history="1">
        <w:r w:rsidRPr="00C47B03">
          <w:rPr>
            <w:rStyle w:val="Hyperlink"/>
            <w:noProof/>
          </w:rPr>
          <w:t>Table 4</w:t>
        </w:r>
        <w:r w:rsidRPr="00C47B03">
          <w:rPr>
            <w:rStyle w:val="Hyperlink"/>
            <w:noProof/>
          </w:rPr>
          <w:noBreakHyphen/>
          <w:t>2: Calibration and validation results of simulating biomass and grain yield production of the four varieties. Standard deviations are given in brackets.</w:t>
        </w:r>
        <w:r>
          <w:rPr>
            <w:noProof/>
            <w:webHidden/>
          </w:rPr>
          <w:tab/>
        </w:r>
        <w:r>
          <w:rPr>
            <w:noProof/>
            <w:webHidden/>
          </w:rPr>
          <w:fldChar w:fldCharType="begin"/>
        </w:r>
        <w:r>
          <w:rPr>
            <w:noProof/>
            <w:webHidden/>
          </w:rPr>
          <w:instrText xml:space="preserve"> PAGEREF _Toc187845899 \h </w:instrText>
        </w:r>
        <w:r>
          <w:rPr>
            <w:noProof/>
            <w:webHidden/>
          </w:rPr>
        </w:r>
        <w:r>
          <w:rPr>
            <w:noProof/>
            <w:webHidden/>
          </w:rPr>
          <w:fldChar w:fldCharType="separate"/>
        </w:r>
        <w:r>
          <w:rPr>
            <w:noProof/>
            <w:webHidden/>
          </w:rPr>
          <w:t>90</w:t>
        </w:r>
        <w:r>
          <w:rPr>
            <w:noProof/>
            <w:webHidden/>
          </w:rPr>
          <w:fldChar w:fldCharType="end"/>
        </w:r>
      </w:hyperlink>
    </w:p>
    <w:p w14:paraId="0C38081F" w14:textId="61A21F76" w:rsidR="005C7E33" w:rsidRPr="005C7E33" w:rsidRDefault="005C7E33" w:rsidP="005C7E33">
      <w:pPr>
        <w:rPr>
          <w:lang w:eastAsia="fr-FR"/>
        </w:rPr>
      </w:pPr>
      <w:r>
        <w:rPr>
          <w:lang w:eastAsia="fr-FR"/>
        </w:rPr>
        <w:fldChar w:fldCharType="end"/>
      </w:r>
    </w:p>
    <w:p w14:paraId="20DF1B20" w14:textId="35652F19" w:rsidR="00C42B84" w:rsidRPr="006613B9" w:rsidRDefault="00C42B84" w:rsidP="0087265C">
      <w:pPr>
        <w:pBdr>
          <w:top w:val="nil"/>
          <w:left w:val="nil"/>
          <w:bottom w:val="nil"/>
          <w:right w:val="nil"/>
          <w:between w:val="nil"/>
        </w:pBdr>
        <w:tabs>
          <w:tab w:val="right" w:pos="7475"/>
        </w:tabs>
        <w:spacing w:after="0" w:line="276" w:lineRule="auto"/>
        <w:ind w:left="440" w:hanging="440"/>
        <w:jc w:val="left"/>
      </w:pPr>
    </w:p>
    <w:p w14:paraId="0CC2D3FA" w14:textId="77777777" w:rsidR="0023565E" w:rsidRPr="006613B9" w:rsidRDefault="009F709A" w:rsidP="00450DFD">
      <w:pPr>
        <w:pStyle w:val="Heading2"/>
        <w:spacing w:line="276" w:lineRule="auto"/>
      </w:pPr>
      <w:bookmarkStart w:id="10" w:name="_Toc195261217"/>
      <w:r w:rsidRPr="006613B9">
        <w:t>List of acronyms</w:t>
      </w:r>
      <w:bookmarkEnd w:id="10"/>
    </w:p>
    <w:p w14:paraId="0CC2D3FB" w14:textId="77777777" w:rsidR="0023565E" w:rsidRPr="006613B9" w:rsidRDefault="0023565E" w:rsidP="00450DFD">
      <w:pPr>
        <w:spacing w:after="120" w:line="276" w:lineRule="auto"/>
        <w:ind w:firstLine="0"/>
        <w:jc w:val="left"/>
      </w:pPr>
    </w:p>
    <w:p w14:paraId="0CC2D3FC" w14:textId="77777777" w:rsidR="0023565E" w:rsidRDefault="009F709A" w:rsidP="00554E22">
      <w:pPr>
        <w:spacing w:line="276" w:lineRule="auto"/>
      </w:pPr>
      <w:r w:rsidRPr="006613B9">
        <w:t>ANOVA</w:t>
      </w:r>
      <w:r w:rsidRPr="006613B9">
        <w:tab/>
        <w:t>: Analysis of variance</w:t>
      </w:r>
    </w:p>
    <w:p w14:paraId="0CC2D3FD" w14:textId="77777777" w:rsidR="0023565E" w:rsidRPr="006613B9" w:rsidRDefault="009F709A" w:rsidP="00450DFD">
      <w:pPr>
        <w:spacing w:line="276" w:lineRule="auto"/>
      </w:pPr>
      <w:r w:rsidRPr="006613B9">
        <w:t>AVE</w:t>
      </w:r>
      <w:r w:rsidRPr="006613B9">
        <w:tab/>
      </w:r>
      <w:r w:rsidRPr="006613B9">
        <w:tab/>
        <w:t xml:space="preserve">: Average Variance Extracted </w:t>
      </w:r>
    </w:p>
    <w:p w14:paraId="0CC2D3FE" w14:textId="77777777" w:rsidR="0023565E" w:rsidRDefault="009F709A" w:rsidP="00554E22">
      <w:pPr>
        <w:spacing w:line="276" w:lineRule="auto"/>
      </w:pPr>
      <w:r w:rsidRPr="006613B9">
        <w:t>AWD </w:t>
      </w:r>
      <w:r w:rsidRPr="006613B9">
        <w:tab/>
        <w:t>: Alternative wetting and drying</w:t>
      </w:r>
    </w:p>
    <w:p w14:paraId="3F5BBF64" w14:textId="77777777" w:rsidR="00F0553F" w:rsidRPr="006613B9" w:rsidRDefault="00F0553F" w:rsidP="00554E22">
      <w:pPr>
        <w:spacing w:line="276" w:lineRule="auto"/>
      </w:pPr>
      <w:r>
        <w:t>B</w:t>
      </w:r>
      <w:r>
        <w:tab/>
      </w:r>
      <w:r>
        <w:tab/>
        <w:t>: Biomass</w:t>
      </w:r>
    </w:p>
    <w:p w14:paraId="0CC2D3FF" w14:textId="77777777" w:rsidR="0023565E" w:rsidRPr="006613B9" w:rsidRDefault="009F709A" w:rsidP="00450DFD">
      <w:pPr>
        <w:spacing w:line="276" w:lineRule="auto"/>
      </w:pPr>
      <w:r w:rsidRPr="006613B9">
        <w:t>CAR</w:t>
      </w:r>
      <w:r w:rsidRPr="006613B9">
        <w:tab/>
      </w:r>
      <w:r w:rsidRPr="006613B9">
        <w:tab/>
        <w:t>: CAR15</w:t>
      </w:r>
    </w:p>
    <w:p w14:paraId="0CC2D400" w14:textId="77777777" w:rsidR="0023565E" w:rsidRPr="006613B9" w:rsidRDefault="009F709A" w:rsidP="00450DFD">
      <w:pPr>
        <w:pBdr>
          <w:top w:val="nil"/>
          <w:left w:val="nil"/>
          <w:bottom w:val="nil"/>
          <w:right w:val="nil"/>
          <w:between w:val="nil"/>
        </w:pBdr>
        <w:shd w:val="clear" w:color="auto" w:fill="FFFFFF"/>
        <w:spacing w:after="0" w:line="276" w:lineRule="auto"/>
        <w:rPr>
          <w:color w:val="000000"/>
        </w:rPr>
      </w:pPr>
      <w:r w:rsidRPr="006613B9">
        <w:rPr>
          <w:color w:val="000000"/>
        </w:rPr>
        <w:t>CARDI</w:t>
      </w:r>
      <w:r w:rsidRPr="006613B9">
        <w:rPr>
          <w:color w:val="000000"/>
        </w:rPr>
        <w:tab/>
        <w:t xml:space="preserve">: Cambodian </w:t>
      </w:r>
      <w:proofErr w:type="spellStart"/>
      <w:r w:rsidRPr="006613B9">
        <w:rPr>
          <w:color w:val="000000"/>
        </w:rPr>
        <w:t>agricutural</w:t>
      </w:r>
      <w:proofErr w:type="spellEnd"/>
      <w:r w:rsidRPr="006613B9">
        <w:rPr>
          <w:color w:val="000000"/>
        </w:rPr>
        <w:t xml:space="preserve"> research and development institute</w:t>
      </w:r>
    </w:p>
    <w:p w14:paraId="0CC2D401" w14:textId="77777777" w:rsidR="0023565E" w:rsidRPr="006613B9" w:rsidRDefault="009F709A" w:rsidP="00450DFD">
      <w:pPr>
        <w:spacing w:line="276" w:lineRule="auto"/>
      </w:pPr>
      <w:r w:rsidRPr="006613B9">
        <w:t>CC</w:t>
      </w:r>
      <w:r w:rsidRPr="006613B9">
        <w:tab/>
      </w:r>
      <w:r w:rsidRPr="006613B9">
        <w:tab/>
        <w:t>: Canopy cover</w:t>
      </w:r>
    </w:p>
    <w:p w14:paraId="0CC2D402" w14:textId="77777777" w:rsidR="0023565E" w:rsidRPr="006613B9" w:rsidRDefault="009F709A" w:rsidP="00450DFD">
      <w:pPr>
        <w:pBdr>
          <w:top w:val="nil"/>
          <w:left w:val="nil"/>
          <w:bottom w:val="nil"/>
          <w:right w:val="nil"/>
          <w:between w:val="nil"/>
        </w:pBdr>
        <w:shd w:val="clear" w:color="auto" w:fill="FFFFFF"/>
        <w:spacing w:after="0" w:line="276" w:lineRule="auto"/>
        <w:ind w:firstLine="0"/>
        <w:rPr>
          <w:color w:val="000000"/>
        </w:rPr>
      </w:pPr>
      <w:r w:rsidRPr="006613B9">
        <w:rPr>
          <w:color w:val="000000"/>
          <w:sz w:val="24"/>
          <w:szCs w:val="24"/>
        </w:rPr>
        <w:t xml:space="preserve">   </w:t>
      </w:r>
      <w:proofErr w:type="spellStart"/>
      <w:r w:rsidRPr="006613B9">
        <w:rPr>
          <w:color w:val="000000"/>
          <w:sz w:val="24"/>
          <w:szCs w:val="24"/>
        </w:rPr>
        <w:t>CCx</w:t>
      </w:r>
      <w:proofErr w:type="spellEnd"/>
      <w:r w:rsidRPr="006613B9">
        <w:rPr>
          <w:color w:val="000000"/>
          <w:sz w:val="24"/>
          <w:szCs w:val="24"/>
        </w:rPr>
        <w:t xml:space="preserve">  </w:t>
      </w:r>
      <w:r w:rsidRPr="006613B9">
        <w:rPr>
          <w:color w:val="000000"/>
          <w:sz w:val="24"/>
          <w:szCs w:val="24"/>
        </w:rPr>
        <w:tab/>
        <w:t>: Maximum canopy cover</w:t>
      </w:r>
    </w:p>
    <w:p w14:paraId="0CC2D403" w14:textId="77777777" w:rsidR="0023565E" w:rsidRPr="006613B9" w:rsidRDefault="009F709A" w:rsidP="00450DFD">
      <w:pPr>
        <w:pBdr>
          <w:top w:val="nil"/>
          <w:left w:val="nil"/>
          <w:bottom w:val="nil"/>
          <w:right w:val="nil"/>
          <w:between w:val="nil"/>
        </w:pBdr>
        <w:shd w:val="clear" w:color="auto" w:fill="FFFFFF"/>
        <w:spacing w:after="0" w:line="276" w:lineRule="auto"/>
        <w:ind w:firstLine="0"/>
        <w:rPr>
          <w:color w:val="000000"/>
        </w:rPr>
      </w:pPr>
      <w:r w:rsidRPr="006613B9">
        <w:rPr>
          <w:color w:val="000000"/>
          <w:sz w:val="24"/>
          <w:szCs w:val="24"/>
        </w:rPr>
        <w:t xml:space="preserve">   </w:t>
      </w:r>
      <w:proofErr w:type="spellStart"/>
      <w:r w:rsidRPr="006613B9">
        <w:rPr>
          <w:color w:val="000000"/>
          <w:sz w:val="24"/>
          <w:szCs w:val="24"/>
        </w:rPr>
        <w:t>CCo</w:t>
      </w:r>
      <w:proofErr w:type="spellEnd"/>
      <w:r w:rsidRPr="006613B9">
        <w:rPr>
          <w:color w:val="000000"/>
          <w:sz w:val="24"/>
          <w:szCs w:val="24"/>
        </w:rPr>
        <w:tab/>
      </w:r>
      <w:r w:rsidRPr="006613B9">
        <w:rPr>
          <w:color w:val="000000"/>
          <w:sz w:val="24"/>
          <w:szCs w:val="24"/>
        </w:rPr>
        <w:tab/>
        <w:t>: Initial canopy cover</w:t>
      </w:r>
    </w:p>
    <w:p w14:paraId="0CC2D404" w14:textId="77777777" w:rsidR="0023565E" w:rsidRPr="006613B9" w:rsidRDefault="009F709A" w:rsidP="00450DFD">
      <w:pPr>
        <w:spacing w:line="276" w:lineRule="auto"/>
      </w:pPr>
      <w:r w:rsidRPr="006613B9">
        <w:t>CF</w:t>
      </w:r>
      <w:r w:rsidRPr="006613B9">
        <w:tab/>
      </w:r>
      <w:r w:rsidRPr="006613B9">
        <w:tab/>
        <w:t xml:space="preserve">: </w:t>
      </w:r>
      <w:proofErr w:type="spellStart"/>
      <w:r w:rsidRPr="006613B9">
        <w:t>Continous</w:t>
      </w:r>
      <w:proofErr w:type="spellEnd"/>
      <w:r w:rsidRPr="006613B9">
        <w:t xml:space="preserve"> flooding</w:t>
      </w:r>
    </w:p>
    <w:p w14:paraId="0CC2D405" w14:textId="77777777" w:rsidR="0023565E" w:rsidRPr="006613B9" w:rsidRDefault="009F709A" w:rsidP="00450DFD">
      <w:pPr>
        <w:spacing w:line="276" w:lineRule="auto"/>
      </w:pPr>
      <w:r w:rsidRPr="006613B9">
        <w:t>CIMP6</w:t>
      </w:r>
      <w:r w:rsidRPr="006613B9">
        <w:tab/>
        <w:t>: Coupled Model Intercomparison Project Phase 6</w:t>
      </w:r>
    </w:p>
    <w:p w14:paraId="0CC2D406" w14:textId="77777777" w:rsidR="0023565E" w:rsidRPr="006613B9" w:rsidRDefault="009F709A" w:rsidP="00450DFD">
      <w:pPr>
        <w:spacing w:line="276" w:lineRule="auto"/>
      </w:pPr>
      <w:r w:rsidRPr="006613B9">
        <w:t>CCPAP</w:t>
      </w:r>
      <w:r w:rsidRPr="006613B9">
        <w:tab/>
        <w:t xml:space="preserve">: Climate Change Priority Action Plan </w:t>
      </w:r>
    </w:p>
    <w:p w14:paraId="0CC2D407" w14:textId="77777777" w:rsidR="0023565E" w:rsidRPr="006613B9" w:rsidRDefault="009F709A" w:rsidP="00450DFD">
      <w:pPr>
        <w:spacing w:line="276" w:lineRule="auto"/>
      </w:pPr>
      <w:r w:rsidRPr="006613B9">
        <w:t>CR</w:t>
      </w:r>
      <w:r w:rsidRPr="006613B9">
        <w:tab/>
      </w:r>
      <w:r w:rsidRPr="006613B9">
        <w:tab/>
        <w:t>: Composite dependability</w:t>
      </w:r>
    </w:p>
    <w:p w14:paraId="0CC2D409" w14:textId="77777777" w:rsidR="0023565E" w:rsidRDefault="009F709A" w:rsidP="00554E22">
      <w:pPr>
        <w:spacing w:line="276" w:lineRule="auto"/>
      </w:pPr>
      <w:r w:rsidRPr="006613B9">
        <w:t>DAT</w:t>
      </w:r>
      <w:r w:rsidRPr="006613B9">
        <w:tab/>
      </w:r>
      <w:r w:rsidRPr="006613B9">
        <w:tab/>
        <w:t>: Day after transplanting</w:t>
      </w:r>
    </w:p>
    <w:p w14:paraId="0D4AEEF7" w14:textId="0EBE25F1" w:rsidR="00F0553F" w:rsidRPr="006613B9" w:rsidRDefault="00F0553F" w:rsidP="00554E22">
      <w:pPr>
        <w:spacing w:line="276" w:lineRule="auto"/>
      </w:pPr>
      <w:r w:rsidRPr="006613B9">
        <w:t>ERD</w:t>
      </w:r>
      <w:r w:rsidRPr="006613B9">
        <w:tab/>
      </w:r>
      <w:r w:rsidRPr="006613B9">
        <w:tab/>
        <w:t>: Effective rooting depth</w:t>
      </w:r>
    </w:p>
    <w:p w14:paraId="0CC2D40A" w14:textId="77777777" w:rsidR="0023565E" w:rsidRDefault="009F709A" w:rsidP="00554E22">
      <w:pPr>
        <w:spacing w:line="276" w:lineRule="auto"/>
        <w:rPr>
          <w:color w:val="000000"/>
        </w:rPr>
      </w:pPr>
      <w:r w:rsidRPr="006613B9">
        <w:rPr>
          <w:color w:val="000000"/>
        </w:rPr>
        <w:t>FWL</w:t>
      </w:r>
      <w:r w:rsidRPr="006613B9">
        <w:rPr>
          <w:color w:val="000000"/>
        </w:rPr>
        <w:tab/>
      </w:r>
      <w:r w:rsidRPr="006613B9">
        <w:rPr>
          <w:color w:val="000000"/>
        </w:rPr>
        <w:tab/>
        <w:t xml:space="preserve">: Field water level </w:t>
      </w:r>
    </w:p>
    <w:p w14:paraId="4B630D18" w14:textId="1B8B423F" w:rsidR="00F0553F" w:rsidRPr="006613B9" w:rsidRDefault="00F0553F" w:rsidP="00554E22">
      <w:pPr>
        <w:spacing w:line="276" w:lineRule="auto"/>
        <w:rPr>
          <w:color w:val="000000"/>
        </w:rPr>
      </w:pPr>
      <w:r>
        <w:rPr>
          <w:color w:val="000000"/>
        </w:rPr>
        <w:t>GCM</w:t>
      </w:r>
      <w:r>
        <w:rPr>
          <w:color w:val="000000"/>
        </w:rPr>
        <w:tab/>
      </w:r>
      <w:r>
        <w:rPr>
          <w:color w:val="000000"/>
        </w:rPr>
        <w:tab/>
        <w:t>: Global climate model</w:t>
      </w:r>
    </w:p>
    <w:p w14:paraId="0CC2D40B" w14:textId="77777777" w:rsidR="0023565E" w:rsidRPr="006613B9" w:rsidRDefault="009F709A" w:rsidP="00450DFD">
      <w:pPr>
        <w:pBdr>
          <w:top w:val="nil"/>
          <w:left w:val="nil"/>
          <w:bottom w:val="nil"/>
          <w:right w:val="nil"/>
          <w:between w:val="nil"/>
        </w:pBdr>
        <w:shd w:val="clear" w:color="auto" w:fill="FFFFFF"/>
        <w:spacing w:after="0" w:line="276" w:lineRule="auto"/>
        <w:rPr>
          <w:color w:val="000000"/>
        </w:rPr>
      </w:pPr>
      <w:r w:rsidRPr="006613B9">
        <w:rPr>
          <w:color w:val="000000"/>
        </w:rPr>
        <w:t>HI</w:t>
      </w:r>
      <w:r w:rsidRPr="006613B9">
        <w:rPr>
          <w:color w:val="000000"/>
        </w:rPr>
        <w:tab/>
      </w:r>
      <w:r w:rsidRPr="006613B9">
        <w:rPr>
          <w:color w:val="000000"/>
        </w:rPr>
        <w:tab/>
        <w:t>: Harvest index</w:t>
      </w:r>
    </w:p>
    <w:p w14:paraId="0CC2D40C" w14:textId="77777777" w:rsidR="0023565E" w:rsidRPr="006613B9" w:rsidRDefault="009F709A" w:rsidP="00450DFD">
      <w:pPr>
        <w:pBdr>
          <w:top w:val="nil"/>
          <w:left w:val="nil"/>
          <w:bottom w:val="nil"/>
          <w:right w:val="nil"/>
          <w:between w:val="nil"/>
        </w:pBdr>
        <w:shd w:val="clear" w:color="auto" w:fill="FFFFFF"/>
        <w:spacing w:after="0" w:line="276" w:lineRule="auto"/>
        <w:rPr>
          <w:color w:val="000000"/>
        </w:rPr>
      </w:pPr>
      <w:r w:rsidRPr="006613B9">
        <w:rPr>
          <w:color w:val="000000"/>
        </w:rPr>
        <w:t>KTM</w:t>
      </w:r>
      <w:r w:rsidRPr="006613B9">
        <w:rPr>
          <w:color w:val="000000"/>
        </w:rPr>
        <w:tab/>
      </w:r>
      <w:r w:rsidRPr="006613B9">
        <w:rPr>
          <w:color w:val="000000"/>
        </w:rPr>
        <w:tab/>
        <w:t>: Kampong Thom province</w:t>
      </w:r>
    </w:p>
    <w:p w14:paraId="0CC2D40D" w14:textId="77777777" w:rsidR="0023565E" w:rsidRPr="006613B9" w:rsidRDefault="009F709A" w:rsidP="00450DFD">
      <w:pPr>
        <w:spacing w:line="276" w:lineRule="auto"/>
        <w:jc w:val="left"/>
      </w:pPr>
      <w:r w:rsidRPr="006613B9">
        <w:t>NEX-GDDP-CMIP6 : NASA Earth Exchange Global Daily Downscaled</w:t>
      </w:r>
    </w:p>
    <w:p w14:paraId="0CC2D40E" w14:textId="77777777" w:rsidR="0023565E" w:rsidRPr="006613B9" w:rsidRDefault="009F709A" w:rsidP="00450DFD">
      <w:pPr>
        <w:spacing w:line="276" w:lineRule="auto"/>
        <w:ind w:left="2124" w:firstLine="0"/>
        <w:jc w:val="left"/>
      </w:pPr>
      <w:r w:rsidRPr="006613B9">
        <w:t xml:space="preserve">Projections for CMIP6 </w:t>
      </w:r>
    </w:p>
    <w:p w14:paraId="0CC2D40F" w14:textId="77777777" w:rsidR="0023565E" w:rsidRPr="006613B9" w:rsidRDefault="009F709A" w:rsidP="00450DFD">
      <w:pPr>
        <w:pBdr>
          <w:top w:val="nil"/>
          <w:left w:val="nil"/>
          <w:bottom w:val="nil"/>
          <w:right w:val="nil"/>
          <w:between w:val="nil"/>
        </w:pBdr>
        <w:shd w:val="clear" w:color="auto" w:fill="FFFFFF"/>
        <w:spacing w:after="0" w:line="276" w:lineRule="auto"/>
        <w:ind w:firstLine="0"/>
        <w:rPr>
          <w:color w:val="000000"/>
        </w:rPr>
      </w:pPr>
      <w:r w:rsidRPr="006613B9">
        <w:rPr>
          <w:color w:val="000000"/>
        </w:rPr>
        <w:t xml:space="preserve">   OM</w:t>
      </w:r>
      <w:r w:rsidRPr="006613B9">
        <w:rPr>
          <w:color w:val="000000"/>
        </w:rPr>
        <w:tab/>
      </w:r>
      <w:r w:rsidRPr="006613B9">
        <w:rPr>
          <w:color w:val="000000"/>
        </w:rPr>
        <w:tab/>
        <w:t>: OM5451</w:t>
      </w:r>
    </w:p>
    <w:p w14:paraId="0CC2D410" w14:textId="77777777" w:rsidR="0023565E" w:rsidRPr="006613B9" w:rsidRDefault="009F709A" w:rsidP="00450DFD">
      <w:pPr>
        <w:pBdr>
          <w:top w:val="nil"/>
          <w:left w:val="nil"/>
          <w:bottom w:val="nil"/>
          <w:right w:val="nil"/>
          <w:between w:val="nil"/>
        </w:pBdr>
        <w:shd w:val="clear" w:color="auto" w:fill="FFFFFF"/>
        <w:spacing w:after="0" w:line="276" w:lineRule="auto"/>
        <w:ind w:firstLine="0"/>
        <w:rPr>
          <w:color w:val="000000"/>
        </w:rPr>
      </w:pPr>
      <w:r w:rsidRPr="006613B9">
        <w:rPr>
          <w:color w:val="000000"/>
        </w:rPr>
        <w:t xml:space="preserve">   RCM</w:t>
      </w:r>
      <w:r w:rsidRPr="006613B9">
        <w:rPr>
          <w:color w:val="000000"/>
        </w:rPr>
        <w:tab/>
      </w:r>
      <w:r w:rsidRPr="006613B9">
        <w:rPr>
          <w:color w:val="000000"/>
        </w:rPr>
        <w:tab/>
        <w:t>: Regional climate model</w:t>
      </w:r>
    </w:p>
    <w:p w14:paraId="0CC2D411" w14:textId="77777777" w:rsidR="0023565E" w:rsidRPr="006613B9" w:rsidRDefault="009F709A" w:rsidP="00450DFD">
      <w:pPr>
        <w:pBdr>
          <w:top w:val="nil"/>
          <w:left w:val="nil"/>
          <w:bottom w:val="nil"/>
          <w:right w:val="nil"/>
          <w:between w:val="nil"/>
        </w:pBdr>
        <w:shd w:val="clear" w:color="auto" w:fill="FFFFFF"/>
        <w:spacing w:after="0" w:line="276" w:lineRule="auto"/>
        <w:rPr>
          <w:color w:val="000000"/>
        </w:rPr>
      </w:pPr>
      <w:r w:rsidRPr="006613B9">
        <w:rPr>
          <w:color w:val="000000"/>
          <w:sz w:val="24"/>
          <w:szCs w:val="24"/>
        </w:rPr>
        <w:t>SMC </w:t>
      </w:r>
      <w:r w:rsidRPr="006613B9">
        <w:rPr>
          <w:color w:val="000000"/>
          <w:sz w:val="24"/>
          <w:szCs w:val="24"/>
        </w:rPr>
        <w:tab/>
        <w:t xml:space="preserve">: Soil moisture content </w:t>
      </w:r>
    </w:p>
    <w:p w14:paraId="0CC2D412" w14:textId="77777777" w:rsidR="0023565E" w:rsidRPr="006613B9" w:rsidRDefault="009F709A" w:rsidP="00450DFD">
      <w:pPr>
        <w:spacing w:line="276" w:lineRule="auto"/>
        <w:rPr>
          <w:color w:val="000000"/>
        </w:rPr>
      </w:pPr>
      <w:r w:rsidRPr="006613B9">
        <w:rPr>
          <w:color w:val="000000"/>
        </w:rPr>
        <w:t>SWP</w:t>
      </w:r>
      <w:r w:rsidRPr="006613B9">
        <w:rPr>
          <w:color w:val="000000"/>
        </w:rPr>
        <w:tab/>
      </w:r>
      <w:r w:rsidRPr="006613B9">
        <w:rPr>
          <w:color w:val="000000"/>
        </w:rPr>
        <w:tab/>
        <w:t>: Soil water potential</w:t>
      </w:r>
    </w:p>
    <w:p w14:paraId="0CC2D413" w14:textId="77777777" w:rsidR="0023565E" w:rsidRPr="006613B9" w:rsidRDefault="009F709A" w:rsidP="00450DFD">
      <w:pPr>
        <w:spacing w:line="276" w:lineRule="auto"/>
        <w:rPr>
          <w:color w:val="000000"/>
        </w:rPr>
      </w:pPr>
      <w:r w:rsidRPr="006613B9">
        <w:rPr>
          <w:color w:val="000000"/>
        </w:rPr>
        <w:t>SK</w:t>
      </w:r>
      <w:r w:rsidRPr="006613B9">
        <w:rPr>
          <w:color w:val="000000"/>
        </w:rPr>
        <w:tab/>
      </w:r>
      <w:r w:rsidRPr="006613B9">
        <w:rPr>
          <w:color w:val="000000"/>
        </w:rPr>
        <w:tab/>
        <w:t xml:space="preserve">: Sen </w:t>
      </w:r>
      <w:proofErr w:type="spellStart"/>
      <w:r w:rsidRPr="006613B9">
        <w:rPr>
          <w:color w:val="000000"/>
        </w:rPr>
        <w:t>Kra</w:t>
      </w:r>
      <w:proofErr w:type="spellEnd"/>
      <w:r w:rsidRPr="006613B9">
        <w:rPr>
          <w:color w:val="000000"/>
        </w:rPr>
        <w:t xml:space="preserve"> Ob</w:t>
      </w:r>
    </w:p>
    <w:p w14:paraId="0CC2D414" w14:textId="77777777" w:rsidR="0023565E" w:rsidRPr="006613B9" w:rsidRDefault="009F709A" w:rsidP="00450DFD">
      <w:pPr>
        <w:spacing w:line="276" w:lineRule="auto"/>
        <w:rPr>
          <w:color w:val="000000"/>
        </w:rPr>
      </w:pPr>
      <w:r w:rsidRPr="006613B9">
        <w:rPr>
          <w:color w:val="000000"/>
        </w:rPr>
        <w:t>SP</w:t>
      </w:r>
      <w:r w:rsidRPr="006613B9">
        <w:rPr>
          <w:color w:val="000000"/>
        </w:rPr>
        <w:tab/>
      </w:r>
      <w:r w:rsidRPr="006613B9">
        <w:rPr>
          <w:color w:val="000000"/>
        </w:rPr>
        <w:tab/>
        <w:t xml:space="preserve">: Sen </w:t>
      </w:r>
      <w:proofErr w:type="spellStart"/>
      <w:r w:rsidRPr="006613B9">
        <w:rPr>
          <w:color w:val="000000"/>
        </w:rPr>
        <w:t>Pidor</w:t>
      </w:r>
      <w:proofErr w:type="spellEnd"/>
    </w:p>
    <w:p w14:paraId="0CC2D415" w14:textId="77777777" w:rsidR="0023565E" w:rsidRPr="006613B9" w:rsidRDefault="009F709A" w:rsidP="00450DFD">
      <w:pPr>
        <w:spacing w:line="276" w:lineRule="auto"/>
      </w:pPr>
      <w:r w:rsidRPr="006613B9">
        <w:t>PLS-SEM</w:t>
      </w:r>
      <w:r w:rsidRPr="006613B9">
        <w:tab/>
        <w:t xml:space="preserve">: Partial least squares structural equation modeling </w:t>
      </w:r>
    </w:p>
    <w:p w14:paraId="0CC2D416" w14:textId="77777777" w:rsidR="0023565E" w:rsidRPr="006613B9" w:rsidRDefault="009F709A" w:rsidP="00450DFD">
      <w:pPr>
        <w:spacing w:line="276" w:lineRule="auto"/>
      </w:pPr>
      <w:r w:rsidRPr="006613B9">
        <w:t>Pd</w:t>
      </w:r>
      <w:r w:rsidRPr="006613B9">
        <w:tab/>
      </w:r>
      <w:r w:rsidRPr="006613B9">
        <w:tab/>
        <w:t>: Percent of deviation</w:t>
      </w:r>
    </w:p>
    <w:p w14:paraId="0CC2D417" w14:textId="77777777" w:rsidR="0023565E" w:rsidRPr="006613B9" w:rsidRDefault="009F709A" w:rsidP="00450DFD">
      <w:pPr>
        <w:spacing w:line="276" w:lineRule="auto"/>
      </w:pPr>
      <w:r w:rsidRPr="006613B9">
        <w:t>WUE</w:t>
      </w:r>
      <w:r w:rsidRPr="006613B9">
        <w:tab/>
      </w:r>
      <w:r w:rsidRPr="006613B9">
        <w:tab/>
        <w:t xml:space="preserve">: Water use efficiency </w:t>
      </w:r>
    </w:p>
    <w:p w14:paraId="0CC2D418" w14:textId="77777777" w:rsidR="0023565E" w:rsidRPr="006613B9" w:rsidRDefault="009F709A" w:rsidP="00450DFD">
      <w:pPr>
        <w:spacing w:line="276" w:lineRule="auto"/>
        <w:sectPr w:rsidR="0023565E" w:rsidRPr="006613B9" w:rsidSect="006E02AE">
          <w:headerReference w:type="even" r:id="rId16"/>
          <w:footerReference w:type="default" r:id="rId17"/>
          <w:pgSz w:w="9634" w:h="13608"/>
          <w:pgMar w:top="1361" w:right="907" w:bottom="1021" w:left="1247" w:header="567" w:footer="312" w:gutter="0"/>
          <w:pgNumType w:fmt="lowerRoman" w:start="7"/>
          <w:cols w:space="720"/>
          <w:docGrid w:linePitch="299"/>
        </w:sectPr>
      </w:pPr>
      <w:r w:rsidRPr="006613B9">
        <w:t>WP</w:t>
      </w:r>
      <w:r w:rsidRPr="006613B9">
        <w:tab/>
      </w:r>
      <w:r w:rsidRPr="006613B9">
        <w:tab/>
        <w:t xml:space="preserve">: Crop water productivity </w:t>
      </w:r>
    </w:p>
    <w:p w14:paraId="0CC2D419" w14:textId="77777777" w:rsidR="0023565E" w:rsidRDefault="0023565E" w:rsidP="00554E22">
      <w:pPr>
        <w:spacing w:line="276" w:lineRule="auto"/>
        <w:ind w:firstLine="0"/>
      </w:pPr>
      <w:bookmarkStart w:id="11" w:name="_heading=h.4d34og8" w:colFirst="0" w:colLast="0"/>
      <w:bookmarkEnd w:id="11"/>
    </w:p>
    <w:p w14:paraId="45179A15" w14:textId="77777777" w:rsidR="00F77DF0" w:rsidRPr="006613B9" w:rsidRDefault="00F77DF0" w:rsidP="00450DFD">
      <w:pPr>
        <w:spacing w:line="276" w:lineRule="auto"/>
        <w:ind w:firstLine="0"/>
      </w:pPr>
    </w:p>
    <w:p w14:paraId="0CC2D41A" w14:textId="77777777" w:rsidR="0023565E" w:rsidRPr="006613B9" w:rsidRDefault="0023565E">
      <w:pPr>
        <w:pStyle w:val="Heading1"/>
        <w:numPr>
          <w:ilvl w:val="0"/>
          <w:numId w:val="8"/>
        </w:numPr>
        <w:spacing w:line="276" w:lineRule="auto"/>
        <w:ind w:hanging="1980"/>
      </w:pPr>
      <w:bookmarkStart w:id="12" w:name="_Toc195261218"/>
      <w:bookmarkEnd w:id="12"/>
    </w:p>
    <w:p w14:paraId="0CC2D41B" w14:textId="77777777" w:rsidR="0023565E" w:rsidRPr="006613B9" w:rsidRDefault="00000000" w:rsidP="00554E22">
      <w:pPr>
        <w:spacing w:after="200" w:line="276" w:lineRule="auto"/>
        <w:ind w:firstLine="0"/>
        <w:jc w:val="left"/>
      </w:pPr>
      <w:r>
        <w:pict w14:anchorId="0CC2E20E">
          <v:rect id="_x0000_i1025" style="width:0;height:1.5pt" o:hralign="center" o:hrstd="t" o:hr="t" fillcolor="#a0a0a0" stroked="f"/>
        </w:pict>
      </w:r>
      <w:r>
        <w:pict w14:anchorId="0CC2E20F">
          <v:rect id="_x0000_i1026" style="width:0;height:1.5pt" o:hralign="center" o:hrstd="t" o:hr="t" fillcolor="#a0a0a0" stroked="f"/>
        </w:pict>
      </w:r>
    </w:p>
    <w:p w14:paraId="0CC2D41C" w14:textId="748AF74D" w:rsidR="0023565E" w:rsidRPr="006613B9" w:rsidRDefault="009F709A" w:rsidP="00450DFD">
      <w:pPr>
        <w:pStyle w:val="Heading2"/>
        <w:spacing w:line="276" w:lineRule="auto"/>
      </w:pPr>
      <w:bookmarkStart w:id="13" w:name="_Toc195261219"/>
      <w:r w:rsidRPr="006613B9">
        <w:t>Introduction</w:t>
      </w:r>
      <w:bookmarkEnd w:id="13"/>
    </w:p>
    <w:p w14:paraId="0CC2D41D" w14:textId="77777777" w:rsidR="0023565E" w:rsidRPr="006613B9" w:rsidRDefault="0023565E" w:rsidP="00450DFD">
      <w:pPr>
        <w:spacing w:line="276" w:lineRule="auto"/>
        <w:jc w:val="right"/>
        <w:rPr>
          <w:b/>
          <w:sz w:val="40"/>
          <w:szCs w:val="40"/>
        </w:rPr>
      </w:pPr>
    </w:p>
    <w:p w14:paraId="0CC2D41E" w14:textId="77777777" w:rsidR="0023565E" w:rsidRPr="006613B9" w:rsidRDefault="009F709A" w:rsidP="00450DFD">
      <w:pPr>
        <w:spacing w:line="276" w:lineRule="auto"/>
        <w:jc w:val="center"/>
        <w:rPr>
          <w:b/>
          <w:sz w:val="40"/>
          <w:szCs w:val="40"/>
        </w:rPr>
      </w:pPr>
      <w:r w:rsidRPr="00B34EBF">
        <w:rPr>
          <w:noProof/>
        </w:rPr>
        <w:drawing>
          <wp:inline distT="0" distB="0" distL="0" distR="0" wp14:anchorId="0CC2E210" wp14:editId="0CC2E211">
            <wp:extent cx="2406894" cy="3209192"/>
            <wp:effectExtent l="0" t="0" r="0" b="0"/>
            <wp:docPr id="2136031915"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8"/>
                    <a:srcRect/>
                    <a:stretch>
                      <a:fillRect/>
                    </a:stretch>
                  </pic:blipFill>
                  <pic:spPr>
                    <a:xfrm>
                      <a:off x="0" y="0"/>
                      <a:ext cx="2406894" cy="3209192"/>
                    </a:xfrm>
                    <a:prstGeom prst="rect">
                      <a:avLst/>
                    </a:prstGeom>
                    <a:ln/>
                  </pic:spPr>
                </pic:pic>
              </a:graphicData>
            </a:graphic>
          </wp:inline>
        </w:drawing>
      </w:r>
    </w:p>
    <w:p w14:paraId="0CC2D41F" w14:textId="77777777" w:rsidR="0023565E" w:rsidRPr="006613B9" w:rsidRDefault="009F709A" w:rsidP="00450DFD">
      <w:pPr>
        <w:spacing w:after="200" w:line="276" w:lineRule="auto"/>
        <w:ind w:firstLine="0"/>
        <w:jc w:val="left"/>
        <w:rPr>
          <w:b/>
          <w:sz w:val="40"/>
          <w:szCs w:val="40"/>
        </w:rPr>
      </w:pPr>
      <w:r w:rsidRPr="006613B9">
        <w:br w:type="page"/>
      </w:r>
    </w:p>
    <w:p w14:paraId="0CC2D420" w14:textId="77777777" w:rsidR="0023565E" w:rsidRPr="006613B9" w:rsidRDefault="0023565E" w:rsidP="00450DFD">
      <w:pPr>
        <w:spacing w:after="200" w:line="276" w:lineRule="auto"/>
        <w:ind w:firstLine="0"/>
        <w:jc w:val="left"/>
        <w:rPr>
          <w:b/>
          <w:sz w:val="40"/>
          <w:szCs w:val="40"/>
        </w:rPr>
      </w:pPr>
    </w:p>
    <w:p w14:paraId="0CC2D421" w14:textId="77777777" w:rsidR="0023565E" w:rsidRPr="006613B9" w:rsidRDefault="0023565E" w:rsidP="00450DFD">
      <w:pPr>
        <w:spacing w:after="200" w:line="276" w:lineRule="auto"/>
        <w:ind w:firstLine="0"/>
        <w:jc w:val="left"/>
        <w:rPr>
          <w:b/>
          <w:sz w:val="40"/>
          <w:szCs w:val="40"/>
        </w:rPr>
      </w:pPr>
    </w:p>
    <w:p w14:paraId="0CC2D422" w14:textId="77777777" w:rsidR="0023565E" w:rsidRPr="006613B9" w:rsidRDefault="0023565E" w:rsidP="00450DFD">
      <w:pPr>
        <w:spacing w:after="200" w:line="276" w:lineRule="auto"/>
        <w:ind w:firstLine="0"/>
        <w:jc w:val="left"/>
        <w:rPr>
          <w:b/>
          <w:sz w:val="40"/>
          <w:szCs w:val="40"/>
        </w:rPr>
      </w:pPr>
    </w:p>
    <w:p w14:paraId="0CC2D423" w14:textId="77777777" w:rsidR="0023565E" w:rsidRPr="006613B9" w:rsidRDefault="0023565E" w:rsidP="00450DFD">
      <w:pPr>
        <w:spacing w:after="200" w:line="276" w:lineRule="auto"/>
        <w:ind w:firstLine="0"/>
        <w:jc w:val="left"/>
        <w:rPr>
          <w:b/>
          <w:sz w:val="40"/>
          <w:szCs w:val="40"/>
        </w:rPr>
      </w:pPr>
    </w:p>
    <w:p w14:paraId="0CC2D424" w14:textId="77777777" w:rsidR="0023565E" w:rsidRPr="006613B9" w:rsidRDefault="0023565E" w:rsidP="00450DFD">
      <w:pPr>
        <w:spacing w:after="200" w:line="276" w:lineRule="auto"/>
        <w:ind w:firstLine="0"/>
        <w:jc w:val="left"/>
        <w:rPr>
          <w:b/>
          <w:sz w:val="40"/>
          <w:szCs w:val="40"/>
        </w:rPr>
      </w:pPr>
    </w:p>
    <w:p w14:paraId="0CC2D425" w14:textId="77777777" w:rsidR="0023565E" w:rsidRPr="006613B9" w:rsidRDefault="0023565E" w:rsidP="00450DFD">
      <w:pPr>
        <w:spacing w:after="200" w:line="276" w:lineRule="auto"/>
        <w:ind w:firstLine="0"/>
        <w:jc w:val="left"/>
        <w:rPr>
          <w:b/>
          <w:sz w:val="40"/>
          <w:szCs w:val="40"/>
        </w:rPr>
      </w:pPr>
    </w:p>
    <w:p w14:paraId="0CC2D426" w14:textId="77777777" w:rsidR="0023565E" w:rsidRPr="006613B9" w:rsidRDefault="0023565E" w:rsidP="00450DFD">
      <w:pPr>
        <w:spacing w:after="200" w:line="276" w:lineRule="auto"/>
        <w:ind w:firstLine="0"/>
        <w:jc w:val="left"/>
        <w:rPr>
          <w:b/>
          <w:sz w:val="40"/>
          <w:szCs w:val="40"/>
        </w:rPr>
      </w:pPr>
    </w:p>
    <w:p w14:paraId="0CC2D427" w14:textId="77777777" w:rsidR="0023565E" w:rsidRPr="006613B9" w:rsidRDefault="0023565E" w:rsidP="00450DFD">
      <w:pPr>
        <w:spacing w:after="200" w:line="276" w:lineRule="auto"/>
        <w:ind w:firstLine="0"/>
        <w:jc w:val="left"/>
        <w:rPr>
          <w:b/>
          <w:sz w:val="40"/>
          <w:szCs w:val="40"/>
        </w:rPr>
      </w:pPr>
    </w:p>
    <w:p w14:paraId="0CC2D428" w14:textId="77777777" w:rsidR="0023565E" w:rsidRPr="006613B9" w:rsidRDefault="0023565E" w:rsidP="00450DFD">
      <w:pPr>
        <w:spacing w:after="200" w:line="276" w:lineRule="auto"/>
        <w:ind w:firstLine="0"/>
        <w:jc w:val="left"/>
        <w:rPr>
          <w:b/>
          <w:sz w:val="40"/>
          <w:szCs w:val="40"/>
        </w:rPr>
      </w:pPr>
    </w:p>
    <w:p w14:paraId="0CC2D429" w14:textId="77777777" w:rsidR="0023565E" w:rsidRPr="006613B9" w:rsidRDefault="0023565E" w:rsidP="00450DFD">
      <w:pPr>
        <w:spacing w:after="200" w:line="276" w:lineRule="auto"/>
        <w:ind w:firstLine="0"/>
        <w:jc w:val="left"/>
        <w:rPr>
          <w:b/>
          <w:sz w:val="40"/>
          <w:szCs w:val="40"/>
        </w:rPr>
      </w:pPr>
    </w:p>
    <w:p w14:paraId="0CC2D42A" w14:textId="77777777" w:rsidR="0023565E" w:rsidRPr="006613B9" w:rsidRDefault="0023565E" w:rsidP="00450DFD">
      <w:pPr>
        <w:spacing w:after="200" w:line="276" w:lineRule="auto"/>
        <w:ind w:firstLine="0"/>
        <w:jc w:val="left"/>
        <w:rPr>
          <w:b/>
          <w:sz w:val="40"/>
          <w:szCs w:val="40"/>
        </w:rPr>
      </w:pPr>
    </w:p>
    <w:p w14:paraId="0CC2D42B" w14:textId="77777777" w:rsidR="0023565E" w:rsidRPr="006613B9" w:rsidRDefault="0023565E" w:rsidP="00450DFD">
      <w:pPr>
        <w:spacing w:after="200" w:line="276" w:lineRule="auto"/>
        <w:ind w:firstLine="0"/>
        <w:jc w:val="left"/>
        <w:rPr>
          <w:b/>
          <w:sz w:val="40"/>
          <w:szCs w:val="40"/>
        </w:rPr>
      </w:pPr>
    </w:p>
    <w:p w14:paraId="0CC2D42C" w14:textId="77777777" w:rsidR="0023565E" w:rsidRPr="006613B9" w:rsidRDefault="0023565E" w:rsidP="00450DFD">
      <w:pPr>
        <w:spacing w:after="200" w:line="276" w:lineRule="auto"/>
        <w:ind w:firstLine="0"/>
        <w:jc w:val="left"/>
        <w:rPr>
          <w:b/>
          <w:sz w:val="40"/>
          <w:szCs w:val="40"/>
        </w:rPr>
      </w:pPr>
    </w:p>
    <w:p w14:paraId="0CC2D42D" w14:textId="77777777" w:rsidR="0023565E" w:rsidRPr="006613B9" w:rsidRDefault="0023565E" w:rsidP="00450DFD">
      <w:pPr>
        <w:spacing w:after="200" w:line="276" w:lineRule="auto"/>
        <w:ind w:firstLine="0"/>
        <w:jc w:val="left"/>
        <w:rPr>
          <w:b/>
          <w:sz w:val="40"/>
          <w:szCs w:val="40"/>
        </w:rPr>
      </w:pPr>
    </w:p>
    <w:p w14:paraId="0CC2D42E" w14:textId="77777777" w:rsidR="0023565E" w:rsidRPr="006613B9" w:rsidRDefault="0023565E" w:rsidP="00450DFD">
      <w:pPr>
        <w:spacing w:after="200" w:line="276" w:lineRule="auto"/>
        <w:ind w:firstLine="0"/>
        <w:jc w:val="left"/>
        <w:rPr>
          <w:b/>
          <w:sz w:val="40"/>
          <w:szCs w:val="40"/>
        </w:rPr>
      </w:pPr>
    </w:p>
    <w:p w14:paraId="0CC2D431" w14:textId="31EF71B5" w:rsidR="0023565E" w:rsidRDefault="007759AF">
      <w:pPr>
        <w:pStyle w:val="Heading3"/>
        <w:numPr>
          <w:ilvl w:val="2"/>
          <w:numId w:val="8"/>
        </w:numPr>
        <w:spacing w:before="120" w:after="60" w:line="276" w:lineRule="auto"/>
        <w:ind w:left="173"/>
      </w:pPr>
      <w:bookmarkStart w:id="14" w:name="_Toc187841470"/>
      <w:bookmarkStart w:id="15" w:name="_Toc187841604"/>
      <w:bookmarkStart w:id="16" w:name="_Toc187842016"/>
      <w:bookmarkStart w:id="17" w:name="_Toc187845453"/>
      <w:bookmarkStart w:id="18" w:name="_Toc187845605"/>
      <w:bookmarkStart w:id="19" w:name="_Toc187845730"/>
      <w:bookmarkStart w:id="20" w:name="_Toc187841471"/>
      <w:bookmarkStart w:id="21" w:name="_Toc187841605"/>
      <w:bookmarkStart w:id="22" w:name="_Toc187842017"/>
      <w:bookmarkStart w:id="23" w:name="_Toc187845454"/>
      <w:bookmarkStart w:id="24" w:name="_Toc187845606"/>
      <w:bookmarkStart w:id="25" w:name="_Toc187845731"/>
      <w:bookmarkStart w:id="26" w:name="_Toc195261220"/>
      <w:bookmarkEnd w:id="14"/>
      <w:bookmarkEnd w:id="15"/>
      <w:bookmarkEnd w:id="16"/>
      <w:bookmarkEnd w:id="17"/>
      <w:bookmarkEnd w:id="18"/>
      <w:bookmarkEnd w:id="19"/>
      <w:bookmarkEnd w:id="20"/>
      <w:bookmarkEnd w:id="21"/>
      <w:bookmarkEnd w:id="22"/>
      <w:bookmarkEnd w:id="23"/>
      <w:bookmarkEnd w:id="24"/>
      <w:bookmarkEnd w:id="25"/>
      <w:r>
        <w:lastRenderedPageBreak/>
        <w:t>Introduction</w:t>
      </w:r>
      <w:bookmarkEnd w:id="26"/>
    </w:p>
    <w:p w14:paraId="736EEFFB" w14:textId="77777777" w:rsidR="00FC640D" w:rsidRPr="00FC640D" w:rsidRDefault="00FC640D" w:rsidP="00554E22">
      <w:pPr>
        <w:spacing w:line="276" w:lineRule="auto"/>
      </w:pPr>
    </w:p>
    <w:p w14:paraId="5751590C" w14:textId="497B9BB6" w:rsidR="001B1425" w:rsidRDefault="001B1425">
      <w:pPr>
        <w:pStyle w:val="Heading4"/>
        <w:numPr>
          <w:ilvl w:val="1"/>
          <w:numId w:val="11"/>
        </w:numPr>
        <w:spacing w:line="276" w:lineRule="auto"/>
      </w:pPr>
      <w:r>
        <w:t xml:space="preserve">Country </w:t>
      </w:r>
      <w:commentRangeStart w:id="27"/>
      <w:r w:rsidR="00011352">
        <w:t>b</w:t>
      </w:r>
      <w:r w:rsidR="00011352" w:rsidRPr="00A637F5">
        <w:rPr>
          <w:highlight w:val="yellow"/>
        </w:rPr>
        <w:t>ackground</w:t>
      </w:r>
      <w:commentRangeEnd w:id="27"/>
      <w:r w:rsidR="001A5994">
        <w:rPr>
          <w:rStyle w:val="CommentReference"/>
          <w:rFonts w:eastAsia="Times New Roman" w:cs="Times New Roman"/>
          <w:b w:val="0"/>
          <w:bCs w:val="0"/>
          <w:iCs w:val="0"/>
        </w:rPr>
        <w:commentReference w:id="27"/>
      </w:r>
    </w:p>
    <w:p w14:paraId="19E79428" w14:textId="77777777" w:rsidR="00FC640D" w:rsidRPr="00FC640D" w:rsidRDefault="00FC640D" w:rsidP="00554E22">
      <w:pPr>
        <w:spacing w:line="276" w:lineRule="auto"/>
      </w:pPr>
    </w:p>
    <w:p w14:paraId="27225FA1" w14:textId="77777777" w:rsidR="001C6C75" w:rsidRPr="00450DFD" w:rsidRDefault="001C6C75" w:rsidP="00554E22">
      <w:pPr>
        <w:pStyle w:val="ListParagraph"/>
        <w:spacing w:line="276" w:lineRule="auto"/>
        <w:ind w:left="0" w:firstLine="720"/>
        <w:rPr>
          <w:shd w:val="clear" w:color="auto" w:fill="FFFFFF" w:themeFill="background1"/>
        </w:rPr>
      </w:pPr>
      <w:r w:rsidRPr="00450DFD">
        <w:rPr>
          <w:shd w:val="clear" w:color="auto" w:fill="FFFFFF" w:themeFill="background1"/>
        </w:rPr>
        <w:t>Cambodia is located in Southeast Asia, sharing borders with Laos, Thailand, and Vietnam, and has a coastal area along the Gulf of Thailand. The Mekong River is a significant geographical landmark, flowing from Laos in the north down to Vietnam’s Mekong Delta in the south and feeding into Tonle Sap Lake. The country’s landscape features the flat central plains of the Mekong, which are encircled by mountainous and elevated areas. Cambodia has an estimated population of around 16.5 million individuals as of 2019, with about 76% of its residents residing in rural regions (The World Bank Group &amp; Asian Development Bank, 2021).</w:t>
      </w:r>
    </w:p>
    <w:p w14:paraId="6CBB5CCE" w14:textId="1E6BEB28" w:rsidR="001C6C75" w:rsidRPr="00450DFD" w:rsidRDefault="001C6C75" w:rsidP="00554E22">
      <w:pPr>
        <w:pStyle w:val="ListParagraph"/>
        <w:spacing w:line="276" w:lineRule="auto"/>
        <w:ind w:left="0" w:firstLine="720"/>
        <w:rPr>
          <w:shd w:val="clear" w:color="auto" w:fill="FFFFFF" w:themeFill="background1"/>
        </w:rPr>
      </w:pPr>
      <w:bookmarkStart w:id="28" w:name="_Hlk187670006"/>
      <w:r w:rsidRPr="00450DFD">
        <w:rPr>
          <w:shd w:val="clear" w:color="auto" w:fill="FFFFFF" w:themeFill="background1"/>
        </w:rPr>
        <w:t xml:space="preserve">Cambodia is characterized by a tropical climate influenced by monsoon winds, causing </w:t>
      </w:r>
      <w:r w:rsidR="009C611F">
        <w:rPr>
          <w:shd w:val="clear" w:color="auto" w:fill="FFFFFF" w:themeFill="background1"/>
        </w:rPr>
        <w:t>six</w:t>
      </w:r>
      <w:r w:rsidRPr="00450DFD">
        <w:rPr>
          <w:shd w:val="clear" w:color="auto" w:fill="FFFFFF" w:themeFill="background1"/>
        </w:rPr>
        <w:t xml:space="preserve"> months dry and </w:t>
      </w:r>
      <w:r w:rsidR="009C611F">
        <w:rPr>
          <w:shd w:val="clear" w:color="auto" w:fill="FFFFFF" w:themeFill="background1"/>
        </w:rPr>
        <w:t>six</w:t>
      </w:r>
      <w:r w:rsidRPr="00450DFD">
        <w:rPr>
          <w:shd w:val="clear" w:color="auto" w:fill="FFFFFF" w:themeFill="background1"/>
        </w:rPr>
        <w:t xml:space="preserve"> months wet. The dry season occurs from November to April, and the rainy season occurs between May to October. Annual precipitation and Average temperatures are relatively uniform across the country. </w:t>
      </w:r>
      <w:r w:rsidR="00F77DF0" w:rsidRPr="00450DFD">
        <w:rPr>
          <w:shd w:val="clear" w:color="auto" w:fill="FFFFFF" w:themeFill="background1"/>
        </w:rPr>
        <w:t>Average annual p</w:t>
      </w:r>
      <w:r w:rsidRPr="00450DFD">
        <w:rPr>
          <w:shd w:val="clear" w:color="auto" w:fill="FFFFFF" w:themeFill="background1"/>
        </w:rPr>
        <w:t>recipitation levels vary from 1400 mm to 4000 mm.</w:t>
      </w:r>
      <w:bookmarkEnd w:id="28"/>
      <w:r w:rsidRPr="00450DFD">
        <w:rPr>
          <w:shd w:val="clear" w:color="auto" w:fill="FFFFFF" w:themeFill="background1"/>
        </w:rPr>
        <w:t xml:space="preserve"> While temperatures remain between 25°C–27°C throughout the rest of the year, </w:t>
      </w:r>
      <w:r w:rsidR="00A72E8C">
        <w:rPr>
          <w:shd w:val="clear" w:color="auto" w:fill="FFFFFF" w:themeFill="background1"/>
        </w:rPr>
        <w:t>they</w:t>
      </w:r>
      <w:r w:rsidRPr="00450DFD">
        <w:rPr>
          <w:shd w:val="clear" w:color="auto" w:fill="FFFFFF" w:themeFill="background1"/>
        </w:rPr>
        <w:t xml:space="preserve"> can exceed 35°C</w:t>
      </w:r>
      <w:r w:rsidRPr="00450DFD">
        <w:rPr>
          <w:shd w:val="clear" w:color="auto" w:fill="FFFFFF" w:themeFill="background1"/>
          <w:vertAlign w:val="superscript"/>
        </w:rPr>
        <w:t xml:space="preserve"> </w:t>
      </w:r>
      <w:r w:rsidRPr="00450DFD">
        <w:rPr>
          <w:shd w:val="clear" w:color="auto" w:fill="FFFFFF" w:themeFill="background1"/>
        </w:rPr>
        <w:t>in the summer months</w:t>
      </w:r>
      <w:r w:rsidRPr="00450DFD">
        <w:rPr>
          <w:rStyle w:val="FootnoteReference"/>
          <w:rFonts w:eastAsiaTheme="majorEastAsia"/>
          <w:shd w:val="clear" w:color="auto" w:fill="FFFFFF" w:themeFill="background1"/>
        </w:rPr>
        <w:t xml:space="preserve"> </w:t>
      </w:r>
      <w:r w:rsidRPr="00450DFD">
        <w:rPr>
          <w:rFonts w:eastAsiaTheme="majorEastAsia"/>
          <w:shd w:val="clear" w:color="auto" w:fill="FFFFFF" w:themeFill="background1"/>
        </w:rPr>
        <w:t>(FAO, 2024)</w:t>
      </w:r>
      <w:r w:rsidRPr="00450DFD">
        <w:rPr>
          <w:shd w:val="clear" w:color="auto" w:fill="FFFFFF" w:themeFill="background1"/>
        </w:rPr>
        <w:t xml:space="preserve">. </w:t>
      </w:r>
    </w:p>
    <w:p w14:paraId="5A206B23" w14:textId="2FCFB28B" w:rsidR="0015685C" w:rsidRDefault="00000000" w:rsidP="00554E22">
      <w:pPr>
        <w:spacing w:line="276" w:lineRule="auto"/>
        <w:ind w:firstLine="360"/>
      </w:pPr>
      <w:sdt>
        <w:sdtPr>
          <w:tag w:val="goog_rdk_46"/>
          <w:id w:val="112947856"/>
          <w:showingPlcHdr/>
        </w:sdtPr>
        <w:sdtContent>
          <w:r w:rsidR="0015685C">
            <w:t xml:space="preserve">     </w:t>
          </w:r>
        </w:sdtContent>
      </w:sdt>
      <w:r w:rsidR="0015685C" w:rsidRPr="006613B9">
        <w:t>Cambodia is classified as one of the most vulnerable countries in the Southeast Asian region to the impacts of climate change (Yusuf &amp; Francisco, 2010). In 2015 and 2016, droughts caused less rainfall, warmer weather, and delayed or shortened monsoon rains, affecting about 2.4 million people. According to NCCC (2013), Cambodia’s mean surface temperature has increased by 0.8°C since 1960. According to the IPCC 6th assessment report (IPCC, 2023), Cambodia is expected to experience an increase in temperature of 1.5°C to 2.5°C by the year 2050, with the greatest warming expected to occur in the dry season. </w:t>
      </w:r>
      <w:hyperlink r:id="rId23">
        <w:r w:rsidR="0015685C" w:rsidRPr="006613B9">
          <w:t>The report also predicts that Cambodia will experience more frequent and intense heat waves, as well as more frequent and intense rainfall events</w:t>
        </w:r>
      </w:hyperlink>
      <w:r w:rsidR="0015685C" w:rsidRPr="006613B9">
        <w:t xml:space="preserve">. </w:t>
      </w:r>
    </w:p>
    <w:p w14:paraId="6C1F0278" w14:textId="77777777" w:rsidR="00A72E8C" w:rsidRDefault="00A72E8C" w:rsidP="00554E22">
      <w:pPr>
        <w:spacing w:line="276" w:lineRule="auto"/>
        <w:ind w:firstLine="360"/>
        <w:rPr>
          <w:sz w:val="24"/>
          <w:szCs w:val="24"/>
          <w:shd w:val="clear" w:color="auto" w:fill="FFFFFF" w:themeFill="background1"/>
        </w:rPr>
      </w:pPr>
    </w:p>
    <w:p w14:paraId="56C7CA76" w14:textId="77777777" w:rsidR="00C42B84" w:rsidRDefault="00C42B84" w:rsidP="00554E22">
      <w:pPr>
        <w:spacing w:line="276" w:lineRule="auto"/>
        <w:ind w:firstLine="360"/>
        <w:rPr>
          <w:sz w:val="24"/>
          <w:szCs w:val="24"/>
          <w:shd w:val="clear" w:color="auto" w:fill="FFFFFF" w:themeFill="background1"/>
        </w:rPr>
      </w:pPr>
    </w:p>
    <w:p w14:paraId="72B26619" w14:textId="33EF4C93" w:rsidR="00BE5D85" w:rsidRDefault="00DF7A4D" w:rsidP="00554E22">
      <w:pPr>
        <w:spacing w:line="276" w:lineRule="auto"/>
        <w:ind w:firstLine="708"/>
        <w:rPr>
          <w:b/>
          <w:bCs/>
          <w:sz w:val="28"/>
          <w:szCs w:val="28"/>
        </w:rPr>
      </w:pPr>
      <w:r>
        <w:rPr>
          <w:b/>
          <w:bCs/>
          <w:sz w:val="28"/>
          <w:szCs w:val="28"/>
        </w:rPr>
        <w:t xml:space="preserve">1.2 Rice </w:t>
      </w:r>
      <w:commentRangeStart w:id="29"/>
      <w:proofErr w:type="spellStart"/>
      <w:r w:rsidR="0079789E" w:rsidRPr="0079789E">
        <w:rPr>
          <w:b/>
          <w:bCs/>
          <w:sz w:val="28"/>
          <w:szCs w:val="28"/>
          <w:highlight w:val="yellow"/>
        </w:rPr>
        <w:t>agro</w:t>
      </w:r>
      <w:r w:rsidR="00416FCB" w:rsidRPr="0079789E">
        <w:rPr>
          <w:b/>
          <w:bCs/>
          <w:sz w:val="28"/>
          <w:szCs w:val="28"/>
          <w:highlight w:val="yellow"/>
        </w:rPr>
        <w:t>system</w:t>
      </w:r>
      <w:commentRangeEnd w:id="29"/>
      <w:proofErr w:type="spellEnd"/>
      <w:r w:rsidR="00494416">
        <w:rPr>
          <w:rStyle w:val="CommentReference"/>
        </w:rPr>
        <w:commentReference w:id="29"/>
      </w:r>
      <w:r w:rsidR="00416FCB">
        <w:rPr>
          <w:b/>
          <w:bCs/>
          <w:sz w:val="28"/>
          <w:szCs w:val="28"/>
        </w:rPr>
        <w:t xml:space="preserve"> </w:t>
      </w:r>
      <w:r>
        <w:rPr>
          <w:b/>
          <w:bCs/>
          <w:sz w:val="28"/>
          <w:szCs w:val="28"/>
        </w:rPr>
        <w:t>in Cambodia</w:t>
      </w:r>
    </w:p>
    <w:p w14:paraId="038B075B" w14:textId="77777777" w:rsidR="00C42B84" w:rsidRDefault="00C42B84" w:rsidP="00554E22">
      <w:pPr>
        <w:spacing w:line="276" w:lineRule="auto"/>
        <w:ind w:firstLine="708"/>
        <w:rPr>
          <w:b/>
          <w:bCs/>
          <w:sz w:val="28"/>
          <w:szCs w:val="28"/>
        </w:rPr>
      </w:pPr>
    </w:p>
    <w:p w14:paraId="2A37AFCD" w14:textId="77777777" w:rsidR="00A72E8C" w:rsidRPr="00450DFD" w:rsidRDefault="00A72E8C" w:rsidP="00554E22">
      <w:pPr>
        <w:pStyle w:val="ListParagraph"/>
        <w:spacing w:line="276" w:lineRule="auto"/>
        <w:ind w:left="0" w:firstLine="720"/>
        <w:rPr>
          <w:shd w:val="clear" w:color="auto" w:fill="FFFFFF" w:themeFill="background1"/>
        </w:rPr>
      </w:pPr>
      <w:r w:rsidRPr="00450DFD">
        <w:rPr>
          <w:shd w:val="clear" w:color="auto" w:fill="FFFFFF" w:themeFill="background1"/>
        </w:rPr>
        <w:t xml:space="preserve">The agricultural sector in Cambodia represents 20.8% of the country's gross domestic product, with crop production making up 57.7% of this sector. Fisheries, livestock, and forestry follow in contribution. Rice is the primary crop in Cambodia, </w:t>
      </w:r>
      <w:r w:rsidRPr="00450DFD">
        <w:rPr>
          <w:shd w:val="clear" w:color="auto" w:fill="FFFFFF" w:themeFill="background1"/>
        </w:rPr>
        <w:lastRenderedPageBreak/>
        <w:t xml:space="preserve">contributing 15% to agricultural value added, and occupies 75% of the cultivated land. The production, processing, and marketing of rice provide employment for approximately 3 million individuals, which is about 20% of the national workforce, making it a vital component of the country's subsistence farming </w:t>
      </w:r>
      <w:r w:rsidRPr="00450DFD">
        <w:rPr>
          <w:rFonts w:eastAsiaTheme="majorEastAsia"/>
          <w:shd w:val="clear" w:color="auto" w:fill="FFFFFF" w:themeFill="background1"/>
        </w:rPr>
        <w:t>(FAO, 2024)</w:t>
      </w:r>
      <w:r w:rsidRPr="00450DFD">
        <w:rPr>
          <w:shd w:val="clear" w:color="auto" w:fill="FFFFFF" w:themeFill="background1"/>
        </w:rPr>
        <w:t>.</w:t>
      </w:r>
    </w:p>
    <w:p w14:paraId="4103CA4A" w14:textId="068D49C7" w:rsidR="00BE5D85" w:rsidRPr="007B7A6F" w:rsidRDefault="00DF7A4D" w:rsidP="00554E22">
      <w:pPr>
        <w:spacing w:line="276" w:lineRule="auto"/>
        <w:ind w:firstLine="708"/>
      </w:pPr>
      <w:r>
        <w:t>R</w:t>
      </w:r>
      <w:r w:rsidR="00BE5D85" w:rsidRPr="007B7A6F">
        <w:t>ice is typically cultivated in fields that are ‘puddled.’ Puddling involves harrowing or rototilling under shallow water conditions, aimed at controlling weeds, reducing soil permeability, and making transplanting easier. Once puddling is completed, the land is leveled while it is still wet. A typical vertical cross-section of a puddled rice field reveals a layer of water, approximately 0-0.10 m deep, a muddy topsoil layer of 0.10-0.20 m, a plow pan created from years of puddling, and an undisturbed layer of subsoil below</w:t>
      </w:r>
      <w:r w:rsidR="00BE5D85">
        <w:t xml:space="preserve"> (FAO, 2012)</w:t>
      </w:r>
      <w:r w:rsidR="00BE5D85" w:rsidRPr="007B7A6F">
        <w:t>.</w:t>
      </w:r>
    </w:p>
    <w:p w14:paraId="71BB469F" w14:textId="0A2163D3" w:rsidR="00BE5D85" w:rsidRPr="00450DFD" w:rsidRDefault="00416FCB" w:rsidP="00450DFD">
      <w:pPr>
        <w:spacing w:line="276" w:lineRule="auto"/>
        <w:ind w:firstLine="708"/>
      </w:pPr>
      <w:r>
        <w:t xml:space="preserve">Cambodia's total rice cultivation land was about </w:t>
      </w:r>
      <w:r w:rsidRPr="001A1998">
        <w:t>3,580 thousand hectares</w:t>
      </w:r>
      <w:r>
        <w:t xml:space="preserve"> in 2024 (</w:t>
      </w:r>
      <w:proofErr w:type="spellStart"/>
      <w:r>
        <w:t>Sokkea</w:t>
      </w:r>
      <w:proofErr w:type="spellEnd"/>
      <w:r>
        <w:t>, 2024). Out of that, there are</w:t>
      </w:r>
      <w:r w:rsidR="00BE5D85" w:rsidRPr="002836E4">
        <w:t xml:space="preserve"> four primary ecosystems: rainfed upland, rainfed lowland, deepwater, and dry season. </w:t>
      </w:r>
      <w:r w:rsidR="00BE5D85">
        <w:t>The details of each ecosystem are as follows (Figure 1-1):</w:t>
      </w:r>
    </w:p>
    <w:p w14:paraId="4057BFCD" w14:textId="6DEB5A29" w:rsidR="0049295D" w:rsidRDefault="00BE5D85">
      <w:pPr>
        <w:pStyle w:val="ListParagraph"/>
        <w:numPr>
          <w:ilvl w:val="0"/>
          <w:numId w:val="24"/>
        </w:numPr>
        <w:spacing w:line="276" w:lineRule="auto"/>
      </w:pPr>
      <w:r w:rsidRPr="00450DFD">
        <w:t>Rainfed Lowland Rice is cultivated in bunded fields that primarily rely on rainfall and surface runoff for water supply. Floodwater levels can vary from 0 to over 25 cm, with instances of exceeding 50 cm for brief periods. This type of rice is grown across all provinces in Cambodia</w:t>
      </w:r>
      <w:r>
        <w:t xml:space="preserve"> (81.1%)</w:t>
      </w:r>
      <w:r w:rsidRPr="00450DFD">
        <w:t xml:space="preserve">, with the largest concentrations near </w:t>
      </w:r>
      <w:r w:rsidR="0049295D">
        <w:t xml:space="preserve">main water sources such as </w:t>
      </w:r>
      <w:r w:rsidRPr="00450DFD">
        <w:t xml:space="preserve">the Tonle Sap, Tonle Bassac River, and Mekong River. </w:t>
      </w:r>
      <w:r>
        <w:t>For rainfed lowland rice, short-cycle</w:t>
      </w:r>
      <w:r w:rsidRPr="00450DFD">
        <w:t xml:space="preserve"> varieties are planted in higher fields, medium</w:t>
      </w:r>
      <w:r>
        <w:t>-cycle</w:t>
      </w:r>
      <w:r w:rsidRPr="00450DFD">
        <w:t xml:space="preserve"> varieties in middle fields, and </w:t>
      </w:r>
      <w:r>
        <w:t>long-cycle</w:t>
      </w:r>
      <w:r w:rsidRPr="00450DFD">
        <w:t xml:space="preserve"> varieties in lower fields of these areas. </w:t>
      </w:r>
    </w:p>
    <w:p w14:paraId="2785F6C5" w14:textId="276A9EB8" w:rsidR="00BE5D85" w:rsidRPr="00E12CD7" w:rsidRDefault="00BE5D85">
      <w:pPr>
        <w:pStyle w:val="ListParagraph"/>
        <w:numPr>
          <w:ilvl w:val="0"/>
          <w:numId w:val="24"/>
        </w:numPr>
        <w:spacing w:line="276" w:lineRule="auto"/>
      </w:pPr>
      <w:r w:rsidRPr="00450DFD">
        <w:t xml:space="preserve">Rainfed </w:t>
      </w:r>
      <w:r w:rsidRPr="00E12CD7">
        <w:t xml:space="preserve">Upland rice, often referred to as mountain rice in Cambodia, is cultivated in </w:t>
      </w:r>
      <w:proofErr w:type="spellStart"/>
      <w:r w:rsidRPr="00E12CD7">
        <w:t>unbunded</w:t>
      </w:r>
      <w:proofErr w:type="spellEnd"/>
      <w:r w:rsidRPr="00E12CD7">
        <w:t xml:space="preserve"> fields scattered across hilly terrain, including mountainous regions. This type of rice relies solely on rainfall for its growth. The area dedicated to upland rice represents only a small fraction</w:t>
      </w:r>
      <w:r w:rsidRPr="00450DFD">
        <w:t xml:space="preserve"> (0.9%)</w:t>
      </w:r>
      <w:r w:rsidRPr="00E12CD7">
        <w:t xml:space="preserve"> of the total rice-growing land in Cambodia.</w:t>
      </w:r>
    </w:p>
    <w:p w14:paraId="55C3B6A8" w14:textId="674BCA86" w:rsidR="0049295D" w:rsidRDefault="00BE5D85">
      <w:pPr>
        <w:pStyle w:val="ListParagraph"/>
        <w:numPr>
          <w:ilvl w:val="0"/>
          <w:numId w:val="24"/>
        </w:numPr>
        <w:spacing w:after="0" w:line="276" w:lineRule="auto"/>
      </w:pPr>
      <w:r w:rsidRPr="00E12CD7">
        <w:t>Deepwater rice, also known as floating rice</w:t>
      </w:r>
      <w:r w:rsidRPr="00450DFD">
        <w:t xml:space="preserve"> (cover 1.3% of total irrigation area)</w:t>
      </w:r>
      <w:r w:rsidRPr="00E12CD7">
        <w:t xml:space="preserve">, thrives in low-lying areas and depressions that can accumulate floodwaters at depths of 50 cm or more, with some regions experiencing water levels as deep as 4 meters. The rise in water levels in these areas is usually exacerbated by local rainfall. </w:t>
      </w:r>
    </w:p>
    <w:p w14:paraId="3BA3993F" w14:textId="767DDE3D" w:rsidR="00BE5D85" w:rsidRPr="00E12CD7" w:rsidRDefault="00BE5D85">
      <w:pPr>
        <w:pStyle w:val="ListParagraph"/>
        <w:numPr>
          <w:ilvl w:val="0"/>
          <w:numId w:val="24"/>
        </w:numPr>
        <w:spacing w:after="0" w:line="276" w:lineRule="auto"/>
      </w:pPr>
      <w:r w:rsidRPr="00E12CD7">
        <w:t>The dry season rice ecosystem consists of areas that are either partially or fully irrigated, typically cultivated between November and April. Unlike the rainfed lowland ecosystem, which features varying maturity classes based on field levels, the dry season crop is restricted to photoperiod-insensitive varieties that mature within 120 days.</w:t>
      </w:r>
    </w:p>
    <w:p w14:paraId="0E3AEAF8" w14:textId="77777777" w:rsidR="00BE5D85" w:rsidRPr="00450DFD" w:rsidRDefault="00BE5D85" w:rsidP="00450DFD">
      <w:pPr>
        <w:spacing w:after="0" w:line="276" w:lineRule="auto"/>
        <w:ind w:firstLine="0"/>
      </w:pPr>
    </w:p>
    <w:p w14:paraId="0554E0D9" w14:textId="3E5C8F03" w:rsidR="00BE5D85" w:rsidRPr="00450DFD" w:rsidRDefault="00BE5D85" w:rsidP="00450DFD">
      <w:pPr>
        <w:spacing w:after="0" w:line="276" w:lineRule="auto"/>
        <w:ind w:firstLine="0"/>
      </w:pPr>
      <w:r w:rsidRPr="00450DFD">
        <w:t>The dry-season rice ecosystem</w:t>
      </w:r>
      <w:r w:rsidR="002F158A">
        <w:t xml:space="preserve">, which covers only 18% of the paddy land, </w:t>
      </w:r>
      <w:r w:rsidR="002F158A" w:rsidRPr="00134D21">
        <w:t>is</w:t>
      </w:r>
      <w:r w:rsidRPr="00450DFD">
        <w:t xml:space="preserve"> divided into three categories: fully irrigated, recession, and pre-rising water rice.</w:t>
      </w:r>
    </w:p>
    <w:p w14:paraId="2921E8A6" w14:textId="77777777" w:rsidR="00BE5D85" w:rsidRPr="00450DFD" w:rsidRDefault="00BE5D85">
      <w:pPr>
        <w:pStyle w:val="ListParagraph"/>
        <w:numPr>
          <w:ilvl w:val="0"/>
          <w:numId w:val="18"/>
        </w:numPr>
        <w:spacing w:after="0" w:line="276" w:lineRule="auto"/>
      </w:pPr>
      <w:r w:rsidRPr="00450DFD">
        <w:t xml:space="preserve">Fully Irrigated Rice: This type of rice is grown in a fully controlled irrigation system comprising water dams, irrigation canals, underground water sources, and catchment ponds. Many farmers utilize fuel pumps to transfer water from canals to their fields. These fully irrigated areas are primarily part of the rainfed lowlands, where crops receive supplementary irrigation during the rainy season. </w:t>
      </w:r>
    </w:p>
    <w:p w14:paraId="14E6FCE7" w14:textId="77777777" w:rsidR="00BE5D85" w:rsidRPr="00450DFD" w:rsidRDefault="00BE5D85">
      <w:pPr>
        <w:pStyle w:val="ListParagraph"/>
        <w:numPr>
          <w:ilvl w:val="0"/>
          <w:numId w:val="18"/>
        </w:numPr>
        <w:spacing w:after="0" w:line="276" w:lineRule="auto"/>
      </w:pPr>
      <w:r w:rsidRPr="00450DFD">
        <w:t>Recession Rice: This rice is grown in areas where water recedes along inland valleys and lakes. The cultivation period is from October to February or March, following the receding water levels, with harvesting taking place between January and July, depending on the topography and water levels.</w:t>
      </w:r>
    </w:p>
    <w:p w14:paraId="7C80E02A" w14:textId="77777777" w:rsidR="00BE5D85" w:rsidRPr="00450DFD" w:rsidRDefault="00BE5D85" w:rsidP="00450DFD">
      <w:pPr>
        <w:spacing w:after="0" w:line="276" w:lineRule="auto"/>
        <w:ind w:firstLine="0"/>
      </w:pPr>
    </w:p>
    <w:p w14:paraId="77249893" w14:textId="77777777" w:rsidR="00BE5D85" w:rsidRDefault="00BE5D85">
      <w:pPr>
        <w:pStyle w:val="ListParagraph"/>
        <w:numPr>
          <w:ilvl w:val="0"/>
          <w:numId w:val="18"/>
        </w:numPr>
        <w:spacing w:line="276" w:lineRule="auto"/>
      </w:pPr>
      <w:r w:rsidRPr="00450DFD">
        <w:t xml:space="preserve">Pre-Rising Water Rice: Using the water available from constructed canals, farmers can plant a second </w:t>
      </w:r>
      <w:r>
        <w:t xml:space="preserve">short-cycle </w:t>
      </w:r>
      <w:r w:rsidRPr="00450DFD">
        <w:t>rice crop after harvesting recession rice in February and March. This ensures the second crop is harvested before water levels rise, typically in August, hence the name pre-rising rice.</w:t>
      </w:r>
    </w:p>
    <w:p w14:paraId="51FE4034" w14:textId="77777777" w:rsidR="00BE5D85" w:rsidRDefault="00BE5D85" w:rsidP="00450DFD">
      <w:pPr>
        <w:pStyle w:val="ListParagraph"/>
        <w:spacing w:line="276" w:lineRule="auto"/>
      </w:pPr>
    </w:p>
    <w:p w14:paraId="21F1EE06" w14:textId="77777777" w:rsidR="00BE5D85" w:rsidRDefault="00BE5D85" w:rsidP="00450DFD">
      <w:pPr>
        <w:spacing w:line="276" w:lineRule="auto"/>
      </w:pPr>
      <w:r>
        <w:rPr>
          <w:noProof/>
        </w:rPr>
        <mc:AlternateContent>
          <mc:Choice Requires="wps">
            <w:drawing>
              <wp:anchor distT="0" distB="0" distL="114300" distR="114300" simplePos="0" relativeHeight="251677753" behindDoc="0" locked="0" layoutInCell="1" allowOverlap="1" wp14:anchorId="5C9F9A1F" wp14:editId="71E87286">
                <wp:simplePos x="0" y="0"/>
                <wp:positionH relativeFrom="column">
                  <wp:posOffset>3828027</wp:posOffset>
                </wp:positionH>
                <wp:positionV relativeFrom="paragraph">
                  <wp:posOffset>1557268</wp:posOffset>
                </wp:positionV>
                <wp:extent cx="978011" cy="250466"/>
                <wp:effectExtent l="0" t="0" r="0" b="0"/>
                <wp:wrapNone/>
                <wp:docPr id="1576051863" name="Text Box 92"/>
                <wp:cNvGraphicFramePr/>
                <a:graphic xmlns:a="http://schemas.openxmlformats.org/drawingml/2006/main">
                  <a:graphicData uri="http://schemas.microsoft.com/office/word/2010/wordprocessingShape">
                    <wps:wsp>
                      <wps:cNvSpPr txBox="1"/>
                      <wps:spPr>
                        <a:xfrm>
                          <a:off x="0" y="0"/>
                          <a:ext cx="978011" cy="250466"/>
                        </a:xfrm>
                        <a:prstGeom prst="rect">
                          <a:avLst/>
                        </a:prstGeom>
                        <a:solidFill>
                          <a:schemeClr val="lt1"/>
                        </a:solidFill>
                        <a:ln w="6350">
                          <a:noFill/>
                        </a:ln>
                      </wps:spPr>
                      <wps:txbx>
                        <w:txbxContent>
                          <w:p w14:paraId="0B5B7F2D" w14:textId="77777777" w:rsidR="00BE5D85" w:rsidRPr="007B6BF1" w:rsidRDefault="00BE5D85" w:rsidP="00BE5D85">
                            <w:pPr>
                              <w:rPr>
                                <w:sz w:val="20"/>
                                <w:szCs w:val="20"/>
                              </w:rPr>
                            </w:pPr>
                            <w:r>
                              <w:rPr>
                                <w:sz w:val="20"/>
                                <w:szCs w:val="20"/>
                              </w:rPr>
                              <w:t>Floating 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9F9A1F" id="_x0000_t202" coordsize="21600,21600" o:spt="202" path="m,l,21600r21600,l21600,xe">
                <v:stroke joinstyle="miter"/>
                <v:path gradientshapeok="t" o:connecttype="rect"/>
              </v:shapetype>
              <v:shape id="Text Box 92" o:spid="_x0000_s1027" type="#_x0000_t202" style="position:absolute;left:0;text-align:left;margin-left:301.4pt;margin-top:122.6pt;width:77pt;height:19.7pt;z-index:251677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" fillcolor="white [3201]" stroked="f" strokeweight=".5pt">
                <v:textbox>
                  <w:txbxContent>
                    <w:p w14:paraId="0B5B7F2D" w14:textId="77777777" w:rsidR="00BE5D85" w:rsidRPr="007B6BF1" w:rsidRDefault="00BE5D85" w:rsidP="00BE5D85">
                      <w:pPr>
                        <w:rPr>
                          <w:sz w:val="20"/>
                          <w:szCs w:val="20"/>
                        </w:rPr>
                      </w:pPr>
                      <w:r>
                        <w:rPr>
                          <w:sz w:val="20"/>
                          <w:szCs w:val="20"/>
                        </w:rPr>
                        <w:t>Floating rice</w:t>
                      </w:r>
                    </w:p>
                  </w:txbxContent>
                </v:textbox>
              </v:shape>
            </w:pict>
          </mc:Fallback>
        </mc:AlternateContent>
      </w:r>
      <w:r>
        <w:rPr>
          <w:noProof/>
        </w:rPr>
        <mc:AlternateContent>
          <mc:Choice Requires="wps">
            <w:drawing>
              <wp:anchor distT="0" distB="0" distL="114300" distR="114300" simplePos="0" relativeHeight="251684921" behindDoc="0" locked="0" layoutInCell="1" allowOverlap="1" wp14:anchorId="7D7E61A8" wp14:editId="74756848">
                <wp:simplePos x="0" y="0"/>
                <wp:positionH relativeFrom="column">
                  <wp:posOffset>3700808</wp:posOffset>
                </wp:positionH>
                <wp:positionV relativeFrom="paragraph">
                  <wp:posOffset>74350</wp:posOffset>
                </wp:positionV>
                <wp:extent cx="950181" cy="214685"/>
                <wp:effectExtent l="0" t="0" r="21590" b="13970"/>
                <wp:wrapNone/>
                <wp:docPr id="627501406" name="Text Box 94"/>
                <wp:cNvGraphicFramePr/>
                <a:graphic xmlns:a="http://schemas.openxmlformats.org/drawingml/2006/main">
                  <a:graphicData uri="http://schemas.microsoft.com/office/word/2010/wordprocessingShape">
                    <wps:wsp>
                      <wps:cNvSpPr txBox="1"/>
                      <wps:spPr>
                        <a:xfrm>
                          <a:off x="0" y="0"/>
                          <a:ext cx="950181" cy="214685"/>
                        </a:xfrm>
                        <a:prstGeom prst="rect">
                          <a:avLst/>
                        </a:prstGeom>
                        <a:solidFill>
                          <a:schemeClr val="lt1"/>
                        </a:solidFill>
                        <a:ln w="6350">
                          <a:solidFill>
                            <a:schemeClr val="bg1"/>
                          </a:solidFill>
                        </a:ln>
                      </wps:spPr>
                      <wps:txbx>
                        <w:txbxContent>
                          <w:p w14:paraId="502A859D" w14:textId="77777777" w:rsidR="00BE5D85" w:rsidRPr="006E4362" w:rsidRDefault="00BE5D85" w:rsidP="00BE5D85">
                            <w:pPr>
                              <w:jc w:val="left"/>
                              <w:rPr>
                                <w:sz w:val="18"/>
                                <w:szCs w:val="18"/>
                              </w:rPr>
                            </w:pPr>
                            <w:r>
                              <w:rPr>
                                <w:sz w:val="18"/>
                                <w:szCs w:val="18"/>
                              </w:rPr>
                              <w:t>WD: &gt;50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E61A8" id="Text Box 94" o:spid="_x0000_s1028" type="#_x0000_t202" style="position:absolute;left:0;text-align:left;margin-left:291.4pt;margin-top:5.85pt;width:74.8pt;height:16.9pt;z-index:2516849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" fillcolor="white [3201]" strokecolor="white [3212]" strokeweight=".5pt">
                <v:textbox>
                  <w:txbxContent>
                    <w:p w14:paraId="502A859D" w14:textId="77777777" w:rsidR="00BE5D85" w:rsidRPr="006E4362" w:rsidRDefault="00BE5D85" w:rsidP="00BE5D85">
                      <w:pPr>
                        <w:jc w:val="left"/>
                        <w:rPr>
                          <w:sz w:val="18"/>
                          <w:szCs w:val="18"/>
                        </w:rPr>
                      </w:pPr>
                      <w:r>
                        <w:rPr>
                          <w:sz w:val="18"/>
                          <w:szCs w:val="18"/>
                        </w:rPr>
                        <w:t>WD: &gt;50 cm</w:t>
                      </w:r>
                    </w:p>
                  </w:txbxContent>
                </v:textbox>
              </v:shape>
            </w:pict>
          </mc:Fallback>
        </mc:AlternateContent>
      </w:r>
      <w:r>
        <w:rPr>
          <w:noProof/>
        </w:rPr>
        <mc:AlternateContent>
          <mc:Choice Requires="wps">
            <w:drawing>
              <wp:anchor distT="0" distB="0" distL="114300" distR="114300" simplePos="0" relativeHeight="251683897" behindDoc="0" locked="0" layoutInCell="1" allowOverlap="1" wp14:anchorId="572E94E8" wp14:editId="311360C6">
                <wp:simplePos x="0" y="0"/>
                <wp:positionH relativeFrom="column">
                  <wp:posOffset>2528764</wp:posOffset>
                </wp:positionH>
                <wp:positionV relativeFrom="paragraph">
                  <wp:posOffset>43870</wp:posOffset>
                </wp:positionV>
                <wp:extent cx="950181" cy="418106"/>
                <wp:effectExtent l="0" t="0" r="21590" b="20320"/>
                <wp:wrapNone/>
                <wp:docPr id="607924504" name="Text Box 94"/>
                <wp:cNvGraphicFramePr/>
                <a:graphic xmlns:a="http://schemas.openxmlformats.org/drawingml/2006/main">
                  <a:graphicData uri="http://schemas.microsoft.com/office/word/2010/wordprocessingShape">
                    <wps:wsp>
                      <wps:cNvSpPr txBox="1"/>
                      <wps:spPr>
                        <a:xfrm>
                          <a:off x="0" y="0"/>
                          <a:ext cx="950181" cy="418106"/>
                        </a:xfrm>
                        <a:prstGeom prst="rect">
                          <a:avLst/>
                        </a:prstGeom>
                        <a:solidFill>
                          <a:schemeClr val="lt1"/>
                        </a:solidFill>
                        <a:ln w="6350">
                          <a:solidFill>
                            <a:schemeClr val="bg1"/>
                          </a:solidFill>
                        </a:ln>
                      </wps:spPr>
                      <wps:txbx>
                        <w:txbxContent>
                          <w:p w14:paraId="0A54AE95" w14:textId="77777777" w:rsidR="00BE5D85" w:rsidRDefault="00BE5D85" w:rsidP="00BE5D85">
                            <w:pPr>
                              <w:rPr>
                                <w:sz w:val="18"/>
                                <w:szCs w:val="18"/>
                              </w:rPr>
                            </w:pPr>
                            <w:r>
                              <w:rPr>
                                <w:sz w:val="18"/>
                                <w:szCs w:val="18"/>
                              </w:rPr>
                              <w:t>Lower field</w:t>
                            </w:r>
                          </w:p>
                          <w:p w14:paraId="6DBA35BC" w14:textId="77777777" w:rsidR="00BE5D85" w:rsidRPr="006E4362" w:rsidRDefault="00BE5D85" w:rsidP="00BE5D85">
                            <w:pPr>
                              <w:jc w:val="left"/>
                              <w:rPr>
                                <w:sz w:val="18"/>
                                <w:szCs w:val="18"/>
                              </w:rPr>
                            </w:pPr>
                            <w:r>
                              <w:rPr>
                                <w:sz w:val="18"/>
                                <w:szCs w:val="18"/>
                              </w:rPr>
                              <w:t>WD: 0-50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E94E8" id="_x0000_s1029" type="#_x0000_t202" style="position:absolute;left:0;text-align:left;margin-left:199.1pt;margin-top:3.45pt;width:74.8pt;height:32.9pt;z-index:2516838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" fillcolor="white [3201]" strokecolor="white [3212]" strokeweight=".5pt">
                <v:textbox>
                  <w:txbxContent>
                    <w:p w14:paraId="0A54AE95" w14:textId="77777777" w:rsidR="00BE5D85" w:rsidRDefault="00BE5D85" w:rsidP="00BE5D85">
                      <w:pPr>
                        <w:rPr>
                          <w:sz w:val="18"/>
                          <w:szCs w:val="18"/>
                        </w:rPr>
                      </w:pPr>
                      <w:r>
                        <w:rPr>
                          <w:sz w:val="18"/>
                          <w:szCs w:val="18"/>
                        </w:rPr>
                        <w:t>Lower field</w:t>
                      </w:r>
                    </w:p>
                    <w:p w14:paraId="6DBA35BC" w14:textId="77777777" w:rsidR="00BE5D85" w:rsidRPr="006E4362" w:rsidRDefault="00BE5D85" w:rsidP="00BE5D85">
                      <w:pPr>
                        <w:jc w:val="left"/>
                        <w:rPr>
                          <w:sz w:val="18"/>
                          <w:szCs w:val="18"/>
                        </w:rPr>
                      </w:pPr>
                      <w:r>
                        <w:rPr>
                          <w:sz w:val="18"/>
                          <w:szCs w:val="18"/>
                        </w:rPr>
                        <w:t>WD: 0-50 cm</w:t>
                      </w:r>
                    </w:p>
                  </w:txbxContent>
                </v:textbox>
              </v:shape>
            </w:pict>
          </mc:Fallback>
        </mc:AlternateContent>
      </w:r>
      <w:r>
        <w:rPr>
          <w:noProof/>
        </w:rPr>
        <mc:AlternateContent>
          <mc:Choice Requires="wps">
            <w:drawing>
              <wp:anchor distT="0" distB="0" distL="114300" distR="114300" simplePos="0" relativeHeight="251682873" behindDoc="0" locked="0" layoutInCell="1" allowOverlap="1" wp14:anchorId="4F745343" wp14:editId="3CAB082F">
                <wp:simplePos x="0" y="0"/>
                <wp:positionH relativeFrom="column">
                  <wp:posOffset>1664722</wp:posOffset>
                </wp:positionH>
                <wp:positionV relativeFrom="paragraph">
                  <wp:posOffset>42545</wp:posOffset>
                </wp:positionV>
                <wp:extent cx="950181" cy="418106"/>
                <wp:effectExtent l="0" t="0" r="21590" b="20320"/>
                <wp:wrapNone/>
                <wp:docPr id="100599217" name="Text Box 94"/>
                <wp:cNvGraphicFramePr/>
                <a:graphic xmlns:a="http://schemas.openxmlformats.org/drawingml/2006/main">
                  <a:graphicData uri="http://schemas.microsoft.com/office/word/2010/wordprocessingShape">
                    <wps:wsp>
                      <wps:cNvSpPr txBox="1"/>
                      <wps:spPr>
                        <a:xfrm>
                          <a:off x="0" y="0"/>
                          <a:ext cx="950181" cy="418106"/>
                        </a:xfrm>
                        <a:prstGeom prst="rect">
                          <a:avLst/>
                        </a:prstGeom>
                        <a:solidFill>
                          <a:schemeClr val="lt1"/>
                        </a:solidFill>
                        <a:ln w="6350">
                          <a:solidFill>
                            <a:schemeClr val="bg1"/>
                          </a:solidFill>
                        </a:ln>
                      </wps:spPr>
                      <wps:txbx>
                        <w:txbxContent>
                          <w:p w14:paraId="1BAC6290" w14:textId="77777777" w:rsidR="00BE5D85" w:rsidRDefault="00BE5D85" w:rsidP="00BE5D85">
                            <w:pPr>
                              <w:jc w:val="left"/>
                              <w:rPr>
                                <w:sz w:val="18"/>
                                <w:szCs w:val="18"/>
                              </w:rPr>
                            </w:pPr>
                            <w:r>
                              <w:rPr>
                                <w:sz w:val="18"/>
                                <w:szCs w:val="18"/>
                              </w:rPr>
                              <w:t>Medium field</w:t>
                            </w:r>
                          </w:p>
                          <w:p w14:paraId="3F4DEC21" w14:textId="77777777" w:rsidR="00BE5D85" w:rsidRPr="006E4362" w:rsidRDefault="00BE5D85" w:rsidP="00BE5D85">
                            <w:pPr>
                              <w:jc w:val="left"/>
                              <w:rPr>
                                <w:sz w:val="18"/>
                                <w:szCs w:val="18"/>
                              </w:rPr>
                            </w:pPr>
                            <w:r>
                              <w:rPr>
                                <w:sz w:val="18"/>
                                <w:szCs w:val="18"/>
                              </w:rPr>
                              <w:t>WD: 0-30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45343" id="_x0000_s1030" type="#_x0000_t202" style="position:absolute;left:0;text-align:left;margin-left:131.1pt;margin-top:3.35pt;width:74.8pt;height:32.9pt;z-index:2516828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" fillcolor="white [3201]" strokecolor="white [3212]" strokeweight=".5pt">
                <v:textbox>
                  <w:txbxContent>
                    <w:p w14:paraId="1BAC6290" w14:textId="77777777" w:rsidR="00BE5D85" w:rsidRDefault="00BE5D85" w:rsidP="00BE5D85">
                      <w:pPr>
                        <w:jc w:val="left"/>
                        <w:rPr>
                          <w:sz w:val="18"/>
                          <w:szCs w:val="18"/>
                        </w:rPr>
                      </w:pPr>
                      <w:r>
                        <w:rPr>
                          <w:sz w:val="18"/>
                          <w:szCs w:val="18"/>
                        </w:rPr>
                        <w:t>Medium field</w:t>
                      </w:r>
                    </w:p>
                    <w:p w14:paraId="3F4DEC21" w14:textId="77777777" w:rsidR="00BE5D85" w:rsidRPr="006E4362" w:rsidRDefault="00BE5D85" w:rsidP="00BE5D85">
                      <w:pPr>
                        <w:jc w:val="left"/>
                        <w:rPr>
                          <w:sz w:val="18"/>
                          <w:szCs w:val="18"/>
                        </w:rPr>
                      </w:pPr>
                      <w:r>
                        <w:rPr>
                          <w:sz w:val="18"/>
                          <w:szCs w:val="18"/>
                        </w:rPr>
                        <w:t>WD: 0-30 cm</w:t>
                      </w:r>
                    </w:p>
                  </w:txbxContent>
                </v:textbox>
              </v:shape>
            </w:pict>
          </mc:Fallback>
        </mc:AlternateContent>
      </w:r>
      <w:r>
        <w:rPr>
          <w:noProof/>
        </w:rPr>
        <mc:AlternateContent>
          <mc:Choice Requires="wps">
            <w:drawing>
              <wp:anchor distT="0" distB="0" distL="114300" distR="114300" simplePos="0" relativeHeight="251681849" behindDoc="0" locked="0" layoutInCell="1" allowOverlap="1" wp14:anchorId="0865BA8F" wp14:editId="41B2BE5D">
                <wp:simplePos x="0" y="0"/>
                <wp:positionH relativeFrom="column">
                  <wp:posOffset>802087</wp:posOffset>
                </wp:positionH>
                <wp:positionV relativeFrom="paragraph">
                  <wp:posOffset>41910</wp:posOffset>
                </wp:positionV>
                <wp:extent cx="950181" cy="418106"/>
                <wp:effectExtent l="0" t="0" r="21590" b="20320"/>
                <wp:wrapNone/>
                <wp:docPr id="1708285497" name="Text Box 94"/>
                <wp:cNvGraphicFramePr/>
                <a:graphic xmlns:a="http://schemas.openxmlformats.org/drawingml/2006/main">
                  <a:graphicData uri="http://schemas.microsoft.com/office/word/2010/wordprocessingShape">
                    <wps:wsp>
                      <wps:cNvSpPr txBox="1"/>
                      <wps:spPr>
                        <a:xfrm>
                          <a:off x="0" y="0"/>
                          <a:ext cx="950181" cy="418106"/>
                        </a:xfrm>
                        <a:prstGeom prst="rect">
                          <a:avLst/>
                        </a:prstGeom>
                        <a:solidFill>
                          <a:schemeClr val="lt1"/>
                        </a:solidFill>
                        <a:ln w="6350">
                          <a:solidFill>
                            <a:schemeClr val="bg1"/>
                          </a:solidFill>
                        </a:ln>
                      </wps:spPr>
                      <wps:txbx>
                        <w:txbxContent>
                          <w:p w14:paraId="2B688236" w14:textId="77777777" w:rsidR="00BE5D85" w:rsidRDefault="00BE5D85" w:rsidP="00BE5D85">
                            <w:pPr>
                              <w:rPr>
                                <w:sz w:val="18"/>
                                <w:szCs w:val="18"/>
                              </w:rPr>
                            </w:pPr>
                            <w:r>
                              <w:rPr>
                                <w:sz w:val="18"/>
                                <w:szCs w:val="18"/>
                              </w:rPr>
                              <w:t>Upper field</w:t>
                            </w:r>
                          </w:p>
                          <w:p w14:paraId="63580B63" w14:textId="77777777" w:rsidR="00BE5D85" w:rsidRPr="006E4362" w:rsidRDefault="00BE5D85" w:rsidP="00BE5D85">
                            <w:pPr>
                              <w:jc w:val="left"/>
                              <w:rPr>
                                <w:sz w:val="18"/>
                                <w:szCs w:val="18"/>
                              </w:rPr>
                            </w:pPr>
                            <w:r>
                              <w:rPr>
                                <w:sz w:val="18"/>
                                <w:szCs w:val="18"/>
                              </w:rPr>
                              <w:t>WD: 0-20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5BA8F" id="_x0000_s1031" type="#_x0000_t202" style="position:absolute;left:0;text-align:left;margin-left:63.15pt;margin-top:3.3pt;width:74.8pt;height:32.9pt;z-index:251681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" fillcolor="white [3201]" strokecolor="white [3212]" strokeweight=".5pt">
                <v:textbox>
                  <w:txbxContent>
                    <w:p w14:paraId="2B688236" w14:textId="77777777" w:rsidR="00BE5D85" w:rsidRDefault="00BE5D85" w:rsidP="00BE5D85">
                      <w:pPr>
                        <w:rPr>
                          <w:sz w:val="18"/>
                          <w:szCs w:val="18"/>
                        </w:rPr>
                      </w:pPr>
                      <w:r>
                        <w:rPr>
                          <w:sz w:val="18"/>
                          <w:szCs w:val="18"/>
                        </w:rPr>
                        <w:t>Upper field</w:t>
                      </w:r>
                    </w:p>
                    <w:p w14:paraId="63580B63" w14:textId="77777777" w:rsidR="00BE5D85" w:rsidRPr="006E4362" w:rsidRDefault="00BE5D85" w:rsidP="00BE5D85">
                      <w:pPr>
                        <w:jc w:val="left"/>
                        <w:rPr>
                          <w:sz w:val="18"/>
                          <w:szCs w:val="18"/>
                        </w:rPr>
                      </w:pPr>
                      <w:r>
                        <w:rPr>
                          <w:sz w:val="18"/>
                          <w:szCs w:val="18"/>
                        </w:rPr>
                        <w:t>WD: 0-20 cm</w:t>
                      </w:r>
                    </w:p>
                  </w:txbxContent>
                </v:textbox>
              </v:shape>
            </w:pict>
          </mc:Fallback>
        </mc:AlternateContent>
      </w:r>
      <w:r>
        <w:rPr>
          <w:noProof/>
        </w:rPr>
        <mc:AlternateContent>
          <mc:Choice Requires="wps">
            <w:drawing>
              <wp:anchor distT="0" distB="0" distL="114300" distR="114300" simplePos="0" relativeHeight="251680825" behindDoc="0" locked="0" layoutInCell="1" allowOverlap="1" wp14:anchorId="013DDB64" wp14:editId="3D164A7E">
                <wp:simplePos x="0" y="0"/>
                <wp:positionH relativeFrom="column">
                  <wp:posOffset>965200</wp:posOffset>
                </wp:positionH>
                <wp:positionV relativeFrom="paragraph">
                  <wp:posOffset>1568836</wp:posOffset>
                </wp:positionV>
                <wp:extent cx="2687541" cy="278296"/>
                <wp:effectExtent l="0" t="0" r="0" b="7620"/>
                <wp:wrapNone/>
                <wp:docPr id="183250146" name="Text Box 92"/>
                <wp:cNvGraphicFramePr/>
                <a:graphic xmlns:a="http://schemas.openxmlformats.org/drawingml/2006/main">
                  <a:graphicData uri="http://schemas.microsoft.com/office/word/2010/wordprocessingShape">
                    <wps:wsp>
                      <wps:cNvSpPr txBox="1"/>
                      <wps:spPr>
                        <a:xfrm>
                          <a:off x="0" y="0"/>
                          <a:ext cx="2687541" cy="278296"/>
                        </a:xfrm>
                        <a:prstGeom prst="rect">
                          <a:avLst/>
                        </a:prstGeom>
                        <a:solidFill>
                          <a:schemeClr val="lt1"/>
                        </a:solidFill>
                        <a:ln w="6350">
                          <a:noFill/>
                        </a:ln>
                      </wps:spPr>
                      <wps:txbx>
                        <w:txbxContent>
                          <w:p w14:paraId="43B9B087" w14:textId="77777777" w:rsidR="00BE5D85" w:rsidRPr="007B6BF1" w:rsidRDefault="00BE5D85" w:rsidP="00BE5D85">
                            <w:pPr>
                              <w:jc w:val="left"/>
                              <w:rPr>
                                <w:sz w:val="20"/>
                                <w:szCs w:val="20"/>
                              </w:rPr>
                            </w:pPr>
                            <w:r>
                              <w:rPr>
                                <w:sz w:val="20"/>
                                <w:szCs w:val="20"/>
                              </w:rPr>
                              <w:t>Rainfed lowland and dry season 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DDB64" id="_x0000_s1032" type="#_x0000_t202" style="position:absolute;left:0;text-align:left;margin-left:76pt;margin-top:123.55pt;width:211.6pt;height:21.9pt;z-index:2516808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" fillcolor="white [3201]" stroked="f" strokeweight=".5pt">
                <v:textbox>
                  <w:txbxContent>
                    <w:p w14:paraId="43B9B087" w14:textId="77777777" w:rsidR="00BE5D85" w:rsidRPr="007B6BF1" w:rsidRDefault="00BE5D85" w:rsidP="00BE5D85">
                      <w:pPr>
                        <w:jc w:val="left"/>
                        <w:rPr>
                          <w:sz w:val="20"/>
                          <w:szCs w:val="20"/>
                        </w:rPr>
                      </w:pPr>
                      <w:r>
                        <w:rPr>
                          <w:sz w:val="20"/>
                          <w:szCs w:val="20"/>
                        </w:rPr>
                        <w:t>Rainfed lowland and dry season rice</w:t>
                      </w:r>
                    </w:p>
                  </w:txbxContent>
                </v:textbox>
              </v:shape>
            </w:pict>
          </mc:Fallback>
        </mc:AlternateContent>
      </w:r>
      <w:r>
        <w:rPr>
          <w:noProof/>
        </w:rPr>
        <mc:AlternateContent>
          <mc:Choice Requires="wps">
            <w:drawing>
              <wp:anchor distT="0" distB="0" distL="114300" distR="114300" simplePos="0" relativeHeight="251679801" behindDoc="0" locked="0" layoutInCell="1" allowOverlap="1" wp14:anchorId="1B34A256" wp14:editId="4D448506">
                <wp:simplePos x="0" y="0"/>
                <wp:positionH relativeFrom="column">
                  <wp:posOffset>965559</wp:posOffset>
                </wp:positionH>
                <wp:positionV relativeFrom="paragraph">
                  <wp:posOffset>1469833</wp:posOffset>
                </wp:positionV>
                <wp:extent cx="2613605" cy="45719"/>
                <wp:effectExtent l="19050" t="76200" r="92075" b="88265"/>
                <wp:wrapNone/>
                <wp:docPr id="1538358039" name="Straight Arrow Connector 93"/>
                <wp:cNvGraphicFramePr/>
                <a:graphic xmlns:a="http://schemas.openxmlformats.org/drawingml/2006/main">
                  <a:graphicData uri="http://schemas.microsoft.com/office/word/2010/wordprocessingShape">
                    <wps:wsp>
                      <wps:cNvCnPr/>
                      <wps:spPr>
                        <a:xfrm>
                          <a:off x="0" y="0"/>
                          <a:ext cx="2613605" cy="4571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BAD566" id="_x0000_t32" coordsize="21600,21600" o:spt="32" o:oned="t" path="m,l21600,21600e" filled="f">
                <v:path arrowok="t" fillok="f" o:connecttype="none"/>
                <o:lock v:ext="edit" shapetype="t"/>
              </v:shapetype>
              <v:shape id="Straight Arrow Connector 93" o:spid="_x0000_s1026" type="#_x0000_t32" style="position:absolute;margin-left:76.05pt;margin-top:115.75pt;width:205.8pt;height:3.6pt;z-index:2516798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" strokecolor="#4579b8 [3044]">
                <v:stroke startarrow="block" endarrow="block"/>
              </v:shape>
            </w:pict>
          </mc:Fallback>
        </mc:AlternateContent>
      </w:r>
      <w:r>
        <w:rPr>
          <w:noProof/>
        </w:rPr>
        <mc:AlternateContent>
          <mc:Choice Requires="wps">
            <w:drawing>
              <wp:anchor distT="0" distB="0" distL="114300" distR="114300" simplePos="0" relativeHeight="251678777" behindDoc="0" locked="0" layoutInCell="1" allowOverlap="1" wp14:anchorId="58B01178" wp14:editId="759AFDB6">
                <wp:simplePos x="0" y="0"/>
                <wp:positionH relativeFrom="column">
                  <wp:posOffset>51159</wp:posOffset>
                </wp:positionH>
                <wp:positionV relativeFrom="paragraph">
                  <wp:posOffset>742259</wp:posOffset>
                </wp:positionV>
                <wp:extent cx="719096" cy="417443"/>
                <wp:effectExtent l="0" t="0" r="5080" b="1905"/>
                <wp:wrapNone/>
                <wp:docPr id="751939267" name="Text Box 92"/>
                <wp:cNvGraphicFramePr/>
                <a:graphic xmlns:a="http://schemas.openxmlformats.org/drawingml/2006/main">
                  <a:graphicData uri="http://schemas.microsoft.com/office/word/2010/wordprocessingShape">
                    <wps:wsp>
                      <wps:cNvSpPr txBox="1"/>
                      <wps:spPr>
                        <a:xfrm>
                          <a:off x="0" y="0"/>
                          <a:ext cx="719096" cy="417443"/>
                        </a:xfrm>
                        <a:prstGeom prst="rect">
                          <a:avLst/>
                        </a:prstGeom>
                        <a:solidFill>
                          <a:schemeClr val="lt1"/>
                        </a:solidFill>
                        <a:ln w="6350">
                          <a:noFill/>
                        </a:ln>
                      </wps:spPr>
                      <wps:txbx>
                        <w:txbxContent>
                          <w:p w14:paraId="45B60389" w14:textId="77777777" w:rsidR="00BE5D85" w:rsidRPr="007B6BF1" w:rsidRDefault="00BE5D85" w:rsidP="00BE5D85">
                            <w:pPr>
                              <w:jc w:val="center"/>
                              <w:rPr>
                                <w:sz w:val="20"/>
                                <w:szCs w:val="20"/>
                              </w:rPr>
                            </w:pPr>
                            <w:r w:rsidRPr="007B6BF1">
                              <w:rPr>
                                <w:sz w:val="20"/>
                                <w:szCs w:val="20"/>
                              </w:rPr>
                              <w:t>Uplan</w:t>
                            </w:r>
                            <w:r>
                              <w:rPr>
                                <w:sz w:val="20"/>
                                <w:szCs w:val="20"/>
                              </w:rPr>
                              <w:t>d 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01178" id="_x0000_s1033" type="#_x0000_t202" style="position:absolute;left:0;text-align:left;margin-left:4.05pt;margin-top:58.45pt;width:56.6pt;height:32.85pt;z-index:251678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" fillcolor="white [3201]" stroked="f" strokeweight=".5pt">
                <v:textbox>
                  <w:txbxContent>
                    <w:p w14:paraId="45B60389" w14:textId="77777777" w:rsidR="00BE5D85" w:rsidRPr="007B6BF1" w:rsidRDefault="00BE5D85" w:rsidP="00BE5D85">
                      <w:pPr>
                        <w:jc w:val="center"/>
                        <w:rPr>
                          <w:sz w:val="20"/>
                          <w:szCs w:val="20"/>
                        </w:rPr>
                      </w:pPr>
                      <w:r w:rsidRPr="007B6BF1">
                        <w:rPr>
                          <w:sz w:val="20"/>
                          <w:szCs w:val="20"/>
                        </w:rPr>
                        <w:t>Uplan</w:t>
                      </w:r>
                      <w:r>
                        <w:rPr>
                          <w:sz w:val="20"/>
                          <w:szCs w:val="20"/>
                        </w:rPr>
                        <w:t>d rice</w:t>
                      </w:r>
                    </w:p>
                  </w:txbxContent>
                </v:textbox>
              </v:shape>
            </w:pict>
          </mc:Fallback>
        </mc:AlternateContent>
      </w:r>
      <w:r>
        <w:rPr>
          <w:noProof/>
        </w:rPr>
        <w:drawing>
          <wp:inline distT="0" distB="0" distL="0" distR="0" wp14:anchorId="56041624" wp14:editId="6CEFFC56">
            <wp:extent cx="4540653" cy="1809821"/>
            <wp:effectExtent l="0" t="0" r="0" b="0"/>
            <wp:docPr id="455063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63384" name=""/>
                    <pic:cNvPicPr/>
                  </pic:nvPicPr>
                  <pic:blipFill>
                    <a:blip r:embed="rId24"/>
                    <a:stretch>
                      <a:fillRect/>
                    </a:stretch>
                  </pic:blipFill>
                  <pic:spPr>
                    <a:xfrm>
                      <a:off x="0" y="0"/>
                      <a:ext cx="4544791" cy="1811470"/>
                    </a:xfrm>
                    <a:prstGeom prst="rect">
                      <a:avLst/>
                    </a:prstGeom>
                  </pic:spPr>
                </pic:pic>
              </a:graphicData>
            </a:graphic>
          </wp:inline>
        </w:drawing>
      </w:r>
    </w:p>
    <w:p w14:paraId="59451B91" w14:textId="4056AF82" w:rsidR="00BE5D85" w:rsidRDefault="00465111" w:rsidP="00554E22">
      <w:pPr>
        <w:pStyle w:val="Caption"/>
        <w:spacing w:line="276" w:lineRule="auto"/>
      </w:pPr>
      <w:bookmarkStart w:id="30" w:name="_Toc187678016"/>
      <w:bookmarkStart w:id="31" w:name="_Toc187678178"/>
      <w:bookmarkStart w:id="32" w:name="_Toc187845846"/>
      <w:r>
        <w:t xml:space="preserve">Figure </w:t>
      </w:r>
      <w:r w:rsidR="00EC4E1D">
        <w:fldChar w:fldCharType="begin"/>
      </w:r>
      <w:r w:rsidR="00EC4E1D">
        <w:instrText xml:space="preserve"> STYLEREF 1 \s </w:instrText>
      </w:r>
      <w:r w:rsidR="00EC4E1D">
        <w:fldChar w:fldCharType="separate"/>
      </w:r>
      <w:r w:rsidR="00EC4E1D">
        <w:rPr>
          <w:noProof/>
        </w:rPr>
        <w:t>1</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w:t>
      </w:r>
      <w:r w:rsidR="00EC4E1D">
        <w:fldChar w:fldCharType="end"/>
      </w:r>
      <w:r>
        <w:t xml:space="preserve"> </w:t>
      </w:r>
      <w:r w:rsidR="00BE5D85">
        <w:t>: Rice ecosystem and growing condition in Cambodia (CARDI, 2017). WD: Water depth</w:t>
      </w:r>
      <w:bookmarkEnd w:id="30"/>
      <w:bookmarkEnd w:id="31"/>
      <w:bookmarkEnd w:id="32"/>
    </w:p>
    <w:p w14:paraId="6CCE90E0" w14:textId="2A3C0293" w:rsidR="00DF7A4D" w:rsidRDefault="00DF7A4D" w:rsidP="00554E22">
      <w:pPr>
        <w:pStyle w:val="Heading4"/>
        <w:spacing w:line="276" w:lineRule="auto"/>
      </w:pPr>
      <w:r w:rsidRPr="00FC640D">
        <w:t>1.3 Rice growing stage</w:t>
      </w:r>
    </w:p>
    <w:p w14:paraId="5F3EBBD3" w14:textId="77777777" w:rsidR="00FC640D" w:rsidRPr="00FC640D" w:rsidRDefault="00FC640D" w:rsidP="00554E22">
      <w:pPr>
        <w:pStyle w:val="ListParagraph"/>
        <w:spacing w:line="276" w:lineRule="auto"/>
        <w:ind w:left="0" w:firstLine="720"/>
        <w:rPr>
          <w:rFonts w:eastAsiaTheme="majorEastAsia" w:cstheme="majorBidi"/>
          <w:b/>
          <w:bCs/>
          <w:iCs/>
          <w:sz w:val="28"/>
        </w:rPr>
      </w:pPr>
    </w:p>
    <w:p w14:paraId="01CED4E0" w14:textId="410830C4" w:rsidR="00DF7A4D" w:rsidRDefault="00DF7A4D" w:rsidP="00450DFD">
      <w:pPr>
        <w:spacing w:line="276" w:lineRule="auto"/>
        <w:ind w:firstLine="708"/>
      </w:pPr>
      <w:r w:rsidRPr="00426841">
        <w:rPr>
          <w:bCs/>
        </w:rPr>
        <w:t>The rice plant takes 3-6 months to complete its life cycle from germination to maturity, depending on the variety and</w:t>
      </w:r>
      <w:r>
        <w:rPr>
          <w:bCs/>
        </w:rPr>
        <w:t xml:space="preserve"> </w:t>
      </w:r>
      <w:r w:rsidRPr="00426841">
        <w:rPr>
          <w:bCs/>
        </w:rPr>
        <w:t>environmental</w:t>
      </w:r>
      <w:r>
        <w:rPr>
          <w:bCs/>
        </w:rPr>
        <w:t xml:space="preserve"> </w:t>
      </w:r>
      <w:r w:rsidRPr="00426841">
        <w:rPr>
          <w:bCs/>
        </w:rPr>
        <w:t>conditions</w:t>
      </w:r>
      <w:r>
        <w:rPr>
          <w:bCs/>
        </w:rPr>
        <w:t xml:space="preserve"> </w:t>
      </w:r>
      <w:r w:rsidRPr="00426841">
        <w:rPr>
          <w:bCs/>
        </w:rPr>
        <w:t>(</w:t>
      </w:r>
      <w:proofErr w:type="spellStart"/>
      <w:r>
        <w:rPr>
          <w:bCs/>
        </w:rPr>
        <w:t>Fageria</w:t>
      </w:r>
      <w:proofErr w:type="spellEnd"/>
      <w:r w:rsidRPr="00426841">
        <w:rPr>
          <w:bCs/>
        </w:rPr>
        <w:t>,</w:t>
      </w:r>
      <w:r>
        <w:rPr>
          <w:bCs/>
        </w:rPr>
        <w:t xml:space="preserve"> 200</w:t>
      </w:r>
      <w:r w:rsidRPr="00426841">
        <w:rPr>
          <w:bCs/>
        </w:rPr>
        <w:t>7).</w:t>
      </w:r>
      <w:r>
        <w:rPr>
          <w:bCs/>
        </w:rPr>
        <w:t xml:space="preserve"> </w:t>
      </w:r>
      <w:r>
        <w:t>In Cambodia, r</w:t>
      </w:r>
      <w:r w:rsidRPr="006613B9">
        <w:t xml:space="preserve">ice was </w:t>
      </w:r>
      <w:r>
        <w:t>classified into three maturity natures</w:t>
      </w:r>
      <w:r w:rsidRPr="006613B9">
        <w:t xml:space="preserve"> such as early (short-cycle), </w:t>
      </w:r>
      <w:r w:rsidRPr="006613B9">
        <w:lastRenderedPageBreak/>
        <w:t xml:space="preserve">medium (medium-cycle), and late (long-cycle). The </w:t>
      </w:r>
      <w:r>
        <w:t>short-cycle</w:t>
      </w:r>
      <w:r w:rsidRPr="006613B9">
        <w:t xml:space="preserve"> rice </w:t>
      </w:r>
      <w:r>
        <w:t>takes around 95 days</w:t>
      </w:r>
      <w:r w:rsidR="00A85179">
        <w:t xml:space="preserve"> (95 to 120 days from sowing)</w:t>
      </w:r>
      <w:r>
        <w:t>, whereas the medium cycle takes</w:t>
      </w:r>
      <w:r w:rsidRPr="006613B9">
        <w:t xml:space="preserve"> 125 days</w:t>
      </w:r>
      <w:r w:rsidR="00A85179">
        <w:t xml:space="preserve"> (105 – 180 days from sowing)</w:t>
      </w:r>
      <w:r w:rsidRPr="006613B9">
        <w:t>, and the long cycle takes 155 days</w:t>
      </w:r>
      <w:r w:rsidR="00A85179">
        <w:t xml:space="preserve"> (130-190 days from sowing)</w:t>
      </w:r>
      <w:r w:rsidRPr="006613B9">
        <w:t xml:space="preserve"> from sowing to maturity (CARDI, 2017)</w:t>
      </w:r>
      <w:r w:rsidRPr="00450DFD">
        <w:t>.</w:t>
      </w:r>
      <w:r>
        <w:t xml:space="preserve"> </w:t>
      </w:r>
      <w:r w:rsidRPr="00426841">
        <w:rPr>
          <w:bCs/>
        </w:rPr>
        <w:t>Rice</w:t>
      </w:r>
      <w:r>
        <w:rPr>
          <w:bCs/>
        </w:rPr>
        <w:t xml:space="preserve"> </w:t>
      </w:r>
      <w:r w:rsidRPr="00426841">
        <w:rPr>
          <w:bCs/>
        </w:rPr>
        <w:t>phenology</w:t>
      </w:r>
      <w:r>
        <w:rPr>
          <w:bCs/>
        </w:rPr>
        <w:t xml:space="preserve"> is </w:t>
      </w:r>
      <w:r w:rsidRPr="00426841">
        <w:rPr>
          <w:bCs/>
        </w:rPr>
        <w:t>generally</w:t>
      </w:r>
      <w:r>
        <w:rPr>
          <w:bCs/>
        </w:rPr>
        <w:t xml:space="preserve"> </w:t>
      </w:r>
      <w:r w:rsidRPr="00426841">
        <w:rPr>
          <w:bCs/>
        </w:rPr>
        <w:t>divided into vegetative (from emergence to panicle primordia initiation), reproductive (from panicle primordia initiation to flowering), and spikelet filling (from flowering to physiological maturity)</w:t>
      </w:r>
      <w:r>
        <w:rPr>
          <w:bCs/>
        </w:rPr>
        <w:t xml:space="preserve">. </w:t>
      </w:r>
      <w:r w:rsidR="000E3A5A" w:rsidRPr="000E3A5A">
        <w:rPr>
          <w:bCs/>
        </w:rPr>
        <w:t>Cultivar differences in growth duration are determined by changes in the time from germination to beginning flowering (60 to 150 days), while the time from beginning flowering to maturity is pretty constant and lasts about 30 days in the tropics</w:t>
      </w:r>
      <w:r w:rsidR="000E3A5A">
        <w:rPr>
          <w:bCs/>
        </w:rPr>
        <w:t xml:space="preserve"> (FAO, 2012).</w:t>
      </w:r>
      <w:r w:rsidR="00465111">
        <w:rPr>
          <w:bCs/>
        </w:rPr>
        <w:t xml:space="preserve"> The rice growth stage is illustrated in Figure 1-2 below.</w:t>
      </w:r>
    </w:p>
    <w:p w14:paraId="039DE968" w14:textId="07A5E669" w:rsidR="001C6C75" w:rsidRDefault="00B079CD" w:rsidP="00554E22">
      <w:pPr>
        <w:spacing w:line="276" w:lineRule="auto"/>
        <w:jc w:val="center"/>
      </w:pPr>
      <w:r>
        <w:rPr>
          <w:noProof/>
        </w:rPr>
        <w:drawing>
          <wp:inline distT="0" distB="0" distL="0" distR="0" wp14:anchorId="7E0F446D" wp14:editId="70DA1720">
            <wp:extent cx="4452425" cy="2889251"/>
            <wp:effectExtent l="0" t="0" r="5715" b="6350"/>
            <wp:docPr id="1424732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32426" name=""/>
                    <pic:cNvPicPr/>
                  </pic:nvPicPr>
                  <pic:blipFill>
                    <a:blip r:embed="rId25"/>
                    <a:stretch>
                      <a:fillRect/>
                    </a:stretch>
                  </pic:blipFill>
                  <pic:spPr>
                    <a:xfrm>
                      <a:off x="0" y="0"/>
                      <a:ext cx="4467345" cy="2898933"/>
                    </a:xfrm>
                    <a:prstGeom prst="rect">
                      <a:avLst/>
                    </a:prstGeom>
                  </pic:spPr>
                </pic:pic>
              </a:graphicData>
            </a:graphic>
          </wp:inline>
        </w:drawing>
      </w:r>
    </w:p>
    <w:p w14:paraId="3C61A01A" w14:textId="409A2C62" w:rsidR="00B079CD" w:rsidRPr="001C6C75" w:rsidRDefault="00465111" w:rsidP="00450DFD">
      <w:pPr>
        <w:pStyle w:val="Caption"/>
        <w:spacing w:line="276" w:lineRule="auto"/>
      </w:pPr>
      <w:bookmarkStart w:id="33" w:name="_Toc187678017"/>
      <w:bookmarkStart w:id="34" w:name="_Toc187678179"/>
      <w:bookmarkStart w:id="35" w:name="_Toc187845847"/>
      <w:r>
        <w:t xml:space="preserve">Figure </w:t>
      </w:r>
      <w:r w:rsidR="00EC4E1D">
        <w:fldChar w:fldCharType="begin"/>
      </w:r>
      <w:r w:rsidR="00EC4E1D">
        <w:instrText xml:space="preserve"> STYLEREF 1 \s </w:instrText>
      </w:r>
      <w:r w:rsidR="00EC4E1D">
        <w:fldChar w:fldCharType="separate"/>
      </w:r>
      <w:r w:rsidR="00EC4E1D">
        <w:rPr>
          <w:noProof/>
        </w:rPr>
        <w:t>1</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2</w:t>
      </w:r>
      <w:r w:rsidR="00EC4E1D">
        <w:fldChar w:fldCharType="end"/>
      </w:r>
      <w:r>
        <w:t xml:space="preserve">: </w:t>
      </w:r>
      <w:r w:rsidR="00936501">
        <w:t>Typical development of ric</w:t>
      </w:r>
      <w:r w:rsidR="00303E24">
        <w:t>e: short, medium and long cycle</w:t>
      </w:r>
      <w:r w:rsidR="00FA3ABD">
        <w:t xml:space="preserve"> (FAO, 2012)</w:t>
      </w:r>
      <w:bookmarkEnd w:id="33"/>
      <w:bookmarkEnd w:id="34"/>
      <w:bookmarkEnd w:id="35"/>
    </w:p>
    <w:p w14:paraId="0CC2D43F" w14:textId="198BA770" w:rsidR="0023565E" w:rsidRPr="001408D8" w:rsidRDefault="001408D8" w:rsidP="00554E22">
      <w:pPr>
        <w:spacing w:after="0" w:line="276" w:lineRule="auto"/>
        <w:ind w:left="180" w:firstLine="0"/>
        <w:rPr>
          <w:rFonts w:eastAsiaTheme="majorEastAsia" w:cstheme="majorBidi"/>
          <w:b/>
          <w:bCs/>
          <w:iCs/>
          <w:sz w:val="28"/>
        </w:rPr>
      </w:pPr>
      <w:r w:rsidRPr="00CE7415">
        <w:rPr>
          <w:rFonts w:eastAsiaTheme="majorEastAsia" w:cstheme="majorBidi"/>
          <w:b/>
          <w:bCs/>
          <w:iCs/>
          <w:sz w:val="28"/>
          <w:highlight w:val="yellow"/>
        </w:rPr>
        <w:t>1.4.</w:t>
      </w:r>
      <w:r w:rsidRPr="00CE7415">
        <w:rPr>
          <w:rFonts w:eastAsiaTheme="majorEastAsia" w:cstheme="majorBidi"/>
          <w:b/>
          <w:bCs/>
          <w:iCs/>
          <w:sz w:val="28"/>
          <w:highlight w:val="yellow"/>
        </w:rPr>
        <w:tab/>
      </w:r>
      <w:r w:rsidR="00CE7415" w:rsidRPr="00CE7415">
        <w:rPr>
          <w:rFonts w:eastAsiaTheme="majorEastAsia" w:cstheme="majorBidi"/>
          <w:b/>
          <w:bCs/>
          <w:iCs/>
          <w:sz w:val="28"/>
          <w:highlight w:val="yellow"/>
        </w:rPr>
        <w:t xml:space="preserve">Geomorphology of Cambodian </w:t>
      </w:r>
      <w:proofErr w:type="spellStart"/>
      <w:r w:rsidR="00CE7415" w:rsidRPr="00CE7415">
        <w:rPr>
          <w:rFonts w:eastAsiaTheme="majorEastAsia" w:cstheme="majorBidi"/>
          <w:b/>
          <w:bCs/>
          <w:iCs/>
          <w:sz w:val="28"/>
          <w:highlight w:val="yellow"/>
        </w:rPr>
        <w:t>Ricelands</w:t>
      </w:r>
      <w:proofErr w:type="spellEnd"/>
    </w:p>
    <w:p w14:paraId="4E132E9F" w14:textId="62C32F10" w:rsidR="00A31A86" w:rsidRPr="004A15A4" w:rsidRDefault="001A0719" w:rsidP="00A31A86">
      <w:pPr>
        <w:pStyle w:val="Heading3"/>
        <w:numPr>
          <w:ilvl w:val="0"/>
          <w:numId w:val="0"/>
        </w:numPr>
        <w:ind w:firstLine="180"/>
        <w:rPr>
          <w:rFonts w:eastAsia="Times New Roman" w:cs="Times New Roman"/>
          <w:b w:val="0"/>
          <w:bCs w:val="0"/>
          <w:sz w:val="22"/>
          <w:highlight w:val="yellow"/>
        </w:rPr>
      </w:pPr>
      <w:bookmarkStart w:id="36" w:name="_heading=h.lnxbz9" w:colFirst="0" w:colLast="0"/>
      <w:bookmarkStart w:id="37" w:name="_Toc195261221"/>
      <w:bookmarkEnd w:id="36"/>
      <w:r w:rsidRPr="004A15A4">
        <w:rPr>
          <w:rFonts w:eastAsia="Times New Roman" w:cs="Times New Roman"/>
          <w:b w:val="0"/>
          <w:bCs w:val="0"/>
          <w:sz w:val="22"/>
          <w:highlight w:val="yellow"/>
        </w:rPr>
        <w:lastRenderedPageBreak/>
        <w:t>According to Crock, (1962), t</w:t>
      </w:r>
      <w:r w:rsidR="00A31A86" w:rsidRPr="004A15A4">
        <w:rPr>
          <w:rFonts w:eastAsia="Times New Roman" w:cs="Times New Roman"/>
          <w:b w:val="0"/>
          <w:bCs w:val="0"/>
          <w:sz w:val="22"/>
          <w:highlight w:val="yellow"/>
        </w:rPr>
        <w:t xml:space="preserve">he rice cultivation regions of Cambodia can be categorized into three distinct physiographic areas: </w:t>
      </w:r>
    </w:p>
    <w:p w14:paraId="30D0C0A1" w14:textId="53B806EC" w:rsidR="00A31A86" w:rsidRPr="004A15A4" w:rsidRDefault="00A31A86" w:rsidP="00A31A86">
      <w:pPr>
        <w:pStyle w:val="Heading3"/>
        <w:numPr>
          <w:ilvl w:val="0"/>
          <w:numId w:val="0"/>
        </w:numPr>
        <w:ind w:firstLine="180"/>
        <w:rPr>
          <w:rFonts w:eastAsia="Times New Roman" w:cs="Times New Roman"/>
          <w:b w:val="0"/>
          <w:bCs w:val="0"/>
          <w:sz w:val="22"/>
          <w:highlight w:val="yellow"/>
        </w:rPr>
      </w:pPr>
      <w:r w:rsidRPr="004A15A4">
        <w:rPr>
          <w:rFonts w:eastAsia="Times New Roman" w:cs="Times New Roman"/>
          <w:b w:val="0"/>
          <w:bCs w:val="0"/>
          <w:sz w:val="22"/>
          <w:highlight w:val="yellow"/>
        </w:rPr>
        <w:t xml:space="preserve">• Soils formed on </w:t>
      </w:r>
      <w:r w:rsidR="00230DA5" w:rsidRPr="004A15A4">
        <w:rPr>
          <w:rFonts w:eastAsia="Times New Roman" w:cs="Times New Roman"/>
          <w:b w:val="0"/>
          <w:bCs w:val="0"/>
          <w:sz w:val="22"/>
          <w:highlight w:val="yellow"/>
        </w:rPr>
        <w:t>old</w:t>
      </w:r>
      <w:r w:rsidRPr="004A15A4">
        <w:rPr>
          <w:rFonts w:eastAsia="Times New Roman" w:cs="Times New Roman"/>
          <w:b w:val="0"/>
          <w:bCs w:val="0"/>
          <w:sz w:val="22"/>
          <w:highlight w:val="yellow"/>
        </w:rPr>
        <w:t xml:space="preserve"> alluvial or colluvial plains; </w:t>
      </w:r>
    </w:p>
    <w:p w14:paraId="225FC753" w14:textId="77777777" w:rsidR="00A31A86" w:rsidRPr="004A15A4" w:rsidRDefault="00A31A86" w:rsidP="00A31A86">
      <w:pPr>
        <w:pStyle w:val="Heading3"/>
        <w:numPr>
          <w:ilvl w:val="0"/>
          <w:numId w:val="0"/>
        </w:numPr>
        <w:ind w:firstLine="180"/>
        <w:rPr>
          <w:rFonts w:eastAsia="Times New Roman" w:cs="Times New Roman"/>
          <w:b w:val="0"/>
          <w:bCs w:val="0"/>
          <w:sz w:val="22"/>
          <w:highlight w:val="yellow"/>
        </w:rPr>
      </w:pPr>
      <w:r w:rsidRPr="004A15A4">
        <w:rPr>
          <w:rFonts w:eastAsia="Times New Roman" w:cs="Times New Roman"/>
          <w:b w:val="0"/>
          <w:bCs w:val="0"/>
          <w:sz w:val="22"/>
          <w:highlight w:val="yellow"/>
        </w:rPr>
        <w:t xml:space="preserve">• Soils that have developed in place from the underlying geological materials; </w:t>
      </w:r>
    </w:p>
    <w:p w14:paraId="50EA91BC" w14:textId="537AA02D" w:rsidR="00A31A86" w:rsidRPr="004A15A4" w:rsidRDefault="00A31A86" w:rsidP="00A31A86">
      <w:pPr>
        <w:pStyle w:val="Heading3"/>
        <w:numPr>
          <w:ilvl w:val="0"/>
          <w:numId w:val="0"/>
        </w:numPr>
        <w:ind w:firstLine="180"/>
        <w:rPr>
          <w:rFonts w:eastAsia="Times New Roman" w:cs="Times New Roman"/>
          <w:b w:val="0"/>
          <w:bCs w:val="0"/>
          <w:sz w:val="22"/>
          <w:highlight w:val="yellow"/>
        </w:rPr>
      </w:pPr>
      <w:r w:rsidRPr="004A15A4">
        <w:rPr>
          <w:rFonts w:eastAsia="Times New Roman" w:cs="Times New Roman"/>
          <w:b w:val="0"/>
          <w:bCs w:val="0"/>
          <w:sz w:val="22"/>
          <w:highlight w:val="yellow"/>
        </w:rPr>
        <w:t>• Soils located on the active flood plains of rivers and lakes that receive yearly deposits of alluvial sediments.</w:t>
      </w:r>
    </w:p>
    <w:p w14:paraId="77748797" w14:textId="7FF63CC9" w:rsidR="00A31A86" w:rsidRPr="004A15A4" w:rsidRDefault="0078449E" w:rsidP="00A31A86">
      <w:pPr>
        <w:pStyle w:val="Heading3"/>
        <w:numPr>
          <w:ilvl w:val="0"/>
          <w:numId w:val="0"/>
        </w:numPr>
        <w:ind w:firstLine="180"/>
        <w:rPr>
          <w:rFonts w:eastAsia="Times New Roman" w:cs="Times New Roman"/>
          <w:sz w:val="22"/>
          <w:highlight w:val="yellow"/>
        </w:rPr>
      </w:pPr>
      <w:r w:rsidRPr="004A15A4">
        <w:rPr>
          <w:rFonts w:eastAsia="Times New Roman" w:cs="Times New Roman"/>
          <w:sz w:val="22"/>
          <w:highlight w:val="yellow"/>
        </w:rPr>
        <w:t>Soils derived from old alluvium and/or colluvium</w:t>
      </w:r>
    </w:p>
    <w:p w14:paraId="49550C8C" w14:textId="34747658" w:rsidR="00A31A86" w:rsidRPr="004A15A4" w:rsidRDefault="00CC02CB" w:rsidP="00A31A86">
      <w:pPr>
        <w:pStyle w:val="Heading3"/>
        <w:numPr>
          <w:ilvl w:val="0"/>
          <w:numId w:val="0"/>
        </w:numPr>
        <w:ind w:firstLine="180"/>
        <w:rPr>
          <w:rFonts w:eastAsia="Times New Roman" w:cs="Times New Roman"/>
          <w:b w:val="0"/>
          <w:bCs w:val="0"/>
          <w:sz w:val="22"/>
          <w:highlight w:val="yellow"/>
        </w:rPr>
      </w:pPr>
      <w:r w:rsidRPr="004A15A4">
        <w:rPr>
          <w:rFonts w:eastAsia="Times New Roman" w:cs="Times New Roman"/>
          <w:b w:val="0"/>
          <w:bCs w:val="0"/>
          <w:sz w:val="22"/>
          <w:highlight w:val="yellow"/>
        </w:rPr>
        <w:t>Old alluvial terraces</w:t>
      </w:r>
      <w:r w:rsidR="00C14CAC" w:rsidRPr="004A15A4">
        <w:rPr>
          <w:rFonts w:eastAsia="Times New Roman" w:cs="Times New Roman"/>
          <w:b w:val="0"/>
          <w:bCs w:val="0"/>
          <w:sz w:val="22"/>
          <w:highlight w:val="yellow"/>
        </w:rPr>
        <w:t>:</w:t>
      </w:r>
    </w:p>
    <w:p w14:paraId="706AF5F2" w14:textId="77777777" w:rsidR="00C14CAC" w:rsidRPr="004A15A4" w:rsidRDefault="00C14CAC" w:rsidP="00C14CAC">
      <w:pPr>
        <w:rPr>
          <w:highlight w:val="yellow"/>
        </w:rPr>
      </w:pPr>
      <w:r w:rsidRPr="004A15A4">
        <w:rPr>
          <w:highlight w:val="yellow"/>
        </w:rPr>
        <w:t xml:space="preserve">These landforms in Cambodia's rice-growing provinces are former river, lake, or marine floodplains now elevated above regular flooding. The soils are alluvial, formed from ancient river deposits, but are now primarily nourished by rainwater, leading to nutrient loss due to leaching. Occasionally, they may experience short flooding from nearby rivers. </w:t>
      </w:r>
    </w:p>
    <w:p w14:paraId="357D882D" w14:textId="77777777" w:rsidR="00C14CAC" w:rsidRPr="004A15A4" w:rsidRDefault="00C14CAC" w:rsidP="00C14CAC">
      <w:pPr>
        <w:rPr>
          <w:highlight w:val="yellow"/>
        </w:rPr>
      </w:pPr>
      <w:r w:rsidRPr="004A15A4">
        <w:rPr>
          <w:highlight w:val="yellow"/>
        </w:rPr>
        <w:t>Colluvial-alluvial plains:</w:t>
      </w:r>
    </w:p>
    <w:p w14:paraId="473C4ABB" w14:textId="1052B9E6" w:rsidR="00C14CAC" w:rsidRPr="004A15A4" w:rsidRDefault="00C14CAC" w:rsidP="00C14CAC">
      <w:pPr>
        <w:rPr>
          <w:highlight w:val="yellow"/>
        </w:rPr>
      </w:pPr>
      <w:r w:rsidRPr="004A15A4">
        <w:rPr>
          <w:highlight w:val="yellow"/>
        </w:rPr>
        <w:t xml:space="preserve">Result from erosion of surrounding hills, creating fans that overlap to form gently sloping plains. Wetland rice is mainly grown in the finer-textured lower areas of these plains. Alluviation plays a significant role in their formation, more so than colluviation, which involves soil movement down slopes. These plains are particularly important in rice cultivation in regions like Battambang, Banteay </w:t>
      </w:r>
      <w:proofErr w:type="spellStart"/>
      <w:r w:rsidRPr="004A15A4">
        <w:rPr>
          <w:highlight w:val="yellow"/>
        </w:rPr>
        <w:t>Meanchy</w:t>
      </w:r>
      <w:proofErr w:type="spellEnd"/>
      <w:r w:rsidRPr="004A15A4">
        <w:rPr>
          <w:highlight w:val="yellow"/>
        </w:rPr>
        <w:t>, and Siem Reap, and in some areas, the original hills have been entirely eroded, forming vast plains.</w:t>
      </w:r>
    </w:p>
    <w:p w14:paraId="07C53494" w14:textId="77777777" w:rsidR="00A3102B" w:rsidRPr="004A15A4" w:rsidRDefault="00A3102B" w:rsidP="00C14CAC">
      <w:pPr>
        <w:rPr>
          <w:highlight w:val="yellow"/>
        </w:rPr>
      </w:pPr>
    </w:p>
    <w:p w14:paraId="0626BAA2" w14:textId="388BE805" w:rsidR="00C14CAC" w:rsidRPr="004A15A4" w:rsidRDefault="00F34EAF" w:rsidP="00C14CAC">
      <w:pPr>
        <w:rPr>
          <w:b/>
          <w:bCs/>
          <w:highlight w:val="yellow"/>
        </w:rPr>
      </w:pPr>
      <w:r w:rsidRPr="004A15A4">
        <w:rPr>
          <w:b/>
          <w:bCs/>
          <w:highlight w:val="yellow"/>
        </w:rPr>
        <w:t>Soils developed in situ from underlying parent material</w:t>
      </w:r>
    </w:p>
    <w:p w14:paraId="1A023D3E" w14:textId="6C452B86" w:rsidR="00F34EAF" w:rsidRPr="004A15A4" w:rsidRDefault="00A3102B" w:rsidP="00C14CAC">
      <w:pPr>
        <w:rPr>
          <w:highlight w:val="yellow"/>
        </w:rPr>
      </w:pPr>
      <w:r w:rsidRPr="004A15A4">
        <w:rPr>
          <w:highlight w:val="yellow"/>
        </w:rPr>
        <w:t xml:space="preserve">These soils originate from the weathering and breakdown of the underlying rock from which they are developed. Additionally, in certain areas located on the lower slopes of hills, processes such as colluviation and alluviation may also play a role in their formation. In Cambodia, the soils are primarily derived from two key sources of parent material: 1) the sandstones and shales from the </w:t>
      </w:r>
      <w:proofErr w:type="spellStart"/>
      <w:r w:rsidRPr="004A15A4">
        <w:rPr>
          <w:highlight w:val="yellow"/>
        </w:rPr>
        <w:t>Palaeozoic</w:t>
      </w:r>
      <w:proofErr w:type="spellEnd"/>
      <w:r w:rsidRPr="004A15A4">
        <w:rPr>
          <w:highlight w:val="yellow"/>
        </w:rPr>
        <w:t xml:space="preserve"> era, which constitute much of the mountainous regions in the country, and 2) extruded volcanic materials. The sandstone originates from previously weathered substances. The magma was released from volcanic eruptions or cracks in the sandstone during more recent geological events. A variety of both acidic (like granites) and basic (such as diorites) rocks were expelled, leading to the development of diverse soils with different pH levels. Soils formed from these materials tend to be relatively young and fertile, especially those developed on basic rocks.</w:t>
      </w:r>
    </w:p>
    <w:p w14:paraId="6E0FD4A5" w14:textId="77777777" w:rsidR="003A61F4" w:rsidRPr="004A15A4" w:rsidRDefault="003A61F4" w:rsidP="00C14CAC">
      <w:pPr>
        <w:rPr>
          <w:highlight w:val="yellow"/>
        </w:rPr>
      </w:pPr>
    </w:p>
    <w:p w14:paraId="578B00CE" w14:textId="2D19118B" w:rsidR="003A61F4" w:rsidRPr="004A15A4" w:rsidRDefault="003A61F4" w:rsidP="00C14CAC">
      <w:pPr>
        <w:rPr>
          <w:b/>
          <w:bCs/>
          <w:highlight w:val="yellow"/>
        </w:rPr>
      </w:pPr>
      <w:r w:rsidRPr="004A15A4">
        <w:rPr>
          <w:b/>
          <w:bCs/>
          <w:highlight w:val="yellow"/>
        </w:rPr>
        <w:t>Soils of the active floodplains</w:t>
      </w:r>
    </w:p>
    <w:p w14:paraId="076B0814" w14:textId="11846156" w:rsidR="001319C3" w:rsidRPr="004A15A4" w:rsidRDefault="0079675B" w:rsidP="00C14CAC">
      <w:pPr>
        <w:rPr>
          <w:highlight w:val="yellow"/>
        </w:rPr>
      </w:pPr>
      <w:r w:rsidRPr="004A15A4">
        <w:rPr>
          <w:highlight w:val="yellow"/>
        </w:rPr>
        <w:t>Meander floodplains are found in the middle sections of rivers and consist of the river channel, natural levees, backslopes, and basins (see Fig</w:t>
      </w:r>
      <w:r w:rsidR="00DD6ACA" w:rsidRPr="004A15A4">
        <w:rPr>
          <w:highlight w:val="yellow"/>
        </w:rPr>
        <w:t>ure 1-3</w:t>
      </w:r>
      <w:r w:rsidRPr="004A15A4">
        <w:rPr>
          <w:highlight w:val="yellow"/>
        </w:rPr>
        <w:t xml:space="preserve">). Typically, the natural levees keep the water contained within the channel. However, when excessive water causes the river to breach its levees, the basins become inundated. Sedimentation occurs at varying rates, influenced by water flow; the largest </w:t>
      </w:r>
      <w:r w:rsidRPr="004A15A4">
        <w:rPr>
          <w:highlight w:val="yellow"/>
        </w:rPr>
        <w:lastRenderedPageBreak/>
        <w:t>sediments, such as coarse sand and gravel, settle in the channel, while finer sand and silt accumulate on the levees, and clay is deposited in the basins.</w:t>
      </w:r>
    </w:p>
    <w:p w14:paraId="785D28B3" w14:textId="531CDD4C" w:rsidR="007357CD" w:rsidRPr="004A15A4" w:rsidRDefault="007357CD" w:rsidP="00C14CAC">
      <w:pPr>
        <w:rPr>
          <w:highlight w:val="yellow"/>
        </w:rPr>
      </w:pPr>
      <w:r w:rsidRPr="004A15A4">
        <w:rPr>
          <w:highlight w:val="yellow"/>
        </w:rPr>
        <w:t>Expansive floodplains (Figure 1-3) are significant landforms found in Cambodia and should be differentiated from meander floodplains. These expansive floodplains are situated along the lower sections of rivers and are defined by a main river channel accompanied by levees made of medium to heavy-textured soil. Behind these levees lies a broad, flat basin that may stretch several kilometers from the river channel, particularly in parts of Takeo and Kandal. Within the basin, there are shallow secondary channels without levees that allow water to flow during low water periods. Each year, these basins and much of the surrounding levees are submerged under more than 2 meters of water for extended durations. Additionally, marine floodplains can be found in the coastal regions, where rice cultivation is impacted by tidal fluctuations and saltwater intrusion; however, these areas represent only a small portion of rice-growing land in Cambodia.</w:t>
      </w:r>
    </w:p>
    <w:p w14:paraId="4F5EC6F9" w14:textId="77777777" w:rsidR="009C7B0A" w:rsidRPr="004A15A4" w:rsidRDefault="009C7B0A" w:rsidP="00C14CAC">
      <w:pPr>
        <w:rPr>
          <w:highlight w:val="yellow"/>
        </w:rPr>
      </w:pPr>
    </w:p>
    <w:p w14:paraId="62771CBD" w14:textId="21812D15" w:rsidR="009C7B0A" w:rsidRPr="004A15A4" w:rsidRDefault="009C7B0A" w:rsidP="00675DE4">
      <w:pPr>
        <w:ind w:firstLine="0"/>
        <w:rPr>
          <w:highlight w:val="yellow"/>
        </w:rPr>
      </w:pPr>
    </w:p>
    <w:p w14:paraId="15E0C9B0" w14:textId="157B7921" w:rsidR="001319C3" w:rsidRPr="004A15A4" w:rsidRDefault="007D1FB1" w:rsidP="00C14CAC">
      <w:pPr>
        <w:rPr>
          <w:highlight w:val="yellow"/>
        </w:rPr>
      </w:pPr>
      <w:r w:rsidRPr="004A15A4">
        <w:rPr>
          <w:noProof/>
          <w:highlight w:val="yellow"/>
        </w:rPr>
        <w:drawing>
          <wp:inline distT="0" distB="0" distL="0" distR="0" wp14:anchorId="3CE2B00B" wp14:editId="6327894D">
            <wp:extent cx="4535301" cy="2503093"/>
            <wp:effectExtent l="19050" t="19050" r="17780" b="12065"/>
            <wp:docPr id="1429088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88163" name=""/>
                    <pic:cNvPicPr/>
                  </pic:nvPicPr>
                  <pic:blipFill>
                    <a:blip r:embed="rId26"/>
                    <a:stretch>
                      <a:fillRect/>
                    </a:stretch>
                  </pic:blipFill>
                  <pic:spPr>
                    <a:xfrm>
                      <a:off x="0" y="0"/>
                      <a:ext cx="4539979" cy="2505675"/>
                    </a:xfrm>
                    <a:prstGeom prst="rect">
                      <a:avLst/>
                    </a:prstGeom>
                    <a:ln>
                      <a:solidFill>
                        <a:schemeClr val="tx1"/>
                      </a:solidFill>
                    </a:ln>
                  </pic:spPr>
                </pic:pic>
              </a:graphicData>
            </a:graphic>
          </wp:inline>
        </w:drawing>
      </w:r>
    </w:p>
    <w:p w14:paraId="2E3FE1CA" w14:textId="2BCDC4C8" w:rsidR="000B3E62" w:rsidRPr="004A15A4" w:rsidRDefault="000B3E62" w:rsidP="00C14CAC">
      <w:pPr>
        <w:rPr>
          <w:highlight w:val="yellow"/>
        </w:rPr>
      </w:pPr>
      <w:r w:rsidRPr="004A15A4">
        <w:rPr>
          <w:highlight w:val="yellow"/>
        </w:rPr>
        <w:t>Figure 1-3: Expansive floodplains in connection with old alluvial terraces</w:t>
      </w:r>
    </w:p>
    <w:p w14:paraId="5A223CE5" w14:textId="77777777" w:rsidR="00503428" w:rsidRPr="004A15A4" w:rsidRDefault="00503428" w:rsidP="00C14CAC">
      <w:pPr>
        <w:rPr>
          <w:highlight w:val="yellow"/>
        </w:rPr>
      </w:pPr>
    </w:p>
    <w:p w14:paraId="2296820B" w14:textId="77777777" w:rsidR="002E3974" w:rsidRPr="004A15A4" w:rsidRDefault="00503428" w:rsidP="00C14CAC">
      <w:pPr>
        <w:rPr>
          <w:highlight w:val="yellow"/>
        </w:rPr>
      </w:pPr>
      <w:r w:rsidRPr="004A15A4">
        <w:rPr>
          <w:highlight w:val="yellow"/>
        </w:rPr>
        <w:t>Lacustrine floodplains</w:t>
      </w:r>
      <w:r w:rsidR="007A664C" w:rsidRPr="004A15A4">
        <w:rPr>
          <w:highlight w:val="yellow"/>
        </w:rPr>
        <w:t xml:space="preserve"> (Figure 1-4)</w:t>
      </w:r>
      <w:r w:rsidRPr="004A15A4">
        <w:rPr>
          <w:highlight w:val="yellow"/>
        </w:rPr>
        <w:t xml:space="preserve"> in Cambodia share similarities with expansive floodplains, exemplified by the area around Tonle Sap Lake, which is a well-developed lacustrine floodplain. These floodplains are typically flat and lack distinctive features, consisting of fine-textured sediments. The composition of these sediments is influenced by the local geology and the patterns of rivers that flow into the lake. The hydrological dynamics of Tonle Sap Lake are particularly noteworthy, as annual floodwaters from the Mekong River reverse direction and flow into the lake, facilitating sediment deposition. Additionally, numerous small and medium rivers contribute to the lake, leading to the formation of small deltas that are influenced by the seasonal fluctuations in water levels. This process has resulted in a complex soil </w:t>
      </w:r>
      <w:r w:rsidRPr="004A15A4">
        <w:rPr>
          <w:highlight w:val="yellow"/>
        </w:rPr>
        <w:lastRenderedPageBreak/>
        <w:t xml:space="preserve">composition, where coarse materials are found near the river mouths and alternating layers of coarse and fine sediments develop as river paths change over time. </w:t>
      </w:r>
    </w:p>
    <w:p w14:paraId="49BFEB16" w14:textId="41C83622" w:rsidR="00503428" w:rsidRPr="004A15A4" w:rsidRDefault="00503428" w:rsidP="00C14CAC">
      <w:pPr>
        <w:rPr>
          <w:highlight w:val="yellow"/>
        </w:rPr>
      </w:pPr>
      <w:r w:rsidRPr="004A15A4">
        <w:rPr>
          <w:highlight w:val="yellow"/>
        </w:rPr>
        <w:t>Meandering rivers</w:t>
      </w:r>
      <w:r w:rsidR="009B6F90" w:rsidRPr="004A15A4">
        <w:rPr>
          <w:highlight w:val="yellow"/>
        </w:rPr>
        <w:t xml:space="preserve"> (Figure 1-5)</w:t>
      </w:r>
      <w:r w:rsidRPr="004A15A4">
        <w:rPr>
          <w:highlight w:val="yellow"/>
        </w:rPr>
        <w:t xml:space="preserve"> alter their course over time, which changes the sediment distribution. When levees are breached, channels can become isolated and subsequently filled with sediment. This leads to a landscape featuring both old and new levees, along with abandoned meander patterns, as seen in the Mekong-Bassac river system.</w:t>
      </w:r>
    </w:p>
    <w:p w14:paraId="1FB2EA51" w14:textId="44116B13" w:rsidR="00E90AF1" w:rsidRPr="004A15A4" w:rsidRDefault="00E90AF1" w:rsidP="00C14CAC">
      <w:pPr>
        <w:rPr>
          <w:highlight w:val="yellow"/>
        </w:rPr>
      </w:pPr>
      <w:r w:rsidRPr="004A15A4">
        <w:rPr>
          <w:noProof/>
          <w:highlight w:val="yellow"/>
        </w:rPr>
        <w:drawing>
          <wp:inline distT="0" distB="0" distL="0" distR="0" wp14:anchorId="6B4584B4" wp14:editId="17315AC3">
            <wp:extent cx="4745990" cy="3058795"/>
            <wp:effectExtent l="0" t="0" r="0" b="8255"/>
            <wp:docPr id="1933675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75639" name=""/>
                    <pic:cNvPicPr/>
                  </pic:nvPicPr>
                  <pic:blipFill>
                    <a:blip r:embed="rId27"/>
                    <a:stretch>
                      <a:fillRect/>
                    </a:stretch>
                  </pic:blipFill>
                  <pic:spPr>
                    <a:xfrm>
                      <a:off x="0" y="0"/>
                      <a:ext cx="4745990" cy="3058795"/>
                    </a:xfrm>
                    <a:prstGeom prst="rect">
                      <a:avLst/>
                    </a:prstGeom>
                  </pic:spPr>
                </pic:pic>
              </a:graphicData>
            </a:graphic>
          </wp:inline>
        </w:drawing>
      </w:r>
    </w:p>
    <w:p w14:paraId="34D92273" w14:textId="5BDC419B" w:rsidR="005F7C08" w:rsidRPr="004A15A4" w:rsidRDefault="005F7C08" w:rsidP="00C14CAC">
      <w:pPr>
        <w:rPr>
          <w:highlight w:val="yellow"/>
        </w:rPr>
      </w:pPr>
      <w:r w:rsidRPr="004A15A4">
        <w:rPr>
          <w:highlight w:val="yellow"/>
        </w:rPr>
        <w:t>Figure 1-4: Lacustrine floodplains associated with old alluvial terraces and colluvial-alluvial plains</w:t>
      </w:r>
    </w:p>
    <w:p w14:paraId="6B684661" w14:textId="77777777" w:rsidR="00E06CDF" w:rsidRPr="004A15A4" w:rsidRDefault="00E06CDF" w:rsidP="00C14CAC">
      <w:pPr>
        <w:rPr>
          <w:highlight w:val="yellow"/>
        </w:rPr>
      </w:pPr>
    </w:p>
    <w:p w14:paraId="13103DA3" w14:textId="3B957ADC" w:rsidR="00E06CDF" w:rsidRPr="004A15A4" w:rsidRDefault="00E06CDF" w:rsidP="00C14CAC">
      <w:pPr>
        <w:rPr>
          <w:highlight w:val="yellow"/>
        </w:rPr>
      </w:pPr>
      <w:r w:rsidRPr="004A15A4">
        <w:rPr>
          <w:noProof/>
          <w:highlight w:val="yellow"/>
        </w:rPr>
        <w:drawing>
          <wp:inline distT="0" distB="0" distL="0" distR="0" wp14:anchorId="7097184B" wp14:editId="75248833">
            <wp:extent cx="4745990" cy="2127885"/>
            <wp:effectExtent l="0" t="0" r="0" b="5715"/>
            <wp:docPr id="2116908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08470" name=""/>
                    <pic:cNvPicPr/>
                  </pic:nvPicPr>
                  <pic:blipFill>
                    <a:blip r:embed="rId28"/>
                    <a:stretch>
                      <a:fillRect/>
                    </a:stretch>
                  </pic:blipFill>
                  <pic:spPr>
                    <a:xfrm>
                      <a:off x="0" y="0"/>
                      <a:ext cx="4745990" cy="2127885"/>
                    </a:xfrm>
                    <a:prstGeom prst="rect">
                      <a:avLst/>
                    </a:prstGeom>
                  </pic:spPr>
                </pic:pic>
              </a:graphicData>
            </a:graphic>
          </wp:inline>
        </w:drawing>
      </w:r>
    </w:p>
    <w:p w14:paraId="5B881110" w14:textId="48DE0500" w:rsidR="0067481E" w:rsidRPr="004A15A4" w:rsidRDefault="00E705BD" w:rsidP="00C14CAC">
      <w:pPr>
        <w:rPr>
          <w:highlight w:val="yellow"/>
        </w:rPr>
      </w:pPr>
      <w:r w:rsidRPr="004A15A4">
        <w:rPr>
          <w:highlight w:val="yellow"/>
        </w:rPr>
        <w:t>Figure 1-5: The river levee system</w:t>
      </w:r>
    </w:p>
    <w:p w14:paraId="1472AFAC" w14:textId="6E04EB0A" w:rsidR="007C7AD4" w:rsidRPr="004A15A4" w:rsidRDefault="007C7AD4" w:rsidP="00C14CAC">
      <w:pPr>
        <w:rPr>
          <w:highlight w:val="yellow"/>
        </w:rPr>
      </w:pPr>
      <w:r w:rsidRPr="004A15A4">
        <w:rPr>
          <w:highlight w:val="yellow"/>
        </w:rPr>
        <w:lastRenderedPageBreak/>
        <w:t xml:space="preserve">The soil classification system used by CARDI is derived from Crock's (1962) framework, which is structured into three tiers: soil groups, soil phases, and fertility capability classification (FCC). Soil groups are determined based on pedogenic criteria, focusing primarily on the soil's morphological features. In contrast, soil phases are based on agronomic factors and include characteristics that impact crop yield. The FCC quantifies the fertility limitations of the soil and offers management recommendations. This classification relies on just two diagnostic soil layers. Generally, the upper layer corresponds to the top 20 cm of soil, commonly referred to as topsoil. The layer underneath is known as subsoil, which is typically considered to extend to a depth of 50 cm unless stated otherwise. Within this framework, eleven groups of rice soil have been classified </w:t>
      </w:r>
      <w:r w:rsidR="003F7BDB" w:rsidRPr="004A15A4">
        <w:rPr>
          <w:highlight w:val="yellow"/>
        </w:rPr>
        <w:t xml:space="preserve">in Table 1-1. </w:t>
      </w:r>
      <w:proofErr w:type="spellStart"/>
      <w:r w:rsidR="003F7BDB" w:rsidRPr="004A15A4">
        <w:rPr>
          <w:highlight w:val="yellow"/>
        </w:rPr>
        <w:t>Pre</w:t>
      </w:r>
      <w:r w:rsidR="00CC74C5" w:rsidRPr="004A15A4">
        <w:rPr>
          <w:highlight w:val="yellow"/>
        </w:rPr>
        <w:t>teah</w:t>
      </w:r>
      <w:proofErr w:type="spellEnd"/>
      <w:r w:rsidR="00CC74C5" w:rsidRPr="004A15A4">
        <w:rPr>
          <w:highlight w:val="yellow"/>
        </w:rPr>
        <w:t xml:space="preserve"> Lang and Bakan were used in this study.</w:t>
      </w:r>
    </w:p>
    <w:p w14:paraId="532A1E13" w14:textId="77777777" w:rsidR="001B4EEF" w:rsidRPr="004A15A4" w:rsidRDefault="001B4EEF" w:rsidP="00C14CAC">
      <w:pPr>
        <w:rPr>
          <w:highlight w:val="yellow"/>
        </w:rPr>
      </w:pPr>
    </w:p>
    <w:p w14:paraId="6A475B0C" w14:textId="31D85463" w:rsidR="007C7AD4" w:rsidRPr="004A15A4" w:rsidRDefault="00DC3259" w:rsidP="00C14CAC">
      <w:pPr>
        <w:rPr>
          <w:highlight w:val="yellow"/>
        </w:rPr>
      </w:pPr>
      <w:r w:rsidRPr="004A15A4">
        <w:rPr>
          <w:highlight w:val="yellow"/>
        </w:rPr>
        <w:t xml:space="preserve">Table 1-1: </w:t>
      </w:r>
      <w:r w:rsidR="001B4EEF" w:rsidRPr="004A15A4">
        <w:rPr>
          <w:highlight w:val="yellow"/>
        </w:rPr>
        <w:t>Overview of the group classification, details of each phase, and the estimated percentage of Cambodia's total rice area represented by each group.</w:t>
      </w:r>
    </w:p>
    <w:p w14:paraId="2600207F" w14:textId="77777777" w:rsidR="007C7AD4" w:rsidRPr="004A15A4" w:rsidRDefault="007C7AD4" w:rsidP="00C14CAC">
      <w:pPr>
        <w:rPr>
          <w:highlight w:val="yellow"/>
        </w:rPr>
      </w:pPr>
    </w:p>
    <w:tbl>
      <w:tblPr>
        <w:tblStyle w:val="TableGrid"/>
        <w:tblW w:w="0" w:type="auto"/>
        <w:tblLook w:val="04A0" w:firstRow="1" w:lastRow="0" w:firstColumn="1" w:lastColumn="0" w:noHBand="0" w:noVBand="1"/>
      </w:tblPr>
      <w:tblGrid>
        <w:gridCol w:w="5485"/>
        <w:gridCol w:w="1979"/>
      </w:tblGrid>
      <w:tr w:rsidR="002D4794" w:rsidRPr="004A15A4" w14:paraId="562AE4CD" w14:textId="77777777" w:rsidTr="00317F94">
        <w:tc>
          <w:tcPr>
            <w:tcW w:w="5485" w:type="dxa"/>
          </w:tcPr>
          <w:p w14:paraId="48EF14A9" w14:textId="6AA78840" w:rsidR="002D4794" w:rsidRPr="004A15A4" w:rsidRDefault="004C4C2C" w:rsidP="00C14CAC">
            <w:pPr>
              <w:ind w:firstLine="0"/>
              <w:rPr>
                <w:b/>
                <w:bCs/>
                <w:highlight w:val="yellow"/>
              </w:rPr>
            </w:pPr>
            <w:r w:rsidRPr="004A15A4">
              <w:rPr>
                <w:b/>
                <w:bCs/>
                <w:highlight w:val="yellow"/>
              </w:rPr>
              <w:t>Overview of group concept and phase explanation</w:t>
            </w:r>
          </w:p>
        </w:tc>
        <w:tc>
          <w:tcPr>
            <w:tcW w:w="1979" w:type="dxa"/>
          </w:tcPr>
          <w:p w14:paraId="16F87EF3" w14:textId="0689E83E" w:rsidR="002D4794" w:rsidRPr="004A15A4" w:rsidRDefault="004809D8" w:rsidP="00C14CAC">
            <w:pPr>
              <w:ind w:firstLine="0"/>
              <w:rPr>
                <w:b/>
                <w:bCs/>
                <w:highlight w:val="yellow"/>
              </w:rPr>
            </w:pPr>
            <w:r w:rsidRPr="004A15A4">
              <w:rPr>
                <w:b/>
                <w:bCs/>
                <w:highlight w:val="yellow"/>
              </w:rPr>
              <w:t>Percentage of rice cultivation land</w:t>
            </w:r>
          </w:p>
        </w:tc>
      </w:tr>
      <w:tr w:rsidR="002D4794" w:rsidRPr="004A15A4" w14:paraId="7931D935" w14:textId="77777777" w:rsidTr="00317F94">
        <w:tc>
          <w:tcPr>
            <w:tcW w:w="5485" w:type="dxa"/>
          </w:tcPr>
          <w:p w14:paraId="402227EA" w14:textId="77777777" w:rsidR="008C4CB6" w:rsidRPr="004A15A4" w:rsidRDefault="008C4CB6" w:rsidP="00C14CAC">
            <w:pPr>
              <w:ind w:firstLine="0"/>
              <w:rPr>
                <w:highlight w:val="yellow"/>
              </w:rPr>
            </w:pPr>
            <w:r w:rsidRPr="004A15A4">
              <w:rPr>
                <w:highlight w:val="yellow"/>
              </w:rPr>
              <w:t>Group 0 - Prey Khmer</w:t>
            </w:r>
          </w:p>
          <w:p w14:paraId="469872F9" w14:textId="796211F3" w:rsidR="002D4794" w:rsidRPr="004A15A4" w:rsidRDefault="008C4CB6" w:rsidP="00C14CAC">
            <w:pPr>
              <w:ind w:firstLine="0"/>
              <w:rPr>
                <w:highlight w:val="yellow"/>
              </w:rPr>
            </w:pPr>
            <w:r w:rsidRPr="004A15A4">
              <w:rPr>
                <w:highlight w:val="yellow"/>
              </w:rPr>
              <w:t>This soil is found on ancient alluvial terraces or colluvial-alluvial plains, featuring a sandy profile that extends more than 50 cm deep. There are two phases: the fine sandy phase, where the sand is mainly fine (less than 0.5 mm), and the coarse sandy phase, where the sand is primarily coarse (greater than 0.5 mm).</w:t>
            </w:r>
          </w:p>
        </w:tc>
        <w:tc>
          <w:tcPr>
            <w:tcW w:w="1979" w:type="dxa"/>
          </w:tcPr>
          <w:p w14:paraId="617FA6E0" w14:textId="5008578C" w:rsidR="002D4794" w:rsidRPr="004A15A4" w:rsidRDefault="0073231F" w:rsidP="00C14CAC">
            <w:pPr>
              <w:ind w:firstLine="0"/>
              <w:rPr>
                <w:highlight w:val="yellow"/>
              </w:rPr>
            </w:pPr>
            <w:r w:rsidRPr="004A15A4">
              <w:rPr>
                <w:highlight w:val="yellow"/>
              </w:rPr>
              <w:t>10 - 12%</w:t>
            </w:r>
          </w:p>
        </w:tc>
      </w:tr>
      <w:tr w:rsidR="002D4794" w:rsidRPr="004A15A4" w14:paraId="497A7820" w14:textId="77777777" w:rsidTr="00317F94">
        <w:tc>
          <w:tcPr>
            <w:tcW w:w="5485" w:type="dxa"/>
          </w:tcPr>
          <w:p w14:paraId="22B52B1D" w14:textId="77777777" w:rsidR="00432138" w:rsidRPr="004A15A4" w:rsidRDefault="00432138" w:rsidP="00C14CAC">
            <w:pPr>
              <w:ind w:firstLine="0"/>
              <w:rPr>
                <w:highlight w:val="yellow"/>
              </w:rPr>
            </w:pPr>
            <w:r w:rsidRPr="004A15A4">
              <w:rPr>
                <w:highlight w:val="yellow"/>
              </w:rPr>
              <w:t xml:space="preserve">Group 1 - </w:t>
            </w:r>
            <w:proofErr w:type="spellStart"/>
            <w:r w:rsidRPr="004A15A4">
              <w:rPr>
                <w:highlight w:val="yellow"/>
              </w:rPr>
              <w:t>Prateah</w:t>
            </w:r>
            <w:proofErr w:type="spellEnd"/>
            <w:r w:rsidRPr="004A15A4">
              <w:rPr>
                <w:highlight w:val="yellow"/>
              </w:rPr>
              <w:t xml:space="preserve"> Lang</w:t>
            </w:r>
          </w:p>
          <w:p w14:paraId="0866AD6F" w14:textId="1B43B714" w:rsidR="002D4794" w:rsidRPr="004A15A4" w:rsidRDefault="00432138" w:rsidP="00C14CAC">
            <w:pPr>
              <w:ind w:firstLine="0"/>
              <w:rPr>
                <w:highlight w:val="yellow"/>
              </w:rPr>
            </w:pPr>
            <w:r w:rsidRPr="004A15A4">
              <w:rPr>
                <w:highlight w:val="yellow"/>
              </w:rPr>
              <w:t>This soil also exists on old alluvial terraces or colluvial-alluvial plains, characterized by a sandy topsoil that is less than 40 cm thick, resting above a subsoil of loamy or clayey texture. The shallow phase indicates a topsoil depth of 20 cm or less, with clayey subsoil or the presence of a very hard layer, like a plow pan or a compacted iron pan, within the top 20 cm. The clayey subsoil phase has a topsoil depth of at least 20 cm without a very hard layer in the top 20 cm, and the subsoil is clayey. The loamy subsoil phase features a loamy textured subsoil, also without a very hard layer within 20 cm of the surface.</w:t>
            </w:r>
          </w:p>
        </w:tc>
        <w:tc>
          <w:tcPr>
            <w:tcW w:w="1979" w:type="dxa"/>
          </w:tcPr>
          <w:p w14:paraId="66183372" w14:textId="4A610A5A" w:rsidR="002D4794" w:rsidRPr="004A15A4" w:rsidRDefault="0073231F" w:rsidP="00C14CAC">
            <w:pPr>
              <w:ind w:firstLine="0"/>
              <w:rPr>
                <w:highlight w:val="yellow"/>
              </w:rPr>
            </w:pPr>
            <w:r w:rsidRPr="004A15A4">
              <w:rPr>
                <w:highlight w:val="yellow"/>
              </w:rPr>
              <w:t>25 - 30%</w:t>
            </w:r>
          </w:p>
        </w:tc>
      </w:tr>
      <w:tr w:rsidR="002D4794" w:rsidRPr="004A15A4" w14:paraId="47FB2817" w14:textId="77777777" w:rsidTr="00317F94">
        <w:tc>
          <w:tcPr>
            <w:tcW w:w="5485" w:type="dxa"/>
          </w:tcPr>
          <w:p w14:paraId="0FA11B9C" w14:textId="2BD84E65" w:rsidR="001B4EEF" w:rsidRPr="004A15A4" w:rsidRDefault="00136CD6" w:rsidP="00866C06">
            <w:pPr>
              <w:ind w:firstLine="0"/>
              <w:rPr>
                <w:highlight w:val="yellow"/>
              </w:rPr>
            </w:pPr>
            <w:r w:rsidRPr="004A15A4">
              <w:rPr>
                <w:highlight w:val="yellow"/>
              </w:rPr>
              <w:t xml:space="preserve">Group 2 </w:t>
            </w:r>
            <w:r w:rsidR="001B4EEF" w:rsidRPr="004A15A4">
              <w:rPr>
                <w:highlight w:val="yellow"/>
              </w:rPr>
              <w:t>–</w:t>
            </w:r>
            <w:r w:rsidRPr="004A15A4">
              <w:rPr>
                <w:highlight w:val="yellow"/>
              </w:rPr>
              <w:t xml:space="preserve"> </w:t>
            </w:r>
            <w:proofErr w:type="spellStart"/>
            <w:r w:rsidRPr="004A15A4">
              <w:rPr>
                <w:highlight w:val="yellow"/>
              </w:rPr>
              <w:t>Labansiek</w:t>
            </w:r>
            <w:proofErr w:type="spellEnd"/>
          </w:p>
          <w:p w14:paraId="2253DACF" w14:textId="398DCA92" w:rsidR="00136CD6" w:rsidRPr="004A15A4" w:rsidRDefault="00136CD6" w:rsidP="00866C06">
            <w:pPr>
              <w:ind w:firstLine="0"/>
              <w:rPr>
                <w:vanish/>
                <w:highlight w:val="yellow"/>
              </w:rPr>
            </w:pPr>
            <w:r w:rsidRPr="004A15A4">
              <w:rPr>
                <w:highlight w:val="yellow"/>
              </w:rPr>
              <w:t xml:space="preserve"> This soil is found on hill or mountain slopes and features a red, clay-like surface layer with a crumb structure, underlain by a clayey subsoil. In the </w:t>
            </w:r>
            <w:proofErr w:type="spellStart"/>
            <w:r w:rsidRPr="004A15A4">
              <w:rPr>
                <w:highlight w:val="yellow"/>
              </w:rPr>
              <w:t>petroferric</w:t>
            </w:r>
            <w:proofErr w:type="spellEnd"/>
            <w:r w:rsidRPr="004A15A4">
              <w:rPr>
                <w:highlight w:val="yellow"/>
              </w:rPr>
              <w:t xml:space="preserve"> phase, a hard layer of ironstone several centimeters thick is located within the upper 50 cm of the soil. The </w:t>
            </w:r>
            <w:proofErr w:type="spellStart"/>
            <w:r w:rsidRPr="004A15A4">
              <w:rPr>
                <w:highlight w:val="yellow"/>
              </w:rPr>
              <w:t>nonpetroferric</w:t>
            </w:r>
            <w:proofErr w:type="spellEnd"/>
            <w:r w:rsidRPr="004A15A4">
              <w:rPr>
                <w:highlight w:val="yellow"/>
              </w:rPr>
              <w:t xml:space="preserve"> phase does not have this ironstone layer within the top 50 cm. </w:t>
            </w:r>
            <w:r w:rsidRPr="004A15A4">
              <w:rPr>
                <w:vanish/>
                <w:highlight w:val="yellow"/>
              </w:rPr>
              <w:t>Top of Form</w:t>
            </w:r>
          </w:p>
          <w:p w14:paraId="7A5F4A0C" w14:textId="77777777" w:rsidR="002D4794" w:rsidRPr="004A15A4" w:rsidRDefault="002D4794" w:rsidP="00C14CAC">
            <w:pPr>
              <w:ind w:firstLine="0"/>
              <w:rPr>
                <w:highlight w:val="yellow"/>
              </w:rPr>
            </w:pPr>
          </w:p>
        </w:tc>
        <w:tc>
          <w:tcPr>
            <w:tcW w:w="1979" w:type="dxa"/>
          </w:tcPr>
          <w:p w14:paraId="34A8BA2D" w14:textId="2B2B7BCA" w:rsidR="002D4794" w:rsidRPr="004A15A4" w:rsidRDefault="0026382D" w:rsidP="00C14CAC">
            <w:pPr>
              <w:ind w:firstLine="0"/>
              <w:rPr>
                <w:highlight w:val="yellow"/>
              </w:rPr>
            </w:pPr>
            <w:r w:rsidRPr="004A15A4">
              <w:rPr>
                <w:highlight w:val="yellow"/>
              </w:rPr>
              <w:t>1%</w:t>
            </w:r>
          </w:p>
        </w:tc>
      </w:tr>
      <w:tr w:rsidR="002D4794" w:rsidRPr="004A15A4" w14:paraId="2041C8DD" w14:textId="77777777" w:rsidTr="00317F94">
        <w:tc>
          <w:tcPr>
            <w:tcW w:w="5485" w:type="dxa"/>
          </w:tcPr>
          <w:p w14:paraId="43B865BF" w14:textId="46EFF2FE" w:rsidR="00866C06" w:rsidRPr="004A15A4" w:rsidRDefault="00866C06" w:rsidP="00C14CAC">
            <w:pPr>
              <w:ind w:firstLine="0"/>
              <w:rPr>
                <w:highlight w:val="yellow"/>
              </w:rPr>
            </w:pPr>
            <w:r w:rsidRPr="004A15A4">
              <w:rPr>
                <w:highlight w:val="yellow"/>
              </w:rPr>
              <w:t xml:space="preserve">Group 3 – </w:t>
            </w:r>
            <w:proofErr w:type="spellStart"/>
            <w:r w:rsidRPr="004A15A4">
              <w:rPr>
                <w:highlight w:val="yellow"/>
              </w:rPr>
              <w:t>Orung</w:t>
            </w:r>
            <w:proofErr w:type="spellEnd"/>
          </w:p>
          <w:p w14:paraId="093DC8BC" w14:textId="0E288664" w:rsidR="002D4794" w:rsidRPr="004A15A4" w:rsidRDefault="00866C06" w:rsidP="00C14CAC">
            <w:pPr>
              <w:ind w:firstLine="0"/>
              <w:rPr>
                <w:highlight w:val="yellow"/>
              </w:rPr>
            </w:pPr>
            <w:r w:rsidRPr="004A15A4">
              <w:rPr>
                <w:highlight w:val="yellow"/>
              </w:rPr>
              <w:lastRenderedPageBreak/>
              <w:t xml:space="preserve"> This soil develops on old alluvial terraces, showcasing a topsoil that has a loamy to clayey texture and is less than 40 cm deep, sitting on a sandy sublayer that exceeds 10 cm in thickness. There are no distinct phases identified for the </w:t>
            </w:r>
            <w:proofErr w:type="spellStart"/>
            <w:r w:rsidRPr="004A15A4">
              <w:rPr>
                <w:highlight w:val="yellow"/>
              </w:rPr>
              <w:t>Orung</w:t>
            </w:r>
            <w:proofErr w:type="spellEnd"/>
            <w:r w:rsidRPr="004A15A4">
              <w:rPr>
                <w:highlight w:val="yellow"/>
              </w:rPr>
              <w:t>.</w:t>
            </w:r>
          </w:p>
        </w:tc>
        <w:tc>
          <w:tcPr>
            <w:tcW w:w="1979" w:type="dxa"/>
          </w:tcPr>
          <w:p w14:paraId="224A87A0" w14:textId="5CB510B4" w:rsidR="002D4794" w:rsidRPr="004A15A4" w:rsidRDefault="0026382D" w:rsidP="00C14CAC">
            <w:pPr>
              <w:ind w:firstLine="0"/>
              <w:rPr>
                <w:highlight w:val="yellow"/>
              </w:rPr>
            </w:pPr>
            <w:r w:rsidRPr="004A15A4">
              <w:rPr>
                <w:highlight w:val="yellow"/>
              </w:rPr>
              <w:lastRenderedPageBreak/>
              <w:t>1 - 2%</w:t>
            </w:r>
          </w:p>
        </w:tc>
      </w:tr>
      <w:tr w:rsidR="00A33C73" w:rsidRPr="004A15A4" w14:paraId="2D22D7E7" w14:textId="77777777" w:rsidTr="00317F94">
        <w:tc>
          <w:tcPr>
            <w:tcW w:w="5485" w:type="dxa"/>
          </w:tcPr>
          <w:p w14:paraId="1CF6A490" w14:textId="6FA921BC" w:rsidR="00A33C73" w:rsidRPr="004A15A4" w:rsidRDefault="00A33C73" w:rsidP="00A33C73">
            <w:pPr>
              <w:ind w:firstLine="0"/>
              <w:rPr>
                <w:highlight w:val="yellow"/>
              </w:rPr>
            </w:pPr>
            <w:r w:rsidRPr="004A15A4">
              <w:rPr>
                <w:highlight w:val="yellow"/>
              </w:rPr>
              <w:t xml:space="preserve">Group 4 - </w:t>
            </w:r>
            <w:proofErr w:type="spellStart"/>
            <w:r w:rsidRPr="004A15A4">
              <w:rPr>
                <w:highlight w:val="yellow"/>
              </w:rPr>
              <w:t>Krakor</w:t>
            </w:r>
            <w:proofErr w:type="spellEnd"/>
          </w:p>
          <w:p w14:paraId="56A8DC2C" w14:textId="24F66E6A" w:rsidR="00A33C73" w:rsidRPr="004A15A4" w:rsidRDefault="00A33C73" w:rsidP="00A33C73">
            <w:pPr>
              <w:ind w:firstLine="0"/>
              <w:rPr>
                <w:highlight w:val="yellow"/>
              </w:rPr>
            </w:pPr>
            <w:r w:rsidRPr="004A15A4">
              <w:rPr>
                <w:highlight w:val="yellow"/>
              </w:rPr>
              <w:t>Characterized by a gray to brown, though not excessively dark, loamy or clayey topsoil overlying a sandy, loamy, or clayey subsoil, this soil is typically found in active floodplain areas. In the cracking phase, when the soil dries, moderate to large cracks appear on the surface, extending deeper than 5 cm. The noncracking phase does not feature these cracks or only presents shallow surface cracks that do not exceed 5 cm in depth.</w:t>
            </w:r>
          </w:p>
        </w:tc>
        <w:tc>
          <w:tcPr>
            <w:tcW w:w="1979" w:type="dxa"/>
          </w:tcPr>
          <w:p w14:paraId="27135EA6" w14:textId="6F7271F8" w:rsidR="00A33C73" w:rsidRPr="004A15A4" w:rsidRDefault="00A33C73" w:rsidP="00A33C73">
            <w:pPr>
              <w:ind w:firstLine="0"/>
              <w:rPr>
                <w:highlight w:val="yellow"/>
              </w:rPr>
            </w:pPr>
            <w:r w:rsidRPr="004A15A4">
              <w:rPr>
                <w:highlight w:val="yellow"/>
              </w:rPr>
              <w:t>15%</w:t>
            </w:r>
          </w:p>
        </w:tc>
      </w:tr>
      <w:tr w:rsidR="00A33C73" w:rsidRPr="004A15A4" w14:paraId="6575E38C" w14:textId="77777777" w:rsidTr="00317F94">
        <w:tc>
          <w:tcPr>
            <w:tcW w:w="5485" w:type="dxa"/>
          </w:tcPr>
          <w:p w14:paraId="00AD7B84" w14:textId="77777777" w:rsidR="00BC2886" w:rsidRPr="004A15A4" w:rsidRDefault="00A33C73" w:rsidP="00A33C73">
            <w:pPr>
              <w:ind w:firstLine="0"/>
              <w:rPr>
                <w:highlight w:val="yellow"/>
              </w:rPr>
            </w:pPr>
            <w:r w:rsidRPr="004A15A4">
              <w:rPr>
                <w:highlight w:val="yellow"/>
              </w:rPr>
              <w:t xml:space="preserve">Group 5 </w:t>
            </w:r>
            <w:r w:rsidR="008F03F2" w:rsidRPr="004A15A4">
              <w:rPr>
                <w:highlight w:val="yellow"/>
              </w:rPr>
              <w:t>–</w:t>
            </w:r>
            <w:r w:rsidRPr="004A15A4">
              <w:rPr>
                <w:highlight w:val="yellow"/>
              </w:rPr>
              <w:t xml:space="preserve"> </w:t>
            </w:r>
            <w:r w:rsidR="008F03F2" w:rsidRPr="004A15A4">
              <w:rPr>
                <w:highlight w:val="yellow"/>
              </w:rPr>
              <w:t xml:space="preserve">Bakan </w:t>
            </w:r>
          </w:p>
          <w:p w14:paraId="52EC3AA5" w14:textId="5012EA25" w:rsidR="00A33C73" w:rsidRPr="004A15A4" w:rsidRDefault="00A33C73" w:rsidP="00A33C73">
            <w:pPr>
              <w:ind w:firstLine="0"/>
              <w:rPr>
                <w:highlight w:val="yellow"/>
              </w:rPr>
            </w:pPr>
            <w:r w:rsidRPr="004A15A4">
              <w:rPr>
                <w:highlight w:val="yellow"/>
              </w:rPr>
              <w:t>Found on colluvial-alluvial plains or ancient alluvial terraces, this soil consists of a loamy or clayey topsoil that either does not crack or only shows shallow surface cracks, resting atop a mottled loamy or clayey subsoil. No distinct phases are defined within this Bakan phase.</w:t>
            </w:r>
          </w:p>
          <w:p w14:paraId="06AD0E06" w14:textId="77777777" w:rsidR="00A33C73" w:rsidRPr="004A15A4" w:rsidRDefault="00A33C73" w:rsidP="00A33C73">
            <w:pPr>
              <w:ind w:firstLine="0"/>
              <w:rPr>
                <w:highlight w:val="yellow"/>
              </w:rPr>
            </w:pPr>
          </w:p>
        </w:tc>
        <w:tc>
          <w:tcPr>
            <w:tcW w:w="1979" w:type="dxa"/>
          </w:tcPr>
          <w:p w14:paraId="37FFA551" w14:textId="53A6DFAE" w:rsidR="00A33C73" w:rsidRPr="004A15A4" w:rsidRDefault="00A33C73" w:rsidP="00A33C73">
            <w:pPr>
              <w:ind w:firstLine="0"/>
              <w:rPr>
                <w:highlight w:val="yellow"/>
              </w:rPr>
            </w:pPr>
            <w:r w:rsidRPr="004A15A4">
              <w:rPr>
                <w:highlight w:val="yellow"/>
              </w:rPr>
              <w:t>10 - 15%</w:t>
            </w:r>
          </w:p>
        </w:tc>
      </w:tr>
      <w:tr w:rsidR="00A33C73" w:rsidRPr="004A15A4" w14:paraId="0828EE1F" w14:textId="77777777" w:rsidTr="00317F94">
        <w:tc>
          <w:tcPr>
            <w:tcW w:w="5485" w:type="dxa"/>
          </w:tcPr>
          <w:p w14:paraId="6221D01E" w14:textId="6CE18C8C" w:rsidR="00A33C73" w:rsidRPr="004A15A4" w:rsidRDefault="00A33C73" w:rsidP="00A33C73">
            <w:pPr>
              <w:ind w:firstLine="0"/>
              <w:rPr>
                <w:vanish/>
                <w:highlight w:val="yellow"/>
              </w:rPr>
            </w:pPr>
            <w:r w:rsidRPr="004A15A4">
              <w:rPr>
                <w:highlight w:val="yellow"/>
              </w:rPr>
              <w:t xml:space="preserve">Group 6 - </w:t>
            </w:r>
            <w:proofErr w:type="spellStart"/>
            <w:r w:rsidRPr="004A15A4">
              <w:rPr>
                <w:highlight w:val="yellow"/>
              </w:rPr>
              <w:t>Kbal</w:t>
            </w:r>
            <w:proofErr w:type="spellEnd"/>
            <w:r w:rsidRPr="004A15A4">
              <w:rPr>
                <w:highlight w:val="yellow"/>
              </w:rPr>
              <w:t xml:space="preserve"> Po: This soil features a very dark gray to black clayey top layer, characterized by significant deep cracks that develop in the clay subsoil, typically found on active floodplains. Sandy layers may be present in the subsoil. In the thionic phase, the subsoil has a pH lower than 4.5, while in the </w:t>
            </w:r>
            <w:proofErr w:type="spellStart"/>
            <w:r w:rsidRPr="004A15A4">
              <w:rPr>
                <w:highlight w:val="yellow"/>
              </w:rPr>
              <w:t>nonthionic</w:t>
            </w:r>
            <w:proofErr w:type="spellEnd"/>
            <w:r w:rsidRPr="004A15A4">
              <w:rPr>
                <w:highlight w:val="yellow"/>
              </w:rPr>
              <w:t xml:space="preserve"> phase, the pH is above 4.5. </w:t>
            </w:r>
            <w:r w:rsidRPr="004A15A4">
              <w:rPr>
                <w:vanish/>
                <w:highlight w:val="yellow"/>
              </w:rPr>
              <w:t>Top of Form</w:t>
            </w:r>
          </w:p>
          <w:p w14:paraId="2E0B3615" w14:textId="77777777" w:rsidR="00A33C73" w:rsidRPr="004A15A4" w:rsidRDefault="00A33C73" w:rsidP="00A33C73">
            <w:pPr>
              <w:ind w:firstLine="0"/>
              <w:rPr>
                <w:highlight w:val="yellow"/>
              </w:rPr>
            </w:pPr>
          </w:p>
        </w:tc>
        <w:tc>
          <w:tcPr>
            <w:tcW w:w="1979" w:type="dxa"/>
          </w:tcPr>
          <w:p w14:paraId="7F26A22F" w14:textId="484C5804" w:rsidR="00A33C73" w:rsidRPr="004A15A4" w:rsidRDefault="003E6E8A" w:rsidP="00A33C73">
            <w:pPr>
              <w:ind w:firstLine="0"/>
              <w:rPr>
                <w:highlight w:val="yellow"/>
              </w:rPr>
            </w:pPr>
            <w:r w:rsidRPr="004A15A4">
              <w:rPr>
                <w:highlight w:val="yellow"/>
              </w:rPr>
              <w:t>13%</w:t>
            </w:r>
          </w:p>
        </w:tc>
      </w:tr>
      <w:tr w:rsidR="00A33C73" w:rsidRPr="004A15A4" w14:paraId="7F03D2EA" w14:textId="77777777" w:rsidTr="00317F94">
        <w:tc>
          <w:tcPr>
            <w:tcW w:w="5485" w:type="dxa"/>
          </w:tcPr>
          <w:p w14:paraId="6DDE7752" w14:textId="1412E1F8" w:rsidR="00A33C73" w:rsidRPr="004A15A4" w:rsidRDefault="00A33C73" w:rsidP="00A33C73">
            <w:pPr>
              <w:ind w:firstLine="0"/>
              <w:rPr>
                <w:highlight w:val="yellow"/>
              </w:rPr>
            </w:pPr>
            <w:r w:rsidRPr="004A15A4">
              <w:rPr>
                <w:highlight w:val="yellow"/>
              </w:rPr>
              <w:t>Group 7 - Kein Svay: This soil type has a brown, loamy or clayey character in both its topsoil and subsoil, resulting in a slightly developed profile formed on river levees and surrounding backslopes. Specific phases for Kein Svay have not been established.</w:t>
            </w:r>
          </w:p>
        </w:tc>
        <w:tc>
          <w:tcPr>
            <w:tcW w:w="1979" w:type="dxa"/>
          </w:tcPr>
          <w:p w14:paraId="0A9486CB" w14:textId="0912BC45" w:rsidR="00A33C73" w:rsidRPr="004A15A4" w:rsidRDefault="003E6E8A" w:rsidP="00A33C73">
            <w:pPr>
              <w:ind w:firstLine="0"/>
              <w:rPr>
                <w:highlight w:val="yellow"/>
              </w:rPr>
            </w:pPr>
            <w:r w:rsidRPr="004A15A4">
              <w:rPr>
                <w:highlight w:val="yellow"/>
              </w:rPr>
              <w:t>2%</w:t>
            </w:r>
          </w:p>
        </w:tc>
      </w:tr>
      <w:tr w:rsidR="00A33C73" w:rsidRPr="004A15A4" w14:paraId="39494C12" w14:textId="77777777" w:rsidTr="00317F94">
        <w:tc>
          <w:tcPr>
            <w:tcW w:w="5485" w:type="dxa"/>
          </w:tcPr>
          <w:p w14:paraId="163D54DE" w14:textId="2214A244" w:rsidR="00A33C73" w:rsidRPr="004A15A4" w:rsidRDefault="00A33C73" w:rsidP="00A33C73">
            <w:pPr>
              <w:ind w:firstLine="0"/>
              <w:rPr>
                <w:highlight w:val="yellow"/>
              </w:rPr>
            </w:pPr>
            <w:r w:rsidRPr="004A15A4">
              <w:rPr>
                <w:highlight w:val="yellow"/>
              </w:rPr>
              <w:t xml:space="preserve">Group 8 - Toul </w:t>
            </w:r>
            <w:proofErr w:type="spellStart"/>
            <w:r w:rsidRPr="004A15A4">
              <w:rPr>
                <w:highlight w:val="yellow"/>
              </w:rPr>
              <w:t>Samroung</w:t>
            </w:r>
            <w:proofErr w:type="spellEnd"/>
            <w:r w:rsidRPr="004A15A4">
              <w:rPr>
                <w:highlight w:val="yellow"/>
              </w:rPr>
              <w:t>: Found on old alluvial terraces or colluvial-alluvial plains, this soil consists of a clayey or loamy topsoil that forms wide cracks deeper than 5 cm, sitting above a clayey or loamy subsoil. The topsoil appears gray or brown, but not a dark gray or black. In the brown phase, the surface soil is brown or light brown when wet, while in the gray phase, it appears gray or light gray when wet.</w:t>
            </w:r>
          </w:p>
        </w:tc>
        <w:tc>
          <w:tcPr>
            <w:tcW w:w="1979" w:type="dxa"/>
          </w:tcPr>
          <w:p w14:paraId="49ED8D0F" w14:textId="20F2E6CB" w:rsidR="00A33C73" w:rsidRPr="004A15A4" w:rsidRDefault="00C95C91" w:rsidP="00A33C73">
            <w:pPr>
              <w:ind w:firstLine="0"/>
              <w:rPr>
                <w:highlight w:val="yellow"/>
              </w:rPr>
            </w:pPr>
            <w:r w:rsidRPr="004A15A4">
              <w:rPr>
                <w:highlight w:val="yellow"/>
              </w:rPr>
              <w:t>7 - 10%</w:t>
            </w:r>
          </w:p>
        </w:tc>
      </w:tr>
      <w:tr w:rsidR="00A33C73" w:rsidRPr="004A15A4" w14:paraId="7DCFCA46" w14:textId="77777777" w:rsidTr="00317F94">
        <w:tc>
          <w:tcPr>
            <w:tcW w:w="5485" w:type="dxa"/>
          </w:tcPr>
          <w:p w14:paraId="7625A636" w14:textId="2ACD34A7" w:rsidR="00A33C73" w:rsidRPr="004A15A4" w:rsidRDefault="00A33C73" w:rsidP="00A33C73">
            <w:pPr>
              <w:ind w:firstLine="0"/>
              <w:rPr>
                <w:highlight w:val="yellow"/>
              </w:rPr>
            </w:pPr>
            <w:r w:rsidRPr="004A15A4">
              <w:rPr>
                <w:highlight w:val="yellow"/>
              </w:rPr>
              <w:t xml:space="preserve">Group 9 - </w:t>
            </w:r>
            <w:proofErr w:type="spellStart"/>
            <w:r w:rsidRPr="004A15A4">
              <w:rPr>
                <w:highlight w:val="yellow"/>
              </w:rPr>
              <w:t>Koktrap</w:t>
            </w:r>
            <w:proofErr w:type="spellEnd"/>
            <w:r w:rsidRPr="004A15A4">
              <w:rPr>
                <w:highlight w:val="yellow"/>
              </w:rPr>
              <w:t>: This soil, located on old alluvial terraces, has a dark gray to black topsoil with a clayey or loamy texture, which overlays a light gray or light brown loamy or clayey subsoil. In the infertile phase, unfertilized rice yields in fields typically fall below 1,200 kg per hectare, generally around 500 to 800 kg. Rice plants in these soils often show slight to severe leaf bronzing. The fertile phase, however, results in unfertilized yields exceeding 1,200 kg per hectare, usually over 1,500 kg, with no bronzing of the leaves.</w:t>
            </w:r>
          </w:p>
        </w:tc>
        <w:tc>
          <w:tcPr>
            <w:tcW w:w="1979" w:type="dxa"/>
          </w:tcPr>
          <w:p w14:paraId="1D666F7D" w14:textId="6BB1124C" w:rsidR="00A33C73" w:rsidRPr="004A15A4" w:rsidRDefault="00C95C91" w:rsidP="00A33C73">
            <w:pPr>
              <w:ind w:firstLine="0"/>
              <w:rPr>
                <w:highlight w:val="yellow"/>
              </w:rPr>
            </w:pPr>
            <w:r w:rsidRPr="004A15A4">
              <w:rPr>
                <w:highlight w:val="yellow"/>
              </w:rPr>
              <w:t>5%</w:t>
            </w:r>
          </w:p>
        </w:tc>
      </w:tr>
      <w:tr w:rsidR="00A33C73" w14:paraId="5C98C777" w14:textId="77777777" w:rsidTr="00317F94">
        <w:tc>
          <w:tcPr>
            <w:tcW w:w="5485" w:type="dxa"/>
          </w:tcPr>
          <w:p w14:paraId="6C28F74B" w14:textId="08C31AB7" w:rsidR="00A33C73" w:rsidRPr="004A15A4" w:rsidRDefault="00A33C73" w:rsidP="00A33C73">
            <w:pPr>
              <w:ind w:firstLine="0"/>
              <w:rPr>
                <w:highlight w:val="yellow"/>
              </w:rPr>
            </w:pPr>
            <w:r w:rsidRPr="004A15A4">
              <w:rPr>
                <w:highlight w:val="yellow"/>
              </w:rPr>
              <w:lastRenderedPageBreak/>
              <w:t xml:space="preserve">Group 10 - </w:t>
            </w:r>
            <w:proofErr w:type="spellStart"/>
            <w:r w:rsidRPr="004A15A4">
              <w:rPr>
                <w:highlight w:val="yellow"/>
              </w:rPr>
              <w:t>Kompong</w:t>
            </w:r>
            <w:proofErr w:type="spellEnd"/>
            <w:r w:rsidRPr="004A15A4">
              <w:rPr>
                <w:highlight w:val="yellow"/>
              </w:rPr>
              <w:t xml:space="preserve"> Siem: This type of soil displays visible </w:t>
            </w:r>
            <w:proofErr w:type="spellStart"/>
            <w:r w:rsidRPr="004A15A4">
              <w:rPr>
                <w:highlight w:val="yellow"/>
              </w:rPr>
              <w:t>calcimorphic</w:t>
            </w:r>
            <w:proofErr w:type="spellEnd"/>
            <w:r w:rsidRPr="004A15A4">
              <w:rPr>
                <w:highlight w:val="yellow"/>
              </w:rPr>
              <w:t xml:space="preserve"> </w:t>
            </w:r>
            <w:proofErr w:type="spellStart"/>
            <w:r w:rsidRPr="004A15A4">
              <w:rPr>
                <w:highlight w:val="yellow"/>
              </w:rPr>
              <w:t>liestone</w:t>
            </w:r>
            <w:proofErr w:type="spellEnd"/>
            <w:r w:rsidRPr="004A15A4">
              <w:rPr>
                <w:highlight w:val="yellow"/>
              </w:rPr>
              <w:t xml:space="preserve"> or basalt stones and boulders either within its profile or on the surface. It has a black or dark gray clayey topsoil that develops deep cracks above a clayey subsoil. In the gravelly phase, numerous small, round black and brown ferro-manganese concretions are found throughout the profile, and gravel is noticeable in the surface soil. Conversely, the </w:t>
            </w:r>
            <w:proofErr w:type="spellStart"/>
            <w:r w:rsidRPr="004A15A4">
              <w:rPr>
                <w:highlight w:val="yellow"/>
              </w:rPr>
              <w:t>nongravelly</w:t>
            </w:r>
            <w:proofErr w:type="spellEnd"/>
            <w:r w:rsidRPr="004A15A4">
              <w:rPr>
                <w:highlight w:val="yellow"/>
              </w:rPr>
              <w:t xml:space="preserve"> phase lacks gravel throughout or only contains a few scattered concretions, or the gravel may only be concentrated in parts of the subsoil without being present in the surface soil.</w:t>
            </w:r>
          </w:p>
          <w:p w14:paraId="2AFC19DF" w14:textId="77777777" w:rsidR="00A33C73" w:rsidRPr="004A15A4" w:rsidRDefault="00A33C73" w:rsidP="00A33C73">
            <w:pPr>
              <w:ind w:firstLine="0"/>
              <w:rPr>
                <w:highlight w:val="yellow"/>
              </w:rPr>
            </w:pPr>
          </w:p>
        </w:tc>
        <w:tc>
          <w:tcPr>
            <w:tcW w:w="1979" w:type="dxa"/>
          </w:tcPr>
          <w:p w14:paraId="24794D57" w14:textId="24A85251" w:rsidR="00A33C73" w:rsidRDefault="005E2E0B" w:rsidP="00A33C73">
            <w:pPr>
              <w:ind w:firstLine="0"/>
            </w:pPr>
            <w:r w:rsidRPr="004A15A4">
              <w:rPr>
                <w:highlight w:val="yellow"/>
              </w:rPr>
              <w:t>1-2%</w:t>
            </w:r>
          </w:p>
        </w:tc>
      </w:tr>
    </w:tbl>
    <w:p w14:paraId="7C4E235D" w14:textId="77777777" w:rsidR="007C7AD4" w:rsidRDefault="007C7AD4" w:rsidP="00C14CAC"/>
    <w:p w14:paraId="343D87D4" w14:textId="6929F950" w:rsidR="00ED1B5B" w:rsidRPr="00ED1B5B" w:rsidRDefault="00ED1B5B" w:rsidP="00C14CAC">
      <w:pPr>
        <w:rPr>
          <w:b/>
          <w:bCs/>
          <w:iCs/>
          <w:sz w:val="28"/>
          <w:szCs w:val="28"/>
        </w:rPr>
      </w:pPr>
      <w:r w:rsidRPr="00ED1B5B">
        <w:rPr>
          <w:b/>
          <w:bCs/>
          <w:iCs/>
          <w:sz w:val="28"/>
          <w:szCs w:val="28"/>
        </w:rPr>
        <w:t>1.5. System for Classifying Cambodian Rice Soils</w:t>
      </w:r>
    </w:p>
    <w:p w14:paraId="3690B764" w14:textId="4434E4CF" w:rsidR="005F7C08" w:rsidRPr="005F7C08" w:rsidRDefault="007759AF" w:rsidP="005F7C08">
      <w:pPr>
        <w:pStyle w:val="Heading3"/>
        <w:numPr>
          <w:ilvl w:val="0"/>
          <w:numId w:val="11"/>
        </w:numPr>
        <w:rPr>
          <w:rFonts w:eastAsia="Times New Roman"/>
        </w:rPr>
      </w:pPr>
      <w:r>
        <w:rPr>
          <w:rFonts w:eastAsia="Times New Roman"/>
        </w:rPr>
        <w:t>Context</w:t>
      </w:r>
      <w:bookmarkEnd w:id="37"/>
    </w:p>
    <w:p w14:paraId="084A2E7F" w14:textId="0346704E" w:rsidR="00972BDA" w:rsidRDefault="007759AF" w:rsidP="007759AF">
      <w:pPr>
        <w:pStyle w:val="Heading4"/>
        <w:spacing w:line="276" w:lineRule="auto"/>
        <w:ind w:left="1080" w:hanging="1080"/>
        <w:rPr>
          <w:rFonts w:eastAsia="Times New Roman" w:cs="Times New Roman"/>
          <w:szCs w:val="28"/>
        </w:rPr>
      </w:pPr>
      <w:r>
        <w:rPr>
          <w:rFonts w:eastAsia="Times New Roman" w:cs="Times New Roman"/>
          <w:szCs w:val="28"/>
        </w:rPr>
        <w:t>2.1.</w:t>
      </w:r>
      <w:r w:rsidR="001A29F7">
        <w:rPr>
          <w:rFonts w:eastAsia="Times New Roman" w:cs="Times New Roman"/>
          <w:szCs w:val="28"/>
        </w:rPr>
        <w:t xml:space="preserve"> </w:t>
      </w:r>
      <w:r w:rsidR="009F709A" w:rsidRPr="00972BDA">
        <w:rPr>
          <w:rFonts w:eastAsia="Times New Roman" w:cs="Times New Roman"/>
          <w:szCs w:val="28"/>
        </w:rPr>
        <w:t>Issue on dry-season rice production</w:t>
      </w:r>
      <w:r w:rsidR="00972BDA" w:rsidRPr="00972BDA">
        <w:rPr>
          <w:rFonts w:eastAsia="Times New Roman" w:cs="Times New Roman"/>
          <w:szCs w:val="28"/>
        </w:rPr>
        <w:t xml:space="preserve"> </w:t>
      </w:r>
      <w:r w:rsidR="00972BDA">
        <w:rPr>
          <w:rFonts w:eastAsia="Times New Roman" w:cs="Times New Roman"/>
          <w:szCs w:val="28"/>
        </w:rPr>
        <w:t>in Cambodia</w:t>
      </w:r>
    </w:p>
    <w:p w14:paraId="5506EBFC" w14:textId="77777777" w:rsidR="00FC640D" w:rsidRPr="00FC640D" w:rsidRDefault="00FC640D" w:rsidP="00554E22">
      <w:pPr>
        <w:spacing w:line="276" w:lineRule="auto"/>
      </w:pPr>
    </w:p>
    <w:bookmarkStart w:id="38" w:name="_Hlk187670574" w:displacedByCustomXml="next"/>
    <w:sdt>
      <w:sdtPr>
        <w:tag w:val="goog_rdk_48"/>
        <w:id w:val="1701355115"/>
      </w:sdtPr>
      <w:sdtContent>
        <w:p w14:paraId="2825F793" w14:textId="61BF72E0" w:rsidR="00892651" w:rsidRPr="006613B9" w:rsidRDefault="00DA3608" w:rsidP="00554E22">
          <w:pPr>
            <w:keepNext/>
            <w:spacing w:after="0" w:line="276" w:lineRule="auto"/>
          </w:pPr>
          <w:r w:rsidRPr="00B56592">
            <w:t xml:space="preserve">In comparison to other grain crops, lowland rice demands a higher quantity of water at the field level due to several factors. These include the significant water needed for wet land preparation, ongoing seepage and percolation caused by the water being ponded, and the increased evaporation rates from the surface of the ponded water. </w:t>
          </w:r>
          <w:r w:rsidR="00595683" w:rsidRPr="00595683">
            <w:t xml:space="preserve">The total water </w:t>
          </w:r>
          <w:r w:rsidR="00FC640D">
            <w:t>input</w:t>
          </w:r>
          <w:r w:rsidR="00595683" w:rsidRPr="00595683">
            <w:t xml:space="preserve"> of rice </w:t>
          </w:r>
          <w:r w:rsidR="009C611F">
            <w:t xml:space="preserve">per growing season </w:t>
          </w:r>
          <w:r w:rsidR="00595683" w:rsidRPr="00595683">
            <w:t xml:space="preserve">ranged from 1100 to 2500 mm comprising 150–200 mm for nursery preparation, 200–300 mm for soaking, plowing and puddling of </w:t>
          </w:r>
          <w:r w:rsidR="00595683">
            <w:t xml:space="preserve">the </w:t>
          </w:r>
          <w:r w:rsidR="00595683" w:rsidRPr="00595683">
            <w:t>main field</w:t>
          </w:r>
          <w:r w:rsidR="00595683">
            <w:t>,</w:t>
          </w:r>
          <w:r w:rsidR="00595683" w:rsidRPr="00595683">
            <w:t xml:space="preserve"> and 800–1200 mm in the main field from transplanting to harvest with daily consumption of 6–10 mm depending upon the </w:t>
          </w:r>
          <w:proofErr w:type="spellStart"/>
          <w:r w:rsidR="00595683" w:rsidRPr="00595683">
            <w:t>agro</w:t>
          </w:r>
          <w:proofErr w:type="spellEnd"/>
          <w:r w:rsidR="00595683" w:rsidRPr="00595683">
            <w:t>-climatic situation in which the rice crop is being cultivated</w:t>
          </w:r>
          <w:r w:rsidR="00595683">
            <w:t xml:space="preserve"> (Mot</w:t>
          </w:r>
          <w:r w:rsidR="00FC640D">
            <w:t>e</w:t>
          </w:r>
          <w:r w:rsidR="00595683">
            <w:t xml:space="preserve"> et al., 2021)</w:t>
          </w:r>
          <w:r w:rsidR="00595683" w:rsidRPr="00595683">
            <w:t>.</w:t>
          </w:r>
          <w:r w:rsidR="00892651">
            <w:t xml:space="preserve"> Due to the high demand for water input, insufficient irrigation limits the ability of Cambodian farmers to grow rice in the dry season</w:t>
          </w:r>
          <w:r w:rsidR="00892651" w:rsidRPr="006613B9">
            <w:t xml:space="preserve">. </w:t>
          </w:r>
          <w:r w:rsidR="00892651">
            <w:t>As a result, out of 3.58 million paddy land, on</w:t>
          </w:r>
          <w:r w:rsidR="00892651" w:rsidRPr="006613B9">
            <w:t xml:space="preserve">ly 19% </w:t>
          </w:r>
          <w:r w:rsidR="00892651">
            <w:t>were covered by dry-season or irrigated rice</w:t>
          </w:r>
          <w:r w:rsidR="00892651" w:rsidRPr="006613B9">
            <w:t xml:space="preserve">. </w:t>
          </w:r>
          <w:r w:rsidR="00892651">
            <w:t>The remaining rice cultivation areas are only possible for the rainfed rice.</w:t>
          </w:r>
        </w:p>
        <w:p w14:paraId="0CC2D47A" w14:textId="2D466C92" w:rsidR="0023565E" w:rsidRPr="006613B9" w:rsidRDefault="00DA3608" w:rsidP="00554E22">
          <w:pPr>
            <w:spacing w:line="276" w:lineRule="auto"/>
            <w:ind w:firstLine="708"/>
          </w:pPr>
          <w:r w:rsidRPr="006613B9">
            <w:t>Under these conditions, increasing water production in irrigated areas</w:t>
          </w:r>
          <w:r w:rsidR="00892651">
            <w:t xml:space="preserve"> for dry-season rice</w:t>
          </w:r>
          <w:r w:rsidRPr="006613B9">
            <w:t xml:space="preserve"> was </w:t>
          </w:r>
          <w:r w:rsidR="00EB5E79">
            <w:t>considered</w:t>
          </w:r>
          <w:r w:rsidRPr="006613B9">
            <w:t xml:space="preserve"> a more successful approach to improving food and water</w:t>
          </w:r>
          <w:r w:rsidRPr="006613B9">
            <w:rPr>
              <w:sz w:val="20"/>
              <w:szCs w:val="20"/>
            </w:rPr>
            <w:t xml:space="preserve"> </w:t>
          </w:r>
          <w:r w:rsidRPr="006613B9">
            <w:t xml:space="preserve">security (Booker </w:t>
          </w:r>
          <w:r w:rsidR="00FC640D">
            <w:t>&amp;</w:t>
          </w:r>
          <w:r w:rsidRPr="006613B9">
            <w:t xml:space="preserve"> Trees, 2020).</w:t>
          </w:r>
          <w:r w:rsidR="00B829B9">
            <w:t xml:space="preserve"> </w:t>
          </w:r>
        </w:p>
      </w:sdtContent>
    </w:sdt>
    <w:bookmarkEnd w:id="38" w:displacedByCustomXml="prev"/>
    <w:p w14:paraId="4D4A9C10" w14:textId="3CDEBAAB" w:rsidR="00A72E8C" w:rsidRPr="006613B9" w:rsidRDefault="00EB5E79" w:rsidP="00450DFD">
      <w:pPr>
        <w:spacing w:line="276" w:lineRule="auto"/>
        <w:ind w:firstLine="360"/>
      </w:pPr>
      <w:r>
        <w:t>In addition, rice is very vulnerable to climate change. A</w:t>
      </w:r>
      <w:r w:rsidRPr="006613B9">
        <w:t xml:space="preserve"> dramatic temperature change is likely to affect agricultural productivity.</w:t>
      </w:r>
      <w:r>
        <w:t xml:space="preserve"> </w:t>
      </w:r>
      <w:r w:rsidRPr="006613B9">
        <w:t>Higher temperatures, in particular, impact the quantity and quality of rice grains, especially during the reproductive or filling stage (Bahuguna et al., 2015).   Under heat stress, rice grain yield will decline by 10% for each 1</w:t>
      </w:r>
      <w:r w:rsidRPr="0015685C">
        <w:rPr>
          <w:vertAlign w:val="superscript"/>
        </w:rPr>
        <w:t>o</w:t>
      </w:r>
      <w:r w:rsidRPr="006613B9">
        <w:t xml:space="preserve">C increase in growing-season minimum (night) temperature in the dry season (Fahad et al., 2016). </w:t>
      </w:r>
      <w:bookmarkStart w:id="39" w:name="_Hlk187670618"/>
      <w:r w:rsidR="009C611F">
        <w:t xml:space="preserve">Rice yield in Cambodia was projected for </w:t>
      </w:r>
      <w:r w:rsidR="009C611F" w:rsidRPr="007C6989">
        <w:t>a moderate decrease (-10.5%) under RCP 8.5 by the mid-century</w:t>
      </w:r>
      <w:r w:rsidR="009C611F">
        <w:t>.</w:t>
      </w:r>
    </w:p>
    <w:p w14:paraId="4FE1BF86" w14:textId="459530D4" w:rsidR="00EB5E79" w:rsidRDefault="00101BB7" w:rsidP="00554E22">
      <w:pPr>
        <w:spacing w:line="276" w:lineRule="auto"/>
        <w:ind w:right="15" w:firstLine="360"/>
      </w:pPr>
      <w:r>
        <w:lastRenderedPageBreak/>
        <w:t>In addition to being su</w:t>
      </w:r>
      <w:r w:rsidR="00FC640D">
        <w:t>sceptible</w:t>
      </w:r>
      <w:r>
        <w:t xml:space="preserve"> to temperature,</w:t>
      </w:r>
      <w:r w:rsidR="00DA3608" w:rsidRPr="006613B9">
        <w:t xml:space="preserve"> reliance on rainfall for irrigation, lack of institutional capabilities, technically skilled personnel, climate-compatible technology, and financing for adaptation, Cambodia's agricultural sector is particularly vulnerable to the adverse effects of climate change </w:t>
      </w:r>
      <w:bookmarkEnd w:id="39"/>
      <w:r w:rsidR="00DA3608" w:rsidRPr="006613B9">
        <w:t>(MAFF, 2023).</w:t>
      </w:r>
      <w:r w:rsidR="00DA3608">
        <w:t xml:space="preserve"> </w:t>
      </w:r>
      <w:r w:rsidR="00DC4F37" w:rsidRPr="00DC4F37">
        <w:t>Severe droughts, particularly those occurring between 1997-98, 2003-05, and late 2015-2016, severely impacted agriculture, resulting in substantial crop failures and decreased productivity</w:t>
      </w:r>
      <w:r w:rsidR="007C6989">
        <w:t xml:space="preserve"> in Cambodia</w:t>
      </w:r>
      <w:r w:rsidR="00DC4F37">
        <w:t xml:space="preserve"> (</w:t>
      </w:r>
      <w:r w:rsidR="00DC4F37" w:rsidRPr="00DC4F37">
        <w:t>Abhisheka</w:t>
      </w:r>
      <w:r w:rsidR="00DC4F37">
        <w:t xml:space="preserve"> et al., 2021)</w:t>
      </w:r>
      <w:r w:rsidR="00DC4F37" w:rsidRPr="00DC4F37">
        <w:t>.</w:t>
      </w:r>
    </w:p>
    <w:p w14:paraId="0F2C6CDE" w14:textId="69BB567D" w:rsidR="00FC640D" w:rsidRDefault="00101BB7" w:rsidP="00554E22">
      <w:pPr>
        <w:spacing w:line="276" w:lineRule="auto"/>
        <w:ind w:right="15" w:firstLine="360"/>
      </w:pPr>
      <w:r>
        <w:t>In this regard,</w:t>
      </w:r>
      <w:r w:rsidR="001A29F7">
        <w:t xml:space="preserve"> improving water use efficiency (WUE),</w:t>
      </w:r>
      <w:r>
        <w:t xml:space="preserve"> </w:t>
      </w:r>
      <w:r w:rsidR="00FC640D">
        <w:t xml:space="preserve">and long-term planning using climate projection are essential to </w:t>
      </w:r>
      <w:r w:rsidR="00F56984">
        <w:t xml:space="preserve">improve </w:t>
      </w:r>
      <w:r w:rsidR="009B3908">
        <w:t>farmers' productivity</w:t>
      </w:r>
      <w:r w:rsidR="00F56984">
        <w:t xml:space="preserve"> who grow dry season rice.</w:t>
      </w:r>
      <w:r w:rsidR="00E63BF7">
        <w:t xml:space="preserve"> </w:t>
      </w:r>
      <w:r w:rsidR="00B20E8D" w:rsidRPr="00B20E8D">
        <w:rPr>
          <w:highlight w:val="yellow"/>
        </w:rPr>
        <w:t>Attempts have been made in Cambodia to test the water-saving methods, which proved a positive effect on rice, for example, direct seeding by Kong et al. (2020), alternative wetting and drying by Sandhu et al. (2017), and intermittent irrigation by Alvar‐Beltrán (2022).</w:t>
      </w:r>
    </w:p>
    <w:p w14:paraId="19010BD3" w14:textId="77777777" w:rsidR="00F56984" w:rsidRDefault="00F56984" w:rsidP="00554E22">
      <w:pPr>
        <w:spacing w:line="276" w:lineRule="auto"/>
        <w:ind w:right="15" w:firstLine="360"/>
      </w:pPr>
    </w:p>
    <w:p w14:paraId="0CC2D482" w14:textId="41D4296F" w:rsidR="0023565E" w:rsidRDefault="00F56984" w:rsidP="00554E22">
      <w:pPr>
        <w:pStyle w:val="Heading4"/>
        <w:spacing w:line="276" w:lineRule="auto"/>
        <w:rPr>
          <w:rFonts w:eastAsia="Times New Roman"/>
        </w:rPr>
      </w:pPr>
      <w:r w:rsidRPr="00F56984">
        <w:rPr>
          <w:rFonts w:eastAsia="Times New Roman"/>
        </w:rPr>
        <w:t>2.</w:t>
      </w:r>
      <w:r w:rsidR="007759AF">
        <w:rPr>
          <w:rFonts w:eastAsia="Times New Roman"/>
        </w:rPr>
        <w:t>2.</w:t>
      </w:r>
      <w:r w:rsidRPr="00F56984">
        <w:rPr>
          <w:rFonts w:eastAsia="Times New Roman"/>
        </w:rPr>
        <w:t xml:space="preserve"> </w:t>
      </w:r>
      <w:r w:rsidR="0052080F">
        <w:rPr>
          <w:rFonts w:eastAsia="Times New Roman"/>
        </w:rPr>
        <w:t xml:space="preserve">Review of </w:t>
      </w:r>
      <w:r w:rsidR="00F87782">
        <w:rPr>
          <w:rFonts w:eastAsia="Times New Roman"/>
        </w:rPr>
        <w:t>Water-Saving</w:t>
      </w:r>
      <w:r w:rsidR="0052080F">
        <w:rPr>
          <w:rFonts w:eastAsia="Times New Roman"/>
        </w:rPr>
        <w:t xml:space="preserve"> Methods</w:t>
      </w:r>
    </w:p>
    <w:p w14:paraId="2F145C86" w14:textId="77777777" w:rsidR="00964763" w:rsidRDefault="00964763" w:rsidP="00554E22">
      <w:pPr>
        <w:spacing w:line="276" w:lineRule="auto"/>
        <w:ind w:firstLine="360"/>
        <w:rPr>
          <w:b/>
          <w:bCs/>
        </w:rPr>
      </w:pPr>
    </w:p>
    <w:p w14:paraId="070A530A" w14:textId="7AEF3F78" w:rsidR="00F6077C" w:rsidRDefault="009F709A" w:rsidP="00450DFD">
      <w:pPr>
        <w:spacing w:line="276" w:lineRule="auto"/>
        <w:ind w:right="15" w:firstLine="360"/>
      </w:pPr>
      <w:r w:rsidRPr="006613B9">
        <w:t>There are plenty of water-saving methods that have been developed to improve water use efficiency (WUE)</w:t>
      </w:r>
      <w:r w:rsidR="004B04D0">
        <w:t>,</w:t>
      </w:r>
      <w:r w:rsidR="00F6077C">
        <w:t xml:space="preserve"> such as:</w:t>
      </w:r>
      <w:r w:rsidR="00004B70">
        <w:t xml:space="preserve"> </w:t>
      </w:r>
    </w:p>
    <w:p w14:paraId="077FD5DF" w14:textId="18C16850" w:rsidR="0007762F" w:rsidRPr="00450DFD" w:rsidRDefault="00B44AD5">
      <w:pPr>
        <w:pStyle w:val="ListParagraph"/>
        <w:numPr>
          <w:ilvl w:val="0"/>
          <w:numId w:val="19"/>
        </w:numPr>
        <w:spacing w:line="276" w:lineRule="auto"/>
        <w:ind w:right="15"/>
        <w:rPr>
          <w:color w:val="000000"/>
        </w:rPr>
      </w:pPr>
      <w:proofErr w:type="spellStart"/>
      <w:r w:rsidRPr="0078233D">
        <w:rPr>
          <w:b/>
          <w:bCs/>
        </w:rPr>
        <w:t>Perminnent</w:t>
      </w:r>
      <w:proofErr w:type="spellEnd"/>
      <w:r w:rsidRPr="0078233D">
        <w:rPr>
          <w:b/>
          <w:bCs/>
        </w:rPr>
        <w:t xml:space="preserve"> r</w:t>
      </w:r>
      <w:r w:rsidR="009F709A" w:rsidRPr="0078233D">
        <w:rPr>
          <w:b/>
          <w:bCs/>
        </w:rPr>
        <w:t>aised-bed systems</w:t>
      </w:r>
      <w:r w:rsidR="009F709A" w:rsidRPr="006613B9">
        <w:t xml:space="preserve"> </w:t>
      </w:r>
      <w:r w:rsidR="00004B70" w:rsidRPr="00B56592">
        <w:t>(Naresh et al.</w:t>
      </w:r>
      <w:r w:rsidR="004B04D0">
        <w:t>,</w:t>
      </w:r>
      <w:r w:rsidR="00004B70" w:rsidRPr="00B56592">
        <w:t xml:space="preserve"> 2014)</w:t>
      </w:r>
      <w:r w:rsidR="00F6077C">
        <w:t>:</w:t>
      </w:r>
      <w:r w:rsidR="005309D8">
        <w:t xml:space="preserve"> </w:t>
      </w:r>
      <w:r w:rsidR="00B56592" w:rsidRPr="00B56592">
        <w:t xml:space="preserve">Creating </w:t>
      </w:r>
      <w:r w:rsidR="00B56592">
        <w:t xml:space="preserve">suitable </w:t>
      </w:r>
      <w:r w:rsidR="00B56592" w:rsidRPr="00B56592">
        <w:t xml:space="preserve">layouts specific to the crop can enhance </w:t>
      </w:r>
      <w:r w:rsidR="009B3908">
        <w:t>irrigation water use efficiency</w:t>
      </w:r>
      <w:r w:rsidR="00004B70">
        <w:t xml:space="preserve">. </w:t>
      </w:r>
      <w:r w:rsidR="00F974ED" w:rsidRPr="00F974ED">
        <w:t>Raised beds are formed by moving soil from the furrows to the area of the bed, thus raising its surface level. The furrows serve as irrigation channels, drains</w:t>
      </w:r>
      <w:r w:rsidR="004B04D0">
        <w:t>,</w:t>
      </w:r>
      <w:r w:rsidR="00F974ED" w:rsidRPr="00F974ED">
        <w:t xml:space="preserve"> and traffic lanes. Generally, two to six rows </w:t>
      </w:r>
      <w:r w:rsidR="004B04D0">
        <w:t>are planted on the top of each bed for rice crops</w:t>
      </w:r>
      <w:r w:rsidR="00F974ED" w:rsidRPr="00F974ED">
        <w:t xml:space="preserve">. In </w:t>
      </w:r>
      <w:r w:rsidR="004B04D0">
        <w:t>the permanently raised bed technique, the bed furrow system, once developed,</w:t>
      </w:r>
      <w:r w:rsidR="00F974ED" w:rsidRPr="00F974ED">
        <w:t xml:space="preserve"> is not destroyed </w:t>
      </w:r>
      <w:r w:rsidR="00004B70" w:rsidRPr="00F974ED">
        <w:t>season after season</w:t>
      </w:r>
      <w:r w:rsidR="00F974ED" w:rsidRPr="00F974ED">
        <w:t>. The beds are only renovated and not misplaced</w:t>
      </w:r>
      <w:r w:rsidR="005309D8">
        <w:t xml:space="preserve">. </w:t>
      </w:r>
      <w:r w:rsidR="005309D8" w:rsidRPr="005309D8">
        <w:t>The ability to grow rice on raised beds eliminates the need for tillage,</w:t>
      </w:r>
      <w:r w:rsidR="00004B70">
        <w:t xml:space="preserve"> which later </w:t>
      </w:r>
      <w:r w:rsidR="00004B70" w:rsidRPr="00004B70">
        <w:t>develop</w:t>
      </w:r>
      <w:r w:rsidR="00004B70">
        <w:t xml:space="preserve"> into</w:t>
      </w:r>
      <w:r w:rsidR="00004B70" w:rsidRPr="00004B70">
        <w:t xml:space="preserve"> a hardpan at a depth of 15–30 cm, and the increased bulk density and soil compaction impair root growth of </w:t>
      </w:r>
      <w:r w:rsidR="00004B70">
        <w:t>crop.</w:t>
      </w:r>
      <w:r w:rsidR="0007762F">
        <w:t xml:space="preserve"> </w:t>
      </w:r>
    </w:p>
    <w:p w14:paraId="116AED45" w14:textId="1B7949C7" w:rsidR="00F6077C" w:rsidRPr="00450DFD" w:rsidRDefault="00ED1596">
      <w:pPr>
        <w:pStyle w:val="ListParagraph"/>
        <w:numPr>
          <w:ilvl w:val="0"/>
          <w:numId w:val="19"/>
        </w:numPr>
        <w:spacing w:line="276" w:lineRule="auto"/>
        <w:ind w:right="15"/>
        <w:rPr>
          <w:color w:val="000000"/>
        </w:rPr>
      </w:pPr>
      <w:r w:rsidRPr="0078233D">
        <w:rPr>
          <w:b/>
          <w:bCs/>
        </w:rPr>
        <w:t>Dry direct seeding of rice</w:t>
      </w:r>
      <w:r w:rsidRPr="00ED1596">
        <w:t xml:space="preserve"> (DDSR)</w:t>
      </w:r>
      <w:r>
        <w:t xml:space="preserve"> </w:t>
      </w:r>
      <w:r w:rsidR="009F709A" w:rsidRPr="006613B9">
        <w:t>(</w:t>
      </w:r>
      <w:proofErr w:type="spellStart"/>
      <w:r w:rsidR="009E3CAC">
        <w:t>Ishafaq</w:t>
      </w:r>
      <w:proofErr w:type="spellEnd"/>
      <w:r w:rsidR="009E3CAC" w:rsidRPr="006613B9">
        <w:t xml:space="preserve"> </w:t>
      </w:r>
      <w:r w:rsidR="009F709A" w:rsidRPr="006613B9">
        <w:t>et al., 20</w:t>
      </w:r>
      <w:r w:rsidR="009E3CAC">
        <w:t>20</w:t>
      </w:r>
      <w:r w:rsidR="009F709A" w:rsidRPr="006613B9">
        <w:t>)</w:t>
      </w:r>
      <w:r w:rsidR="00F6077C">
        <w:t>:</w:t>
      </w:r>
      <w:r>
        <w:t xml:space="preserve"> </w:t>
      </w:r>
      <w:r w:rsidRPr="00ED1596">
        <w:t xml:space="preserve"> offers </w:t>
      </w:r>
      <w:r>
        <w:t>opportunity</w:t>
      </w:r>
      <w:r w:rsidRPr="00ED1596">
        <w:t xml:space="preserve"> to achieve </w:t>
      </w:r>
      <w:r>
        <w:t xml:space="preserve">optimum </w:t>
      </w:r>
      <w:r w:rsidRPr="00ED1596">
        <w:t xml:space="preserve">plant density while conserving water and labor. This method, which can be implemented using manual or mechanical drills with specifically spaced rows, involves planting rice in dry, non-puddled fields. By eliminating the need for water application for puddling and to maintain submerged soil conditions, DDSR significantly reduces overall water usage. Additionally, traditional rice farming </w:t>
      </w:r>
      <w:r>
        <w:t xml:space="preserve">uses </w:t>
      </w:r>
      <w:r w:rsidRPr="00ED1596">
        <w:t xml:space="preserve">labor for tasks such as nursery </w:t>
      </w:r>
      <w:r w:rsidRPr="00ED1596">
        <w:lastRenderedPageBreak/>
        <w:t xml:space="preserve">preparation, uprooting, transporting, and transplanting, which </w:t>
      </w:r>
      <w:r w:rsidR="009E3CAC">
        <w:t>is</w:t>
      </w:r>
      <w:r w:rsidRPr="00ED1596">
        <w:t xml:space="preserve"> scarce during peak seasons.</w:t>
      </w:r>
      <w:r w:rsidR="007A5BDC">
        <w:t xml:space="preserve"> From </w:t>
      </w:r>
    </w:p>
    <w:p w14:paraId="4AC590D8" w14:textId="36677722" w:rsidR="00F6077C" w:rsidRPr="00450DFD" w:rsidRDefault="009F709A">
      <w:pPr>
        <w:pStyle w:val="ListParagraph"/>
        <w:numPr>
          <w:ilvl w:val="0"/>
          <w:numId w:val="19"/>
        </w:numPr>
        <w:spacing w:line="276" w:lineRule="auto"/>
        <w:ind w:right="15"/>
        <w:rPr>
          <w:color w:val="000000"/>
        </w:rPr>
      </w:pPr>
      <w:r w:rsidRPr="0078233D">
        <w:rPr>
          <w:b/>
          <w:bCs/>
        </w:rPr>
        <w:t>System of Rice Intensification</w:t>
      </w:r>
      <w:r w:rsidR="00BB7F78">
        <w:t xml:space="preserve"> (SRI)</w:t>
      </w:r>
      <w:r w:rsidRPr="006613B9">
        <w:t xml:space="preserve"> (Hardy et al., 2016)</w:t>
      </w:r>
      <w:r w:rsidR="00F6077C">
        <w:t>:</w:t>
      </w:r>
      <w:r w:rsidR="00BB7F78">
        <w:t xml:space="preserve"> </w:t>
      </w:r>
      <w:r w:rsidR="00BB7F78" w:rsidRPr="00BB7F78">
        <w:t xml:space="preserve">enhances the management of rice plants along with the soil, water, and nutrients that support their growth. It employs straightforward yet specific methods to create ideal conditions that allow rice plants to better express their genetic potential. The main elements of SRI include: (1) utilizing young seedlings at the two-leaf stage (8–15 days old, with one seedling per hill), (2) providing wide spacing between plants, ranging from 25 cm × 25 cm to 50 cm × 50 cm, (3) performing at least three hand </w:t>
      </w:r>
      <w:proofErr w:type="spellStart"/>
      <w:r w:rsidR="00BB7F78" w:rsidRPr="00BB7F78">
        <w:t>weedings</w:t>
      </w:r>
      <w:proofErr w:type="spellEnd"/>
      <w:r w:rsidR="00BB7F78" w:rsidRPr="00BB7F78">
        <w:t xml:space="preserve"> at intervals of 10–12 days, 22–25 days, and 40–42 days after transplanting, (4) incorporating organic matter like manure and compost to ensure adequate nutrient supply, and (5) allowing intermittent drainage and soil drying to promote aeration during the vegetative stage.</w:t>
      </w:r>
    </w:p>
    <w:p w14:paraId="3091CC19" w14:textId="3A5235F6" w:rsidR="00F6077C" w:rsidRPr="00450DFD" w:rsidRDefault="00F6077C">
      <w:pPr>
        <w:pStyle w:val="ListParagraph"/>
        <w:numPr>
          <w:ilvl w:val="0"/>
          <w:numId w:val="19"/>
        </w:numPr>
        <w:spacing w:line="276" w:lineRule="auto"/>
        <w:ind w:right="15"/>
        <w:rPr>
          <w:color w:val="000000"/>
        </w:rPr>
      </w:pPr>
      <w:r w:rsidRPr="0078233D">
        <w:rPr>
          <w:b/>
          <w:bCs/>
        </w:rPr>
        <w:t>N</w:t>
      </w:r>
      <w:r w:rsidR="009F709A" w:rsidRPr="0078233D">
        <w:rPr>
          <w:b/>
          <w:bCs/>
        </w:rPr>
        <w:t>on-flooded mulching cultivation</w:t>
      </w:r>
      <w:r w:rsidR="009F709A" w:rsidRPr="006613B9">
        <w:t xml:space="preserve"> (Xu et al., 2007)</w:t>
      </w:r>
      <w:r w:rsidR="00BA47C0">
        <w:t xml:space="preserve">: </w:t>
      </w:r>
      <w:r w:rsidR="00BA47C0" w:rsidRPr="00BA47C0">
        <w:t xml:space="preserve">The cultivation method involved non-flooding during the growing season, where pre-germinated seeds were sown directly into unsaturated soil and covered with plastic film as mulch. </w:t>
      </w:r>
      <w:r w:rsidR="00BA47C0">
        <w:t>I</w:t>
      </w:r>
      <w:r w:rsidR="00BA47C0" w:rsidRPr="00BA47C0">
        <w:t xml:space="preserve">rrigation was </w:t>
      </w:r>
      <w:r w:rsidR="00BA47C0">
        <w:t>applied only</w:t>
      </w:r>
      <w:r w:rsidR="00BA47C0" w:rsidRPr="00BA47C0">
        <w:t xml:space="preserve"> during crucial stages sensitive to water</w:t>
      </w:r>
      <w:r w:rsidR="00BA47C0">
        <w:t xml:space="preserve"> (</w:t>
      </w:r>
      <w:r w:rsidR="00BA47C0" w:rsidRPr="00BA47C0">
        <w:t>spike and anthesis</w:t>
      </w:r>
      <w:r w:rsidR="00BA47C0">
        <w:t>) and when m</w:t>
      </w:r>
      <w:r w:rsidR="00BA47C0" w:rsidRPr="00BA47C0">
        <w:t xml:space="preserve">ultiple water stress events occurred, indicated by soil water content or soil water potential </w:t>
      </w:r>
      <w:r w:rsidR="00BA47C0">
        <w:t>that fall below the allowable threshold.</w:t>
      </w:r>
    </w:p>
    <w:p w14:paraId="747ACE8B" w14:textId="3A8375C5" w:rsidR="5F44649C" w:rsidRDefault="5F44649C">
      <w:pPr>
        <w:pStyle w:val="ListParagraph"/>
        <w:numPr>
          <w:ilvl w:val="0"/>
          <w:numId w:val="19"/>
        </w:numPr>
        <w:spacing w:line="276" w:lineRule="auto"/>
        <w:ind w:right="15"/>
        <w:rPr>
          <w:color w:val="000000" w:themeColor="text1"/>
        </w:rPr>
      </w:pPr>
      <w:r w:rsidRPr="21D41065">
        <w:rPr>
          <w:color w:val="000000" w:themeColor="text1"/>
        </w:rPr>
        <w:t xml:space="preserve"> </w:t>
      </w:r>
      <w:proofErr w:type="spellStart"/>
      <w:r w:rsidRPr="0078233D">
        <w:rPr>
          <w:b/>
          <w:bCs/>
          <w:color w:val="000000" w:themeColor="text1"/>
          <w:lang w:val="fr-BE"/>
        </w:rPr>
        <w:t>Aerobic</w:t>
      </w:r>
      <w:proofErr w:type="spellEnd"/>
      <w:r w:rsidRPr="0078233D">
        <w:rPr>
          <w:b/>
          <w:bCs/>
          <w:color w:val="000000" w:themeColor="text1"/>
          <w:lang w:val="fr-BE"/>
        </w:rPr>
        <w:t xml:space="preserve"> </w:t>
      </w:r>
      <w:proofErr w:type="spellStart"/>
      <w:r w:rsidRPr="0078233D">
        <w:rPr>
          <w:b/>
          <w:bCs/>
          <w:color w:val="000000" w:themeColor="text1"/>
          <w:lang w:val="fr-BE"/>
        </w:rPr>
        <w:t>rice</w:t>
      </w:r>
      <w:proofErr w:type="spellEnd"/>
      <w:r w:rsidRPr="0078233D">
        <w:rPr>
          <w:b/>
          <w:bCs/>
          <w:color w:val="000000" w:themeColor="text1"/>
          <w:lang w:val="fr-BE"/>
        </w:rPr>
        <w:t xml:space="preserve"> cultivation</w:t>
      </w:r>
      <w:r w:rsidRPr="21D41065">
        <w:rPr>
          <w:color w:val="000000" w:themeColor="text1"/>
          <w:lang w:val="fr-BE"/>
        </w:rPr>
        <w:t xml:space="preserve"> (</w:t>
      </w:r>
      <w:proofErr w:type="spellStart"/>
      <w:r w:rsidRPr="21D41065">
        <w:rPr>
          <w:color w:val="000000" w:themeColor="text1"/>
          <w:lang w:val="fr-BE"/>
        </w:rPr>
        <w:t>Talukdar</w:t>
      </w:r>
      <w:proofErr w:type="spellEnd"/>
      <w:r w:rsidRPr="21D41065">
        <w:rPr>
          <w:color w:val="000000" w:themeColor="text1"/>
          <w:lang w:val="fr-BE"/>
        </w:rPr>
        <w:t xml:space="preserve"> et al., 202</w:t>
      </w:r>
      <w:r w:rsidR="00A34695">
        <w:rPr>
          <w:color w:val="000000" w:themeColor="text1"/>
          <w:lang w:val="fr-BE"/>
        </w:rPr>
        <w:t>2</w:t>
      </w:r>
      <w:r w:rsidRPr="21D41065">
        <w:rPr>
          <w:color w:val="000000" w:themeColor="text1"/>
          <w:lang w:val="fr-BE"/>
        </w:rPr>
        <w:t xml:space="preserve">): </w:t>
      </w:r>
      <w:r w:rsidRPr="21D41065">
        <w:rPr>
          <w:color w:val="000000" w:themeColor="text1"/>
        </w:rPr>
        <w:t>In this cultivation approach, upland rice is grown under non-flooded conditions. The soil remains unsaturated and is kept aerated, receiving only rainfall. If the rainfall is inadequate to keep the soil moisture at the required level, irrigation is used to restore the soil water content to its field capacity.</w:t>
      </w:r>
    </w:p>
    <w:p w14:paraId="1F800057" w14:textId="4D077A8C" w:rsidR="5F44649C" w:rsidRDefault="5F44649C">
      <w:pPr>
        <w:pStyle w:val="ListParagraph"/>
        <w:numPr>
          <w:ilvl w:val="0"/>
          <w:numId w:val="19"/>
        </w:numPr>
        <w:spacing w:after="0" w:line="276" w:lineRule="auto"/>
        <w:ind w:right="15"/>
        <w:rPr>
          <w:color w:val="000000" w:themeColor="text1"/>
          <w:lang w:val="fr-BE"/>
        </w:rPr>
      </w:pPr>
      <w:proofErr w:type="spellStart"/>
      <w:r w:rsidRPr="0078233D">
        <w:rPr>
          <w:b/>
          <w:bCs/>
          <w:color w:val="000000" w:themeColor="text1"/>
          <w:lang w:val="fr-BE"/>
        </w:rPr>
        <w:t>Saturated</w:t>
      </w:r>
      <w:proofErr w:type="spellEnd"/>
      <w:r w:rsidRPr="0078233D">
        <w:rPr>
          <w:b/>
          <w:bCs/>
          <w:color w:val="000000" w:themeColor="text1"/>
          <w:lang w:val="fr-BE"/>
        </w:rPr>
        <w:t xml:space="preserve"> </w:t>
      </w:r>
      <w:proofErr w:type="spellStart"/>
      <w:r w:rsidRPr="0078233D">
        <w:rPr>
          <w:b/>
          <w:bCs/>
          <w:color w:val="000000" w:themeColor="text1"/>
          <w:lang w:val="fr-BE"/>
        </w:rPr>
        <w:t>soil</w:t>
      </w:r>
      <w:proofErr w:type="spellEnd"/>
      <w:r w:rsidRPr="0078233D">
        <w:rPr>
          <w:b/>
          <w:bCs/>
          <w:color w:val="000000" w:themeColor="text1"/>
          <w:lang w:val="fr-BE"/>
        </w:rPr>
        <w:t xml:space="preserve"> culture</w:t>
      </w:r>
      <w:r w:rsidRPr="21D41065">
        <w:rPr>
          <w:color w:val="000000" w:themeColor="text1"/>
          <w:lang w:val="fr-BE"/>
        </w:rPr>
        <w:t xml:space="preserve"> : In </w:t>
      </w:r>
      <w:proofErr w:type="spellStart"/>
      <w:r w:rsidRPr="21D41065">
        <w:rPr>
          <w:color w:val="000000" w:themeColor="text1"/>
          <w:lang w:val="fr-BE"/>
        </w:rPr>
        <w:t>saturated</w:t>
      </w:r>
      <w:proofErr w:type="spellEnd"/>
      <w:r w:rsidRPr="21D41065">
        <w:rPr>
          <w:color w:val="000000" w:themeColor="text1"/>
          <w:lang w:val="fr-BE"/>
        </w:rPr>
        <w:t xml:space="preserve"> </w:t>
      </w:r>
      <w:proofErr w:type="spellStart"/>
      <w:r w:rsidRPr="21D41065">
        <w:rPr>
          <w:color w:val="000000" w:themeColor="text1"/>
          <w:lang w:val="fr-BE"/>
        </w:rPr>
        <w:t>soil</w:t>
      </w:r>
      <w:proofErr w:type="spellEnd"/>
      <w:r w:rsidRPr="21D41065">
        <w:rPr>
          <w:color w:val="000000" w:themeColor="text1"/>
          <w:lang w:val="fr-BE"/>
        </w:rPr>
        <w:t xml:space="preserve"> cultivation, the </w:t>
      </w:r>
      <w:proofErr w:type="spellStart"/>
      <w:r w:rsidRPr="21D41065">
        <w:rPr>
          <w:color w:val="000000" w:themeColor="text1"/>
          <w:lang w:val="fr-BE"/>
        </w:rPr>
        <w:t>soil</w:t>
      </w:r>
      <w:proofErr w:type="spellEnd"/>
      <w:r w:rsidRPr="21D41065">
        <w:rPr>
          <w:color w:val="000000" w:themeColor="text1"/>
          <w:lang w:val="fr-BE"/>
        </w:rPr>
        <w:t xml:space="preserve"> </w:t>
      </w:r>
      <w:proofErr w:type="spellStart"/>
      <w:r w:rsidRPr="21D41065">
        <w:rPr>
          <w:color w:val="000000" w:themeColor="text1"/>
          <w:lang w:val="fr-BE"/>
        </w:rPr>
        <w:t>is</w:t>
      </w:r>
      <w:proofErr w:type="spellEnd"/>
      <w:r w:rsidRPr="21D41065">
        <w:rPr>
          <w:color w:val="000000" w:themeColor="text1"/>
          <w:lang w:val="fr-BE"/>
        </w:rPr>
        <w:t xml:space="preserve"> </w:t>
      </w:r>
      <w:proofErr w:type="spellStart"/>
      <w:r w:rsidRPr="21D41065">
        <w:rPr>
          <w:color w:val="000000" w:themeColor="text1"/>
          <w:lang w:val="fr-BE"/>
        </w:rPr>
        <w:t>kept</w:t>
      </w:r>
      <w:proofErr w:type="spellEnd"/>
      <w:r w:rsidRPr="21D41065">
        <w:rPr>
          <w:color w:val="000000" w:themeColor="text1"/>
          <w:lang w:val="fr-BE"/>
        </w:rPr>
        <w:t xml:space="preserve"> at </w:t>
      </w:r>
      <w:proofErr w:type="spellStart"/>
      <w:r w:rsidRPr="21D41065">
        <w:rPr>
          <w:color w:val="000000" w:themeColor="text1"/>
          <w:lang w:val="fr-BE"/>
        </w:rPr>
        <w:t>low</w:t>
      </w:r>
      <w:proofErr w:type="spellEnd"/>
      <w:r w:rsidRPr="21D41065">
        <w:rPr>
          <w:color w:val="000000" w:themeColor="text1"/>
          <w:lang w:val="fr-BE"/>
        </w:rPr>
        <w:t xml:space="preserve"> saturation </w:t>
      </w:r>
      <w:proofErr w:type="spellStart"/>
      <w:r w:rsidRPr="21D41065">
        <w:rPr>
          <w:color w:val="000000" w:themeColor="text1"/>
          <w:lang w:val="fr-BE"/>
        </w:rPr>
        <w:t>levels</w:t>
      </w:r>
      <w:proofErr w:type="spellEnd"/>
      <w:r w:rsidRPr="21D41065">
        <w:rPr>
          <w:color w:val="000000" w:themeColor="text1"/>
          <w:lang w:val="fr-BE"/>
        </w:rPr>
        <w:t xml:space="preserve"> to </w:t>
      </w:r>
      <w:proofErr w:type="spellStart"/>
      <w:r w:rsidRPr="21D41065">
        <w:rPr>
          <w:color w:val="000000" w:themeColor="text1"/>
          <w:lang w:val="fr-BE"/>
        </w:rPr>
        <w:t>minimize</w:t>
      </w:r>
      <w:proofErr w:type="spellEnd"/>
      <w:r w:rsidRPr="21D41065">
        <w:rPr>
          <w:color w:val="000000" w:themeColor="text1"/>
          <w:lang w:val="fr-BE"/>
        </w:rPr>
        <w:t xml:space="preserve"> water </w:t>
      </w:r>
      <w:proofErr w:type="spellStart"/>
      <w:r w:rsidRPr="21D41065">
        <w:rPr>
          <w:color w:val="000000" w:themeColor="text1"/>
          <w:lang w:val="fr-BE"/>
        </w:rPr>
        <w:t>seepage</w:t>
      </w:r>
      <w:proofErr w:type="spellEnd"/>
      <w:r w:rsidRPr="21D41065">
        <w:rPr>
          <w:color w:val="000000" w:themeColor="text1"/>
          <w:lang w:val="fr-BE"/>
        </w:rPr>
        <w:t xml:space="preserve"> and percolation. </w:t>
      </w:r>
      <w:proofErr w:type="spellStart"/>
      <w:r w:rsidRPr="21D41065">
        <w:rPr>
          <w:color w:val="000000" w:themeColor="text1"/>
          <w:lang w:val="fr-BE"/>
        </w:rPr>
        <w:t>However</w:t>
      </w:r>
      <w:proofErr w:type="spellEnd"/>
      <w:r w:rsidRPr="21D41065">
        <w:rPr>
          <w:color w:val="000000" w:themeColor="text1"/>
          <w:lang w:val="fr-BE"/>
        </w:rPr>
        <w:t xml:space="preserve">, </w:t>
      </w:r>
      <w:proofErr w:type="spellStart"/>
      <w:r w:rsidRPr="21D41065">
        <w:rPr>
          <w:color w:val="000000" w:themeColor="text1"/>
          <w:lang w:val="fr-BE"/>
        </w:rPr>
        <w:t>implementing</w:t>
      </w:r>
      <w:proofErr w:type="spellEnd"/>
      <w:r w:rsidRPr="21D41065">
        <w:rPr>
          <w:color w:val="000000" w:themeColor="text1"/>
          <w:lang w:val="fr-BE"/>
        </w:rPr>
        <w:t xml:space="preserve"> </w:t>
      </w:r>
      <w:proofErr w:type="spellStart"/>
      <w:r w:rsidRPr="21D41065">
        <w:rPr>
          <w:color w:val="000000" w:themeColor="text1"/>
          <w:lang w:val="fr-BE"/>
        </w:rPr>
        <w:t>this</w:t>
      </w:r>
      <w:proofErr w:type="spellEnd"/>
      <w:r w:rsidRPr="21D41065">
        <w:rPr>
          <w:color w:val="000000" w:themeColor="text1"/>
          <w:lang w:val="fr-BE"/>
        </w:rPr>
        <w:t xml:space="preserve"> practice can </w:t>
      </w:r>
      <w:proofErr w:type="spellStart"/>
      <w:r w:rsidRPr="21D41065">
        <w:rPr>
          <w:color w:val="000000" w:themeColor="text1"/>
          <w:lang w:val="fr-BE"/>
        </w:rPr>
        <w:t>be</w:t>
      </w:r>
      <w:proofErr w:type="spellEnd"/>
      <w:r w:rsidRPr="21D41065">
        <w:rPr>
          <w:color w:val="000000" w:themeColor="text1"/>
          <w:lang w:val="fr-BE"/>
        </w:rPr>
        <w:t xml:space="preserve"> </w:t>
      </w:r>
      <w:proofErr w:type="spellStart"/>
      <w:r w:rsidRPr="21D41065">
        <w:rPr>
          <w:color w:val="000000" w:themeColor="text1"/>
          <w:lang w:val="fr-BE"/>
        </w:rPr>
        <w:t>challenging</w:t>
      </w:r>
      <w:proofErr w:type="spellEnd"/>
      <w:r w:rsidRPr="21D41065">
        <w:rPr>
          <w:color w:val="000000" w:themeColor="text1"/>
          <w:lang w:val="fr-BE"/>
        </w:rPr>
        <w:t xml:space="preserve">, as </w:t>
      </w:r>
      <w:proofErr w:type="spellStart"/>
      <w:r w:rsidRPr="21D41065">
        <w:rPr>
          <w:color w:val="000000" w:themeColor="text1"/>
          <w:lang w:val="fr-BE"/>
        </w:rPr>
        <w:t>it</w:t>
      </w:r>
      <w:proofErr w:type="spellEnd"/>
      <w:r w:rsidRPr="21D41065">
        <w:rPr>
          <w:color w:val="000000" w:themeColor="text1"/>
          <w:lang w:val="fr-BE"/>
        </w:rPr>
        <w:t xml:space="preserve"> </w:t>
      </w:r>
      <w:proofErr w:type="spellStart"/>
      <w:r w:rsidRPr="21D41065">
        <w:rPr>
          <w:color w:val="000000" w:themeColor="text1"/>
          <w:lang w:val="fr-BE"/>
        </w:rPr>
        <w:t>necessitates</w:t>
      </w:r>
      <w:proofErr w:type="spellEnd"/>
      <w:r w:rsidRPr="21D41065">
        <w:rPr>
          <w:color w:val="000000" w:themeColor="text1"/>
          <w:lang w:val="fr-BE"/>
        </w:rPr>
        <w:t xml:space="preserve"> </w:t>
      </w:r>
      <w:proofErr w:type="spellStart"/>
      <w:r w:rsidRPr="21D41065">
        <w:rPr>
          <w:color w:val="000000" w:themeColor="text1"/>
          <w:lang w:val="fr-BE"/>
        </w:rPr>
        <w:t>regular</w:t>
      </w:r>
      <w:proofErr w:type="spellEnd"/>
      <w:r w:rsidRPr="21D41065">
        <w:rPr>
          <w:color w:val="000000" w:themeColor="text1"/>
          <w:lang w:val="fr-BE"/>
        </w:rPr>
        <w:t xml:space="preserve"> irrigation to </w:t>
      </w:r>
      <w:proofErr w:type="spellStart"/>
      <w:r w:rsidRPr="21D41065">
        <w:rPr>
          <w:color w:val="000000" w:themeColor="text1"/>
          <w:lang w:val="fr-BE"/>
        </w:rPr>
        <w:t>maintain</w:t>
      </w:r>
      <w:proofErr w:type="spellEnd"/>
      <w:r w:rsidRPr="21D41065">
        <w:rPr>
          <w:color w:val="000000" w:themeColor="text1"/>
          <w:lang w:val="fr-BE"/>
        </w:rPr>
        <w:t xml:space="preserve"> a minimal saturation </w:t>
      </w:r>
      <w:proofErr w:type="spellStart"/>
      <w:r w:rsidRPr="21D41065">
        <w:rPr>
          <w:color w:val="000000" w:themeColor="text1"/>
          <w:lang w:val="fr-BE"/>
        </w:rPr>
        <w:t>level</w:t>
      </w:r>
      <w:proofErr w:type="spellEnd"/>
      <w:r w:rsidRPr="21D41065">
        <w:rPr>
          <w:color w:val="000000" w:themeColor="text1"/>
          <w:lang w:val="fr-BE"/>
        </w:rPr>
        <w:t xml:space="preserve"> in the </w:t>
      </w:r>
      <w:proofErr w:type="spellStart"/>
      <w:r w:rsidRPr="21D41065">
        <w:rPr>
          <w:color w:val="000000" w:themeColor="text1"/>
          <w:lang w:val="fr-BE"/>
        </w:rPr>
        <w:t>soil</w:t>
      </w:r>
      <w:proofErr w:type="spellEnd"/>
      <w:r w:rsidRPr="21D41065">
        <w:rPr>
          <w:color w:val="000000" w:themeColor="text1"/>
          <w:lang w:val="fr-BE"/>
        </w:rPr>
        <w:t>.</w:t>
      </w:r>
    </w:p>
    <w:p w14:paraId="1A0DED64" w14:textId="52CDA9EF" w:rsidR="5F44649C" w:rsidRDefault="5F44649C">
      <w:pPr>
        <w:pStyle w:val="ListParagraph"/>
        <w:numPr>
          <w:ilvl w:val="0"/>
          <w:numId w:val="19"/>
        </w:numPr>
        <w:spacing w:after="0" w:line="276" w:lineRule="auto"/>
        <w:ind w:right="15"/>
        <w:rPr>
          <w:color w:val="000000" w:themeColor="text1"/>
        </w:rPr>
      </w:pPr>
      <w:r w:rsidRPr="0078233D">
        <w:rPr>
          <w:b/>
          <w:bCs/>
          <w:color w:val="000000" w:themeColor="text1"/>
        </w:rPr>
        <w:t>Transplanting in non-puddled soil</w:t>
      </w:r>
      <w:r w:rsidRPr="21D41065">
        <w:rPr>
          <w:color w:val="000000" w:themeColor="text1"/>
        </w:rPr>
        <w:t>: In this method, rice seedlings grown in nurseries are transplanted as a mat into non-puddled soil at specified cultivation spaces using self-propelled mechanical rice transplanting equipment.</w:t>
      </w:r>
    </w:p>
    <w:p w14:paraId="4D38D0CE" w14:textId="61E712D9" w:rsidR="0078233D" w:rsidRPr="00F6077C" w:rsidRDefault="0078233D">
      <w:pPr>
        <w:pStyle w:val="ListParagraph"/>
        <w:numPr>
          <w:ilvl w:val="0"/>
          <w:numId w:val="19"/>
        </w:numPr>
        <w:spacing w:line="276" w:lineRule="auto"/>
        <w:ind w:right="15"/>
        <w:rPr>
          <w:color w:val="000000"/>
        </w:rPr>
      </w:pPr>
      <w:r w:rsidRPr="0078233D">
        <w:rPr>
          <w:b/>
          <w:bCs/>
        </w:rPr>
        <w:t>Alternate wetting and drying</w:t>
      </w:r>
      <w:r>
        <w:t xml:space="preserve"> (AWD) </w:t>
      </w:r>
      <w:r w:rsidRPr="21D41065">
        <w:rPr>
          <w:color w:val="000000" w:themeColor="text1"/>
        </w:rPr>
        <w:t>Fields under AWD are exposed to intermittent drying cycles during the growth season. As soon as the drying criteria are reached, fields are re-ponded (</w:t>
      </w:r>
      <w:proofErr w:type="spellStart"/>
      <w:r w:rsidRPr="21D41065">
        <w:rPr>
          <w:color w:val="000000" w:themeColor="text1"/>
        </w:rPr>
        <w:t>Isafaq</w:t>
      </w:r>
      <w:proofErr w:type="spellEnd"/>
      <w:r w:rsidRPr="21D41065">
        <w:rPr>
          <w:color w:val="000000" w:themeColor="text1"/>
        </w:rPr>
        <w:t xml:space="preserve"> et al., 2020). </w:t>
      </w:r>
    </w:p>
    <w:p w14:paraId="1ADDD752" w14:textId="4C4B8B6A" w:rsidR="21D41065" w:rsidRDefault="21D41065" w:rsidP="00450DFD">
      <w:pPr>
        <w:pStyle w:val="ListParagraph"/>
        <w:spacing w:line="276" w:lineRule="auto"/>
        <w:ind w:right="15"/>
        <w:rPr>
          <w:color w:val="000000" w:themeColor="text1"/>
        </w:rPr>
      </w:pPr>
    </w:p>
    <w:p w14:paraId="0CC2D483" w14:textId="78CB09C9" w:rsidR="0023565E" w:rsidRDefault="009F709A" w:rsidP="00554E22">
      <w:pPr>
        <w:spacing w:line="276" w:lineRule="auto"/>
        <w:ind w:right="15" w:firstLine="360"/>
        <w:rPr>
          <w:color w:val="000000"/>
        </w:rPr>
      </w:pPr>
      <w:r w:rsidRPr="00450DFD">
        <w:rPr>
          <w:color w:val="000000"/>
        </w:rPr>
        <w:lastRenderedPageBreak/>
        <w:t xml:space="preserve">Because of its simplicity of use, AWD is among the most commonly employed water-saving techniques. It has been used worldwide, including in Asia (Arai et al., 2021; Cao et al., 2020; </w:t>
      </w:r>
      <w:proofErr w:type="spellStart"/>
      <w:r w:rsidRPr="00450DFD">
        <w:rPr>
          <w:color w:val="000000"/>
        </w:rPr>
        <w:t>Sriphirom</w:t>
      </w:r>
      <w:proofErr w:type="spellEnd"/>
      <w:r w:rsidRPr="00450DFD">
        <w:rPr>
          <w:color w:val="000000"/>
        </w:rPr>
        <w:t xml:space="preserve"> et al., 2019), Europe (Oliver et al., 2019; Monaco et al., 2021), the United States (</w:t>
      </w:r>
      <w:proofErr w:type="spellStart"/>
      <w:r w:rsidRPr="00450DFD">
        <w:rPr>
          <w:color w:val="000000"/>
        </w:rPr>
        <w:t>Artwill</w:t>
      </w:r>
      <w:proofErr w:type="spellEnd"/>
      <w:r w:rsidRPr="00450DFD">
        <w:rPr>
          <w:color w:val="000000"/>
        </w:rPr>
        <w:t xml:space="preserve"> et al., 2023; Runkle et al., 2019), and Africa (Vries et al., 2009). </w:t>
      </w:r>
      <w:proofErr w:type="spellStart"/>
      <w:r w:rsidRPr="00450DFD">
        <w:rPr>
          <w:color w:val="000000"/>
        </w:rPr>
        <w:t>Carrijo</w:t>
      </w:r>
      <w:proofErr w:type="spellEnd"/>
      <w:r w:rsidRPr="00450DFD">
        <w:rPr>
          <w:color w:val="000000"/>
        </w:rPr>
        <w:t xml:space="preserve"> et al. (2017) conducted a meta-analysis of 56 distinct investigations and found that 31% of the studies were from China and more than 80% were from Asia. </w:t>
      </w:r>
    </w:p>
    <w:p w14:paraId="072078FE" w14:textId="77777777" w:rsidR="0052080F" w:rsidRDefault="0052080F" w:rsidP="00554E22">
      <w:pPr>
        <w:spacing w:line="276" w:lineRule="auto"/>
        <w:ind w:right="15" w:firstLine="360"/>
        <w:rPr>
          <w:color w:val="000000"/>
        </w:rPr>
      </w:pPr>
    </w:p>
    <w:p w14:paraId="1FB3BA23" w14:textId="31B866C5" w:rsidR="0052080F" w:rsidRDefault="0052080F" w:rsidP="00554E22">
      <w:pPr>
        <w:pStyle w:val="Heading4"/>
        <w:spacing w:line="276" w:lineRule="auto"/>
      </w:pPr>
      <w:r>
        <w:t>2.</w:t>
      </w:r>
      <w:r w:rsidR="007759AF">
        <w:t>3</w:t>
      </w:r>
      <w:r w:rsidR="009B3908">
        <w:t>.</w:t>
      </w:r>
      <w:r>
        <w:t xml:space="preserve"> Characteristics of AWD Irrigation</w:t>
      </w:r>
    </w:p>
    <w:p w14:paraId="68CA6369" w14:textId="77777777" w:rsidR="0052080F" w:rsidRPr="0052080F" w:rsidRDefault="0052080F" w:rsidP="00554E22">
      <w:pPr>
        <w:spacing w:line="276" w:lineRule="auto"/>
      </w:pPr>
    </w:p>
    <w:p w14:paraId="39FDEFB9" w14:textId="16768523" w:rsidR="007B0E17" w:rsidRDefault="00000000" w:rsidP="00450DFD">
      <w:pPr>
        <w:spacing w:after="0" w:line="276" w:lineRule="auto"/>
        <w:ind w:firstLine="708"/>
        <w:rPr>
          <w:color w:val="000000" w:themeColor="text1"/>
        </w:rPr>
      </w:pPr>
      <w:sdt>
        <w:sdtPr>
          <w:tag w:val="goog_rdk_49"/>
          <w:id w:val="-664395524"/>
          <w:showingPlcHdr/>
        </w:sdtPr>
        <w:sdtContent>
          <w:r w:rsidR="0087265C">
            <w:t xml:space="preserve">     </w:t>
          </w:r>
        </w:sdtContent>
      </w:sdt>
      <w:r w:rsidR="009F709A" w:rsidRPr="21D41065">
        <w:rPr>
          <w:color w:val="000000" w:themeColor="text1"/>
        </w:rPr>
        <w:t>The three main components of the AWD are as follows</w:t>
      </w:r>
      <w:r w:rsidR="00B947B6">
        <w:rPr>
          <w:color w:val="000000" w:themeColor="text1"/>
        </w:rPr>
        <w:t xml:space="preserve"> (Figure 1-</w:t>
      </w:r>
      <w:r w:rsidR="000B5C6F">
        <w:rPr>
          <w:color w:val="000000" w:themeColor="text1"/>
        </w:rPr>
        <w:t>6</w:t>
      </w:r>
      <w:r w:rsidR="00B947B6">
        <w:rPr>
          <w:color w:val="000000" w:themeColor="text1"/>
        </w:rPr>
        <w:t>)</w:t>
      </w:r>
      <w:r w:rsidR="009F709A" w:rsidRPr="21D41065">
        <w:rPr>
          <w:color w:val="000000" w:themeColor="text1"/>
        </w:rPr>
        <w:t>: 1) A thin layer of 2–3 cm of standing water from panicle initiation (PI) to the end of flowering, as this period is susceptible to water deficit; 2) shallow flooding for the first 2 weeks following seeding or transplanting to recover seedlings from transplanting shock and to suppress weed emergence; and 3) AWD cycle during all other growth periods. The AWD system guarantees rice's physiological water need by regulating the amount of water supplied and allowing for the cut short of the irrigation (total water input). Ishfaq categorized the six categories in which AWD thresholds</w:t>
      </w:r>
      <w:r w:rsidR="00B947B6">
        <w:rPr>
          <w:color w:val="000000" w:themeColor="text1"/>
        </w:rPr>
        <w:t xml:space="preserve"> (Figure 1-</w:t>
      </w:r>
      <w:r w:rsidR="000B5C6F">
        <w:rPr>
          <w:color w:val="000000" w:themeColor="text1"/>
        </w:rPr>
        <w:t>7</w:t>
      </w:r>
      <w:r w:rsidR="00B947B6">
        <w:rPr>
          <w:color w:val="000000" w:themeColor="text1"/>
        </w:rPr>
        <w:t>)</w:t>
      </w:r>
      <w:r w:rsidR="009F709A" w:rsidRPr="21D41065">
        <w:rPr>
          <w:color w:val="000000" w:themeColor="text1"/>
        </w:rPr>
        <w:t xml:space="preserve"> are set as follows: 1) soil water </w:t>
      </w:r>
      <w:r w:rsidR="000E58D7">
        <w:rPr>
          <w:color w:val="000000" w:themeColor="text1"/>
        </w:rPr>
        <w:t>potential or moisture (</w:t>
      </w:r>
      <w:r w:rsidR="000E58D7" w:rsidRPr="006613B9">
        <w:rPr>
          <w:sz w:val="20"/>
          <w:szCs w:val="20"/>
        </w:rPr>
        <w:t>Nalley et al., 2015</w:t>
      </w:r>
      <w:r w:rsidR="000E58D7">
        <w:rPr>
          <w:sz w:val="20"/>
          <w:szCs w:val="20"/>
        </w:rPr>
        <w:t>)</w:t>
      </w:r>
      <w:r w:rsidR="000E58D7">
        <w:rPr>
          <w:color w:val="000000" w:themeColor="text1"/>
        </w:rPr>
        <w:t xml:space="preserve"> </w:t>
      </w:r>
      <w:r w:rsidR="009F709A" w:rsidRPr="21D41065">
        <w:rPr>
          <w:color w:val="000000" w:themeColor="text1"/>
        </w:rPr>
        <w:t>, 2) a certain number of days without flooding, 3) the emergence of surface cracks in the soil, 4) the plant exhibiting signs of water stress, 5) the dropping of the field water level (FWL) to a specific soil depth, and 6) the use of ditch irrigation.</w:t>
      </w:r>
    </w:p>
    <w:p w14:paraId="2CB8C52A" w14:textId="5B1D105F" w:rsidR="007B0E17" w:rsidRDefault="007B0E17" w:rsidP="00554E22">
      <w:pPr>
        <w:spacing w:after="0" w:line="276" w:lineRule="auto"/>
        <w:ind w:firstLine="708"/>
        <w:rPr>
          <w:color w:val="000000" w:themeColor="text1"/>
        </w:rPr>
      </w:pPr>
      <w:r>
        <w:rPr>
          <w:noProof/>
        </w:rPr>
        <w:drawing>
          <wp:inline distT="0" distB="0" distL="0" distR="0" wp14:anchorId="0509FE68" wp14:editId="1A336882">
            <wp:extent cx="4745990" cy="2150576"/>
            <wp:effectExtent l="0" t="0" r="0" b="2540"/>
            <wp:docPr id="859369510" name="Picture 85936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745990" cy="2150576"/>
                    </a:xfrm>
                    <a:prstGeom prst="rect">
                      <a:avLst/>
                    </a:prstGeom>
                  </pic:spPr>
                </pic:pic>
              </a:graphicData>
            </a:graphic>
          </wp:inline>
        </w:drawing>
      </w:r>
    </w:p>
    <w:p w14:paraId="794DCE20" w14:textId="2C5D1D2F" w:rsidR="000107BB" w:rsidRDefault="00465111" w:rsidP="00450DFD">
      <w:pPr>
        <w:pStyle w:val="Caption"/>
        <w:spacing w:line="276" w:lineRule="auto"/>
        <w:rPr>
          <w:color w:val="000000" w:themeColor="text1"/>
        </w:rPr>
      </w:pPr>
      <w:bookmarkStart w:id="40" w:name="_Toc187678180"/>
      <w:bookmarkStart w:id="41" w:name="_Toc187845848"/>
      <w:r>
        <w:t xml:space="preserve">Figure </w:t>
      </w:r>
      <w:r w:rsidR="00EC4E1D">
        <w:fldChar w:fldCharType="begin"/>
      </w:r>
      <w:r w:rsidR="00EC4E1D">
        <w:instrText xml:space="preserve"> STYLEREF 1 \s </w:instrText>
      </w:r>
      <w:r w:rsidR="00EC4E1D">
        <w:fldChar w:fldCharType="separate"/>
      </w:r>
      <w:r w:rsidR="00EC4E1D">
        <w:rPr>
          <w:noProof/>
        </w:rPr>
        <w:t>1</w:t>
      </w:r>
      <w:r w:rsidR="00EC4E1D">
        <w:fldChar w:fldCharType="end"/>
      </w:r>
      <w:r w:rsidR="00EC4E1D">
        <w:noBreakHyphen/>
      </w:r>
      <w:r w:rsidR="000B5C6F">
        <w:t>6</w:t>
      </w:r>
      <w:r>
        <w:t xml:space="preserve">: </w:t>
      </w:r>
      <w:r w:rsidR="000107BB">
        <w:rPr>
          <w:color w:val="000000" w:themeColor="text1"/>
        </w:rPr>
        <w:t xml:space="preserve">Type of </w:t>
      </w:r>
      <w:r w:rsidR="00FF5389">
        <w:rPr>
          <w:color w:val="000000" w:themeColor="text1"/>
        </w:rPr>
        <w:t>AWD timing</w:t>
      </w:r>
      <w:r w:rsidR="009B6D8E">
        <w:rPr>
          <w:color w:val="000000" w:themeColor="text1"/>
        </w:rPr>
        <w:t xml:space="preserve">. Type 1: AWD apply for the whole growing seas, Type 2: AWD initiate from </w:t>
      </w:r>
      <w:r w:rsidR="00CD6C40">
        <w:rPr>
          <w:color w:val="000000" w:themeColor="text1"/>
        </w:rPr>
        <w:t>2</w:t>
      </w:r>
      <w:r w:rsidR="00CD6C40" w:rsidRPr="00450DFD">
        <w:rPr>
          <w:color w:val="000000" w:themeColor="text1"/>
          <w:vertAlign w:val="superscript"/>
        </w:rPr>
        <w:t>nd</w:t>
      </w:r>
      <w:r w:rsidR="00CD6C40">
        <w:rPr>
          <w:color w:val="000000" w:themeColor="text1"/>
        </w:rPr>
        <w:t xml:space="preserve"> weeks after DAT, Type 3: AWD initiate from PI stage to end of flowering</w:t>
      </w:r>
      <w:bookmarkEnd w:id="40"/>
      <w:bookmarkEnd w:id="41"/>
    </w:p>
    <w:p w14:paraId="4AF1985E" w14:textId="79DCBD3A" w:rsidR="00465111" w:rsidRPr="00465111" w:rsidRDefault="00E8657B" w:rsidP="00554E22">
      <w:pPr>
        <w:spacing w:after="0" w:line="276" w:lineRule="auto"/>
        <w:ind w:firstLine="708"/>
        <w:rPr>
          <w:color w:val="000000" w:themeColor="text1"/>
        </w:rPr>
      </w:pPr>
      <w:r w:rsidRPr="00E8657B">
        <w:rPr>
          <w:rFonts w:cs="DaunPenh"/>
          <w:noProof/>
          <w:color w:val="000000" w:themeColor="text1"/>
          <w:cs/>
        </w:rPr>
        <w:lastRenderedPageBreak/>
        <w:drawing>
          <wp:inline distT="0" distB="0" distL="0" distR="0" wp14:anchorId="5E7D0563" wp14:editId="7D4481B3">
            <wp:extent cx="4515082" cy="2800494"/>
            <wp:effectExtent l="0" t="0" r="0" b="0"/>
            <wp:docPr id="1067569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69820" name=""/>
                    <pic:cNvPicPr/>
                  </pic:nvPicPr>
                  <pic:blipFill>
                    <a:blip r:embed="rId30"/>
                    <a:stretch>
                      <a:fillRect/>
                    </a:stretch>
                  </pic:blipFill>
                  <pic:spPr>
                    <a:xfrm>
                      <a:off x="0" y="0"/>
                      <a:ext cx="4515082" cy="2800494"/>
                    </a:xfrm>
                    <a:prstGeom prst="rect">
                      <a:avLst/>
                    </a:prstGeom>
                  </pic:spPr>
                </pic:pic>
              </a:graphicData>
            </a:graphic>
          </wp:inline>
        </w:drawing>
      </w:r>
    </w:p>
    <w:p w14:paraId="106EF9E4" w14:textId="53488F1A" w:rsidR="006877EE" w:rsidRPr="00465111" w:rsidRDefault="00465111" w:rsidP="00554E22">
      <w:pPr>
        <w:pStyle w:val="Caption"/>
        <w:spacing w:line="276" w:lineRule="auto"/>
      </w:pPr>
      <w:bookmarkStart w:id="42" w:name="_Toc187678181"/>
      <w:bookmarkStart w:id="43" w:name="_Toc187845849"/>
      <w:r>
        <w:t xml:space="preserve">Figure </w:t>
      </w:r>
      <w:r w:rsidR="00EC4E1D">
        <w:fldChar w:fldCharType="begin"/>
      </w:r>
      <w:r w:rsidR="00EC4E1D">
        <w:instrText xml:space="preserve"> STYLEREF 1 \s </w:instrText>
      </w:r>
      <w:r w:rsidR="00EC4E1D">
        <w:fldChar w:fldCharType="separate"/>
      </w:r>
      <w:r w:rsidR="00EC4E1D">
        <w:rPr>
          <w:noProof/>
        </w:rPr>
        <w:t>1</w:t>
      </w:r>
      <w:r w:rsidR="00EC4E1D">
        <w:fldChar w:fldCharType="end"/>
      </w:r>
      <w:r w:rsidR="00EC4E1D">
        <w:noBreakHyphen/>
      </w:r>
      <w:r w:rsidR="000B5C6F">
        <w:t>7</w:t>
      </w:r>
      <w:r w:rsidR="00CD6C40">
        <w:rPr>
          <w:color w:val="000000" w:themeColor="text1"/>
        </w:rPr>
        <w:t xml:space="preserve">: </w:t>
      </w:r>
      <w:r w:rsidR="006877EE">
        <w:rPr>
          <w:color w:val="000000" w:themeColor="text1"/>
        </w:rPr>
        <w:t>Types of AWD thresholds</w:t>
      </w:r>
      <w:bookmarkEnd w:id="42"/>
      <w:bookmarkEnd w:id="43"/>
    </w:p>
    <w:p w14:paraId="13562CDE" w14:textId="36DE7D05" w:rsidR="00CD6C40" w:rsidRDefault="006877EE" w:rsidP="00450DFD">
      <w:pPr>
        <w:spacing w:after="0" w:line="276" w:lineRule="auto"/>
        <w:ind w:firstLine="708"/>
        <w:rPr>
          <w:color w:val="000000" w:themeColor="text1"/>
        </w:rPr>
      </w:pPr>
      <w:r>
        <w:rPr>
          <w:color w:val="000000" w:themeColor="text1"/>
        </w:rPr>
        <w:t xml:space="preserve"> </w:t>
      </w:r>
    </w:p>
    <w:p w14:paraId="0CC2D485" w14:textId="0EDD8C69" w:rsidR="0023565E" w:rsidRPr="006613B9" w:rsidRDefault="00000000" w:rsidP="00450DFD">
      <w:pPr>
        <w:spacing w:after="0" w:line="276" w:lineRule="auto"/>
        <w:ind w:firstLine="708"/>
        <w:rPr>
          <w:color w:val="000000"/>
        </w:rPr>
      </w:pPr>
      <w:sdt>
        <w:sdtPr>
          <w:rPr>
            <w:color w:val="000000" w:themeColor="text1"/>
          </w:rPr>
          <w:tag w:val="goog_rdk_51"/>
          <w:id w:val="-308170518"/>
        </w:sdtPr>
        <w:sdtContent>
          <w:r w:rsidR="009F709A" w:rsidRPr="21D41065">
            <w:rPr>
              <w:color w:val="000000" w:themeColor="text1"/>
            </w:rPr>
            <w:t xml:space="preserve">Table </w:t>
          </w:r>
          <w:r w:rsidR="00B947B6">
            <w:rPr>
              <w:color w:val="000000" w:themeColor="text1"/>
            </w:rPr>
            <w:t>1-</w:t>
          </w:r>
          <w:r w:rsidR="000B5C6F">
            <w:rPr>
              <w:color w:val="000000" w:themeColor="text1"/>
            </w:rPr>
            <w:t>2</w:t>
          </w:r>
          <w:r w:rsidR="009F709A" w:rsidRPr="21D41065">
            <w:rPr>
              <w:color w:val="000000" w:themeColor="text1"/>
            </w:rPr>
            <w:t xml:space="preserve"> highlights AWD studies using different thresholds, soils, and varieties. For the rural farmers of Mekong, using PVC tubes for water level monitoring was a more straightforward and convenient approach. </w:t>
          </w:r>
          <w:proofErr w:type="spellStart"/>
          <w:r w:rsidR="009F709A" w:rsidRPr="21D41065">
            <w:rPr>
              <w:color w:val="000000" w:themeColor="text1"/>
            </w:rPr>
            <w:t>Isafaq</w:t>
          </w:r>
          <w:proofErr w:type="spellEnd"/>
          <w:r w:rsidR="009F709A" w:rsidRPr="21D41065">
            <w:rPr>
              <w:color w:val="000000" w:themeColor="text1"/>
            </w:rPr>
            <w:t xml:space="preserve"> et al. (2020) defined AWD as (1) safe when the soil water potential (SWP) was &gt; -10 kPa </w:t>
          </w:r>
          <w:r w:rsidR="00E8657B">
            <w:rPr>
              <w:color w:val="000000" w:themeColor="text1"/>
            </w:rPr>
            <w:t>or</w:t>
          </w:r>
          <w:r w:rsidR="009F709A" w:rsidRPr="21D41065">
            <w:rPr>
              <w:color w:val="000000" w:themeColor="text1"/>
            </w:rPr>
            <w:t xml:space="preserve"> the FWL was ≤ 15 cm (AWD15); (2) mild/moderate when the SWP was ≥ -20 kPa </w:t>
          </w:r>
          <w:r w:rsidR="00E8657B">
            <w:rPr>
              <w:color w:val="000000" w:themeColor="text1"/>
            </w:rPr>
            <w:t xml:space="preserve">or </w:t>
          </w:r>
          <w:r w:rsidR="009F709A" w:rsidRPr="21D41065">
            <w:rPr>
              <w:color w:val="000000" w:themeColor="text1"/>
            </w:rPr>
            <w:t xml:space="preserve">the FWL was = 15-20 cm (AWD20); and (3) </w:t>
          </w:r>
        </w:sdtContent>
      </w:sdt>
      <w:sdt>
        <w:sdtPr>
          <w:rPr>
            <w:color w:val="000000" w:themeColor="text1"/>
          </w:rPr>
          <w:tag w:val="goog_rdk_50"/>
          <w:id w:val="1398092393"/>
        </w:sdtPr>
        <w:sdtContent/>
      </w:sdt>
      <w:r w:rsidR="009F709A" w:rsidRPr="21D41065">
        <w:rPr>
          <w:color w:val="000000" w:themeColor="text1"/>
        </w:rPr>
        <w:t xml:space="preserve">severe when the SWP was &lt; -20 kPa </w:t>
      </w:r>
      <w:r w:rsidR="00E8657B">
        <w:rPr>
          <w:color w:val="000000" w:themeColor="text1"/>
        </w:rPr>
        <w:t xml:space="preserve">or </w:t>
      </w:r>
      <w:r w:rsidR="009F709A" w:rsidRPr="21D41065">
        <w:rPr>
          <w:color w:val="000000" w:themeColor="text1"/>
        </w:rPr>
        <w:t>the FWL was &gt; 20 cm (Figure 1-</w:t>
      </w:r>
      <w:r w:rsidR="000B5C6F">
        <w:rPr>
          <w:color w:val="000000" w:themeColor="text1"/>
        </w:rPr>
        <w:t>8</w:t>
      </w:r>
      <w:r w:rsidR="009F709A" w:rsidRPr="21D41065">
        <w:rPr>
          <w:color w:val="000000" w:themeColor="text1"/>
        </w:rPr>
        <w:t xml:space="preserve">). It is now recommended that they use "safe AWD" among them. The "safe AWD" approach changes soil water regimes from flooding to non-flooding, saturated, or unsaturated states. Depending on the soil's textural class and soil organic matter, drying times can range from one to more than ten days. </w:t>
      </w:r>
    </w:p>
    <w:p w14:paraId="3295F144" w14:textId="12D5C870" w:rsidR="37E1CAEF" w:rsidRDefault="37E1CAEF" w:rsidP="00450DFD">
      <w:pPr>
        <w:spacing w:after="0" w:line="276" w:lineRule="auto"/>
        <w:ind w:firstLine="708"/>
      </w:pPr>
    </w:p>
    <w:p w14:paraId="0CC2D486" w14:textId="5832EBA9" w:rsidR="0023565E" w:rsidRPr="006613B9" w:rsidRDefault="00563D59" w:rsidP="00450DFD">
      <w:pPr>
        <w:spacing w:line="276" w:lineRule="auto"/>
        <w:ind w:firstLine="720"/>
        <w:rPr>
          <w:color w:val="000000"/>
        </w:rPr>
      </w:pPr>
      <w:r>
        <w:rPr>
          <w:noProof/>
        </w:rPr>
        <w:lastRenderedPageBreak/>
        <mc:AlternateContent>
          <mc:Choice Requires="wps">
            <w:drawing>
              <wp:anchor distT="0" distB="0" distL="114300" distR="114300" simplePos="0" relativeHeight="251675705" behindDoc="0" locked="0" layoutInCell="1" allowOverlap="1" wp14:anchorId="34878FD5" wp14:editId="409B5CFB">
                <wp:simplePos x="0" y="0"/>
                <wp:positionH relativeFrom="column">
                  <wp:posOffset>955509</wp:posOffset>
                </wp:positionH>
                <wp:positionV relativeFrom="paragraph">
                  <wp:posOffset>1603375</wp:posOffset>
                </wp:positionV>
                <wp:extent cx="385568" cy="0"/>
                <wp:effectExtent l="0" t="0" r="0" b="0"/>
                <wp:wrapNone/>
                <wp:docPr id="383544791" name="Straight Connector 91"/>
                <wp:cNvGraphicFramePr/>
                <a:graphic xmlns:a="http://schemas.openxmlformats.org/drawingml/2006/main">
                  <a:graphicData uri="http://schemas.microsoft.com/office/word/2010/wordprocessingShape">
                    <wps:wsp>
                      <wps:cNvCnPr/>
                      <wps:spPr>
                        <a:xfrm>
                          <a:off x="0" y="0"/>
                          <a:ext cx="385568"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1552CB" id="Straight Connector 91" o:spid="_x0000_s1026" style="position:absolute;z-index:251675705;visibility:visible;mso-wrap-style:square;mso-wrap-distance-left:9pt;mso-wrap-distance-top:0;mso-wrap-distance-right:9pt;mso-wrap-distance-bottom:0;mso-position-horizontal:absolute;mso-position-horizontal-relative:text;mso-position-vertical:absolute;mso-position-vertical-relative:text" from="75.25pt,126.25pt" to="105.6pt,1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" strokecolor="black [3040]" strokeweight="1.5pt"/>
            </w:pict>
          </mc:Fallback>
        </mc:AlternateContent>
      </w:r>
      <w:r>
        <w:rPr>
          <w:noProof/>
        </w:rPr>
        <mc:AlternateContent>
          <mc:Choice Requires="wps">
            <w:drawing>
              <wp:anchor distT="0" distB="0" distL="114300" distR="114300" simplePos="0" relativeHeight="251673657" behindDoc="0" locked="0" layoutInCell="1" allowOverlap="1" wp14:anchorId="175EC91D" wp14:editId="1DCC01B1">
                <wp:simplePos x="0" y="0"/>
                <wp:positionH relativeFrom="column">
                  <wp:posOffset>954600</wp:posOffset>
                </wp:positionH>
                <wp:positionV relativeFrom="paragraph">
                  <wp:posOffset>1451223</wp:posOffset>
                </wp:positionV>
                <wp:extent cx="385568" cy="0"/>
                <wp:effectExtent l="0" t="0" r="0" b="0"/>
                <wp:wrapNone/>
                <wp:docPr id="1144972948" name="Straight Connector 91"/>
                <wp:cNvGraphicFramePr/>
                <a:graphic xmlns:a="http://schemas.openxmlformats.org/drawingml/2006/main">
                  <a:graphicData uri="http://schemas.microsoft.com/office/word/2010/wordprocessingShape">
                    <wps:wsp>
                      <wps:cNvCnPr/>
                      <wps:spPr>
                        <a:xfrm>
                          <a:off x="0" y="0"/>
                          <a:ext cx="385568"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7DAF3D9" id="Straight Connector 91" o:spid="_x0000_s1026" style="position:absolute;z-index:251673657;visibility:visible;mso-wrap-style:square;mso-wrap-distance-left:9pt;mso-wrap-distance-top:0;mso-wrap-distance-right:9pt;mso-wrap-distance-bottom:0;mso-position-horizontal:absolute;mso-position-horizontal-relative:text;mso-position-vertical:absolute;mso-position-vertical-relative:text" from="75.15pt,114.25pt" to="105.5pt,1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" strokecolor="black [3040]" strokeweight="1.5pt"/>
            </w:pict>
          </mc:Fallback>
        </mc:AlternateContent>
      </w:r>
      <w:r>
        <w:rPr>
          <w:noProof/>
        </w:rPr>
        <mc:AlternateContent>
          <mc:Choice Requires="wps">
            <w:drawing>
              <wp:anchor distT="0" distB="0" distL="114300" distR="114300" simplePos="0" relativeHeight="251672633" behindDoc="0" locked="0" layoutInCell="1" allowOverlap="1" wp14:anchorId="014C3A2D" wp14:editId="7A3437AD">
                <wp:simplePos x="0" y="0"/>
                <wp:positionH relativeFrom="column">
                  <wp:posOffset>1827061</wp:posOffset>
                </wp:positionH>
                <wp:positionV relativeFrom="paragraph">
                  <wp:posOffset>1786255</wp:posOffset>
                </wp:positionV>
                <wp:extent cx="380186" cy="0"/>
                <wp:effectExtent l="0" t="0" r="0" b="0"/>
                <wp:wrapNone/>
                <wp:docPr id="354206636" name="Straight Connector 89"/>
                <wp:cNvGraphicFramePr/>
                <a:graphic xmlns:a="http://schemas.openxmlformats.org/drawingml/2006/main">
                  <a:graphicData uri="http://schemas.microsoft.com/office/word/2010/wordprocessingShape">
                    <wps:wsp>
                      <wps:cNvCnPr/>
                      <wps:spPr>
                        <a:xfrm>
                          <a:off x="0" y="0"/>
                          <a:ext cx="38018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F96E96" id="Straight Connector 89" o:spid="_x0000_s1026" style="position:absolute;z-index:251672633;visibility:visible;mso-wrap-style:square;mso-wrap-distance-left:9pt;mso-wrap-distance-top:0;mso-wrap-distance-right:9pt;mso-wrap-distance-bottom:0;mso-position-horizontal:absolute;mso-position-horizontal-relative:text;mso-position-vertical:absolute;mso-position-vertical-relative:text" from="143.85pt,140.65pt" to="173.8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" strokecolor="black [3213]" strokeweight="1.5pt"/>
            </w:pict>
          </mc:Fallback>
        </mc:AlternateContent>
      </w:r>
      <w:r>
        <w:rPr>
          <w:noProof/>
        </w:rPr>
        <mc:AlternateContent>
          <mc:Choice Requires="wps">
            <w:drawing>
              <wp:anchor distT="0" distB="0" distL="114300" distR="114300" simplePos="0" relativeHeight="251670585" behindDoc="0" locked="0" layoutInCell="1" allowOverlap="1" wp14:anchorId="66FABA54" wp14:editId="4652E7DC">
                <wp:simplePos x="0" y="0"/>
                <wp:positionH relativeFrom="column">
                  <wp:posOffset>1823886</wp:posOffset>
                </wp:positionH>
                <wp:positionV relativeFrom="paragraph">
                  <wp:posOffset>1634490</wp:posOffset>
                </wp:positionV>
                <wp:extent cx="380186" cy="0"/>
                <wp:effectExtent l="0" t="0" r="0" b="0"/>
                <wp:wrapNone/>
                <wp:docPr id="1025804823" name="Straight Connector 89"/>
                <wp:cNvGraphicFramePr/>
                <a:graphic xmlns:a="http://schemas.openxmlformats.org/drawingml/2006/main">
                  <a:graphicData uri="http://schemas.microsoft.com/office/word/2010/wordprocessingShape">
                    <wps:wsp>
                      <wps:cNvCnPr/>
                      <wps:spPr>
                        <a:xfrm>
                          <a:off x="0" y="0"/>
                          <a:ext cx="38018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B2BA6E" id="Straight Connector 89" o:spid="_x0000_s1026" style="position:absolute;z-index:251670585;visibility:visible;mso-wrap-style:square;mso-wrap-distance-left:9pt;mso-wrap-distance-top:0;mso-wrap-distance-right:9pt;mso-wrap-distance-bottom:0;mso-position-horizontal:absolute;mso-position-horizontal-relative:text;mso-position-vertical:absolute;mso-position-vertical-relative:text" from="143.6pt,128.7pt" to="173.55pt,1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" strokecolor="black [3213]" strokeweight="1.5pt"/>
            </w:pict>
          </mc:Fallback>
        </mc:AlternateContent>
      </w:r>
      <w:r>
        <w:rPr>
          <w:noProof/>
        </w:rPr>
        <mc:AlternateContent>
          <mc:Choice Requires="wps">
            <w:drawing>
              <wp:anchor distT="0" distB="0" distL="114300" distR="114300" simplePos="0" relativeHeight="251668537" behindDoc="0" locked="0" layoutInCell="1" allowOverlap="1" wp14:anchorId="3CA9F98B" wp14:editId="4F9C8AF6">
                <wp:simplePos x="0" y="0"/>
                <wp:positionH relativeFrom="column">
                  <wp:posOffset>1842510</wp:posOffset>
                </wp:positionH>
                <wp:positionV relativeFrom="paragraph">
                  <wp:posOffset>1475077</wp:posOffset>
                </wp:positionV>
                <wp:extent cx="380186" cy="0"/>
                <wp:effectExtent l="0" t="0" r="0" b="0"/>
                <wp:wrapNone/>
                <wp:docPr id="1004701897" name="Straight Connector 89"/>
                <wp:cNvGraphicFramePr/>
                <a:graphic xmlns:a="http://schemas.openxmlformats.org/drawingml/2006/main">
                  <a:graphicData uri="http://schemas.microsoft.com/office/word/2010/wordprocessingShape">
                    <wps:wsp>
                      <wps:cNvCnPr/>
                      <wps:spPr>
                        <a:xfrm>
                          <a:off x="0" y="0"/>
                          <a:ext cx="380186"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C4D15F" id="Straight Connector 89" o:spid="_x0000_s1026" style="position:absolute;z-index:251668537;visibility:visible;mso-wrap-style:square;mso-wrap-distance-left:9pt;mso-wrap-distance-top:0;mso-wrap-distance-right:9pt;mso-wrap-distance-bottom:0;mso-position-horizontal:absolute;mso-position-horizontal-relative:text;mso-position-vertical:absolute;mso-position-vertical-relative:text" from="145.1pt,116.15pt" to="175.05pt,1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" strokecolor="black [3213]" strokeweight="1.5pt"/>
            </w:pict>
          </mc:Fallback>
        </mc:AlternateContent>
      </w:r>
      <w:r>
        <w:rPr>
          <w:noProof/>
        </w:rPr>
        <mc:AlternateContent>
          <mc:Choice Requires="wps">
            <w:drawing>
              <wp:anchor distT="0" distB="0" distL="114300" distR="114300" simplePos="0" relativeHeight="251667513" behindDoc="0" locked="0" layoutInCell="1" allowOverlap="1" wp14:anchorId="2E8D1C90" wp14:editId="343A0325">
                <wp:simplePos x="0" y="0"/>
                <wp:positionH relativeFrom="column">
                  <wp:posOffset>2795739</wp:posOffset>
                </wp:positionH>
                <wp:positionV relativeFrom="paragraph">
                  <wp:posOffset>2080260</wp:posOffset>
                </wp:positionV>
                <wp:extent cx="361034" cy="0"/>
                <wp:effectExtent l="0" t="0" r="0" b="0"/>
                <wp:wrapNone/>
                <wp:docPr id="1380269425" name="Straight Connector 87"/>
                <wp:cNvGraphicFramePr/>
                <a:graphic xmlns:a="http://schemas.openxmlformats.org/drawingml/2006/main">
                  <a:graphicData uri="http://schemas.microsoft.com/office/word/2010/wordprocessingShape">
                    <wps:wsp>
                      <wps:cNvCnPr/>
                      <wps:spPr>
                        <a:xfrm>
                          <a:off x="0" y="0"/>
                          <a:ext cx="36103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3F5FA7" id="Straight Connector 87" o:spid="_x0000_s1026" style="position:absolute;z-index:251667513;visibility:visible;mso-wrap-style:square;mso-wrap-distance-left:9pt;mso-wrap-distance-top:0;mso-wrap-distance-right:9pt;mso-wrap-distance-bottom:0;mso-position-horizontal:absolute;mso-position-horizontal-relative:text;mso-position-vertical:absolute;mso-position-vertical-relative:text" from="220.15pt,163.8pt" to="248.6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" strokecolor="black [3213]" strokeweight="1.5pt"/>
            </w:pict>
          </mc:Fallback>
        </mc:AlternateContent>
      </w:r>
      <w:r w:rsidR="00EF46F7">
        <w:rPr>
          <w:noProof/>
        </w:rPr>
        <mc:AlternateContent>
          <mc:Choice Requires="wps">
            <w:drawing>
              <wp:anchor distT="0" distB="0" distL="114300" distR="114300" simplePos="0" relativeHeight="251665465" behindDoc="0" locked="0" layoutInCell="1" allowOverlap="1" wp14:anchorId="1B976BC3" wp14:editId="0270FE38">
                <wp:simplePos x="0" y="0"/>
                <wp:positionH relativeFrom="column">
                  <wp:posOffset>2755431</wp:posOffset>
                </wp:positionH>
                <wp:positionV relativeFrom="paragraph">
                  <wp:posOffset>1929130</wp:posOffset>
                </wp:positionV>
                <wp:extent cx="361034" cy="0"/>
                <wp:effectExtent l="0" t="0" r="0" b="0"/>
                <wp:wrapNone/>
                <wp:docPr id="193693301" name="Straight Connector 87"/>
                <wp:cNvGraphicFramePr/>
                <a:graphic xmlns:a="http://schemas.openxmlformats.org/drawingml/2006/main">
                  <a:graphicData uri="http://schemas.microsoft.com/office/word/2010/wordprocessingShape">
                    <wps:wsp>
                      <wps:cNvCnPr/>
                      <wps:spPr>
                        <a:xfrm>
                          <a:off x="0" y="0"/>
                          <a:ext cx="36103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5885DC" id="Straight Connector 87" o:spid="_x0000_s1026" style="position:absolute;z-index:251665465;visibility:visible;mso-wrap-style:square;mso-wrap-distance-left:9pt;mso-wrap-distance-top:0;mso-wrap-distance-right:9pt;mso-wrap-distance-bottom:0;mso-position-horizontal:absolute;mso-position-horizontal-relative:text;mso-position-vertical:absolute;mso-position-vertical-relative:text" from="216.95pt,151.9pt" to="245.4pt,1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" strokecolor="black [3213]" strokeweight="1.5pt"/>
            </w:pict>
          </mc:Fallback>
        </mc:AlternateContent>
      </w:r>
      <w:r w:rsidR="00EF46F7">
        <w:rPr>
          <w:noProof/>
        </w:rPr>
        <mc:AlternateContent>
          <mc:Choice Requires="wps">
            <w:drawing>
              <wp:anchor distT="0" distB="0" distL="114300" distR="114300" simplePos="0" relativeHeight="251663417" behindDoc="0" locked="0" layoutInCell="1" allowOverlap="1" wp14:anchorId="4CB0350D" wp14:editId="51BB7C56">
                <wp:simplePos x="0" y="0"/>
                <wp:positionH relativeFrom="column">
                  <wp:posOffset>2782404</wp:posOffset>
                </wp:positionH>
                <wp:positionV relativeFrom="paragraph">
                  <wp:posOffset>1778000</wp:posOffset>
                </wp:positionV>
                <wp:extent cx="361034" cy="0"/>
                <wp:effectExtent l="0" t="0" r="0" b="0"/>
                <wp:wrapNone/>
                <wp:docPr id="1709545346" name="Straight Connector 87"/>
                <wp:cNvGraphicFramePr/>
                <a:graphic xmlns:a="http://schemas.openxmlformats.org/drawingml/2006/main">
                  <a:graphicData uri="http://schemas.microsoft.com/office/word/2010/wordprocessingShape">
                    <wps:wsp>
                      <wps:cNvCnPr/>
                      <wps:spPr>
                        <a:xfrm>
                          <a:off x="0" y="0"/>
                          <a:ext cx="36103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AE9FD8" id="Straight Connector 87" o:spid="_x0000_s1026" style="position:absolute;z-index:251663417;visibility:visible;mso-wrap-style:square;mso-wrap-distance-left:9pt;mso-wrap-distance-top:0;mso-wrap-distance-right:9pt;mso-wrap-distance-bottom:0;mso-position-horizontal:absolute;mso-position-horizontal-relative:text;mso-position-vertical:absolute;mso-position-vertical-relative:text" from="219.1pt,140pt" to="247.55pt,1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" strokecolor="black [3213]" strokeweight="1.5pt"/>
            </w:pict>
          </mc:Fallback>
        </mc:AlternateContent>
      </w:r>
      <w:r w:rsidR="00EF46F7">
        <w:rPr>
          <w:noProof/>
        </w:rPr>
        <mc:AlternateContent>
          <mc:Choice Requires="wps">
            <w:drawing>
              <wp:anchor distT="0" distB="0" distL="114300" distR="114300" simplePos="0" relativeHeight="251661369" behindDoc="0" locked="0" layoutInCell="1" allowOverlap="1" wp14:anchorId="45ADF067" wp14:editId="72B068DB">
                <wp:simplePos x="0" y="0"/>
                <wp:positionH relativeFrom="column">
                  <wp:posOffset>2756066</wp:posOffset>
                </wp:positionH>
                <wp:positionV relativeFrom="paragraph">
                  <wp:posOffset>1626870</wp:posOffset>
                </wp:positionV>
                <wp:extent cx="361034" cy="0"/>
                <wp:effectExtent l="0" t="0" r="0" b="0"/>
                <wp:wrapNone/>
                <wp:docPr id="1743922658" name="Straight Connector 87"/>
                <wp:cNvGraphicFramePr/>
                <a:graphic xmlns:a="http://schemas.openxmlformats.org/drawingml/2006/main">
                  <a:graphicData uri="http://schemas.microsoft.com/office/word/2010/wordprocessingShape">
                    <wps:wsp>
                      <wps:cNvCnPr/>
                      <wps:spPr>
                        <a:xfrm>
                          <a:off x="0" y="0"/>
                          <a:ext cx="36103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924904" id="Straight Connector 87" o:spid="_x0000_s1026" style="position:absolute;z-index:251661369;visibility:visible;mso-wrap-style:square;mso-wrap-distance-left:9pt;mso-wrap-distance-top:0;mso-wrap-distance-right:9pt;mso-wrap-distance-bottom:0;mso-position-horizontal:absolute;mso-position-horizontal-relative:text;mso-position-vertical:absolute;mso-position-vertical-relative:text" from="217pt,128.1pt" to="245.45pt,1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" strokecolor="black [3213]" strokeweight="1.5pt"/>
            </w:pict>
          </mc:Fallback>
        </mc:AlternateContent>
      </w:r>
      <w:r w:rsidR="00EF46F7">
        <w:rPr>
          <w:noProof/>
        </w:rPr>
        <mc:AlternateContent>
          <mc:Choice Requires="wps">
            <w:drawing>
              <wp:anchor distT="0" distB="0" distL="114300" distR="114300" simplePos="0" relativeHeight="251659321" behindDoc="0" locked="0" layoutInCell="1" allowOverlap="1" wp14:anchorId="02EB88C6" wp14:editId="43CEA6A4">
                <wp:simplePos x="0" y="0"/>
                <wp:positionH relativeFrom="column">
                  <wp:posOffset>2763304</wp:posOffset>
                </wp:positionH>
                <wp:positionV relativeFrom="paragraph">
                  <wp:posOffset>1475077</wp:posOffset>
                </wp:positionV>
                <wp:extent cx="361034" cy="0"/>
                <wp:effectExtent l="0" t="0" r="0" b="0"/>
                <wp:wrapNone/>
                <wp:docPr id="1733471238" name="Straight Connector 87"/>
                <wp:cNvGraphicFramePr/>
                <a:graphic xmlns:a="http://schemas.openxmlformats.org/drawingml/2006/main">
                  <a:graphicData uri="http://schemas.microsoft.com/office/word/2010/wordprocessingShape">
                    <wps:wsp>
                      <wps:cNvCnPr/>
                      <wps:spPr>
                        <a:xfrm>
                          <a:off x="0" y="0"/>
                          <a:ext cx="36103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464290" id="Straight Connector 87" o:spid="_x0000_s1026" style="position:absolute;z-index:251659321;visibility:visible;mso-wrap-style:square;mso-wrap-distance-left:9pt;mso-wrap-distance-top:0;mso-wrap-distance-right:9pt;mso-wrap-distance-bottom:0;mso-position-horizontal:absolute;mso-position-horizontal-relative:text;mso-position-vertical:absolute;mso-position-vertical-relative:text" from="217.6pt,116.15pt" to="246.05pt,1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" strokecolor="black [3213]" strokeweight="1.5pt"/>
            </w:pict>
          </mc:Fallback>
        </mc:AlternateContent>
      </w:r>
      <w:r w:rsidR="009F709A" w:rsidRPr="00B34EBF">
        <w:rPr>
          <w:noProof/>
        </w:rPr>
        <mc:AlternateContent>
          <mc:Choice Requires="wpg">
            <w:drawing>
              <wp:inline distT="0" distB="0" distL="0" distR="0" wp14:anchorId="0CC2E212" wp14:editId="6DDEADEB">
                <wp:extent cx="3224185" cy="2373212"/>
                <wp:effectExtent l="0" t="0" r="14605" b="8255"/>
                <wp:docPr id="2136031829" name="Group 2136031829"/>
                <wp:cNvGraphicFramePr/>
                <a:graphic xmlns:a="http://schemas.openxmlformats.org/drawingml/2006/main">
                  <a:graphicData uri="http://schemas.microsoft.com/office/word/2010/wordprocessingGroup">
                    <wpg:wgp>
                      <wpg:cNvGrpSpPr/>
                      <wpg:grpSpPr>
                        <a:xfrm>
                          <a:off x="0" y="0"/>
                          <a:ext cx="3224185" cy="2373212"/>
                          <a:chOff x="3721200" y="2593375"/>
                          <a:chExt cx="3249600" cy="2385950"/>
                        </a:xfrm>
                      </wpg:grpSpPr>
                      <wpg:grpSp>
                        <wpg:cNvPr id="943949138" name="Group 943949138"/>
                        <wpg:cNvGrpSpPr/>
                        <wpg:grpSpPr>
                          <a:xfrm>
                            <a:off x="3733908" y="2593394"/>
                            <a:ext cx="3224185" cy="2373212"/>
                            <a:chOff x="0" y="0"/>
                            <a:chExt cx="3065619" cy="2303394"/>
                          </a:xfrm>
                        </wpg:grpSpPr>
                        <wps:wsp>
                          <wps:cNvPr id="357403170" name="Rectangle 357403170"/>
                          <wps:cNvSpPr/>
                          <wps:spPr>
                            <a:xfrm>
                              <a:off x="0" y="0"/>
                              <a:ext cx="3065600" cy="2303375"/>
                            </a:xfrm>
                            <a:prstGeom prst="rect">
                              <a:avLst/>
                            </a:prstGeom>
                            <a:noFill/>
                            <a:ln>
                              <a:noFill/>
                            </a:ln>
                          </wps:spPr>
                          <wps:txbx>
                            <w:txbxContent>
                              <w:p w14:paraId="0CC2E38B"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g:grpSp>
                          <wpg:cNvPr id="351352783" name="Group 351352783"/>
                          <wpg:cNvGrpSpPr/>
                          <wpg:grpSpPr>
                            <a:xfrm>
                              <a:off x="0" y="539126"/>
                              <a:ext cx="3065619" cy="1764268"/>
                              <a:chOff x="0" y="0"/>
                              <a:chExt cx="3065619" cy="1764268"/>
                            </a:xfrm>
                          </wpg:grpSpPr>
                          <wps:wsp>
                            <wps:cNvPr id="1698546899" name="Rectangle 1698546899"/>
                            <wps:cNvSpPr/>
                            <wps:spPr>
                              <a:xfrm>
                                <a:off x="0" y="708263"/>
                                <a:ext cx="3065619" cy="1056005"/>
                              </a:xfrm>
                              <a:prstGeom prst="rect">
                                <a:avLst/>
                              </a:prstGeom>
                              <a:blipFill rotWithShape="1">
                                <a:blip r:embed="rId31">
                                  <a:alphaModFix/>
                                </a:blip>
                                <a:tile tx="0" ty="0" sx="100000" sy="100000" flip="none" algn="tl"/>
                              </a:blipFill>
                              <a:ln w="25400" cap="flat" cmpd="sng">
                                <a:solidFill>
                                  <a:srgbClr val="21364F"/>
                                </a:solidFill>
                                <a:prstDash val="solid"/>
                                <a:round/>
                                <a:headEnd type="none" w="sm" len="sm"/>
                                <a:tailEnd type="none" w="sm" len="sm"/>
                              </a:ln>
                            </wps:spPr>
                            <wps:txbx>
                              <w:txbxContent>
                                <w:p w14:paraId="0CC2E38C" w14:textId="7E8B2F7E"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148305467" name="Rectangle 148305467"/>
                            <wps:cNvSpPr/>
                            <wps:spPr>
                              <a:xfrm>
                                <a:off x="1316102" y="58141"/>
                                <a:ext cx="364490" cy="1263048"/>
                              </a:xfrm>
                              <a:prstGeom prst="rect">
                                <a:avLst/>
                              </a:prstGeom>
                              <a:solidFill>
                                <a:schemeClr val="accent1"/>
                              </a:solidFill>
                              <a:ln w="25400" cap="flat" cmpd="sng">
                                <a:solidFill>
                                  <a:srgbClr val="21364F"/>
                                </a:solidFill>
                                <a:prstDash val="solid"/>
                                <a:round/>
                                <a:headEnd type="none" w="sm" len="sm"/>
                                <a:tailEnd type="none" w="sm" len="sm"/>
                              </a:ln>
                            </wps:spPr>
                            <wps:txbx>
                              <w:txbxContent>
                                <w:p w14:paraId="0CC2E38D"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2096943832" name="Rectangle 2096943832"/>
                            <wps:cNvSpPr/>
                            <wps:spPr>
                              <a:xfrm>
                                <a:off x="1315983" y="708034"/>
                                <a:ext cx="364490" cy="613183"/>
                              </a:xfrm>
                              <a:prstGeom prst="rect">
                                <a:avLst/>
                              </a:prstGeom>
                              <a:solidFill>
                                <a:schemeClr val="lt1"/>
                              </a:solidFill>
                              <a:ln w="25400" cap="flat" cmpd="sng">
                                <a:solidFill>
                                  <a:srgbClr val="21364F"/>
                                </a:solidFill>
                                <a:prstDash val="solid"/>
                                <a:round/>
                                <a:headEnd type="none" w="sm" len="sm"/>
                                <a:tailEnd type="none" w="sm" len="sm"/>
                              </a:ln>
                            </wps:spPr>
                            <wps:txbx>
                              <w:txbxContent>
                                <w:p w14:paraId="0CC2E38E"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1604882104" name="Rectangle 1604882104"/>
                            <wps:cNvSpPr/>
                            <wps:spPr>
                              <a:xfrm>
                                <a:off x="465129" y="84568"/>
                                <a:ext cx="369570" cy="1082951"/>
                              </a:xfrm>
                              <a:prstGeom prst="rect">
                                <a:avLst/>
                              </a:prstGeom>
                              <a:solidFill>
                                <a:schemeClr val="accent1"/>
                              </a:solidFill>
                              <a:ln w="25400" cap="flat" cmpd="sng">
                                <a:solidFill>
                                  <a:srgbClr val="21364F"/>
                                </a:solidFill>
                                <a:prstDash val="solid"/>
                                <a:round/>
                                <a:headEnd type="none" w="sm" len="sm"/>
                                <a:tailEnd type="none" w="sm" len="sm"/>
                              </a:ln>
                            </wps:spPr>
                            <wps:txbx>
                              <w:txbxContent>
                                <w:p w14:paraId="0CC2E38F"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1249474965" name="Rectangle 1249474965"/>
                            <wps:cNvSpPr/>
                            <wps:spPr>
                              <a:xfrm>
                                <a:off x="465087" y="708148"/>
                                <a:ext cx="369570" cy="459802"/>
                              </a:xfrm>
                              <a:prstGeom prst="rect">
                                <a:avLst/>
                              </a:prstGeom>
                              <a:solidFill>
                                <a:schemeClr val="lt1"/>
                              </a:solidFill>
                              <a:ln w="25400" cap="flat" cmpd="sng">
                                <a:solidFill>
                                  <a:srgbClr val="21364F"/>
                                </a:solidFill>
                                <a:prstDash val="solid"/>
                                <a:round/>
                                <a:headEnd type="none" w="sm" len="sm"/>
                                <a:tailEnd type="none" w="sm" len="sm"/>
                              </a:ln>
                            </wps:spPr>
                            <wps:txbx>
                              <w:txbxContent>
                                <w:p w14:paraId="0CC2E390" w14:textId="3D8A8C74"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1999486929" name="Rectangle 1999486929"/>
                            <wps:cNvSpPr/>
                            <wps:spPr>
                              <a:xfrm>
                                <a:off x="2198789" y="0"/>
                                <a:ext cx="369570" cy="1606806"/>
                              </a:xfrm>
                              <a:prstGeom prst="rect">
                                <a:avLst/>
                              </a:prstGeom>
                              <a:solidFill>
                                <a:schemeClr val="accent1"/>
                              </a:solidFill>
                              <a:ln w="25400" cap="flat" cmpd="sng">
                                <a:solidFill>
                                  <a:srgbClr val="21364F"/>
                                </a:solidFill>
                                <a:prstDash val="solid"/>
                                <a:round/>
                                <a:headEnd type="none" w="sm" len="sm"/>
                                <a:tailEnd type="none" w="sm" len="sm"/>
                              </a:ln>
                            </wps:spPr>
                            <wps:txbx>
                              <w:txbxContent>
                                <w:p w14:paraId="0CC2E391"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846135080" name="Rectangle 846135080"/>
                            <wps:cNvSpPr/>
                            <wps:spPr>
                              <a:xfrm>
                                <a:off x="2198591" y="708148"/>
                                <a:ext cx="369988" cy="898205"/>
                              </a:xfrm>
                              <a:prstGeom prst="rect">
                                <a:avLst/>
                              </a:prstGeom>
                              <a:solidFill>
                                <a:schemeClr val="lt1"/>
                              </a:solidFill>
                              <a:ln w="25400" cap="flat" cmpd="sng">
                                <a:solidFill>
                                  <a:srgbClr val="21364F"/>
                                </a:solidFill>
                                <a:prstDash val="solid"/>
                                <a:round/>
                                <a:headEnd type="none" w="sm" len="sm"/>
                                <a:tailEnd type="none" w="sm" len="sm"/>
                              </a:ln>
                            </wps:spPr>
                            <wps:txbx>
                              <w:txbxContent>
                                <w:p w14:paraId="0CC2E392"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g:grpSp>
                        <wps:wsp>
                          <wps:cNvPr id="1130622634" name="Rectangle 1130622634"/>
                          <wps:cNvSpPr/>
                          <wps:spPr>
                            <a:xfrm>
                              <a:off x="7" y="58141"/>
                              <a:ext cx="1004052" cy="538854"/>
                            </a:xfrm>
                            <a:prstGeom prst="rect">
                              <a:avLst/>
                            </a:prstGeom>
                            <a:solidFill>
                              <a:schemeClr val="lt1"/>
                            </a:solidFill>
                            <a:ln>
                              <a:noFill/>
                            </a:ln>
                          </wps:spPr>
                          <wps:txbx>
                            <w:txbxContent>
                              <w:p w14:paraId="0CC2E393" w14:textId="77777777" w:rsidR="0023565E" w:rsidRPr="006613B9" w:rsidRDefault="009F709A">
                                <w:pPr>
                                  <w:ind w:firstLine="0"/>
                                  <w:textDirection w:val="btLr"/>
                                </w:pPr>
                                <w:r w:rsidRPr="006613B9">
                                  <w:rPr>
                                    <w:color w:val="000000"/>
                                    <w:sz w:val="18"/>
                                  </w:rPr>
                                  <w:t>Safe AWD</w:t>
                                </w:r>
                              </w:p>
                              <w:p w14:paraId="0CC2E394" w14:textId="75E40BF5" w:rsidR="0023565E" w:rsidRPr="006613B9" w:rsidRDefault="009F709A">
                                <w:pPr>
                                  <w:ind w:firstLine="0"/>
                                  <w:textDirection w:val="btLr"/>
                                </w:pPr>
                                <w:r w:rsidRPr="006613B9">
                                  <w:rPr>
                                    <w:color w:val="000000"/>
                                    <w:sz w:val="18"/>
                                  </w:rPr>
                                  <w:t>FWL ≤ 15 cm</w:t>
                                </w:r>
                                <w:r w:rsidR="00E8657B">
                                  <w:rPr>
                                    <w:color w:val="000000"/>
                                    <w:sz w:val="18"/>
                                  </w:rPr>
                                  <w:t xml:space="preserve"> or</w:t>
                                </w:r>
                              </w:p>
                              <w:p w14:paraId="0CC2E395" w14:textId="77777777" w:rsidR="0023565E" w:rsidRPr="006613B9" w:rsidRDefault="009F709A">
                                <w:pPr>
                                  <w:ind w:firstLine="0"/>
                                  <w:textDirection w:val="btLr"/>
                                </w:pPr>
                                <w:r w:rsidRPr="006613B9">
                                  <w:rPr>
                                    <w:color w:val="000000"/>
                                    <w:sz w:val="18"/>
                                  </w:rPr>
                                  <w:t xml:space="preserve">SWP &gt; -10 </w:t>
                                </w:r>
                                <w:r w:rsidRPr="006613B9">
                                  <w:rPr>
                                    <w:color w:val="000000"/>
                                    <w:sz w:val="20"/>
                                  </w:rPr>
                                  <w:t>kPa</w:t>
                                </w:r>
                              </w:p>
                            </w:txbxContent>
                          </wps:txbx>
                          <wps:bodyPr spcFirstLastPara="1" wrap="square" lIns="91425" tIns="45700" rIns="91425" bIns="45700" anchor="t" anchorCtr="0">
                            <a:noAutofit/>
                          </wps:bodyPr>
                        </wps:wsp>
                        <wps:wsp>
                          <wps:cNvPr id="600163751" name="Rectangle 600163751"/>
                          <wps:cNvSpPr/>
                          <wps:spPr>
                            <a:xfrm>
                              <a:off x="936299" y="0"/>
                              <a:ext cx="1071710" cy="538480"/>
                            </a:xfrm>
                            <a:prstGeom prst="rect">
                              <a:avLst/>
                            </a:prstGeom>
                            <a:solidFill>
                              <a:schemeClr val="lt1"/>
                            </a:solidFill>
                            <a:ln>
                              <a:noFill/>
                            </a:ln>
                          </wps:spPr>
                          <wps:txbx>
                            <w:txbxContent>
                              <w:p w14:paraId="0CC2E396" w14:textId="77777777" w:rsidR="0023565E" w:rsidRPr="006613B9" w:rsidRDefault="009F709A">
                                <w:pPr>
                                  <w:ind w:firstLine="0"/>
                                  <w:textDirection w:val="btLr"/>
                                </w:pPr>
                                <w:r w:rsidRPr="006613B9">
                                  <w:rPr>
                                    <w:color w:val="000000"/>
                                    <w:sz w:val="18"/>
                                  </w:rPr>
                                  <w:t>Moderate AWD</w:t>
                                </w:r>
                              </w:p>
                              <w:p w14:paraId="0CC2E397" w14:textId="31C24934" w:rsidR="0023565E" w:rsidRPr="006613B9" w:rsidRDefault="009F709A">
                                <w:pPr>
                                  <w:ind w:firstLine="0"/>
                                  <w:textDirection w:val="btLr"/>
                                </w:pPr>
                                <w:r w:rsidRPr="006613B9">
                                  <w:rPr>
                                    <w:color w:val="000000"/>
                                    <w:sz w:val="18"/>
                                  </w:rPr>
                                  <w:t>FWL = 15-20 cm</w:t>
                                </w:r>
                                <w:r w:rsidR="00E8657B">
                                  <w:rPr>
                                    <w:color w:val="000000"/>
                                    <w:sz w:val="18"/>
                                  </w:rPr>
                                  <w:t xml:space="preserve"> or </w:t>
                                </w:r>
                              </w:p>
                              <w:p w14:paraId="0CC2E398" w14:textId="662AB041" w:rsidR="0023565E" w:rsidRPr="006613B9" w:rsidRDefault="009F709A">
                                <w:pPr>
                                  <w:ind w:firstLine="0"/>
                                  <w:textDirection w:val="btLr"/>
                                </w:pPr>
                                <w:r w:rsidRPr="006613B9">
                                  <w:rPr>
                                    <w:color w:val="000000"/>
                                    <w:sz w:val="18"/>
                                  </w:rPr>
                                  <w:t xml:space="preserve">SWP ≥ -20 </w:t>
                                </w:r>
                                <w:r w:rsidRPr="006613B9">
                                  <w:rPr>
                                    <w:color w:val="000000"/>
                                    <w:sz w:val="20"/>
                                  </w:rPr>
                                  <w:t>kPa</w:t>
                                </w:r>
                              </w:p>
                            </w:txbxContent>
                          </wps:txbx>
                          <wps:bodyPr spcFirstLastPara="1" wrap="square" lIns="91425" tIns="45700" rIns="91425" bIns="45700" anchor="t" anchorCtr="0">
                            <a:noAutofit/>
                          </wps:bodyPr>
                        </wps:wsp>
                        <wps:wsp>
                          <wps:cNvPr id="1998341012" name="Rectangle 1998341012"/>
                          <wps:cNvSpPr/>
                          <wps:spPr>
                            <a:xfrm>
                              <a:off x="2008508" y="0"/>
                              <a:ext cx="1004052" cy="538854"/>
                            </a:xfrm>
                            <a:prstGeom prst="rect">
                              <a:avLst/>
                            </a:prstGeom>
                            <a:solidFill>
                              <a:schemeClr val="lt1"/>
                            </a:solidFill>
                            <a:ln>
                              <a:noFill/>
                            </a:ln>
                          </wps:spPr>
                          <wps:txbx>
                            <w:txbxContent>
                              <w:p w14:paraId="0CC2E399" w14:textId="77777777" w:rsidR="0023565E" w:rsidRPr="006613B9" w:rsidRDefault="009F709A">
                                <w:pPr>
                                  <w:ind w:firstLine="0"/>
                                  <w:textDirection w:val="btLr"/>
                                </w:pPr>
                                <w:r w:rsidRPr="006613B9">
                                  <w:rPr>
                                    <w:color w:val="000000"/>
                                    <w:sz w:val="18"/>
                                  </w:rPr>
                                  <w:t>Severe AWD</w:t>
                                </w:r>
                              </w:p>
                              <w:p w14:paraId="0CC2E39A" w14:textId="6ED1D6D7" w:rsidR="0023565E" w:rsidRPr="00E8657B" w:rsidRDefault="009F709A">
                                <w:pPr>
                                  <w:ind w:firstLine="0"/>
                                  <w:textDirection w:val="btLr"/>
                                  <w:rPr>
                                    <w:rFonts w:cs="DaunPenh"/>
                                  </w:rPr>
                                </w:pPr>
                                <w:r w:rsidRPr="006613B9">
                                  <w:rPr>
                                    <w:color w:val="000000"/>
                                    <w:sz w:val="18"/>
                                  </w:rPr>
                                  <w:t>FWL&gt;20 cm</w:t>
                                </w:r>
                                <w:r w:rsidR="00E8657B">
                                  <w:rPr>
                                    <w:rFonts w:hint="cs"/>
                                    <w:color w:val="000000"/>
                                    <w:sz w:val="18"/>
                                    <w:cs/>
                                  </w:rPr>
                                  <w:t>​</w:t>
                                </w:r>
                                <w:r w:rsidR="00E8657B">
                                  <w:rPr>
                                    <w:rFonts w:cs="DaunPenh"/>
                                    <w:color w:val="000000"/>
                                    <w:sz w:val="18"/>
                                  </w:rPr>
                                  <w:t xml:space="preserve"> or</w:t>
                                </w:r>
                              </w:p>
                              <w:p w14:paraId="0CC2E39B" w14:textId="29F2ACA7" w:rsidR="0023565E" w:rsidRPr="006613B9" w:rsidRDefault="009F709A">
                                <w:pPr>
                                  <w:ind w:firstLine="0"/>
                                  <w:textDirection w:val="btLr"/>
                                </w:pPr>
                                <w:r w:rsidRPr="006613B9">
                                  <w:rPr>
                                    <w:color w:val="000000"/>
                                    <w:sz w:val="18"/>
                                  </w:rPr>
                                  <w:t xml:space="preserve">SWP &lt; -20 </w:t>
                                </w:r>
                                <w:r w:rsidRPr="006613B9">
                                  <w:rPr>
                                    <w:color w:val="000000"/>
                                    <w:sz w:val="20"/>
                                  </w:rPr>
                                  <w:t>kPa</w:t>
                                </w:r>
                              </w:p>
                            </w:txbxContent>
                          </wps:txbx>
                          <wps:bodyPr spcFirstLastPara="1" wrap="square" lIns="91425" tIns="45700" rIns="91425" bIns="45700" anchor="t" anchorCtr="0">
                            <a:noAutofit/>
                          </wps:bodyPr>
                        </wps:wsp>
                      </wpg:grpSp>
                    </wpg:wgp>
                  </a:graphicData>
                </a:graphic>
              </wp:inline>
            </w:drawing>
          </mc:Choice>
          <mc:Fallback>
            <w:pict>
              <v:group w14:anchorId="0CC2E212" id="Group 2136031829" o:spid="_x0000_s1034" style="width:253.85pt;height:186.85pt;mso-position-horizontal-relative:char;mso-position-vertical-relative:line" coordorigin="37212,25933" coordsize="32496,238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">
                <v:group id="Group 943949138" o:spid="_x0000_s1035" style="position:absolute;left:37339;top:25933;width:32241;height:23733" coordsize="30656,2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">
                  <v:rect id="Rectangle 357403170" o:spid="_x0000_s1036" style="position:absolute;width:30656;height:23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" filled="f" stroked="f">
                    <v:textbox inset="2.53958mm,2.53958mm,2.53958mm,2.53958mm">
                      <w:txbxContent>
                        <w:p w14:paraId="0CC2E38B" w14:textId="77777777" w:rsidR="0023565E" w:rsidRPr="006613B9" w:rsidRDefault="0023565E">
                          <w:pPr>
                            <w:spacing w:after="0"/>
                            <w:ind w:firstLine="0"/>
                            <w:jc w:val="left"/>
                            <w:textDirection w:val="btLr"/>
                          </w:pPr>
                        </w:p>
                      </w:txbxContent>
                    </v:textbox>
                  </v:rect>
                  <v:group id="Group 351352783" o:spid="_x0000_s1037" style="position:absolute;top:5391;width:30656;height:17642" coordsize="30656,17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">
                    <v:rect id="Rectangle 1698546899" o:spid="_x0000_s1038" style="position:absolute;top:7082;width:30656;height:10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" strokecolor="#21364f" strokeweight="2pt">
                      <v:fill r:id="rId32" o:title="" recolor="t" rotate="t" type="tile"/>
                      <v:stroke startarrowwidth="narrow" startarrowlength="short" endarrowwidth="narrow" endarrowlength="short" joinstyle="round"/>
                      <v:textbox inset="2.53958mm,2.53958mm,2.53958mm,2.53958mm">
                        <w:txbxContent>
                          <w:p w14:paraId="0CC2E38C" w14:textId="7E8B2F7E" w:rsidR="0023565E" w:rsidRPr="006613B9" w:rsidRDefault="0023565E">
                            <w:pPr>
                              <w:spacing w:after="0"/>
                              <w:ind w:firstLine="0"/>
                              <w:jc w:val="left"/>
                              <w:textDirection w:val="btLr"/>
                            </w:pPr>
                          </w:p>
                        </w:txbxContent>
                      </v:textbox>
                    </v:rect>
                    <v:rect id="Rectangle 148305467" o:spid="_x0000_s1039" style="position:absolute;left:13161;top:581;width:3644;height:12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" fillcolor="#4f81bd [3204]" strokecolor="#21364f" strokeweight="2pt">
                      <v:stroke startarrowwidth="narrow" startarrowlength="short" endarrowwidth="narrow" endarrowlength="short" joinstyle="round"/>
                      <v:textbox inset="2.53958mm,2.53958mm,2.53958mm,2.53958mm">
                        <w:txbxContent>
                          <w:p w14:paraId="0CC2E38D" w14:textId="77777777" w:rsidR="0023565E" w:rsidRPr="006613B9" w:rsidRDefault="0023565E">
                            <w:pPr>
                              <w:spacing w:after="0"/>
                              <w:ind w:firstLine="0"/>
                              <w:jc w:val="left"/>
                              <w:textDirection w:val="btLr"/>
                            </w:pPr>
                          </w:p>
                        </w:txbxContent>
                      </v:textbox>
                    </v:rect>
                    <v:rect id="Rectangle 2096943832" o:spid="_x0000_s1040" style="position:absolute;left:13159;top:7080;width:3645;height:6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" fillcolor="white [3201]" strokecolor="#21364f" strokeweight="2pt">
                      <v:stroke startarrowwidth="narrow" startarrowlength="short" endarrowwidth="narrow" endarrowlength="short" joinstyle="round"/>
                      <v:textbox inset="2.53958mm,2.53958mm,2.53958mm,2.53958mm">
                        <w:txbxContent>
                          <w:p w14:paraId="0CC2E38E" w14:textId="77777777" w:rsidR="0023565E" w:rsidRPr="006613B9" w:rsidRDefault="0023565E">
                            <w:pPr>
                              <w:spacing w:after="0"/>
                              <w:ind w:firstLine="0"/>
                              <w:jc w:val="left"/>
                              <w:textDirection w:val="btLr"/>
                            </w:pPr>
                          </w:p>
                        </w:txbxContent>
                      </v:textbox>
                    </v:rect>
                    <v:rect id="Rectangle 1604882104" o:spid="_x0000_s1041" style="position:absolute;left:4651;top:845;width:3695;height:10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" fillcolor="#4f81bd [3204]" strokecolor="#21364f" strokeweight="2pt">
                      <v:stroke startarrowwidth="narrow" startarrowlength="short" endarrowwidth="narrow" endarrowlength="short" joinstyle="round"/>
                      <v:textbox inset="2.53958mm,2.53958mm,2.53958mm,2.53958mm">
                        <w:txbxContent>
                          <w:p w14:paraId="0CC2E38F" w14:textId="77777777" w:rsidR="0023565E" w:rsidRPr="006613B9" w:rsidRDefault="0023565E">
                            <w:pPr>
                              <w:spacing w:after="0"/>
                              <w:ind w:firstLine="0"/>
                              <w:jc w:val="left"/>
                              <w:textDirection w:val="btLr"/>
                            </w:pPr>
                          </w:p>
                        </w:txbxContent>
                      </v:textbox>
                    </v:rect>
                    <v:rect id="Rectangle 1249474965" o:spid="_x0000_s1042" style="position:absolute;left:4650;top:7081;width:3696;height:4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" fillcolor="white [3201]" strokecolor="#21364f" strokeweight="2pt">
                      <v:stroke startarrowwidth="narrow" startarrowlength="short" endarrowwidth="narrow" endarrowlength="short" joinstyle="round"/>
                      <v:textbox inset="2.53958mm,2.53958mm,2.53958mm,2.53958mm">
                        <w:txbxContent>
                          <w:p w14:paraId="0CC2E390" w14:textId="3D8A8C74" w:rsidR="0023565E" w:rsidRPr="006613B9" w:rsidRDefault="0023565E">
                            <w:pPr>
                              <w:spacing w:after="0"/>
                              <w:ind w:firstLine="0"/>
                              <w:jc w:val="left"/>
                              <w:textDirection w:val="btLr"/>
                            </w:pPr>
                          </w:p>
                        </w:txbxContent>
                      </v:textbox>
                    </v:rect>
                    <v:rect id="Rectangle 1999486929" o:spid="_x0000_s1043" style="position:absolute;left:21987;width:3696;height:16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" fillcolor="#4f81bd [3204]" strokecolor="#21364f" strokeweight="2pt">
                      <v:stroke startarrowwidth="narrow" startarrowlength="short" endarrowwidth="narrow" endarrowlength="short" joinstyle="round"/>
                      <v:textbox inset="2.53958mm,2.53958mm,2.53958mm,2.53958mm">
                        <w:txbxContent>
                          <w:p w14:paraId="0CC2E391" w14:textId="77777777" w:rsidR="0023565E" w:rsidRPr="006613B9" w:rsidRDefault="0023565E">
                            <w:pPr>
                              <w:spacing w:after="0"/>
                              <w:ind w:firstLine="0"/>
                              <w:jc w:val="left"/>
                              <w:textDirection w:val="btLr"/>
                            </w:pPr>
                          </w:p>
                        </w:txbxContent>
                      </v:textbox>
                    </v:rect>
                    <v:rect id="Rectangle 846135080" o:spid="_x0000_s1044" style="position:absolute;left:21985;top:7081;width:3700;height:8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" fillcolor="white [3201]" strokecolor="#21364f" strokeweight="2pt">
                      <v:stroke startarrowwidth="narrow" startarrowlength="short" endarrowwidth="narrow" endarrowlength="short" joinstyle="round"/>
                      <v:textbox inset="2.53958mm,2.53958mm,2.53958mm,2.53958mm">
                        <w:txbxContent>
                          <w:p w14:paraId="0CC2E392" w14:textId="77777777" w:rsidR="0023565E" w:rsidRPr="006613B9" w:rsidRDefault="0023565E">
                            <w:pPr>
                              <w:spacing w:after="0"/>
                              <w:ind w:firstLine="0"/>
                              <w:jc w:val="left"/>
                              <w:textDirection w:val="btLr"/>
                            </w:pPr>
                          </w:p>
                        </w:txbxContent>
                      </v:textbox>
                    </v:rect>
                  </v:group>
                  <v:rect id="Rectangle 1130622634" o:spid="_x0000_s1045" style="position:absolute;top:581;width:10040;height:5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" fillcolor="white [3201]" stroked="f">
                    <v:textbox inset="2.53958mm,1.2694mm,2.53958mm,1.2694mm">
                      <w:txbxContent>
                        <w:p w14:paraId="0CC2E393" w14:textId="77777777" w:rsidR="0023565E" w:rsidRPr="006613B9" w:rsidRDefault="009F709A">
                          <w:pPr>
                            <w:ind w:firstLine="0"/>
                            <w:textDirection w:val="btLr"/>
                          </w:pPr>
                          <w:r w:rsidRPr="006613B9">
                            <w:rPr>
                              <w:color w:val="000000"/>
                              <w:sz w:val="18"/>
                            </w:rPr>
                            <w:t>Safe AWD</w:t>
                          </w:r>
                        </w:p>
                        <w:p w14:paraId="0CC2E394" w14:textId="75E40BF5" w:rsidR="0023565E" w:rsidRPr="006613B9" w:rsidRDefault="009F709A">
                          <w:pPr>
                            <w:ind w:firstLine="0"/>
                            <w:textDirection w:val="btLr"/>
                          </w:pPr>
                          <w:r w:rsidRPr="006613B9">
                            <w:rPr>
                              <w:color w:val="000000"/>
                              <w:sz w:val="18"/>
                            </w:rPr>
                            <w:t>FWL ≤ 15 cm</w:t>
                          </w:r>
                          <w:r w:rsidR="00E8657B">
                            <w:rPr>
                              <w:color w:val="000000"/>
                              <w:sz w:val="18"/>
                            </w:rPr>
                            <w:t xml:space="preserve"> or</w:t>
                          </w:r>
                        </w:p>
                        <w:p w14:paraId="0CC2E395" w14:textId="77777777" w:rsidR="0023565E" w:rsidRPr="006613B9" w:rsidRDefault="009F709A">
                          <w:pPr>
                            <w:ind w:firstLine="0"/>
                            <w:textDirection w:val="btLr"/>
                          </w:pPr>
                          <w:r w:rsidRPr="006613B9">
                            <w:rPr>
                              <w:color w:val="000000"/>
                              <w:sz w:val="18"/>
                            </w:rPr>
                            <w:t xml:space="preserve">SWP &gt; -10 </w:t>
                          </w:r>
                          <w:r w:rsidRPr="006613B9">
                            <w:rPr>
                              <w:color w:val="000000"/>
                              <w:sz w:val="20"/>
                            </w:rPr>
                            <w:t>kPa</w:t>
                          </w:r>
                        </w:p>
                      </w:txbxContent>
                    </v:textbox>
                  </v:rect>
                  <v:rect id="Rectangle 600163751" o:spid="_x0000_s1046" style="position:absolute;left:9362;width:10718;height:5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" fillcolor="white [3201]" stroked="f">
                    <v:textbox inset="2.53958mm,1.2694mm,2.53958mm,1.2694mm">
                      <w:txbxContent>
                        <w:p w14:paraId="0CC2E396" w14:textId="77777777" w:rsidR="0023565E" w:rsidRPr="006613B9" w:rsidRDefault="009F709A">
                          <w:pPr>
                            <w:ind w:firstLine="0"/>
                            <w:textDirection w:val="btLr"/>
                          </w:pPr>
                          <w:r w:rsidRPr="006613B9">
                            <w:rPr>
                              <w:color w:val="000000"/>
                              <w:sz w:val="18"/>
                            </w:rPr>
                            <w:t>Moderate AWD</w:t>
                          </w:r>
                        </w:p>
                        <w:p w14:paraId="0CC2E397" w14:textId="31C24934" w:rsidR="0023565E" w:rsidRPr="006613B9" w:rsidRDefault="009F709A">
                          <w:pPr>
                            <w:ind w:firstLine="0"/>
                            <w:textDirection w:val="btLr"/>
                          </w:pPr>
                          <w:r w:rsidRPr="006613B9">
                            <w:rPr>
                              <w:color w:val="000000"/>
                              <w:sz w:val="18"/>
                            </w:rPr>
                            <w:t>FWL = 15-20 cm</w:t>
                          </w:r>
                          <w:r w:rsidR="00E8657B">
                            <w:rPr>
                              <w:color w:val="000000"/>
                              <w:sz w:val="18"/>
                            </w:rPr>
                            <w:t xml:space="preserve"> or </w:t>
                          </w:r>
                        </w:p>
                        <w:p w14:paraId="0CC2E398" w14:textId="662AB041" w:rsidR="0023565E" w:rsidRPr="006613B9" w:rsidRDefault="009F709A">
                          <w:pPr>
                            <w:ind w:firstLine="0"/>
                            <w:textDirection w:val="btLr"/>
                          </w:pPr>
                          <w:r w:rsidRPr="006613B9">
                            <w:rPr>
                              <w:color w:val="000000"/>
                              <w:sz w:val="18"/>
                            </w:rPr>
                            <w:t xml:space="preserve">SWP ≥ -20 </w:t>
                          </w:r>
                          <w:r w:rsidRPr="006613B9">
                            <w:rPr>
                              <w:color w:val="000000"/>
                              <w:sz w:val="20"/>
                            </w:rPr>
                            <w:t>kPa</w:t>
                          </w:r>
                        </w:p>
                      </w:txbxContent>
                    </v:textbox>
                  </v:rect>
                  <v:rect id="Rectangle 1998341012" o:spid="_x0000_s1047" style="position:absolute;left:20085;width:10040;height:5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" fillcolor="white [3201]" stroked="f">
                    <v:textbox inset="2.53958mm,1.2694mm,2.53958mm,1.2694mm">
                      <w:txbxContent>
                        <w:p w14:paraId="0CC2E399" w14:textId="77777777" w:rsidR="0023565E" w:rsidRPr="006613B9" w:rsidRDefault="009F709A">
                          <w:pPr>
                            <w:ind w:firstLine="0"/>
                            <w:textDirection w:val="btLr"/>
                          </w:pPr>
                          <w:r w:rsidRPr="006613B9">
                            <w:rPr>
                              <w:color w:val="000000"/>
                              <w:sz w:val="18"/>
                            </w:rPr>
                            <w:t>Severe AWD</w:t>
                          </w:r>
                        </w:p>
                        <w:p w14:paraId="0CC2E39A" w14:textId="6ED1D6D7" w:rsidR="0023565E" w:rsidRPr="00E8657B" w:rsidRDefault="009F709A">
                          <w:pPr>
                            <w:ind w:firstLine="0"/>
                            <w:textDirection w:val="btLr"/>
                            <w:rPr>
                              <w:rFonts w:cs="DaunPenh"/>
                            </w:rPr>
                          </w:pPr>
                          <w:r w:rsidRPr="006613B9">
                            <w:rPr>
                              <w:color w:val="000000"/>
                              <w:sz w:val="18"/>
                            </w:rPr>
                            <w:t>FWL&gt;20 cm</w:t>
                          </w:r>
                          <w:r w:rsidR="00E8657B">
                            <w:rPr>
                              <w:rFonts w:hint="cs"/>
                              <w:color w:val="000000"/>
                              <w:sz w:val="18"/>
                              <w:cs/>
                            </w:rPr>
                            <w:t>​</w:t>
                          </w:r>
                          <w:r w:rsidR="00E8657B">
                            <w:rPr>
                              <w:rFonts w:cs="DaunPenh"/>
                              <w:color w:val="000000"/>
                              <w:sz w:val="18"/>
                            </w:rPr>
                            <w:t xml:space="preserve"> or</w:t>
                          </w:r>
                        </w:p>
                        <w:p w14:paraId="0CC2E39B" w14:textId="29F2ACA7" w:rsidR="0023565E" w:rsidRPr="006613B9" w:rsidRDefault="009F709A">
                          <w:pPr>
                            <w:ind w:firstLine="0"/>
                            <w:textDirection w:val="btLr"/>
                          </w:pPr>
                          <w:r w:rsidRPr="006613B9">
                            <w:rPr>
                              <w:color w:val="000000"/>
                              <w:sz w:val="18"/>
                            </w:rPr>
                            <w:t xml:space="preserve">SWP &lt; -20 </w:t>
                          </w:r>
                          <w:r w:rsidRPr="006613B9">
                            <w:rPr>
                              <w:color w:val="000000"/>
                              <w:sz w:val="20"/>
                            </w:rPr>
                            <w:t>kPa</w:t>
                          </w:r>
                        </w:p>
                      </w:txbxContent>
                    </v:textbox>
                  </v:rect>
                </v:group>
                <w10:anchorlock/>
              </v:group>
            </w:pict>
          </mc:Fallback>
        </mc:AlternateContent>
      </w:r>
    </w:p>
    <w:p w14:paraId="0CC2D487" w14:textId="7BE95C42" w:rsidR="0023565E" w:rsidRDefault="00B947B6" w:rsidP="00450DFD">
      <w:pPr>
        <w:pStyle w:val="Caption"/>
        <w:spacing w:line="276" w:lineRule="auto"/>
        <w:rPr>
          <w:color w:val="000000"/>
          <w:szCs w:val="20"/>
        </w:rPr>
      </w:pPr>
      <w:bookmarkStart w:id="44" w:name="_heading=h.44sinio" w:colFirst="0" w:colLast="0"/>
      <w:bookmarkStart w:id="45" w:name="_Toc187678182"/>
      <w:bookmarkStart w:id="46" w:name="_Toc187845850"/>
      <w:bookmarkEnd w:id="44"/>
      <w:r>
        <w:t xml:space="preserve">Figure </w:t>
      </w:r>
      <w:r w:rsidR="00EC4E1D">
        <w:fldChar w:fldCharType="begin"/>
      </w:r>
      <w:r w:rsidR="00EC4E1D">
        <w:instrText xml:space="preserve"> STYLEREF 1 \s </w:instrText>
      </w:r>
      <w:r w:rsidR="00EC4E1D">
        <w:fldChar w:fldCharType="separate"/>
      </w:r>
      <w:r w:rsidR="00EC4E1D">
        <w:rPr>
          <w:noProof/>
        </w:rPr>
        <w:t>1</w:t>
      </w:r>
      <w:r w:rsidR="00EC4E1D">
        <w:fldChar w:fldCharType="end"/>
      </w:r>
      <w:r w:rsidR="00EC4E1D">
        <w:noBreakHyphen/>
      </w:r>
      <w:r w:rsidR="000B5C6F">
        <w:t>8</w:t>
      </w:r>
      <w:r w:rsidR="009F709A" w:rsidRPr="006613B9">
        <w:rPr>
          <w:color w:val="000000"/>
          <w:szCs w:val="20"/>
        </w:rPr>
        <w:t xml:space="preserve"> : Different types of AWD </w:t>
      </w:r>
      <w:sdt>
        <w:sdtPr>
          <w:tag w:val="goog_rdk_52"/>
          <w:id w:val="1896775944"/>
        </w:sdtPr>
        <w:sdtContent/>
      </w:sdt>
      <w:r w:rsidR="009F709A" w:rsidRPr="006613B9">
        <w:rPr>
          <w:color w:val="000000"/>
          <w:szCs w:val="20"/>
        </w:rPr>
        <w:t>threshold</w:t>
      </w:r>
      <w:r w:rsidR="008B3BD7">
        <w:rPr>
          <w:color w:val="000000"/>
          <w:szCs w:val="20"/>
        </w:rPr>
        <w:t xml:space="preserve">s that were considered as safe, moderate and severe according to </w:t>
      </w:r>
      <w:proofErr w:type="spellStart"/>
      <w:r w:rsidR="008F2166" w:rsidRPr="21D41065">
        <w:rPr>
          <w:color w:val="000000" w:themeColor="text1"/>
        </w:rPr>
        <w:t>Isafaq</w:t>
      </w:r>
      <w:proofErr w:type="spellEnd"/>
      <w:r w:rsidR="008F2166" w:rsidRPr="21D41065">
        <w:rPr>
          <w:color w:val="000000" w:themeColor="text1"/>
        </w:rPr>
        <w:t xml:space="preserve"> et al. (2020)</w:t>
      </w:r>
      <w:bookmarkEnd w:id="45"/>
      <w:bookmarkEnd w:id="46"/>
      <w:r w:rsidR="008F2166" w:rsidRPr="21D41065">
        <w:rPr>
          <w:color w:val="000000" w:themeColor="text1"/>
        </w:rPr>
        <w:t xml:space="preserve"> </w:t>
      </w:r>
    </w:p>
    <w:p w14:paraId="7D71715F" w14:textId="7610491B" w:rsidR="00F6077C" w:rsidRDefault="00F6077C" w:rsidP="00554E22">
      <w:pPr>
        <w:pBdr>
          <w:top w:val="nil"/>
          <w:left w:val="nil"/>
          <w:bottom w:val="nil"/>
          <w:right w:val="nil"/>
          <w:between w:val="nil"/>
        </w:pBdr>
        <w:spacing w:before="180" w:after="120" w:line="276" w:lineRule="auto"/>
        <w:jc w:val="center"/>
        <w:rPr>
          <w:color w:val="000000"/>
        </w:rPr>
      </w:pPr>
    </w:p>
    <w:p w14:paraId="0CC2D48A" w14:textId="067DF0D3" w:rsidR="0023565E" w:rsidRPr="00964763" w:rsidRDefault="0052080F" w:rsidP="00450DFD">
      <w:pPr>
        <w:pStyle w:val="Heading4"/>
        <w:spacing w:line="276" w:lineRule="auto"/>
      </w:pPr>
      <w:r>
        <w:t>2.</w:t>
      </w:r>
      <w:r w:rsidR="007759AF">
        <w:t>4</w:t>
      </w:r>
      <w:r w:rsidR="009B3908">
        <w:t>.</w:t>
      </w:r>
      <w:r w:rsidR="004B04D0" w:rsidRPr="00964763">
        <w:t xml:space="preserve"> </w:t>
      </w:r>
      <w:r w:rsidR="004B04D0" w:rsidRPr="00964763">
        <w:rPr>
          <w:rFonts w:eastAsia="Times New Roman"/>
        </w:rPr>
        <w:t>A</w:t>
      </w:r>
      <w:r w:rsidR="009F709A" w:rsidRPr="00964763">
        <w:rPr>
          <w:rFonts w:eastAsia="Times New Roman"/>
        </w:rPr>
        <w:t xml:space="preserve">pplication </w:t>
      </w:r>
      <w:r w:rsidR="00BB7F78" w:rsidRPr="00964763">
        <w:rPr>
          <w:rFonts w:eastAsia="Times New Roman"/>
        </w:rPr>
        <w:t xml:space="preserve">of AWD </w:t>
      </w:r>
      <w:r w:rsidR="009F709A" w:rsidRPr="00964763">
        <w:rPr>
          <w:rFonts w:eastAsia="Times New Roman"/>
        </w:rPr>
        <w:t xml:space="preserve">in agriculture </w:t>
      </w:r>
      <w:r w:rsidR="001F605D" w:rsidRPr="00964763">
        <w:rPr>
          <w:rFonts w:eastAsia="Times New Roman"/>
        </w:rPr>
        <w:t xml:space="preserve">to improve </w:t>
      </w:r>
      <w:r w:rsidR="009F709A" w:rsidRPr="00964763">
        <w:t>Water use efficiency</w:t>
      </w:r>
    </w:p>
    <w:p w14:paraId="0CC2D48B" w14:textId="77777777" w:rsidR="0023565E" w:rsidRPr="006613B9" w:rsidRDefault="0023565E" w:rsidP="00450DFD">
      <w:pPr>
        <w:spacing w:line="276" w:lineRule="auto"/>
        <w:ind w:left="170" w:firstLine="0"/>
        <w:rPr>
          <w:b/>
        </w:rPr>
      </w:pPr>
    </w:p>
    <w:p w14:paraId="520D9A6A" w14:textId="4EE016EB" w:rsidR="00E25B26" w:rsidRDefault="00E25B26" w:rsidP="00554E22">
      <w:pPr>
        <w:spacing w:line="276" w:lineRule="auto"/>
        <w:ind w:firstLine="720"/>
      </w:pPr>
      <w:r w:rsidRPr="00E25B26">
        <w:t xml:space="preserve">AWD has been shown to conserve water by 2% to 72% and enhance Water Use Efficiency (WUE) by 5% to 113% while maintaining or improving yields, as evidenced by studies conducted in various regions globally, as presented in Table 1-2. However, </w:t>
      </w:r>
      <w:r w:rsidR="00EB005C">
        <w:t>occasionally,</w:t>
      </w:r>
      <w:r w:rsidRPr="00E25B26">
        <w:t xml:space="preserve"> yields have decreased, resulting in a lower WUE since WUE is calculated as the </w:t>
      </w:r>
      <w:r w:rsidR="00EB005C">
        <w:t>yield ratio</w:t>
      </w:r>
      <w:r w:rsidRPr="00E25B26">
        <w:t xml:space="preserve"> to the total volume of irrigation water used.</w:t>
      </w:r>
      <w:r>
        <w:t xml:space="preserve"> </w:t>
      </w:r>
      <w:r w:rsidR="009F709A" w:rsidRPr="006613B9">
        <w:t>Among studies mentioned in Table 1-2, AWD has been applied in conjunction with other methods</w:t>
      </w:r>
      <w:r>
        <w:t xml:space="preserve"> (drip irrigation, biochar, etc.) and varying thresholds (safe to severe)</w:t>
      </w:r>
      <w:r w:rsidR="009F709A" w:rsidRPr="006613B9">
        <w:t xml:space="preserve"> to increase productivity and water saving. </w:t>
      </w:r>
      <w:r>
        <w:t>In addition, t</w:t>
      </w:r>
      <w:r w:rsidRPr="00E25B26">
        <w:t xml:space="preserve">he threshold of AWD was applied using a single method, such as soil moisture content, field water level, dried day interval, or combination. </w:t>
      </w:r>
      <w:r w:rsidR="00EB005C">
        <w:t>These efforts aimed to identify</w:t>
      </w:r>
      <w:r w:rsidRPr="00E25B26">
        <w:t xml:space="preserve"> the ideal AWD threshold and the factors that enhance this method.</w:t>
      </w:r>
    </w:p>
    <w:p w14:paraId="0CC2D48C" w14:textId="12153136" w:rsidR="0023565E" w:rsidRPr="006613B9" w:rsidRDefault="009F709A" w:rsidP="00554E22">
      <w:pPr>
        <w:spacing w:line="276" w:lineRule="auto"/>
        <w:ind w:firstLine="720"/>
      </w:pPr>
      <w:r w:rsidRPr="006613B9">
        <w:t>For instance, in the U</w:t>
      </w:r>
      <w:sdt>
        <w:sdtPr>
          <w:tag w:val="goog_rdk_54"/>
          <w:id w:val="-227546497"/>
        </w:sdtPr>
        <w:sdtContent/>
      </w:sdt>
      <w:r w:rsidRPr="006613B9">
        <w:t xml:space="preserve">nited States, </w:t>
      </w:r>
      <w:proofErr w:type="spellStart"/>
      <w:r w:rsidRPr="006613B9">
        <w:t>Artwill</w:t>
      </w:r>
      <w:proofErr w:type="spellEnd"/>
      <w:r w:rsidRPr="006613B9">
        <w:t xml:space="preserve"> et al. (2023) examined various AWD thresholds ranging from safe to severe applications at the root zone, extending from soil level down to a depth of -40 cm. Their study proved that there was no significant impact of water stress on yield, seed quality, and net returns. As a result, he could save up to 48% of total water input. In addition, Atwill et al. (2023) found that water use efficiency (WUE) was negatively correlated with irrigation threshold. </w:t>
      </w:r>
      <w:r w:rsidRPr="006613B9">
        <w:lastRenderedPageBreak/>
        <w:t>Within a specific irrigation level, the hybrid cultivars exhibited greater water use efficiency than the inbred cultivars due to their higher yield potential. The</w:t>
      </w:r>
      <w:r w:rsidR="00FC2460">
        <w:t>ir</w:t>
      </w:r>
      <w:r w:rsidRPr="006613B9">
        <w:t xml:space="preserve"> study demonstrated an improvement in WUE of 58-104% compared to CF irrigation. </w:t>
      </w:r>
    </w:p>
    <w:p w14:paraId="0CC2D48D" w14:textId="77777777" w:rsidR="0023565E" w:rsidRPr="006613B9" w:rsidRDefault="009F709A" w:rsidP="00450DFD">
      <w:pPr>
        <w:spacing w:line="276" w:lineRule="auto"/>
        <w:ind w:firstLine="708"/>
      </w:pPr>
      <w:r w:rsidRPr="006613B9">
        <w:t>In a study by Pool et al. (2023), various planting techniques were compared, including transplanting at a puddled bed, transplanting at a non-puddled bed, and direct-seeded rice under alternate wetting and drying (AWD), continuous flood (CF), and drip irrigation. The results indicated that the water use efficiency (WUE) of AWD and CF was comparable and even higher than drip irrigation. However, AWD led to a 24.8% increase in water-saving and a 21.3% increase in water productivity compared to CF.</w:t>
      </w:r>
    </w:p>
    <w:p w14:paraId="0CC2D48E" w14:textId="77777777" w:rsidR="0023565E" w:rsidRPr="006613B9" w:rsidRDefault="009F709A" w:rsidP="00450DFD">
      <w:pPr>
        <w:spacing w:line="276" w:lineRule="auto"/>
      </w:pPr>
      <w:r w:rsidRPr="006613B9">
        <w:t xml:space="preserve">In China, </w:t>
      </w:r>
      <w:proofErr w:type="spellStart"/>
      <w:r w:rsidRPr="006613B9">
        <w:t>Qune</w:t>
      </w:r>
      <w:proofErr w:type="spellEnd"/>
      <w:r w:rsidRPr="006613B9">
        <w:t xml:space="preserve"> et al. (2017) demonstrated that using super rice cultivars that exhibit better yield performance than checked rice together with AWD achieved significant water use efficiency. On average, the WUE of super rice varied between 1.18 to 1.71 kg m–3, respectively, in CF, and AWD regimes, and was between  5 to 13%, higher than that of check rice.</w:t>
      </w:r>
    </w:p>
    <w:p w14:paraId="7709402F" w14:textId="69D471DF" w:rsidR="00AF25E7" w:rsidRDefault="009F709A" w:rsidP="00FE4B3D">
      <w:pPr>
        <w:spacing w:line="276" w:lineRule="auto"/>
      </w:pPr>
      <w:r w:rsidRPr="006613B9">
        <w:t>Lampayan et al. (2015) also found that water savings under AWD15 and AWD25 treatment ranged from 42.8 to 53.7% without yield loss, with higher total water productivity than continuous flooding. </w:t>
      </w:r>
      <w:bookmarkStart w:id="47" w:name="_heading=h.2jxsxqh" w:colFirst="0" w:colLast="0"/>
      <w:bookmarkStart w:id="48" w:name="_Toc187748817"/>
      <w:bookmarkEnd w:id="47"/>
    </w:p>
    <w:p w14:paraId="3CF689EC" w14:textId="77777777" w:rsidR="00554E22" w:rsidRDefault="00554E22" w:rsidP="00554E22">
      <w:pPr>
        <w:pStyle w:val="Caption"/>
        <w:spacing w:line="276" w:lineRule="auto"/>
        <w:sectPr w:rsidR="00554E22">
          <w:headerReference w:type="even" r:id="rId33"/>
          <w:headerReference w:type="default" r:id="rId34"/>
          <w:footerReference w:type="default" r:id="rId35"/>
          <w:pgSz w:w="9634" w:h="13608"/>
          <w:pgMar w:top="1368" w:right="907" w:bottom="1022" w:left="1253" w:header="706" w:footer="317" w:gutter="0"/>
          <w:pgNumType w:start="1"/>
          <w:cols w:space="720"/>
        </w:sectPr>
      </w:pPr>
    </w:p>
    <w:p w14:paraId="0CC2D491" w14:textId="5DE5BD0F" w:rsidR="0023565E" w:rsidRPr="006613B9" w:rsidRDefault="00B947B6" w:rsidP="00450DFD">
      <w:pPr>
        <w:pStyle w:val="Caption"/>
        <w:spacing w:line="276" w:lineRule="auto"/>
        <w:rPr>
          <w:color w:val="000000"/>
          <w:szCs w:val="20"/>
        </w:rPr>
      </w:pPr>
      <w:bookmarkStart w:id="49" w:name="_Toc187845884"/>
      <w:r>
        <w:lastRenderedPageBreak/>
        <w:t xml:space="preserve">Table </w:t>
      </w:r>
      <w:r w:rsidR="00EC4E1D">
        <w:fldChar w:fldCharType="begin"/>
      </w:r>
      <w:r w:rsidR="00EC4E1D">
        <w:instrText xml:space="preserve"> STYLEREF 1 \s </w:instrText>
      </w:r>
      <w:r w:rsidR="00EC4E1D">
        <w:fldChar w:fldCharType="separate"/>
      </w:r>
      <w:r w:rsidR="00EC4E1D">
        <w:rPr>
          <w:noProof/>
        </w:rPr>
        <w:t>1</w:t>
      </w:r>
      <w:r w:rsidR="00EC4E1D">
        <w:fldChar w:fldCharType="end"/>
      </w:r>
      <w:r w:rsidR="00EC4E1D">
        <w:noBreakHyphen/>
      </w:r>
      <w:r w:rsidR="000B5C6F">
        <w:t>2</w:t>
      </w:r>
      <w:r w:rsidR="009F709A" w:rsidRPr="006613B9">
        <w:rPr>
          <w:color w:val="000000"/>
          <w:szCs w:val="20"/>
        </w:rPr>
        <w:t>: List of studies that prove AWD could save more water</w:t>
      </w:r>
      <w:r w:rsidR="00AD0614">
        <w:rPr>
          <w:color w:val="000000"/>
          <w:szCs w:val="20"/>
        </w:rPr>
        <w:t xml:space="preserve"> conducted on various location and on AWD thresholds.</w:t>
      </w:r>
      <w:bookmarkEnd w:id="48"/>
      <w:bookmarkEnd w:id="49"/>
      <w:r w:rsidR="00AD0614">
        <w:rPr>
          <w:color w:val="000000"/>
          <w:szCs w:val="20"/>
        </w:rPr>
        <w:t xml:space="preserve"> </w:t>
      </w:r>
    </w:p>
    <w:tbl>
      <w:tblPr>
        <w:tblStyle w:val="21"/>
        <w:tblW w:w="5008" w:type="pct"/>
        <w:tblInd w:w="350" w:type="dxa"/>
        <w:tblLayout w:type="fixed"/>
        <w:tblLook w:val="0400" w:firstRow="0" w:lastRow="0" w:firstColumn="0" w:lastColumn="0" w:noHBand="0" w:noVBand="1"/>
      </w:tblPr>
      <w:tblGrid>
        <w:gridCol w:w="1351"/>
        <w:gridCol w:w="1766"/>
        <w:gridCol w:w="2167"/>
        <w:gridCol w:w="1581"/>
        <w:gridCol w:w="1469"/>
        <w:gridCol w:w="1801"/>
        <w:gridCol w:w="1081"/>
      </w:tblGrid>
      <w:tr w:rsidR="00964763" w:rsidRPr="006613B9" w14:paraId="6962E6E7" w14:textId="77777777" w:rsidTr="006E02AE">
        <w:trPr>
          <w:trHeight w:val="1114"/>
        </w:trPr>
        <w:tc>
          <w:tcPr>
            <w:tcW w:w="602" w:type="pct"/>
            <w:tcBorders>
              <w:top w:val="single" w:sz="8" w:space="0" w:color="000000"/>
              <w:left w:val="single" w:sz="8" w:space="0" w:color="000000"/>
              <w:bottom w:val="single" w:sz="8" w:space="0" w:color="000000"/>
              <w:right w:val="single" w:sz="8" w:space="0" w:color="000000"/>
            </w:tcBorders>
            <w:shd w:val="clear" w:color="auto" w:fill="DAE3F3"/>
            <w:tcMar>
              <w:top w:w="15" w:type="dxa"/>
              <w:left w:w="104" w:type="dxa"/>
              <w:bottom w:w="0" w:type="dxa"/>
              <w:right w:w="104" w:type="dxa"/>
            </w:tcMar>
          </w:tcPr>
          <w:p w14:paraId="2A8CBAC0" w14:textId="77777777" w:rsidR="00964763" w:rsidRPr="006613B9" w:rsidRDefault="00964763" w:rsidP="00554E22">
            <w:pPr>
              <w:spacing w:line="276" w:lineRule="auto"/>
              <w:ind w:firstLine="0"/>
              <w:rPr>
                <w:sz w:val="20"/>
                <w:szCs w:val="20"/>
              </w:rPr>
            </w:pPr>
            <w:bookmarkStart w:id="50" w:name="_heading=h.z337ya" w:colFirst="0" w:colLast="0"/>
            <w:bookmarkStart w:id="51" w:name="_Hlk186444130"/>
            <w:bookmarkEnd w:id="50"/>
            <w:r w:rsidRPr="006613B9">
              <w:rPr>
                <w:b/>
                <w:sz w:val="20"/>
                <w:szCs w:val="20"/>
              </w:rPr>
              <w:t>Soil type</w:t>
            </w:r>
          </w:p>
        </w:tc>
        <w:tc>
          <w:tcPr>
            <w:tcW w:w="787" w:type="pct"/>
            <w:tcBorders>
              <w:top w:val="single" w:sz="8" w:space="0" w:color="000000"/>
              <w:left w:val="single" w:sz="8" w:space="0" w:color="000000"/>
              <w:bottom w:val="single" w:sz="8" w:space="0" w:color="000000"/>
              <w:right w:val="single" w:sz="8" w:space="0" w:color="000000"/>
            </w:tcBorders>
            <w:shd w:val="clear" w:color="auto" w:fill="DAE3F3"/>
            <w:tcMar>
              <w:top w:w="15" w:type="dxa"/>
              <w:left w:w="104" w:type="dxa"/>
              <w:bottom w:w="0" w:type="dxa"/>
              <w:right w:w="104" w:type="dxa"/>
            </w:tcMar>
          </w:tcPr>
          <w:p w14:paraId="73E51DA8" w14:textId="77777777" w:rsidR="00964763" w:rsidRPr="006613B9" w:rsidRDefault="00964763" w:rsidP="00554E22">
            <w:pPr>
              <w:spacing w:line="276" w:lineRule="auto"/>
              <w:ind w:firstLine="0"/>
              <w:rPr>
                <w:sz w:val="20"/>
                <w:szCs w:val="20"/>
              </w:rPr>
            </w:pPr>
            <w:r w:rsidRPr="006613B9">
              <w:rPr>
                <w:b/>
                <w:sz w:val="20"/>
                <w:szCs w:val="20"/>
              </w:rPr>
              <w:t xml:space="preserve">AWD </w:t>
            </w:r>
            <w:sdt>
              <w:sdtPr>
                <w:tag w:val="goog_rdk_55"/>
                <w:id w:val="-445160227"/>
              </w:sdtPr>
              <w:sdtContent/>
            </w:sdt>
            <w:r w:rsidRPr="006613B9">
              <w:rPr>
                <w:b/>
                <w:sz w:val="20"/>
                <w:szCs w:val="20"/>
              </w:rPr>
              <w:t>threshold</w:t>
            </w:r>
          </w:p>
        </w:tc>
        <w:tc>
          <w:tcPr>
            <w:tcW w:w="966" w:type="pct"/>
            <w:tcBorders>
              <w:top w:val="single" w:sz="8" w:space="0" w:color="000000"/>
              <w:left w:val="single" w:sz="8" w:space="0" w:color="000000"/>
              <w:bottom w:val="single" w:sz="8" w:space="0" w:color="000000"/>
              <w:right w:val="single" w:sz="8" w:space="0" w:color="000000"/>
            </w:tcBorders>
            <w:shd w:val="clear" w:color="auto" w:fill="DAE3F3"/>
            <w:tcMar>
              <w:top w:w="15" w:type="dxa"/>
              <w:left w:w="104" w:type="dxa"/>
              <w:bottom w:w="0" w:type="dxa"/>
              <w:right w:w="104" w:type="dxa"/>
            </w:tcMar>
          </w:tcPr>
          <w:p w14:paraId="37AFA1EE" w14:textId="77777777" w:rsidR="00964763" w:rsidRPr="006613B9" w:rsidRDefault="00964763" w:rsidP="00554E22">
            <w:pPr>
              <w:spacing w:line="276" w:lineRule="auto"/>
              <w:rPr>
                <w:sz w:val="20"/>
                <w:szCs w:val="20"/>
              </w:rPr>
            </w:pPr>
            <w:r w:rsidRPr="006613B9">
              <w:rPr>
                <w:b/>
                <w:sz w:val="20"/>
                <w:szCs w:val="20"/>
              </w:rPr>
              <w:t>Yield</w:t>
            </w:r>
          </w:p>
        </w:tc>
        <w:tc>
          <w:tcPr>
            <w:tcW w:w="705" w:type="pct"/>
            <w:tcBorders>
              <w:top w:val="single" w:sz="8" w:space="0" w:color="000000"/>
              <w:left w:val="single" w:sz="8" w:space="0" w:color="000000"/>
              <w:bottom w:val="single" w:sz="8" w:space="0" w:color="000000"/>
              <w:right w:val="single" w:sz="8" w:space="0" w:color="000000"/>
            </w:tcBorders>
            <w:shd w:val="clear" w:color="auto" w:fill="DAE3F3"/>
            <w:tcMar>
              <w:top w:w="15" w:type="dxa"/>
              <w:left w:w="104" w:type="dxa"/>
              <w:bottom w:w="0" w:type="dxa"/>
              <w:right w:w="104" w:type="dxa"/>
            </w:tcMar>
          </w:tcPr>
          <w:p w14:paraId="67E3F084" w14:textId="77777777" w:rsidR="00964763" w:rsidRPr="006613B9" w:rsidRDefault="00000000" w:rsidP="00554E22">
            <w:pPr>
              <w:spacing w:line="276" w:lineRule="auto"/>
              <w:ind w:firstLine="0"/>
              <w:rPr>
                <w:sz w:val="20"/>
                <w:szCs w:val="20"/>
              </w:rPr>
            </w:pPr>
            <w:sdt>
              <w:sdtPr>
                <w:tag w:val="goog_rdk_56"/>
                <w:id w:val="-180353827"/>
              </w:sdtPr>
              <w:sdtContent/>
            </w:sdt>
            <w:r w:rsidR="00964763" w:rsidRPr="006613B9">
              <w:rPr>
                <w:b/>
                <w:sz w:val="20"/>
                <w:szCs w:val="20"/>
              </w:rPr>
              <w:t>Average water saving</w:t>
            </w:r>
          </w:p>
        </w:tc>
        <w:tc>
          <w:tcPr>
            <w:tcW w:w="655" w:type="pct"/>
            <w:tcBorders>
              <w:top w:val="single" w:sz="8" w:space="0" w:color="000000"/>
              <w:left w:val="single" w:sz="8" w:space="0" w:color="000000"/>
              <w:bottom w:val="single" w:sz="8" w:space="0" w:color="000000"/>
              <w:right w:val="single" w:sz="8" w:space="0" w:color="000000"/>
            </w:tcBorders>
            <w:shd w:val="clear" w:color="auto" w:fill="DAE3F3"/>
            <w:tcMar>
              <w:top w:w="15" w:type="dxa"/>
              <w:left w:w="104" w:type="dxa"/>
              <w:bottom w:w="0" w:type="dxa"/>
              <w:right w:w="104" w:type="dxa"/>
            </w:tcMar>
          </w:tcPr>
          <w:p w14:paraId="2E8ED59D" w14:textId="77777777" w:rsidR="00964763" w:rsidRPr="006613B9" w:rsidRDefault="00964763" w:rsidP="00554E22">
            <w:pPr>
              <w:spacing w:line="276" w:lineRule="auto"/>
              <w:ind w:firstLine="0"/>
              <w:rPr>
                <w:sz w:val="20"/>
                <w:szCs w:val="20"/>
              </w:rPr>
            </w:pPr>
            <w:r w:rsidRPr="006613B9">
              <w:rPr>
                <w:b/>
                <w:sz w:val="20"/>
                <w:szCs w:val="20"/>
              </w:rPr>
              <w:t>Country</w:t>
            </w:r>
          </w:p>
        </w:tc>
        <w:tc>
          <w:tcPr>
            <w:tcW w:w="803" w:type="pct"/>
            <w:tcBorders>
              <w:top w:val="single" w:sz="8" w:space="0" w:color="000000"/>
              <w:left w:val="single" w:sz="8" w:space="0" w:color="000000"/>
              <w:bottom w:val="single" w:sz="8" w:space="0" w:color="000000"/>
              <w:right w:val="single" w:sz="8" w:space="0" w:color="000000"/>
            </w:tcBorders>
            <w:shd w:val="clear" w:color="auto" w:fill="DAE3F3"/>
            <w:tcMar>
              <w:top w:w="15" w:type="dxa"/>
              <w:left w:w="104" w:type="dxa"/>
              <w:bottom w:w="0" w:type="dxa"/>
              <w:right w:w="104" w:type="dxa"/>
            </w:tcMar>
          </w:tcPr>
          <w:p w14:paraId="38A5C3D3" w14:textId="77777777" w:rsidR="00964763" w:rsidRPr="006613B9" w:rsidRDefault="00964763" w:rsidP="00554E22">
            <w:pPr>
              <w:spacing w:line="276" w:lineRule="auto"/>
              <w:ind w:firstLine="0"/>
              <w:rPr>
                <w:sz w:val="20"/>
                <w:szCs w:val="20"/>
              </w:rPr>
            </w:pPr>
            <w:r w:rsidRPr="006613B9">
              <w:rPr>
                <w:b/>
                <w:sz w:val="20"/>
                <w:szCs w:val="20"/>
              </w:rPr>
              <w:t>Reference</w:t>
            </w:r>
          </w:p>
        </w:tc>
        <w:tc>
          <w:tcPr>
            <w:tcW w:w="482" w:type="pct"/>
            <w:tcBorders>
              <w:top w:val="single" w:sz="8" w:space="0" w:color="000000"/>
              <w:left w:val="single" w:sz="8" w:space="0" w:color="000000"/>
              <w:bottom w:val="single" w:sz="8" w:space="0" w:color="000000"/>
              <w:right w:val="single" w:sz="8" w:space="0" w:color="000000"/>
            </w:tcBorders>
            <w:shd w:val="clear" w:color="auto" w:fill="DAE3F3"/>
          </w:tcPr>
          <w:p w14:paraId="4A563CAF" w14:textId="77777777" w:rsidR="00964763" w:rsidRPr="006613B9" w:rsidRDefault="00964763" w:rsidP="00554E22">
            <w:pPr>
              <w:spacing w:line="276" w:lineRule="auto"/>
              <w:ind w:firstLine="0"/>
              <w:rPr>
                <w:b/>
                <w:sz w:val="20"/>
                <w:szCs w:val="20"/>
              </w:rPr>
            </w:pPr>
            <w:r>
              <w:rPr>
                <w:b/>
                <w:sz w:val="20"/>
                <w:szCs w:val="20"/>
              </w:rPr>
              <w:t>WUE improved compared to CF</w:t>
            </w:r>
          </w:p>
        </w:tc>
      </w:tr>
      <w:tr w:rsidR="00964763" w:rsidRPr="006613B9" w14:paraId="27DE79DF" w14:textId="77777777" w:rsidTr="006E02AE">
        <w:trPr>
          <w:trHeight w:val="667"/>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2412A40" w14:textId="4E9FF91F" w:rsidR="00964763" w:rsidRPr="006613B9" w:rsidRDefault="00964763" w:rsidP="00554E22">
            <w:pPr>
              <w:spacing w:line="276" w:lineRule="auto"/>
              <w:ind w:firstLine="0"/>
              <w:jc w:val="left"/>
              <w:rPr>
                <w:sz w:val="20"/>
                <w:szCs w:val="20"/>
              </w:rPr>
            </w:pPr>
            <w:r>
              <w:rPr>
                <w:sz w:val="20"/>
                <w:szCs w:val="20"/>
              </w:rPr>
              <w:t xml:space="preserve"> </w:t>
            </w:r>
            <w:r w:rsidRPr="006613B9">
              <w:rPr>
                <w:sz w:val="20"/>
                <w:szCs w:val="20"/>
              </w:rPr>
              <w:t>Sharkey clay</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8FE962A" w14:textId="77777777" w:rsidR="00964763" w:rsidRPr="006613B9" w:rsidRDefault="00964763" w:rsidP="00554E22">
            <w:pPr>
              <w:spacing w:line="276" w:lineRule="auto"/>
              <w:ind w:firstLine="0"/>
              <w:jc w:val="left"/>
              <w:rPr>
                <w:sz w:val="20"/>
                <w:szCs w:val="20"/>
              </w:rPr>
            </w:pPr>
            <w:r w:rsidRPr="006613B9">
              <w:rPr>
                <w:sz w:val="20"/>
                <w:szCs w:val="20"/>
              </w:rPr>
              <w:t xml:space="preserve">AWD10 to AWD40 </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09D3BCF3" w14:textId="77777777" w:rsidR="00964763" w:rsidRPr="006613B9" w:rsidRDefault="00964763" w:rsidP="00554E22">
            <w:pPr>
              <w:spacing w:line="276" w:lineRule="auto"/>
              <w:ind w:firstLine="0"/>
              <w:jc w:val="left"/>
              <w:rPr>
                <w:sz w:val="20"/>
                <w:szCs w:val="20"/>
              </w:rPr>
            </w:pPr>
            <w:r w:rsidRPr="006613B9">
              <w:rPr>
                <w:sz w:val="20"/>
                <w:szCs w:val="20"/>
              </w:rPr>
              <w:t xml:space="preserve">NS </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B047B24" w14:textId="77777777" w:rsidR="00964763" w:rsidRPr="006613B9" w:rsidRDefault="00964763" w:rsidP="00554E22">
            <w:pPr>
              <w:spacing w:line="276" w:lineRule="auto"/>
              <w:ind w:firstLine="0"/>
              <w:jc w:val="left"/>
              <w:rPr>
                <w:sz w:val="20"/>
                <w:szCs w:val="20"/>
              </w:rPr>
            </w:pPr>
            <w:r w:rsidRPr="006613B9">
              <w:rPr>
                <w:sz w:val="20"/>
                <w:szCs w:val="20"/>
              </w:rPr>
              <w:t>45%</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5F4C4C9" w14:textId="77777777" w:rsidR="00964763" w:rsidRPr="006613B9" w:rsidRDefault="00964763" w:rsidP="00554E22">
            <w:pPr>
              <w:spacing w:line="276" w:lineRule="auto"/>
              <w:ind w:firstLine="0"/>
              <w:jc w:val="left"/>
              <w:rPr>
                <w:sz w:val="20"/>
                <w:szCs w:val="20"/>
              </w:rPr>
            </w:pPr>
            <w:r w:rsidRPr="006613B9">
              <w:rPr>
                <w:sz w:val="20"/>
                <w:szCs w:val="20"/>
              </w:rPr>
              <w:t>USA</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A2E090A" w14:textId="77777777" w:rsidR="00964763" w:rsidRPr="006613B9" w:rsidRDefault="00964763" w:rsidP="00554E22">
            <w:pPr>
              <w:spacing w:line="276" w:lineRule="auto"/>
              <w:ind w:firstLine="0"/>
              <w:jc w:val="left"/>
              <w:rPr>
                <w:sz w:val="20"/>
                <w:szCs w:val="20"/>
              </w:rPr>
            </w:pPr>
            <w:bookmarkStart w:id="52" w:name="_Hlk186709089"/>
            <w:proofErr w:type="spellStart"/>
            <w:r w:rsidRPr="006613B9">
              <w:rPr>
                <w:sz w:val="20"/>
                <w:szCs w:val="20"/>
              </w:rPr>
              <w:t>Artwill</w:t>
            </w:r>
            <w:proofErr w:type="spellEnd"/>
            <w:r w:rsidRPr="006613B9">
              <w:rPr>
                <w:sz w:val="20"/>
                <w:szCs w:val="20"/>
              </w:rPr>
              <w:t xml:space="preserve"> et al., 2023</w:t>
            </w:r>
            <w:bookmarkEnd w:id="52"/>
          </w:p>
        </w:tc>
        <w:tc>
          <w:tcPr>
            <w:tcW w:w="482" w:type="pct"/>
            <w:tcBorders>
              <w:top w:val="single" w:sz="8" w:space="0" w:color="000000"/>
              <w:left w:val="single" w:sz="8" w:space="0" w:color="000000"/>
              <w:bottom w:val="single" w:sz="8" w:space="0" w:color="000000"/>
              <w:right w:val="single" w:sz="8" w:space="0" w:color="000000"/>
            </w:tcBorders>
          </w:tcPr>
          <w:p w14:paraId="031DC36A" w14:textId="77777777" w:rsidR="00964763" w:rsidRPr="006613B9" w:rsidRDefault="00964763" w:rsidP="00554E22">
            <w:pPr>
              <w:spacing w:line="276" w:lineRule="auto"/>
              <w:ind w:firstLine="0"/>
              <w:jc w:val="left"/>
              <w:rPr>
                <w:sz w:val="20"/>
                <w:szCs w:val="20"/>
              </w:rPr>
            </w:pPr>
            <w:r w:rsidRPr="00653436">
              <w:rPr>
                <w:sz w:val="20"/>
                <w:szCs w:val="20"/>
              </w:rPr>
              <w:t>2</w:t>
            </w:r>
            <w:r>
              <w:rPr>
                <w:sz w:val="20"/>
                <w:szCs w:val="20"/>
              </w:rPr>
              <w:t>8.</w:t>
            </w:r>
            <w:r w:rsidRPr="00653436">
              <w:rPr>
                <w:sz w:val="20"/>
                <w:szCs w:val="20"/>
              </w:rPr>
              <w:t>5%</w:t>
            </w:r>
          </w:p>
        </w:tc>
      </w:tr>
      <w:tr w:rsidR="00964763" w:rsidRPr="006613B9" w14:paraId="0CCAC38F" w14:textId="77777777" w:rsidTr="006E02AE">
        <w:trPr>
          <w:trHeight w:val="505"/>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CF63AFB" w14:textId="77777777" w:rsidR="00964763" w:rsidRPr="006613B9" w:rsidRDefault="00964763" w:rsidP="00554E22">
            <w:pPr>
              <w:spacing w:line="276" w:lineRule="auto"/>
              <w:ind w:firstLine="0"/>
              <w:jc w:val="left"/>
              <w:rPr>
                <w:sz w:val="20"/>
                <w:szCs w:val="20"/>
              </w:rPr>
            </w:pPr>
            <w:r w:rsidRPr="006613B9">
              <w:rPr>
                <w:sz w:val="20"/>
                <w:szCs w:val="20"/>
              </w:rPr>
              <w:t>Silty- clay</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D4166EF" w14:textId="77777777" w:rsidR="00964763" w:rsidRPr="006613B9" w:rsidRDefault="00964763" w:rsidP="00554E22">
            <w:pPr>
              <w:spacing w:line="276" w:lineRule="auto"/>
              <w:ind w:firstLine="0"/>
              <w:jc w:val="left"/>
              <w:rPr>
                <w:sz w:val="20"/>
                <w:szCs w:val="20"/>
              </w:rPr>
            </w:pPr>
            <w:r w:rsidRPr="006613B9">
              <w:rPr>
                <w:sz w:val="20"/>
                <w:szCs w:val="20"/>
              </w:rPr>
              <w:t>AWD15</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411697B2" w14:textId="77777777" w:rsidR="00964763" w:rsidRPr="006613B9" w:rsidRDefault="00964763" w:rsidP="00554E22">
            <w:pPr>
              <w:spacing w:line="276" w:lineRule="auto"/>
              <w:ind w:firstLine="0"/>
              <w:jc w:val="left"/>
              <w:rPr>
                <w:sz w:val="20"/>
                <w:szCs w:val="20"/>
              </w:rPr>
            </w:pPr>
            <w:r w:rsidRPr="006613B9">
              <w:rPr>
                <w:sz w:val="20"/>
                <w:szCs w:val="20"/>
              </w:rPr>
              <w:t xml:space="preserve">NS </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AC65C56" w14:textId="77777777" w:rsidR="00964763" w:rsidRPr="006613B9" w:rsidRDefault="00964763" w:rsidP="00554E22">
            <w:pPr>
              <w:spacing w:line="276" w:lineRule="auto"/>
              <w:ind w:firstLine="0"/>
              <w:jc w:val="left"/>
              <w:rPr>
                <w:sz w:val="20"/>
                <w:szCs w:val="20"/>
              </w:rPr>
            </w:pPr>
            <w:r w:rsidRPr="006613B9">
              <w:rPr>
                <w:sz w:val="20"/>
                <w:szCs w:val="20"/>
              </w:rPr>
              <w:t>43%</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46D10C75" w14:textId="2D2E8988" w:rsidR="00964763" w:rsidRPr="006613B9" w:rsidRDefault="00964763" w:rsidP="00554E22">
            <w:pPr>
              <w:spacing w:line="276" w:lineRule="auto"/>
              <w:ind w:firstLine="0"/>
              <w:jc w:val="left"/>
              <w:rPr>
                <w:sz w:val="20"/>
                <w:szCs w:val="20"/>
              </w:rPr>
            </w:pPr>
            <w:r w:rsidRPr="006613B9">
              <w:rPr>
                <w:sz w:val="20"/>
                <w:szCs w:val="20"/>
              </w:rPr>
              <w:t>Vietnam</w:t>
            </w:r>
            <w:sdt>
              <w:sdtPr>
                <w:tag w:val="goog_rdk_57"/>
                <w:id w:val="-812406742"/>
                <w:showingPlcHdr/>
              </w:sdtPr>
              <w:sdtContent>
                <w:r w:rsidR="00A34695">
                  <w:t xml:space="preserve">     </w:t>
                </w:r>
              </w:sdtContent>
            </w:sdt>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CD7CDB4" w14:textId="77777777" w:rsidR="00964763" w:rsidRPr="006613B9" w:rsidRDefault="00964763" w:rsidP="00554E22">
            <w:pPr>
              <w:spacing w:line="276" w:lineRule="auto"/>
              <w:ind w:firstLine="0"/>
              <w:jc w:val="left"/>
              <w:rPr>
                <w:sz w:val="20"/>
                <w:szCs w:val="20"/>
              </w:rPr>
            </w:pPr>
            <w:bookmarkStart w:id="53" w:name="_Hlk186709076"/>
            <w:r w:rsidRPr="006613B9">
              <w:rPr>
                <w:sz w:val="20"/>
                <w:szCs w:val="20"/>
              </w:rPr>
              <w:t>Arai et al., 2021</w:t>
            </w:r>
            <w:bookmarkEnd w:id="53"/>
          </w:p>
        </w:tc>
        <w:tc>
          <w:tcPr>
            <w:tcW w:w="482" w:type="pct"/>
            <w:tcBorders>
              <w:top w:val="single" w:sz="8" w:space="0" w:color="000000"/>
              <w:left w:val="single" w:sz="8" w:space="0" w:color="000000"/>
              <w:bottom w:val="single" w:sz="8" w:space="0" w:color="000000"/>
              <w:right w:val="single" w:sz="8" w:space="0" w:color="000000"/>
            </w:tcBorders>
          </w:tcPr>
          <w:p w14:paraId="5DFB4D21" w14:textId="77777777" w:rsidR="00964763" w:rsidRPr="006613B9" w:rsidRDefault="00964763" w:rsidP="00554E22">
            <w:pPr>
              <w:spacing w:line="276" w:lineRule="auto"/>
              <w:ind w:firstLine="0"/>
              <w:jc w:val="left"/>
              <w:rPr>
                <w:sz w:val="20"/>
                <w:szCs w:val="20"/>
              </w:rPr>
            </w:pPr>
            <w:r>
              <w:rPr>
                <w:sz w:val="20"/>
                <w:szCs w:val="20"/>
              </w:rPr>
              <w:t>-</w:t>
            </w:r>
          </w:p>
        </w:tc>
      </w:tr>
      <w:tr w:rsidR="00964763" w:rsidRPr="006613B9" w14:paraId="11CA8B57" w14:textId="77777777" w:rsidTr="006E02AE">
        <w:trPr>
          <w:trHeight w:val="865"/>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9BCECE2" w14:textId="77777777" w:rsidR="00964763" w:rsidRPr="006613B9" w:rsidRDefault="00964763" w:rsidP="00554E22">
            <w:pPr>
              <w:spacing w:line="276" w:lineRule="auto"/>
              <w:ind w:firstLine="0"/>
              <w:jc w:val="left"/>
              <w:rPr>
                <w:sz w:val="20"/>
                <w:szCs w:val="20"/>
              </w:rPr>
            </w:pPr>
            <w:bookmarkStart w:id="54" w:name="_Hlk186709130"/>
            <w:r w:rsidRPr="006613B9">
              <w:rPr>
                <w:sz w:val="20"/>
                <w:szCs w:val="20"/>
              </w:rPr>
              <w:t>Coarse-loamy</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FD89330" w14:textId="77777777" w:rsidR="00964763" w:rsidRPr="006613B9" w:rsidRDefault="00964763" w:rsidP="00554E22">
            <w:pPr>
              <w:spacing w:line="276" w:lineRule="auto"/>
              <w:ind w:firstLine="0"/>
              <w:jc w:val="left"/>
              <w:rPr>
                <w:sz w:val="20"/>
                <w:szCs w:val="20"/>
              </w:rPr>
            </w:pPr>
            <w:r w:rsidRPr="006613B9">
              <w:rPr>
                <w:sz w:val="20"/>
                <w:szCs w:val="20"/>
              </w:rPr>
              <w:t>Tension &amp; AWD15 and AWD20</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7293604A" w14:textId="77777777" w:rsidR="00964763" w:rsidRPr="006613B9" w:rsidRDefault="00964763" w:rsidP="00554E22">
            <w:pPr>
              <w:spacing w:line="276" w:lineRule="auto"/>
              <w:ind w:firstLine="0"/>
              <w:jc w:val="left"/>
              <w:rPr>
                <w:sz w:val="20"/>
                <w:szCs w:val="20"/>
              </w:rPr>
            </w:pPr>
            <w:r w:rsidRPr="006613B9">
              <w:rPr>
                <w:sz w:val="20"/>
                <w:szCs w:val="20"/>
              </w:rPr>
              <w:t xml:space="preserve">NS </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AE1FE81" w14:textId="77777777" w:rsidR="00964763" w:rsidRPr="006613B9" w:rsidRDefault="00964763" w:rsidP="00554E22">
            <w:pPr>
              <w:spacing w:line="276" w:lineRule="auto"/>
              <w:ind w:firstLine="0"/>
              <w:jc w:val="left"/>
              <w:rPr>
                <w:sz w:val="20"/>
                <w:szCs w:val="20"/>
              </w:rPr>
            </w:pPr>
            <w:r w:rsidRPr="006613B9">
              <w:rPr>
                <w:sz w:val="20"/>
                <w:szCs w:val="20"/>
              </w:rPr>
              <w:t>57%</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AED6C02" w14:textId="77777777" w:rsidR="00964763" w:rsidRPr="006613B9" w:rsidRDefault="00964763" w:rsidP="00554E22">
            <w:pPr>
              <w:spacing w:line="276" w:lineRule="auto"/>
              <w:ind w:firstLine="0"/>
              <w:jc w:val="left"/>
              <w:rPr>
                <w:sz w:val="20"/>
                <w:szCs w:val="20"/>
              </w:rPr>
            </w:pPr>
            <w:r w:rsidRPr="006613B9">
              <w:rPr>
                <w:sz w:val="20"/>
                <w:szCs w:val="20"/>
              </w:rPr>
              <w:t>China</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1557E11" w14:textId="77777777" w:rsidR="00964763" w:rsidRPr="006613B9" w:rsidRDefault="00964763" w:rsidP="00554E22">
            <w:pPr>
              <w:spacing w:line="276" w:lineRule="auto"/>
              <w:ind w:firstLine="0"/>
              <w:jc w:val="left"/>
              <w:rPr>
                <w:sz w:val="20"/>
                <w:szCs w:val="20"/>
              </w:rPr>
            </w:pPr>
            <w:r w:rsidRPr="006613B9">
              <w:rPr>
                <w:sz w:val="20"/>
                <w:szCs w:val="20"/>
              </w:rPr>
              <w:t>Cao et al., 2020</w:t>
            </w:r>
          </w:p>
        </w:tc>
        <w:tc>
          <w:tcPr>
            <w:tcW w:w="482" w:type="pct"/>
            <w:tcBorders>
              <w:top w:val="single" w:sz="8" w:space="0" w:color="000000"/>
              <w:left w:val="single" w:sz="8" w:space="0" w:color="000000"/>
              <w:bottom w:val="single" w:sz="8" w:space="0" w:color="000000"/>
              <w:right w:val="single" w:sz="8" w:space="0" w:color="000000"/>
            </w:tcBorders>
          </w:tcPr>
          <w:p w14:paraId="37D21709" w14:textId="77777777" w:rsidR="00964763" w:rsidRPr="006613B9" w:rsidRDefault="00964763" w:rsidP="00554E22">
            <w:pPr>
              <w:spacing w:line="276" w:lineRule="auto"/>
              <w:ind w:firstLine="0"/>
              <w:jc w:val="left"/>
              <w:rPr>
                <w:sz w:val="20"/>
                <w:szCs w:val="20"/>
              </w:rPr>
            </w:pPr>
            <w:r>
              <w:rPr>
                <w:sz w:val="20"/>
                <w:szCs w:val="20"/>
              </w:rPr>
              <w:t>33%</w:t>
            </w:r>
          </w:p>
        </w:tc>
      </w:tr>
      <w:bookmarkEnd w:id="54"/>
      <w:tr w:rsidR="00964763" w:rsidRPr="006613B9" w14:paraId="283C0DAA" w14:textId="77777777" w:rsidTr="006E02AE">
        <w:trPr>
          <w:trHeight w:val="505"/>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2503EA2" w14:textId="77777777" w:rsidR="00964763" w:rsidRPr="006613B9" w:rsidRDefault="00964763" w:rsidP="00554E22">
            <w:pPr>
              <w:spacing w:line="276" w:lineRule="auto"/>
              <w:ind w:firstLine="0"/>
              <w:jc w:val="left"/>
              <w:rPr>
                <w:sz w:val="20"/>
                <w:szCs w:val="20"/>
              </w:rPr>
            </w:pPr>
            <w:r w:rsidRPr="006613B9">
              <w:rPr>
                <w:sz w:val="20"/>
                <w:szCs w:val="20"/>
              </w:rPr>
              <w:t>Sandy loam</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7B7F7EE6" w14:textId="77777777" w:rsidR="00964763" w:rsidRPr="006613B9" w:rsidRDefault="00964763" w:rsidP="00554E22">
            <w:pPr>
              <w:spacing w:after="0" w:line="276" w:lineRule="auto"/>
              <w:ind w:firstLine="0"/>
              <w:jc w:val="left"/>
              <w:rPr>
                <w:sz w:val="20"/>
                <w:szCs w:val="20"/>
              </w:rPr>
            </w:pPr>
            <w:r w:rsidRPr="006613B9">
              <w:rPr>
                <w:sz w:val="20"/>
                <w:szCs w:val="20"/>
              </w:rPr>
              <w:t>AWD15</w:t>
            </w:r>
            <w:r>
              <w:rPr>
                <w:sz w:val="20"/>
                <w:szCs w:val="20"/>
              </w:rPr>
              <w:t xml:space="preserve"> and biochar </w:t>
            </w:r>
          </w:p>
          <w:p w14:paraId="65344AA5" w14:textId="77777777" w:rsidR="00964763" w:rsidRPr="006613B9" w:rsidRDefault="00964763" w:rsidP="00554E22">
            <w:pPr>
              <w:spacing w:line="276" w:lineRule="auto"/>
              <w:ind w:firstLine="360"/>
              <w:jc w:val="left"/>
              <w:rPr>
                <w:sz w:val="20"/>
                <w:szCs w:val="20"/>
              </w:rPr>
            </w:pP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22076FB" w14:textId="77777777" w:rsidR="00964763" w:rsidRPr="006613B9" w:rsidRDefault="00964763" w:rsidP="00554E22">
            <w:pPr>
              <w:spacing w:line="276" w:lineRule="auto"/>
              <w:ind w:firstLine="0"/>
              <w:jc w:val="left"/>
              <w:rPr>
                <w:sz w:val="20"/>
                <w:szCs w:val="20"/>
              </w:rPr>
            </w:pPr>
            <w:r w:rsidRPr="006613B9">
              <w:rPr>
                <w:sz w:val="20"/>
                <w:szCs w:val="20"/>
              </w:rPr>
              <w:t xml:space="preserve">NS </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2814942" w14:textId="77777777" w:rsidR="00964763" w:rsidRPr="006613B9" w:rsidRDefault="00964763" w:rsidP="00554E22">
            <w:pPr>
              <w:spacing w:line="276" w:lineRule="auto"/>
              <w:ind w:firstLine="0"/>
              <w:jc w:val="left"/>
              <w:rPr>
                <w:sz w:val="20"/>
                <w:szCs w:val="20"/>
              </w:rPr>
            </w:pPr>
            <w:r w:rsidRPr="006613B9">
              <w:rPr>
                <w:sz w:val="20"/>
                <w:szCs w:val="20"/>
              </w:rPr>
              <w:t>12.4%</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44E44D28" w14:textId="77777777" w:rsidR="00964763" w:rsidRPr="006613B9" w:rsidRDefault="00964763" w:rsidP="00554E22">
            <w:pPr>
              <w:spacing w:line="276" w:lineRule="auto"/>
              <w:ind w:firstLine="0"/>
              <w:jc w:val="left"/>
              <w:rPr>
                <w:sz w:val="20"/>
                <w:szCs w:val="20"/>
              </w:rPr>
            </w:pPr>
            <w:r w:rsidRPr="006613B9">
              <w:rPr>
                <w:sz w:val="20"/>
                <w:szCs w:val="20"/>
              </w:rPr>
              <w:t>Thailand</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0570CBC1" w14:textId="77777777" w:rsidR="00964763" w:rsidRPr="006613B9" w:rsidRDefault="00964763" w:rsidP="00554E22">
            <w:pPr>
              <w:spacing w:line="276" w:lineRule="auto"/>
              <w:ind w:firstLine="0"/>
              <w:jc w:val="left"/>
              <w:rPr>
                <w:sz w:val="20"/>
                <w:szCs w:val="20"/>
              </w:rPr>
            </w:pPr>
            <w:bookmarkStart w:id="55" w:name="_Hlk186709033"/>
            <w:proofErr w:type="spellStart"/>
            <w:r w:rsidRPr="006613B9">
              <w:rPr>
                <w:sz w:val="20"/>
                <w:szCs w:val="20"/>
              </w:rPr>
              <w:t>Sriphirom</w:t>
            </w:r>
            <w:proofErr w:type="spellEnd"/>
            <w:r w:rsidRPr="006613B9">
              <w:rPr>
                <w:sz w:val="20"/>
                <w:szCs w:val="20"/>
              </w:rPr>
              <w:t xml:space="preserve"> et al., 2019</w:t>
            </w:r>
            <w:bookmarkEnd w:id="55"/>
          </w:p>
        </w:tc>
        <w:tc>
          <w:tcPr>
            <w:tcW w:w="482" w:type="pct"/>
            <w:tcBorders>
              <w:top w:val="single" w:sz="8" w:space="0" w:color="000000"/>
              <w:left w:val="single" w:sz="8" w:space="0" w:color="000000"/>
              <w:bottom w:val="single" w:sz="8" w:space="0" w:color="000000"/>
              <w:right w:val="single" w:sz="8" w:space="0" w:color="000000"/>
            </w:tcBorders>
          </w:tcPr>
          <w:p w14:paraId="534564E2" w14:textId="77777777" w:rsidR="00964763" w:rsidRPr="006613B9" w:rsidRDefault="00964763" w:rsidP="00554E22">
            <w:pPr>
              <w:spacing w:line="276" w:lineRule="auto"/>
              <w:ind w:firstLine="0"/>
              <w:jc w:val="left"/>
              <w:rPr>
                <w:sz w:val="20"/>
                <w:szCs w:val="20"/>
              </w:rPr>
            </w:pPr>
            <w:r>
              <w:rPr>
                <w:sz w:val="20"/>
                <w:szCs w:val="20"/>
              </w:rPr>
              <w:t>-</w:t>
            </w:r>
          </w:p>
        </w:tc>
      </w:tr>
      <w:tr w:rsidR="00964763" w:rsidRPr="006613B9" w14:paraId="511B78B6" w14:textId="77777777" w:rsidTr="006E02AE">
        <w:trPr>
          <w:trHeight w:val="541"/>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2E50B40" w14:textId="77777777" w:rsidR="00964763" w:rsidRPr="006613B9" w:rsidRDefault="00964763" w:rsidP="00554E22">
            <w:pPr>
              <w:spacing w:line="276" w:lineRule="auto"/>
              <w:ind w:firstLine="0"/>
              <w:jc w:val="left"/>
              <w:rPr>
                <w:sz w:val="20"/>
                <w:szCs w:val="20"/>
              </w:rPr>
            </w:pPr>
            <w:r w:rsidRPr="006613B9">
              <w:rPr>
                <w:sz w:val="20"/>
                <w:szCs w:val="20"/>
              </w:rPr>
              <w:t>Clay</w:t>
            </w:r>
          </w:p>
          <w:p w14:paraId="47ED5D95" w14:textId="77777777" w:rsidR="00964763" w:rsidRPr="006613B9" w:rsidRDefault="00964763" w:rsidP="00554E22">
            <w:pPr>
              <w:spacing w:line="276" w:lineRule="auto"/>
              <w:ind w:firstLine="360"/>
              <w:jc w:val="left"/>
              <w:rPr>
                <w:sz w:val="20"/>
                <w:szCs w:val="20"/>
              </w:rPr>
            </w:pP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782BF3F8" w14:textId="77777777" w:rsidR="00964763" w:rsidRPr="006613B9" w:rsidRDefault="00964763" w:rsidP="00554E22">
            <w:pPr>
              <w:spacing w:after="0" w:line="276" w:lineRule="auto"/>
              <w:ind w:firstLine="0"/>
              <w:jc w:val="left"/>
              <w:rPr>
                <w:sz w:val="20"/>
                <w:szCs w:val="20"/>
              </w:rPr>
            </w:pPr>
            <w:r w:rsidRPr="006613B9">
              <w:rPr>
                <w:sz w:val="20"/>
                <w:szCs w:val="20"/>
              </w:rPr>
              <w:t>AWD15</w:t>
            </w:r>
          </w:p>
          <w:p w14:paraId="493B5EF0" w14:textId="77777777" w:rsidR="00964763" w:rsidRPr="006613B9" w:rsidRDefault="00964763" w:rsidP="00554E22">
            <w:pPr>
              <w:spacing w:line="276" w:lineRule="auto"/>
              <w:ind w:firstLine="360"/>
              <w:jc w:val="left"/>
              <w:rPr>
                <w:sz w:val="20"/>
                <w:szCs w:val="20"/>
              </w:rPr>
            </w:pP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05B6021F" w14:textId="77777777" w:rsidR="00964763" w:rsidRPr="006613B9" w:rsidRDefault="00964763" w:rsidP="00554E22">
            <w:pPr>
              <w:spacing w:line="276" w:lineRule="auto"/>
              <w:ind w:firstLine="0"/>
              <w:jc w:val="left"/>
              <w:rPr>
                <w:sz w:val="20"/>
                <w:szCs w:val="20"/>
              </w:rPr>
            </w:pPr>
            <w:r w:rsidRPr="006613B9">
              <w:rPr>
                <w:sz w:val="20"/>
                <w:szCs w:val="20"/>
              </w:rPr>
              <w:t>NS</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27C0613" w14:textId="77777777" w:rsidR="00964763" w:rsidRPr="006613B9" w:rsidRDefault="00964763" w:rsidP="00554E22">
            <w:pPr>
              <w:spacing w:line="276" w:lineRule="auto"/>
              <w:ind w:firstLine="0"/>
              <w:jc w:val="left"/>
              <w:rPr>
                <w:sz w:val="20"/>
                <w:szCs w:val="20"/>
              </w:rPr>
            </w:pPr>
            <w:r w:rsidRPr="006613B9">
              <w:rPr>
                <w:sz w:val="20"/>
                <w:szCs w:val="20"/>
              </w:rPr>
              <w:t>5.3 – 24.5%</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B01E430" w14:textId="77777777" w:rsidR="00964763" w:rsidRPr="006613B9" w:rsidRDefault="00964763" w:rsidP="00554E22">
            <w:pPr>
              <w:spacing w:line="276" w:lineRule="auto"/>
              <w:ind w:firstLine="0"/>
              <w:jc w:val="left"/>
              <w:rPr>
                <w:sz w:val="20"/>
                <w:szCs w:val="20"/>
              </w:rPr>
            </w:pPr>
            <w:r w:rsidRPr="006613B9">
              <w:rPr>
                <w:sz w:val="20"/>
                <w:szCs w:val="20"/>
              </w:rPr>
              <w:t>Philippine</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729BE4BE" w14:textId="77777777" w:rsidR="00964763" w:rsidRPr="006613B9" w:rsidRDefault="00964763" w:rsidP="00554E22">
            <w:pPr>
              <w:spacing w:line="276" w:lineRule="auto"/>
              <w:ind w:firstLine="0"/>
              <w:jc w:val="left"/>
              <w:rPr>
                <w:sz w:val="20"/>
                <w:szCs w:val="20"/>
              </w:rPr>
            </w:pPr>
            <w:r w:rsidRPr="006613B9">
              <w:rPr>
                <w:sz w:val="20"/>
                <w:szCs w:val="20"/>
              </w:rPr>
              <w:t>Zhang et al., 2012</w:t>
            </w:r>
          </w:p>
        </w:tc>
        <w:tc>
          <w:tcPr>
            <w:tcW w:w="482" w:type="pct"/>
            <w:tcBorders>
              <w:top w:val="single" w:sz="8" w:space="0" w:color="000000"/>
              <w:left w:val="single" w:sz="8" w:space="0" w:color="000000"/>
              <w:bottom w:val="single" w:sz="8" w:space="0" w:color="000000"/>
              <w:right w:val="single" w:sz="8" w:space="0" w:color="000000"/>
            </w:tcBorders>
          </w:tcPr>
          <w:p w14:paraId="61A34F06" w14:textId="77777777" w:rsidR="00964763" w:rsidRPr="006613B9" w:rsidRDefault="00964763" w:rsidP="00554E22">
            <w:pPr>
              <w:spacing w:line="276" w:lineRule="auto"/>
              <w:ind w:firstLine="0"/>
              <w:jc w:val="left"/>
              <w:rPr>
                <w:sz w:val="20"/>
                <w:szCs w:val="20"/>
              </w:rPr>
            </w:pPr>
            <w:r>
              <w:rPr>
                <w:sz w:val="20"/>
                <w:szCs w:val="20"/>
              </w:rPr>
              <w:t>10%-43%</w:t>
            </w:r>
          </w:p>
        </w:tc>
      </w:tr>
      <w:tr w:rsidR="00964763" w:rsidRPr="006613B9" w14:paraId="141265EE" w14:textId="77777777" w:rsidTr="006E02AE">
        <w:trPr>
          <w:trHeight w:val="595"/>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5F2CEA9" w14:textId="77777777" w:rsidR="00964763" w:rsidRPr="006613B9" w:rsidRDefault="00964763" w:rsidP="00554E22">
            <w:pPr>
              <w:spacing w:line="276" w:lineRule="auto"/>
              <w:ind w:firstLine="0"/>
              <w:jc w:val="left"/>
              <w:rPr>
                <w:sz w:val="20"/>
                <w:szCs w:val="20"/>
              </w:rPr>
            </w:pPr>
            <w:r w:rsidRPr="006613B9">
              <w:rPr>
                <w:sz w:val="20"/>
                <w:szCs w:val="20"/>
              </w:rPr>
              <w:t>Clay</w:t>
            </w:r>
          </w:p>
          <w:p w14:paraId="6EEEFC7D" w14:textId="77777777" w:rsidR="00964763" w:rsidRPr="006613B9" w:rsidRDefault="00964763" w:rsidP="00554E22">
            <w:pPr>
              <w:spacing w:line="276" w:lineRule="auto"/>
              <w:ind w:firstLine="360"/>
              <w:jc w:val="left"/>
              <w:rPr>
                <w:sz w:val="20"/>
                <w:szCs w:val="20"/>
              </w:rPr>
            </w:pP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159321B" w14:textId="77777777" w:rsidR="00964763" w:rsidRPr="006613B9" w:rsidRDefault="00964763" w:rsidP="00554E22">
            <w:pPr>
              <w:spacing w:after="0" w:line="276" w:lineRule="auto"/>
              <w:ind w:firstLine="0"/>
              <w:jc w:val="left"/>
              <w:rPr>
                <w:sz w:val="20"/>
                <w:szCs w:val="20"/>
              </w:rPr>
            </w:pPr>
            <w:r w:rsidRPr="006613B9">
              <w:rPr>
                <w:sz w:val="20"/>
                <w:szCs w:val="20"/>
              </w:rPr>
              <w:t>AWD10 &amp; AWD15</w:t>
            </w:r>
          </w:p>
          <w:p w14:paraId="35E428D3" w14:textId="77777777" w:rsidR="00964763" w:rsidRPr="006613B9" w:rsidRDefault="00964763" w:rsidP="00554E22">
            <w:pPr>
              <w:spacing w:after="0" w:line="276" w:lineRule="auto"/>
              <w:ind w:firstLine="0"/>
              <w:jc w:val="left"/>
              <w:rPr>
                <w:sz w:val="20"/>
                <w:szCs w:val="20"/>
              </w:rPr>
            </w:pPr>
          </w:p>
          <w:p w14:paraId="0CFEF987" w14:textId="77777777" w:rsidR="00964763" w:rsidRPr="006613B9" w:rsidRDefault="00964763" w:rsidP="00554E22">
            <w:pPr>
              <w:spacing w:line="276" w:lineRule="auto"/>
              <w:ind w:firstLine="360"/>
              <w:jc w:val="left"/>
              <w:rPr>
                <w:sz w:val="20"/>
                <w:szCs w:val="20"/>
              </w:rPr>
            </w:pP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CB75F79" w14:textId="77777777" w:rsidR="00964763" w:rsidRPr="006613B9" w:rsidRDefault="00964763" w:rsidP="00554E22">
            <w:pPr>
              <w:spacing w:line="276" w:lineRule="auto"/>
              <w:ind w:firstLine="0"/>
              <w:jc w:val="left"/>
              <w:rPr>
                <w:sz w:val="20"/>
                <w:szCs w:val="20"/>
              </w:rPr>
            </w:pPr>
            <w:r w:rsidRPr="006613B9">
              <w:rPr>
                <w:sz w:val="20"/>
                <w:szCs w:val="20"/>
              </w:rPr>
              <w:t>-8%</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1D67DFA" w14:textId="77777777" w:rsidR="00964763" w:rsidRPr="006613B9" w:rsidRDefault="00964763" w:rsidP="00554E22">
            <w:pPr>
              <w:spacing w:line="276" w:lineRule="auto"/>
              <w:ind w:firstLine="0"/>
              <w:jc w:val="left"/>
              <w:rPr>
                <w:sz w:val="20"/>
                <w:szCs w:val="20"/>
              </w:rPr>
            </w:pPr>
            <w:r w:rsidRPr="006613B9">
              <w:rPr>
                <w:sz w:val="20"/>
                <w:szCs w:val="20"/>
              </w:rPr>
              <w:t>72%</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CAB8B34" w14:textId="77777777" w:rsidR="00964763" w:rsidRPr="006613B9" w:rsidRDefault="00964763" w:rsidP="00554E22">
            <w:pPr>
              <w:spacing w:line="276" w:lineRule="auto"/>
              <w:ind w:firstLine="0"/>
              <w:jc w:val="left"/>
              <w:rPr>
                <w:sz w:val="20"/>
                <w:szCs w:val="20"/>
              </w:rPr>
            </w:pPr>
            <w:r w:rsidRPr="006613B9">
              <w:rPr>
                <w:sz w:val="20"/>
                <w:szCs w:val="20"/>
              </w:rPr>
              <w:t>Senegal</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0C082A40" w14:textId="77777777" w:rsidR="00964763" w:rsidRPr="006613B9" w:rsidRDefault="00964763" w:rsidP="00554E22">
            <w:pPr>
              <w:spacing w:line="276" w:lineRule="auto"/>
              <w:ind w:firstLine="0"/>
              <w:jc w:val="left"/>
              <w:rPr>
                <w:sz w:val="20"/>
                <w:szCs w:val="20"/>
              </w:rPr>
            </w:pPr>
            <w:bookmarkStart w:id="56" w:name="_Hlk186709013"/>
            <w:r>
              <w:rPr>
                <w:sz w:val="20"/>
                <w:szCs w:val="20"/>
              </w:rPr>
              <w:t xml:space="preserve">De </w:t>
            </w:r>
            <w:proofErr w:type="spellStart"/>
            <w:r>
              <w:rPr>
                <w:sz w:val="20"/>
                <w:szCs w:val="20"/>
              </w:rPr>
              <w:t>v</w:t>
            </w:r>
            <w:r w:rsidRPr="006613B9">
              <w:rPr>
                <w:sz w:val="20"/>
                <w:szCs w:val="20"/>
              </w:rPr>
              <w:t>ries</w:t>
            </w:r>
            <w:proofErr w:type="spellEnd"/>
            <w:r w:rsidRPr="006613B9">
              <w:rPr>
                <w:sz w:val="20"/>
                <w:szCs w:val="20"/>
              </w:rPr>
              <w:t xml:space="preserve"> et al., 2010</w:t>
            </w:r>
            <w:bookmarkEnd w:id="56"/>
          </w:p>
        </w:tc>
        <w:tc>
          <w:tcPr>
            <w:tcW w:w="482" w:type="pct"/>
            <w:tcBorders>
              <w:top w:val="single" w:sz="8" w:space="0" w:color="000000"/>
              <w:left w:val="single" w:sz="8" w:space="0" w:color="000000"/>
              <w:bottom w:val="single" w:sz="8" w:space="0" w:color="000000"/>
              <w:right w:val="single" w:sz="8" w:space="0" w:color="000000"/>
            </w:tcBorders>
          </w:tcPr>
          <w:p w14:paraId="3049A381" w14:textId="77777777" w:rsidR="00964763" w:rsidRPr="006613B9" w:rsidRDefault="00964763" w:rsidP="00554E22">
            <w:pPr>
              <w:spacing w:line="276" w:lineRule="auto"/>
              <w:ind w:firstLine="0"/>
              <w:jc w:val="left"/>
              <w:rPr>
                <w:sz w:val="20"/>
                <w:szCs w:val="20"/>
              </w:rPr>
            </w:pPr>
            <w:r>
              <w:rPr>
                <w:sz w:val="20"/>
                <w:szCs w:val="20"/>
              </w:rPr>
              <w:t>5%-113%</w:t>
            </w:r>
          </w:p>
        </w:tc>
      </w:tr>
      <w:tr w:rsidR="00964763" w:rsidRPr="006613B9" w14:paraId="725DB5E9" w14:textId="77777777" w:rsidTr="006E02AE">
        <w:trPr>
          <w:trHeight w:val="1279"/>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0DD1BAD" w14:textId="77777777" w:rsidR="00964763" w:rsidRPr="006613B9" w:rsidRDefault="00964763" w:rsidP="00554E22">
            <w:pPr>
              <w:spacing w:line="276" w:lineRule="auto"/>
              <w:ind w:firstLine="0"/>
              <w:jc w:val="left"/>
              <w:rPr>
                <w:sz w:val="20"/>
                <w:szCs w:val="20"/>
              </w:rPr>
            </w:pPr>
            <w:r w:rsidRPr="006613B9">
              <w:rPr>
                <w:sz w:val="20"/>
                <w:szCs w:val="20"/>
              </w:rPr>
              <w:lastRenderedPageBreak/>
              <w:t>Clay loam &amp; Sandy clay loam</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D7B88DF" w14:textId="77777777" w:rsidR="00964763" w:rsidRPr="006613B9" w:rsidRDefault="00964763" w:rsidP="00554E22">
            <w:pPr>
              <w:spacing w:line="276" w:lineRule="auto"/>
              <w:ind w:firstLine="0"/>
              <w:jc w:val="left"/>
              <w:rPr>
                <w:sz w:val="20"/>
                <w:szCs w:val="20"/>
              </w:rPr>
            </w:pPr>
            <w:r w:rsidRPr="006613B9">
              <w:rPr>
                <w:sz w:val="20"/>
                <w:szCs w:val="20"/>
              </w:rPr>
              <w:t>Tension</w:t>
            </w:r>
            <w:r>
              <w:rPr>
                <w:sz w:val="20"/>
                <w:szCs w:val="20"/>
              </w:rPr>
              <w:t xml:space="preserve">, </w:t>
            </w:r>
            <w:r w:rsidRPr="006613B9">
              <w:rPr>
                <w:sz w:val="20"/>
                <w:szCs w:val="20"/>
              </w:rPr>
              <w:t>AWD15</w:t>
            </w:r>
            <w:r>
              <w:rPr>
                <w:sz w:val="20"/>
                <w:szCs w:val="20"/>
              </w:rPr>
              <w:t>, AWD30</w:t>
            </w:r>
            <w:r w:rsidRPr="006613B9">
              <w:rPr>
                <w:sz w:val="20"/>
                <w:szCs w:val="20"/>
              </w:rPr>
              <w:t xml:space="preserve"> </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73EC8B9" w14:textId="77777777" w:rsidR="00964763" w:rsidRPr="006613B9" w:rsidRDefault="00964763" w:rsidP="00554E22">
            <w:pPr>
              <w:spacing w:line="276" w:lineRule="auto"/>
              <w:ind w:firstLine="0"/>
              <w:jc w:val="left"/>
              <w:rPr>
                <w:sz w:val="20"/>
                <w:szCs w:val="20"/>
              </w:rPr>
            </w:pPr>
            <w:r w:rsidRPr="006613B9">
              <w:rPr>
                <w:sz w:val="20"/>
                <w:szCs w:val="20"/>
              </w:rPr>
              <w:t>Increase +10% and decrease 20-40% depending on the cultivar type</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EA748C1" w14:textId="77777777" w:rsidR="00964763" w:rsidRPr="006613B9" w:rsidRDefault="00964763" w:rsidP="00554E22">
            <w:pPr>
              <w:spacing w:line="276" w:lineRule="auto"/>
              <w:ind w:firstLine="0"/>
              <w:jc w:val="left"/>
              <w:rPr>
                <w:sz w:val="20"/>
                <w:szCs w:val="20"/>
              </w:rPr>
            </w:pPr>
            <w:r w:rsidRPr="006613B9">
              <w:rPr>
                <w:sz w:val="20"/>
                <w:szCs w:val="20"/>
              </w:rPr>
              <w:t>20-60%</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29F155E" w14:textId="77777777" w:rsidR="00964763" w:rsidRPr="006613B9" w:rsidRDefault="00964763" w:rsidP="00554E22">
            <w:pPr>
              <w:spacing w:line="276" w:lineRule="auto"/>
              <w:ind w:firstLine="0"/>
              <w:jc w:val="left"/>
              <w:rPr>
                <w:sz w:val="20"/>
                <w:szCs w:val="20"/>
              </w:rPr>
            </w:pPr>
            <w:r w:rsidRPr="006613B9">
              <w:rPr>
                <w:sz w:val="20"/>
                <w:szCs w:val="20"/>
              </w:rPr>
              <w:t>Japan</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4C03775D" w14:textId="77777777" w:rsidR="00964763" w:rsidRPr="006613B9" w:rsidRDefault="00964763" w:rsidP="00554E22">
            <w:pPr>
              <w:spacing w:line="276" w:lineRule="auto"/>
              <w:ind w:firstLine="0"/>
              <w:jc w:val="left"/>
              <w:rPr>
                <w:sz w:val="20"/>
                <w:szCs w:val="20"/>
              </w:rPr>
            </w:pPr>
            <w:bookmarkStart w:id="57" w:name="_Hlk186708992"/>
            <w:r w:rsidRPr="006613B9">
              <w:rPr>
                <w:sz w:val="20"/>
                <w:szCs w:val="20"/>
              </w:rPr>
              <w:t>Matsuo &amp; Mochizuki. 2009.</w:t>
            </w:r>
            <w:bookmarkEnd w:id="57"/>
          </w:p>
        </w:tc>
        <w:tc>
          <w:tcPr>
            <w:tcW w:w="482" w:type="pct"/>
            <w:tcBorders>
              <w:top w:val="single" w:sz="8" w:space="0" w:color="000000"/>
              <w:left w:val="single" w:sz="8" w:space="0" w:color="000000"/>
              <w:bottom w:val="single" w:sz="8" w:space="0" w:color="000000"/>
              <w:right w:val="single" w:sz="8" w:space="0" w:color="000000"/>
            </w:tcBorders>
          </w:tcPr>
          <w:p w14:paraId="3C06F7D0" w14:textId="77777777" w:rsidR="00964763" w:rsidRPr="006613B9" w:rsidRDefault="00964763" w:rsidP="00554E22">
            <w:pPr>
              <w:spacing w:line="276" w:lineRule="auto"/>
              <w:ind w:firstLine="0"/>
              <w:jc w:val="left"/>
              <w:rPr>
                <w:sz w:val="20"/>
                <w:szCs w:val="20"/>
              </w:rPr>
            </w:pPr>
            <w:r>
              <w:rPr>
                <w:sz w:val="20"/>
                <w:szCs w:val="20"/>
              </w:rPr>
              <w:t>42%-109%</w:t>
            </w:r>
          </w:p>
        </w:tc>
      </w:tr>
      <w:tr w:rsidR="00964763" w:rsidRPr="006613B9" w14:paraId="78CED204" w14:textId="77777777" w:rsidTr="006E02AE">
        <w:trPr>
          <w:trHeight w:val="541"/>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0189333" w14:textId="77777777" w:rsidR="00964763" w:rsidRPr="006613B9" w:rsidRDefault="00964763" w:rsidP="00554E22">
            <w:pPr>
              <w:spacing w:line="276" w:lineRule="auto"/>
              <w:ind w:firstLine="0"/>
              <w:jc w:val="left"/>
              <w:rPr>
                <w:sz w:val="20"/>
                <w:szCs w:val="20"/>
              </w:rPr>
            </w:pPr>
            <w:r w:rsidRPr="006613B9">
              <w:rPr>
                <w:sz w:val="20"/>
                <w:szCs w:val="20"/>
              </w:rPr>
              <w:t>Silk clay</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9D3C034" w14:textId="77777777" w:rsidR="00964763" w:rsidRPr="006613B9" w:rsidRDefault="00964763" w:rsidP="00554E22">
            <w:pPr>
              <w:spacing w:line="276" w:lineRule="auto"/>
              <w:ind w:firstLine="0"/>
              <w:jc w:val="left"/>
              <w:rPr>
                <w:sz w:val="20"/>
                <w:szCs w:val="20"/>
              </w:rPr>
            </w:pPr>
            <w:r w:rsidRPr="006613B9">
              <w:rPr>
                <w:sz w:val="20"/>
                <w:szCs w:val="20"/>
              </w:rPr>
              <w:t>Dried day interval</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B8158F7" w14:textId="77777777" w:rsidR="00964763" w:rsidRPr="006613B9" w:rsidRDefault="00964763" w:rsidP="00554E22">
            <w:pPr>
              <w:spacing w:line="276" w:lineRule="auto"/>
              <w:ind w:firstLine="0"/>
              <w:jc w:val="left"/>
              <w:rPr>
                <w:sz w:val="20"/>
                <w:szCs w:val="20"/>
              </w:rPr>
            </w:pPr>
            <w:r w:rsidRPr="006613B9">
              <w:rPr>
                <w:sz w:val="20"/>
                <w:szCs w:val="20"/>
              </w:rPr>
              <w:t>NS</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C3EDFE9" w14:textId="77777777" w:rsidR="00964763" w:rsidRPr="006613B9" w:rsidRDefault="00964763" w:rsidP="00554E22">
            <w:pPr>
              <w:spacing w:line="276" w:lineRule="auto"/>
              <w:ind w:firstLine="0"/>
              <w:jc w:val="left"/>
              <w:rPr>
                <w:sz w:val="20"/>
                <w:szCs w:val="20"/>
              </w:rPr>
            </w:pPr>
            <w:r w:rsidRPr="006613B9">
              <w:rPr>
                <w:sz w:val="20"/>
                <w:szCs w:val="20"/>
              </w:rPr>
              <w:t>21–23%</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7320C1F0" w14:textId="77777777" w:rsidR="00964763" w:rsidRPr="006613B9" w:rsidRDefault="00964763" w:rsidP="00554E22">
            <w:pPr>
              <w:spacing w:line="276" w:lineRule="auto"/>
              <w:ind w:firstLine="0"/>
              <w:jc w:val="left"/>
              <w:rPr>
                <w:sz w:val="20"/>
                <w:szCs w:val="20"/>
              </w:rPr>
            </w:pPr>
            <w:r w:rsidRPr="006613B9">
              <w:rPr>
                <w:sz w:val="20"/>
                <w:szCs w:val="20"/>
              </w:rPr>
              <w:t>Bangladesh</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4ABCFB4A" w14:textId="77777777" w:rsidR="00964763" w:rsidRPr="006613B9" w:rsidRDefault="00964763" w:rsidP="00554E22">
            <w:pPr>
              <w:spacing w:line="276" w:lineRule="auto"/>
              <w:ind w:firstLine="0"/>
              <w:jc w:val="left"/>
              <w:rPr>
                <w:sz w:val="20"/>
                <w:szCs w:val="20"/>
              </w:rPr>
            </w:pPr>
            <w:bookmarkStart w:id="58" w:name="_Hlk186710186"/>
            <w:bookmarkStart w:id="59" w:name="_Hlk186710221"/>
            <w:proofErr w:type="spellStart"/>
            <w:r w:rsidRPr="006613B9">
              <w:rPr>
                <w:sz w:val="20"/>
                <w:szCs w:val="20"/>
              </w:rPr>
              <w:t>Maniruzzaman</w:t>
            </w:r>
            <w:proofErr w:type="spellEnd"/>
            <w:r w:rsidRPr="006613B9">
              <w:rPr>
                <w:sz w:val="20"/>
                <w:szCs w:val="20"/>
              </w:rPr>
              <w:t xml:space="preserve"> </w:t>
            </w:r>
            <w:bookmarkEnd w:id="58"/>
            <w:r w:rsidRPr="006613B9">
              <w:rPr>
                <w:sz w:val="20"/>
                <w:szCs w:val="20"/>
              </w:rPr>
              <w:t>et al., 2015</w:t>
            </w:r>
            <w:bookmarkEnd w:id="59"/>
          </w:p>
        </w:tc>
        <w:tc>
          <w:tcPr>
            <w:tcW w:w="482" w:type="pct"/>
            <w:tcBorders>
              <w:top w:val="single" w:sz="8" w:space="0" w:color="000000"/>
              <w:left w:val="single" w:sz="8" w:space="0" w:color="000000"/>
              <w:bottom w:val="single" w:sz="8" w:space="0" w:color="000000"/>
              <w:right w:val="single" w:sz="8" w:space="0" w:color="000000"/>
            </w:tcBorders>
          </w:tcPr>
          <w:p w14:paraId="4F011D53" w14:textId="77777777" w:rsidR="00964763" w:rsidRPr="006613B9" w:rsidRDefault="00964763" w:rsidP="00554E22">
            <w:pPr>
              <w:spacing w:line="276" w:lineRule="auto"/>
              <w:ind w:firstLine="0"/>
              <w:jc w:val="left"/>
              <w:rPr>
                <w:sz w:val="20"/>
                <w:szCs w:val="20"/>
              </w:rPr>
            </w:pPr>
            <w:r>
              <w:rPr>
                <w:sz w:val="20"/>
                <w:szCs w:val="20"/>
              </w:rPr>
              <w:t>30%</w:t>
            </w:r>
          </w:p>
        </w:tc>
      </w:tr>
      <w:tr w:rsidR="00964763" w:rsidRPr="006613B9" w14:paraId="481B2B27" w14:textId="77777777" w:rsidTr="006E02AE">
        <w:trPr>
          <w:trHeight w:val="604"/>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15BCDA1" w14:textId="77777777" w:rsidR="00964763" w:rsidRPr="006613B9" w:rsidRDefault="00964763" w:rsidP="00554E22">
            <w:pPr>
              <w:spacing w:line="276" w:lineRule="auto"/>
              <w:ind w:firstLine="0"/>
              <w:jc w:val="left"/>
              <w:rPr>
                <w:sz w:val="20"/>
                <w:szCs w:val="20"/>
              </w:rPr>
            </w:pPr>
            <w:r w:rsidRPr="006613B9">
              <w:rPr>
                <w:sz w:val="20"/>
                <w:szCs w:val="20"/>
              </w:rPr>
              <w:t>Silt loam</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9EC5BCD" w14:textId="77777777" w:rsidR="00964763" w:rsidRPr="006613B9" w:rsidRDefault="00964763" w:rsidP="00554E22">
            <w:pPr>
              <w:spacing w:line="276" w:lineRule="auto"/>
              <w:ind w:firstLine="0"/>
              <w:jc w:val="left"/>
              <w:rPr>
                <w:sz w:val="20"/>
                <w:szCs w:val="20"/>
              </w:rPr>
            </w:pPr>
            <w:r w:rsidRPr="006613B9">
              <w:rPr>
                <w:sz w:val="20"/>
                <w:szCs w:val="20"/>
              </w:rPr>
              <w:t>SMC at AWD10</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B8A97CB" w14:textId="77777777" w:rsidR="00964763" w:rsidRPr="006613B9" w:rsidRDefault="00964763" w:rsidP="00554E22">
            <w:pPr>
              <w:spacing w:line="276" w:lineRule="auto"/>
              <w:ind w:firstLine="0"/>
              <w:jc w:val="left"/>
              <w:rPr>
                <w:sz w:val="20"/>
                <w:szCs w:val="20"/>
              </w:rPr>
            </w:pPr>
            <w:r w:rsidRPr="006613B9">
              <w:rPr>
                <w:sz w:val="20"/>
                <w:szCs w:val="20"/>
              </w:rPr>
              <w:t>-0.88 to -18%</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EEE3C29" w14:textId="77777777" w:rsidR="00964763" w:rsidRPr="006613B9" w:rsidRDefault="00964763" w:rsidP="00554E22">
            <w:pPr>
              <w:spacing w:line="276" w:lineRule="auto"/>
              <w:ind w:firstLine="0"/>
              <w:jc w:val="left"/>
              <w:rPr>
                <w:sz w:val="20"/>
                <w:szCs w:val="20"/>
              </w:rPr>
            </w:pPr>
            <w:r w:rsidRPr="006613B9">
              <w:rPr>
                <w:sz w:val="20"/>
                <w:szCs w:val="20"/>
              </w:rPr>
              <w:t>21-57%</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486BCA5" w14:textId="77777777" w:rsidR="00964763" w:rsidRPr="006613B9" w:rsidRDefault="00964763" w:rsidP="00554E22">
            <w:pPr>
              <w:spacing w:line="276" w:lineRule="auto"/>
              <w:ind w:firstLine="0"/>
              <w:jc w:val="left"/>
              <w:rPr>
                <w:sz w:val="20"/>
                <w:szCs w:val="20"/>
              </w:rPr>
            </w:pPr>
            <w:r w:rsidRPr="006613B9">
              <w:rPr>
                <w:sz w:val="20"/>
                <w:szCs w:val="20"/>
              </w:rPr>
              <w:t>USA</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4FFFF848" w14:textId="77777777" w:rsidR="00964763" w:rsidRPr="006613B9" w:rsidRDefault="00964763" w:rsidP="00554E22">
            <w:pPr>
              <w:spacing w:line="276" w:lineRule="auto"/>
              <w:ind w:firstLine="0"/>
              <w:jc w:val="left"/>
              <w:rPr>
                <w:sz w:val="20"/>
                <w:szCs w:val="20"/>
              </w:rPr>
            </w:pPr>
            <w:bookmarkStart w:id="60" w:name="_Hlk186710480"/>
            <w:r w:rsidRPr="006613B9">
              <w:rPr>
                <w:sz w:val="20"/>
                <w:szCs w:val="20"/>
              </w:rPr>
              <w:t>Nalley et al., 2015</w:t>
            </w:r>
            <w:bookmarkEnd w:id="60"/>
          </w:p>
        </w:tc>
        <w:tc>
          <w:tcPr>
            <w:tcW w:w="482" w:type="pct"/>
            <w:tcBorders>
              <w:top w:val="single" w:sz="8" w:space="0" w:color="000000"/>
              <w:left w:val="single" w:sz="8" w:space="0" w:color="000000"/>
              <w:bottom w:val="single" w:sz="8" w:space="0" w:color="000000"/>
              <w:right w:val="single" w:sz="8" w:space="0" w:color="000000"/>
            </w:tcBorders>
          </w:tcPr>
          <w:p w14:paraId="29E4C30A" w14:textId="77777777" w:rsidR="00964763" w:rsidRPr="006613B9" w:rsidRDefault="00964763" w:rsidP="00554E22">
            <w:pPr>
              <w:spacing w:line="276" w:lineRule="auto"/>
              <w:ind w:firstLine="0"/>
              <w:jc w:val="left"/>
              <w:rPr>
                <w:sz w:val="20"/>
                <w:szCs w:val="20"/>
              </w:rPr>
            </w:pPr>
            <w:r>
              <w:rPr>
                <w:sz w:val="20"/>
                <w:szCs w:val="20"/>
              </w:rPr>
              <w:t>40%</w:t>
            </w:r>
          </w:p>
        </w:tc>
      </w:tr>
      <w:tr w:rsidR="00964763" w:rsidRPr="006613B9" w14:paraId="7DF8743E" w14:textId="77777777" w:rsidTr="006E02AE">
        <w:trPr>
          <w:trHeight w:val="505"/>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55534CCF" w14:textId="77777777" w:rsidR="00964763" w:rsidRPr="006613B9" w:rsidRDefault="00964763" w:rsidP="00554E22">
            <w:pPr>
              <w:spacing w:line="276" w:lineRule="auto"/>
              <w:ind w:firstLine="0"/>
              <w:jc w:val="left"/>
              <w:rPr>
                <w:sz w:val="20"/>
                <w:szCs w:val="20"/>
              </w:rPr>
            </w:pPr>
            <w:r w:rsidRPr="006613B9">
              <w:rPr>
                <w:sz w:val="20"/>
                <w:szCs w:val="20"/>
              </w:rPr>
              <w:t>Sandy loam</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77B692A3" w14:textId="77777777" w:rsidR="00964763" w:rsidRPr="006613B9" w:rsidRDefault="00964763" w:rsidP="00554E22">
            <w:pPr>
              <w:spacing w:line="276" w:lineRule="auto"/>
              <w:ind w:firstLine="0"/>
              <w:jc w:val="left"/>
              <w:rPr>
                <w:sz w:val="20"/>
                <w:szCs w:val="20"/>
              </w:rPr>
            </w:pPr>
            <w:r w:rsidRPr="006613B9">
              <w:rPr>
                <w:sz w:val="20"/>
                <w:szCs w:val="20"/>
              </w:rPr>
              <w:t>Tension</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2247791" w14:textId="77777777" w:rsidR="00964763" w:rsidRPr="006613B9" w:rsidRDefault="00964763" w:rsidP="00554E22">
            <w:pPr>
              <w:spacing w:line="276" w:lineRule="auto"/>
              <w:ind w:firstLine="0"/>
              <w:jc w:val="left"/>
              <w:rPr>
                <w:sz w:val="20"/>
                <w:szCs w:val="20"/>
              </w:rPr>
            </w:pPr>
            <w:r w:rsidRPr="006613B9">
              <w:rPr>
                <w:sz w:val="20"/>
                <w:szCs w:val="20"/>
              </w:rPr>
              <w:t>-10 to -36%</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C0BD55C" w14:textId="77777777" w:rsidR="00964763" w:rsidRPr="006613B9" w:rsidRDefault="00964763" w:rsidP="00554E22">
            <w:pPr>
              <w:spacing w:line="276" w:lineRule="auto"/>
              <w:ind w:firstLine="0"/>
              <w:jc w:val="left"/>
              <w:rPr>
                <w:sz w:val="20"/>
                <w:szCs w:val="20"/>
              </w:rPr>
            </w:pPr>
            <w:r w:rsidRPr="006613B9">
              <w:rPr>
                <w:sz w:val="20"/>
                <w:szCs w:val="20"/>
              </w:rPr>
              <w:t>5-12%</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D05028A" w14:textId="77777777" w:rsidR="00964763" w:rsidRPr="006613B9" w:rsidRDefault="00964763" w:rsidP="00554E22">
            <w:pPr>
              <w:spacing w:line="276" w:lineRule="auto"/>
              <w:ind w:firstLine="0"/>
              <w:jc w:val="left"/>
              <w:rPr>
                <w:sz w:val="20"/>
                <w:szCs w:val="20"/>
              </w:rPr>
            </w:pPr>
            <w:r w:rsidRPr="006613B9">
              <w:rPr>
                <w:sz w:val="20"/>
                <w:szCs w:val="20"/>
              </w:rPr>
              <w:t>Peru</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43F32FD" w14:textId="77777777" w:rsidR="00964763" w:rsidRPr="006613B9" w:rsidRDefault="00964763" w:rsidP="00554E22">
            <w:pPr>
              <w:spacing w:line="276" w:lineRule="auto"/>
              <w:ind w:firstLine="0"/>
              <w:jc w:val="left"/>
              <w:rPr>
                <w:sz w:val="20"/>
                <w:szCs w:val="20"/>
              </w:rPr>
            </w:pPr>
            <w:r w:rsidRPr="006613B9">
              <w:rPr>
                <w:sz w:val="20"/>
                <w:szCs w:val="20"/>
              </w:rPr>
              <w:t>Jorge et al., 2020</w:t>
            </w:r>
          </w:p>
        </w:tc>
        <w:tc>
          <w:tcPr>
            <w:tcW w:w="482" w:type="pct"/>
            <w:tcBorders>
              <w:top w:val="single" w:sz="8" w:space="0" w:color="000000"/>
              <w:left w:val="single" w:sz="8" w:space="0" w:color="000000"/>
              <w:bottom w:val="single" w:sz="8" w:space="0" w:color="000000"/>
              <w:right w:val="single" w:sz="8" w:space="0" w:color="000000"/>
            </w:tcBorders>
          </w:tcPr>
          <w:p w14:paraId="7793D8FE" w14:textId="77777777" w:rsidR="00964763" w:rsidRPr="006613B9" w:rsidRDefault="00964763" w:rsidP="00554E22">
            <w:pPr>
              <w:spacing w:line="276" w:lineRule="auto"/>
              <w:ind w:firstLine="0"/>
              <w:jc w:val="left"/>
              <w:rPr>
                <w:sz w:val="20"/>
                <w:szCs w:val="20"/>
              </w:rPr>
            </w:pPr>
            <w:r>
              <w:rPr>
                <w:sz w:val="20"/>
                <w:szCs w:val="20"/>
              </w:rPr>
              <w:t>-8%</w:t>
            </w:r>
          </w:p>
        </w:tc>
      </w:tr>
      <w:tr w:rsidR="00964763" w:rsidRPr="006613B9" w14:paraId="271678B0" w14:textId="77777777" w:rsidTr="006E02AE">
        <w:trPr>
          <w:trHeight w:val="485"/>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F9064FC" w14:textId="69B10707" w:rsidR="00964763" w:rsidRPr="006613B9" w:rsidRDefault="00964763" w:rsidP="00554E22">
            <w:pPr>
              <w:spacing w:line="276" w:lineRule="auto"/>
              <w:ind w:firstLine="0"/>
              <w:rPr>
                <w:sz w:val="20"/>
                <w:szCs w:val="20"/>
              </w:rPr>
            </w:pPr>
            <w:r w:rsidRPr="006613B9">
              <w:rPr>
                <w:sz w:val="20"/>
                <w:szCs w:val="20"/>
              </w:rPr>
              <w:t>Sandy am</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17EF822" w14:textId="77777777" w:rsidR="00964763" w:rsidRPr="006613B9" w:rsidRDefault="00964763" w:rsidP="00554E22">
            <w:pPr>
              <w:spacing w:line="276" w:lineRule="auto"/>
              <w:ind w:firstLine="0"/>
              <w:rPr>
                <w:sz w:val="20"/>
                <w:szCs w:val="20"/>
              </w:rPr>
            </w:pPr>
            <w:r w:rsidRPr="006613B9">
              <w:rPr>
                <w:sz w:val="20"/>
                <w:szCs w:val="20"/>
              </w:rPr>
              <w:t>Tension</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F01E900" w14:textId="77777777" w:rsidR="00964763" w:rsidRPr="006613B9" w:rsidRDefault="00964763" w:rsidP="00554E22">
            <w:pPr>
              <w:spacing w:line="276" w:lineRule="auto"/>
              <w:ind w:firstLine="0"/>
              <w:rPr>
                <w:sz w:val="20"/>
                <w:szCs w:val="20"/>
              </w:rPr>
            </w:pPr>
            <w:r w:rsidRPr="006613B9">
              <w:rPr>
                <w:sz w:val="20"/>
                <w:szCs w:val="20"/>
              </w:rPr>
              <w:t>+8%</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75464C4" w14:textId="77777777" w:rsidR="00964763" w:rsidRPr="006613B9" w:rsidRDefault="00964763" w:rsidP="00554E22">
            <w:pPr>
              <w:spacing w:line="276" w:lineRule="auto"/>
              <w:ind w:firstLine="0"/>
              <w:rPr>
                <w:sz w:val="20"/>
                <w:szCs w:val="20"/>
              </w:rPr>
            </w:pPr>
            <w:r w:rsidRPr="006613B9">
              <w:rPr>
                <w:sz w:val="20"/>
                <w:szCs w:val="20"/>
              </w:rPr>
              <w:t>25%</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6BAA7CC8" w14:textId="77777777" w:rsidR="00964763" w:rsidRPr="006613B9" w:rsidRDefault="00964763" w:rsidP="00554E22">
            <w:pPr>
              <w:spacing w:line="276" w:lineRule="auto"/>
              <w:ind w:firstLine="0"/>
              <w:rPr>
                <w:sz w:val="20"/>
                <w:szCs w:val="20"/>
              </w:rPr>
            </w:pPr>
            <w:r w:rsidRPr="006613B9">
              <w:rPr>
                <w:sz w:val="20"/>
                <w:szCs w:val="20"/>
              </w:rPr>
              <w:t>China</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0681ECBC" w14:textId="77777777" w:rsidR="00964763" w:rsidRPr="006613B9" w:rsidRDefault="00964763" w:rsidP="00554E22">
            <w:pPr>
              <w:spacing w:line="276" w:lineRule="auto"/>
              <w:ind w:firstLine="0"/>
              <w:rPr>
                <w:sz w:val="20"/>
                <w:szCs w:val="20"/>
              </w:rPr>
            </w:pPr>
            <w:r w:rsidRPr="006613B9">
              <w:rPr>
                <w:sz w:val="20"/>
                <w:szCs w:val="20"/>
              </w:rPr>
              <w:t>Wang et al., 2018</w:t>
            </w:r>
          </w:p>
        </w:tc>
        <w:tc>
          <w:tcPr>
            <w:tcW w:w="482" w:type="pct"/>
            <w:tcBorders>
              <w:top w:val="single" w:sz="8" w:space="0" w:color="000000"/>
              <w:left w:val="single" w:sz="8" w:space="0" w:color="000000"/>
              <w:bottom w:val="single" w:sz="8" w:space="0" w:color="000000"/>
              <w:right w:val="single" w:sz="8" w:space="0" w:color="000000"/>
            </w:tcBorders>
          </w:tcPr>
          <w:p w14:paraId="4163A750" w14:textId="77777777" w:rsidR="00964763" w:rsidRPr="006613B9" w:rsidRDefault="00964763" w:rsidP="00554E22">
            <w:pPr>
              <w:spacing w:line="276" w:lineRule="auto"/>
              <w:ind w:firstLine="0"/>
              <w:rPr>
                <w:sz w:val="20"/>
                <w:szCs w:val="20"/>
              </w:rPr>
            </w:pPr>
            <w:r>
              <w:rPr>
                <w:sz w:val="20"/>
                <w:szCs w:val="20"/>
              </w:rPr>
              <w:t>17%</w:t>
            </w:r>
          </w:p>
        </w:tc>
      </w:tr>
      <w:tr w:rsidR="00964763" w:rsidRPr="006613B9" w14:paraId="6E79F591" w14:textId="77777777" w:rsidTr="006E02AE">
        <w:trPr>
          <w:trHeight w:val="595"/>
        </w:trPr>
        <w:tc>
          <w:tcPr>
            <w:tcW w:w="60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2420BC80" w14:textId="77777777" w:rsidR="00964763" w:rsidRPr="006613B9" w:rsidRDefault="00964763" w:rsidP="00554E22">
            <w:pPr>
              <w:spacing w:line="276" w:lineRule="auto"/>
              <w:ind w:firstLine="0"/>
              <w:jc w:val="left"/>
              <w:rPr>
                <w:sz w:val="20"/>
                <w:szCs w:val="20"/>
              </w:rPr>
            </w:pPr>
            <w:r w:rsidRPr="006613B9">
              <w:rPr>
                <w:sz w:val="20"/>
                <w:szCs w:val="20"/>
              </w:rPr>
              <w:t>Sandy loam</w:t>
            </w:r>
          </w:p>
        </w:tc>
        <w:tc>
          <w:tcPr>
            <w:tcW w:w="78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16EC35B2" w14:textId="77777777" w:rsidR="00964763" w:rsidRPr="006613B9" w:rsidRDefault="00964763" w:rsidP="00554E22">
            <w:pPr>
              <w:spacing w:line="276" w:lineRule="auto"/>
              <w:ind w:firstLine="0"/>
              <w:jc w:val="left"/>
              <w:rPr>
                <w:sz w:val="20"/>
                <w:szCs w:val="20"/>
              </w:rPr>
            </w:pPr>
            <w:r w:rsidRPr="006613B9">
              <w:rPr>
                <w:sz w:val="20"/>
                <w:szCs w:val="20"/>
              </w:rPr>
              <w:t>AWD15</w:t>
            </w:r>
          </w:p>
        </w:tc>
        <w:tc>
          <w:tcPr>
            <w:tcW w:w="9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7ED4B42B" w14:textId="77777777" w:rsidR="00964763" w:rsidRPr="006613B9" w:rsidRDefault="00964763" w:rsidP="00554E22">
            <w:pPr>
              <w:spacing w:line="276" w:lineRule="auto"/>
              <w:ind w:firstLine="0"/>
              <w:jc w:val="left"/>
              <w:rPr>
                <w:sz w:val="20"/>
                <w:szCs w:val="20"/>
              </w:rPr>
            </w:pPr>
            <w:r w:rsidRPr="006613B9">
              <w:rPr>
                <w:sz w:val="20"/>
                <w:szCs w:val="20"/>
              </w:rPr>
              <w:t>+7-9%</w:t>
            </w:r>
          </w:p>
        </w:tc>
        <w:tc>
          <w:tcPr>
            <w:tcW w:w="70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4110D2E7" w14:textId="77777777" w:rsidR="00964763" w:rsidRPr="006613B9" w:rsidRDefault="00964763" w:rsidP="00554E22">
            <w:pPr>
              <w:spacing w:line="276" w:lineRule="auto"/>
              <w:ind w:firstLine="0"/>
              <w:jc w:val="left"/>
              <w:rPr>
                <w:sz w:val="20"/>
                <w:szCs w:val="20"/>
              </w:rPr>
            </w:pPr>
            <w:r w:rsidRPr="006613B9">
              <w:rPr>
                <w:sz w:val="20"/>
                <w:szCs w:val="20"/>
              </w:rPr>
              <w:t>3 to 7%</w:t>
            </w:r>
          </w:p>
        </w:tc>
        <w:tc>
          <w:tcPr>
            <w:tcW w:w="655"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D77B65E" w14:textId="77777777" w:rsidR="00964763" w:rsidRPr="006613B9" w:rsidRDefault="00964763" w:rsidP="00554E22">
            <w:pPr>
              <w:spacing w:line="276" w:lineRule="auto"/>
              <w:ind w:firstLine="0"/>
              <w:jc w:val="left"/>
              <w:rPr>
                <w:sz w:val="20"/>
                <w:szCs w:val="20"/>
              </w:rPr>
            </w:pPr>
            <w:r w:rsidRPr="006613B9">
              <w:rPr>
                <w:sz w:val="20"/>
                <w:szCs w:val="20"/>
              </w:rPr>
              <w:t>Cambodia</w:t>
            </w:r>
          </w:p>
        </w:tc>
        <w:tc>
          <w:tcPr>
            <w:tcW w:w="803"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tcPr>
          <w:p w14:paraId="349C14CF" w14:textId="77777777" w:rsidR="00964763" w:rsidRPr="006613B9" w:rsidRDefault="00964763" w:rsidP="00554E22">
            <w:pPr>
              <w:spacing w:line="276" w:lineRule="auto"/>
              <w:ind w:firstLine="0"/>
              <w:jc w:val="left"/>
              <w:rPr>
                <w:sz w:val="20"/>
                <w:szCs w:val="20"/>
              </w:rPr>
            </w:pPr>
            <w:r w:rsidRPr="006613B9">
              <w:rPr>
                <w:sz w:val="20"/>
                <w:szCs w:val="20"/>
              </w:rPr>
              <w:t>Sandhu et al., 2017</w:t>
            </w:r>
          </w:p>
        </w:tc>
        <w:tc>
          <w:tcPr>
            <w:tcW w:w="482" w:type="pct"/>
            <w:tcBorders>
              <w:top w:val="single" w:sz="8" w:space="0" w:color="000000"/>
              <w:left w:val="single" w:sz="8" w:space="0" w:color="000000"/>
              <w:bottom w:val="single" w:sz="8" w:space="0" w:color="000000"/>
              <w:right w:val="single" w:sz="8" w:space="0" w:color="000000"/>
            </w:tcBorders>
          </w:tcPr>
          <w:p w14:paraId="62D708D0" w14:textId="77777777" w:rsidR="00964763" w:rsidRPr="006613B9" w:rsidRDefault="00964763" w:rsidP="00554E22">
            <w:pPr>
              <w:spacing w:line="276" w:lineRule="auto"/>
              <w:ind w:firstLine="0"/>
              <w:jc w:val="left"/>
              <w:rPr>
                <w:sz w:val="20"/>
                <w:szCs w:val="20"/>
              </w:rPr>
            </w:pPr>
            <w:r>
              <w:rPr>
                <w:sz w:val="20"/>
                <w:szCs w:val="20"/>
              </w:rPr>
              <w:t>-</w:t>
            </w:r>
          </w:p>
        </w:tc>
      </w:tr>
    </w:tbl>
    <w:bookmarkEnd w:id="51"/>
    <w:p w14:paraId="28372AB0" w14:textId="4CAF42A6" w:rsidR="006E02AE" w:rsidRPr="006613B9" w:rsidRDefault="006E02AE" w:rsidP="00450DFD">
      <w:pPr>
        <w:spacing w:line="276" w:lineRule="auto"/>
        <w:ind w:firstLine="720"/>
        <w:jc w:val="left"/>
      </w:pPr>
      <w:r w:rsidRPr="00450DFD">
        <w:rPr>
          <w:b/>
          <w:bCs/>
          <w:color w:val="000000"/>
          <w:sz w:val="20"/>
          <w:szCs w:val="20"/>
        </w:rPr>
        <w:t>Note:</w:t>
      </w:r>
      <w:r>
        <w:rPr>
          <w:color w:val="000000"/>
          <w:sz w:val="20"/>
          <w:szCs w:val="20"/>
        </w:rPr>
        <w:t xml:space="preserve"> each study used different varieties</w:t>
      </w:r>
      <w:r w:rsidR="00C42B84">
        <w:rPr>
          <w:color w:val="000000"/>
          <w:sz w:val="20"/>
          <w:szCs w:val="20"/>
        </w:rPr>
        <w:t>, thresholds</w:t>
      </w:r>
      <w:r>
        <w:rPr>
          <w:color w:val="000000"/>
          <w:sz w:val="20"/>
          <w:szCs w:val="20"/>
        </w:rPr>
        <w:t xml:space="preserve"> and grew in different seasons.</w:t>
      </w:r>
    </w:p>
    <w:p w14:paraId="153F97C5" w14:textId="77777777" w:rsidR="00015895" w:rsidRDefault="00015895" w:rsidP="00554E22">
      <w:pPr>
        <w:spacing w:line="276" w:lineRule="auto"/>
        <w:ind w:firstLine="720"/>
        <w:jc w:val="left"/>
        <w:rPr>
          <w:b/>
          <w:bCs/>
          <w:color w:val="000000"/>
          <w:sz w:val="20"/>
          <w:szCs w:val="20"/>
        </w:rPr>
        <w:sectPr w:rsidR="00015895" w:rsidSect="006E02AE">
          <w:pgSz w:w="13608" w:h="9634" w:orient="landscape"/>
          <w:pgMar w:top="1253" w:right="1368" w:bottom="907" w:left="1022" w:header="706" w:footer="317" w:gutter="0"/>
          <w:cols w:space="720"/>
        </w:sectPr>
      </w:pPr>
    </w:p>
    <w:p w14:paraId="0CC2D4FF" w14:textId="77777777" w:rsidR="0023565E" w:rsidRPr="006613B9" w:rsidRDefault="0023565E" w:rsidP="00450DFD">
      <w:pPr>
        <w:spacing w:line="276" w:lineRule="auto"/>
        <w:ind w:firstLine="720"/>
        <w:jc w:val="left"/>
      </w:pPr>
    </w:p>
    <w:p w14:paraId="07E1F6A8" w14:textId="77777777" w:rsidR="001F38F1" w:rsidRPr="001F38F1" w:rsidRDefault="0040638C" w:rsidP="001F38F1">
      <w:pPr>
        <w:pStyle w:val="Heading4"/>
      </w:pPr>
      <w:r w:rsidRPr="001F38F1">
        <w:rPr>
          <w:highlight w:val="yellow"/>
        </w:rPr>
        <w:t>2.</w:t>
      </w:r>
      <w:r w:rsidR="007759AF" w:rsidRPr="001F38F1">
        <w:rPr>
          <w:highlight w:val="yellow"/>
        </w:rPr>
        <w:t>5</w:t>
      </w:r>
      <w:r w:rsidR="009B3908" w:rsidRPr="001F38F1">
        <w:rPr>
          <w:highlight w:val="yellow"/>
        </w:rPr>
        <w:t>.</w:t>
      </w:r>
      <w:r w:rsidRPr="001F38F1">
        <w:rPr>
          <w:highlight w:val="yellow"/>
        </w:rPr>
        <w:t xml:space="preserve"> </w:t>
      </w:r>
      <w:r w:rsidR="001F38F1" w:rsidRPr="001F38F1">
        <w:rPr>
          <w:highlight w:val="yellow"/>
        </w:rPr>
        <w:t>Influence of AWD on the plant protection products’ effectiveness</w:t>
      </w:r>
      <w:r w:rsidR="001F38F1" w:rsidRPr="001F38F1">
        <w:t xml:space="preserve"> </w:t>
      </w:r>
    </w:p>
    <w:p w14:paraId="02C0440E" w14:textId="77777777" w:rsidR="001F38F1" w:rsidRPr="007A084F" w:rsidRDefault="001F38F1" w:rsidP="001F38F1">
      <w:pPr>
        <w:ind w:firstLine="0"/>
        <w:rPr>
          <w:highlight w:val="yellow"/>
        </w:rPr>
      </w:pPr>
    </w:p>
    <w:p w14:paraId="24FF8955" w14:textId="77777777" w:rsidR="001F38F1" w:rsidRPr="007A084F" w:rsidRDefault="001F38F1" w:rsidP="001F38F1">
      <w:pPr>
        <w:ind w:firstLine="360"/>
        <w:rPr>
          <w:highlight w:val="yellow"/>
        </w:rPr>
      </w:pPr>
      <w:r w:rsidRPr="007A084F">
        <w:rPr>
          <w:highlight w:val="yellow"/>
        </w:rPr>
        <w:t xml:space="preserve">Though this thesis research has not had a chance to look into detail on the performance of AWD toward plant protection, many studies have shown evidence about its support to the plant protection as summarized in the following: </w:t>
      </w:r>
    </w:p>
    <w:p w14:paraId="7A4436DA" w14:textId="77777777" w:rsidR="001F38F1" w:rsidRPr="007A084F" w:rsidRDefault="001F38F1" w:rsidP="001F38F1">
      <w:pPr>
        <w:ind w:firstLine="0"/>
        <w:rPr>
          <w:highlight w:val="yellow"/>
        </w:rPr>
      </w:pPr>
    </w:p>
    <w:p w14:paraId="25F94A26" w14:textId="77777777" w:rsidR="001F38F1" w:rsidRPr="007B42A2" w:rsidRDefault="001F38F1" w:rsidP="001F38F1">
      <w:pPr>
        <w:pStyle w:val="ListParagraph"/>
        <w:numPr>
          <w:ilvl w:val="0"/>
          <w:numId w:val="40"/>
        </w:numPr>
        <w:rPr>
          <w:i/>
          <w:iCs/>
          <w:highlight w:val="yellow"/>
        </w:rPr>
      </w:pPr>
      <w:r w:rsidRPr="007B42A2">
        <w:rPr>
          <w:i/>
          <w:iCs/>
          <w:highlight w:val="yellow"/>
        </w:rPr>
        <w:t>Pest and Disease Dynamics</w:t>
      </w:r>
    </w:p>
    <w:p w14:paraId="679E5E82" w14:textId="77777777" w:rsidR="001F38F1" w:rsidRPr="007A084F" w:rsidRDefault="001F38F1" w:rsidP="001F38F1">
      <w:pPr>
        <w:pStyle w:val="ListParagraph"/>
        <w:ind w:firstLine="0"/>
        <w:rPr>
          <w:b/>
          <w:bCs/>
          <w:highlight w:val="yellow"/>
        </w:rPr>
      </w:pPr>
    </w:p>
    <w:p w14:paraId="419C7EBD" w14:textId="77777777" w:rsidR="001F38F1" w:rsidRPr="007A084F" w:rsidRDefault="001F38F1" w:rsidP="001F38F1">
      <w:pPr>
        <w:ind w:firstLine="720"/>
        <w:rPr>
          <w:highlight w:val="yellow"/>
        </w:rPr>
      </w:pPr>
      <w:r w:rsidRPr="007A084F">
        <w:rPr>
          <w:highlight w:val="yellow"/>
        </w:rPr>
        <w:t>AWD alters the water management in rice fields, affecting the presence of pests and diseases, which in turn influences the effectiveness and timing of plant protection products:</w:t>
      </w:r>
    </w:p>
    <w:p w14:paraId="2BB6E683" w14:textId="77777777" w:rsidR="001F38F1" w:rsidRPr="007A084F" w:rsidRDefault="001F38F1" w:rsidP="001F38F1">
      <w:pPr>
        <w:ind w:firstLine="0"/>
        <w:rPr>
          <w:highlight w:val="yellow"/>
        </w:rPr>
      </w:pPr>
      <w:r w:rsidRPr="007A084F">
        <w:rPr>
          <w:highlight w:val="yellow"/>
        </w:rPr>
        <w:t>- Pests: Research shows that AWD may lower the populations of specific rice pests, like the brown planthopper, by changing habitat conditions (IRRI, 2010). A reduced pest population can lead to less frequent need for chemical treatments.</w:t>
      </w:r>
    </w:p>
    <w:p w14:paraId="22B5FEDE" w14:textId="77777777" w:rsidR="001F38F1" w:rsidRPr="007A084F" w:rsidRDefault="001F38F1" w:rsidP="001F38F1">
      <w:pPr>
        <w:ind w:firstLine="0"/>
        <w:rPr>
          <w:highlight w:val="yellow"/>
        </w:rPr>
      </w:pPr>
      <w:r w:rsidRPr="007A084F">
        <w:rPr>
          <w:highlight w:val="yellow"/>
        </w:rPr>
        <w:t xml:space="preserve">- Diseases: AWD affects the development of diseases, particularly bacterial and fungal infections. For instance, the severity of blast disease is often reduced under AWD conditions due to drier soil, which limits pathogen growth (Kumar et al., 2019). However, the alternating wet and dry conditions can promote other diseases, such as sheath blight (R. </w:t>
      </w:r>
      <w:proofErr w:type="spellStart"/>
      <w:r w:rsidRPr="007A084F">
        <w:rPr>
          <w:highlight w:val="yellow"/>
        </w:rPr>
        <w:t>solani</w:t>
      </w:r>
      <w:proofErr w:type="spellEnd"/>
      <w:r w:rsidRPr="007A084F">
        <w:rPr>
          <w:highlight w:val="yellow"/>
        </w:rPr>
        <w:t>), which thrive under these circumstances (Nandakumar et al., 2017).</w:t>
      </w:r>
    </w:p>
    <w:p w14:paraId="3AFF44DE" w14:textId="77777777" w:rsidR="001F38F1" w:rsidRPr="007A084F" w:rsidRDefault="001F38F1" w:rsidP="001F38F1">
      <w:pPr>
        <w:ind w:firstLine="0"/>
        <w:rPr>
          <w:highlight w:val="yellow"/>
        </w:rPr>
      </w:pPr>
    </w:p>
    <w:p w14:paraId="6E01D7A8" w14:textId="77777777" w:rsidR="001F38F1" w:rsidRPr="007B42A2" w:rsidRDefault="001F38F1" w:rsidP="001F38F1">
      <w:pPr>
        <w:pStyle w:val="ListParagraph"/>
        <w:numPr>
          <w:ilvl w:val="0"/>
          <w:numId w:val="40"/>
        </w:numPr>
        <w:rPr>
          <w:i/>
          <w:iCs/>
          <w:highlight w:val="yellow"/>
        </w:rPr>
      </w:pPr>
      <w:r w:rsidRPr="007B42A2">
        <w:rPr>
          <w:i/>
          <w:iCs/>
          <w:highlight w:val="yellow"/>
        </w:rPr>
        <w:t>Effect on Chemical Efficacy and Longevity</w:t>
      </w:r>
    </w:p>
    <w:p w14:paraId="57BB2E28" w14:textId="77777777" w:rsidR="001F38F1" w:rsidRPr="007A084F" w:rsidRDefault="001F38F1" w:rsidP="001F38F1">
      <w:pPr>
        <w:pStyle w:val="ListParagraph"/>
        <w:ind w:firstLine="0"/>
        <w:rPr>
          <w:b/>
          <w:bCs/>
          <w:highlight w:val="yellow"/>
        </w:rPr>
      </w:pPr>
    </w:p>
    <w:p w14:paraId="42E6A48D" w14:textId="77777777" w:rsidR="001F38F1" w:rsidRPr="007A084F" w:rsidRDefault="001F38F1" w:rsidP="001F38F1">
      <w:pPr>
        <w:ind w:firstLine="360"/>
        <w:rPr>
          <w:highlight w:val="yellow"/>
        </w:rPr>
      </w:pPr>
      <w:r w:rsidRPr="007A084F">
        <w:rPr>
          <w:highlight w:val="yellow"/>
        </w:rPr>
        <w:t>- Leaching and Degradation: Intermittent drying can influence the residual activity of pesticides, as increased microbial activity may degrade them more quickly or leach them away during wet periods, thereby reducing their effectiveness (Siddiqui et al., 2018).</w:t>
      </w:r>
    </w:p>
    <w:p w14:paraId="25437DE8" w14:textId="77777777" w:rsidR="001F38F1" w:rsidRPr="007A084F" w:rsidRDefault="001F38F1" w:rsidP="001F38F1">
      <w:pPr>
        <w:ind w:firstLine="0"/>
        <w:rPr>
          <w:highlight w:val="yellow"/>
        </w:rPr>
      </w:pPr>
      <w:r w:rsidRPr="007A084F">
        <w:rPr>
          <w:highlight w:val="yellow"/>
        </w:rPr>
        <w:t>- Application Timing: Aligning chemical applications with water management practices is essential for maximizing effectiveness; for instance, certain herbicides and insecticides require specific moisture levels for optimal absorption (Morse et al., 2014).</w:t>
      </w:r>
    </w:p>
    <w:p w14:paraId="2941E81A" w14:textId="77777777" w:rsidR="001F38F1" w:rsidRPr="007A084F" w:rsidRDefault="001F38F1" w:rsidP="001F38F1">
      <w:pPr>
        <w:ind w:firstLine="0"/>
        <w:rPr>
          <w:highlight w:val="yellow"/>
        </w:rPr>
      </w:pPr>
    </w:p>
    <w:p w14:paraId="6071F779" w14:textId="77777777" w:rsidR="001F38F1" w:rsidRPr="007B42A2" w:rsidRDefault="001F38F1" w:rsidP="001F38F1">
      <w:pPr>
        <w:pStyle w:val="ListParagraph"/>
        <w:numPr>
          <w:ilvl w:val="0"/>
          <w:numId w:val="40"/>
        </w:numPr>
        <w:rPr>
          <w:i/>
          <w:iCs/>
          <w:highlight w:val="yellow"/>
        </w:rPr>
      </w:pPr>
      <w:r w:rsidRPr="007B42A2">
        <w:rPr>
          <w:i/>
          <w:iCs/>
          <w:highlight w:val="yellow"/>
        </w:rPr>
        <w:t>Environmental and Human Health Considerations</w:t>
      </w:r>
    </w:p>
    <w:p w14:paraId="0F2FC87C" w14:textId="77777777" w:rsidR="001F38F1" w:rsidRPr="007A084F" w:rsidRDefault="001F38F1" w:rsidP="001F38F1">
      <w:pPr>
        <w:pStyle w:val="ListParagraph"/>
        <w:ind w:firstLine="0"/>
        <w:rPr>
          <w:highlight w:val="yellow"/>
        </w:rPr>
      </w:pPr>
    </w:p>
    <w:p w14:paraId="372AE343" w14:textId="77777777" w:rsidR="001F38F1" w:rsidRPr="007A084F" w:rsidRDefault="001F38F1" w:rsidP="001F38F1">
      <w:pPr>
        <w:ind w:firstLine="360"/>
        <w:rPr>
          <w:highlight w:val="yellow"/>
        </w:rPr>
      </w:pPr>
      <w:r w:rsidRPr="007A084F">
        <w:rPr>
          <w:highlight w:val="yellow"/>
        </w:rPr>
        <w:t>AWD minimizes overall water consumption, which can lead to reduced runoff and leaching of agricultural chemicals, thereby lowering contamination risks for water bodies (IRRI, 2016). This contributes to a lesser environmental footprint and enhanced safety for aquatic life.</w:t>
      </w:r>
    </w:p>
    <w:p w14:paraId="035D4D3F" w14:textId="77777777" w:rsidR="001F38F1" w:rsidRPr="007A084F" w:rsidRDefault="001F38F1" w:rsidP="001F38F1">
      <w:pPr>
        <w:ind w:firstLine="0"/>
        <w:rPr>
          <w:highlight w:val="yellow"/>
        </w:rPr>
      </w:pPr>
    </w:p>
    <w:p w14:paraId="2D691D70" w14:textId="77777777" w:rsidR="001F38F1" w:rsidRPr="007B42A2" w:rsidRDefault="001F38F1" w:rsidP="001F38F1">
      <w:pPr>
        <w:ind w:firstLine="360"/>
        <w:rPr>
          <w:i/>
          <w:iCs/>
          <w:highlight w:val="yellow"/>
        </w:rPr>
      </w:pPr>
      <w:r w:rsidRPr="007B42A2">
        <w:rPr>
          <w:i/>
          <w:iCs/>
          <w:highlight w:val="yellow"/>
        </w:rPr>
        <w:t>4.</w:t>
      </w:r>
      <w:r w:rsidRPr="007A084F">
        <w:rPr>
          <w:b/>
          <w:bCs/>
          <w:highlight w:val="yellow"/>
        </w:rPr>
        <w:t xml:space="preserve"> </w:t>
      </w:r>
      <w:r w:rsidRPr="007B42A2">
        <w:rPr>
          <w:i/>
          <w:iCs/>
          <w:highlight w:val="yellow"/>
        </w:rPr>
        <w:t>Adjustments in Application Methods</w:t>
      </w:r>
    </w:p>
    <w:p w14:paraId="349B2A54" w14:textId="77777777" w:rsidR="001F38F1" w:rsidRPr="007A084F" w:rsidRDefault="001F38F1" w:rsidP="001F38F1">
      <w:pPr>
        <w:ind w:firstLine="0"/>
        <w:rPr>
          <w:highlight w:val="yellow"/>
        </w:rPr>
      </w:pPr>
    </w:p>
    <w:p w14:paraId="3FB3ADC9" w14:textId="77777777" w:rsidR="001F38F1" w:rsidRPr="00540F19" w:rsidRDefault="001F38F1" w:rsidP="001F38F1">
      <w:pPr>
        <w:ind w:firstLine="360"/>
        <w:rPr>
          <w:lang w:val="en-GB"/>
        </w:rPr>
      </w:pPr>
      <w:r w:rsidRPr="007A084F">
        <w:rPr>
          <w:highlight w:val="yellow"/>
        </w:rPr>
        <w:t>Variations in soil moisture due to AWD can impact the effectiveness of foliar sprays, necessitating changes in the timing and techniques of application to ensure proper coverage and adherence, particularly during dry periods (Hossain et al., 2018).</w:t>
      </w:r>
    </w:p>
    <w:p w14:paraId="079F5DE6" w14:textId="6B1EC69E" w:rsidR="001F38F1" w:rsidRDefault="001F38F1" w:rsidP="00554E22">
      <w:pPr>
        <w:pStyle w:val="Heading4"/>
        <w:spacing w:line="276" w:lineRule="auto"/>
      </w:pPr>
    </w:p>
    <w:p w14:paraId="1B020C8C" w14:textId="35E6B8EF" w:rsidR="0040638C" w:rsidRDefault="001F38F1" w:rsidP="00554E22">
      <w:pPr>
        <w:pStyle w:val="Heading4"/>
        <w:spacing w:line="276" w:lineRule="auto"/>
      </w:pPr>
      <w:r>
        <w:t xml:space="preserve">2.6. </w:t>
      </w:r>
      <w:r w:rsidR="0040638C" w:rsidRPr="006613B9">
        <w:t xml:space="preserve">What is missing in the knowledge of AWD </w:t>
      </w:r>
    </w:p>
    <w:p w14:paraId="65CAE73D" w14:textId="77777777" w:rsidR="0040638C" w:rsidRDefault="0040638C" w:rsidP="00554E22">
      <w:pPr>
        <w:spacing w:line="276" w:lineRule="auto"/>
      </w:pPr>
    </w:p>
    <w:p w14:paraId="2638AB32" w14:textId="7B66073B" w:rsidR="000B0974" w:rsidRPr="000B0974" w:rsidRDefault="000B0974" w:rsidP="00554E22">
      <w:pPr>
        <w:spacing w:line="276" w:lineRule="auto"/>
      </w:pPr>
      <w:r w:rsidRPr="000B0974">
        <w:t xml:space="preserve">Based on the findings summarized in Table </w:t>
      </w:r>
      <w:r w:rsidR="002F3148">
        <w:t>1-</w:t>
      </w:r>
      <w:r w:rsidRPr="000B0974">
        <w:t>2, we can identify several factors that influence the successful application of Alternate Wetting and Drying (AWD) irrigation:</w:t>
      </w:r>
    </w:p>
    <w:p w14:paraId="670C6864" w14:textId="77777777" w:rsidR="000B0974" w:rsidRPr="000B0974" w:rsidRDefault="000B0974" w:rsidP="00554E22">
      <w:pPr>
        <w:spacing w:line="276" w:lineRule="auto"/>
      </w:pPr>
    </w:p>
    <w:p w14:paraId="419610FB" w14:textId="4F9DCA86" w:rsidR="000B0974" w:rsidRPr="000B0974" w:rsidRDefault="000B0974" w:rsidP="00554E22">
      <w:pPr>
        <w:spacing w:line="276" w:lineRule="auto"/>
      </w:pPr>
      <w:r w:rsidRPr="000B0974">
        <w:t xml:space="preserve">1. Variety: The ability of rice to tolerate water </w:t>
      </w:r>
      <w:r w:rsidR="002F3148">
        <w:t>stress</w:t>
      </w:r>
      <w:r w:rsidRPr="000B0974">
        <w:t xml:space="preserve"> is closely linked to its biological characteristics and root traits. For instance, Nalley et al. (2015) noted a decline in yield when AWD was applied to a variety suited only for continuous flooding. In contrast, a study by </w:t>
      </w:r>
      <w:proofErr w:type="spellStart"/>
      <w:r w:rsidRPr="000B0974">
        <w:t>Artwill</w:t>
      </w:r>
      <w:proofErr w:type="spellEnd"/>
      <w:r w:rsidRPr="000B0974">
        <w:t xml:space="preserve"> et al. (2023) in the </w:t>
      </w:r>
      <w:r w:rsidR="002F3148">
        <w:t xml:space="preserve">same country of </w:t>
      </w:r>
      <w:r w:rsidR="001F1E07">
        <w:t xml:space="preserve">the </w:t>
      </w:r>
      <w:r w:rsidRPr="000B0974">
        <w:t xml:space="preserve">USA demonstrated that AWD </w:t>
      </w:r>
      <w:r w:rsidR="001F1E07" w:rsidRPr="000B0974">
        <w:t>could</w:t>
      </w:r>
      <w:r w:rsidRPr="000B0974">
        <w:t xml:space="preserve"> save water without reducing yield when using different hybrid and inbred lines. Additionally, Matsuo </w:t>
      </w:r>
      <w:r w:rsidR="001F1E07">
        <w:t xml:space="preserve">and </w:t>
      </w:r>
      <w:r w:rsidRPr="000B0974">
        <w:t xml:space="preserve">Mochizuki (2009) and Sandhu et al. (2017) emphasized that selecting the appropriate root traits is crucial for </w:t>
      </w:r>
      <w:r w:rsidR="002F3148">
        <w:t>successfully implementing</w:t>
      </w:r>
      <w:r w:rsidRPr="000B0974">
        <w:t xml:space="preserve"> AWD.</w:t>
      </w:r>
      <w:r w:rsidR="0021348C">
        <w:t xml:space="preserve"> </w:t>
      </w:r>
    </w:p>
    <w:p w14:paraId="35163F15" w14:textId="47F391F4" w:rsidR="000B0974" w:rsidRPr="009C611F" w:rsidRDefault="000B0974">
      <w:pPr>
        <w:pStyle w:val="ListParagraph"/>
        <w:numPr>
          <w:ilvl w:val="1"/>
          <w:numId w:val="8"/>
        </w:numPr>
        <w:spacing w:line="276" w:lineRule="auto"/>
        <w:ind w:left="0" w:firstLine="270"/>
      </w:pPr>
      <w:r w:rsidRPr="009C611F">
        <w:t xml:space="preserve">Season: The effect of AWD was particularly enhanced by the cropping season. Arai et al. (2021) tested AWD in 15 cropping </w:t>
      </w:r>
      <w:r w:rsidR="002F3148" w:rsidRPr="009C611F">
        <w:t>seasons and found that the application of AWD was notably better in the winter-spring</w:t>
      </w:r>
      <w:r w:rsidRPr="009C611F">
        <w:t xml:space="preserve"> cropping season, during which the nighttime and daily mean temperatures were the lowest of the three cropping seasons. </w:t>
      </w:r>
      <w:proofErr w:type="spellStart"/>
      <w:r w:rsidRPr="009C611F">
        <w:t>Sriphirom</w:t>
      </w:r>
      <w:proofErr w:type="spellEnd"/>
      <w:r w:rsidRPr="009C611F">
        <w:t xml:space="preserve"> et al. </w:t>
      </w:r>
      <w:r w:rsidR="006A41B5" w:rsidRPr="009C611F">
        <w:t>(</w:t>
      </w:r>
      <w:r w:rsidRPr="009C611F">
        <w:t>2019</w:t>
      </w:r>
      <w:r w:rsidR="006A41B5" w:rsidRPr="009C611F">
        <w:t>)</w:t>
      </w:r>
      <w:r w:rsidRPr="009C611F">
        <w:t xml:space="preserve"> also state</w:t>
      </w:r>
      <w:r w:rsidR="002F3148" w:rsidRPr="009C611F">
        <w:t>d</w:t>
      </w:r>
      <w:r w:rsidRPr="009C611F">
        <w:t xml:space="preserve"> that to maximize the benefits of AWD, it is essential to avoid its use in areas or seasons with anticipated heavy rainfall that could disrupt effective drainage during the tillering stage.</w:t>
      </w:r>
    </w:p>
    <w:p w14:paraId="6913E62C" w14:textId="0F41334E" w:rsidR="000B0974" w:rsidRDefault="000B0974">
      <w:pPr>
        <w:pStyle w:val="ListParagraph"/>
        <w:numPr>
          <w:ilvl w:val="1"/>
          <w:numId w:val="8"/>
        </w:numPr>
        <w:spacing w:line="276" w:lineRule="auto"/>
        <w:ind w:left="0"/>
      </w:pPr>
      <w:r w:rsidRPr="009C611F">
        <w:t xml:space="preserve">Severity of AWD: While increasing water stress levels can lead to </w:t>
      </w:r>
      <w:r w:rsidR="001F1E07" w:rsidRPr="009C611F">
        <w:t>more significant</w:t>
      </w:r>
      <w:r w:rsidRPr="009C611F">
        <w:t xml:space="preserve"> water savings, it may significantly impact grain yields (</w:t>
      </w:r>
      <w:proofErr w:type="spellStart"/>
      <w:r w:rsidRPr="009C611F">
        <w:t>Maniruzzaman</w:t>
      </w:r>
      <w:proofErr w:type="spellEnd"/>
      <w:r w:rsidRPr="009C611F">
        <w:t xml:space="preserve"> et al., 2015</w:t>
      </w:r>
      <w:r w:rsidR="001F1E07" w:rsidRPr="009C611F">
        <w:t>;</w:t>
      </w:r>
      <w:r w:rsidRPr="009C611F">
        <w:t xml:space="preserve"> Jorge et al., 2020; Cao et al., </w:t>
      </w:r>
      <w:r w:rsidR="001F1E07" w:rsidRPr="009C611F">
        <w:t>2020)</w:t>
      </w:r>
      <w:r w:rsidRPr="009C611F">
        <w:t>.</w:t>
      </w:r>
    </w:p>
    <w:p w14:paraId="2236E478" w14:textId="77777777" w:rsidR="00554E22" w:rsidRPr="009C611F" w:rsidRDefault="00554E22" w:rsidP="00554E22">
      <w:pPr>
        <w:pStyle w:val="ListParagraph"/>
        <w:spacing w:line="276" w:lineRule="auto"/>
        <w:ind w:left="1430" w:firstLine="0"/>
      </w:pPr>
    </w:p>
    <w:p w14:paraId="233E877C" w14:textId="18E610C4" w:rsidR="000B0974" w:rsidRPr="000B0974" w:rsidRDefault="001F1E07" w:rsidP="00554E22">
      <w:pPr>
        <w:spacing w:line="276" w:lineRule="auto"/>
      </w:pPr>
      <w:r>
        <w:t>The examples above indicate that</w:t>
      </w:r>
      <w:r w:rsidR="000B0974" w:rsidRPr="000B0974">
        <w:t xml:space="preserve"> achieving sustainable rice production through AWD requires an integrated approach </w:t>
      </w:r>
      <w:r>
        <w:t>encompassing</w:t>
      </w:r>
      <w:r w:rsidR="000B0974" w:rsidRPr="000B0974">
        <w:t xml:space="preserve"> agronomic, biological, and hydrologic strategies. </w:t>
      </w:r>
      <w:r w:rsidR="009B3908">
        <w:t xml:space="preserve">However, </w:t>
      </w:r>
      <w:r w:rsidR="009C611F">
        <w:t>the above studies and global AWD review (</w:t>
      </w:r>
      <w:proofErr w:type="spellStart"/>
      <w:r w:rsidR="009C611F">
        <w:t>Isafaq</w:t>
      </w:r>
      <w:proofErr w:type="spellEnd"/>
      <w:r w:rsidR="009C611F">
        <w:t xml:space="preserve"> et al., 2020</w:t>
      </w:r>
      <w:r w:rsidR="00A34695">
        <w:t xml:space="preserve">; </w:t>
      </w:r>
      <w:r w:rsidR="00A34695" w:rsidRPr="00A34695">
        <w:t>Talukdar et al., 2022</w:t>
      </w:r>
      <w:r w:rsidR="009C611F">
        <w:t xml:space="preserve">) reveal a lack of </w:t>
      </w:r>
      <w:r w:rsidR="00705B2C">
        <w:t>deep investigation</w:t>
      </w:r>
      <w:r w:rsidR="009C611F">
        <w:t xml:space="preserve"> concerning the performance of AWD across soil </w:t>
      </w:r>
      <w:r w:rsidR="00A139C5">
        <w:t>properties</w:t>
      </w:r>
      <w:r w:rsidR="00705B2C">
        <w:t xml:space="preserve"> in a target study area</w:t>
      </w:r>
      <w:r w:rsidR="00F9653C" w:rsidRPr="000B0974">
        <w:t xml:space="preserve">. </w:t>
      </w:r>
      <w:r w:rsidR="000B0974" w:rsidRPr="000B0974">
        <w:t xml:space="preserve">Both Nalley et al. (2015) and </w:t>
      </w:r>
      <w:proofErr w:type="spellStart"/>
      <w:r w:rsidR="000B0974" w:rsidRPr="000B0974">
        <w:t>Artwill</w:t>
      </w:r>
      <w:proofErr w:type="spellEnd"/>
      <w:r w:rsidR="000B0974" w:rsidRPr="000B0974">
        <w:t xml:space="preserve"> et al. (2023) </w:t>
      </w:r>
      <w:r w:rsidR="00190D98">
        <w:t>suggested filling the gap</w:t>
      </w:r>
      <w:r w:rsidR="009B3908">
        <w:t>s</w:t>
      </w:r>
      <w:r w:rsidR="00705B2C">
        <w:t xml:space="preserve"> in their study</w:t>
      </w:r>
      <w:r w:rsidR="009B3908">
        <w:t xml:space="preserve"> </w:t>
      </w:r>
      <w:r w:rsidR="00190D98">
        <w:t>by</w:t>
      </w:r>
      <w:r w:rsidR="000B0974" w:rsidRPr="000B0974">
        <w:t xml:space="preserve"> focusing on soil characteristics.</w:t>
      </w:r>
    </w:p>
    <w:p w14:paraId="293A5EE7" w14:textId="3AA5CF40" w:rsidR="00F9653C" w:rsidRDefault="006A41B5" w:rsidP="00554E22">
      <w:pPr>
        <w:spacing w:line="276" w:lineRule="auto"/>
      </w:pPr>
      <w:r>
        <w:lastRenderedPageBreak/>
        <w:t>Drawing back from our examples, w</w:t>
      </w:r>
      <w:r w:rsidR="000B0974" w:rsidRPr="000B0974">
        <w:t xml:space="preserve">hen examining AWD performance on </w:t>
      </w:r>
      <w:r w:rsidR="002112C8">
        <w:t>different soil types</w:t>
      </w:r>
      <w:r w:rsidR="009B3908">
        <w:t>,</w:t>
      </w:r>
      <w:r w:rsidR="002112C8">
        <w:t xml:space="preserve"> </w:t>
      </w:r>
      <w:r w:rsidR="009B3908">
        <w:t xml:space="preserve">even on </w:t>
      </w:r>
      <w:r w:rsidR="000B0974" w:rsidRPr="000B0974">
        <w:t xml:space="preserve">specific soil types, </w:t>
      </w:r>
      <w:r w:rsidR="002112C8">
        <w:t xml:space="preserve">for example, </w:t>
      </w:r>
      <w:r w:rsidR="000B0974" w:rsidRPr="000B0974">
        <w:t xml:space="preserve">sandy loam (Table </w:t>
      </w:r>
      <w:r>
        <w:t>1-</w:t>
      </w:r>
      <w:r w:rsidR="000B0974" w:rsidRPr="000B0974">
        <w:t xml:space="preserve">2), </w:t>
      </w:r>
      <w:r>
        <w:t>concluding</w:t>
      </w:r>
      <w:r w:rsidR="000B0974" w:rsidRPr="000B0974">
        <w:t xml:space="preserve"> can be challenging due to variations in AWD timing, thresholds, and varieties used in </w:t>
      </w:r>
      <w:r>
        <w:t xml:space="preserve">those </w:t>
      </w:r>
      <w:r w:rsidR="000B0974" w:rsidRPr="000B0974">
        <w:t xml:space="preserve">studies </w:t>
      </w:r>
      <w:r>
        <w:t>(</w:t>
      </w:r>
      <w:r w:rsidRPr="006A41B5">
        <w:t>Jorge et al.</w:t>
      </w:r>
      <w:r>
        <w:t>,</w:t>
      </w:r>
      <w:r w:rsidRPr="006A41B5">
        <w:t xml:space="preserve"> 2020; Wang et al.</w:t>
      </w:r>
      <w:r>
        <w:t>,</w:t>
      </w:r>
      <w:r w:rsidRPr="006A41B5">
        <w:t xml:space="preserve"> 2018; Sandhu et al.</w:t>
      </w:r>
      <w:r>
        <w:t>,</w:t>
      </w:r>
      <w:r w:rsidRPr="006A41B5">
        <w:t xml:space="preserve"> 2017; </w:t>
      </w:r>
      <w:proofErr w:type="spellStart"/>
      <w:r w:rsidRPr="006A41B5">
        <w:t>Sriphirom</w:t>
      </w:r>
      <w:proofErr w:type="spellEnd"/>
      <w:r w:rsidRPr="006A41B5">
        <w:t xml:space="preserve"> et al.</w:t>
      </w:r>
      <w:r w:rsidR="005004F7">
        <w:t>,</w:t>
      </w:r>
      <w:r w:rsidRPr="006A41B5">
        <w:t xml:space="preserve"> 2019)</w:t>
      </w:r>
      <w:r w:rsidR="005004F7">
        <w:t xml:space="preserve">. </w:t>
      </w:r>
      <w:r w:rsidR="00F9653C">
        <w:t xml:space="preserve">These findings suggest the necessity of designing and implementing site-specific irrigation management strategies considering the soil's characteristics, drainage frequency, the length of flooding cycles, and the variety's adaptation (Mazza et al., 2016).  </w:t>
      </w:r>
    </w:p>
    <w:p w14:paraId="48AC6A42" w14:textId="0D6CFD34" w:rsidR="0040638C" w:rsidRDefault="005004F7" w:rsidP="00554E22">
      <w:pPr>
        <w:spacing w:line="276" w:lineRule="auto"/>
      </w:pPr>
      <w:r>
        <w:t>The rare cases of testing AWD within the same soil texture could be because te</w:t>
      </w:r>
      <w:r w:rsidR="000B0974" w:rsidRPr="000B0974">
        <w:t>sting AWD across multiple locations may prove challenging and costly.</w:t>
      </w:r>
    </w:p>
    <w:p w14:paraId="23C65E37" w14:textId="11E6CE83" w:rsidR="0040638C" w:rsidRDefault="0021348C" w:rsidP="00554E22">
      <w:pPr>
        <w:spacing w:line="276" w:lineRule="auto"/>
        <w:ind w:firstLine="720"/>
      </w:pPr>
      <w:r>
        <w:t>In addition</w:t>
      </w:r>
      <w:r w:rsidR="0040638C" w:rsidRPr="006613B9">
        <w:t>, apart from Sandhu et al.'s (2017) research, there is a lack of scientific data supporting the adoption of safe AWD practices in Cambodia. Sandhu concentrated on suitable root characteristics to increase yield under safe AWD. Compared with conventional flooding (CF), Sandhu's experiment in Cambodia showed that AWD15 improved yields by 7 to 9% and saved 3 to 7% of the water. These improvements were relatively small in encouraging farmers to adopt AWD. Therefore, Sandhu recommends the identification of new rice genotypes that can consistently produce high or stable yields under AWD across different ecosystems while achieving an average water saving of 20% in rice cultivation. In addition to safe AWD, it would be worth investigating the possibilities of using mild AWD in the context of Cambodia in order to save more water and prevent yield penalties.</w:t>
      </w:r>
    </w:p>
    <w:p w14:paraId="7068976B" w14:textId="77777777" w:rsidR="0040638C" w:rsidRPr="006613B9" w:rsidRDefault="0040638C" w:rsidP="00554E22">
      <w:pPr>
        <w:spacing w:line="276" w:lineRule="auto"/>
        <w:rPr>
          <w:b/>
        </w:rPr>
      </w:pPr>
    </w:p>
    <w:p w14:paraId="06B229FD" w14:textId="24482E5B" w:rsidR="003C36E6" w:rsidRDefault="00000000" w:rsidP="00554E22">
      <w:pPr>
        <w:pStyle w:val="Heading4"/>
        <w:spacing w:line="276" w:lineRule="auto"/>
      </w:pPr>
      <w:sdt>
        <w:sdtPr>
          <w:rPr>
            <w:b w:val="0"/>
            <w:bCs w:val="0"/>
            <w:iCs w:val="0"/>
            <w:color w:val="000000" w:themeColor="text1"/>
            <w:sz w:val="24"/>
          </w:rPr>
          <w:tag w:val="goog_rdk_69"/>
          <w:id w:val="1773514252"/>
        </w:sdtPr>
        <w:sdtContent>
          <w:r w:rsidR="007759AF">
            <w:t>2.</w:t>
          </w:r>
          <w:r w:rsidR="001F38F1">
            <w:t>7</w:t>
          </w:r>
          <w:r w:rsidR="007759AF">
            <w:t>.</w:t>
          </w:r>
        </w:sdtContent>
      </w:sdt>
      <w:r w:rsidR="001C7D6D">
        <w:t xml:space="preserve">     </w:t>
      </w:r>
      <w:r w:rsidR="007759AF">
        <w:t xml:space="preserve">Role of </w:t>
      </w:r>
      <w:r w:rsidR="003C36E6">
        <w:t>Crop Model</w:t>
      </w:r>
      <w:r w:rsidR="007759AF">
        <w:t>ing</w:t>
      </w:r>
      <w:r w:rsidR="003C36E6">
        <w:t xml:space="preserve"> for Field Condition Under Water Stress</w:t>
      </w:r>
    </w:p>
    <w:p w14:paraId="7C01707A" w14:textId="77777777" w:rsidR="003C36E6" w:rsidRPr="00495313" w:rsidRDefault="003C36E6" w:rsidP="00554E22">
      <w:pPr>
        <w:spacing w:line="276" w:lineRule="auto"/>
      </w:pPr>
    </w:p>
    <w:p w14:paraId="5E44E08B" w14:textId="6672DE43" w:rsidR="003C36E6" w:rsidRPr="00FE4E83" w:rsidRDefault="003C36E6" w:rsidP="00554E22">
      <w:pPr>
        <w:spacing w:line="276" w:lineRule="auto"/>
        <w:ind w:firstLine="720"/>
      </w:pPr>
      <w:r w:rsidRPr="00FE4E83">
        <w:t xml:space="preserve">Although field experiments are excellent tools to investigate the performance of AWD and CF across different geographic, water management, rice </w:t>
      </w:r>
      <w:r w:rsidR="00554E22">
        <w:t>genotypes, fertilizer rates, and ambient temperatures</w:t>
      </w:r>
      <w:r w:rsidRPr="00FE4E83">
        <w:t>, they are challenging and costly for studying the impact of climate change on crop development and production due to the need for multiple parameters and years of data.</w:t>
      </w:r>
    </w:p>
    <w:p w14:paraId="136727D0" w14:textId="77777777" w:rsidR="003C36E6" w:rsidRPr="00FE4E83" w:rsidRDefault="003C36E6" w:rsidP="00554E22">
      <w:pPr>
        <w:spacing w:line="276" w:lineRule="auto"/>
        <w:ind w:firstLine="720"/>
      </w:pPr>
      <w:r w:rsidRPr="00FE4E83">
        <w:t xml:space="preserve">Various techniques, including crop modeling, have been employed to investigate the effects of climate change on rice production. Crop simulation models, for example, explore how specific agronomic traits and management practices interact with genotypes and the environment (Chenu et al., 2017). Crop modeling has emerged as a crucial technique for analyzing plant growth and development across different environmental scenarios, particularly in relation to water stress in rice. </w:t>
      </w:r>
    </w:p>
    <w:p w14:paraId="08E2332F" w14:textId="04999BDC" w:rsidR="003C36E6" w:rsidRPr="00FE4E83" w:rsidRDefault="00554E22" w:rsidP="00554E22">
      <w:pPr>
        <w:spacing w:line="276" w:lineRule="auto"/>
        <w:ind w:firstLine="720"/>
      </w:pPr>
      <w:r>
        <w:lastRenderedPageBreak/>
        <w:t>The review below concentrates on the crop modeling that integrates</w:t>
      </w:r>
      <w:r w:rsidR="003C36E6" w:rsidRPr="00FE4E83">
        <w:t xml:space="preserve"> functions related to water stress.</w:t>
      </w:r>
    </w:p>
    <w:p w14:paraId="6DD2F8EC" w14:textId="7382A370" w:rsidR="0078233D" w:rsidRPr="00FE4E83" w:rsidRDefault="0078233D">
      <w:pPr>
        <w:pStyle w:val="ListParagraph"/>
        <w:numPr>
          <w:ilvl w:val="0"/>
          <w:numId w:val="26"/>
        </w:numPr>
        <w:spacing w:line="276" w:lineRule="auto"/>
        <w:ind w:left="720" w:hanging="450"/>
      </w:pPr>
      <w:r w:rsidRPr="00FE4E83">
        <w:rPr>
          <w:b/>
          <w:bCs/>
        </w:rPr>
        <w:t xml:space="preserve">ORYZA: </w:t>
      </w:r>
      <w:r w:rsidRPr="00FE4E83">
        <w:t>This model, specifically designed for rice, encompasses a variety of physiological processes, such as water absorption, transpiration, and photosynthesis. It is particularly effective in simulating the effects of water stress. ORYZA can model different stress scenarios like drought, waterlogging, and salinity, offering insights into yield responses and effective water management practices</w:t>
      </w:r>
      <w:r w:rsidR="00373ACB" w:rsidRPr="00FE4E83">
        <w:t xml:space="preserve"> (</w:t>
      </w:r>
      <w:r w:rsidR="008631AF" w:rsidRPr="00FE4E83">
        <w:t>Wang et al., 2014)</w:t>
      </w:r>
      <w:r w:rsidRPr="00FE4E83">
        <w:t xml:space="preserve">. </w:t>
      </w:r>
      <w:r w:rsidR="00373ACB" w:rsidRPr="00FE4E83">
        <w:t>This model, specifically designed for rice, incorporates detailed rice-specific physiological processes but requires detailed input data.</w:t>
      </w:r>
    </w:p>
    <w:p w14:paraId="2922D9D7" w14:textId="356E121C" w:rsidR="0078233D" w:rsidRPr="00FE4E83" w:rsidRDefault="0078233D">
      <w:pPr>
        <w:pStyle w:val="ListParagraph"/>
        <w:numPr>
          <w:ilvl w:val="0"/>
          <w:numId w:val="26"/>
        </w:numPr>
        <w:spacing w:line="276" w:lineRule="auto"/>
        <w:ind w:left="720" w:hanging="450"/>
      </w:pPr>
      <w:r w:rsidRPr="00FE4E83">
        <w:rPr>
          <w:b/>
          <w:bCs/>
        </w:rPr>
        <w:t>DSSAT</w:t>
      </w:r>
      <w:r w:rsidRPr="00FE4E83">
        <w:t xml:space="preserve"> (Decision Support System for Agrotechnology Transfer): This popular crop simulation model includes rice as one of its options. DSSAT features functions related to water stress that take into account soil moisture levels, root water uptake, and crop water use efficiency, allowing it to project yield responses under varying water conditions</w:t>
      </w:r>
      <w:r w:rsidR="0014705D" w:rsidRPr="00FE4E83">
        <w:t xml:space="preserve"> (Jone et al., 2003)</w:t>
      </w:r>
      <w:r w:rsidRPr="00FE4E83">
        <w:t xml:space="preserve">. </w:t>
      </w:r>
      <w:r w:rsidR="00373ACB" w:rsidRPr="00FE4E83">
        <w:t>This model has modules for various crops, which are highly versatile and applicable to various crops and environments. However, it also required a lot of input.</w:t>
      </w:r>
    </w:p>
    <w:p w14:paraId="14BF8C96" w14:textId="3D5FA1BB" w:rsidR="0078233D" w:rsidRPr="00FE4E83" w:rsidRDefault="0078233D">
      <w:pPr>
        <w:pStyle w:val="ListParagraph"/>
        <w:numPr>
          <w:ilvl w:val="0"/>
          <w:numId w:val="26"/>
        </w:numPr>
        <w:spacing w:line="276" w:lineRule="auto"/>
        <w:ind w:left="720" w:hanging="450"/>
      </w:pPr>
      <w:r w:rsidRPr="00FE4E83">
        <w:rPr>
          <w:b/>
          <w:bCs/>
        </w:rPr>
        <w:t>APSIM</w:t>
      </w:r>
      <w:r w:rsidRPr="00FE4E83">
        <w:t xml:space="preserve"> (Agricultural Production Systems Simulator): A versatile crop simulation model capable of modeling various crops, including rice, alongside their environmental interactions. APSIM incorporates detailed components for water balance, enabling it to simulate the impact of water stress on rice growth, development, and yield outcomes</w:t>
      </w:r>
      <w:r w:rsidR="00373ACB" w:rsidRPr="00FE4E83">
        <w:t xml:space="preserve"> (Keating et al., 2003)</w:t>
      </w:r>
      <w:r w:rsidRPr="00FE4E83">
        <w:t>.</w:t>
      </w:r>
      <w:r w:rsidR="00897562" w:rsidRPr="00FE4E83">
        <w:t xml:space="preserve"> This model can simulate complex interactions within and between crops, soil, and atmosphere, and it is highly flexible and customizable. However, it requires significant expertise to use compared to the rest of the models.</w:t>
      </w:r>
    </w:p>
    <w:p w14:paraId="5C1CD616" w14:textId="41279E70" w:rsidR="0078233D" w:rsidRPr="00FE4E83" w:rsidRDefault="00373ACB">
      <w:pPr>
        <w:pStyle w:val="ListParagraph"/>
        <w:numPr>
          <w:ilvl w:val="0"/>
          <w:numId w:val="26"/>
        </w:numPr>
        <w:spacing w:line="276" w:lineRule="auto"/>
        <w:ind w:left="720" w:hanging="450"/>
      </w:pPr>
      <w:proofErr w:type="spellStart"/>
      <w:r w:rsidRPr="00FE4E83">
        <w:rPr>
          <w:b/>
          <w:bCs/>
        </w:rPr>
        <w:t>AquaCrop</w:t>
      </w:r>
      <w:proofErr w:type="spellEnd"/>
      <w:r w:rsidRPr="00FE4E83">
        <w:t>: (</w:t>
      </w:r>
      <w:r w:rsidR="00F00605">
        <w:t>FAO</w:t>
      </w:r>
      <w:r w:rsidRPr="00FE4E83">
        <w:t>, 20</w:t>
      </w:r>
      <w:r w:rsidR="00F00605">
        <w:t>12</w:t>
      </w:r>
      <w:r w:rsidRPr="00FE4E83">
        <w:t xml:space="preserve">): a crop growth model used to assess the impact of environment and management on crop production, with a focus on water as a key limiting factor. It simulates the yield response of herbaceous crops to water availability by considering factors like climate, soil properties, and management practices. </w:t>
      </w:r>
      <w:proofErr w:type="spellStart"/>
      <w:r w:rsidRPr="00FE4E83">
        <w:t>AquaCrop</w:t>
      </w:r>
      <w:proofErr w:type="spellEnd"/>
      <w:r w:rsidRPr="00FE4E83">
        <w:t xml:space="preserve"> is designed for a wide range of crops and conditions, allowing for optimizing irrigation schedules, assessing drought risk, and improving water use efficiency in agriculture.</w:t>
      </w:r>
      <w:r w:rsidR="00897562" w:rsidRPr="00FE4E83">
        <w:t xml:space="preserve"> This model is relatively simple, user-friendly, and requires fewer input parameters </w:t>
      </w:r>
      <w:r w:rsidR="007B7911" w:rsidRPr="00FE4E83">
        <w:t>than</w:t>
      </w:r>
      <w:r w:rsidR="00897562" w:rsidRPr="00FE4E83">
        <w:t xml:space="preserve"> the top three models.</w:t>
      </w:r>
    </w:p>
    <w:p w14:paraId="200B3315" w14:textId="77777777" w:rsidR="00373ACB" w:rsidRPr="00FE4E83" w:rsidRDefault="00373ACB" w:rsidP="00554E22">
      <w:pPr>
        <w:pStyle w:val="ListParagraph"/>
        <w:spacing w:line="276" w:lineRule="auto"/>
        <w:ind w:firstLine="0"/>
      </w:pPr>
    </w:p>
    <w:p w14:paraId="433BB1D0" w14:textId="46B4C06E" w:rsidR="00FE4E83" w:rsidRDefault="0078233D" w:rsidP="00554E22">
      <w:pPr>
        <w:spacing w:line="276" w:lineRule="auto"/>
        <w:ind w:firstLine="720"/>
      </w:pPr>
      <w:r w:rsidRPr="00FE4E83">
        <w:t>Despite its simplicity,</w:t>
      </w:r>
      <w:r w:rsidR="00373ACB" w:rsidRPr="00FE4E83">
        <w:t xml:space="preserve"> </w:t>
      </w:r>
      <w:proofErr w:type="spellStart"/>
      <w:r w:rsidR="00554E22">
        <w:t>AquaCrop</w:t>
      </w:r>
      <w:proofErr w:type="spellEnd"/>
      <w:r w:rsidRPr="00FE4E83">
        <w:t xml:space="preserve"> model reasonably accurately predicts crop growth indices and soil, plant, and environment continuum components. Various studies have demonstrated the capability of the </w:t>
      </w:r>
      <w:proofErr w:type="spellStart"/>
      <w:r w:rsidRPr="00FE4E83">
        <w:t>AquaCrop</w:t>
      </w:r>
      <w:proofErr w:type="spellEnd"/>
      <w:r w:rsidRPr="00FE4E83">
        <w:t xml:space="preserve"> model to successfully </w:t>
      </w:r>
      <w:r w:rsidRPr="00FE4E83">
        <w:lastRenderedPageBreak/>
        <w:t xml:space="preserve">simulate growth of rice under AWD conditions (Xu et al., 2019; </w:t>
      </w:r>
      <w:proofErr w:type="spellStart"/>
      <w:r w:rsidRPr="00FE4E83">
        <w:t>Maniruzzaman</w:t>
      </w:r>
      <w:proofErr w:type="spellEnd"/>
      <w:r w:rsidRPr="00FE4E83">
        <w:t xml:space="preserve"> et al., 2015; Porras-Jorge et al., 2020; </w:t>
      </w:r>
      <w:proofErr w:type="spellStart"/>
      <w:r w:rsidRPr="00FE4E83">
        <w:t>Mirfenderski</w:t>
      </w:r>
      <w:proofErr w:type="spellEnd"/>
      <w:r w:rsidRPr="00FE4E83">
        <w:t xml:space="preserve"> et al., 2022).</w:t>
      </w:r>
    </w:p>
    <w:p w14:paraId="0C8EBE29" w14:textId="5FC59F4F" w:rsidR="0052080F" w:rsidRDefault="00B46864" w:rsidP="00FE4B3D">
      <w:pPr>
        <w:spacing w:line="276" w:lineRule="auto"/>
        <w:ind w:firstLine="720"/>
      </w:pPr>
      <w:r w:rsidRPr="00FE4E83">
        <w:t xml:space="preserve"> </w:t>
      </w:r>
      <w:r w:rsidR="00BA747F" w:rsidRPr="00BA747F">
        <w:t xml:space="preserve">The </w:t>
      </w:r>
      <w:proofErr w:type="spellStart"/>
      <w:r w:rsidR="00BA747F" w:rsidRPr="00BA747F">
        <w:t>AquaCrop</w:t>
      </w:r>
      <w:proofErr w:type="spellEnd"/>
      <w:r w:rsidR="00BA747F" w:rsidRPr="00BA747F">
        <w:t xml:space="preserve"> model provides default growing characteristics and parameter values specifically for rice crops. However, to enhance the accuracy and relevance of the model's predictions, it's essential to locally adjust certain key parameters that can be influenced by regional environmental conditions and farming practices. This localized calibration helps ensure that the model reflects the specific growth conditions and challenges faced by rice producers in different areas, ultimately leading to better-informed decision-making in crop management.</w:t>
      </w:r>
      <w:r w:rsidR="00BA747F">
        <w:t xml:space="preserve"> </w:t>
      </w:r>
    </w:p>
    <w:p w14:paraId="58F5BD19" w14:textId="77777777" w:rsidR="00FE4B3D" w:rsidRDefault="00FE4B3D" w:rsidP="00FE4B3D">
      <w:pPr>
        <w:spacing w:line="276" w:lineRule="auto"/>
        <w:ind w:firstLine="720"/>
      </w:pPr>
    </w:p>
    <w:p w14:paraId="6D461C7F" w14:textId="7768DACC" w:rsidR="00964763" w:rsidRPr="006613B9" w:rsidRDefault="007759AF" w:rsidP="00450DFD">
      <w:pPr>
        <w:pStyle w:val="Heading4"/>
        <w:spacing w:line="276" w:lineRule="auto"/>
      </w:pPr>
      <w:r>
        <w:t>2.</w:t>
      </w:r>
      <w:r w:rsidR="001F38F1">
        <w:t>8</w:t>
      </w:r>
      <w:r>
        <w:t>.</w:t>
      </w:r>
      <w:r w:rsidR="00964763">
        <w:t xml:space="preserve"> </w:t>
      </w:r>
      <w:r w:rsidR="005E2F7C">
        <w:t xml:space="preserve">Literature Gap of </w:t>
      </w:r>
      <w:r w:rsidR="00964763">
        <w:t xml:space="preserve">Climate Projection </w:t>
      </w:r>
      <w:r w:rsidR="005E2F7C">
        <w:t>on AWD Rice</w:t>
      </w:r>
    </w:p>
    <w:p w14:paraId="01FEBFA6" w14:textId="77777777" w:rsidR="00FE4B3D" w:rsidRDefault="00FE4B3D" w:rsidP="00554E22">
      <w:pPr>
        <w:spacing w:line="276" w:lineRule="auto"/>
        <w:ind w:firstLine="720"/>
      </w:pPr>
    </w:p>
    <w:p w14:paraId="1692B51B" w14:textId="38DFEFC9" w:rsidR="00A73BD5" w:rsidRPr="00FD09A1" w:rsidRDefault="00A73BD5" w:rsidP="00554E22">
      <w:pPr>
        <w:spacing w:line="276" w:lineRule="auto"/>
        <w:ind w:firstLine="720"/>
      </w:pPr>
      <w:r w:rsidRPr="00FD09A1">
        <w:t>To maximize the benefit of crop model application, integrating climate scenarios into crop model offers numerous benefits. This allows for measuring climate change's impact on rice production and the probability of specific weather patterns in the areas studied. This information helps prepare for adaptation strategies, such as:</w:t>
      </w:r>
    </w:p>
    <w:p w14:paraId="153A8D1A" w14:textId="77777777" w:rsidR="00A73BD5" w:rsidRPr="00FD09A1" w:rsidRDefault="00A73BD5" w:rsidP="00554E22">
      <w:pPr>
        <w:spacing w:line="276" w:lineRule="auto"/>
        <w:ind w:firstLine="720"/>
      </w:pPr>
    </w:p>
    <w:p w14:paraId="0243CC15" w14:textId="77777777" w:rsidR="00A73BD5" w:rsidRPr="00C6257A" w:rsidRDefault="00A73BD5">
      <w:pPr>
        <w:numPr>
          <w:ilvl w:val="0"/>
          <w:numId w:val="2"/>
        </w:numPr>
        <w:spacing w:line="276" w:lineRule="auto"/>
      </w:pPr>
      <w:r w:rsidRPr="00C6257A">
        <w:rPr>
          <w:b/>
          <w:bCs/>
        </w:rPr>
        <w:t>Yield Prediction and Optimization:</w:t>
      </w:r>
      <w:r w:rsidRPr="00C6257A">
        <w:t xml:space="preserve"> Under different water stress and climate scenarios, researchers can identify optimal irrigation schedules and water management practices to maximize yield and minimize water use in the near, medium</w:t>
      </w:r>
      <w:r w:rsidRPr="00FD09A1">
        <w:t>,</w:t>
      </w:r>
      <w:r w:rsidRPr="00C6257A">
        <w:t xml:space="preserve"> and far future</w:t>
      </w:r>
      <w:r w:rsidRPr="00FD09A1">
        <w:t xml:space="preserve"> (Houma et al., 2021)</w:t>
      </w:r>
      <w:r w:rsidRPr="00C6257A">
        <w:t>.</w:t>
      </w:r>
    </w:p>
    <w:p w14:paraId="7DF8E67D" w14:textId="77777777" w:rsidR="00A73BD5" w:rsidRPr="00C6257A" w:rsidRDefault="00A73BD5">
      <w:pPr>
        <w:numPr>
          <w:ilvl w:val="0"/>
          <w:numId w:val="2"/>
        </w:numPr>
        <w:spacing w:line="276" w:lineRule="auto"/>
      </w:pPr>
      <w:r w:rsidRPr="00FD09A1">
        <w:rPr>
          <w:b/>
          <w:bCs/>
        </w:rPr>
        <w:t>Heat Stress</w:t>
      </w:r>
      <w:r w:rsidRPr="00C6257A">
        <w:rPr>
          <w:b/>
          <w:bCs/>
        </w:rPr>
        <w:t xml:space="preserve"> Assessment:</w:t>
      </w:r>
      <w:r w:rsidRPr="00C6257A">
        <w:t xml:space="preserve"> By simulating crop responses to </w:t>
      </w:r>
      <w:r w:rsidRPr="00FD09A1">
        <w:t>extreme heat during different plant development stages</w:t>
      </w:r>
      <w:r w:rsidRPr="00C6257A">
        <w:t>, crop models can assess the potential impact of</w:t>
      </w:r>
      <w:r w:rsidRPr="00FD09A1">
        <w:t xml:space="preserve"> post-anthesis heat stress on grain yield</w:t>
      </w:r>
      <w:r w:rsidRPr="00C6257A">
        <w:t xml:space="preserve"> and identify vulnerable regions and </w:t>
      </w:r>
      <w:r w:rsidRPr="00FD09A1">
        <w:t xml:space="preserve">varieties </w:t>
      </w:r>
      <w:r w:rsidRPr="00C6257A">
        <w:t>in the future. This information can be used to develop</w:t>
      </w:r>
      <w:r w:rsidRPr="00FD09A1">
        <w:t xml:space="preserve"> heat-tolerant rice breeding programs (Shi et al., 2016)</w:t>
      </w:r>
      <w:r w:rsidRPr="00C6257A">
        <w:t>.</w:t>
      </w:r>
    </w:p>
    <w:p w14:paraId="50AF57B3" w14:textId="77777777" w:rsidR="00A73BD5" w:rsidRPr="00C6257A" w:rsidRDefault="00A73BD5">
      <w:pPr>
        <w:numPr>
          <w:ilvl w:val="0"/>
          <w:numId w:val="2"/>
        </w:numPr>
        <w:spacing w:line="276" w:lineRule="auto"/>
      </w:pPr>
      <w:r w:rsidRPr="00C6257A">
        <w:rPr>
          <w:b/>
          <w:bCs/>
        </w:rPr>
        <w:t>Water Use Efficiency (WUE) Improvement:</w:t>
      </w:r>
      <w:r w:rsidRPr="00C6257A">
        <w:t xml:space="preserve"> Crop models can evaluate different irrigation strategies and identify those that maximize WUE, leading to more efficient water use and reduced environmental impact under </w:t>
      </w:r>
      <w:r w:rsidRPr="00FD09A1">
        <w:t>different</w:t>
      </w:r>
      <w:r w:rsidRPr="00C6257A">
        <w:t xml:space="preserve"> scenarios</w:t>
      </w:r>
      <w:r w:rsidRPr="00FD09A1">
        <w:t xml:space="preserve"> (Wang et al., 2014)</w:t>
      </w:r>
      <w:r w:rsidRPr="00C6257A">
        <w:t>.</w:t>
      </w:r>
    </w:p>
    <w:p w14:paraId="71C45C65" w14:textId="77777777" w:rsidR="00A73BD5" w:rsidRPr="00C6257A" w:rsidRDefault="00A73BD5">
      <w:pPr>
        <w:numPr>
          <w:ilvl w:val="0"/>
          <w:numId w:val="2"/>
        </w:numPr>
        <w:spacing w:line="276" w:lineRule="auto"/>
      </w:pPr>
      <w:r w:rsidRPr="00C6257A">
        <w:rPr>
          <w:b/>
          <w:bCs/>
        </w:rPr>
        <w:t>Climate Change Impact Assessment:</w:t>
      </w:r>
      <w:r w:rsidRPr="00C6257A">
        <w:t xml:space="preserve"> Crop models can assess the potential impacts of climate change on rice production </w:t>
      </w:r>
      <w:r w:rsidRPr="00FD09A1">
        <w:t>compared</w:t>
      </w:r>
      <w:r w:rsidRPr="00C6257A">
        <w:t xml:space="preserve"> to the historical data, including changes in temperature, precipitation patterns, and drought frequency. This information can be used to develop climate-resilient rice varieties and management practices</w:t>
      </w:r>
      <w:r w:rsidRPr="00FD09A1">
        <w:t xml:space="preserve"> (Osman et al., 2022, Shrestha et al., 2014)</w:t>
      </w:r>
      <w:r w:rsidRPr="00C6257A">
        <w:t>.</w:t>
      </w:r>
    </w:p>
    <w:p w14:paraId="69BD17F1" w14:textId="77777777" w:rsidR="00A73BD5" w:rsidRDefault="00A73BD5" w:rsidP="00554E22">
      <w:pPr>
        <w:spacing w:line="276" w:lineRule="auto"/>
        <w:ind w:firstLine="720"/>
        <w:rPr>
          <w:sz w:val="20"/>
          <w:szCs w:val="20"/>
        </w:rPr>
      </w:pPr>
      <w:bookmarkStart w:id="61" w:name="_heading=h.3j2qqm3" w:colFirst="0" w:colLast="0"/>
      <w:bookmarkEnd w:id="61"/>
    </w:p>
    <w:p w14:paraId="36DFFB60" w14:textId="05F38189" w:rsidR="002E5DE0" w:rsidRPr="00FE4B3D" w:rsidRDefault="002E5DE0" w:rsidP="00554E22">
      <w:pPr>
        <w:spacing w:line="276" w:lineRule="auto"/>
        <w:ind w:firstLine="720"/>
      </w:pPr>
      <w:r w:rsidRPr="00FE4B3D">
        <w:lastRenderedPageBreak/>
        <w:t>Interestingly, global studies investigating climate impacts on rice growth under AWD</w:t>
      </w:r>
      <w:r w:rsidR="008862C1" w:rsidRPr="00FE4B3D">
        <w:t xml:space="preserve"> </w:t>
      </w:r>
      <w:r w:rsidRPr="00FE4B3D">
        <w:t xml:space="preserve">irrigation are </w:t>
      </w:r>
      <w:r w:rsidR="008862C1" w:rsidRPr="00FE4B3D">
        <w:t>rar</w:t>
      </w:r>
      <w:r w:rsidRPr="00FE4B3D">
        <w:t xml:space="preserve">e. So far, the only available study by </w:t>
      </w:r>
      <w:proofErr w:type="spellStart"/>
      <w:r w:rsidRPr="00FE4B3D">
        <w:t>Mirfenderski</w:t>
      </w:r>
      <w:proofErr w:type="spellEnd"/>
      <w:r w:rsidRPr="00FE4B3D">
        <w:t xml:space="preserve"> et al. (2020) is in Iran. Their study reported that the AWD strategy would be a more effective climate change adaptation than mid-season drainage from crop yield, WP, and EWP viewpoints. However, their studies did not include a comparison with CF and were limited to old versions of scenarios from the IPCC 5th assessment report. More evidence, especially from other geographic locations, climate conditions, and various cultivars, is required to support AWD irrigation as an adaptive technique for climate change</w:t>
      </w:r>
      <w:r w:rsidR="005E2F7C" w:rsidRPr="00FE4B3D">
        <w:t xml:space="preserve"> in the future</w:t>
      </w:r>
      <w:r w:rsidRPr="00FE4B3D">
        <w:t>.</w:t>
      </w:r>
    </w:p>
    <w:p w14:paraId="66644F68" w14:textId="29E9ADCE" w:rsidR="00FE4B3D" w:rsidRDefault="005E2F7C" w:rsidP="00FE4B3D">
      <w:pPr>
        <w:spacing w:line="276" w:lineRule="auto"/>
        <w:ind w:firstLine="720"/>
      </w:pPr>
      <w:r w:rsidRPr="00FE4B3D">
        <w:t xml:space="preserve">In Cambodia, on the other hand, applying a crop model to explore future climate scenarios with adaptation strategies such as the selection of suitable varieties and water management has rarely been explored in dry-season rice. </w:t>
      </w:r>
      <w:proofErr w:type="spellStart"/>
      <w:r w:rsidR="00FE4B3D" w:rsidRPr="00FE4E83">
        <w:t>Aquacrop</w:t>
      </w:r>
      <w:proofErr w:type="spellEnd"/>
      <w:r w:rsidR="00FE4B3D" w:rsidRPr="00FE4E83">
        <w:t xml:space="preserve"> was used to </w:t>
      </w:r>
      <w:r w:rsidR="00FE4B3D">
        <w:t xml:space="preserve">assess the impact of climate change on intermitted flood and continuous flooded condition for dry-season rice (Alvar‐Beltrán et al., 2022) but has not yet been </w:t>
      </w:r>
      <w:r w:rsidR="00FE4B3D" w:rsidRPr="00FE4E83">
        <w:t xml:space="preserve">attempted </w:t>
      </w:r>
      <w:r w:rsidR="00FE4B3D">
        <w:t xml:space="preserve">for </w:t>
      </w:r>
      <w:r w:rsidR="00FE4B3D" w:rsidRPr="00FE4E83">
        <w:t>AWD conditions.</w:t>
      </w:r>
      <w:r w:rsidR="00FE4B3D">
        <w:t xml:space="preserve"> </w:t>
      </w:r>
    </w:p>
    <w:p w14:paraId="09EE0B86" w14:textId="31473521" w:rsidR="005E2F7C" w:rsidRPr="00FE4B3D" w:rsidRDefault="005E2F7C" w:rsidP="00554E22">
      <w:pPr>
        <w:spacing w:line="276" w:lineRule="auto"/>
        <w:ind w:firstLine="720"/>
      </w:pPr>
    </w:p>
    <w:p w14:paraId="00676B3A" w14:textId="77777777" w:rsidR="002512E4" w:rsidRDefault="002512E4" w:rsidP="00554E22">
      <w:pPr>
        <w:spacing w:line="276" w:lineRule="auto"/>
        <w:ind w:firstLine="720"/>
      </w:pPr>
    </w:p>
    <w:p w14:paraId="0CC2D511" w14:textId="34E945BB" w:rsidR="0023565E" w:rsidRPr="006613B9" w:rsidRDefault="007759AF" w:rsidP="007759AF">
      <w:pPr>
        <w:pStyle w:val="Heading3"/>
        <w:numPr>
          <w:ilvl w:val="0"/>
          <w:numId w:val="0"/>
        </w:numPr>
        <w:spacing w:line="276" w:lineRule="auto"/>
        <w:ind w:left="170"/>
      </w:pPr>
      <w:bookmarkStart w:id="62" w:name="_Toc187841474"/>
      <w:bookmarkStart w:id="63" w:name="_Toc187841609"/>
      <w:bookmarkStart w:id="64" w:name="_Toc187842021"/>
      <w:bookmarkStart w:id="65" w:name="_Toc187845458"/>
      <w:bookmarkStart w:id="66" w:name="_Toc187845610"/>
      <w:bookmarkStart w:id="67" w:name="_Toc187845735"/>
      <w:bookmarkStart w:id="68" w:name="_Toc195261222"/>
      <w:bookmarkEnd w:id="62"/>
      <w:bookmarkEnd w:id="63"/>
      <w:bookmarkEnd w:id="64"/>
      <w:bookmarkEnd w:id="65"/>
      <w:bookmarkEnd w:id="66"/>
      <w:bookmarkEnd w:id="67"/>
      <w:r>
        <w:t xml:space="preserve">3. </w:t>
      </w:r>
      <w:r w:rsidR="009F709A" w:rsidRPr="006613B9">
        <w:t>O</w:t>
      </w:r>
      <w:r w:rsidR="00705B2C">
        <w:t>bjectives</w:t>
      </w:r>
      <w:bookmarkEnd w:id="68"/>
    </w:p>
    <w:p w14:paraId="0CC2D512" w14:textId="77777777" w:rsidR="0023565E" w:rsidRPr="006613B9" w:rsidRDefault="0023565E" w:rsidP="00450DFD">
      <w:pPr>
        <w:pStyle w:val="Heading3"/>
        <w:numPr>
          <w:ilvl w:val="0"/>
          <w:numId w:val="0"/>
        </w:numPr>
        <w:spacing w:line="276" w:lineRule="auto"/>
      </w:pPr>
    </w:p>
    <w:p w14:paraId="0CC2D518" w14:textId="4ACF7C73" w:rsidR="0023565E" w:rsidRPr="006613B9" w:rsidRDefault="00000000" w:rsidP="00450DFD">
      <w:pPr>
        <w:spacing w:after="200" w:line="276" w:lineRule="auto"/>
        <w:ind w:firstLine="0"/>
        <w:jc w:val="left"/>
        <w:rPr>
          <w:color w:val="000000"/>
        </w:rPr>
      </w:pPr>
      <w:sdt>
        <w:sdtPr>
          <w:tag w:val="goog_rdk_73"/>
          <w:id w:val="-1484379145"/>
        </w:sdtPr>
        <w:sdtContent>
          <w:r w:rsidR="009F709A" w:rsidRPr="006613B9">
            <w:t xml:space="preserve">This thesis aims to reveal the </w:t>
          </w:r>
          <w:r w:rsidR="00A73BD5">
            <w:t>feasibility</w:t>
          </w:r>
          <w:r w:rsidR="009F709A" w:rsidRPr="006613B9">
            <w:t xml:space="preserve"> of AWD management </w:t>
          </w:r>
          <w:r w:rsidR="00A73BD5">
            <w:t xml:space="preserve">to maintain </w:t>
          </w:r>
          <w:r w:rsidR="009F709A" w:rsidRPr="006613B9">
            <w:t>rice yield</w:t>
          </w:r>
          <w:r w:rsidR="00656143">
            <w:t>,</w:t>
          </w:r>
          <w:r w:rsidR="00A73BD5">
            <w:t xml:space="preserve"> improve</w:t>
          </w:r>
          <w:r w:rsidR="009F709A" w:rsidRPr="006613B9">
            <w:t xml:space="preserve"> WUE</w:t>
          </w:r>
          <w:r w:rsidR="00656143">
            <w:t>, and adapt to climate change</w:t>
          </w:r>
          <w:r w:rsidR="009F709A" w:rsidRPr="006613B9">
            <w:t xml:space="preserve"> by </w:t>
          </w:r>
          <w:sdt>
            <w:sdtPr>
              <w:tag w:val="goog_rdk_71"/>
              <w:id w:val="283466743"/>
            </w:sdtPr>
            <w:sdtContent>
              <w:r w:rsidR="009A7986">
                <w:t>applying field</w:t>
              </w:r>
            </w:sdtContent>
          </w:sdt>
          <w:r w:rsidR="009A7986">
            <w:t xml:space="preserve"> </w:t>
          </w:r>
          <w:r w:rsidR="00A73BD5">
            <w:t>experiments and modeling on different rice varieties</w:t>
          </w:r>
          <w:r w:rsidR="009F709A" w:rsidRPr="006613B9">
            <w:t xml:space="preserve"> and </w:t>
          </w:r>
          <w:r w:rsidR="009A7986">
            <w:t>soil</w:t>
          </w:r>
          <w:r w:rsidR="009A7986" w:rsidRPr="006613B9">
            <w:t xml:space="preserve"> </w:t>
          </w:r>
          <w:r w:rsidR="009F709A" w:rsidRPr="006613B9">
            <w:t xml:space="preserve">conditions. </w:t>
          </w:r>
          <w:r w:rsidR="006246D0">
            <w:t xml:space="preserve">The </w:t>
          </w:r>
        </w:sdtContent>
      </w:sdt>
      <w:bookmarkStart w:id="69" w:name="_Hlk187507121"/>
      <w:r w:rsidR="006246D0">
        <w:rPr>
          <w:color w:val="000000"/>
        </w:rPr>
        <w:t>s</w:t>
      </w:r>
      <w:r w:rsidR="009F709A" w:rsidRPr="006613B9">
        <w:rPr>
          <w:color w:val="000000"/>
        </w:rPr>
        <w:t>ub-objective include:</w:t>
      </w:r>
    </w:p>
    <w:p w14:paraId="0CC2D519" w14:textId="679C3722" w:rsidR="0023565E" w:rsidRPr="00705B2C" w:rsidRDefault="009F709A">
      <w:pPr>
        <w:numPr>
          <w:ilvl w:val="0"/>
          <w:numId w:val="15"/>
        </w:numPr>
        <w:pBdr>
          <w:top w:val="nil"/>
          <w:left w:val="nil"/>
          <w:bottom w:val="nil"/>
          <w:right w:val="nil"/>
          <w:between w:val="nil"/>
        </w:pBdr>
        <w:spacing w:after="0" w:line="276" w:lineRule="auto"/>
        <w:ind w:left="540" w:hanging="540"/>
        <w:rPr>
          <w:color w:val="000000"/>
        </w:rPr>
      </w:pPr>
      <w:r w:rsidRPr="00705B2C">
        <w:rPr>
          <w:color w:val="000000"/>
        </w:rPr>
        <w:t xml:space="preserve">Quantifying the effects of AWD on rice yield and water use </w:t>
      </w:r>
      <w:sdt>
        <w:sdtPr>
          <w:tag w:val="goog_rdk_75"/>
          <w:id w:val="592213141"/>
        </w:sdtPr>
        <w:sdtContent>
          <w:r w:rsidRPr="00705B2C">
            <w:rPr>
              <w:color w:val="000000"/>
            </w:rPr>
            <w:t>efficiency</w:t>
          </w:r>
        </w:sdtContent>
      </w:sdt>
      <w:sdt>
        <w:sdtPr>
          <w:tag w:val="goog_rdk_76"/>
          <w:id w:val="-919782760"/>
          <w:showingPlcHdr/>
        </w:sdtPr>
        <w:sdtContent>
          <w:r w:rsidR="00450DFD">
            <w:t xml:space="preserve">     </w:t>
          </w:r>
        </w:sdtContent>
      </w:sdt>
      <w:r w:rsidRPr="00705B2C">
        <w:rPr>
          <w:color w:val="000000"/>
        </w:rPr>
        <w:t xml:space="preserve"> (WUE) using varying varieties and soil properties.</w:t>
      </w:r>
    </w:p>
    <w:p w14:paraId="0CC2D51A" w14:textId="77777777" w:rsidR="0023565E" w:rsidRPr="00705B2C" w:rsidRDefault="009F709A">
      <w:pPr>
        <w:numPr>
          <w:ilvl w:val="0"/>
          <w:numId w:val="15"/>
        </w:numPr>
        <w:pBdr>
          <w:top w:val="nil"/>
          <w:left w:val="nil"/>
          <w:bottom w:val="nil"/>
          <w:right w:val="nil"/>
          <w:between w:val="nil"/>
        </w:pBdr>
        <w:spacing w:after="0" w:line="276" w:lineRule="auto"/>
        <w:ind w:left="540" w:hanging="540"/>
        <w:rPr>
          <w:color w:val="000000"/>
        </w:rPr>
      </w:pPr>
      <w:r w:rsidRPr="00705B2C">
        <w:rPr>
          <w:color w:val="000000"/>
        </w:rPr>
        <w:t>Studying the interactions between water-saving irrigation regimes, variety, and soil properties.</w:t>
      </w:r>
    </w:p>
    <w:p w14:paraId="6D51CB52" w14:textId="0EE806D8" w:rsidR="00A73BD5" w:rsidRPr="00705B2C" w:rsidRDefault="009F709A">
      <w:pPr>
        <w:pStyle w:val="ListParagraph"/>
        <w:numPr>
          <w:ilvl w:val="0"/>
          <w:numId w:val="15"/>
        </w:numPr>
        <w:spacing w:line="276" w:lineRule="auto"/>
        <w:ind w:left="540" w:hanging="540"/>
        <w:rPr>
          <w:color w:val="000000"/>
        </w:rPr>
      </w:pPr>
      <w:r w:rsidRPr="00705B2C">
        <w:rPr>
          <w:color w:val="000000"/>
        </w:rPr>
        <w:t>Investigating the potential for further reducing water input and increasing WUE by increasing the AWD threshold from -15 cm to -20 cm below the soil.</w:t>
      </w:r>
    </w:p>
    <w:p w14:paraId="0CC2D522" w14:textId="7715ADEF" w:rsidR="0023565E" w:rsidRDefault="001B3529">
      <w:pPr>
        <w:pStyle w:val="ListParagraph"/>
        <w:numPr>
          <w:ilvl w:val="0"/>
          <w:numId w:val="15"/>
        </w:numPr>
        <w:spacing w:line="276" w:lineRule="auto"/>
        <w:ind w:left="540" w:hanging="540"/>
      </w:pPr>
      <w:r w:rsidRPr="00705B2C">
        <w:t>Investigate future climate risks through model simulation to determine whether short-term rice varieties cultivated under AWD15 can withstand water stress in light of increased water demand and rising temperatures.</w:t>
      </w:r>
    </w:p>
    <w:p w14:paraId="6A8C4C08" w14:textId="77777777" w:rsidR="00C42B84" w:rsidRDefault="00C42B84" w:rsidP="00C42B84"/>
    <w:p w14:paraId="6A8E32BA" w14:textId="77777777" w:rsidR="006246D0" w:rsidRPr="00705B2C" w:rsidRDefault="006246D0" w:rsidP="00450DFD"/>
    <w:p w14:paraId="0CC2D523" w14:textId="77777777" w:rsidR="0023565E" w:rsidRPr="006613B9" w:rsidRDefault="0023565E" w:rsidP="00450DFD">
      <w:pPr>
        <w:pStyle w:val="ListParagraph"/>
        <w:spacing w:line="276" w:lineRule="auto"/>
        <w:ind w:left="540" w:firstLine="0"/>
      </w:pPr>
    </w:p>
    <w:p w14:paraId="0CC2D524" w14:textId="66F2B436" w:rsidR="0023565E" w:rsidRPr="006613B9" w:rsidRDefault="009F709A">
      <w:pPr>
        <w:pStyle w:val="Heading3"/>
        <w:numPr>
          <w:ilvl w:val="1"/>
          <w:numId w:val="28"/>
        </w:numPr>
        <w:spacing w:line="276" w:lineRule="auto"/>
      </w:pPr>
      <w:bookmarkStart w:id="70" w:name="_Toc195261223"/>
      <w:bookmarkEnd w:id="69"/>
      <w:r w:rsidRPr="006613B9">
        <w:lastRenderedPageBreak/>
        <w:t>Hypotheses</w:t>
      </w:r>
      <w:bookmarkEnd w:id="70"/>
    </w:p>
    <w:p w14:paraId="0CC2D525" w14:textId="77777777" w:rsidR="0023565E" w:rsidRPr="006613B9" w:rsidRDefault="0023565E" w:rsidP="00450DFD">
      <w:pPr>
        <w:spacing w:line="276" w:lineRule="auto"/>
        <w:ind w:firstLine="0"/>
      </w:pPr>
    </w:p>
    <w:p w14:paraId="0CC2D526" w14:textId="47E429E1" w:rsidR="0023565E" w:rsidRPr="006613B9" w:rsidRDefault="009F709A" w:rsidP="00450DFD">
      <w:pPr>
        <w:spacing w:line="276" w:lineRule="auto"/>
        <w:ind w:firstLine="360"/>
      </w:pPr>
      <w:r w:rsidRPr="006613B9">
        <w:t>The research question at the core of this work can be summarized as: Is it possible to optimize water use efficiency by revealing the effect of variables such as irrigation strategy</w:t>
      </w:r>
      <w:sdt>
        <w:sdtPr>
          <w:tag w:val="goog_rdk_80"/>
          <w:id w:val="-2081816372"/>
          <w:showingPlcHdr/>
        </w:sdtPr>
        <w:sdtContent>
          <w:r w:rsidR="00450DFD">
            <w:t xml:space="preserve">     </w:t>
          </w:r>
        </w:sdtContent>
      </w:sdt>
      <w:r w:rsidRPr="006613B9">
        <w:t>, the cultivars</w:t>
      </w:r>
      <w:sdt>
        <w:sdtPr>
          <w:tag w:val="goog_rdk_81"/>
          <w:id w:val="-476373685"/>
          <w:showingPlcHdr/>
        </w:sdtPr>
        <w:sdtContent>
          <w:r w:rsidR="00450DFD">
            <w:t xml:space="preserve">     </w:t>
          </w:r>
        </w:sdtContent>
      </w:sdt>
      <w:r w:rsidRPr="006613B9">
        <w:t>, and soil</w:t>
      </w:r>
      <w:sdt>
        <w:sdtPr>
          <w:tag w:val="goog_rdk_82"/>
          <w:id w:val="515582014"/>
          <w:showingPlcHdr/>
        </w:sdtPr>
        <w:sdtContent>
          <w:r w:rsidR="00450DFD">
            <w:t xml:space="preserve">     </w:t>
          </w:r>
        </w:sdtContent>
      </w:sdt>
      <w:r w:rsidRPr="006613B9">
        <w:t xml:space="preserve">, with </w:t>
      </w:r>
      <w:sdt>
        <w:sdtPr>
          <w:tag w:val="goog_rdk_83"/>
          <w:id w:val="618184593"/>
          <w:showingPlcHdr/>
        </w:sdtPr>
        <w:sdtContent>
          <w:r w:rsidR="00450DFD">
            <w:t xml:space="preserve">     </w:t>
          </w:r>
        </w:sdtContent>
      </w:sdt>
      <w:r w:rsidRPr="006613B9">
        <w:t>decision-supporting tools such as modeling and field experiment, given the future outlook for reduced water availability and climate change? To answer this question, this thesis tests the following hypotheses :</w:t>
      </w:r>
    </w:p>
    <w:p w14:paraId="0CC2D527" w14:textId="77777777" w:rsidR="0023565E" w:rsidRPr="006613B9" w:rsidRDefault="0023565E" w:rsidP="00450DFD">
      <w:pPr>
        <w:spacing w:line="276" w:lineRule="auto"/>
      </w:pPr>
    </w:p>
    <w:p w14:paraId="0CC2D528" w14:textId="3295DEAF" w:rsidR="0023565E" w:rsidRPr="006613B9" w:rsidRDefault="009F709A">
      <w:pPr>
        <w:numPr>
          <w:ilvl w:val="0"/>
          <w:numId w:val="13"/>
        </w:numPr>
        <w:pBdr>
          <w:top w:val="nil"/>
          <w:left w:val="nil"/>
          <w:bottom w:val="nil"/>
          <w:right w:val="nil"/>
          <w:between w:val="nil"/>
        </w:pBdr>
        <w:spacing w:after="0" w:line="276" w:lineRule="auto"/>
        <w:jc w:val="left"/>
      </w:pPr>
      <w:bookmarkStart w:id="71" w:name="_Hlk187508507"/>
      <w:r w:rsidRPr="006613B9">
        <w:rPr>
          <w:color w:val="000000"/>
        </w:rPr>
        <w:t>Rice varieties, soil type, and irrigation regime affect crop yield</w:t>
      </w:r>
      <w:r w:rsidR="006246D0">
        <w:rPr>
          <w:color w:val="000000"/>
        </w:rPr>
        <w:t xml:space="preserve"> and WUE</w:t>
      </w:r>
      <w:r w:rsidRPr="006613B9">
        <w:rPr>
          <w:color w:val="000000"/>
        </w:rPr>
        <w:t>.</w:t>
      </w:r>
    </w:p>
    <w:p w14:paraId="0CC2D52A" w14:textId="169C2ADF" w:rsidR="0023565E" w:rsidRPr="006613B9" w:rsidRDefault="009F709A">
      <w:pPr>
        <w:numPr>
          <w:ilvl w:val="0"/>
          <w:numId w:val="13"/>
        </w:numPr>
        <w:pBdr>
          <w:top w:val="nil"/>
          <w:left w:val="nil"/>
          <w:bottom w:val="nil"/>
          <w:right w:val="nil"/>
          <w:between w:val="nil"/>
        </w:pBdr>
        <w:spacing w:after="0" w:line="276" w:lineRule="auto"/>
        <w:jc w:val="left"/>
      </w:pPr>
      <w:r w:rsidRPr="006613B9">
        <w:rPr>
          <w:color w:val="000000"/>
        </w:rPr>
        <w:t xml:space="preserve">Different soil textures require different amounts of water input to maintain optimum yield. </w:t>
      </w:r>
    </w:p>
    <w:p w14:paraId="0CC2D52B" w14:textId="626C0A26" w:rsidR="0023565E" w:rsidRPr="00450DFD" w:rsidRDefault="00000000">
      <w:pPr>
        <w:pStyle w:val="ListParagraph"/>
        <w:numPr>
          <w:ilvl w:val="0"/>
          <w:numId w:val="13"/>
        </w:numPr>
        <w:pBdr>
          <w:top w:val="nil"/>
          <w:left w:val="nil"/>
          <w:bottom w:val="nil"/>
          <w:right w:val="nil"/>
          <w:between w:val="nil"/>
        </w:pBdr>
        <w:spacing w:after="0" w:line="276" w:lineRule="auto"/>
        <w:jc w:val="left"/>
        <w:rPr>
          <w:color w:val="000000"/>
        </w:rPr>
      </w:pPr>
      <w:sdt>
        <w:sdtPr>
          <w:tag w:val="goog_rdk_84"/>
          <w:id w:val="2114014783"/>
        </w:sdtPr>
        <w:sdtContent>
          <w:r w:rsidR="00BE7F1E">
            <w:t>Crop model that was successfully parameterized for dry-season rice in Cambodia and is able to quantitatively describe</w:t>
          </w:r>
        </w:sdtContent>
      </w:sdt>
      <w:r w:rsidR="009F709A" w:rsidRPr="00450DFD">
        <w:rPr>
          <w:color w:val="000000"/>
        </w:rPr>
        <w:t xml:space="preserve"> crop growth and soil water movement through alternate anaerobic-aerobic soil phases. The model would be successfully used in future emission scenario analyses of </w:t>
      </w:r>
      <w:r w:rsidR="00977F28" w:rsidRPr="00450DFD">
        <w:rPr>
          <w:color w:val="000000"/>
        </w:rPr>
        <w:t>the potential impact of climate change on rice grown under AWD</w:t>
      </w:r>
      <w:r w:rsidR="009F709A" w:rsidRPr="00450DFD">
        <w:rPr>
          <w:color w:val="000000"/>
        </w:rPr>
        <w:t xml:space="preserve"> systems.</w:t>
      </w:r>
    </w:p>
    <w:p w14:paraId="06CDCA3C" w14:textId="0F6931FB" w:rsidR="00EB4E52" w:rsidRPr="006613B9" w:rsidRDefault="00EB4E52">
      <w:pPr>
        <w:pStyle w:val="ListParagraph"/>
        <w:numPr>
          <w:ilvl w:val="0"/>
          <w:numId w:val="13"/>
        </w:numPr>
        <w:pBdr>
          <w:top w:val="nil"/>
          <w:left w:val="nil"/>
          <w:bottom w:val="nil"/>
          <w:right w:val="nil"/>
          <w:between w:val="nil"/>
        </w:pBdr>
        <w:spacing w:after="0" w:line="276" w:lineRule="auto"/>
        <w:jc w:val="left"/>
      </w:pPr>
      <w:r w:rsidRPr="00A73BD5">
        <w:rPr>
          <w:color w:val="000000"/>
        </w:rPr>
        <w:t>In response to climate change and other external forces, the AWD method could effectively save irrigated water while at the same time producing the same or higher yield and maintaining the health of the rice crop that is planned under deficit water conditions.</w:t>
      </w:r>
    </w:p>
    <w:p w14:paraId="0CC2D52C" w14:textId="77777777" w:rsidR="0023565E" w:rsidRPr="006613B9" w:rsidRDefault="0023565E" w:rsidP="00450DFD">
      <w:pPr>
        <w:spacing w:line="276" w:lineRule="auto"/>
      </w:pPr>
    </w:p>
    <w:p w14:paraId="0CC2D52E" w14:textId="1EBD17EC" w:rsidR="0023565E" w:rsidRPr="006613B9" w:rsidRDefault="009F709A">
      <w:pPr>
        <w:pStyle w:val="Heading3"/>
        <w:numPr>
          <w:ilvl w:val="1"/>
          <w:numId w:val="28"/>
        </w:numPr>
        <w:spacing w:line="276" w:lineRule="auto"/>
      </w:pPr>
      <w:bookmarkStart w:id="72" w:name="_Toc195261224"/>
      <w:bookmarkEnd w:id="71"/>
      <w:r w:rsidRPr="006613B9">
        <w:t>Outlines</w:t>
      </w:r>
      <w:bookmarkEnd w:id="72"/>
    </w:p>
    <w:p w14:paraId="0CC2D52F" w14:textId="77777777" w:rsidR="0023565E" w:rsidRPr="006613B9" w:rsidRDefault="0023565E" w:rsidP="00450DFD">
      <w:pPr>
        <w:spacing w:line="276" w:lineRule="auto"/>
      </w:pPr>
    </w:p>
    <w:p w14:paraId="0CC2D530" w14:textId="41887C2A" w:rsidR="0023565E" w:rsidRPr="006613B9" w:rsidRDefault="009F709A" w:rsidP="00450DFD">
      <w:pPr>
        <w:spacing w:line="276" w:lineRule="auto"/>
        <w:ind w:firstLine="708"/>
      </w:pPr>
      <w:r w:rsidRPr="006613B9">
        <w:t xml:space="preserve">This thesis consists of a General Introduction (Chapter 1), </w:t>
      </w:r>
      <w:r w:rsidR="00A73BD5">
        <w:t xml:space="preserve">a </w:t>
      </w:r>
      <w:r w:rsidRPr="006613B9">
        <w:t xml:space="preserve">Material and Methodology (Chapter 2), two research papers (Chapters 3-4), and a General Discussion and Synthesis chapter (Chapter 5). Each research paper focuses on one of the objectives (section 4). </w:t>
      </w:r>
    </w:p>
    <w:p w14:paraId="0CC2D531" w14:textId="77777777" w:rsidR="0023565E" w:rsidRPr="006613B9" w:rsidRDefault="0023565E" w:rsidP="00450DFD">
      <w:pPr>
        <w:spacing w:line="276" w:lineRule="auto"/>
      </w:pPr>
    </w:p>
    <w:p w14:paraId="0CC2D532" w14:textId="77777777" w:rsidR="0023565E" w:rsidRPr="006613B9" w:rsidRDefault="009F709A" w:rsidP="00450DFD">
      <w:pPr>
        <w:spacing w:line="276" w:lineRule="auto"/>
        <w:ind w:firstLine="708"/>
      </w:pPr>
      <w:r w:rsidRPr="006613B9">
        <w:t>Chapter 1: General Introduction, focuses on the background issue of rice cultivation in Cambodia, the state of the art of AWD, research gaps in the literature on AWD, and the purpose and hypothesis of the studies.</w:t>
      </w:r>
    </w:p>
    <w:p w14:paraId="0CC2D533" w14:textId="77777777" w:rsidR="0023565E" w:rsidRPr="006613B9" w:rsidRDefault="0023565E" w:rsidP="00450DFD">
      <w:pPr>
        <w:spacing w:line="276" w:lineRule="auto"/>
      </w:pPr>
    </w:p>
    <w:p w14:paraId="0CC2D534" w14:textId="77777777" w:rsidR="0023565E" w:rsidRPr="006613B9" w:rsidRDefault="009F709A" w:rsidP="00450DFD">
      <w:pPr>
        <w:spacing w:line="276" w:lineRule="auto"/>
      </w:pPr>
      <w:r w:rsidRPr="006613B9">
        <w:tab/>
        <w:t>Chapter 2: Material and Methodology typically outlines the procedures and techniques employed to conduct the research and gather data. It provides a detailed description of the materials, equipment, and methods used in the study.</w:t>
      </w:r>
    </w:p>
    <w:p w14:paraId="0CC2D535" w14:textId="77777777" w:rsidR="0023565E" w:rsidRPr="006613B9" w:rsidRDefault="0023565E" w:rsidP="00450DFD">
      <w:pPr>
        <w:spacing w:line="276" w:lineRule="auto"/>
      </w:pPr>
    </w:p>
    <w:p w14:paraId="0CC2D536" w14:textId="598F6BEF" w:rsidR="0023565E" w:rsidRPr="006613B9" w:rsidRDefault="009F709A" w:rsidP="00450DFD">
      <w:pPr>
        <w:spacing w:line="276" w:lineRule="auto"/>
        <w:ind w:left="360" w:firstLine="360"/>
      </w:pPr>
      <w:r w:rsidRPr="006613B9">
        <w:t>Chapter 3: (Ph</w:t>
      </w:r>
      <w:r w:rsidR="00A73BD5">
        <w:t>oe</w:t>
      </w:r>
      <w:r w:rsidRPr="006613B9">
        <w:t xml:space="preserve">urn et al., 2024, Paddy and Water Environment </w:t>
      </w:r>
      <w:r w:rsidR="00977F28" w:rsidRPr="00977F28">
        <w:t>https://doi.org/10.1007/s10333-024-01012-5</w:t>
      </w:r>
      <w:r w:rsidRPr="00450DFD">
        <w:t>)</w:t>
      </w:r>
      <w:r w:rsidRPr="00977F28">
        <w:t>: Th</w:t>
      </w:r>
      <w:r w:rsidRPr="006613B9">
        <w:t>e study aims to comprehensively assess the feasibility of AWD as a water-saving technique for rice yield and water use efficiency (WUE) by considering diverse rice varieties and soil properties. This study also examined the interactions between irrigation methods, rice variety, and soil characteristics. Additionally, the study investigates the potential for enhancing WUE by adjusting the AWD threshold from -15 cm to -20 cm below the soil surface, aiming to reduce water input further. To evaluate these objectives, experiments are conducted across four distinct sites with differing soil properties and fertility backgrounds during dry seasons. This allows for a comprehensive understanding of the AWD implications for water conservation and agricultural sustainability.</w:t>
      </w:r>
    </w:p>
    <w:p w14:paraId="0CC2D537" w14:textId="77777777" w:rsidR="0023565E" w:rsidRPr="006613B9" w:rsidRDefault="0023565E" w:rsidP="00450DFD">
      <w:pPr>
        <w:pBdr>
          <w:top w:val="nil"/>
          <w:left w:val="nil"/>
          <w:bottom w:val="nil"/>
          <w:right w:val="nil"/>
          <w:between w:val="nil"/>
        </w:pBdr>
        <w:spacing w:after="0" w:line="276" w:lineRule="auto"/>
        <w:ind w:left="360" w:firstLine="360"/>
        <w:rPr>
          <w:color w:val="000000"/>
        </w:rPr>
      </w:pPr>
    </w:p>
    <w:p w14:paraId="0CC2D538" w14:textId="0B1442C6" w:rsidR="0023565E" w:rsidRPr="006613B9" w:rsidRDefault="009F709A">
      <w:pPr>
        <w:numPr>
          <w:ilvl w:val="0"/>
          <w:numId w:val="12"/>
        </w:numPr>
        <w:pBdr>
          <w:top w:val="nil"/>
          <w:left w:val="nil"/>
          <w:bottom w:val="nil"/>
          <w:right w:val="nil"/>
          <w:between w:val="nil"/>
        </w:pBdr>
        <w:spacing w:after="0" w:line="276" w:lineRule="auto"/>
        <w:ind w:left="360" w:firstLine="708"/>
      </w:pPr>
      <w:bookmarkStart w:id="73" w:name="_heading=h.1ci93xb" w:colFirst="0" w:colLast="0"/>
      <w:bookmarkEnd w:id="73"/>
      <w:r w:rsidRPr="00977F28">
        <w:rPr>
          <w:color w:val="000000"/>
        </w:rPr>
        <w:t>Chapter 4: (Ph</w:t>
      </w:r>
      <w:r w:rsidR="00A73BD5">
        <w:rPr>
          <w:color w:val="000000"/>
        </w:rPr>
        <w:t>oe</w:t>
      </w:r>
      <w:r w:rsidRPr="00977F28">
        <w:rPr>
          <w:color w:val="000000"/>
        </w:rPr>
        <w:t xml:space="preserve">urn et al., 2024, Environmental Monitoring and Assessment. </w:t>
      </w:r>
      <w:r w:rsidRPr="00450DFD">
        <w:rPr>
          <w:color w:val="000000"/>
        </w:rPr>
        <w:t>196:1190. https://doi.org/10.1007/s10661-024-13363-x</w:t>
      </w:r>
      <w:r w:rsidRPr="00977F28">
        <w:rPr>
          <w:color w:val="000000"/>
        </w:rPr>
        <w:t>): This study explores the potential of AWD as an adaptive irrigation technique for</w:t>
      </w:r>
      <w:r w:rsidRPr="006613B9">
        <w:rPr>
          <w:color w:val="000000"/>
        </w:rPr>
        <w:t xml:space="preserve"> dry-season rice farming amidst anticipated climate change impacts. The research focuses on several sub-objectives, starting with calibrating and validating the </w:t>
      </w:r>
      <w:proofErr w:type="spellStart"/>
      <w:r w:rsidRPr="006613B9">
        <w:rPr>
          <w:color w:val="000000"/>
        </w:rPr>
        <w:t>Aqua</w:t>
      </w:r>
      <w:r w:rsidR="00A73BD5">
        <w:rPr>
          <w:color w:val="000000"/>
        </w:rPr>
        <w:t>C</w:t>
      </w:r>
      <w:r w:rsidRPr="006613B9">
        <w:rPr>
          <w:color w:val="000000"/>
        </w:rPr>
        <w:t>rop</w:t>
      </w:r>
      <w:proofErr w:type="spellEnd"/>
      <w:r w:rsidRPr="006613B9">
        <w:rPr>
          <w:color w:val="000000"/>
        </w:rPr>
        <w:t xml:space="preserve"> model for four Cambodian rice varieties and different irrigation strategies. Additionally, the study seeks to understand how climate change affects various aspects of dry-season rice yield, including grain yield and water use efficiency (WUE), comparing outcomes between conventional flooding (CF) and AWD methods. </w:t>
      </w:r>
    </w:p>
    <w:p w14:paraId="0CC2D539" w14:textId="77777777" w:rsidR="0023565E" w:rsidRPr="006613B9" w:rsidRDefault="0023565E" w:rsidP="00450DFD">
      <w:pPr>
        <w:spacing w:line="276" w:lineRule="auto"/>
        <w:ind w:left="360"/>
      </w:pPr>
    </w:p>
    <w:p w14:paraId="0CC2D53A" w14:textId="77777777" w:rsidR="0023565E" w:rsidRPr="006613B9" w:rsidRDefault="009F709A" w:rsidP="00450DFD">
      <w:pPr>
        <w:spacing w:line="276" w:lineRule="auto"/>
        <w:ind w:left="360"/>
        <w:sectPr w:rsidR="0023565E" w:rsidRPr="006613B9" w:rsidSect="006E02AE">
          <w:pgSz w:w="9634" w:h="13608"/>
          <w:pgMar w:top="1368" w:right="907" w:bottom="1022" w:left="1253" w:header="706" w:footer="317" w:gutter="0"/>
          <w:cols w:space="720"/>
        </w:sectPr>
      </w:pPr>
      <w:r w:rsidRPr="006613B9">
        <w:tab/>
        <w:t>Chapter 5: General Discussion and Conclusion critically reflects on the research process and findings, offering insights into the broader significance of the study and its implications for theory, practice, and future research.</w:t>
      </w:r>
    </w:p>
    <w:p w14:paraId="0CC2D53B" w14:textId="77777777" w:rsidR="0023565E" w:rsidRPr="006613B9" w:rsidRDefault="0023565E">
      <w:pPr>
        <w:pStyle w:val="Heading1"/>
        <w:numPr>
          <w:ilvl w:val="0"/>
          <w:numId w:val="28"/>
        </w:numPr>
        <w:spacing w:line="276" w:lineRule="auto"/>
        <w:ind w:hanging="1980"/>
      </w:pPr>
      <w:bookmarkStart w:id="74" w:name="_Toc195261225"/>
      <w:bookmarkEnd w:id="74"/>
    </w:p>
    <w:p w14:paraId="0CC2D53C" w14:textId="77777777" w:rsidR="0023565E" w:rsidRPr="006613B9" w:rsidRDefault="00000000" w:rsidP="00554E22">
      <w:pPr>
        <w:spacing w:after="200" w:line="276" w:lineRule="auto"/>
        <w:ind w:firstLine="0"/>
        <w:jc w:val="left"/>
      </w:pPr>
      <w:r>
        <w:pict w14:anchorId="0CC2E214">
          <v:rect id="_x0000_i1027" style="width:0;height:1.5pt" o:hralign="center" o:hrstd="t" o:hr="t" fillcolor="#a0a0a0" stroked="f"/>
        </w:pict>
      </w:r>
      <w:r>
        <w:pict w14:anchorId="0CC2E215">
          <v:rect id="_x0000_i1028" style="width:0;height:1.5pt" o:hralign="center" o:hrstd="t" o:hr="t" fillcolor="#a0a0a0" stroked="f"/>
        </w:pict>
      </w:r>
    </w:p>
    <w:p w14:paraId="0CC2D53D" w14:textId="77777777" w:rsidR="0023565E" w:rsidRPr="006613B9" w:rsidRDefault="0023565E" w:rsidP="00450DFD">
      <w:pPr>
        <w:spacing w:line="276" w:lineRule="auto"/>
        <w:sectPr w:rsidR="0023565E" w:rsidRPr="006613B9">
          <w:headerReference w:type="default" r:id="rId36"/>
          <w:pgSz w:w="9634" w:h="13608"/>
          <w:pgMar w:top="1368" w:right="907" w:bottom="1022" w:left="1253" w:header="706" w:footer="317" w:gutter="0"/>
          <w:cols w:space="720"/>
        </w:sectPr>
      </w:pPr>
    </w:p>
    <w:p w14:paraId="0CC2D53E" w14:textId="77777777" w:rsidR="0023565E" w:rsidRPr="006613B9" w:rsidRDefault="009F709A" w:rsidP="00450DFD">
      <w:pPr>
        <w:pStyle w:val="Heading2"/>
        <w:spacing w:line="276" w:lineRule="auto"/>
      </w:pPr>
      <w:bookmarkStart w:id="75" w:name="_Toc195261226"/>
      <w:r w:rsidRPr="006613B9">
        <w:t>Material and Methodology</w:t>
      </w:r>
      <w:bookmarkEnd w:id="75"/>
    </w:p>
    <w:p w14:paraId="0CC2D53F" w14:textId="77777777" w:rsidR="0023565E" w:rsidRPr="006613B9" w:rsidRDefault="0023565E" w:rsidP="00450DFD">
      <w:pPr>
        <w:spacing w:line="276" w:lineRule="auto"/>
        <w:jc w:val="right"/>
        <w:rPr>
          <w:b/>
          <w:sz w:val="40"/>
          <w:szCs w:val="40"/>
        </w:rPr>
      </w:pPr>
    </w:p>
    <w:p w14:paraId="0CC2D540" w14:textId="77777777" w:rsidR="0023565E" w:rsidRPr="006613B9" w:rsidRDefault="009F709A" w:rsidP="00450DFD">
      <w:pPr>
        <w:pBdr>
          <w:top w:val="nil"/>
          <w:left w:val="nil"/>
          <w:bottom w:val="nil"/>
          <w:right w:val="nil"/>
          <w:between w:val="nil"/>
        </w:pBdr>
        <w:spacing w:line="276" w:lineRule="auto"/>
        <w:ind w:firstLine="0"/>
        <w:jc w:val="left"/>
        <w:rPr>
          <w:color w:val="000000"/>
          <w:sz w:val="24"/>
          <w:szCs w:val="24"/>
        </w:rPr>
      </w:pPr>
      <w:r w:rsidRPr="00B34EBF">
        <w:rPr>
          <w:noProof/>
          <w:color w:val="000000"/>
          <w:sz w:val="24"/>
          <w:szCs w:val="24"/>
        </w:rPr>
        <w:drawing>
          <wp:inline distT="0" distB="0" distL="0" distR="0" wp14:anchorId="0CC2E216" wp14:editId="0CC2E217">
            <wp:extent cx="4752535" cy="2534855"/>
            <wp:effectExtent l="0" t="0" r="0" b="0"/>
            <wp:docPr id="2136031914"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37"/>
                    <a:srcRect t="12176" b="16711"/>
                    <a:stretch>
                      <a:fillRect/>
                    </a:stretch>
                  </pic:blipFill>
                  <pic:spPr>
                    <a:xfrm>
                      <a:off x="0" y="0"/>
                      <a:ext cx="4752535" cy="2534855"/>
                    </a:xfrm>
                    <a:prstGeom prst="rect">
                      <a:avLst/>
                    </a:prstGeom>
                    <a:ln/>
                  </pic:spPr>
                </pic:pic>
              </a:graphicData>
            </a:graphic>
          </wp:inline>
        </w:drawing>
      </w:r>
    </w:p>
    <w:p w14:paraId="0CC2D541" w14:textId="77777777" w:rsidR="0023565E" w:rsidRPr="006613B9" w:rsidRDefault="0023565E" w:rsidP="00450DFD">
      <w:pPr>
        <w:spacing w:line="276" w:lineRule="auto"/>
        <w:jc w:val="right"/>
        <w:rPr>
          <w:b/>
          <w:sz w:val="40"/>
          <w:szCs w:val="40"/>
        </w:rPr>
      </w:pPr>
    </w:p>
    <w:p w14:paraId="0CC2D542" w14:textId="77777777" w:rsidR="0023565E" w:rsidRPr="006613B9" w:rsidRDefault="0023565E" w:rsidP="00450DFD">
      <w:pPr>
        <w:spacing w:line="276" w:lineRule="auto"/>
        <w:jc w:val="right"/>
        <w:rPr>
          <w:b/>
          <w:sz w:val="40"/>
          <w:szCs w:val="40"/>
        </w:rPr>
      </w:pPr>
    </w:p>
    <w:p w14:paraId="0CC2D543" w14:textId="77777777" w:rsidR="0023565E" w:rsidRPr="006613B9" w:rsidRDefault="0023565E" w:rsidP="00450DFD">
      <w:pPr>
        <w:spacing w:after="200" w:line="276" w:lineRule="auto"/>
        <w:ind w:firstLine="0"/>
        <w:jc w:val="left"/>
        <w:rPr>
          <w:b/>
          <w:sz w:val="40"/>
          <w:szCs w:val="40"/>
        </w:rPr>
      </w:pPr>
    </w:p>
    <w:p w14:paraId="0CC2D544" w14:textId="77777777" w:rsidR="0023565E" w:rsidRPr="006613B9" w:rsidRDefault="0023565E" w:rsidP="00450DFD">
      <w:pPr>
        <w:spacing w:after="200" w:line="276" w:lineRule="auto"/>
        <w:ind w:firstLine="0"/>
        <w:jc w:val="left"/>
        <w:rPr>
          <w:b/>
          <w:sz w:val="40"/>
          <w:szCs w:val="40"/>
        </w:rPr>
      </w:pPr>
    </w:p>
    <w:p w14:paraId="0CC2D545" w14:textId="77777777" w:rsidR="0023565E" w:rsidRPr="006613B9" w:rsidRDefault="0023565E" w:rsidP="00450DFD">
      <w:pPr>
        <w:spacing w:after="200" w:line="276" w:lineRule="auto"/>
        <w:ind w:firstLine="0"/>
        <w:jc w:val="left"/>
        <w:rPr>
          <w:b/>
          <w:sz w:val="40"/>
          <w:szCs w:val="40"/>
        </w:rPr>
      </w:pPr>
    </w:p>
    <w:p w14:paraId="0CC2D546" w14:textId="77777777" w:rsidR="0023565E" w:rsidRPr="006613B9" w:rsidRDefault="0023565E" w:rsidP="00450DFD">
      <w:pPr>
        <w:spacing w:after="200" w:line="276" w:lineRule="auto"/>
        <w:ind w:firstLine="0"/>
        <w:jc w:val="left"/>
        <w:rPr>
          <w:b/>
          <w:sz w:val="40"/>
          <w:szCs w:val="40"/>
        </w:rPr>
        <w:sectPr w:rsidR="0023565E" w:rsidRPr="006613B9">
          <w:type w:val="continuous"/>
          <w:pgSz w:w="9634" w:h="13608"/>
          <w:pgMar w:top="1368" w:right="907" w:bottom="1022" w:left="1253" w:header="706" w:footer="317" w:gutter="0"/>
          <w:cols w:space="720"/>
        </w:sectPr>
      </w:pPr>
    </w:p>
    <w:p w14:paraId="0CC2D547" w14:textId="30B59A28" w:rsidR="0023565E" w:rsidRPr="006613B9" w:rsidRDefault="00A73BD5">
      <w:pPr>
        <w:pStyle w:val="Heading3"/>
        <w:numPr>
          <w:ilvl w:val="2"/>
          <w:numId w:val="28"/>
        </w:numPr>
        <w:spacing w:line="276" w:lineRule="auto"/>
      </w:pPr>
      <w:bookmarkStart w:id="76" w:name="_Toc195261227"/>
      <w:r w:rsidRPr="006613B9">
        <w:lastRenderedPageBreak/>
        <w:t>Overall</w:t>
      </w:r>
      <w:r>
        <w:t xml:space="preserve"> </w:t>
      </w:r>
      <w:r w:rsidR="009F709A" w:rsidRPr="006613B9">
        <w:t>framework</w:t>
      </w:r>
      <w:bookmarkEnd w:id="76"/>
    </w:p>
    <w:p w14:paraId="0CC2D548" w14:textId="763DFD32" w:rsidR="0023565E" w:rsidRPr="006613B9" w:rsidRDefault="00DC5B66" w:rsidP="00450DFD">
      <w:pPr>
        <w:spacing w:line="276" w:lineRule="auto"/>
      </w:pPr>
      <w:r w:rsidRPr="00B34EBF">
        <w:rPr>
          <w:noProof/>
        </w:rPr>
        <w:drawing>
          <wp:inline distT="0" distB="0" distL="0" distR="0" wp14:anchorId="43275EAD" wp14:editId="5E29C697">
            <wp:extent cx="7123430" cy="3605530"/>
            <wp:effectExtent l="0" t="0" r="1270" b="0"/>
            <wp:docPr id="162460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0245" name=""/>
                    <pic:cNvPicPr/>
                  </pic:nvPicPr>
                  <pic:blipFill>
                    <a:blip r:embed="rId38"/>
                    <a:stretch>
                      <a:fillRect/>
                    </a:stretch>
                  </pic:blipFill>
                  <pic:spPr>
                    <a:xfrm>
                      <a:off x="0" y="0"/>
                      <a:ext cx="7123430" cy="3605530"/>
                    </a:xfrm>
                    <a:prstGeom prst="rect">
                      <a:avLst/>
                    </a:prstGeom>
                  </pic:spPr>
                </pic:pic>
              </a:graphicData>
            </a:graphic>
          </wp:inline>
        </w:drawing>
      </w:r>
    </w:p>
    <w:p w14:paraId="0CC2D549" w14:textId="77777777" w:rsidR="0023565E" w:rsidRPr="006613B9" w:rsidRDefault="0023565E" w:rsidP="00450DFD">
      <w:pPr>
        <w:spacing w:line="276" w:lineRule="auto"/>
        <w:ind w:firstLine="0"/>
      </w:pPr>
    </w:p>
    <w:p w14:paraId="0CC2D54A" w14:textId="30165B49" w:rsidR="0023565E" w:rsidRPr="006613B9" w:rsidRDefault="00B947B6" w:rsidP="00450DFD">
      <w:pPr>
        <w:pStyle w:val="Caption"/>
        <w:spacing w:line="276" w:lineRule="auto"/>
        <w:rPr>
          <w:b/>
          <w:bCs w:val="0"/>
          <w:sz w:val="40"/>
          <w:szCs w:val="40"/>
        </w:rPr>
        <w:sectPr w:rsidR="0023565E" w:rsidRPr="006613B9">
          <w:pgSz w:w="13608" w:h="9634" w:orient="landscape"/>
          <w:pgMar w:top="1253" w:right="1368" w:bottom="907" w:left="1022" w:header="706" w:footer="317" w:gutter="0"/>
          <w:cols w:space="720"/>
        </w:sectPr>
      </w:pPr>
      <w:bookmarkStart w:id="77" w:name="_heading=h.3as4poj" w:colFirst="0" w:colLast="0"/>
      <w:bookmarkStart w:id="78" w:name="_Toc187845851"/>
      <w:bookmarkEnd w:id="77"/>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w:t>
      </w:r>
      <w:r w:rsidR="00EC4E1D">
        <w:fldChar w:fldCharType="end"/>
      </w:r>
      <w:r w:rsidR="009F709A" w:rsidRPr="006613B9">
        <w:t xml:space="preserve">: Logical framework of the </w:t>
      </w:r>
      <w:sdt>
        <w:sdtPr>
          <w:tag w:val="goog_rdk_85"/>
          <w:id w:val="2013487862"/>
        </w:sdtPr>
        <w:sdtContent/>
      </w:sdt>
      <w:r w:rsidR="009F709A" w:rsidRPr="006613B9">
        <w:t>study</w:t>
      </w:r>
      <w:r w:rsidR="009F709A" w:rsidRPr="006613B9">
        <w:rPr>
          <w:b/>
          <w:sz w:val="40"/>
          <w:szCs w:val="40"/>
        </w:rPr>
        <w:t xml:space="preserve"> </w:t>
      </w:r>
      <w:bookmarkEnd w:id="78"/>
    </w:p>
    <w:p w14:paraId="0CC2D54B" w14:textId="0D1E2FB1" w:rsidR="0023565E" w:rsidRDefault="009F709A" w:rsidP="00554E22">
      <w:pPr>
        <w:pBdr>
          <w:top w:val="nil"/>
          <w:left w:val="nil"/>
          <w:bottom w:val="nil"/>
          <w:right w:val="nil"/>
          <w:between w:val="nil"/>
        </w:pBdr>
        <w:shd w:val="clear" w:color="auto" w:fill="FFFFFF"/>
        <w:spacing w:after="0" w:line="276" w:lineRule="auto"/>
        <w:ind w:firstLine="450"/>
        <w:rPr>
          <w:color w:val="000000"/>
        </w:rPr>
      </w:pPr>
      <w:bookmarkStart w:id="79" w:name="_heading=h.1pxezwc" w:colFirst="0" w:colLast="0"/>
      <w:bookmarkEnd w:id="79"/>
      <w:r w:rsidRPr="006613B9">
        <w:rPr>
          <w:color w:val="000000"/>
        </w:rPr>
        <w:lastRenderedPageBreak/>
        <w:t xml:space="preserve">The logical framework of the entire study is depicted in Figure 2-1, serving as a roadmap to address two research </w:t>
      </w:r>
      <w:r w:rsidR="00A73BD5">
        <w:rPr>
          <w:color w:val="000000"/>
        </w:rPr>
        <w:t>objectives</w:t>
      </w:r>
      <w:r w:rsidRPr="006613B9">
        <w:rPr>
          <w:color w:val="000000"/>
        </w:rPr>
        <w:t xml:space="preserve">: 1. to assess </w:t>
      </w:r>
      <w:r w:rsidR="00A73BD5">
        <w:rPr>
          <w:color w:val="000000"/>
        </w:rPr>
        <w:t>the feasibility</w:t>
      </w:r>
      <w:r w:rsidRPr="006613B9">
        <w:rPr>
          <w:color w:val="000000"/>
        </w:rPr>
        <w:t xml:space="preserve"> of</w:t>
      </w:r>
      <w:r w:rsidR="00A73BD5">
        <w:rPr>
          <w:color w:val="000000"/>
        </w:rPr>
        <w:t xml:space="preserve"> safe and moderate</w:t>
      </w:r>
      <w:r w:rsidRPr="006613B9">
        <w:rPr>
          <w:color w:val="000000"/>
        </w:rPr>
        <w:t xml:space="preserve"> AWD irrigation techniques </w:t>
      </w:r>
      <w:r w:rsidR="00A73BD5">
        <w:rPr>
          <w:color w:val="000000"/>
        </w:rPr>
        <w:t xml:space="preserve">to maintain </w:t>
      </w:r>
      <w:r w:rsidRPr="006613B9">
        <w:rPr>
          <w:color w:val="000000"/>
        </w:rPr>
        <w:t>rice yield and</w:t>
      </w:r>
      <w:r w:rsidR="00A73BD5">
        <w:rPr>
          <w:color w:val="000000"/>
        </w:rPr>
        <w:t xml:space="preserve"> improve</w:t>
      </w:r>
      <w:r w:rsidRPr="006613B9">
        <w:rPr>
          <w:color w:val="000000"/>
        </w:rPr>
        <w:t xml:space="preserve"> WUE, and 2. </w:t>
      </w:r>
      <w:r w:rsidR="00656143">
        <w:rPr>
          <w:color w:val="000000"/>
        </w:rPr>
        <w:t xml:space="preserve">building on the result from objective 1, we will </w:t>
      </w:r>
      <w:r w:rsidRPr="006613B9">
        <w:rPr>
          <w:color w:val="000000"/>
        </w:rPr>
        <w:t xml:space="preserve">investigate the potential of AWD as an adaptive irrigation technique for dry-season rice under future climate change. Under objective 1, five field experiments were conducted between 2020 and 2023 at the Cambodian Agricultural Research and Development Institute (CARDI) and Kampong Thom Province, focusing on </w:t>
      </w:r>
      <w:sdt>
        <w:sdtPr>
          <w:tag w:val="goog_rdk_86"/>
          <w:id w:val="1554038046"/>
        </w:sdtPr>
        <w:sdtContent/>
      </w:sdt>
      <w:r w:rsidRPr="006613B9">
        <w:rPr>
          <w:color w:val="000000"/>
        </w:rPr>
        <w:t xml:space="preserve">four different soil properties, varieties, and AWD thresholds. </w:t>
      </w:r>
      <w:r w:rsidR="00A73BD5">
        <w:rPr>
          <w:color w:val="000000"/>
        </w:rPr>
        <w:t>Under objective 2</w:t>
      </w:r>
      <w:r w:rsidRPr="006613B9">
        <w:rPr>
          <w:color w:val="000000"/>
        </w:rPr>
        <w:t xml:space="preserve">, data from the field experiment at CARDI in 2023 were utilized for calibrating and validating the </w:t>
      </w:r>
      <w:proofErr w:type="spellStart"/>
      <w:r w:rsidRPr="006613B9">
        <w:rPr>
          <w:color w:val="000000"/>
        </w:rPr>
        <w:t>AquaCrop</w:t>
      </w:r>
      <w:proofErr w:type="spellEnd"/>
      <w:r w:rsidRPr="006613B9">
        <w:rPr>
          <w:color w:val="000000"/>
        </w:rPr>
        <w:t xml:space="preserve"> model. Once the model was adequately calibrated and validated, </w:t>
      </w:r>
      <w:proofErr w:type="spellStart"/>
      <w:r w:rsidRPr="006613B9">
        <w:rPr>
          <w:color w:val="000000"/>
        </w:rPr>
        <w:t>AquaCrop</w:t>
      </w:r>
      <w:proofErr w:type="spellEnd"/>
      <w:r w:rsidRPr="006613B9">
        <w:rPr>
          <w:color w:val="000000"/>
        </w:rPr>
        <w:t xml:space="preserve"> was employed under two emission scenarios using datasets from the NASA Earth Exchange Global Daily Downscaled Projections for CMIP6 (NEX-GDDP-CMIP6).</w:t>
      </w:r>
    </w:p>
    <w:p w14:paraId="5C7226A4" w14:textId="77777777" w:rsidR="00A73BD5" w:rsidRPr="006613B9" w:rsidRDefault="00A73BD5" w:rsidP="00554E22">
      <w:pPr>
        <w:pBdr>
          <w:top w:val="nil"/>
          <w:left w:val="nil"/>
          <w:bottom w:val="nil"/>
          <w:right w:val="nil"/>
          <w:between w:val="nil"/>
        </w:pBdr>
        <w:shd w:val="clear" w:color="auto" w:fill="FFFFFF"/>
        <w:spacing w:after="0" w:line="276" w:lineRule="auto"/>
        <w:ind w:firstLine="450"/>
        <w:rPr>
          <w:color w:val="000000"/>
        </w:rPr>
      </w:pPr>
    </w:p>
    <w:p w14:paraId="0CC2D54C" w14:textId="77777777" w:rsidR="0023565E" w:rsidRDefault="009F709A">
      <w:pPr>
        <w:pStyle w:val="Heading3"/>
        <w:numPr>
          <w:ilvl w:val="2"/>
          <w:numId w:val="9"/>
        </w:numPr>
        <w:spacing w:line="276" w:lineRule="auto"/>
      </w:pPr>
      <w:bookmarkStart w:id="80" w:name="_Toc195261228"/>
      <w:r w:rsidRPr="006613B9">
        <w:t>Study area</w:t>
      </w:r>
      <w:bookmarkEnd w:id="80"/>
      <w:r w:rsidRPr="006613B9">
        <w:t xml:space="preserve"> </w:t>
      </w:r>
    </w:p>
    <w:p w14:paraId="66A2D6E6" w14:textId="77777777" w:rsidR="00A73BD5" w:rsidRPr="00A73BD5" w:rsidRDefault="00A73BD5" w:rsidP="00554E22">
      <w:pPr>
        <w:spacing w:line="276" w:lineRule="auto"/>
      </w:pPr>
    </w:p>
    <w:p w14:paraId="6EFD1356" w14:textId="41C6CC34" w:rsidR="00656143" w:rsidRDefault="009F709A" w:rsidP="00554E22">
      <w:pPr>
        <w:spacing w:line="276" w:lineRule="auto"/>
        <w:ind w:firstLine="360"/>
      </w:pPr>
      <w:r w:rsidRPr="006613B9">
        <w:t>Five experiments were conducted in the dry season, as shown in Table 2-1. Three experiments were conducted at Cambodian Agricultural Research and Development Institute (CARDI) located in Phnom Penh (11</w:t>
      </w:r>
      <w:r w:rsidRPr="006613B9">
        <w:rPr>
          <w:vertAlign w:val="superscript"/>
        </w:rPr>
        <w:t>o</w:t>
      </w:r>
      <w:r w:rsidRPr="006613B9">
        <w:t>28’ N, 104</w:t>
      </w:r>
      <w:r w:rsidRPr="006613B9">
        <w:rPr>
          <w:vertAlign w:val="superscript"/>
        </w:rPr>
        <w:t>o</w:t>
      </w:r>
      <w:r w:rsidRPr="006613B9">
        <w:t>48’ E)</w:t>
      </w:r>
      <w:r w:rsidR="00656143">
        <w:t>.</w:t>
      </w:r>
      <w:r w:rsidRPr="006613B9">
        <w:t xml:space="preserve"> </w:t>
      </w:r>
      <w:r w:rsidR="00656143" w:rsidRPr="006613B9">
        <w:t>The trial was carried out between 2020 - 2023 during the dry season from January to May</w:t>
      </w:r>
      <w:r w:rsidR="00656143">
        <w:t xml:space="preserve"> </w:t>
      </w:r>
      <w:r w:rsidRPr="006613B9">
        <w:t xml:space="preserve">(Figure 2-2). </w:t>
      </w:r>
    </w:p>
    <w:p w14:paraId="0CC2D54E" w14:textId="6D3D97FF" w:rsidR="0023565E" w:rsidRPr="006613B9" w:rsidRDefault="009F709A" w:rsidP="00554E22">
      <w:pPr>
        <w:spacing w:line="276" w:lineRule="auto"/>
        <w:ind w:firstLine="360"/>
      </w:pPr>
      <w:r w:rsidRPr="006613B9">
        <w:t xml:space="preserve">The other two experiments were conducted in Tang </w:t>
      </w:r>
      <w:proofErr w:type="spellStart"/>
      <w:r w:rsidRPr="006613B9">
        <w:t>Krasang</w:t>
      </w:r>
      <w:proofErr w:type="spellEnd"/>
      <w:r w:rsidRPr="006613B9">
        <w:t xml:space="preserve"> Commune, </w:t>
      </w:r>
      <w:proofErr w:type="spellStart"/>
      <w:r w:rsidRPr="006613B9">
        <w:t>Santuk</w:t>
      </w:r>
      <w:proofErr w:type="spellEnd"/>
      <w:r w:rsidRPr="006613B9">
        <w:t xml:space="preserve"> District, Kampong Thom Province (KTM), at the same time during the dry season of 2022. K1 (12</w:t>
      </w:r>
      <w:r w:rsidRPr="006613B9">
        <w:rPr>
          <w:vertAlign w:val="superscript"/>
        </w:rPr>
        <w:t>o</w:t>
      </w:r>
      <w:r w:rsidRPr="006613B9">
        <w:t>33’ N, 105</w:t>
      </w:r>
      <w:r w:rsidRPr="006613B9">
        <w:rPr>
          <w:vertAlign w:val="superscript"/>
        </w:rPr>
        <w:t>o</w:t>
      </w:r>
      <w:r w:rsidRPr="006613B9">
        <w:t>2.6’ E) is 300 meters from K2 (12</w:t>
      </w:r>
      <w:r w:rsidRPr="006613B9">
        <w:rPr>
          <w:vertAlign w:val="superscript"/>
        </w:rPr>
        <w:t>o</w:t>
      </w:r>
      <w:r w:rsidRPr="006613B9">
        <w:t>33’ N, 105</w:t>
      </w:r>
      <w:r w:rsidRPr="006613B9">
        <w:rPr>
          <w:vertAlign w:val="superscript"/>
        </w:rPr>
        <w:t>o</w:t>
      </w:r>
      <w:r w:rsidRPr="006613B9">
        <w:t xml:space="preserve">2.8’ E). </w:t>
      </w:r>
    </w:p>
    <w:p w14:paraId="0CC2D54F" w14:textId="77777777" w:rsidR="0023565E" w:rsidRPr="006613B9" w:rsidRDefault="0023565E" w:rsidP="00450DFD">
      <w:pPr>
        <w:spacing w:line="276" w:lineRule="auto"/>
        <w:ind w:firstLine="360"/>
      </w:pPr>
    </w:p>
    <w:p w14:paraId="0CC2D550" w14:textId="77777777" w:rsidR="0023565E" w:rsidRPr="006613B9" w:rsidRDefault="009F709A" w:rsidP="00450DFD">
      <w:pPr>
        <w:spacing w:line="276" w:lineRule="auto"/>
        <w:ind w:firstLine="360"/>
        <w:jc w:val="center"/>
        <w:rPr>
          <w:color w:val="000000"/>
          <w:sz w:val="20"/>
          <w:szCs w:val="20"/>
        </w:rPr>
      </w:pPr>
      <w:r w:rsidRPr="00B34EBF">
        <w:rPr>
          <w:noProof/>
        </w:rPr>
        <w:lastRenderedPageBreak/>
        <w:drawing>
          <wp:inline distT="0" distB="0" distL="0" distR="0" wp14:anchorId="0CC2E21A" wp14:editId="0CC2E21B">
            <wp:extent cx="3715922" cy="2627212"/>
            <wp:effectExtent l="0" t="0" r="0" b="0"/>
            <wp:docPr id="2136031916"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39"/>
                    <a:srcRect/>
                    <a:stretch>
                      <a:fillRect/>
                    </a:stretch>
                  </pic:blipFill>
                  <pic:spPr>
                    <a:xfrm>
                      <a:off x="0" y="0"/>
                      <a:ext cx="3715922" cy="2627212"/>
                    </a:xfrm>
                    <a:prstGeom prst="rect">
                      <a:avLst/>
                    </a:prstGeom>
                    <a:ln/>
                  </pic:spPr>
                </pic:pic>
              </a:graphicData>
            </a:graphic>
          </wp:inline>
        </w:drawing>
      </w:r>
    </w:p>
    <w:p w14:paraId="0CC2D551" w14:textId="07388019" w:rsidR="0023565E" w:rsidRPr="006613B9" w:rsidRDefault="00B947B6" w:rsidP="00450DFD">
      <w:pPr>
        <w:pStyle w:val="Caption"/>
        <w:spacing w:line="276" w:lineRule="auto"/>
        <w:rPr>
          <w:b/>
          <w:color w:val="000000"/>
          <w:szCs w:val="20"/>
        </w:rPr>
      </w:pPr>
      <w:bookmarkStart w:id="81" w:name="_heading=h.2p2csry" w:colFirst="0" w:colLast="0"/>
      <w:bookmarkStart w:id="82" w:name="_Toc187845852"/>
      <w:bookmarkEnd w:id="81"/>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2</w:t>
      </w:r>
      <w:r w:rsidR="00EC4E1D">
        <w:fldChar w:fldCharType="end"/>
      </w:r>
      <w:r w:rsidR="009F709A" w:rsidRPr="006613B9">
        <w:rPr>
          <w:color w:val="000000"/>
          <w:szCs w:val="20"/>
        </w:rPr>
        <w:t> : Study area</w:t>
      </w:r>
      <w:r w:rsidR="000503A7" w:rsidRPr="006613B9">
        <w:rPr>
          <w:color w:val="000000"/>
          <w:szCs w:val="20"/>
        </w:rPr>
        <w:t>s</w:t>
      </w:r>
      <w:r w:rsidR="00A456C0" w:rsidRPr="006613B9">
        <w:rPr>
          <w:color w:val="000000"/>
          <w:szCs w:val="20"/>
        </w:rPr>
        <w:t xml:space="preserve"> located in Phnom Pench Capital City and </w:t>
      </w:r>
      <w:proofErr w:type="spellStart"/>
      <w:r w:rsidR="00A456C0" w:rsidRPr="006613B9">
        <w:rPr>
          <w:color w:val="000000"/>
          <w:szCs w:val="20"/>
        </w:rPr>
        <w:t>Kompong</w:t>
      </w:r>
      <w:proofErr w:type="spellEnd"/>
      <w:r w:rsidR="00A456C0" w:rsidRPr="006613B9">
        <w:rPr>
          <w:color w:val="000000"/>
          <w:szCs w:val="20"/>
        </w:rPr>
        <w:t xml:space="preserve"> Thom Province</w:t>
      </w:r>
      <w:bookmarkEnd w:id="82"/>
    </w:p>
    <w:p w14:paraId="0CC2D552" w14:textId="057218AD" w:rsidR="0023565E" w:rsidRPr="006613B9" w:rsidRDefault="00B947B6" w:rsidP="00450DFD">
      <w:pPr>
        <w:pStyle w:val="Caption"/>
        <w:spacing w:line="276" w:lineRule="auto"/>
        <w:rPr>
          <w:color w:val="000000"/>
          <w:szCs w:val="20"/>
        </w:rPr>
      </w:pPr>
      <w:bookmarkStart w:id="83" w:name="_heading=h.147n2zr" w:colFirst="0" w:colLast="0"/>
      <w:bookmarkStart w:id="84" w:name="_Toc187748818"/>
      <w:bookmarkStart w:id="85" w:name="_Toc187845885"/>
      <w:bookmarkEnd w:id="83"/>
      <w:r>
        <w:t xml:space="preserve">Table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Table \* ARABIC \s 1 </w:instrText>
      </w:r>
      <w:r w:rsidR="00EC4E1D">
        <w:fldChar w:fldCharType="separate"/>
      </w:r>
      <w:r w:rsidR="00EC4E1D">
        <w:rPr>
          <w:noProof/>
        </w:rPr>
        <w:t>1</w:t>
      </w:r>
      <w:r w:rsidR="00EC4E1D">
        <w:fldChar w:fldCharType="end"/>
      </w:r>
      <w:r w:rsidR="009F709A" w:rsidRPr="006613B9">
        <w:rPr>
          <w:color w:val="000000"/>
          <w:szCs w:val="20"/>
        </w:rPr>
        <w:t> : variety, amount of fertilizer, and date of the experiment at CARDI in 2021–2023 and in Kampong Thom Province in 2022 under continuous flooding (CF) and alternate wetting and drying (AWD) irrigation</w:t>
      </w:r>
      <w:bookmarkEnd w:id="84"/>
      <w:bookmarkEnd w:id="85"/>
    </w:p>
    <w:tbl>
      <w:tblPr>
        <w:tblStyle w:val="20"/>
        <w:tblW w:w="8190" w:type="dxa"/>
        <w:tblInd w:w="-27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489"/>
        <w:gridCol w:w="1195"/>
        <w:gridCol w:w="1707"/>
        <w:gridCol w:w="1247"/>
        <w:gridCol w:w="1182"/>
        <w:gridCol w:w="1370"/>
      </w:tblGrid>
      <w:tr w:rsidR="00F60A94" w:rsidRPr="006613B9" w14:paraId="0CC2D558" w14:textId="3D39BD03" w:rsidTr="004A15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0CC2D553" w14:textId="456AE358" w:rsidR="00F60A94" w:rsidRPr="004A15A4" w:rsidRDefault="00F60A94" w:rsidP="009F434D">
            <w:pPr>
              <w:spacing w:line="276" w:lineRule="auto"/>
              <w:ind w:firstLine="0"/>
              <w:rPr>
                <w:b w:val="0"/>
                <w:bCs/>
                <w:sz w:val="18"/>
                <w:szCs w:val="18"/>
              </w:rPr>
            </w:pPr>
            <w:bookmarkStart w:id="86" w:name="_heading=h.3o7alnk" w:colFirst="0" w:colLast="0"/>
            <w:bookmarkEnd w:id="86"/>
            <w:r w:rsidRPr="007E19D8">
              <w:rPr>
                <w:b w:val="0"/>
                <w:bCs/>
                <w:sz w:val="18"/>
                <w:szCs w:val="18"/>
                <w:highlight w:val="yellow"/>
              </w:rPr>
              <w:t>Location and soil texture</w:t>
            </w:r>
            <w:r w:rsidR="007E19D8">
              <w:rPr>
                <w:b w:val="0"/>
                <w:bCs/>
                <w:sz w:val="18"/>
                <w:szCs w:val="18"/>
              </w:rPr>
              <w:t xml:space="preserve"> </w:t>
            </w:r>
          </w:p>
        </w:tc>
        <w:tc>
          <w:tcPr>
            <w:tcW w:w="1195" w:type="dxa"/>
          </w:tcPr>
          <w:p w14:paraId="0CC2D554" w14:textId="77777777" w:rsidR="00F60A94" w:rsidRPr="004A15A4" w:rsidRDefault="00F60A94" w:rsidP="00450DFD">
            <w:pPr>
              <w:spacing w:line="276" w:lineRule="auto"/>
              <w:cnfStyle w:val="100000000000" w:firstRow="1" w:lastRow="0" w:firstColumn="0" w:lastColumn="0" w:oddVBand="0" w:evenVBand="0" w:oddHBand="0" w:evenHBand="0" w:firstRowFirstColumn="0" w:firstRowLastColumn="0" w:lastRowFirstColumn="0" w:lastRowLastColumn="0"/>
              <w:rPr>
                <w:b w:val="0"/>
                <w:bCs/>
                <w:sz w:val="18"/>
                <w:szCs w:val="18"/>
              </w:rPr>
            </w:pPr>
            <w:r w:rsidRPr="004A15A4">
              <w:rPr>
                <w:b w:val="0"/>
                <w:bCs/>
                <w:sz w:val="18"/>
                <w:szCs w:val="18"/>
              </w:rPr>
              <w:t>Regime</w:t>
            </w:r>
          </w:p>
        </w:tc>
        <w:tc>
          <w:tcPr>
            <w:tcW w:w="1707" w:type="dxa"/>
          </w:tcPr>
          <w:p w14:paraId="0CC2D555" w14:textId="77777777" w:rsidR="00F60A94" w:rsidRPr="004A15A4" w:rsidRDefault="00F60A94" w:rsidP="00450DFD">
            <w:pPr>
              <w:spacing w:line="276" w:lineRule="auto"/>
              <w:cnfStyle w:val="100000000000" w:firstRow="1" w:lastRow="0" w:firstColumn="0" w:lastColumn="0" w:oddVBand="0" w:evenVBand="0" w:oddHBand="0" w:evenHBand="0" w:firstRowFirstColumn="0" w:firstRowLastColumn="0" w:lastRowFirstColumn="0" w:lastRowLastColumn="0"/>
              <w:rPr>
                <w:b w:val="0"/>
                <w:bCs/>
                <w:sz w:val="18"/>
                <w:szCs w:val="18"/>
              </w:rPr>
            </w:pPr>
            <w:r w:rsidRPr="004A15A4">
              <w:rPr>
                <w:b w:val="0"/>
                <w:bCs/>
                <w:sz w:val="18"/>
                <w:szCs w:val="18"/>
              </w:rPr>
              <w:t>Variety</w:t>
            </w:r>
          </w:p>
        </w:tc>
        <w:tc>
          <w:tcPr>
            <w:tcW w:w="1247" w:type="dxa"/>
          </w:tcPr>
          <w:p w14:paraId="0CC2D556" w14:textId="77777777" w:rsidR="00F60A94" w:rsidRPr="004A15A4" w:rsidRDefault="00F60A94" w:rsidP="00450DFD">
            <w:pPr>
              <w:spacing w:line="276" w:lineRule="auto"/>
              <w:cnfStyle w:val="100000000000" w:firstRow="1" w:lastRow="0" w:firstColumn="0" w:lastColumn="0" w:oddVBand="0" w:evenVBand="0" w:oddHBand="0" w:evenHBand="0" w:firstRowFirstColumn="0" w:firstRowLastColumn="0" w:lastRowFirstColumn="0" w:lastRowLastColumn="0"/>
              <w:rPr>
                <w:b w:val="0"/>
                <w:bCs/>
                <w:sz w:val="18"/>
                <w:szCs w:val="18"/>
              </w:rPr>
            </w:pPr>
            <w:r w:rsidRPr="004A15A4">
              <w:rPr>
                <w:b w:val="0"/>
                <w:bCs/>
                <w:sz w:val="18"/>
                <w:szCs w:val="18"/>
              </w:rPr>
              <w:t>Fertilizer amount</w:t>
            </w:r>
          </w:p>
        </w:tc>
        <w:tc>
          <w:tcPr>
            <w:tcW w:w="1182" w:type="dxa"/>
          </w:tcPr>
          <w:p w14:paraId="0CC2D557" w14:textId="77777777" w:rsidR="00F60A94" w:rsidRPr="004A15A4" w:rsidRDefault="00F60A94" w:rsidP="00450DFD">
            <w:pPr>
              <w:spacing w:line="276" w:lineRule="auto"/>
              <w:cnfStyle w:val="100000000000" w:firstRow="1" w:lastRow="0" w:firstColumn="0" w:lastColumn="0" w:oddVBand="0" w:evenVBand="0" w:oddHBand="0" w:evenHBand="0" w:firstRowFirstColumn="0" w:firstRowLastColumn="0" w:lastRowFirstColumn="0" w:lastRowLastColumn="0"/>
              <w:rPr>
                <w:b w:val="0"/>
                <w:bCs/>
                <w:sz w:val="18"/>
                <w:szCs w:val="18"/>
              </w:rPr>
            </w:pPr>
            <w:r w:rsidRPr="004A15A4">
              <w:rPr>
                <w:b w:val="0"/>
                <w:bCs/>
                <w:sz w:val="18"/>
                <w:szCs w:val="18"/>
              </w:rPr>
              <w:t>Date of experiment</w:t>
            </w:r>
          </w:p>
        </w:tc>
        <w:tc>
          <w:tcPr>
            <w:tcW w:w="1370" w:type="dxa"/>
          </w:tcPr>
          <w:p w14:paraId="6B14F3C1" w14:textId="677A0EF1" w:rsidR="00F60A94" w:rsidRPr="004A15A4" w:rsidRDefault="00CC74C5" w:rsidP="00CC74C5">
            <w:pPr>
              <w:spacing w:line="276" w:lineRule="auto"/>
              <w:ind w:firstLine="0"/>
              <w:cnfStyle w:val="100000000000" w:firstRow="1" w:lastRow="0" w:firstColumn="0" w:lastColumn="0" w:oddVBand="0" w:evenVBand="0" w:oddHBand="0" w:evenHBand="0" w:firstRowFirstColumn="0" w:firstRowLastColumn="0" w:lastRowFirstColumn="0" w:lastRowLastColumn="0"/>
              <w:rPr>
                <w:b w:val="0"/>
                <w:bCs/>
                <w:sz w:val="18"/>
                <w:szCs w:val="18"/>
              </w:rPr>
            </w:pPr>
            <w:r w:rsidRPr="004A15A4">
              <w:rPr>
                <w:b w:val="0"/>
                <w:bCs/>
                <w:sz w:val="18"/>
                <w:szCs w:val="18"/>
                <w:highlight w:val="yellow"/>
              </w:rPr>
              <w:t>C</w:t>
            </w:r>
            <w:r w:rsidR="00F60A94" w:rsidRPr="004A15A4">
              <w:rPr>
                <w:b w:val="0"/>
                <w:bCs/>
                <w:sz w:val="18"/>
                <w:szCs w:val="18"/>
                <w:highlight w:val="yellow"/>
              </w:rPr>
              <w:t xml:space="preserve">lassification </w:t>
            </w:r>
            <w:r w:rsidRPr="004A15A4">
              <w:rPr>
                <w:b w:val="0"/>
                <w:bCs/>
                <w:sz w:val="18"/>
                <w:szCs w:val="18"/>
                <w:highlight w:val="yellow"/>
              </w:rPr>
              <w:t>adopted from CARDI (</w:t>
            </w:r>
            <w:r w:rsidR="004A15A4" w:rsidRPr="004A15A4">
              <w:rPr>
                <w:b w:val="0"/>
                <w:bCs/>
                <w:sz w:val="18"/>
                <w:szCs w:val="18"/>
                <w:highlight w:val="yellow"/>
              </w:rPr>
              <w:t>Crock,  1962)</w:t>
            </w:r>
          </w:p>
        </w:tc>
      </w:tr>
      <w:tr w:rsidR="00F60A94" w:rsidRPr="006613B9" w14:paraId="0CC2D564" w14:textId="418E873A" w:rsidTr="004A15A4">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489" w:type="dxa"/>
          </w:tcPr>
          <w:p w14:paraId="5CD410D8" w14:textId="77777777" w:rsidR="00F60A94" w:rsidRPr="006613B9" w:rsidRDefault="00F60A94" w:rsidP="00450DFD">
            <w:pPr>
              <w:spacing w:line="276" w:lineRule="auto"/>
              <w:ind w:firstLine="0"/>
              <w:jc w:val="left"/>
            </w:pPr>
            <w:r w:rsidRPr="006613B9">
              <w:rPr>
                <w:b w:val="0"/>
              </w:rPr>
              <w:t>CARDI (Site A)</w:t>
            </w:r>
          </w:p>
          <w:p w14:paraId="2B6AE231" w14:textId="2295C7CF" w:rsidR="00F60A94" w:rsidRPr="00450DFD" w:rsidRDefault="00F60A94" w:rsidP="00450DFD">
            <w:pPr>
              <w:spacing w:line="276" w:lineRule="auto"/>
              <w:ind w:firstLine="0"/>
              <w:jc w:val="left"/>
              <w:rPr>
                <w:b w:val="0"/>
              </w:rPr>
            </w:pPr>
            <w:r w:rsidRPr="00F07946">
              <w:t>Sandy loam</w:t>
            </w:r>
          </w:p>
          <w:p w14:paraId="0CC2D55A" w14:textId="426ED639" w:rsidR="00F60A94" w:rsidRPr="006613B9" w:rsidRDefault="00F60A94" w:rsidP="00450DFD">
            <w:pPr>
              <w:spacing w:line="276" w:lineRule="auto"/>
              <w:ind w:firstLine="0"/>
              <w:jc w:val="left"/>
            </w:pPr>
          </w:p>
        </w:tc>
        <w:tc>
          <w:tcPr>
            <w:tcW w:w="1195" w:type="dxa"/>
            <w:vMerge w:val="restart"/>
          </w:tcPr>
          <w:p w14:paraId="0CC2D55B"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p>
          <w:p w14:paraId="0CC2D55C"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r w:rsidRPr="006613B9">
              <w:t>CF, AWD15</w:t>
            </w:r>
          </w:p>
        </w:tc>
        <w:tc>
          <w:tcPr>
            <w:tcW w:w="1707" w:type="dxa"/>
            <w:vMerge w:val="restart"/>
          </w:tcPr>
          <w:p w14:paraId="0CC2D55D"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p>
          <w:p w14:paraId="0CC2D55E"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r w:rsidRPr="006613B9">
              <w:t xml:space="preserve">OM5451, CAR15, Sen </w:t>
            </w:r>
            <w:proofErr w:type="spellStart"/>
            <w:r w:rsidRPr="006613B9">
              <w:t>Kra</w:t>
            </w:r>
            <w:proofErr w:type="spellEnd"/>
            <w:r w:rsidRPr="006613B9">
              <w:t xml:space="preserve"> Ob, Sen </w:t>
            </w:r>
            <w:proofErr w:type="spellStart"/>
            <w:r w:rsidRPr="006613B9">
              <w:t>Pidor</w:t>
            </w:r>
            <w:proofErr w:type="spellEnd"/>
          </w:p>
        </w:tc>
        <w:tc>
          <w:tcPr>
            <w:tcW w:w="1247" w:type="dxa"/>
            <w:vMerge w:val="restart"/>
          </w:tcPr>
          <w:p w14:paraId="0CC2D55F"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p>
          <w:p w14:paraId="0CC2D560"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r w:rsidRPr="006613B9">
              <w:t>60:30:30 N:P</w:t>
            </w:r>
            <w:r w:rsidRPr="006613B9">
              <w:rPr>
                <w:vertAlign w:val="subscript"/>
              </w:rPr>
              <w:t>2</w:t>
            </w:r>
            <w:r w:rsidRPr="006613B9">
              <w:t>O</w:t>
            </w:r>
            <w:r w:rsidRPr="006613B9">
              <w:rPr>
                <w:sz w:val="18"/>
                <w:szCs w:val="18"/>
                <w:vertAlign w:val="subscript"/>
              </w:rPr>
              <w:t>5</w:t>
            </w:r>
            <w:r w:rsidRPr="006613B9">
              <w:t>:K</w:t>
            </w:r>
            <w:r w:rsidRPr="006613B9">
              <w:rPr>
                <w:vertAlign w:val="subscript"/>
              </w:rPr>
              <w:t>2O</w:t>
            </w:r>
          </w:p>
          <w:p w14:paraId="0CC2D561"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p>
        </w:tc>
        <w:tc>
          <w:tcPr>
            <w:tcW w:w="1182" w:type="dxa"/>
          </w:tcPr>
          <w:p w14:paraId="0CC2D562" w14:textId="77777777" w:rsidR="00F60A94" w:rsidRPr="006613B9" w:rsidRDefault="00F60A94" w:rsidP="00450DFD">
            <w:pPr>
              <w:spacing w:line="276" w:lineRule="auto"/>
              <w:ind w:firstLine="0"/>
              <w:cnfStyle w:val="000000100000" w:firstRow="0" w:lastRow="0" w:firstColumn="0" w:lastColumn="0" w:oddVBand="0" w:evenVBand="0" w:oddHBand="1" w:evenHBand="0" w:firstRowFirstColumn="0" w:firstRowLastColumn="0" w:lastRowFirstColumn="0" w:lastRowLastColumn="0"/>
            </w:pPr>
            <w:r w:rsidRPr="006613B9">
              <w:t>Feb-May, 2021</w:t>
            </w:r>
          </w:p>
          <w:p w14:paraId="0CC2D563" w14:textId="77777777" w:rsidR="00F60A94" w:rsidRPr="006613B9" w:rsidRDefault="00F60A94" w:rsidP="00450DFD">
            <w:pPr>
              <w:spacing w:line="276" w:lineRule="auto"/>
              <w:ind w:firstLine="0"/>
              <w:cnfStyle w:val="000000100000" w:firstRow="0" w:lastRow="0" w:firstColumn="0" w:lastColumn="0" w:oddVBand="0" w:evenVBand="0" w:oddHBand="1" w:evenHBand="0" w:firstRowFirstColumn="0" w:firstRowLastColumn="0" w:lastRowFirstColumn="0" w:lastRowLastColumn="0"/>
            </w:pPr>
            <w:r w:rsidRPr="006613B9">
              <w:t>Mar-June, 2022</w:t>
            </w:r>
          </w:p>
        </w:tc>
        <w:tc>
          <w:tcPr>
            <w:tcW w:w="1370" w:type="dxa"/>
          </w:tcPr>
          <w:p w14:paraId="13E6A02D" w14:textId="650A1C1A" w:rsidR="00F60A94" w:rsidRPr="004A15A4" w:rsidRDefault="004A15A4"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highlight w:val="yellow"/>
              </w:rPr>
            </w:pPr>
            <w:proofErr w:type="spellStart"/>
            <w:r w:rsidRPr="004A15A4">
              <w:rPr>
                <w:highlight w:val="yellow"/>
              </w:rPr>
              <w:t>Prateah</w:t>
            </w:r>
            <w:proofErr w:type="spellEnd"/>
            <w:r w:rsidRPr="004A15A4">
              <w:rPr>
                <w:highlight w:val="yellow"/>
              </w:rPr>
              <w:t xml:space="preserve"> Lang</w:t>
            </w:r>
          </w:p>
        </w:tc>
      </w:tr>
      <w:tr w:rsidR="00F60A94" w:rsidRPr="006613B9" w14:paraId="0CC2D56A" w14:textId="1DAE1CEF" w:rsidTr="004A15A4">
        <w:trPr>
          <w:trHeight w:val="539"/>
        </w:trPr>
        <w:tc>
          <w:tcPr>
            <w:cnfStyle w:val="001000000000" w:firstRow="0" w:lastRow="0" w:firstColumn="1" w:lastColumn="0" w:oddVBand="0" w:evenVBand="0" w:oddHBand="0" w:evenHBand="0" w:firstRowFirstColumn="0" w:firstRowLastColumn="0" w:lastRowFirstColumn="0" w:lastRowLastColumn="0"/>
            <w:tcW w:w="1489" w:type="dxa"/>
          </w:tcPr>
          <w:p w14:paraId="23C89ADA" w14:textId="77777777" w:rsidR="00F60A94" w:rsidRPr="006613B9" w:rsidRDefault="00F60A94" w:rsidP="00450DFD">
            <w:pPr>
              <w:spacing w:line="276" w:lineRule="auto"/>
              <w:ind w:firstLine="0"/>
            </w:pPr>
            <w:r w:rsidRPr="006613B9">
              <w:rPr>
                <w:b w:val="0"/>
              </w:rPr>
              <w:t>CARDI (Site B)</w:t>
            </w:r>
          </w:p>
          <w:p w14:paraId="61E95311" w14:textId="77777777" w:rsidR="00F60A94" w:rsidRPr="006613B9" w:rsidRDefault="00F60A94" w:rsidP="00450DFD">
            <w:pPr>
              <w:spacing w:line="276" w:lineRule="auto"/>
              <w:ind w:firstLine="0"/>
              <w:jc w:val="left"/>
              <w:rPr>
                <w:b w:val="0"/>
                <w:bCs/>
              </w:rPr>
            </w:pPr>
            <w:r w:rsidRPr="006613B9">
              <w:rPr>
                <w:b w:val="0"/>
                <w:bCs/>
              </w:rPr>
              <w:t>Sandy loam</w:t>
            </w:r>
          </w:p>
          <w:p w14:paraId="0CC2D565" w14:textId="17C2706F" w:rsidR="00F60A94" w:rsidRPr="006613B9" w:rsidRDefault="00F60A94" w:rsidP="00450DFD">
            <w:pPr>
              <w:spacing w:line="276" w:lineRule="auto"/>
              <w:ind w:firstLine="0"/>
            </w:pPr>
          </w:p>
        </w:tc>
        <w:tc>
          <w:tcPr>
            <w:tcW w:w="1195" w:type="dxa"/>
            <w:vMerge/>
          </w:tcPr>
          <w:p w14:paraId="0CC2D566" w14:textId="77777777" w:rsidR="00F60A94" w:rsidRPr="006613B9" w:rsidRDefault="00F60A94" w:rsidP="00554E22">
            <w:pPr>
              <w:widowControl w:val="0"/>
              <w:pBdr>
                <w:top w:val="nil"/>
                <w:left w:val="nil"/>
                <w:bottom w:val="nil"/>
                <w:right w:val="nil"/>
                <w:between w:val="nil"/>
              </w:pBdr>
              <w:spacing w:line="276" w:lineRule="auto"/>
              <w:ind w:firstLine="0"/>
              <w:jc w:val="left"/>
              <w:cnfStyle w:val="000000000000" w:firstRow="0" w:lastRow="0" w:firstColumn="0" w:lastColumn="0" w:oddVBand="0" w:evenVBand="0" w:oddHBand="0" w:evenHBand="0" w:firstRowFirstColumn="0" w:firstRowLastColumn="0" w:lastRowFirstColumn="0" w:lastRowLastColumn="0"/>
            </w:pPr>
          </w:p>
        </w:tc>
        <w:tc>
          <w:tcPr>
            <w:tcW w:w="1707" w:type="dxa"/>
            <w:vMerge/>
          </w:tcPr>
          <w:p w14:paraId="0CC2D567" w14:textId="77777777" w:rsidR="00F60A94" w:rsidRPr="006613B9" w:rsidRDefault="00F60A94" w:rsidP="00554E22">
            <w:pPr>
              <w:widowControl w:val="0"/>
              <w:pBdr>
                <w:top w:val="nil"/>
                <w:left w:val="nil"/>
                <w:bottom w:val="nil"/>
                <w:right w:val="nil"/>
                <w:between w:val="nil"/>
              </w:pBdr>
              <w:spacing w:line="276" w:lineRule="auto"/>
              <w:ind w:firstLine="0"/>
              <w:jc w:val="left"/>
              <w:cnfStyle w:val="000000000000" w:firstRow="0" w:lastRow="0" w:firstColumn="0" w:lastColumn="0" w:oddVBand="0" w:evenVBand="0" w:oddHBand="0" w:evenHBand="0" w:firstRowFirstColumn="0" w:firstRowLastColumn="0" w:lastRowFirstColumn="0" w:lastRowLastColumn="0"/>
            </w:pPr>
          </w:p>
        </w:tc>
        <w:tc>
          <w:tcPr>
            <w:tcW w:w="1247" w:type="dxa"/>
            <w:vMerge/>
          </w:tcPr>
          <w:p w14:paraId="0CC2D568" w14:textId="77777777" w:rsidR="00F60A94" w:rsidRPr="006613B9" w:rsidRDefault="00F60A94" w:rsidP="00554E22">
            <w:pPr>
              <w:widowControl w:val="0"/>
              <w:pBdr>
                <w:top w:val="nil"/>
                <w:left w:val="nil"/>
                <w:bottom w:val="nil"/>
                <w:right w:val="nil"/>
                <w:between w:val="nil"/>
              </w:pBdr>
              <w:spacing w:line="276" w:lineRule="auto"/>
              <w:ind w:firstLine="0"/>
              <w:jc w:val="left"/>
              <w:cnfStyle w:val="000000000000" w:firstRow="0" w:lastRow="0" w:firstColumn="0" w:lastColumn="0" w:oddVBand="0" w:evenVBand="0" w:oddHBand="0" w:evenHBand="0" w:firstRowFirstColumn="0" w:firstRowLastColumn="0" w:lastRowFirstColumn="0" w:lastRowLastColumn="0"/>
            </w:pPr>
          </w:p>
        </w:tc>
        <w:tc>
          <w:tcPr>
            <w:tcW w:w="1182" w:type="dxa"/>
          </w:tcPr>
          <w:p w14:paraId="0CC2D569" w14:textId="77777777" w:rsidR="00F60A94" w:rsidRPr="006613B9" w:rsidRDefault="00F60A94" w:rsidP="00450DFD">
            <w:pPr>
              <w:spacing w:line="276" w:lineRule="auto"/>
              <w:ind w:firstLine="0"/>
              <w:cnfStyle w:val="000000000000" w:firstRow="0" w:lastRow="0" w:firstColumn="0" w:lastColumn="0" w:oddVBand="0" w:evenVBand="0" w:oddHBand="0" w:evenHBand="0" w:firstRowFirstColumn="0" w:firstRowLastColumn="0" w:lastRowFirstColumn="0" w:lastRowLastColumn="0"/>
            </w:pPr>
            <w:r w:rsidRPr="006613B9">
              <w:t>Jan-May, 2023</w:t>
            </w:r>
          </w:p>
        </w:tc>
        <w:tc>
          <w:tcPr>
            <w:tcW w:w="1370" w:type="dxa"/>
          </w:tcPr>
          <w:p w14:paraId="3B98B279" w14:textId="5AE7C0BB" w:rsidR="00F60A94" w:rsidRPr="004A15A4" w:rsidRDefault="004A15A4"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highlight w:val="yellow"/>
              </w:rPr>
            </w:pPr>
            <w:proofErr w:type="spellStart"/>
            <w:r w:rsidRPr="004A15A4">
              <w:rPr>
                <w:highlight w:val="yellow"/>
              </w:rPr>
              <w:t>Prateah</w:t>
            </w:r>
            <w:proofErr w:type="spellEnd"/>
            <w:r w:rsidRPr="004A15A4">
              <w:rPr>
                <w:highlight w:val="yellow"/>
              </w:rPr>
              <w:t xml:space="preserve"> Lang</w:t>
            </w:r>
          </w:p>
        </w:tc>
      </w:tr>
      <w:tr w:rsidR="00F60A94" w:rsidRPr="006613B9" w14:paraId="0CC2D572" w14:textId="1500EB23" w:rsidTr="004A15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0CC2D56B" w14:textId="77777777" w:rsidR="00F60A94" w:rsidRPr="006613B9" w:rsidRDefault="00F60A94" w:rsidP="00450DFD">
            <w:pPr>
              <w:spacing w:line="276" w:lineRule="auto"/>
            </w:pPr>
            <w:r w:rsidRPr="006613B9">
              <w:rPr>
                <w:b w:val="0"/>
              </w:rPr>
              <w:t>KTM:</w:t>
            </w:r>
          </w:p>
          <w:p w14:paraId="589959DD" w14:textId="77777777" w:rsidR="00F60A94" w:rsidRPr="006613B9" w:rsidRDefault="00F60A94" w:rsidP="00450DFD">
            <w:pPr>
              <w:spacing w:line="276" w:lineRule="auto"/>
              <w:ind w:firstLine="0"/>
              <w:jc w:val="left"/>
              <w:rPr>
                <w:b w:val="0"/>
                <w:bCs/>
              </w:rPr>
            </w:pPr>
            <w:r w:rsidRPr="006613B9">
              <w:rPr>
                <w:b w:val="0"/>
              </w:rPr>
              <w:t xml:space="preserve">K1 : </w:t>
            </w:r>
            <w:r w:rsidRPr="006613B9">
              <w:rPr>
                <w:b w:val="0"/>
                <w:bCs/>
              </w:rPr>
              <w:t>Sandy loam</w:t>
            </w:r>
          </w:p>
          <w:p w14:paraId="0CC2D56C" w14:textId="392276E0" w:rsidR="00F60A94" w:rsidRPr="006613B9" w:rsidRDefault="00F60A94" w:rsidP="00450DFD">
            <w:pPr>
              <w:spacing w:line="276" w:lineRule="auto"/>
              <w:ind w:firstLine="0"/>
              <w:jc w:val="left"/>
              <w:rPr>
                <w:b w:val="0"/>
                <w:bCs/>
              </w:rPr>
            </w:pPr>
            <w:r w:rsidRPr="006613B9">
              <w:rPr>
                <w:b w:val="0"/>
              </w:rPr>
              <w:t xml:space="preserve">K2 : </w:t>
            </w:r>
            <w:r w:rsidRPr="006613B9">
              <w:rPr>
                <w:b w:val="0"/>
                <w:bCs/>
              </w:rPr>
              <w:t>Sandy clay loam</w:t>
            </w:r>
          </w:p>
        </w:tc>
        <w:tc>
          <w:tcPr>
            <w:tcW w:w="1195" w:type="dxa"/>
          </w:tcPr>
          <w:p w14:paraId="0CC2D56D"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r w:rsidRPr="006613B9">
              <w:t>CF, AWD15, AWD20</w:t>
            </w:r>
          </w:p>
        </w:tc>
        <w:tc>
          <w:tcPr>
            <w:tcW w:w="1707" w:type="dxa"/>
          </w:tcPr>
          <w:p w14:paraId="0CC2D56E"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r w:rsidRPr="006613B9">
              <w:t>CAR15</w:t>
            </w:r>
          </w:p>
        </w:tc>
        <w:tc>
          <w:tcPr>
            <w:tcW w:w="1247" w:type="dxa"/>
          </w:tcPr>
          <w:p w14:paraId="0CC2D56F"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r w:rsidRPr="006613B9">
              <w:t>60:30:30 N:P</w:t>
            </w:r>
            <w:r w:rsidRPr="006613B9">
              <w:rPr>
                <w:vertAlign w:val="subscript"/>
              </w:rPr>
              <w:t>2</w:t>
            </w:r>
            <w:r w:rsidRPr="006613B9">
              <w:t>O</w:t>
            </w:r>
            <w:r w:rsidRPr="006613B9">
              <w:rPr>
                <w:sz w:val="18"/>
                <w:szCs w:val="18"/>
                <w:vertAlign w:val="subscript"/>
              </w:rPr>
              <w:t>5</w:t>
            </w:r>
            <w:r w:rsidRPr="006613B9">
              <w:t>:K</w:t>
            </w:r>
            <w:r w:rsidRPr="006613B9">
              <w:rPr>
                <w:vertAlign w:val="subscript"/>
              </w:rPr>
              <w:t>2O</w:t>
            </w:r>
          </w:p>
          <w:p w14:paraId="0CC2D570" w14:textId="77777777" w:rsidR="00F60A94" w:rsidRPr="006613B9" w:rsidRDefault="00F60A94" w:rsidP="00450DFD">
            <w:pPr>
              <w:spacing w:line="276" w:lineRule="auto"/>
              <w:cnfStyle w:val="000000100000" w:firstRow="0" w:lastRow="0" w:firstColumn="0" w:lastColumn="0" w:oddVBand="0" w:evenVBand="0" w:oddHBand="1" w:evenHBand="0" w:firstRowFirstColumn="0" w:firstRowLastColumn="0" w:lastRowFirstColumn="0" w:lastRowLastColumn="0"/>
            </w:pPr>
          </w:p>
        </w:tc>
        <w:tc>
          <w:tcPr>
            <w:tcW w:w="1182" w:type="dxa"/>
          </w:tcPr>
          <w:p w14:paraId="0CC2D571" w14:textId="77777777" w:rsidR="00F60A94" w:rsidRPr="006613B9" w:rsidRDefault="00F60A94" w:rsidP="00450DFD">
            <w:pPr>
              <w:spacing w:line="276" w:lineRule="auto"/>
              <w:ind w:firstLine="0"/>
              <w:cnfStyle w:val="000000100000" w:firstRow="0" w:lastRow="0" w:firstColumn="0" w:lastColumn="0" w:oddVBand="0" w:evenVBand="0" w:oddHBand="1" w:evenHBand="0" w:firstRowFirstColumn="0" w:firstRowLastColumn="0" w:lastRowFirstColumn="0" w:lastRowLastColumn="0"/>
            </w:pPr>
            <w:r w:rsidRPr="006613B9">
              <w:t>Jan-Apr, 2022</w:t>
            </w:r>
          </w:p>
        </w:tc>
        <w:tc>
          <w:tcPr>
            <w:tcW w:w="1370" w:type="dxa"/>
          </w:tcPr>
          <w:p w14:paraId="6FED5CF4" w14:textId="77777777" w:rsidR="00F60A94" w:rsidRPr="004A15A4" w:rsidRDefault="004A15A4"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highlight w:val="yellow"/>
              </w:rPr>
            </w:pPr>
            <w:proofErr w:type="spellStart"/>
            <w:r w:rsidRPr="004A15A4">
              <w:rPr>
                <w:highlight w:val="yellow"/>
              </w:rPr>
              <w:t>Prateah</w:t>
            </w:r>
            <w:proofErr w:type="spellEnd"/>
            <w:r w:rsidRPr="004A15A4">
              <w:rPr>
                <w:highlight w:val="yellow"/>
              </w:rPr>
              <w:t xml:space="preserve"> Lang</w:t>
            </w:r>
          </w:p>
          <w:p w14:paraId="5F495E00" w14:textId="2FEEAB4B" w:rsidR="004A15A4" w:rsidRPr="004A15A4" w:rsidRDefault="004A15A4"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highlight w:val="yellow"/>
              </w:rPr>
            </w:pPr>
            <w:r w:rsidRPr="004A15A4">
              <w:rPr>
                <w:highlight w:val="yellow"/>
              </w:rPr>
              <w:t>Bakan</w:t>
            </w:r>
          </w:p>
        </w:tc>
      </w:tr>
    </w:tbl>
    <w:p w14:paraId="0CC2D573" w14:textId="77777777" w:rsidR="0023565E" w:rsidRPr="006613B9" w:rsidRDefault="0023565E" w:rsidP="00450DFD">
      <w:pPr>
        <w:spacing w:line="276" w:lineRule="auto"/>
      </w:pPr>
    </w:p>
    <w:p w14:paraId="5CEE3BB2" w14:textId="77777777" w:rsidR="00154265" w:rsidRDefault="00154265" w:rsidP="00554E22">
      <w:pPr>
        <w:pStyle w:val="Heading3"/>
        <w:numPr>
          <w:ilvl w:val="0"/>
          <w:numId w:val="0"/>
        </w:numPr>
        <w:spacing w:line="276" w:lineRule="auto"/>
        <w:rPr>
          <w:rFonts w:eastAsia="Times New Roman"/>
        </w:rPr>
      </w:pPr>
    </w:p>
    <w:p w14:paraId="60C92122" w14:textId="77777777" w:rsidR="00154265" w:rsidRPr="00154265" w:rsidRDefault="00154265" w:rsidP="00554E22">
      <w:pPr>
        <w:spacing w:line="276" w:lineRule="auto"/>
      </w:pPr>
    </w:p>
    <w:p w14:paraId="0CC2D574" w14:textId="334FD8F2" w:rsidR="0023565E" w:rsidRDefault="009F709A">
      <w:pPr>
        <w:pStyle w:val="Heading3"/>
        <w:numPr>
          <w:ilvl w:val="1"/>
          <w:numId w:val="30"/>
        </w:numPr>
        <w:spacing w:line="276" w:lineRule="auto"/>
        <w:rPr>
          <w:rFonts w:eastAsia="Times New Roman"/>
        </w:rPr>
      </w:pPr>
      <w:bookmarkStart w:id="87" w:name="_Toc195261229"/>
      <w:r w:rsidRPr="006613B9">
        <w:rPr>
          <w:rFonts w:eastAsia="Times New Roman"/>
        </w:rPr>
        <w:lastRenderedPageBreak/>
        <w:t>Experimental design</w:t>
      </w:r>
      <w:bookmarkEnd w:id="87"/>
      <w:r w:rsidRPr="006613B9">
        <w:rPr>
          <w:rFonts w:eastAsia="Times New Roman"/>
        </w:rPr>
        <w:t xml:space="preserve"> </w:t>
      </w:r>
    </w:p>
    <w:p w14:paraId="34B8DF00" w14:textId="77777777" w:rsidR="00154265" w:rsidRPr="00154265" w:rsidRDefault="00154265" w:rsidP="00554E22">
      <w:pPr>
        <w:pStyle w:val="ListParagraph"/>
        <w:spacing w:line="276" w:lineRule="auto"/>
        <w:ind w:left="170" w:firstLine="0"/>
      </w:pPr>
    </w:p>
    <w:p w14:paraId="0CC2D575" w14:textId="77777777" w:rsidR="0023565E" w:rsidRPr="00154265" w:rsidRDefault="009F709A" w:rsidP="00450DFD">
      <w:pPr>
        <w:pStyle w:val="Heading4"/>
        <w:spacing w:line="276" w:lineRule="auto"/>
      </w:pPr>
      <w:r w:rsidRPr="00154265">
        <w:t>3.1.</w:t>
      </w:r>
      <w:r w:rsidRPr="00154265">
        <w:tab/>
      </w:r>
      <w:r w:rsidRPr="00154265">
        <w:rPr>
          <w:rStyle w:val="Heading4Char"/>
          <w:b/>
          <w:bCs/>
        </w:rPr>
        <w:t>Vegetal material</w:t>
      </w:r>
    </w:p>
    <w:p w14:paraId="0CC2D576" w14:textId="77777777" w:rsidR="0023565E" w:rsidRPr="006613B9" w:rsidRDefault="0023565E" w:rsidP="00450DFD">
      <w:pPr>
        <w:spacing w:line="276" w:lineRule="auto"/>
      </w:pPr>
    </w:p>
    <w:p w14:paraId="0CC2D579" w14:textId="15E2B57A" w:rsidR="0023565E" w:rsidRPr="006613B9" w:rsidRDefault="009F709A" w:rsidP="00450DFD">
      <w:pPr>
        <w:spacing w:after="0" w:line="276" w:lineRule="auto"/>
        <w:ind w:firstLine="708"/>
      </w:pPr>
      <w:r w:rsidRPr="006613B9">
        <w:t xml:space="preserve">This study used four different rice varieties. </w:t>
      </w:r>
      <w:r w:rsidR="004243DF" w:rsidRPr="006613B9">
        <w:t xml:space="preserve">They are short-cycle </w:t>
      </w:r>
      <w:r w:rsidR="006933A9" w:rsidRPr="006613B9">
        <w:t>varieties with a</w:t>
      </w:r>
      <w:r w:rsidR="00EF1701" w:rsidRPr="006613B9">
        <w:t>n average</w:t>
      </w:r>
      <w:r w:rsidR="006933A9" w:rsidRPr="006613B9">
        <w:t xml:space="preserve"> growing period of </w:t>
      </w:r>
      <w:r w:rsidR="00656143">
        <w:t>8</w:t>
      </w:r>
      <w:r w:rsidR="006933A9" w:rsidRPr="006613B9">
        <w:t xml:space="preserve">0 – 100 days after transplanting (DAT) and are </w:t>
      </w:r>
      <w:r w:rsidR="00757EFE" w:rsidRPr="006613B9">
        <w:t>sui</w:t>
      </w:r>
      <w:r w:rsidR="006933A9" w:rsidRPr="006613B9">
        <w:t>ted for the dry season.</w:t>
      </w:r>
      <w:r w:rsidR="00757EFE" w:rsidRPr="006613B9">
        <w:t xml:space="preserve"> </w:t>
      </w:r>
      <w:r w:rsidR="00857C02" w:rsidRPr="006613B9">
        <w:t>Among the most prevalent varieties in Cambodia</w:t>
      </w:r>
      <w:r w:rsidR="007D0C1E" w:rsidRPr="006613B9">
        <w:t xml:space="preserve"> (</w:t>
      </w:r>
      <w:proofErr w:type="spellStart"/>
      <w:r w:rsidR="00AE7EDE" w:rsidRPr="006613B9">
        <w:t>EuroCham</w:t>
      </w:r>
      <w:proofErr w:type="spellEnd"/>
      <w:r w:rsidR="00AE7EDE" w:rsidRPr="006613B9">
        <w:t>, 2023)</w:t>
      </w:r>
      <w:r w:rsidR="00857C02" w:rsidRPr="006613B9">
        <w:t xml:space="preserve">, </w:t>
      </w:r>
      <w:r w:rsidR="0049701D" w:rsidRPr="006613B9">
        <w:t xml:space="preserve">two varieties (Sen </w:t>
      </w:r>
      <w:proofErr w:type="spellStart"/>
      <w:r w:rsidR="0049701D" w:rsidRPr="006613B9">
        <w:t>Kra</w:t>
      </w:r>
      <w:proofErr w:type="spellEnd"/>
      <w:r w:rsidR="0049701D" w:rsidRPr="006613B9">
        <w:t xml:space="preserve"> Ob and Sen </w:t>
      </w:r>
      <w:proofErr w:type="spellStart"/>
      <w:r w:rsidR="0049701D" w:rsidRPr="006613B9">
        <w:t>Pidor</w:t>
      </w:r>
      <w:proofErr w:type="spellEnd"/>
      <w:r w:rsidR="0049701D" w:rsidRPr="006613B9">
        <w:t>) were used in this s</w:t>
      </w:r>
      <w:r w:rsidR="00A344EE" w:rsidRPr="006613B9">
        <w:t>tud</w:t>
      </w:r>
      <w:r w:rsidR="00AE7EDE" w:rsidRPr="006613B9">
        <w:t>y</w:t>
      </w:r>
      <w:r w:rsidR="00A344EE" w:rsidRPr="006613B9">
        <w:t xml:space="preserve">. </w:t>
      </w:r>
      <w:r w:rsidR="00D30486" w:rsidRPr="006613B9">
        <w:t xml:space="preserve">Sen </w:t>
      </w:r>
      <w:proofErr w:type="spellStart"/>
      <w:r w:rsidR="00D30486" w:rsidRPr="006613B9">
        <w:t>Kra</w:t>
      </w:r>
      <w:proofErr w:type="spellEnd"/>
      <w:r w:rsidR="00D30486" w:rsidRPr="006613B9">
        <w:t xml:space="preserve"> Ob</w:t>
      </w:r>
      <w:r w:rsidR="00D5574D" w:rsidRPr="006613B9">
        <w:t xml:space="preserve"> (SK)</w:t>
      </w:r>
      <w:r w:rsidR="00D30486" w:rsidRPr="006613B9">
        <w:t xml:space="preserve"> and Sen </w:t>
      </w:r>
      <w:proofErr w:type="spellStart"/>
      <w:r w:rsidR="00D30486" w:rsidRPr="006613B9">
        <w:t>Pidao</w:t>
      </w:r>
      <w:proofErr w:type="spellEnd"/>
      <w:r w:rsidR="00D5574D" w:rsidRPr="006613B9">
        <w:t xml:space="preserve"> (SP)</w:t>
      </w:r>
      <w:r w:rsidR="00D30486" w:rsidRPr="006613B9">
        <w:t xml:space="preserve"> are varieties of long-grain, aromatic rice. They possess a robust fragrance and have a somewhat chewy consistency.</w:t>
      </w:r>
      <w:r w:rsidR="009B0A04" w:rsidRPr="006613B9">
        <w:t xml:space="preserve"> </w:t>
      </w:r>
      <w:r w:rsidR="00E2189D" w:rsidRPr="006613B9">
        <w:t>SP yields</w:t>
      </w:r>
      <w:r w:rsidR="005747DF" w:rsidRPr="006613B9">
        <w:t xml:space="preserve"> between 3.5 and 7.4 tons/ha</w:t>
      </w:r>
      <w:r w:rsidR="00E2189D" w:rsidRPr="006613B9">
        <w:t>,</w:t>
      </w:r>
      <w:r w:rsidR="005747DF" w:rsidRPr="006613B9">
        <w:t xml:space="preserve"> </w:t>
      </w:r>
      <w:r w:rsidR="005838E3" w:rsidRPr="006613B9">
        <w:t xml:space="preserve">while </w:t>
      </w:r>
      <w:r w:rsidR="00C65494" w:rsidRPr="006613B9">
        <w:t xml:space="preserve">Sen Kro Ob </w:t>
      </w:r>
      <w:r w:rsidR="001601BF" w:rsidRPr="006613B9">
        <w:t xml:space="preserve">yields </w:t>
      </w:r>
      <w:r w:rsidR="00C65494" w:rsidRPr="006613B9">
        <w:t>3.5 to 5.5 tons/ha</w:t>
      </w:r>
      <w:r w:rsidR="00E2189D" w:rsidRPr="006613B9">
        <w:t xml:space="preserve"> </w:t>
      </w:r>
      <w:r w:rsidR="005838E3" w:rsidRPr="006613B9">
        <w:t xml:space="preserve">(CARDI, 2017). </w:t>
      </w:r>
      <w:r w:rsidR="008929E8" w:rsidRPr="006613B9">
        <w:t xml:space="preserve">After SP, CAR15 was released by CARDI in 2015 and </w:t>
      </w:r>
      <w:r w:rsidR="00CE32DF" w:rsidRPr="006613B9">
        <w:t>originated from IRRI (IR04N</w:t>
      </w:r>
      <w:r w:rsidR="002E0010" w:rsidRPr="006613B9">
        <w:t>155)</w:t>
      </w:r>
      <w:r w:rsidR="009575EC" w:rsidRPr="006613B9">
        <w:t xml:space="preserve">. </w:t>
      </w:r>
      <w:r w:rsidR="00EC36C5" w:rsidRPr="006613B9">
        <w:t xml:space="preserve">It matures between </w:t>
      </w:r>
      <w:r w:rsidR="00E044AB" w:rsidRPr="006613B9">
        <w:t>7</w:t>
      </w:r>
      <w:r w:rsidR="00434EB8" w:rsidRPr="006613B9">
        <w:t xml:space="preserve">5 – </w:t>
      </w:r>
      <w:r w:rsidR="00E044AB" w:rsidRPr="006613B9">
        <w:t>9</w:t>
      </w:r>
      <w:r w:rsidR="00434EB8" w:rsidRPr="006613B9">
        <w:t xml:space="preserve">5 DAT and </w:t>
      </w:r>
      <w:r w:rsidR="00E044AB" w:rsidRPr="006613B9">
        <w:t>is found to be moderately</w:t>
      </w:r>
      <w:r w:rsidR="00434EB8" w:rsidRPr="006613B9">
        <w:t xml:space="preserve"> resistant to </w:t>
      </w:r>
      <w:r w:rsidR="001B5AEF" w:rsidRPr="006613B9">
        <w:t xml:space="preserve">brown </w:t>
      </w:r>
      <w:r w:rsidR="002E0850" w:rsidRPr="006613B9">
        <w:t>planthoppers</w:t>
      </w:r>
      <w:r w:rsidR="001B5AEF" w:rsidRPr="006613B9">
        <w:t>. The average yield is 4</w:t>
      </w:r>
      <w:r w:rsidR="00E044AB" w:rsidRPr="006613B9">
        <w:t>.0</w:t>
      </w:r>
      <w:r w:rsidR="001B5AEF" w:rsidRPr="006613B9">
        <w:t xml:space="preserve"> t/ha</w:t>
      </w:r>
      <w:r w:rsidR="00E044AB" w:rsidRPr="006613B9">
        <w:t xml:space="preserve"> and can reach up to 7.0 t/ha. </w:t>
      </w:r>
      <w:r w:rsidRPr="006613B9">
        <w:t xml:space="preserve"> </w:t>
      </w:r>
      <w:r w:rsidR="007912F8" w:rsidRPr="006613B9">
        <w:t>C</w:t>
      </w:r>
      <w:r w:rsidRPr="006613B9">
        <w:t xml:space="preserve">ultivar OM5451 is Vietnamese long-grain rice created by a crossbreed combination of Jasmine 85 and OM2490 varieties. This cultivar is </w:t>
      </w:r>
      <w:r w:rsidR="00B847B7" w:rsidRPr="006613B9">
        <w:t>primarily grown by farmers near Vietnam's borders and in other regions of Cambodia where there are buyers for export to Vietnam.</w:t>
      </w:r>
      <w:r w:rsidRPr="006613B9">
        <w:t xml:space="preserve"> With a growing cycle that lasts 90 to 95 days, OM5451 could yield an average of 4.5 to 6.5 tons/ha (Hin, 2021).</w:t>
      </w:r>
      <w:r w:rsidR="009618EB" w:rsidRPr="006613B9">
        <w:t xml:space="preserve"> OM5451 is</w:t>
      </w:r>
      <w:r w:rsidR="00FF4EF7" w:rsidRPr="006613B9">
        <w:t xml:space="preserve"> one </w:t>
      </w:r>
      <w:r w:rsidR="00A4261B" w:rsidRPr="006613B9">
        <w:t>of the dominant rice species in the studied province and was used as a checked variety</w:t>
      </w:r>
      <w:r w:rsidR="009618EB" w:rsidRPr="006613B9">
        <w:t xml:space="preserve"> in the study area</w:t>
      </w:r>
      <w:r w:rsidR="00FF4EF7" w:rsidRPr="006613B9">
        <w:t>.</w:t>
      </w:r>
    </w:p>
    <w:p w14:paraId="73A43481" w14:textId="77777777" w:rsidR="001601BF" w:rsidRPr="006613B9" w:rsidRDefault="001601BF" w:rsidP="00450DFD">
      <w:pPr>
        <w:spacing w:after="0" w:line="276" w:lineRule="auto"/>
        <w:ind w:firstLine="708"/>
      </w:pPr>
      <w:r w:rsidRPr="006613B9">
        <w:t>From an experimental perspective, their unique qualities will enable us to examine their resistance to various irrigation regimes.</w:t>
      </w:r>
    </w:p>
    <w:p w14:paraId="0CC2D57B" w14:textId="77777777" w:rsidR="0023565E" w:rsidRPr="006613B9" w:rsidRDefault="0023565E" w:rsidP="00450DFD">
      <w:pPr>
        <w:spacing w:after="0" w:line="276" w:lineRule="auto"/>
        <w:ind w:firstLine="0"/>
        <w:jc w:val="left"/>
        <w:rPr>
          <w:sz w:val="24"/>
          <w:szCs w:val="24"/>
        </w:rPr>
      </w:pPr>
    </w:p>
    <w:p w14:paraId="0CC2D57C" w14:textId="77777777" w:rsidR="0023565E" w:rsidRPr="006613B9" w:rsidRDefault="009F709A" w:rsidP="00450DFD">
      <w:pPr>
        <w:pStyle w:val="Heading4"/>
        <w:spacing w:line="276" w:lineRule="auto"/>
        <w:ind w:left="720" w:hanging="720"/>
      </w:pPr>
      <w:r w:rsidRPr="006613B9">
        <w:t>3.2. Field management</w:t>
      </w:r>
    </w:p>
    <w:p w14:paraId="0CC2D57D" w14:textId="77777777" w:rsidR="0023565E" w:rsidRPr="006613B9" w:rsidRDefault="0023565E" w:rsidP="00450DFD">
      <w:pPr>
        <w:spacing w:line="276" w:lineRule="auto"/>
      </w:pPr>
    </w:p>
    <w:p w14:paraId="0CC2D57E" w14:textId="77777777" w:rsidR="0023565E" w:rsidRPr="006613B9" w:rsidRDefault="009F709A" w:rsidP="00450DFD">
      <w:pPr>
        <w:spacing w:line="276" w:lineRule="auto"/>
        <w:rPr>
          <w:b/>
        </w:rPr>
      </w:pPr>
      <w:r w:rsidRPr="006613B9">
        <w:rPr>
          <w:b/>
        </w:rPr>
        <w:t>Field management at CARDI, Phnom Penh</w:t>
      </w:r>
    </w:p>
    <w:p w14:paraId="0CC2D57F" w14:textId="77777777" w:rsidR="0023565E" w:rsidRPr="006613B9" w:rsidRDefault="0023565E" w:rsidP="00450DFD">
      <w:pPr>
        <w:spacing w:line="276" w:lineRule="auto"/>
        <w:rPr>
          <w:b/>
        </w:rPr>
      </w:pPr>
    </w:p>
    <w:p w14:paraId="0CC2D580" w14:textId="77777777" w:rsidR="0023565E" w:rsidRPr="006613B9" w:rsidRDefault="009F709A" w:rsidP="00450DFD">
      <w:pPr>
        <w:spacing w:line="276" w:lineRule="auto"/>
        <w:ind w:firstLine="360"/>
      </w:pPr>
      <w:r w:rsidRPr="006613B9">
        <w:t>At CARDI, the experiment components such as soil preparation, field management, transplanting, plant nursery, and harvesting, were conducted by CARDI’s personnel. The PhD student was in charge of the following tasks :</w:t>
      </w:r>
    </w:p>
    <w:p w14:paraId="0CC2D581" w14:textId="77777777" w:rsidR="0023565E" w:rsidRPr="006613B9" w:rsidRDefault="009F709A">
      <w:pPr>
        <w:numPr>
          <w:ilvl w:val="0"/>
          <w:numId w:val="14"/>
        </w:numPr>
        <w:pBdr>
          <w:top w:val="nil"/>
          <w:left w:val="nil"/>
          <w:bottom w:val="nil"/>
          <w:right w:val="nil"/>
          <w:between w:val="nil"/>
        </w:pBdr>
        <w:spacing w:after="0" w:line="276" w:lineRule="auto"/>
        <w:rPr>
          <w:color w:val="000000"/>
        </w:rPr>
      </w:pPr>
      <w:r w:rsidRPr="006613B9">
        <w:rPr>
          <w:color w:val="000000"/>
        </w:rPr>
        <w:t>Oversee and monitor the whole experiment activity performed by CARDI to ensure it aligns with the study's objectives.</w:t>
      </w:r>
    </w:p>
    <w:p w14:paraId="0CC2D582" w14:textId="77777777" w:rsidR="0023565E" w:rsidRPr="006613B9" w:rsidRDefault="009F709A">
      <w:pPr>
        <w:numPr>
          <w:ilvl w:val="0"/>
          <w:numId w:val="14"/>
        </w:numPr>
        <w:pBdr>
          <w:top w:val="nil"/>
          <w:left w:val="nil"/>
          <w:bottom w:val="nil"/>
          <w:right w:val="nil"/>
          <w:between w:val="nil"/>
        </w:pBdr>
        <w:spacing w:after="160" w:line="276" w:lineRule="auto"/>
        <w:rPr>
          <w:color w:val="000000"/>
        </w:rPr>
      </w:pPr>
      <w:r w:rsidRPr="006613B9">
        <w:rPr>
          <w:color w:val="000000"/>
        </w:rPr>
        <w:t xml:space="preserve">Collect data exempted from the agreement between ITC and CARDI, such as soil texture and hydraulic property analysis, weekly canopy cover, bi-weekly biomass collection, and other parameters required for model simulation. </w:t>
      </w:r>
    </w:p>
    <w:p w14:paraId="0CC2D583" w14:textId="77777777" w:rsidR="0023565E" w:rsidRPr="006613B9" w:rsidRDefault="009F709A" w:rsidP="00450DFD">
      <w:pPr>
        <w:spacing w:after="160" w:line="276" w:lineRule="auto"/>
        <w:ind w:left="360" w:firstLine="0"/>
      </w:pPr>
      <w:r w:rsidRPr="006613B9">
        <w:lastRenderedPageBreak/>
        <w:t>Table 2-2 summarizes the tasks and responsibilities of each counterpart.</w:t>
      </w:r>
    </w:p>
    <w:p w14:paraId="0CC2D584" w14:textId="5D220B57" w:rsidR="0023565E" w:rsidRPr="006613B9" w:rsidRDefault="009F709A" w:rsidP="00450DFD">
      <w:pPr>
        <w:spacing w:line="276" w:lineRule="auto"/>
        <w:jc w:val="left"/>
        <w:rPr>
          <w:b/>
        </w:rPr>
      </w:pPr>
      <w:r w:rsidRPr="006613B9">
        <w:rPr>
          <w:b/>
        </w:rPr>
        <w:t xml:space="preserve">Field </w:t>
      </w:r>
      <w:r w:rsidR="00F87782" w:rsidRPr="006613B9">
        <w:rPr>
          <w:b/>
        </w:rPr>
        <w:t>management in</w:t>
      </w:r>
      <w:r w:rsidRPr="006613B9">
        <w:rPr>
          <w:b/>
        </w:rPr>
        <w:t xml:space="preserve">  Kampong Thom Province</w:t>
      </w:r>
    </w:p>
    <w:p w14:paraId="0CC2D585" w14:textId="77777777" w:rsidR="0023565E" w:rsidRPr="006613B9" w:rsidRDefault="0023565E" w:rsidP="00450DFD">
      <w:pPr>
        <w:spacing w:line="276" w:lineRule="auto"/>
        <w:jc w:val="left"/>
        <w:rPr>
          <w:b/>
        </w:rPr>
      </w:pPr>
    </w:p>
    <w:p w14:paraId="0CC2D586" w14:textId="0A3C6EBE" w:rsidR="0023565E" w:rsidRPr="002E0850" w:rsidRDefault="009F709A" w:rsidP="00450DFD">
      <w:pPr>
        <w:pBdr>
          <w:top w:val="nil"/>
          <w:left w:val="nil"/>
          <w:bottom w:val="nil"/>
          <w:right w:val="nil"/>
          <w:between w:val="nil"/>
        </w:pBdr>
        <w:shd w:val="clear" w:color="auto" w:fill="FFFFFF"/>
        <w:spacing w:after="0" w:line="276" w:lineRule="auto"/>
        <w:ind w:firstLine="708"/>
        <w:rPr>
          <w:color w:val="000000"/>
        </w:rPr>
      </w:pPr>
      <w:r w:rsidRPr="002E0850">
        <w:rPr>
          <w:color w:val="000000"/>
        </w:rPr>
        <w:t xml:space="preserve">In Kampong Thom Province, two volunteer farmers generously offer us their lands to conduct the experiments. However, since they were unfamiliar with the experimental protocol, one of our students was tasked with field management and data collection at both locations throughout the growing season, from January to April 2022. The PhD team from Phnom Penh visited the experiments and collected data every two weeks. The farmers were responsible for nurturing the seeds. After the seed was 21 days old and ready for transplanting, the </w:t>
      </w:r>
      <w:r w:rsidR="002F2A84" w:rsidRPr="002E0850">
        <w:rPr>
          <w:color w:val="000000"/>
        </w:rPr>
        <w:t xml:space="preserve">research </w:t>
      </w:r>
      <w:r w:rsidRPr="002E0850">
        <w:rPr>
          <w:color w:val="000000"/>
        </w:rPr>
        <w:t>team</w:t>
      </w:r>
      <w:r w:rsidR="008978C7" w:rsidRPr="002E0850">
        <w:rPr>
          <w:color w:val="000000"/>
        </w:rPr>
        <w:t>, including PhD student and field supervisor,</w:t>
      </w:r>
      <w:r w:rsidRPr="002E0850">
        <w:rPr>
          <w:color w:val="000000"/>
        </w:rPr>
        <w:t xml:space="preserve"> assumed full responsibility</w:t>
      </w:r>
      <w:r w:rsidR="002E0850" w:rsidRPr="002E0850">
        <w:rPr>
          <w:color w:val="000000"/>
        </w:rPr>
        <w:t xml:space="preserve"> as indicated in Table 2-2</w:t>
      </w:r>
      <w:r w:rsidRPr="002E0850">
        <w:rPr>
          <w:color w:val="000000"/>
        </w:rPr>
        <w:t>.</w:t>
      </w:r>
    </w:p>
    <w:p w14:paraId="0CC2D588" w14:textId="77777777" w:rsidR="0023565E" w:rsidRPr="006613B9" w:rsidRDefault="0023565E" w:rsidP="00450DFD">
      <w:pPr>
        <w:spacing w:line="276" w:lineRule="auto"/>
        <w:ind w:firstLine="708"/>
      </w:pPr>
    </w:p>
    <w:p w14:paraId="0CC2D589" w14:textId="589B2C7D" w:rsidR="0023565E" w:rsidRPr="006613B9" w:rsidRDefault="00B947B6" w:rsidP="00450DFD">
      <w:pPr>
        <w:pStyle w:val="Caption"/>
        <w:spacing w:line="276" w:lineRule="auto"/>
        <w:rPr>
          <w:color w:val="000000"/>
          <w:szCs w:val="20"/>
        </w:rPr>
      </w:pPr>
      <w:bookmarkStart w:id="88" w:name="_heading=h.ihv636" w:colFirst="0" w:colLast="0"/>
      <w:bookmarkStart w:id="89" w:name="_Toc187748819"/>
      <w:bookmarkStart w:id="90" w:name="_Toc187845886"/>
      <w:bookmarkEnd w:id="88"/>
      <w:r>
        <w:t xml:space="preserve">Table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Table \* ARABIC \s 1 </w:instrText>
      </w:r>
      <w:r w:rsidR="00EC4E1D">
        <w:fldChar w:fldCharType="separate"/>
      </w:r>
      <w:r w:rsidR="00EC4E1D">
        <w:rPr>
          <w:noProof/>
        </w:rPr>
        <w:t>2</w:t>
      </w:r>
      <w:r w:rsidR="00EC4E1D">
        <w:fldChar w:fldCharType="end"/>
      </w:r>
      <w:r w:rsidR="009F709A" w:rsidRPr="006613B9">
        <w:rPr>
          <w:color w:val="000000"/>
          <w:szCs w:val="20"/>
        </w:rPr>
        <w:t xml:space="preserve"> : Tasks and responsibilities of each </w:t>
      </w:r>
      <w:r w:rsidR="00563E2B">
        <w:rPr>
          <w:color w:val="000000"/>
          <w:szCs w:val="20"/>
        </w:rPr>
        <w:t>co</w:t>
      </w:r>
      <w:r w:rsidR="00C17438">
        <w:rPr>
          <w:color w:val="000000"/>
          <w:szCs w:val="20"/>
        </w:rPr>
        <w:t>unterpart during the field experiments in Phnom Penh and Kampong Thom Province</w:t>
      </w:r>
      <w:bookmarkEnd w:id="89"/>
      <w:bookmarkEnd w:id="90"/>
      <w:r w:rsidR="00563E2B">
        <w:rPr>
          <w:color w:val="000000"/>
          <w:szCs w:val="20"/>
        </w:rPr>
        <w:t xml:space="preserve"> </w:t>
      </w:r>
    </w:p>
    <w:tbl>
      <w:tblPr>
        <w:tblStyle w:val="19"/>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00" w:firstRow="0" w:lastRow="0" w:firstColumn="0" w:lastColumn="0" w:noHBand="0" w:noVBand="1"/>
      </w:tblPr>
      <w:tblGrid>
        <w:gridCol w:w="1328"/>
        <w:gridCol w:w="1865"/>
        <w:gridCol w:w="2324"/>
        <w:gridCol w:w="872"/>
        <w:gridCol w:w="1338"/>
      </w:tblGrid>
      <w:tr w:rsidR="008974BC" w:rsidRPr="002E0850" w14:paraId="0CC2D58E" w14:textId="58D2BF49" w:rsidTr="008978C7">
        <w:tc>
          <w:tcPr>
            <w:tcW w:w="859" w:type="pct"/>
            <w:shd w:val="clear" w:color="auto" w:fill="C6D9F1"/>
            <w:vAlign w:val="center"/>
          </w:tcPr>
          <w:p w14:paraId="0CC2D58A" w14:textId="77777777" w:rsidR="008974BC" w:rsidRPr="002E0850" w:rsidRDefault="008974BC" w:rsidP="00450DFD">
            <w:pPr>
              <w:spacing w:line="276" w:lineRule="auto"/>
              <w:jc w:val="center"/>
              <w:rPr>
                <w:b/>
              </w:rPr>
            </w:pPr>
            <w:r w:rsidRPr="002E0850">
              <w:rPr>
                <w:b/>
              </w:rPr>
              <w:t>Growing stage</w:t>
            </w:r>
          </w:p>
        </w:tc>
        <w:tc>
          <w:tcPr>
            <w:tcW w:w="1207" w:type="pct"/>
            <w:shd w:val="clear" w:color="auto" w:fill="C6D9F1"/>
            <w:vAlign w:val="center"/>
          </w:tcPr>
          <w:p w14:paraId="0CC2D58B" w14:textId="77777777" w:rsidR="008974BC" w:rsidRPr="002E0850" w:rsidRDefault="008974BC" w:rsidP="00450DFD">
            <w:pPr>
              <w:spacing w:line="276" w:lineRule="auto"/>
              <w:jc w:val="center"/>
              <w:rPr>
                <w:b/>
              </w:rPr>
            </w:pPr>
            <w:r w:rsidRPr="002E0850">
              <w:rPr>
                <w:b/>
              </w:rPr>
              <w:t>Activity to be performed</w:t>
            </w:r>
          </w:p>
        </w:tc>
        <w:tc>
          <w:tcPr>
            <w:tcW w:w="1504" w:type="pct"/>
            <w:shd w:val="clear" w:color="auto" w:fill="C6D9F1"/>
            <w:vAlign w:val="center"/>
          </w:tcPr>
          <w:p w14:paraId="0CC2D58C" w14:textId="77777777" w:rsidR="008974BC" w:rsidRPr="002E0850" w:rsidRDefault="008974BC" w:rsidP="00450DFD">
            <w:pPr>
              <w:spacing w:line="276" w:lineRule="auto"/>
              <w:jc w:val="center"/>
              <w:rPr>
                <w:b/>
              </w:rPr>
            </w:pPr>
            <w:r w:rsidRPr="002E0850">
              <w:rPr>
                <w:b/>
              </w:rPr>
              <w:t>Data collection</w:t>
            </w:r>
          </w:p>
        </w:tc>
        <w:tc>
          <w:tcPr>
            <w:tcW w:w="564" w:type="pct"/>
            <w:shd w:val="clear" w:color="auto" w:fill="C6D9F1"/>
            <w:vAlign w:val="center"/>
          </w:tcPr>
          <w:p w14:paraId="0CC2D58D" w14:textId="5DB20967" w:rsidR="008974BC" w:rsidRPr="002E0850" w:rsidRDefault="00000000" w:rsidP="00450DFD">
            <w:pPr>
              <w:spacing w:line="276" w:lineRule="auto"/>
              <w:jc w:val="center"/>
              <w:rPr>
                <w:b/>
              </w:rPr>
            </w:pPr>
            <w:sdt>
              <w:sdtPr>
                <w:tag w:val="goog_rdk_96"/>
                <w:id w:val="-885410566"/>
                <w:showingPlcHdr/>
              </w:sdtPr>
              <w:sdtContent>
                <w:r w:rsidR="00962A7B" w:rsidRPr="002E0850">
                  <w:t xml:space="preserve">     </w:t>
                </w:r>
              </w:sdtContent>
            </w:sdt>
            <w:r w:rsidR="008974BC" w:rsidRPr="002E0850">
              <w:rPr>
                <w:b/>
              </w:rPr>
              <w:t>Sites at CARDI</w:t>
            </w:r>
          </w:p>
        </w:tc>
        <w:tc>
          <w:tcPr>
            <w:tcW w:w="866" w:type="pct"/>
            <w:shd w:val="clear" w:color="auto" w:fill="C6D9F1"/>
          </w:tcPr>
          <w:p w14:paraId="28014B25" w14:textId="19D860AE" w:rsidR="008974BC" w:rsidRPr="00450DFD" w:rsidRDefault="008974BC" w:rsidP="00450DFD">
            <w:pPr>
              <w:spacing w:line="276" w:lineRule="auto"/>
              <w:ind w:firstLine="0"/>
              <w:jc w:val="center"/>
              <w:rPr>
                <w:b/>
                <w:bCs/>
              </w:rPr>
            </w:pPr>
            <w:r w:rsidRPr="00450DFD">
              <w:rPr>
                <w:b/>
                <w:bCs/>
              </w:rPr>
              <w:t>Site in the province</w:t>
            </w:r>
          </w:p>
        </w:tc>
      </w:tr>
      <w:tr w:rsidR="008974BC" w:rsidRPr="002E0850" w14:paraId="0CC2D593" w14:textId="5298BBF1" w:rsidTr="008978C7">
        <w:tc>
          <w:tcPr>
            <w:tcW w:w="859" w:type="pct"/>
            <w:vMerge w:val="restart"/>
          </w:tcPr>
          <w:p w14:paraId="0CC2D58F" w14:textId="77777777" w:rsidR="008974BC" w:rsidRPr="002E0850" w:rsidRDefault="008974BC" w:rsidP="00450DFD">
            <w:pPr>
              <w:spacing w:line="276" w:lineRule="auto"/>
            </w:pPr>
            <w:r w:rsidRPr="002E0850">
              <w:t>Before transplanting</w:t>
            </w:r>
          </w:p>
        </w:tc>
        <w:tc>
          <w:tcPr>
            <w:tcW w:w="1207" w:type="pct"/>
          </w:tcPr>
          <w:p w14:paraId="0CC2D590" w14:textId="77777777" w:rsidR="008974BC" w:rsidRPr="002E0850" w:rsidRDefault="008974BC" w:rsidP="00450DFD">
            <w:pPr>
              <w:spacing w:line="276" w:lineRule="auto"/>
              <w:ind w:firstLine="0"/>
            </w:pPr>
            <w:r w:rsidRPr="002E0850">
              <w:t>Soil preparation, cleaning, Seedling, apply fertilizer</w:t>
            </w:r>
          </w:p>
        </w:tc>
        <w:tc>
          <w:tcPr>
            <w:tcW w:w="1504" w:type="pct"/>
          </w:tcPr>
          <w:p w14:paraId="0CC2D591" w14:textId="77777777" w:rsidR="008974BC" w:rsidRPr="002E0850" w:rsidRDefault="008974BC" w:rsidP="00450DFD">
            <w:pPr>
              <w:spacing w:line="276" w:lineRule="auto"/>
              <w:ind w:firstLine="0"/>
            </w:pPr>
            <w:r w:rsidRPr="002E0850">
              <w:t>Fertilizer rate and date of application</w:t>
            </w:r>
          </w:p>
        </w:tc>
        <w:tc>
          <w:tcPr>
            <w:tcW w:w="564" w:type="pct"/>
          </w:tcPr>
          <w:p w14:paraId="0CC2D592" w14:textId="77777777" w:rsidR="008974BC" w:rsidRPr="002E0850" w:rsidRDefault="008974BC" w:rsidP="00450DFD">
            <w:pPr>
              <w:spacing w:line="276" w:lineRule="auto"/>
              <w:ind w:firstLine="0"/>
            </w:pPr>
            <w:r w:rsidRPr="002E0850">
              <w:t>CARDI</w:t>
            </w:r>
          </w:p>
        </w:tc>
        <w:tc>
          <w:tcPr>
            <w:tcW w:w="866" w:type="pct"/>
          </w:tcPr>
          <w:p w14:paraId="486EEC16" w14:textId="7D59D3D9" w:rsidR="008974BC" w:rsidRPr="002E0850" w:rsidRDefault="00DA5CD5" w:rsidP="00450DFD">
            <w:pPr>
              <w:spacing w:line="276" w:lineRule="auto"/>
              <w:ind w:firstLine="0"/>
            </w:pPr>
            <w:r w:rsidRPr="002E0850">
              <w:t>F</w:t>
            </w:r>
            <w:r w:rsidR="0098597E" w:rsidRPr="002E0850">
              <w:t>armers</w:t>
            </w:r>
          </w:p>
        </w:tc>
      </w:tr>
      <w:tr w:rsidR="008974BC" w:rsidRPr="002E0850" w14:paraId="0CC2D598" w14:textId="7369AAF6" w:rsidTr="008978C7">
        <w:trPr>
          <w:trHeight w:val="537"/>
        </w:trPr>
        <w:tc>
          <w:tcPr>
            <w:tcW w:w="859" w:type="pct"/>
            <w:vMerge/>
          </w:tcPr>
          <w:p w14:paraId="0CC2D594" w14:textId="77777777" w:rsidR="008974BC" w:rsidRPr="002E0850" w:rsidRDefault="008974BC" w:rsidP="00554E22">
            <w:pPr>
              <w:widowControl w:val="0"/>
              <w:pBdr>
                <w:top w:val="nil"/>
                <w:left w:val="nil"/>
                <w:bottom w:val="nil"/>
                <w:right w:val="nil"/>
                <w:between w:val="nil"/>
              </w:pBdr>
              <w:spacing w:line="276" w:lineRule="auto"/>
              <w:ind w:firstLine="0"/>
              <w:jc w:val="left"/>
            </w:pPr>
          </w:p>
        </w:tc>
        <w:tc>
          <w:tcPr>
            <w:tcW w:w="1207" w:type="pct"/>
          </w:tcPr>
          <w:p w14:paraId="0CC2D595" w14:textId="77777777" w:rsidR="008974BC" w:rsidRPr="002E0850" w:rsidRDefault="008974BC" w:rsidP="00450DFD">
            <w:pPr>
              <w:spacing w:line="276" w:lineRule="auto"/>
              <w:ind w:firstLine="0"/>
            </w:pPr>
            <w:r w:rsidRPr="002E0850">
              <w:t>Soil sampling</w:t>
            </w:r>
          </w:p>
        </w:tc>
        <w:tc>
          <w:tcPr>
            <w:tcW w:w="1504" w:type="pct"/>
          </w:tcPr>
          <w:p w14:paraId="0CC2D596" w14:textId="77777777" w:rsidR="008974BC" w:rsidRPr="002E0850" w:rsidRDefault="008974BC" w:rsidP="00450DFD">
            <w:pPr>
              <w:spacing w:line="276" w:lineRule="auto"/>
              <w:ind w:firstLine="0"/>
            </w:pPr>
            <w:r w:rsidRPr="002E0850">
              <w:t>Soil texture and physical characteristic</w:t>
            </w:r>
          </w:p>
        </w:tc>
        <w:tc>
          <w:tcPr>
            <w:tcW w:w="564" w:type="pct"/>
          </w:tcPr>
          <w:p w14:paraId="0CC2D597" w14:textId="77777777" w:rsidR="008974BC" w:rsidRPr="002E0850" w:rsidRDefault="008974BC" w:rsidP="00450DFD">
            <w:pPr>
              <w:spacing w:line="276" w:lineRule="auto"/>
              <w:ind w:firstLine="0"/>
            </w:pPr>
            <w:r w:rsidRPr="002E0850">
              <w:t xml:space="preserve">PhD student </w:t>
            </w:r>
          </w:p>
        </w:tc>
        <w:tc>
          <w:tcPr>
            <w:tcW w:w="866" w:type="pct"/>
          </w:tcPr>
          <w:p w14:paraId="37D09262" w14:textId="75E04E0F" w:rsidR="008974BC" w:rsidRPr="002E0850" w:rsidRDefault="003965E5" w:rsidP="00450DFD">
            <w:pPr>
              <w:spacing w:line="276" w:lineRule="auto"/>
              <w:ind w:firstLine="0"/>
            </w:pPr>
            <w:r w:rsidRPr="002E0850">
              <w:t xml:space="preserve">PhD student </w:t>
            </w:r>
          </w:p>
        </w:tc>
      </w:tr>
      <w:tr w:rsidR="008978C7" w:rsidRPr="002E0850" w14:paraId="0CC2D59E" w14:textId="710FAFA7" w:rsidTr="008978C7">
        <w:tc>
          <w:tcPr>
            <w:tcW w:w="859" w:type="pct"/>
          </w:tcPr>
          <w:p w14:paraId="0CC2D599" w14:textId="77777777" w:rsidR="008978C7" w:rsidRPr="002E0850" w:rsidRDefault="008978C7" w:rsidP="00450DFD">
            <w:pPr>
              <w:spacing w:line="276" w:lineRule="auto"/>
              <w:ind w:firstLine="0"/>
            </w:pPr>
            <w:r w:rsidRPr="002E0850">
              <w:t>Transplanting</w:t>
            </w:r>
          </w:p>
        </w:tc>
        <w:tc>
          <w:tcPr>
            <w:tcW w:w="1207" w:type="pct"/>
          </w:tcPr>
          <w:p w14:paraId="0CC2D59A" w14:textId="77777777" w:rsidR="008978C7" w:rsidRPr="002E0850" w:rsidRDefault="008978C7" w:rsidP="00450DFD">
            <w:pPr>
              <w:spacing w:line="276" w:lineRule="auto"/>
              <w:ind w:firstLine="0"/>
            </w:pPr>
            <w:r w:rsidRPr="002E0850">
              <w:t>Transplanting</w:t>
            </w:r>
          </w:p>
        </w:tc>
        <w:tc>
          <w:tcPr>
            <w:tcW w:w="1504" w:type="pct"/>
          </w:tcPr>
          <w:p w14:paraId="0CC2D59B" w14:textId="77777777" w:rsidR="008978C7" w:rsidRPr="002E0850" w:rsidRDefault="008978C7" w:rsidP="00450DFD">
            <w:pPr>
              <w:spacing w:line="276" w:lineRule="auto"/>
              <w:ind w:firstLine="0"/>
            </w:pPr>
            <w:r w:rsidRPr="002E0850">
              <w:t xml:space="preserve">Date of transplanting, </w:t>
            </w:r>
          </w:p>
          <w:p w14:paraId="0CC2D59C" w14:textId="77777777" w:rsidR="008978C7" w:rsidRPr="002E0850" w:rsidRDefault="008978C7" w:rsidP="00450DFD">
            <w:pPr>
              <w:spacing w:line="276" w:lineRule="auto"/>
              <w:ind w:firstLine="0"/>
            </w:pPr>
            <w:r w:rsidRPr="002E0850">
              <w:t>Spacing between rows</w:t>
            </w:r>
          </w:p>
        </w:tc>
        <w:tc>
          <w:tcPr>
            <w:tcW w:w="564" w:type="pct"/>
          </w:tcPr>
          <w:p w14:paraId="0CC2D59D" w14:textId="77777777" w:rsidR="008978C7" w:rsidRPr="002E0850" w:rsidRDefault="008978C7" w:rsidP="00450DFD">
            <w:pPr>
              <w:spacing w:line="276" w:lineRule="auto"/>
              <w:ind w:firstLine="0"/>
            </w:pPr>
            <w:r w:rsidRPr="002E0850">
              <w:t>CARDI</w:t>
            </w:r>
          </w:p>
        </w:tc>
        <w:tc>
          <w:tcPr>
            <w:tcW w:w="866" w:type="pct"/>
          </w:tcPr>
          <w:p w14:paraId="01D29228" w14:textId="4E21AFD6" w:rsidR="008978C7" w:rsidRPr="002E0850" w:rsidRDefault="008978C7" w:rsidP="00450DFD">
            <w:pPr>
              <w:spacing w:line="276" w:lineRule="auto"/>
              <w:ind w:firstLine="0"/>
            </w:pPr>
            <w:r w:rsidRPr="002E0850">
              <w:t xml:space="preserve">Research team </w:t>
            </w:r>
          </w:p>
        </w:tc>
      </w:tr>
      <w:tr w:rsidR="008978C7" w:rsidRPr="002E0850" w14:paraId="0CC2D5A3" w14:textId="5A994710" w:rsidTr="008978C7">
        <w:tc>
          <w:tcPr>
            <w:tcW w:w="859" w:type="pct"/>
            <w:vMerge w:val="restart"/>
          </w:tcPr>
          <w:p w14:paraId="0CC2D59F" w14:textId="77777777" w:rsidR="008978C7" w:rsidRPr="002E0850" w:rsidRDefault="008978C7" w:rsidP="00450DFD">
            <w:pPr>
              <w:spacing w:line="276" w:lineRule="auto"/>
              <w:ind w:firstLine="0"/>
            </w:pPr>
            <w:r w:rsidRPr="002E0850">
              <w:t>Vegetative stage to the Ripening stage</w:t>
            </w:r>
          </w:p>
        </w:tc>
        <w:tc>
          <w:tcPr>
            <w:tcW w:w="1207" w:type="pct"/>
          </w:tcPr>
          <w:p w14:paraId="0CC2D5A0" w14:textId="77777777" w:rsidR="008978C7" w:rsidRPr="002E0850" w:rsidRDefault="008978C7" w:rsidP="00450DFD">
            <w:pPr>
              <w:spacing w:line="276" w:lineRule="auto"/>
              <w:ind w:firstLine="0"/>
            </w:pPr>
            <w:r w:rsidRPr="002E0850">
              <w:t>Take care of the crops, prevent pests, and apply fertilizer</w:t>
            </w:r>
          </w:p>
        </w:tc>
        <w:tc>
          <w:tcPr>
            <w:tcW w:w="1504" w:type="pct"/>
          </w:tcPr>
          <w:p w14:paraId="0CC2D5A1" w14:textId="77777777" w:rsidR="008978C7" w:rsidRPr="002E0850" w:rsidRDefault="008978C7" w:rsidP="00450DFD">
            <w:pPr>
              <w:spacing w:line="276" w:lineRule="auto"/>
              <w:ind w:firstLine="0"/>
            </w:pPr>
            <w:r w:rsidRPr="002E0850">
              <w:t>Amount of irrigation, fertilizer, and pesticide information</w:t>
            </w:r>
          </w:p>
        </w:tc>
        <w:tc>
          <w:tcPr>
            <w:tcW w:w="564" w:type="pct"/>
          </w:tcPr>
          <w:p w14:paraId="0CC2D5A2" w14:textId="77777777" w:rsidR="008978C7" w:rsidRPr="002E0850" w:rsidRDefault="008978C7" w:rsidP="00450DFD">
            <w:pPr>
              <w:spacing w:line="276" w:lineRule="auto"/>
              <w:ind w:firstLine="0"/>
            </w:pPr>
            <w:r w:rsidRPr="002E0850">
              <w:t>CARDI</w:t>
            </w:r>
          </w:p>
        </w:tc>
        <w:tc>
          <w:tcPr>
            <w:tcW w:w="866" w:type="pct"/>
          </w:tcPr>
          <w:p w14:paraId="45481C10" w14:textId="5770288B" w:rsidR="008978C7" w:rsidRPr="002E0850" w:rsidRDefault="008978C7" w:rsidP="00450DFD">
            <w:pPr>
              <w:spacing w:line="276" w:lineRule="auto"/>
              <w:ind w:firstLine="0"/>
            </w:pPr>
            <w:r w:rsidRPr="002E0850">
              <w:t>Field supervisor</w:t>
            </w:r>
          </w:p>
        </w:tc>
      </w:tr>
      <w:tr w:rsidR="001A4CDB" w:rsidRPr="002E0850" w14:paraId="0CC2D5A8" w14:textId="10BB0338" w:rsidTr="008978C7">
        <w:tc>
          <w:tcPr>
            <w:tcW w:w="859" w:type="pct"/>
            <w:vMerge/>
          </w:tcPr>
          <w:p w14:paraId="0CC2D5A4" w14:textId="77777777" w:rsidR="001A4CDB" w:rsidRPr="002E0850" w:rsidRDefault="001A4CDB" w:rsidP="00554E22">
            <w:pPr>
              <w:widowControl w:val="0"/>
              <w:pBdr>
                <w:top w:val="nil"/>
                <w:left w:val="nil"/>
                <w:bottom w:val="nil"/>
                <w:right w:val="nil"/>
                <w:between w:val="nil"/>
              </w:pBdr>
              <w:spacing w:line="276" w:lineRule="auto"/>
              <w:ind w:firstLine="0"/>
              <w:jc w:val="left"/>
            </w:pPr>
          </w:p>
        </w:tc>
        <w:tc>
          <w:tcPr>
            <w:tcW w:w="1207" w:type="pct"/>
          </w:tcPr>
          <w:p w14:paraId="0CC2D5A5" w14:textId="77777777" w:rsidR="001A4CDB" w:rsidRPr="002E0850" w:rsidRDefault="001A4CDB" w:rsidP="00450DFD">
            <w:pPr>
              <w:spacing w:line="276" w:lineRule="auto"/>
              <w:ind w:firstLine="0"/>
            </w:pPr>
            <w:r w:rsidRPr="002E0850">
              <w:t>Growth detection</w:t>
            </w:r>
          </w:p>
        </w:tc>
        <w:tc>
          <w:tcPr>
            <w:tcW w:w="1504" w:type="pct"/>
          </w:tcPr>
          <w:p w14:paraId="0CC2D5A6" w14:textId="77777777" w:rsidR="001A4CDB" w:rsidRPr="002E0850" w:rsidRDefault="001A4CDB" w:rsidP="00450DFD">
            <w:pPr>
              <w:spacing w:line="276" w:lineRule="auto"/>
              <w:ind w:firstLine="0"/>
            </w:pPr>
            <w:r w:rsidRPr="002E0850">
              <w:t>Weekly Canopy Cover, Bi-weekly biomass</w:t>
            </w:r>
          </w:p>
        </w:tc>
        <w:tc>
          <w:tcPr>
            <w:tcW w:w="564" w:type="pct"/>
          </w:tcPr>
          <w:p w14:paraId="0CC2D5A7" w14:textId="77777777" w:rsidR="001A4CDB" w:rsidRPr="002E0850" w:rsidRDefault="001A4CDB" w:rsidP="00450DFD">
            <w:pPr>
              <w:spacing w:line="276" w:lineRule="auto"/>
              <w:ind w:firstLine="0"/>
            </w:pPr>
            <w:r w:rsidRPr="002E0850">
              <w:t>PhD student</w:t>
            </w:r>
          </w:p>
        </w:tc>
        <w:tc>
          <w:tcPr>
            <w:tcW w:w="866" w:type="pct"/>
          </w:tcPr>
          <w:p w14:paraId="71773A6E" w14:textId="140B8280" w:rsidR="001A4CDB" w:rsidRPr="002E0850" w:rsidRDefault="001A4CDB" w:rsidP="00450DFD">
            <w:pPr>
              <w:spacing w:line="276" w:lineRule="auto"/>
              <w:ind w:firstLine="0"/>
            </w:pPr>
            <w:r w:rsidRPr="002E0850">
              <w:t>PhD student</w:t>
            </w:r>
          </w:p>
        </w:tc>
      </w:tr>
      <w:tr w:rsidR="001A4CDB" w:rsidRPr="002E0850" w14:paraId="0CC2D5AE" w14:textId="1862A501" w:rsidTr="008978C7">
        <w:tc>
          <w:tcPr>
            <w:tcW w:w="859" w:type="pct"/>
          </w:tcPr>
          <w:p w14:paraId="0CC2D5A9" w14:textId="77777777" w:rsidR="001A4CDB" w:rsidRPr="002E0850" w:rsidRDefault="001A4CDB" w:rsidP="00450DFD">
            <w:pPr>
              <w:spacing w:line="276" w:lineRule="auto"/>
              <w:ind w:firstLine="0"/>
            </w:pPr>
            <w:r w:rsidRPr="002E0850">
              <w:t>At Harvest</w:t>
            </w:r>
          </w:p>
        </w:tc>
        <w:tc>
          <w:tcPr>
            <w:tcW w:w="1207" w:type="pct"/>
          </w:tcPr>
          <w:p w14:paraId="0CC2D5AA" w14:textId="77777777" w:rsidR="001A4CDB" w:rsidRPr="002E0850" w:rsidRDefault="001A4CDB" w:rsidP="00450DFD">
            <w:pPr>
              <w:spacing w:line="276" w:lineRule="auto"/>
              <w:ind w:firstLine="0"/>
            </w:pPr>
            <w:r w:rsidRPr="002E0850">
              <w:t xml:space="preserve">Harvest and measure the physiological parameters </w:t>
            </w:r>
          </w:p>
        </w:tc>
        <w:tc>
          <w:tcPr>
            <w:tcW w:w="1504" w:type="pct"/>
          </w:tcPr>
          <w:p w14:paraId="0CC2D5AB" w14:textId="77777777" w:rsidR="001A4CDB" w:rsidRPr="002E0850" w:rsidRDefault="001A4CDB" w:rsidP="00450DFD">
            <w:pPr>
              <w:spacing w:line="276" w:lineRule="auto"/>
              <w:ind w:firstLine="0"/>
            </w:pPr>
            <w:r w:rsidRPr="002E0850">
              <w:t>Grain yield, biomass, panicle/m2, filled kernel, and plant height</w:t>
            </w:r>
          </w:p>
        </w:tc>
        <w:tc>
          <w:tcPr>
            <w:tcW w:w="564" w:type="pct"/>
          </w:tcPr>
          <w:p w14:paraId="0CC2D5AC" w14:textId="77777777" w:rsidR="001A4CDB" w:rsidRPr="002E0850" w:rsidRDefault="001A4CDB" w:rsidP="00450DFD">
            <w:pPr>
              <w:spacing w:line="276" w:lineRule="auto"/>
              <w:ind w:firstLine="0"/>
            </w:pPr>
            <w:r w:rsidRPr="002E0850">
              <w:t>CARDI</w:t>
            </w:r>
          </w:p>
          <w:p w14:paraId="0CC2D5AD" w14:textId="77777777" w:rsidR="001A4CDB" w:rsidRPr="002E0850" w:rsidRDefault="001A4CDB" w:rsidP="00450DFD">
            <w:pPr>
              <w:spacing w:line="276" w:lineRule="auto"/>
            </w:pPr>
          </w:p>
        </w:tc>
        <w:tc>
          <w:tcPr>
            <w:tcW w:w="866" w:type="pct"/>
          </w:tcPr>
          <w:p w14:paraId="1B60D63B" w14:textId="5B617340" w:rsidR="001A4CDB" w:rsidRPr="002E0850" w:rsidRDefault="00716B20" w:rsidP="00450DFD">
            <w:pPr>
              <w:spacing w:line="276" w:lineRule="auto"/>
              <w:ind w:firstLine="0"/>
            </w:pPr>
            <w:r w:rsidRPr="002E0850">
              <w:t>PhD student</w:t>
            </w:r>
          </w:p>
        </w:tc>
      </w:tr>
    </w:tbl>
    <w:p w14:paraId="0CC2D5AF" w14:textId="77777777" w:rsidR="0023565E" w:rsidRPr="006613B9" w:rsidRDefault="0023565E" w:rsidP="00450DFD">
      <w:pPr>
        <w:spacing w:line="276" w:lineRule="auto"/>
        <w:ind w:firstLine="0"/>
        <w:jc w:val="left"/>
        <w:rPr>
          <w:b/>
        </w:rPr>
        <w:sectPr w:rsidR="0023565E" w:rsidRPr="006613B9">
          <w:headerReference w:type="even" r:id="rId40"/>
          <w:headerReference w:type="default" r:id="rId41"/>
          <w:footerReference w:type="even" r:id="rId42"/>
          <w:footerReference w:type="default" r:id="rId43"/>
          <w:pgSz w:w="9634" w:h="13608"/>
          <w:pgMar w:top="1361" w:right="907" w:bottom="1021" w:left="990" w:header="709" w:footer="312" w:gutter="0"/>
          <w:cols w:space="720"/>
        </w:sectPr>
      </w:pPr>
    </w:p>
    <w:p w14:paraId="0CC2D5B1" w14:textId="4FD24FF9" w:rsidR="0023565E" w:rsidRDefault="009F709A" w:rsidP="00554E22">
      <w:pPr>
        <w:pStyle w:val="Heading4"/>
        <w:spacing w:line="276" w:lineRule="auto"/>
        <w:rPr>
          <w:rFonts w:eastAsia="Times New Roman"/>
        </w:rPr>
      </w:pPr>
      <w:r w:rsidRPr="006613B9">
        <w:rPr>
          <w:rFonts w:eastAsia="Times New Roman"/>
        </w:rPr>
        <w:lastRenderedPageBreak/>
        <w:t>3.3.</w:t>
      </w:r>
      <w:r w:rsidRPr="006613B9">
        <w:t xml:space="preserve"> </w:t>
      </w:r>
      <w:r w:rsidRPr="006613B9">
        <w:rPr>
          <w:rFonts w:eastAsia="Times New Roman"/>
        </w:rPr>
        <w:t>Trial plot design</w:t>
      </w:r>
    </w:p>
    <w:p w14:paraId="2F20DB9A" w14:textId="77777777" w:rsidR="00B947B6" w:rsidRPr="00B947B6" w:rsidRDefault="00B947B6" w:rsidP="00554E22">
      <w:pPr>
        <w:spacing w:line="276" w:lineRule="auto"/>
      </w:pPr>
    </w:p>
    <w:p w14:paraId="0CC2D5B3" w14:textId="7663DB99" w:rsidR="0023565E" w:rsidRPr="006613B9" w:rsidRDefault="00DE1784" w:rsidP="00450DFD">
      <w:pPr>
        <w:spacing w:line="276" w:lineRule="auto"/>
        <w:ind w:firstLine="708"/>
      </w:pPr>
      <w:r w:rsidRPr="006613B9">
        <w:rPr>
          <w:sz w:val="20"/>
          <w:szCs w:val="20"/>
        </w:rPr>
        <w:t xml:space="preserve"> </w:t>
      </w:r>
      <w:r w:rsidRPr="006613B9">
        <w:t xml:space="preserve">Figure 2-3 represents the field design for CARDI and KTM. The experimental site at CARDI (20 × 45 m) was split into two blocks, with alternate wetting and drying (AWD) and continuously flooded (CF) replicates adjacent to each other (Figure 2-4). Within each block were individual randomized plots of 4 rice cultivars (5 × 5 m). The rice varieties included Sen </w:t>
      </w:r>
      <w:proofErr w:type="spellStart"/>
      <w:r w:rsidRPr="006613B9">
        <w:t>Kra</w:t>
      </w:r>
      <w:proofErr w:type="spellEnd"/>
      <w:r w:rsidRPr="006613B9">
        <w:t xml:space="preserve"> Ob (</w:t>
      </w:r>
      <w:r w:rsidRPr="006613B9">
        <w:rPr>
          <w:i/>
        </w:rPr>
        <w:t>SK</w:t>
      </w:r>
      <w:r w:rsidRPr="006613B9">
        <w:t>), CAR15 (</w:t>
      </w:r>
      <w:r w:rsidRPr="006613B9">
        <w:rPr>
          <w:i/>
        </w:rPr>
        <w:t>CAR</w:t>
      </w:r>
      <w:r w:rsidRPr="006613B9">
        <w:t xml:space="preserve">), Sen </w:t>
      </w:r>
      <w:proofErr w:type="spellStart"/>
      <w:r w:rsidRPr="006613B9">
        <w:t>Pidor</w:t>
      </w:r>
      <w:proofErr w:type="spellEnd"/>
      <w:r w:rsidRPr="006613B9">
        <w:t xml:space="preserve"> (</w:t>
      </w:r>
      <w:r w:rsidRPr="006613B9">
        <w:rPr>
          <w:i/>
        </w:rPr>
        <w:t>SP</w:t>
      </w:r>
      <w:r w:rsidRPr="006613B9">
        <w:t xml:space="preserve">), and check rice: </w:t>
      </w:r>
      <w:r w:rsidRPr="006613B9">
        <w:rPr>
          <w:i/>
        </w:rPr>
        <w:t>OM5451</w:t>
      </w:r>
      <w:r w:rsidRPr="006613B9">
        <w:t xml:space="preserve"> (OM). </w:t>
      </w:r>
      <w:r w:rsidR="00585E1F" w:rsidRPr="006613B9">
        <w:t xml:space="preserve">In addition, the same amount of fertilizer, 60:30:30 N:P2O5:K2O, was applied to all field experiments </w:t>
      </w:r>
      <w:r w:rsidR="00E655F9" w:rsidRPr="006613B9">
        <w:t>(Table 2-1)</w:t>
      </w:r>
      <w:r w:rsidRPr="006613B9">
        <w:t>.</w:t>
      </w:r>
      <w:r w:rsidR="00045D24" w:rsidRPr="006613B9">
        <w:t xml:space="preserve"> The </w:t>
      </w:r>
      <w:r w:rsidR="005A49E0" w:rsidRPr="006613B9">
        <w:t xml:space="preserve">amount and </w:t>
      </w:r>
      <w:r w:rsidR="00C26DD8" w:rsidRPr="006613B9">
        <w:t xml:space="preserve">frequency of </w:t>
      </w:r>
      <w:r w:rsidR="00045D24" w:rsidRPr="006613B9">
        <w:t xml:space="preserve">fertilizer and pesticide </w:t>
      </w:r>
      <w:r w:rsidR="00C26DD8" w:rsidRPr="006613B9">
        <w:t xml:space="preserve">application </w:t>
      </w:r>
      <w:r w:rsidR="00045D24" w:rsidRPr="006613B9">
        <w:t xml:space="preserve">are shown </w:t>
      </w:r>
      <w:r w:rsidR="00045D24" w:rsidRPr="00B947B6">
        <w:t>in Tables 2-</w:t>
      </w:r>
      <w:r w:rsidR="00B947B6" w:rsidRPr="00B947B6">
        <w:t>3</w:t>
      </w:r>
      <w:r w:rsidR="00045D24" w:rsidRPr="00B947B6">
        <w:t xml:space="preserve"> and Table 2-</w:t>
      </w:r>
      <w:r w:rsidR="00B947B6" w:rsidRPr="00B947B6">
        <w:t>4</w:t>
      </w:r>
      <w:r w:rsidR="00045D24" w:rsidRPr="00B947B6">
        <w:t xml:space="preserve">. </w:t>
      </w:r>
      <w:r w:rsidR="009F709A" w:rsidRPr="00B947B6">
        <w:t>The</w:t>
      </w:r>
      <w:r w:rsidR="009F709A" w:rsidRPr="006613B9">
        <w:t xml:space="preserve"> experiment designs for the two fields (K1 and K2) in Kampong Thom were identical. A split-split plot with four replications (Figure 2-5) was applied under three main irrigation management methods: continuous flood (CF), AWD15, and AWD20. In Kampong Thom, only one variety, which was CAR15, was tested. The sub-subplot sizes were </w:t>
      </w:r>
      <w:r w:rsidR="002E0850" w:rsidRPr="006613B9">
        <w:t>5 × 5 m</w:t>
      </w:r>
      <w:r w:rsidR="009F709A" w:rsidRPr="006613B9">
        <w:t xml:space="preserve">. </w:t>
      </w:r>
    </w:p>
    <w:p w14:paraId="33751296" w14:textId="77777777" w:rsidR="00EA7A22" w:rsidRPr="006613B9" w:rsidRDefault="00EA7A22" w:rsidP="00450DFD">
      <w:pPr>
        <w:spacing w:line="276" w:lineRule="auto"/>
        <w:ind w:firstLine="720"/>
      </w:pPr>
      <w:r w:rsidRPr="006613B9">
        <w:t xml:space="preserve">To prevent lateral seepage, plastic film was placed over the bundles for all the field experiments (Figure 2-6) and buried at 0.3 m. </w:t>
      </w:r>
    </w:p>
    <w:p w14:paraId="5B9EB3A4" w14:textId="3369BB56" w:rsidR="002E24E2" w:rsidRPr="006613B9" w:rsidRDefault="00B947B6" w:rsidP="00554E22">
      <w:pPr>
        <w:pStyle w:val="Caption"/>
        <w:spacing w:line="276" w:lineRule="auto"/>
        <w:rPr>
          <w:szCs w:val="20"/>
        </w:rPr>
      </w:pPr>
      <w:bookmarkStart w:id="91" w:name="_Toc187748820"/>
      <w:bookmarkStart w:id="92" w:name="_Toc187845887"/>
      <w:r>
        <w:t xml:space="preserve">Table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Table \* ARABIC \s 1 </w:instrText>
      </w:r>
      <w:r w:rsidR="00EC4E1D">
        <w:fldChar w:fldCharType="separate"/>
      </w:r>
      <w:r w:rsidR="00EC4E1D">
        <w:rPr>
          <w:noProof/>
        </w:rPr>
        <w:t>3</w:t>
      </w:r>
      <w:r w:rsidR="00EC4E1D">
        <w:fldChar w:fldCharType="end"/>
      </w:r>
      <w:r w:rsidR="002E24E2" w:rsidRPr="00B947B6">
        <w:rPr>
          <w:szCs w:val="20"/>
        </w:rPr>
        <w:t>:</w:t>
      </w:r>
      <w:r w:rsidR="002E24E2" w:rsidRPr="006613B9">
        <w:rPr>
          <w:szCs w:val="20"/>
        </w:rPr>
        <w:t xml:space="preserve"> </w:t>
      </w:r>
      <w:r w:rsidR="002E24E2" w:rsidRPr="00450DFD">
        <w:rPr>
          <w:szCs w:val="20"/>
        </w:rPr>
        <w:t>timing, frequency, and amount of fertilization applied in the experiments</w:t>
      </w:r>
      <w:bookmarkEnd w:id="91"/>
      <w:bookmarkEnd w:id="92"/>
    </w:p>
    <w:p w14:paraId="725E7709" w14:textId="77777777" w:rsidR="002E24E2" w:rsidRPr="006613B9" w:rsidRDefault="002E24E2" w:rsidP="00554E22">
      <w:pPr>
        <w:spacing w:line="276" w:lineRule="auto"/>
        <w:ind w:firstLine="720"/>
        <w:rPr>
          <w:sz w:val="20"/>
          <w:szCs w:val="20"/>
        </w:rPr>
      </w:pPr>
    </w:p>
    <w:tbl>
      <w:tblPr>
        <w:tblStyle w:val="PlainTable2"/>
        <w:tblW w:w="7465" w:type="dxa"/>
        <w:jc w:val="center"/>
        <w:tblLook w:val="04A0" w:firstRow="1" w:lastRow="0" w:firstColumn="1" w:lastColumn="0" w:noHBand="0" w:noVBand="1"/>
      </w:tblPr>
      <w:tblGrid>
        <w:gridCol w:w="1667"/>
        <w:gridCol w:w="2461"/>
        <w:gridCol w:w="1649"/>
        <w:gridCol w:w="844"/>
        <w:gridCol w:w="844"/>
      </w:tblGrid>
      <w:tr w:rsidR="002E24E2" w:rsidRPr="006613B9" w14:paraId="2FB17379" w14:textId="77777777" w:rsidTr="004E69FA">
        <w:trPr>
          <w:cnfStyle w:val="100000000000" w:firstRow="1" w:lastRow="0" w:firstColumn="0" w:lastColumn="0" w:oddVBand="0" w:evenVBand="0" w:oddHBand="0"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2D099A05" w14:textId="77777777" w:rsidR="002E24E2" w:rsidRPr="006613B9" w:rsidRDefault="002E24E2" w:rsidP="00450DFD">
            <w:pPr>
              <w:spacing w:line="276" w:lineRule="auto"/>
              <w:jc w:val="center"/>
            </w:pPr>
            <w:r w:rsidRPr="006613B9">
              <w:t>Component</w:t>
            </w:r>
          </w:p>
        </w:tc>
        <w:tc>
          <w:tcPr>
            <w:tcW w:w="0" w:type="dxa"/>
            <w:noWrap/>
            <w:hideMark/>
          </w:tcPr>
          <w:p w14:paraId="64666E22" w14:textId="77777777" w:rsidR="002E24E2" w:rsidRPr="006613B9" w:rsidRDefault="002E24E2" w:rsidP="00450DFD">
            <w:pPr>
              <w:spacing w:line="276" w:lineRule="auto"/>
              <w:jc w:val="center"/>
              <w:cnfStyle w:val="100000000000" w:firstRow="1" w:lastRow="0" w:firstColumn="0" w:lastColumn="0" w:oddVBand="0" w:evenVBand="0" w:oddHBand="0" w:evenHBand="0" w:firstRowFirstColumn="0" w:firstRowLastColumn="0" w:lastRowFirstColumn="0" w:lastRowLastColumn="0"/>
            </w:pPr>
            <w:r w:rsidRPr="006613B9">
              <w:t>60N:30P</w:t>
            </w:r>
            <w:r w:rsidRPr="006613B9">
              <w:rPr>
                <w:vertAlign w:val="subscript"/>
              </w:rPr>
              <w:t>2</w:t>
            </w:r>
            <w:r w:rsidRPr="006613B9">
              <w:t>O</w:t>
            </w:r>
            <w:r w:rsidRPr="006613B9">
              <w:rPr>
                <w:vertAlign w:val="subscript"/>
              </w:rPr>
              <w:t>5</w:t>
            </w:r>
            <w:r w:rsidRPr="006613B9">
              <w:t>:30K</w:t>
            </w:r>
            <w:r w:rsidRPr="006613B9">
              <w:rPr>
                <w:vertAlign w:val="subscript"/>
              </w:rPr>
              <w:t>2</w:t>
            </w:r>
            <w:r w:rsidRPr="006613B9">
              <w:t>O</w:t>
            </w:r>
          </w:p>
        </w:tc>
        <w:tc>
          <w:tcPr>
            <w:tcW w:w="0" w:type="dxa"/>
            <w:noWrap/>
            <w:hideMark/>
          </w:tcPr>
          <w:p w14:paraId="489BF0A8" w14:textId="77777777" w:rsidR="002E24E2" w:rsidRPr="006613B9" w:rsidRDefault="002E24E2" w:rsidP="00450DFD">
            <w:pPr>
              <w:spacing w:line="276" w:lineRule="auto"/>
              <w:jc w:val="center"/>
              <w:cnfStyle w:val="100000000000" w:firstRow="1" w:lastRow="0" w:firstColumn="0" w:lastColumn="0" w:oddVBand="0" w:evenVBand="0" w:oddHBand="0" w:evenHBand="0" w:firstRowFirstColumn="0" w:firstRowLastColumn="0" w:lastRowFirstColumn="0" w:lastRowLastColumn="0"/>
            </w:pPr>
            <w:r w:rsidRPr="006613B9">
              <w:t xml:space="preserve">Before transplanting </w:t>
            </w:r>
          </w:p>
        </w:tc>
        <w:tc>
          <w:tcPr>
            <w:tcW w:w="0" w:type="dxa"/>
            <w:noWrap/>
            <w:hideMark/>
          </w:tcPr>
          <w:p w14:paraId="216C42DC" w14:textId="77777777" w:rsidR="002E24E2" w:rsidRPr="006613B9" w:rsidRDefault="002E24E2" w:rsidP="00450DFD">
            <w:pPr>
              <w:spacing w:line="276" w:lineRule="auto"/>
              <w:jc w:val="center"/>
              <w:cnfStyle w:val="100000000000" w:firstRow="1" w:lastRow="0" w:firstColumn="0" w:lastColumn="0" w:oddVBand="0" w:evenVBand="0" w:oddHBand="0" w:evenHBand="0" w:firstRowFirstColumn="0" w:firstRowLastColumn="0" w:lastRowFirstColumn="0" w:lastRowLastColumn="0"/>
            </w:pPr>
            <w:r w:rsidRPr="006613B9">
              <w:t>14</w:t>
            </w:r>
            <w:r w:rsidRPr="006613B9">
              <w:rPr>
                <w:vertAlign w:val="superscript"/>
              </w:rPr>
              <w:t>th</w:t>
            </w:r>
            <w:r w:rsidRPr="006613B9">
              <w:t xml:space="preserve"> DAT</w:t>
            </w:r>
          </w:p>
        </w:tc>
        <w:tc>
          <w:tcPr>
            <w:tcW w:w="0" w:type="dxa"/>
            <w:noWrap/>
            <w:hideMark/>
          </w:tcPr>
          <w:p w14:paraId="514DC5FE" w14:textId="77777777" w:rsidR="002E24E2" w:rsidRPr="006613B9" w:rsidRDefault="002E24E2" w:rsidP="00450DFD">
            <w:pPr>
              <w:spacing w:line="276" w:lineRule="auto"/>
              <w:jc w:val="center"/>
              <w:cnfStyle w:val="100000000000" w:firstRow="1" w:lastRow="0" w:firstColumn="0" w:lastColumn="0" w:oddVBand="0" w:evenVBand="0" w:oddHBand="0" w:evenHBand="0" w:firstRowFirstColumn="0" w:firstRowLastColumn="0" w:lastRowFirstColumn="0" w:lastRowLastColumn="0"/>
            </w:pPr>
            <w:r w:rsidRPr="006613B9">
              <w:t>30</w:t>
            </w:r>
            <w:r w:rsidRPr="006613B9">
              <w:rPr>
                <w:vertAlign w:val="superscript"/>
              </w:rPr>
              <w:t>th</w:t>
            </w:r>
            <w:r w:rsidRPr="006613B9">
              <w:t xml:space="preserve"> DAT</w:t>
            </w:r>
          </w:p>
        </w:tc>
      </w:tr>
      <w:tr w:rsidR="002E24E2" w:rsidRPr="006613B9" w14:paraId="0FFEEE46" w14:textId="77777777" w:rsidTr="004E69FA">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45A7A666" w14:textId="77777777" w:rsidR="002E24E2" w:rsidRPr="006613B9" w:rsidRDefault="002E24E2" w:rsidP="00450DFD">
            <w:pPr>
              <w:spacing w:line="276" w:lineRule="auto"/>
              <w:jc w:val="center"/>
            </w:pPr>
            <w:r w:rsidRPr="006613B9">
              <w:t>N</w:t>
            </w:r>
          </w:p>
        </w:tc>
        <w:tc>
          <w:tcPr>
            <w:tcW w:w="0" w:type="dxa"/>
            <w:noWrap/>
            <w:hideMark/>
          </w:tcPr>
          <w:p w14:paraId="4BA76ECC"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46-00-00</w:t>
            </w:r>
          </w:p>
        </w:tc>
        <w:tc>
          <w:tcPr>
            <w:tcW w:w="0" w:type="dxa"/>
            <w:noWrap/>
            <w:hideMark/>
          </w:tcPr>
          <w:p w14:paraId="7152567B"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0.5 kg</w:t>
            </w:r>
          </w:p>
        </w:tc>
        <w:tc>
          <w:tcPr>
            <w:tcW w:w="0" w:type="dxa"/>
            <w:noWrap/>
            <w:hideMark/>
          </w:tcPr>
          <w:p w14:paraId="7ECCACBC"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1.2 kg</w:t>
            </w:r>
          </w:p>
        </w:tc>
        <w:tc>
          <w:tcPr>
            <w:tcW w:w="0" w:type="dxa"/>
            <w:noWrap/>
            <w:hideMark/>
          </w:tcPr>
          <w:p w14:paraId="0D0B9279"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1.2 kg</w:t>
            </w:r>
          </w:p>
        </w:tc>
      </w:tr>
      <w:tr w:rsidR="002E24E2" w:rsidRPr="006613B9" w14:paraId="0BF8A8AC" w14:textId="77777777" w:rsidTr="004E69FA">
        <w:trPr>
          <w:trHeight w:val="46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42079D64" w14:textId="77777777" w:rsidR="002E24E2" w:rsidRPr="006613B9" w:rsidRDefault="002E24E2" w:rsidP="00450DFD">
            <w:pPr>
              <w:spacing w:line="276" w:lineRule="auto"/>
              <w:jc w:val="center"/>
            </w:pPr>
            <w:r w:rsidRPr="006613B9">
              <w:t>P</w:t>
            </w:r>
            <w:r w:rsidRPr="006613B9">
              <w:rPr>
                <w:vertAlign w:val="subscript"/>
              </w:rPr>
              <w:t>2</w:t>
            </w:r>
            <w:r w:rsidRPr="006613B9">
              <w:t>O</w:t>
            </w:r>
            <w:r w:rsidRPr="006613B9">
              <w:rPr>
                <w:vertAlign w:val="subscript"/>
              </w:rPr>
              <w:t>5</w:t>
            </w:r>
          </w:p>
        </w:tc>
        <w:tc>
          <w:tcPr>
            <w:tcW w:w="0" w:type="dxa"/>
            <w:noWrap/>
            <w:hideMark/>
          </w:tcPr>
          <w:p w14:paraId="392DD461" w14:textId="77777777" w:rsidR="002E24E2" w:rsidRPr="006613B9" w:rsidRDefault="002E24E2" w:rsidP="00450DFD">
            <w:pPr>
              <w:spacing w:line="276" w:lineRule="auto"/>
              <w:jc w:val="center"/>
              <w:cnfStyle w:val="000000000000" w:firstRow="0" w:lastRow="0" w:firstColumn="0" w:lastColumn="0" w:oddVBand="0" w:evenVBand="0" w:oddHBand="0" w:evenHBand="0" w:firstRowFirstColumn="0" w:firstRowLastColumn="0" w:lastRowFirstColumn="0" w:lastRowLastColumn="0"/>
            </w:pPr>
            <w:r w:rsidRPr="006613B9">
              <w:t>18-46-00</w:t>
            </w:r>
          </w:p>
        </w:tc>
        <w:tc>
          <w:tcPr>
            <w:tcW w:w="0" w:type="dxa"/>
            <w:noWrap/>
            <w:hideMark/>
          </w:tcPr>
          <w:p w14:paraId="2E3958EB" w14:textId="77777777" w:rsidR="002E24E2" w:rsidRPr="006613B9" w:rsidRDefault="002E24E2" w:rsidP="00450DFD">
            <w:pPr>
              <w:spacing w:line="276" w:lineRule="auto"/>
              <w:jc w:val="center"/>
              <w:cnfStyle w:val="000000000000" w:firstRow="0" w:lastRow="0" w:firstColumn="0" w:lastColumn="0" w:oddVBand="0" w:evenVBand="0" w:oddHBand="0" w:evenHBand="0" w:firstRowFirstColumn="0" w:firstRowLastColumn="0" w:lastRowFirstColumn="0" w:lastRowLastColumn="0"/>
            </w:pPr>
            <w:r w:rsidRPr="006613B9">
              <w:t>0.8 kg</w:t>
            </w:r>
          </w:p>
        </w:tc>
        <w:tc>
          <w:tcPr>
            <w:tcW w:w="0" w:type="dxa"/>
            <w:noWrap/>
            <w:hideMark/>
          </w:tcPr>
          <w:p w14:paraId="6914F461" w14:textId="77777777" w:rsidR="002E24E2" w:rsidRPr="006613B9" w:rsidRDefault="002E24E2" w:rsidP="00450DFD">
            <w:pPr>
              <w:spacing w:line="276" w:lineRule="auto"/>
              <w:jc w:val="center"/>
              <w:cnfStyle w:val="000000000000" w:firstRow="0" w:lastRow="0" w:firstColumn="0" w:lastColumn="0" w:oddVBand="0" w:evenVBand="0" w:oddHBand="0" w:evenHBand="0" w:firstRowFirstColumn="0" w:firstRowLastColumn="0" w:lastRowFirstColumn="0" w:lastRowLastColumn="0"/>
            </w:pPr>
            <w:r w:rsidRPr="006613B9">
              <w:t> </w:t>
            </w:r>
          </w:p>
        </w:tc>
        <w:tc>
          <w:tcPr>
            <w:tcW w:w="0" w:type="dxa"/>
            <w:noWrap/>
            <w:hideMark/>
          </w:tcPr>
          <w:p w14:paraId="63F0123D" w14:textId="77777777" w:rsidR="002E24E2" w:rsidRPr="006613B9" w:rsidRDefault="002E24E2" w:rsidP="00450DFD">
            <w:pPr>
              <w:spacing w:line="276" w:lineRule="auto"/>
              <w:jc w:val="center"/>
              <w:cnfStyle w:val="000000000000" w:firstRow="0" w:lastRow="0" w:firstColumn="0" w:lastColumn="0" w:oddVBand="0" w:evenVBand="0" w:oddHBand="0" w:evenHBand="0" w:firstRowFirstColumn="0" w:firstRowLastColumn="0" w:lastRowFirstColumn="0" w:lastRowLastColumn="0"/>
            </w:pPr>
            <w:r w:rsidRPr="006613B9">
              <w:t> </w:t>
            </w:r>
          </w:p>
        </w:tc>
      </w:tr>
      <w:tr w:rsidR="002E24E2" w:rsidRPr="006613B9" w14:paraId="0F1A5AA2" w14:textId="77777777" w:rsidTr="004E69FA">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5D6B8149" w14:textId="77777777" w:rsidR="002E24E2" w:rsidRPr="006613B9" w:rsidRDefault="002E24E2" w:rsidP="00450DFD">
            <w:pPr>
              <w:spacing w:line="276" w:lineRule="auto"/>
              <w:jc w:val="center"/>
            </w:pPr>
            <w:r w:rsidRPr="006613B9">
              <w:t>K</w:t>
            </w:r>
            <w:r w:rsidRPr="006613B9">
              <w:rPr>
                <w:vertAlign w:val="subscript"/>
              </w:rPr>
              <w:t>2</w:t>
            </w:r>
            <w:r w:rsidRPr="006613B9">
              <w:t>O</w:t>
            </w:r>
          </w:p>
        </w:tc>
        <w:tc>
          <w:tcPr>
            <w:tcW w:w="0" w:type="dxa"/>
            <w:noWrap/>
            <w:hideMark/>
          </w:tcPr>
          <w:p w14:paraId="004BAD35"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00-00-60</w:t>
            </w:r>
          </w:p>
        </w:tc>
        <w:tc>
          <w:tcPr>
            <w:tcW w:w="0" w:type="dxa"/>
            <w:noWrap/>
            <w:hideMark/>
          </w:tcPr>
          <w:p w14:paraId="72407C01"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1.1 kg</w:t>
            </w:r>
          </w:p>
        </w:tc>
        <w:tc>
          <w:tcPr>
            <w:tcW w:w="0" w:type="dxa"/>
            <w:noWrap/>
            <w:hideMark/>
          </w:tcPr>
          <w:p w14:paraId="2EE22395"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 </w:t>
            </w:r>
          </w:p>
        </w:tc>
        <w:tc>
          <w:tcPr>
            <w:tcW w:w="0" w:type="dxa"/>
            <w:noWrap/>
            <w:hideMark/>
          </w:tcPr>
          <w:p w14:paraId="347BDEAD" w14:textId="77777777" w:rsidR="002E24E2" w:rsidRPr="006613B9" w:rsidRDefault="002E24E2" w:rsidP="00450DFD">
            <w:pPr>
              <w:spacing w:line="276" w:lineRule="auto"/>
              <w:jc w:val="center"/>
              <w:cnfStyle w:val="000000100000" w:firstRow="0" w:lastRow="0" w:firstColumn="0" w:lastColumn="0" w:oddVBand="0" w:evenVBand="0" w:oddHBand="1" w:evenHBand="0" w:firstRowFirstColumn="0" w:firstRowLastColumn="0" w:lastRowFirstColumn="0" w:lastRowLastColumn="0"/>
            </w:pPr>
            <w:r w:rsidRPr="006613B9">
              <w:t> </w:t>
            </w:r>
          </w:p>
        </w:tc>
      </w:tr>
    </w:tbl>
    <w:p w14:paraId="485870C8" w14:textId="77777777" w:rsidR="008E7884" w:rsidRDefault="008E7884" w:rsidP="00554E22">
      <w:pPr>
        <w:spacing w:line="276" w:lineRule="auto"/>
        <w:ind w:firstLine="720"/>
      </w:pPr>
    </w:p>
    <w:p w14:paraId="447DE527" w14:textId="77777777" w:rsidR="00F87782" w:rsidRDefault="00F87782" w:rsidP="00554E22">
      <w:pPr>
        <w:spacing w:line="276" w:lineRule="auto"/>
        <w:ind w:firstLine="720"/>
      </w:pPr>
    </w:p>
    <w:p w14:paraId="6854957A" w14:textId="77777777" w:rsidR="00F87782" w:rsidRDefault="00F87782" w:rsidP="00554E22">
      <w:pPr>
        <w:spacing w:line="276" w:lineRule="auto"/>
        <w:ind w:firstLine="720"/>
      </w:pPr>
    </w:p>
    <w:p w14:paraId="08CE1950" w14:textId="77777777" w:rsidR="00F87782" w:rsidRDefault="00F87782" w:rsidP="00554E22">
      <w:pPr>
        <w:spacing w:line="276" w:lineRule="auto"/>
        <w:ind w:firstLine="720"/>
      </w:pPr>
    </w:p>
    <w:p w14:paraId="096ED90F" w14:textId="77777777" w:rsidR="00F87782" w:rsidRDefault="00F87782" w:rsidP="00554E22">
      <w:pPr>
        <w:spacing w:line="276" w:lineRule="auto"/>
        <w:ind w:firstLine="720"/>
      </w:pPr>
    </w:p>
    <w:p w14:paraId="706D07EB" w14:textId="77777777" w:rsidR="00F87782" w:rsidRDefault="00F87782" w:rsidP="00554E22">
      <w:pPr>
        <w:spacing w:line="276" w:lineRule="auto"/>
        <w:ind w:firstLine="720"/>
      </w:pPr>
    </w:p>
    <w:p w14:paraId="14A1D833" w14:textId="77777777" w:rsidR="00F87782" w:rsidRDefault="00F87782" w:rsidP="00554E22">
      <w:pPr>
        <w:spacing w:line="276" w:lineRule="auto"/>
        <w:ind w:firstLine="720"/>
      </w:pPr>
    </w:p>
    <w:p w14:paraId="0B26BB9C" w14:textId="77777777" w:rsidR="00F87782" w:rsidRDefault="00F87782" w:rsidP="00554E22">
      <w:pPr>
        <w:spacing w:line="276" w:lineRule="auto"/>
        <w:ind w:firstLine="720"/>
      </w:pPr>
    </w:p>
    <w:p w14:paraId="59E4CD7E" w14:textId="77777777" w:rsidR="00F87782" w:rsidRPr="006613B9" w:rsidRDefault="00F87782" w:rsidP="00554E22">
      <w:pPr>
        <w:spacing w:line="276" w:lineRule="auto"/>
        <w:ind w:firstLine="720"/>
      </w:pPr>
    </w:p>
    <w:p w14:paraId="444B3560" w14:textId="582B8EF9" w:rsidR="00D0455B" w:rsidRPr="00450DFD" w:rsidRDefault="00B947B6" w:rsidP="00554E22">
      <w:pPr>
        <w:pStyle w:val="Caption"/>
        <w:spacing w:line="276" w:lineRule="auto"/>
        <w:rPr>
          <w:sz w:val="18"/>
        </w:rPr>
      </w:pPr>
      <w:bookmarkStart w:id="93" w:name="_Toc187748821"/>
      <w:bookmarkStart w:id="94" w:name="_Toc187845888"/>
      <w:r>
        <w:lastRenderedPageBreak/>
        <w:t xml:space="preserve">Table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Table \* ARABIC \s 1 </w:instrText>
      </w:r>
      <w:r w:rsidR="00EC4E1D">
        <w:fldChar w:fldCharType="separate"/>
      </w:r>
      <w:r w:rsidR="00EC4E1D">
        <w:rPr>
          <w:noProof/>
        </w:rPr>
        <w:t>4</w:t>
      </w:r>
      <w:r w:rsidR="00EC4E1D">
        <w:fldChar w:fldCharType="end"/>
      </w:r>
      <w:r w:rsidR="00F63713" w:rsidRPr="00450DFD">
        <w:rPr>
          <w:szCs w:val="20"/>
        </w:rPr>
        <w:t xml:space="preserve">: </w:t>
      </w:r>
      <w:r w:rsidR="00D0455B" w:rsidRPr="00450DFD">
        <w:rPr>
          <w:szCs w:val="20"/>
        </w:rPr>
        <w:t xml:space="preserve">timing, frequency, and doses of </w:t>
      </w:r>
      <w:r w:rsidR="0071666C">
        <w:rPr>
          <w:szCs w:val="20"/>
        </w:rPr>
        <w:t>pesticide</w:t>
      </w:r>
      <w:r w:rsidR="00EB7D34">
        <w:rPr>
          <w:szCs w:val="20"/>
        </w:rPr>
        <w:t xml:space="preserve"> and </w:t>
      </w:r>
      <w:proofErr w:type="spellStart"/>
      <w:r w:rsidR="00EB7D34">
        <w:rPr>
          <w:szCs w:val="20"/>
        </w:rPr>
        <w:t>fertiliser</w:t>
      </w:r>
      <w:proofErr w:type="spellEnd"/>
      <w:r w:rsidR="00D0455B" w:rsidRPr="00450DFD">
        <w:rPr>
          <w:szCs w:val="20"/>
        </w:rPr>
        <w:t xml:space="preserve"> applied in the experiments</w:t>
      </w:r>
      <w:bookmarkEnd w:id="93"/>
      <w:bookmarkEnd w:id="94"/>
    </w:p>
    <w:tbl>
      <w:tblPr>
        <w:tblW w:w="4308" w:type="pct"/>
        <w:tblLayout w:type="fixed"/>
        <w:tblLook w:val="04A0" w:firstRow="1" w:lastRow="0" w:firstColumn="1" w:lastColumn="0" w:noHBand="0" w:noVBand="1"/>
      </w:tblPr>
      <w:tblGrid>
        <w:gridCol w:w="539"/>
        <w:gridCol w:w="1261"/>
        <w:gridCol w:w="1072"/>
        <w:gridCol w:w="1268"/>
        <w:gridCol w:w="1264"/>
        <w:gridCol w:w="1346"/>
      </w:tblGrid>
      <w:tr w:rsidR="008E7884" w:rsidRPr="006613B9" w14:paraId="714C4B2A" w14:textId="77777777" w:rsidTr="00450DFD">
        <w:trPr>
          <w:trHeight w:val="460"/>
        </w:trPr>
        <w:tc>
          <w:tcPr>
            <w:tcW w:w="400" w:type="pct"/>
            <w:tcBorders>
              <w:top w:val="single" w:sz="4" w:space="0" w:color="auto"/>
              <w:left w:val="nil"/>
              <w:bottom w:val="single" w:sz="4" w:space="0" w:color="auto"/>
              <w:right w:val="nil"/>
            </w:tcBorders>
            <w:shd w:val="clear" w:color="auto" w:fill="auto"/>
            <w:noWrap/>
            <w:vAlign w:val="center"/>
            <w:hideMark/>
          </w:tcPr>
          <w:p w14:paraId="4F1AC135"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No</w:t>
            </w:r>
          </w:p>
        </w:tc>
        <w:tc>
          <w:tcPr>
            <w:tcW w:w="934" w:type="pct"/>
            <w:tcBorders>
              <w:top w:val="single" w:sz="4" w:space="0" w:color="auto"/>
              <w:left w:val="nil"/>
              <w:bottom w:val="single" w:sz="4" w:space="0" w:color="auto"/>
              <w:right w:val="nil"/>
            </w:tcBorders>
            <w:shd w:val="clear" w:color="auto" w:fill="auto"/>
            <w:noWrap/>
            <w:vAlign w:val="center"/>
            <w:hideMark/>
          </w:tcPr>
          <w:p w14:paraId="5072FB0D"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Utilization</w:t>
            </w:r>
          </w:p>
        </w:tc>
        <w:tc>
          <w:tcPr>
            <w:tcW w:w="794" w:type="pct"/>
            <w:tcBorders>
              <w:top w:val="single" w:sz="4" w:space="0" w:color="auto"/>
              <w:left w:val="nil"/>
              <w:bottom w:val="single" w:sz="4" w:space="0" w:color="auto"/>
              <w:right w:val="nil"/>
            </w:tcBorders>
            <w:shd w:val="clear" w:color="auto" w:fill="auto"/>
            <w:noWrap/>
            <w:vAlign w:val="center"/>
            <w:hideMark/>
          </w:tcPr>
          <w:p w14:paraId="6615F1AB"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Dose</w:t>
            </w:r>
          </w:p>
        </w:tc>
        <w:tc>
          <w:tcPr>
            <w:tcW w:w="2872" w:type="pct"/>
            <w:gridSpan w:val="3"/>
            <w:tcBorders>
              <w:top w:val="single" w:sz="4" w:space="0" w:color="auto"/>
              <w:left w:val="nil"/>
              <w:bottom w:val="single" w:sz="4" w:space="0" w:color="auto"/>
              <w:right w:val="nil"/>
            </w:tcBorders>
            <w:shd w:val="clear" w:color="auto" w:fill="auto"/>
            <w:noWrap/>
            <w:vAlign w:val="center"/>
            <w:hideMark/>
          </w:tcPr>
          <w:p w14:paraId="72E5260D"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Applying schedule</w:t>
            </w:r>
          </w:p>
        </w:tc>
      </w:tr>
      <w:tr w:rsidR="008E7884" w:rsidRPr="006613B9" w14:paraId="1D29DB43" w14:textId="77777777" w:rsidTr="00450DFD">
        <w:trPr>
          <w:trHeight w:val="920"/>
        </w:trPr>
        <w:tc>
          <w:tcPr>
            <w:tcW w:w="400" w:type="pct"/>
            <w:tcBorders>
              <w:top w:val="nil"/>
              <w:left w:val="nil"/>
              <w:bottom w:val="nil"/>
              <w:right w:val="nil"/>
            </w:tcBorders>
            <w:shd w:val="clear" w:color="auto" w:fill="auto"/>
            <w:noWrap/>
            <w:vAlign w:val="bottom"/>
            <w:hideMark/>
          </w:tcPr>
          <w:p w14:paraId="657A4AB8" w14:textId="2F7507CD" w:rsidR="00F63713" w:rsidRPr="00450DFD" w:rsidRDefault="00A12109" w:rsidP="00450DFD">
            <w:pPr>
              <w:spacing w:after="0" w:line="276" w:lineRule="auto"/>
              <w:ind w:firstLine="0"/>
              <w:rPr>
                <w:color w:val="000000"/>
                <w:sz w:val="20"/>
                <w:szCs w:val="20"/>
                <w:u w:val="single"/>
              </w:rPr>
            </w:pPr>
            <w:r w:rsidRPr="00450DFD">
              <w:rPr>
                <w:color w:val="000000"/>
                <w:sz w:val="20"/>
                <w:szCs w:val="20"/>
                <w:u w:val="single"/>
              </w:rPr>
              <w:t>1</w:t>
            </w:r>
          </w:p>
        </w:tc>
        <w:tc>
          <w:tcPr>
            <w:tcW w:w="934" w:type="pct"/>
            <w:tcBorders>
              <w:top w:val="nil"/>
              <w:left w:val="nil"/>
              <w:bottom w:val="nil"/>
              <w:right w:val="nil"/>
            </w:tcBorders>
            <w:shd w:val="clear" w:color="auto" w:fill="auto"/>
            <w:noWrap/>
            <w:vAlign w:val="center"/>
            <w:hideMark/>
          </w:tcPr>
          <w:p w14:paraId="1F91726D" w14:textId="77777777" w:rsidR="00F63713" w:rsidRPr="00450DFD" w:rsidRDefault="00F63713" w:rsidP="00450DFD">
            <w:pPr>
              <w:spacing w:after="0" w:line="276" w:lineRule="auto"/>
              <w:ind w:firstLine="0"/>
              <w:jc w:val="left"/>
              <w:rPr>
                <w:color w:val="000000"/>
                <w:sz w:val="20"/>
                <w:szCs w:val="20"/>
              </w:rPr>
            </w:pPr>
            <w:r w:rsidRPr="00450DFD">
              <w:rPr>
                <w:color w:val="000000"/>
                <w:sz w:val="20"/>
                <w:szCs w:val="20"/>
              </w:rPr>
              <w:t>snail</w:t>
            </w:r>
          </w:p>
        </w:tc>
        <w:tc>
          <w:tcPr>
            <w:tcW w:w="794" w:type="pct"/>
            <w:tcBorders>
              <w:top w:val="nil"/>
              <w:left w:val="nil"/>
              <w:bottom w:val="nil"/>
              <w:right w:val="nil"/>
            </w:tcBorders>
            <w:shd w:val="clear" w:color="auto" w:fill="auto"/>
            <w:noWrap/>
            <w:vAlign w:val="bottom"/>
            <w:hideMark/>
          </w:tcPr>
          <w:p w14:paraId="29DF838F" w14:textId="51DB2228" w:rsidR="00F63713" w:rsidRPr="00450DFD" w:rsidRDefault="00A30592" w:rsidP="00450DFD">
            <w:pPr>
              <w:spacing w:after="0" w:line="276" w:lineRule="auto"/>
              <w:ind w:firstLine="0"/>
              <w:jc w:val="center"/>
              <w:rPr>
                <w:color w:val="000000"/>
                <w:sz w:val="20"/>
                <w:szCs w:val="20"/>
              </w:rPr>
            </w:pPr>
            <w:r w:rsidRPr="00450DFD">
              <w:rPr>
                <w:color w:val="000000"/>
                <w:sz w:val="20"/>
                <w:szCs w:val="20"/>
              </w:rPr>
              <w:t>3</w:t>
            </w:r>
          </w:p>
        </w:tc>
        <w:tc>
          <w:tcPr>
            <w:tcW w:w="939" w:type="pct"/>
            <w:tcBorders>
              <w:top w:val="nil"/>
              <w:left w:val="nil"/>
              <w:bottom w:val="single" w:sz="4" w:space="0" w:color="auto"/>
              <w:right w:val="nil"/>
            </w:tcBorders>
            <w:shd w:val="clear" w:color="auto" w:fill="auto"/>
            <w:vAlign w:val="center"/>
            <w:hideMark/>
          </w:tcPr>
          <w:p w14:paraId="7EC6D51E"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1 day after transplanting</w:t>
            </w:r>
          </w:p>
        </w:tc>
        <w:tc>
          <w:tcPr>
            <w:tcW w:w="936" w:type="pct"/>
            <w:tcBorders>
              <w:top w:val="nil"/>
              <w:left w:val="nil"/>
              <w:bottom w:val="single" w:sz="4" w:space="0" w:color="auto"/>
              <w:right w:val="nil"/>
            </w:tcBorders>
            <w:shd w:val="clear" w:color="auto" w:fill="auto"/>
            <w:vAlign w:val="center"/>
            <w:hideMark/>
          </w:tcPr>
          <w:p w14:paraId="2CEAEDBD" w14:textId="17D11850" w:rsidR="00F63713" w:rsidRPr="00450DFD" w:rsidRDefault="00F63713" w:rsidP="00450DFD">
            <w:pPr>
              <w:spacing w:after="0" w:line="276" w:lineRule="auto"/>
              <w:ind w:firstLine="0"/>
              <w:jc w:val="center"/>
              <w:rPr>
                <w:color w:val="000000"/>
                <w:sz w:val="20"/>
                <w:szCs w:val="20"/>
              </w:rPr>
            </w:pPr>
            <w:r w:rsidRPr="00450DFD">
              <w:rPr>
                <w:color w:val="000000"/>
                <w:sz w:val="20"/>
                <w:szCs w:val="20"/>
              </w:rPr>
              <w:t xml:space="preserve">7 </w:t>
            </w:r>
            <w:r w:rsidR="00FB3BA1" w:rsidRPr="006613B9">
              <w:rPr>
                <w:color w:val="000000"/>
                <w:sz w:val="20"/>
                <w:szCs w:val="20"/>
              </w:rPr>
              <w:t>days</w:t>
            </w:r>
            <w:r w:rsidRPr="00450DFD">
              <w:rPr>
                <w:color w:val="000000"/>
                <w:sz w:val="20"/>
                <w:szCs w:val="20"/>
              </w:rPr>
              <w:t xml:space="preserve"> after transplanting</w:t>
            </w:r>
          </w:p>
        </w:tc>
        <w:tc>
          <w:tcPr>
            <w:tcW w:w="998" w:type="pct"/>
            <w:tcBorders>
              <w:top w:val="nil"/>
              <w:left w:val="nil"/>
              <w:bottom w:val="single" w:sz="4" w:space="0" w:color="auto"/>
              <w:right w:val="nil"/>
            </w:tcBorders>
            <w:shd w:val="clear" w:color="auto" w:fill="auto"/>
            <w:vAlign w:val="center"/>
            <w:hideMark/>
          </w:tcPr>
          <w:p w14:paraId="4BAF3FA8"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2 weeks after transplanting</w:t>
            </w:r>
          </w:p>
        </w:tc>
      </w:tr>
      <w:tr w:rsidR="008E7884" w:rsidRPr="006613B9" w14:paraId="271B75B2" w14:textId="77777777" w:rsidTr="00450DFD">
        <w:trPr>
          <w:trHeight w:val="920"/>
        </w:trPr>
        <w:tc>
          <w:tcPr>
            <w:tcW w:w="400" w:type="pct"/>
            <w:tcBorders>
              <w:top w:val="nil"/>
              <w:left w:val="nil"/>
              <w:bottom w:val="nil"/>
              <w:right w:val="nil"/>
            </w:tcBorders>
            <w:shd w:val="clear" w:color="auto" w:fill="auto"/>
            <w:noWrap/>
            <w:vAlign w:val="bottom"/>
            <w:hideMark/>
          </w:tcPr>
          <w:p w14:paraId="69CD5AE6" w14:textId="10287806" w:rsidR="00F63713" w:rsidRPr="00450DFD" w:rsidRDefault="00E467C1" w:rsidP="00450DFD">
            <w:pPr>
              <w:spacing w:after="0" w:line="276" w:lineRule="auto"/>
              <w:ind w:firstLine="0"/>
              <w:rPr>
                <w:color w:val="000000"/>
                <w:sz w:val="20"/>
                <w:szCs w:val="20"/>
                <w:u w:val="single"/>
              </w:rPr>
            </w:pPr>
            <w:r w:rsidRPr="00450DFD">
              <w:rPr>
                <w:color w:val="000000"/>
                <w:sz w:val="20"/>
                <w:szCs w:val="20"/>
                <w:u w:val="single"/>
              </w:rPr>
              <w:t>2</w:t>
            </w:r>
          </w:p>
        </w:tc>
        <w:tc>
          <w:tcPr>
            <w:tcW w:w="934" w:type="pct"/>
            <w:tcBorders>
              <w:top w:val="nil"/>
              <w:left w:val="nil"/>
              <w:bottom w:val="nil"/>
              <w:right w:val="nil"/>
            </w:tcBorders>
            <w:shd w:val="clear" w:color="auto" w:fill="auto"/>
            <w:noWrap/>
            <w:vAlign w:val="center"/>
            <w:hideMark/>
          </w:tcPr>
          <w:p w14:paraId="0625274A" w14:textId="77777777" w:rsidR="00F63713" w:rsidRPr="00450DFD" w:rsidRDefault="00F63713" w:rsidP="00450DFD">
            <w:pPr>
              <w:spacing w:after="0" w:line="276" w:lineRule="auto"/>
              <w:ind w:firstLine="0"/>
              <w:jc w:val="left"/>
              <w:rPr>
                <w:color w:val="000000"/>
                <w:sz w:val="20"/>
                <w:szCs w:val="20"/>
              </w:rPr>
            </w:pPr>
            <w:r w:rsidRPr="00450DFD">
              <w:rPr>
                <w:color w:val="000000"/>
                <w:sz w:val="20"/>
                <w:szCs w:val="20"/>
              </w:rPr>
              <w:t>brown plant hopper</w:t>
            </w:r>
          </w:p>
        </w:tc>
        <w:tc>
          <w:tcPr>
            <w:tcW w:w="794" w:type="pct"/>
            <w:tcBorders>
              <w:top w:val="nil"/>
              <w:left w:val="nil"/>
              <w:bottom w:val="nil"/>
              <w:right w:val="nil"/>
            </w:tcBorders>
            <w:shd w:val="clear" w:color="auto" w:fill="auto"/>
            <w:noWrap/>
            <w:vAlign w:val="bottom"/>
            <w:hideMark/>
          </w:tcPr>
          <w:p w14:paraId="5A60ED6A" w14:textId="522ED65D" w:rsidR="00F63713" w:rsidRPr="00450DFD" w:rsidRDefault="00A30592" w:rsidP="00450DFD">
            <w:pPr>
              <w:spacing w:after="0" w:line="276" w:lineRule="auto"/>
              <w:ind w:firstLine="0"/>
              <w:jc w:val="center"/>
              <w:rPr>
                <w:color w:val="000000"/>
                <w:sz w:val="20"/>
                <w:szCs w:val="20"/>
              </w:rPr>
            </w:pPr>
            <w:r w:rsidRPr="00450DFD">
              <w:rPr>
                <w:color w:val="000000"/>
                <w:sz w:val="20"/>
                <w:szCs w:val="20"/>
              </w:rPr>
              <w:t>2</w:t>
            </w:r>
          </w:p>
        </w:tc>
        <w:tc>
          <w:tcPr>
            <w:tcW w:w="939" w:type="pct"/>
            <w:tcBorders>
              <w:top w:val="nil"/>
              <w:left w:val="nil"/>
              <w:bottom w:val="single" w:sz="4" w:space="0" w:color="auto"/>
              <w:right w:val="nil"/>
            </w:tcBorders>
            <w:shd w:val="clear" w:color="auto" w:fill="auto"/>
            <w:vAlign w:val="center"/>
            <w:hideMark/>
          </w:tcPr>
          <w:p w14:paraId="5380E9CD" w14:textId="42A76F06" w:rsidR="00F63713" w:rsidRPr="00450DFD" w:rsidRDefault="00F63713" w:rsidP="00450DFD">
            <w:pPr>
              <w:spacing w:after="0" w:line="276" w:lineRule="auto"/>
              <w:ind w:firstLine="0"/>
              <w:jc w:val="center"/>
              <w:rPr>
                <w:color w:val="000000"/>
                <w:sz w:val="20"/>
                <w:szCs w:val="20"/>
              </w:rPr>
            </w:pPr>
            <w:r w:rsidRPr="00450DFD">
              <w:rPr>
                <w:color w:val="000000"/>
                <w:sz w:val="20"/>
                <w:szCs w:val="20"/>
              </w:rPr>
              <w:t xml:space="preserve">35 </w:t>
            </w:r>
            <w:r w:rsidR="00FB3BA1" w:rsidRPr="006613B9">
              <w:rPr>
                <w:color w:val="000000"/>
                <w:sz w:val="20"/>
                <w:szCs w:val="20"/>
              </w:rPr>
              <w:t>days</w:t>
            </w:r>
            <w:r w:rsidRPr="00450DFD">
              <w:rPr>
                <w:color w:val="000000"/>
                <w:sz w:val="20"/>
                <w:szCs w:val="20"/>
              </w:rPr>
              <w:t xml:space="preserve"> after transplanting</w:t>
            </w:r>
          </w:p>
        </w:tc>
        <w:tc>
          <w:tcPr>
            <w:tcW w:w="936" w:type="pct"/>
            <w:tcBorders>
              <w:top w:val="nil"/>
              <w:left w:val="nil"/>
              <w:bottom w:val="single" w:sz="4" w:space="0" w:color="auto"/>
              <w:right w:val="nil"/>
            </w:tcBorders>
            <w:shd w:val="clear" w:color="auto" w:fill="auto"/>
            <w:vAlign w:val="center"/>
            <w:hideMark/>
          </w:tcPr>
          <w:p w14:paraId="139645B3" w14:textId="233E6EA5" w:rsidR="00F63713" w:rsidRPr="00450DFD" w:rsidRDefault="00F63713" w:rsidP="00450DFD">
            <w:pPr>
              <w:spacing w:after="0" w:line="276" w:lineRule="auto"/>
              <w:ind w:firstLine="0"/>
              <w:jc w:val="center"/>
              <w:rPr>
                <w:color w:val="000000"/>
                <w:sz w:val="20"/>
                <w:szCs w:val="20"/>
              </w:rPr>
            </w:pPr>
            <w:r w:rsidRPr="00450DFD">
              <w:rPr>
                <w:color w:val="000000"/>
                <w:sz w:val="20"/>
                <w:szCs w:val="20"/>
              </w:rPr>
              <w:t xml:space="preserve">45 </w:t>
            </w:r>
            <w:r w:rsidR="00FB3BA1" w:rsidRPr="006613B9">
              <w:rPr>
                <w:color w:val="000000"/>
                <w:sz w:val="20"/>
                <w:szCs w:val="20"/>
              </w:rPr>
              <w:t>days</w:t>
            </w:r>
            <w:r w:rsidRPr="00450DFD">
              <w:rPr>
                <w:color w:val="000000"/>
                <w:sz w:val="20"/>
                <w:szCs w:val="20"/>
              </w:rPr>
              <w:t xml:space="preserve"> after transplanting</w:t>
            </w:r>
          </w:p>
        </w:tc>
        <w:tc>
          <w:tcPr>
            <w:tcW w:w="998" w:type="pct"/>
            <w:tcBorders>
              <w:top w:val="nil"/>
              <w:left w:val="nil"/>
              <w:bottom w:val="nil"/>
              <w:right w:val="nil"/>
            </w:tcBorders>
            <w:shd w:val="clear" w:color="auto" w:fill="auto"/>
            <w:vAlign w:val="bottom"/>
            <w:hideMark/>
          </w:tcPr>
          <w:p w14:paraId="06FCB0E8" w14:textId="77777777" w:rsidR="00F63713" w:rsidRPr="00450DFD" w:rsidRDefault="00F63713" w:rsidP="00450DFD">
            <w:pPr>
              <w:spacing w:after="0" w:line="276" w:lineRule="auto"/>
              <w:ind w:firstLine="0"/>
              <w:jc w:val="center"/>
              <w:rPr>
                <w:color w:val="000000"/>
                <w:sz w:val="20"/>
                <w:szCs w:val="20"/>
              </w:rPr>
            </w:pPr>
          </w:p>
        </w:tc>
      </w:tr>
      <w:tr w:rsidR="008E7884" w:rsidRPr="006613B9" w14:paraId="00983205" w14:textId="77777777" w:rsidTr="00450DFD">
        <w:trPr>
          <w:trHeight w:val="920"/>
        </w:trPr>
        <w:tc>
          <w:tcPr>
            <w:tcW w:w="400" w:type="pct"/>
            <w:tcBorders>
              <w:top w:val="nil"/>
              <w:left w:val="nil"/>
              <w:bottom w:val="single" w:sz="4" w:space="0" w:color="auto"/>
              <w:right w:val="nil"/>
            </w:tcBorders>
            <w:shd w:val="clear" w:color="auto" w:fill="auto"/>
            <w:noWrap/>
            <w:vAlign w:val="bottom"/>
            <w:hideMark/>
          </w:tcPr>
          <w:p w14:paraId="637EF718" w14:textId="1D9A8D1B" w:rsidR="00F63713" w:rsidRPr="00450DFD" w:rsidRDefault="00A30592" w:rsidP="00450DFD">
            <w:pPr>
              <w:spacing w:after="0" w:line="276" w:lineRule="auto"/>
              <w:ind w:firstLine="0"/>
              <w:jc w:val="center"/>
              <w:rPr>
                <w:color w:val="000000"/>
                <w:sz w:val="20"/>
                <w:szCs w:val="20"/>
              </w:rPr>
            </w:pPr>
            <w:r w:rsidRPr="00450DFD">
              <w:rPr>
                <w:color w:val="000000"/>
                <w:sz w:val="20"/>
                <w:szCs w:val="20"/>
              </w:rPr>
              <w:t>3</w:t>
            </w:r>
          </w:p>
        </w:tc>
        <w:tc>
          <w:tcPr>
            <w:tcW w:w="934" w:type="pct"/>
            <w:tcBorders>
              <w:top w:val="nil"/>
              <w:left w:val="nil"/>
              <w:bottom w:val="single" w:sz="4" w:space="0" w:color="auto"/>
              <w:right w:val="nil"/>
            </w:tcBorders>
            <w:shd w:val="clear" w:color="auto" w:fill="auto"/>
            <w:noWrap/>
            <w:vAlign w:val="center"/>
            <w:hideMark/>
          </w:tcPr>
          <w:p w14:paraId="18DA2DDC" w14:textId="77777777" w:rsidR="00F63713" w:rsidRPr="00450DFD" w:rsidRDefault="00F63713" w:rsidP="00450DFD">
            <w:pPr>
              <w:spacing w:after="0" w:line="276" w:lineRule="auto"/>
              <w:ind w:firstLine="0"/>
              <w:jc w:val="left"/>
              <w:rPr>
                <w:color w:val="000000"/>
                <w:sz w:val="20"/>
                <w:szCs w:val="20"/>
              </w:rPr>
            </w:pPr>
            <w:proofErr w:type="spellStart"/>
            <w:r w:rsidRPr="00450DFD">
              <w:rPr>
                <w:color w:val="000000"/>
                <w:sz w:val="20"/>
                <w:szCs w:val="20"/>
              </w:rPr>
              <w:t>Fertiliser</w:t>
            </w:r>
            <w:proofErr w:type="spellEnd"/>
          </w:p>
        </w:tc>
        <w:tc>
          <w:tcPr>
            <w:tcW w:w="794" w:type="pct"/>
            <w:tcBorders>
              <w:top w:val="nil"/>
              <w:left w:val="nil"/>
              <w:bottom w:val="single" w:sz="4" w:space="0" w:color="auto"/>
              <w:right w:val="nil"/>
            </w:tcBorders>
            <w:shd w:val="clear" w:color="auto" w:fill="auto"/>
            <w:noWrap/>
            <w:vAlign w:val="bottom"/>
            <w:hideMark/>
          </w:tcPr>
          <w:p w14:paraId="051E181C" w14:textId="5B211961" w:rsidR="00F63713" w:rsidRPr="00450DFD" w:rsidRDefault="00A30592" w:rsidP="00450DFD">
            <w:pPr>
              <w:spacing w:after="0" w:line="276" w:lineRule="auto"/>
              <w:ind w:firstLine="0"/>
              <w:jc w:val="center"/>
              <w:rPr>
                <w:color w:val="000000"/>
                <w:sz w:val="20"/>
                <w:szCs w:val="20"/>
              </w:rPr>
            </w:pPr>
            <w:r w:rsidRPr="00450DFD">
              <w:rPr>
                <w:color w:val="000000"/>
                <w:sz w:val="20"/>
                <w:szCs w:val="20"/>
              </w:rPr>
              <w:t>3</w:t>
            </w:r>
          </w:p>
        </w:tc>
        <w:tc>
          <w:tcPr>
            <w:tcW w:w="939" w:type="pct"/>
            <w:tcBorders>
              <w:top w:val="nil"/>
              <w:left w:val="nil"/>
              <w:bottom w:val="single" w:sz="4" w:space="0" w:color="auto"/>
              <w:right w:val="nil"/>
            </w:tcBorders>
            <w:shd w:val="clear" w:color="auto" w:fill="auto"/>
            <w:vAlign w:val="center"/>
            <w:hideMark/>
          </w:tcPr>
          <w:p w14:paraId="6E8F8CB6"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1 day before transplanting</w:t>
            </w:r>
          </w:p>
        </w:tc>
        <w:tc>
          <w:tcPr>
            <w:tcW w:w="936" w:type="pct"/>
            <w:tcBorders>
              <w:top w:val="nil"/>
              <w:left w:val="nil"/>
              <w:bottom w:val="single" w:sz="4" w:space="0" w:color="auto"/>
              <w:right w:val="nil"/>
            </w:tcBorders>
            <w:shd w:val="clear" w:color="auto" w:fill="auto"/>
            <w:vAlign w:val="center"/>
            <w:hideMark/>
          </w:tcPr>
          <w:p w14:paraId="14161835" w14:textId="4EB76FF0" w:rsidR="00F63713" w:rsidRPr="00450DFD" w:rsidRDefault="00F63713" w:rsidP="00450DFD">
            <w:pPr>
              <w:spacing w:after="0" w:line="276" w:lineRule="auto"/>
              <w:ind w:firstLine="0"/>
              <w:jc w:val="center"/>
              <w:rPr>
                <w:color w:val="000000"/>
                <w:sz w:val="20"/>
                <w:szCs w:val="20"/>
              </w:rPr>
            </w:pPr>
            <w:r w:rsidRPr="00450DFD">
              <w:rPr>
                <w:color w:val="000000"/>
                <w:sz w:val="20"/>
                <w:szCs w:val="20"/>
              </w:rPr>
              <w:t xml:space="preserve">14 </w:t>
            </w:r>
            <w:r w:rsidR="00FB3BA1" w:rsidRPr="006613B9">
              <w:rPr>
                <w:color w:val="000000"/>
                <w:sz w:val="20"/>
                <w:szCs w:val="20"/>
              </w:rPr>
              <w:t>days</w:t>
            </w:r>
            <w:r w:rsidRPr="00450DFD">
              <w:rPr>
                <w:color w:val="000000"/>
                <w:sz w:val="20"/>
                <w:szCs w:val="20"/>
              </w:rPr>
              <w:t xml:space="preserve"> after transplanting</w:t>
            </w:r>
          </w:p>
        </w:tc>
        <w:tc>
          <w:tcPr>
            <w:tcW w:w="998" w:type="pct"/>
            <w:tcBorders>
              <w:top w:val="nil"/>
              <w:left w:val="nil"/>
              <w:bottom w:val="single" w:sz="4" w:space="0" w:color="auto"/>
              <w:right w:val="nil"/>
            </w:tcBorders>
            <w:shd w:val="clear" w:color="auto" w:fill="auto"/>
            <w:vAlign w:val="center"/>
            <w:hideMark/>
          </w:tcPr>
          <w:p w14:paraId="2EAB66EC" w14:textId="77777777" w:rsidR="00F63713" w:rsidRPr="00450DFD" w:rsidRDefault="00F63713" w:rsidP="00450DFD">
            <w:pPr>
              <w:spacing w:after="0" w:line="276" w:lineRule="auto"/>
              <w:ind w:firstLine="0"/>
              <w:jc w:val="center"/>
              <w:rPr>
                <w:color w:val="000000"/>
                <w:sz w:val="20"/>
                <w:szCs w:val="20"/>
              </w:rPr>
            </w:pPr>
            <w:r w:rsidRPr="00450DFD">
              <w:rPr>
                <w:color w:val="000000"/>
                <w:sz w:val="20"/>
                <w:szCs w:val="20"/>
              </w:rPr>
              <w:t>4 weeks after transplanting</w:t>
            </w:r>
          </w:p>
        </w:tc>
      </w:tr>
    </w:tbl>
    <w:p w14:paraId="78DF2D36" w14:textId="77777777" w:rsidR="00F63713" w:rsidRPr="006613B9" w:rsidRDefault="00F63713" w:rsidP="00450DFD">
      <w:pPr>
        <w:spacing w:line="276" w:lineRule="auto"/>
        <w:ind w:firstLine="708"/>
      </w:pPr>
    </w:p>
    <w:p w14:paraId="0CC2D5B5" w14:textId="77777777" w:rsidR="0023565E" w:rsidRPr="006613B9" w:rsidRDefault="009F709A" w:rsidP="00450DFD">
      <w:pPr>
        <w:spacing w:line="276" w:lineRule="auto"/>
        <w:ind w:firstLine="720"/>
      </w:pPr>
      <w:r w:rsidRPr="00B34EBF">
        <w:rPr>
          <w:noProof/>
        </w:rPr>
        <w:drawing>
          <wp:inline distT="0" distB="0" distL="0" distR="0" wp14:anchorId="0CC2E21C" wp14:editId="0CC2E21D">
            <wp:extent cx="4809828" cy="2506421"/>
            <wp:effectExtent l="0" t="0" r="0" b="0"/>
            <wp:docPr id="2136031919"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44"/>
                    <a:srcRect/>
                    <a:stretch>
                      <a:fillRect/>
                    </a:stretch>
                  </pic:blipFill>
                  <pic:spPr>
                    <a:xfrm>
                      <a:off x="0" y="0"/>
                      <a:ext cx="4809828" cy="2506421"/>
                    </a:xfrm>
                    <a:prstGeom prst="rect">
                      <a:avLst/>
                    </a:prstGeom>
                    <a:ln/>
                  </pic:spPr>
                </pic:pic>
              </a:graphicData>
            </a:graphic>
          </wp:inline>
        </w:drawing>
      </w:r>
    </w:p>
    <w:p w14:paraId="0CC2D5B6" w14:textId="6EDCABA4" w:rsidR="0023565E" w:rsidRPr="006613B9" w:rsidRDefault="00B947B6" w:rsidP="00450DFD">
      <w:pPr>
        <w:pStyle w:val="Caption"/>
        <w:spacing w:line="276" w:lineRule="auto"/>
        <w:rPr>
          <w:color w:val="000000"/>
          <w:szCs w:val="20"/>
        </w:rPr>
      </w:pPr>
      <w:bookmarkStart w:id="95" w:name="_heading=h.1hmsyys" w:colFirst="0" w:colLast="0"/>
      <w:bookmarkStart w:id="96" w:name="_Toc187845853"/>
      <w:bookmarkEnd w:id="95"/>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3</w:t>
      </w:r>
      <w:r w:rsidR="00EC4E1D">
        <w:fldChar w:fldCharType="end"/>
      </w:r>
      <w:r w:rsidR="009F709A" w:rsidRPr="006613B9">
        <w:rPr>
          <w:color w:val="000000"/>
          <w:szCs w:val="20"/>
        </w:rPr>
        <w:t>: Areas and shapes of the experimental plots at CARDI and Kampong Thom province (K1 and K2)</w:t>
      </w:r>
      <w:r w:rsidR="00135B83" w:rsidRPr="006613B9">
        <w:rPr>
          <w:color w:val="000000"/>
          <w:szCs w:val="20"/>
        </w:rPr>
        <w:t xml:space="preserve">. </w:t>
      </w:r>
      <w:r w:rsidR="000200E2" w:rsidRPr="006613B9">
        <w:rPr>
          <w:color w:val="000000"/>
          <w:szCs w:val="20"/>
        </w:rPr>
        <w:t xml:space="preserve">Field at CARDI : </w:t>
      </w:r>
      <w:r w:rsidR="00135B83" w:rsidRPr="00450DFD">
        <w:rPr>
          <w:color w:val="000000"/>
          <w:szCs w:val="20"/>
        </w:rPr>
        <w:t xml:space="preserve">Within </w:t>
      </w:r>
      <w:r w:rsidR="007E5B8D" w:rsidRPr="00450DFD">
        <w:rPr>
          <w:color w:val="000000"/>
          <w:szCs w:val="20"/>
        </w:rPr>
        <w:t>AWD and CF</w:t>
      </w:r>
      <w:r w:rsidR="00135B83" w:rsidRPr="00450DFD">
        <w:rPr>
          <w:color w:val="000000"/>
          <w:szCs w:val="20"/>
        </w:rPr>
        <w:t xml:space="preserve"> block were individual randomized plots of 4 rice cultivars</w:t>
      </w:r>
      <w:r w:rsidR="00757656" w:rsidRPr="006613B9">
        <w:rPr>
          <w:color w:val="000000"/>
          <w:szCs w:val="20"/>
        </w:rPr>
        <w:t xml:space="preserve"> </w:t>
      </w:r>
      <w:r w:rsidR="00AD1A7C" w:rsidRPr="006613B9">
        <w:rPr>
          <w:color w:val="000000"/>
          <w:szCs w:val="20"/>
        </w:rPr>
        <w:t>with</w:t>
      </w:r>
      <w:r w:rsidR="00757656" w:rsidRPr="006613B9">
        <w:rPr>
          <w:color w:val="000000"/>
          <w:szCs w:val="20"/>
        </w:rPr>
        <w:t xml:space="preserve"> three replications</w:t>
      </w:r>
      <w:r w:rsidR="00135B83" w:rsidRPr="00450DFD">
        <w:rPr>
          <w:color w:val="000000"/>
          <w:szCs w:val="20"/>
        </w:rPr>
        <w:t xml:space="preserve">. </w:t>
      </w:r>
      <w:r w:rsidR="00AF52E6" w:rsidRPr="00450DFD">
        <w:rPr>
          <w:color w:val="000000"/>
          <w:szCs w:val="20"/>
        </w:rPr>
        <w:t>Field at Kampong Thom : a</w:t>
      </w:r>
      <w:r w:rsidR="000200E2" w:rsidRPr="00450DFD">
        <w:rPr>
          <w:color w:val="000000"/>
          <w:szCs w:val="20"/>
        </w:rPr>
        <w:t xml:space="preserve"> split-split plot with four replications </w:t>
      </w:r>
      <w:r w:rsidR="00F2288D" w:rsidRPr="006613B9">
        <w:rPr>
          <w:color w:val="000000"/>
          <w:szCs w:val="20"/>
        </w:rPr>
        <w:t xml:space="preserve">of one variety </w:t>
      </w:r>
      <w:r w:rsidR="000200E2" w:rsidRPr="00450DFD">
        <w:rPr>
          <w:color w:val="000000"/>
          <w:szCs w:val="20"/>
        </w:rPr>
        <w:t>applied under three main irrigation management methods</w:t>
      </w:r>
      <w:r w:rsidR="00BD2C7D" w:rsidRPr="00450DFD">
        <w:rPr>
          <w:color w:val="000000"/>
          <w:szCs w:val="20"/>
        </w:rPr>
        <w:t xml:space="preserve"> </w:t>
      </w:r>
      <w:r w:rsidR="000200E2" w:rsidRPr="00450DFD">
        <w:rPr>
          <w:color w:val="000000"/>
          <w:szCs w:val="20"/>
        </w:rPr>
        <w:t>CF, AWD15, and AWD20</w:t>
      </w:r>
      <w:r w:rsidR="00F2288D" w:rsidRPr="006613B9">
        <w:rPr>
          <w:color w:val="000000"/>
          <w:szCs w:val="20"/>
        </w:rPr>
        <w:t>.</w:t>
      </w:r>
      <w:bookmarkEnd w:id="96"/>
    </w:p>
    <w:bookmarkStart w:id="97" w:name="_heading=h.41mghml" w:colFirst="0" w:colLast="0"/>
    <w:bookmarkStart w:id="98" w:name="_Toc187845854"/>
    <w:bookmarkEnd w:id="97"/>
    <w:p w14:paraId="4A43CAF8" w14:textId="4D7BBE21" w:rsidR="00FB3C13" w:rsidRPr="002E0850" w:rsidRDefault="00FA7156" w:rsidP="00554E22">
      <w:pPr>
        <w:spacing w:line="276" w:lineRule="auto"/>
        <w:ind w:left="170" w:firstLine="0"/>
        <w:rPr>
          <w:color w:val="000000"/>
          <w:sz w:val="20"/>
          <w:szCs w:val="20"/>
        </w:rPr>
      </w:pPr>
      <w:r>
        <w:rPr>
          <w:noProof/>
        </w:rPr>
        <w:lastRenderedPageBreak/>
        <mc:AlternateContent>
          <mc:Choice Requires="wps">
            <w:drawing>
              <wp:anchor distT="0" distB="0" distL="114300" distR="114300" simplePos="0" relativeHeight="251692089" behindDoc="0" locked="0" layoutInCell="1" allowOverlap="1" wp14:anchorId="1F39C5B1" wp14:editId="65C737B2">
                <wp:simplePos x="0" y="0"/>
                <wp:positionH relativeFrom="column">
                  <wp:posOffset>3971563</wp:posOffset>
                </wp:positionH>
                <wp:positionV relativeFrom="paragraph">
                  <wp:posOffset>1306324</wp:posOffset>
                </wp:positionV>
                <wp:extent cx="694144" cy="289367"/>
                <wp:effectExtent l="0" t="0" r="10795" b="15875"/>
                <wp:wrapNone/>
                <wp:docPr id="803288699" name="Text Box 2"/>
                <wp:cNvGraphicFramePr/>
                <a:graphic xmlns:a="http://schemas.openxmlformats.org/drawingml/2006/main">
                  <a:graphicData uri="http://schemas.microsoft.com/office/word/2010/wordprocessingShape">
                    <wps:wsp>
                      <wps:cNvSpPr txBox="1"/>
                      <wps:spPr>
                        <a:xfrm>
                          <a:off x="0" y="0"/>
                          <a:ext cx="694144" cy="289367"/>
                        </a:xfrm>
                        <a:prstGeom prst="rect">
                          <a:avLst/>
                        </a:prstGeom>
                        <a:solidFill>
                          <a:schemeClr val="lt1"/>
                        </a:solidFill>
                        <a:ln w="6350">
                          <a:solidFill>
                            <a:prstClr val="black"/>
                          </a:solidFill>
                        </a:ln>
                      </wps:spPr>
                      <wps:txbx>
                        <w:txbxContent>
                          <w:p w14:paraId="69AD33E4" w14:textId="38C0C9FD" w:rsidR="00FA7156" w:rsidRPr="009A0602" w:rsidRDefault="00FA7156">
                            <w:pPr>
                              <w:rPr>
                                <w:b/>
                                <w:bCs/>
                              </w:rPr>
                            </w:pPr>
                            <w:r w:rsidRPr="009A0602">
                              <w:rPr>
                                <w:b/>
                                <w:bCs/>
                              </w:rPr>
                              <w:t>AWD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39C5B1" id="Text Box 2" o:spid="_x0000_s1048" type="#_x0000_t202" style="position:absolute;left:0;text-align:left;margin-left:312.7pt;margin-top:102.85pt;width:54.65pt;height:22.8pt;z-index:25169208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" fillcolor="white [3201]" strokeweight=".5pt">
                <v:textbox>
                  <w:txbxContent>
                    <w:p w14:paraId="69AD33E4" w14:textId="38C0C9FD" w:rsidR="00FA7156" w:rsidRPr="009A0602" w:rsidRDefault="00FA7156">
                      <w:pPr>
                        <w:rPr>
                          <w:b/>
                          <w:bCs/>
                        </w:rPr>
                      </w:pPr>
                      <w:r w:rsidRPr="009A0602">
                        <w:rPr>
                          <w:b/>
                          <w:bCs/>
                        </w:rPr>
                        <w:t>AWD</w:t>
                      </w:r>
                    </w:p>
                  </w:txbxContent>
                </v:textbox>
              </v:shape>
            </w:pict>
          </mc:Fallback>
        </mc:AlternateContent>
      </w:r>
      <w:r>
        <w:rPr>
          <w:noProof/>
        </w:rPr>
        <mc:AlternateContent>
          <mc:Choice Requires="wps">
            <w:drawing>
              <wp:anchor distT="0" distB="0" distL="114300" distR="114300" simplePos="0" relativeHeight="251691065" behindDoc="0" locked="0" layoutInCell="1" allowOverlap="1" wp14:anchorId="127A817C" wp14:editId="1AA3C834">
                <wp:simplePos x="0" y="0"/>
                <wp:positionH relativeFrom="column">
                  <wp:posOffset>2848819</wp:posOffset>
                </wp:positionH>
                <wp:positionV relativeFrom="paragraph">
                  <wp:posOffset>420860</wp:posOffset>
                </wp:positionV>
                <wp:extent cx="642395" cy="341453"/>
                <wp:effectExtent l="0" t="0" r="24765" b="20955"/>
                <wp:wrapNone/>
                <wp:docPr id="1273713975" name="Text Box 1"/>
                <wp:cNvGraphicFramePr/>
                <a:graphic xmlns:a="http://schemas.openxmlformats.org/drawingml/2006/main">
                  <a:graphicData uri="http://schemas.microsoft.com/office/word/2010/wordprocessingShape">
                    <wps:wsp>
                      <wps:cNvSpPr txBox="1"/>
                      <wps:spPr>
                        <a:xfrm>
                          <a:off x="0" y="0"/>
                          <a:ext cx="642395" cy="341453"/>
                        </a:xfrm>
                        <a:prstGeom prst="rect">
                          <a:avLst/>
                        </a:prstGeom>
                        <a:solidFill>
                          <a:schemeClr val="lt1"/>
                        </a:solidFill>
                        <a:ln w="6350">
                          <a:solidFill>
                            <a:prstClr val="black"/>
                          </a:solidFill>
                        </a:ln>
                      </wps:spPr>
                      <wps:txbx>
                        <w:txbxContent>
                          <w:p w14:paraId="28BCF80F" w14:textId="0C4F557E" w:rsidR="00FA7156" w:rsidRPr="00FA7156" w:rsidRDefault="00FA7156">
                            <w:pPr>
                              <w:rPr>
                                <w:b/>
                                <w:bCs/>
                              </w:rPr>
                            </w:pPr>
                            <w:r w:rsidRPr="00FA7156">
                              <w:rPr>
                                <w:b/>
                                <w:bCs/>
                              </w:rPr>
                              <w:t>CF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7A817C" id="Text Box 1" o:spid="_x0000_s1049" type="#_x0000_t202" style="position:absolute;left:0;text-align:left;margin-left:224.3pt;margin-top:33.15pt;width:50.6pt;height:26.9pt;z-index:2516910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" fillcolor="white [3201]" strokeweight=".5pt">
                <v:textbox>
                  <w:txbxContent>
                    <w:p w14:paraId="28BCF80F" w14:textId="0C4F557E" w:rsidR="00FA7156" w:rsidRPr="00FA7156" w:rsidRDefault="00FA7156">
                      <w:pPr>
                        <w:rPr>
                          <w:b/>
                          <w:bCs/>
                        </w:rPr>
                      </w:pPr>
                      <w:r w:rsidRPr="00FA7156">
                        <w:rPr>
                          <w:b/>
                          <w:bCs/>
                        </w:rPr>
                        <w:t>CF</w:t>
                      </w:r>
                    </w:p>
                  </w:txbxContent>
                </v:textbox>
              </v:shape>
            </w:pict>
          </mc:Fallback>
        </mc:AlternateContent>
      </w:r>
      <w:r w:rsidR="009F709A" w:rsidRPr="00F87782">
        <w:rPr>
          <w:noProof/>
        </w:rPr>
        <w:drawing>
          <wp:inline distT="0" distB="0" distL="0" distR="0" wp14:anchorId="0CC2E21E" wp14:editId="0CC2E21F">
            <wp:extent cx="4916170" cy="2903855"/>
            <wp:effectExtent l="0" t="0" r="0" b="0"/>
            <wp:docPr id="2136031918"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5"/>
                    <a:srcRect/>
                    <a:stretch>
                      <a:fillRect/>
                    </a:stretch>
                  </pic:blipFill>
                  <pic:spPr>
                    <a:xfrm>
                      <a:off x="0" y="0"/>
                      <a:ext cx="4916170" cy="2903855"/>
                    </a:xfrm>
                    <a:prstGeom prst="rect">
                      <a:avLst/>
                    </a:prstGeom>
                    <a:ln/>
                  </pic:spPr>
                </pic:pic>
              </a:graphicData>
            </a:graphic>
          </wp:inline>
        </w:drawing>
      </w:r>
      <w:r w:rsidR="007169C1" w:rsidRPr="002E0850">
        <w:rPr>
          <w:sz w:val="20"/>
          <w:szCs w:val="20"/>
        </w:rPr>
        <w:t xml:space="preserve">Figure </w:t>
      </w:r>
      <w:r w:rsidR="00EC4E1D" w:rsidRPr="002E0850">
        <w:rPr>
          <w:sz w:val="20"/>
          <w:szCs w:val="20"/>
        </w:rPr>
        <w:fldChar w:fldCharType="begin"/>
      </w:r>
      <w:r w:rsidR="00EC4E1D" w:rsidRPr="002E0850">
        <w:rPr>
          <w:sz w:val="20"/>
          <w:szCs w:val="20"/>
        </w:rPr>
        <w:instrText xml:space="preserve"> STYLEREF 1 \s </w:instrText>
      </w:r>
      <w:r w:rsidR="00EC4E1D" w:rsidRPr="002E0850">
        <w:rPr>
          <w:sz w:val="20"/>
          <w:szCs w:val="20"/>
        </w:rPr>
        <w:fldChar w:fldCharType="separate"/>
      </w:r>
      <w:r w:rsidR="00EC4E1D" w:rsidRPr="002E0850">
        <w:rPr>
          <w:noProof/>
          <w:sz w:val="20"/>
          <w:szCs w:val="20"/>
        </w:rPr>
        <w:t>2</w:t>
      </w:r>
      <w:r w:rsidR="00EC4E1D" w:rsidRPr="002E0850">
        <w:rPr>
          <w:sz w:val="20"/>
          <w:szCs w:val="20"/>
        </w:rPr>
        <w:fldChar w:fldCharType="end"/>
      </w:r>
      <w:r w:rsidR="00EC4E1D" w:rsidRPr="002E0850">
        <w:rPr>
          <w:sz w:val="20"/>
          <w:szCs w:val="20"/>
        </w:rPr>
        <w:noBreakHyphen/>
      </w:r>
      <w:r w:rsidR="00EC4E1D" w:rsidRPr="002E0850">
        <w:rPr>
          <w:sz w:val="20"/>
          <w:szCs w:val="20"/>
        </w:rPr>
        <w:fldChar w:fldCharType="begin"/>
      </w:r>
      <w:r w:rsidR="00EC4E1D" w:rsidRPr="002E0850">
        <w:rPr>
          <w:sz w:val="20"/>
          <w:szCs w:val="20"/>
        </w:rPr>
        <w:instrText xml:space="preserve"> SEQ Figure \* ARABIC \s 1 </w:instrText>
      </w:r>
      <w:r w:rsidR="00EC4E1D" w:rsidRPr="002E0850">
        <w:rPr>
          <w:sz w:val="20"/>
          <w:szCs w:val="20"/>
        </w:rPr>
        <w:fldChar w:fldCharType="separate"/>
      </w:r>
      <w:r w:rsidR="00EC4E1D" w:rsidRPr="002E0850">
        <w:rPr>
          <w:noProof/>
          <w:sz w:val="20"/>
          <w:szCs w:val="20"/>
        </w:rPr>
        <w:t>4</w:t>
      </w:r>
      <w:r w:rsidR="00EC4E1D" w:rsidRPr="002E0850">
        <w:rPr>
          <w:sz w:val="20"/>
          <w:szCs w:val="20"/>
        </w:rPr>
        <w:fldChar w:fldCharType="end"/>
      </w:r>
      <w:r w:rsidR="009F709A" w:rsidRPr="002E0850">
        <w:rPr>
          <w:color w:val="000000"/>
          <w:sz w:val="20"/>
          <w:szCs w:val="20"/>
        </w:rPr>
        <w:t> : Field design at CARDI in 2021</w:t>
      </w:r>
      <w:r w:rsidR="00BD2C7D" w:rsidRPr="002E0850">
        <w:rPr>
          <w:color w:val="000000"/>
          <w:sz w:val="20"/>
          <w:szCs w:val="20"/>
        </w:rPr>
        <w:t xml:space="preserve"> – 2023. Within AWD and CF block were individual randomized plots of 4 rice cultivars</w:t>
      </w:r>
      <w:r w:rsidR="00757656" w:rsidRPr="002E0850">
        <w:rPr>
          <w:color w:val="000000"/>
          <w:sz w:val="20"/>
          <w:szCs w:val="20"/>
        </w:rPr>
        <w:t xml:space="preserve"> </w:t>
      </w:r>
      <w:r w:rsidR="00AD1A7C" w:rsidRPr="002E0850">
        <w:rPr>
          <w:color w:val="000000"/>
          <w:sz w:val="20"/>
          <w:szCs w:val="20"/>
        </w:rPr>
        <w:t>with</w:t>
      </w:r>
      <w:r w:rsidR="00757656" w:rsidRPr="002E0850">
        <w:rPr>
          <w:color w:val="000000"/>
          <w:sz w:val="20"/>
          <w:szCs w:val="20"/>
        </w:rPr>
        <w:t xml:space="preserve"> three replications.</w:t>
      </w:r>
      <w:bookmarkEnd w:id="98"/>
    </w:p>
    <w:p w14:paraId="6C8180C3" w14:textId="77777777" w:rsidR="00F87782" w:rsidRPr="006613B9" w:rsidRDefault="00F87782" w:rsidP="00554E22">
      <w:pPr>
        <w:spacing w:line="276" w:lineRule="auto"/>
        <w:ind w:left="170" w:firstLine="0"/>
        <w:rPr>
          <w:color w:val="000000"/>
          <w:sz w:val="24"/>
          <w:szCs w:val="24"/>
        </w:rPr>
      </w:pPr>
    </w:p>
    <w:p w14:paraId="0CC2D5B8" w14:textId="77777777" w:rsidR="0023565E" w:rsidRPr="006613B9" w:rsidRDefault="009F709A" w:rsidP="00450DFD">
      <w:pPr>
        <w:pBdr>
          <w:top w:val="nil"/>
          <w:left w:val="nil"/>
          <w:bottom w:val="nil"/>
          <w:right w:val="nil"/>
          <w:between w:val="nil"/>
        </w:pBdr>
        <w:spacing w:line="276" w:lineRule="auto"/>
        <w:ind w:firstLine="0"/>
        <w:jc w:val="left"/>
        <w:rPr>
          <w:color w:val="000000"/>
          <w:sz w:val="24"/>
          <w:szCs w:val="24"/>
        </w:rPr>
      </w:pPr>
      <w:r w:rsidRPr="00B34EBF">
        <w:rPr>
          <w:noProof/>
          <w:color w:val="000000"/>
          <w:sz w:val="24"/>
          <w:szCs w:val="24"/>
        </w:rPr>
        <w:drawing>
          <wp:inline distT="0" distB="0" distL="0" distR="0" wp14:anchorId="0CC2E220" wp14:editId="0CC2E221">
            <wp:extent cx="2361538" cy="1703070"/>
            <wp:effectExtent l="0" t="0" r="0" b="0"/>
            <wp:docPr id="2136031921" name="image131.png" descr="A person standing in a fie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1.png" descr="A person standing in a field&#10;&#10;Description automatically generated"/>
                    <pic:cNvPicPr preferRelativeResize="0"/>
                  </pic:nvPicPr>
                  <pic:blipFill>
                    <a:blip r:embed="rId46"/>
                    <a:srcRect t="23192" r="13878" b="9972"/>
                    <a:stretch>
                      <a:fillRect/>
                    </a:stretch>
                  </pic:blipFill>
                  <pic:spPr>
                    <a:xfrm>
                      <a:off x="0" y="0"/>
                      <a:ext cx="2361538" cy="1703070"/>
                    </a:xfrm>
                    <a:prstGeom prst="rect">
                      <a:avLst/>
                    </a:prstGeom>
                    <a:ln/>
                  </pic:spPr>
                </pic:pic>
              </a:graphicData>
            </a:graphic>
          </wp:inline>
        </w:drawing>
      </w:r>
      <w:r w:rsidRPr="006613B9">
        <w:rPr>
          <w:color w:val="000000"/>
          <w:sz w:val="24"/>
          <w:szCs w:val="24"/>
        </w:rPr>
        <w:t xml:space="preserve"> </w:t>
      </w:r>
      <w:r w:rsidRPr="00B34EBF">
        <w:rPr>
          <w:noProof/>
          <w:color w:val="000000"/>
          <w:sz w:val="24"/>
          <w:szCs w:val="24"/>
        </w:rPr>
        <w:drawing>
          <wp:inline distT="0" distB="0" distL="0" distR="0" wp14:anchorId="0CC2E222" wp14:editId="0CC2E223">
            <wp:extent cx="2422226" cy="1726458"/>
            <wp:effectExtent l="0" t="0" r="0" b="0"/>
            <wp:docPr id="2136031920" name="image134.png" descr="Two people working in a fie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4.png" descr="Two people working in a field&#10;&#10;Description automatically generated"/>
                    <pic:cNvPicPr preferRelativeResize="0"/>
                  </pic:nvPicPr>
                  <pic:blipFill>
                    <a:blip r:embed="rId47"/>
                    <a:srcRect/>
                    <a:stretch>
                      <a:fillRect/>
                    </a:stretch>
                  </pic:blipFill>
                  <pic:spPr>
                    <a:xfrm>
                      <a:off x="0" y="0"/>
                      <a:ext cx="2422226" cy="1726458"/>
                    </a:xfrm>
                    <a:prstGeom prst="rect">
                      <a:avLst/>
                    </a:prstGeom>
                    <a:ln/>
                  </pic:spPr>
                </pic:pic>
              </a:graphicData>
            </a:graphic>
          </wp:inline>
        </w:drawing>
      </w:r>
    </w:p>
    <w:p w14:paraId="1585CDD4" w14:textId="6BD6EBB2" w:rsidR="00AD1A7C" w:rsidRPr="006613B9" w:rsidRDefault="007169C1" w:rsidP="00450DFD">
      <w:pPr>
        <w:pStyle w:val="Caption"/>
        <w:spacing w:line="276" w:lineRule="auto"/>
        <w:rPr>
          <w:color w:val="000000"/>
          <w:szCs w:val="20"/>
        </w:rPr>
      </w:pPr>
      <w:bookmarkStart w:id="99" w:name="_heading=h.2grqrue" w:colFirst="0" w:colLast="0"/>
      <w:bookmarkStart w:id="100" w:name="_Toc187845855"/>
      <w:bookmarkEnd w:id="99"/>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5</w:t>
      </w:r>
      <w:r w:rsidR="00EC4E1D">
        <w:fldChar w:fldCharType="end"/>
      </w:r>
      <w:r w:rsidR="009F709A" w:rsidRPr="006613B9">
        <w:rPr>
          <w:color w:val="000000"/>
          <w:szCs w:val="20"/>
        </w:rPr>
        <w:t>: Field design at K1 on the left and K2 on the right, KTM Province in 2022</w:t>
      </w:r>
      <w:r w:rsidR="00AD1A7C" w:rsidRPr="006613B9">
        <w:rPr>
          <w:color w:val="000000"/>
          <w:szCs w:val="20"/>
        </w:rPr>
        <w:t>. A split-split plot with four replications applied under three main irrigation management methods CF, AWD15, and AWD20</w:t>
      </w:r>
      <w:r w:rsidR="00D071A3" w:rsidRPr="006613B9">
        <w:rPr>
          <w:color w:val="000000"/>
          <w:szCs w:val="20"/>
        </w:rPr>
        <w:t xml:space="preserve">. </w:t>
      </w:r>
      <w:r w:rsidR="0023197C" w:rsidRPr="006613B9">
        <w:rPr>
          <w:color w:val="000000"/>
          <w:szCs w:val="20"/>
        </w:rPr>
        <w:t>The variety used was CAR15.</w:t>
      </w:r>
      <w:bookmarkEnd w:id="100"/>
    </w:p>
    <w:p w14:paraId="0CC2D5B9" w14:textId="4935F95C" w:rsidR="0023565E" w:rsidRPr="006613B9" w:rsidRDefault="0023565E" w:rsidP="00450DFD">
      <w:pPr>
        <w:pBdr>
          <w:top w:val="nil"/>
          <w:left w:val="nil"/>
          <w:bottom w:val="nil"/>
          <w:right w:val="nil"/>
          <w:between w:val="nil"/>
        </w:pBdr>
        <w:spacing w:before="180" w:after="120" w:line="276" w:lineRule="auto"/>
        <w:jc w:val="center"/>
        <w:rPr>
          <w:color w:val="000000"/>
          <w:sz w:val="20"/>
          <w:szCs w:val="20"/>
        </w:rPr>
      </w:pPr>
    </w:p>
    <w:p w14:paraId="0CC2D5BA" w14:textId="77777777" w:rsidR="0023565E" w:rsidRPr="006613B9" w:rsidRDefault="0023565E" w:rsidP="00450DFD">
      <w:pPr>
        <w:spacing w:line="276" w:lineRule="auto"/>
      </w:pPr>
    </w:p>
    <w:p w14:paraId="0CC2D5BB" w14:textId="77777777" w:rsidR="0023565E" w:rsidRPr="006613B9" w:rsidRDefault="009F709A" w:rsidP="00450DFD">
      <w:pPr>
        <w:spacing w:line="276" w:lineRule="auto"/>
        <w:ind w:firstLine="720"/>
        <w:jc w:val="center"/>
      </w:pPr>
      <w:r w:rsidRPr="00B34EBF">
        <w:rPr>
          <w:noProof/>
        </w:rPr>
        <w:lastRenderedPageBreak/>
        <w:drawing>
          <wp:inline distT="0" distB="0" distL="0" distR="0" wp14:anchorId="0CC2E224" wp14:editId="0CC2E225">
            <wp:extent cx="3131240" cy="1849989"/>
            <wp:effectExtent l="0" t="0" r="0" b="0"/>
            <wp:docPr id="2136031924"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8"/>
                    <a:srcRect t="21228"/>
                    <a:stretch>
                      <a:fillRect/>
                    </a:stretch>
                  </pic:blipFill>
                  <pic:spPr>
                    <a:xfrm>
                      <a:off x="0" y="0"/>
                      <a:ext cx="3131240" cy="1849989"/>
                    </a:xfrm>
                    <a:prstGeom prst="rect">
                      <a:avLst/>
                    </a:prstGeom>
                    <a:ln/>
                  </pic:spPr>
                </pic:pic>
              </a:graphicData>
            </a:graphic>
          </wp:inline>
        </w:drawing>
      </w:r>
    </w:p>
    <w:p w14:paraId="0CC2D5BC" w14:textId="2E8DD749" w:rsidR="0023565E" w:rsidRPr="006613B9" w:rsidRDefault="007169C1" w:rsidP="00450DFD">
      <w:pPr>
        <w:pStyle w:val="Caption"/>
        <w:spacing w:line="276" w:lineRule="auto"/>
        <w:rPr>
          <w:color w:val="000000"/>
          <w:szCs w:val="20"/>
        </w:rPr>
      </w:pPr>
      <w:bookmarkStart w:id="101" w:name="_heading=h.vx1227" w:colFirst="0" w:colLast="0"/>
      <w:bookmarkStart w:id="102" w:name="_Toc187845856"/>
      <w:bookmarkEnd w:id="101"/>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6</w:t>
      </w:r>
      <w:r w:rsidR="00EC4E1D">
        <w:fldChar w:fldCharType="end"/>
      </w:r>
      <w:r w:rsidR="009F709A" w:rsidRPr="006613B9">
        <w:rPr>
          <w:color w:val="000000"/>
          <w:szCs w:val="20"/>
        </w:rPr>
        <w:t> : plastic film  placed over the bundle</w:t>
      </w:r>
      <w:r w:rsidR="004C703D">
        <w:rPr>
          <w:color w:val="000000"/>
          <w:szCs w:val="20"/>
        </w:rPr>
        <w:t xml:space="preserve"> to protect side leakage</w:t>
      </w:r>
      <w:r w:rsidR="000A5E1E">
        <w:rPr>
          <w:color w:val="000000"/>
          <w:szCs w:val="20"/>
        </w:rPr>
        <w:t xml:space="preserve"> around </w:t>
      </w:r>
      <w:r w:rsidR="00E61410">
        <w:rPr>
          <w:color w:val="000000"/>
          <w:szCs w:val="20"/>
        </w:rPr>
        <w:t>block</w:t>
      </w:r>
      <w:bookmarkEnd w:id="102"/>
    </w:p>
    <w:p w14:paraId="0CC2D5BD" w14:textId="77777777" w:rsidR="0023565E" w:rsidRPr="006613B9" w:rsidRDefault="0023565E" w:rsidP="00450DFD">
      <w:pPr>
        <w:spacing w:line="276" w:lineRule="auto"/>
      </w:pPr>
    </w:p>
    <w:p w14:paraId="0CC2D5BE" w14:textId="77777777" w:rsidR="0023565E" w:rsidRPr="006613B9" w:rsidRDefault="009F709A" w:rsidP="00450DFD">
      <w:pPr>
        <w:pStyle w:val="Heading4"/>
        <w:spacing w:line="276" w:lineRule="auto"/>
        <w:ind w:left="720" w:hanging="720"/>
      </w:pPr>
      <w:r w:rsidRPr="006613B9">
        <w:t>3.4. Water management</w:t>
      </w:r>
    </w:p>
    <w:p w14:paraId="0CC2D5BF" w14:textId="77777777" w:rsidR="0023565E" w:rsidRPr="006613B9" w:rsidRDefault="0023565E" w:rsidP="00450DFD">
      <w:pPr>
        <w:spacing w:line="276" w:lineRule="auto"/>
      </w:pPr>
    </w:p>
    <w:p w14:paraId="0CC2D5C0" w14:textId="58C8FC19" w:rsidR="0023565E" w:rsidRDefault="009F709A" w:rsidP="00554E22">
      <w:pPr>
        <w:spacing w:line="276" w:lineRule="auto"/>
        <w:ind w:firstLine="720"/>
      </w:pPr>
      <w:r w:rsidRPr="006613B9">
        <w:t xml:space="preserve">Irrigation was supplied by tubes connected to the pump. In CF regime, the ponded water depth in the entire field was kept between 1 and 5 cm from the 7 days after transplanting until the 10 days before maturity (Figure 2-7). In the AWD regime, hollow PVC tubes, 35 cm long and 10 cm in diameter, were placed vertically in each trial at a depth of -15 cm and -20 cm, </w:t>
      </w:r>
      <w:sdt>
        <w:sdtPr>
          <w:tag w:val="goog_rdk_98"/>
          <w:id w:val="876735154"/>
        </w:sdtPr>
        <w:sdtContent>
          <w:r w:rsidRPr="006613B9">
            <w:t>respectively</w:t>
          </w:r>
        </w:sdtContent>
      </w:sdt>
      <w:sdt>
        <w:sdtPr>
          <w:tag w:val="goog_rdk_99"/>
          <w:id w:val="220178794"/>
          <w:showingPlcHdr/>
        </w:sdtPr>
        <w:sdtContent>
          <w:r w:rsidR="00450DFD">
            <w:t xml:space="preserve">     </w:t>
          </w:r>
        </w:sdtContent>
      </w:sdt>
      <w:r w:rsidRPr="006613B9">
        <w:t xml:space="preserve"> for AWD15 and AWD20. The tube was perforated with holes on all sides (Figure 2-8). In the AWD cycle, the soil was re-flooded to 5 cm after the field water disappeared from the tube. The cycle began three weeks after transplantation until one week before the peak flowering. During the cycle, surplus water from unexpected rainfall was drained. To prevent lateral seepage, plastic film was placed over the bundles. To stop water from flowing from CF to AWD treatments, the main plots were divided by gaps of five meters.  </w:t>
      </w:r>
      <w:bookmarkStart w:id="103" w:name="_Hlk185945209"/>
    </w:p>
    <w:p w14:paraId="2C5E1052" w14:textId="77777777" w:rsidR="00CF26D9" w:rsidRDefault="00CF26D9" w:rsidP="00554E22">
      <w:pPr>
        <w:spacing w:line="276" w:lineRule="auto"/>
        <w:ind w:firstLine="720"/>
      </w:pPr>
    </w:p>
    <w:p w14:paraId="6611F9EF" w14:textId="77777777" w:rsidR="00CF26D9" w:rsidRDefault="00CF26D9" w:rsidP="00554E22">
      <w:pPr>
        <w:spacing w:line="276" w:lineRule="auto"/>
        <w:ind w:firstLine="720"/>
      </w:pPr>
    </w:p>
    <w:p w14:paraId="68A4E487" w14:textId="77777777" w:rsidR="00CF26D9" w:rsidRDefault="00CF26D9" w:rsidP="00554E22">
      <w:pPr>
        <w:spacing w:line="276" w:lineRule="auto"/>
        <w:ind w:firstLine="720"/>
      </w:pPr>
    </w:p>
    <w:p w14:paraId="62042B9D" w14:textId="77777777" w:rsidR="00CF26D9" w:rsidRDefault="00CF26D9" w:rsidP="00554E22">
      <w:pPr>
        <w:spacing w:line="276" w:lineRule="auto"/>
        <w:ind w:firstLine="720"/>
      </w:pPr>
    </w:p>
    <w:p w14:paraId="36146EE5" w14:textId="77777777" w:rsidR="00CF26D9" w:rsidRDefault="00CF26D9" w:rsidP="00554E22">
      <w:pPr>
        <w:spacing w:line="276" w:lineRule="auto"/>
        <w:ind w:firstLine="720"/>
      </w:pPr>
    </w:p>
    <w:p w14:paraId="153E0AD6" w14:textId="77777777" w:rsidR="00CF26D9" w:rsidRPr="006613B9" w:rsidRDefault="00CF26D9" w:rsidP="00554E22">
      <w:pPr>
        <w:spacing w:line="276" w:lineRule="auto"/>
        <w:ind w:firstLine="720"/>
      </w:pPr>
    </w:p>
    <w:p w14:paraId="0CC2D5C1" w14:textId="77777777" w:rsidR="0023565E" w:rsidRPr="006613B9" w:rsidRDefault="0023565E" w:rsidP="00450DFD">
      <w:pPr>
        <w:spacing w:line="276" w:lineRule="auto"/>
        <w:ind w:firstLine="720"/>
      </w:pPr>
    </w:p>
    <w:p w14:paraId="0CC2D5C2" w14:textId="77777777" w:rsidR="0023565E" w:rsidRPr="006613B9" w:rsidRDefault="009F709A" w:rsidP="00450DFD">
      <w:pPr>
        <w:spacing w:line="276" w:lineRule="auto"/>
        <w:ind w:firstLine="720"/>
      </w:pPr>
      <w:r w:rsidRPr="00B34EBF">
        <w:rPr>
          <w:noProof/>
        </w:rPr>
        <w:lastRenderedPageBreak/>
        <mc:AlternateContent>
          <mc:Choice Requires="wpg">
            <w:drawing>
              <wp:inline distT="0" distB="0" distL="0" distR="0" wp14:anchorId="0CC2E226" wp14:editId="0CC2E227">
                <wp:extent cx="4200463" cy="997537"/>
                <wp:effectExtent l="0" t="0" r="0" b="0"/>
                <wp:docPr id="2136031853" name="Group 2136031853"/>
                <wp:cNvGraphicFramePr/>
                <a:graphic xmlns:a="http://schemas.openxmlformats.org/drawingml/2006/main">
                  <a:graphicData uri="http://schemas.microsoft.com/office/word/2010/wordprocessingGroup">
                    <wpg:wgp>
                      <wpg:cNvGrpSpPr/>
                      <wpg:grpSpPr>
                        <a:xfrm>
                          <a:off x="0" y="0"/>
                          <a:ext cx="4200463" cy="997537"/>
                          <a:chOff x="3233050" y="3281225"/>
                          <a:chExt cx="4213200" cy="1010250"/>
                        </a:xfrm>
                      </wpg:grpSpPr>
                      <wpg:grpSp>
                        <wpg:cNvPr id="268672333" name="Group 268672333"/>
                        <wpg:cNvGrpSpPr/>
                        <wpg:grpSpPr>
                          <a:xfrm>
                            <a:off x="3245769" y="3281232"/>
                            <a:ext cx="4200463" cy="997537"/>
                            <a:chOff x="0" y="0"/>
                            <a:chExt cx="4200463" cy="1153972"/>
                          </a:xfrm>
                        </wpg:grpSpPr>
                        <wps:wsp>
                          <wps:cNvPr id="812186586" name="Rectangle 812186586"/>
                          <wps:cNvSpPr/>
                          <wps:spPr>
                            <a:xfrm>
                              <a:off x="0" y="0"/>
                              <a:ext cx="4200450" cy="1153950"/>
                            </a:xfrm>
                            <a:prstGeom prst="rect">
                              <a:avLst/>
                            </a:prstGeom>
                            <a:noFill/>
                            <a:ln>
                              <a:noFill/>
                            </a:ln>
                          </wps:spPr>
                          <wps:txbx>
                            <w:txbxContent>
                              <w:p w14:paraId="0CC2E39C"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66" name="Shape 66"/>
                            <pic:cNvPicPr preferRelativeResize="0"/>
                          </pic:nvPicPr>
                          <pic:blipFill rotWithShape="1">
                            <a:blip r:embed="rId49">
                              <a:alphaModFix/>
                            </a:blip>
                            <a:srcRect l="28382" t="20779" r="24319" b="30111"/>
                            <a:stretch/>
                          </pic:blipFill>
                          <pic:spPr>
                            <a:xfrm>
                              <a:off x="1004935" y="470781"/>
                              <a:ext cx="484505" cy="567055"/>
                            </a:xfrm>
                            <a:prstGeom prst="rect">
                              <a:avLst/>
                            </a:prstGeom>
                            <a:noFill/>
                            <a:ln>
                              <a:noFill/>
                            </a:ln>
                          </pic:spPr>
                        </pic:pic>
                        <pic:pic xmlns:pic="http://schemas.openxmlformats.org/drawingml/2006/picture">
                          <pic:nvPicPr>
                            <pic:cNvPr id="67" name="Shape 67" descr="A green plant with roots&#10;&#10;Description automatically generated"/>
                            <pic:cNvPicPr preferRelativeResize="0"/>
                          </pic:nvPicPr>
                          <pic:blipFill rotWithShape="1">
                            <a:blip r:embed="rId49">
                              <a:alphaModFix/>
                            </a:blip>
                            <a:srcRect l="28382" t="20779" r="24319" b="30111"/>
                            <a:stretch/>
                          </pic:blipFill>
                          <pic:spPr>
                            <a:xfrm>
                              <a:off x="1874067" y="362139"/>
                              <a:ext cx="580390" cy="680085"/>
                            </a:xfrm>
                            <a:prstGeom prst="rect">
                              <a:avLst/>
                            </a:prstGeom>
                            <a:noFill/>
                            <a:ln>
                              <a:noFill/>
                            </a:ln>
                          </pic:spPr>
                        </pic:pic>
                        <pic:pic xmlns:pic="http://schemas.openxmlformats.org/drawingml/2006/picture">
                          <pic:nvPicPr>
                            <pic:cNvPr id="68" name="Shape 68" descr="A green plant with roots&#10;&#10;Description automatically generated"/>
                            <pic:cNvPicPr preferRelativeResize="0"/>
                          </pic:nvPicPr>
                          <pic:blipFill rotWithShape="1">
                            <a:blip r:embed="rId49">
                              <a:alphaModFix/>
                            </a:blip>
                            <a:srcRect l="28382" t="20779" r="24319" b="30111"/>
                            <a:stretch/>
                          </pic:blipFill>
                          <pic:spPr>
                            <a:xfrm>
                              <a:off x="2580238" y="226337"/>
                              <a:ext cx="686435" cy="803910"/>
                            </a:xfrm>
                            <a:prstGeom prst="rect">
                              <a:avLst/>
                            </a:prstGeom>
                            <a:noFill/>
                            <a:ln>
                              <a:noFill/>
                            </a:ln>
                          </pic:spPr>
                        </pic:pic>
                        <wpg:grpSp>
                          <wpg:cNvPr id="1954667616" name="Group 1954667616"/>
                          <wpg:cNvGrpSpPr/>
                          <wpg:grpSpPr>
                            <a:xfrm>
                              <a:off x="0" y="0"/>
                              <a:ext cx="4200463" cy="1153972"/>
                              <a:chOff x="0" y="0"/>
                              <a:chExt cx="4200463" cy="1153972"/>
                            </a:xfrm>
                          </wpg:grpSpPr>
                          <pic:pic xmlns:pic="http://schemas.openxmlformats.org/drawingml/2006/picture">
                            <pic:nvPicPr>
                              <pic:cNvPr id="70" name="Shape 70"/>
                              <pic:cNvPicPr preferRelativeResize="0"/>
                            </pic:nvPicPr>
                            <pic:blipFill rotWithShape="1">
                              <a:blip r:embed="rId49">
                                <a:alphaModFix/>
                              </a:blip>
                              <a:srcRect l="28382" t="20779" r="24319" b="30111"/>
                              <a:stretch/>
                            </pic:blipFill>
                            <pic:spPr>
                              <a:xfrm>
                                <a:off x="1452320" y="362139"/>
                                <a:ext cx="532158" cy="623014"/>
                              </a:xfrm>
                              <a:prstGeom prst="rect">
                                <a:avLst/>
                              </a:prstGeom>
                              <a:noFill/>
                              <a:ln>
                                <a:noFill/>
                              </a:ln>
                            </pic:spPr>
                          </pic:pic>
                          <pic:pic xmlns:pic="http://schemas.openxmlformats.org/drawingml/2006/picture">
                            <pic:nvPicPr>
                              <pic:cNvPr id="71" name="Shape 71"/>
                              <pic:cNvPicPr preferRelativeResize="0"/>
                            </pic:nvPicPr>
                            <pic:blipFill rotWithShape="1">
                              <a:blip r:embed="rId50">
                                <a:alphaModFix/>
                              </a:blip>
                              <a:srcRect l="11450" r="8424" b="10329"/>
                              <a:stretch/>
                            </pic:blipFill>
                            <pic:spPr>
                              <a:xfrm>
                                <a:off x="3040761" y="0"/>
                                <a:ext cx="628650" cy="976630"/>
                              </a:xfrm>
                              <a:prstGeom prst="rect">
                                <a:avLst/>
                              </a:prstGeom>
                              <a:noFill/>
                              <a:ln>
                                <a:noFill/>
                              </a:ln>
                            </pic:spPr>
                          </pic:pic>
                          <pic:pic xmlns:pic="http://schemas.openxmlformats.org/drawingml/2006/picture">
                            <pic:nvPicPr>
                              <pic:cNvPr id="72" name="Shape 72" descr="Rice Harvest Fall Icon Stock Vector by ..."/>
                              <pic:cNvPicPr preferRelativeResize="0"/>
                            </pic:nvPicPr>
                            <pic:blipFill rotWithShape="1">
                              <a:blip r:embed="rId51">
                                <a:alphaModFix/>
                              </a:blip>
                              <a:srcRect l="13079" r="12236"/>
                              <a:stretch/>
                            </pic:blipFill>
                            <pic:spPr>
                              <a:xfrm>
                                <a:off x="3467673" y="108642"/>
                                <a:ext cx="732790" cy="981075"/>
                              </a:xfrm>
                              <a:prstGeom prst="rect">
                                <a:avLst/>
                              </a:prstGeom>
                              <a:noFill/>
                              <a:ln>
                                <a:noFill/>
                              </a:ln>
                            </pic:spPr>
                          </pic:pic>
                          <pic:pic xmlns:pic="http://schemas.openxmlformats.org/drawingml/2006/picture">
                            <pic:nvPicPr>
                              <pic:cNvPr id="73" name="Shape 73" descr="A green plant with roots&#10;&#10;Description automatically generated"/>
                              <pic:cNvPicPr preferRelativeResize="0"/>
                            </pic:nvPicPr>
                            <pic:blipFill rotWithShape="1">
                              <a:blip r:embed="rId49">
                                <a:alphaModFix/>
                              </a:blip>
                              <a:srcRect l="28382" t="20779" r="24319" b="30111"/>
                              <a:stretch/>
                            </pic:blipFill>
                            <pic:spPr>
                              <a:xfrm>
                                <a:off x="615515" y="597527"/>
                                <a:ext cx="310318" cy="432211"/>
                              </a:xfrm>
                              <a:prstGeom prst="rect">
                                <a:avLst/>
                              </a:prstGeom>
                              <a:noFill/>
                              <a:ln>
                                <a:noFill/>
                              </a:ln>
                            </pic:spPr>
                          </pic:pic>
                          <wps:wsp>
                            <wps:cNvPr id="4441757" name="Rectangle 4441757"/>
                            <wps:cNvSpPr/>
                            <wps:spPr>
                              <a:xfrm>
                                <a:off x="0" y="941006"/>
                                <a:ext cx="713105" cy="200669"/>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9D"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1310550104" name="Rectangle 1310550104"/>
                            <wps:cNvSpPr/>
                            <wps:spPr>
                              <a:xfrm>
                                <a:off x="543208" y="941560"/>
                                <a:ext cx="3566745" cy="208513"/>
                              </a:xfrm>
                              <a:prstGeom prst="rect">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14:paraId="0CC2E39E"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297664367" name="Rectangle 297664367"/>
                            <wps:cNvSpPr/>
                            <wps:spPr>
                              <a:xfrm>
                                <a:off x="2489688" y="742385"/>
                                <a:ext cx="89535" cy="411587"/>
                              </a:xfrm>
                              <a:prstGeom prst="rect">
                                <a:avLst/>
                              </a:prstGeom>
                              <a:solidFill>
                                <a:schemeClr val="accent6"/>
                              </a:solidFill>
                              <a:ln w="25400" cap="flat" cmpd="sng">
                                <a:solidFill>
                                  <a:srgbClr val="683F1D"/>
                                </a:solidFill>
                                <a:prstDash val="solid"/>
                                <a:round/>
                                <a:headEnd type="none" w="sm" len="sm"/>
                                <a:tailEnd type="none" w="sm" len="sm"/>
                              </a:ln>
                            </wps:spPr>
                            <wps:txbx>
                              <w:txbxContent>
                                <w:p w14:paraId="0CC2E39F"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g:grpSp>
                      </wpg:grpSp>
                    </wpg:wgp>
                  </a:graphicData>
                </a:graphic>
              </wp:inline>
            </w:drawing>
          </mc:Choice>
          <mc:Fallback>
            <w:pict>
              <v:group w14:anchorId="0CC2E226" id="Group 2136031853" o:spid="_x0000_s1050" style="width:330.75pt;height:78.55pt;mso-position-horizontal-relative:char;mso-position-vertical-relative:line" coordorigin="32330,32812" coordsize="42132,1010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">
                <v:group id="Group 268672333" o:spid="_x0000_s1051" style="position:absolute;left:32457;top:32812;width:42005;height:9975" coordsize="42004,1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">
                  <v:rect id="Rectangle 812186586" o:spid="_x0000_s1052" style="position:absolute;width:42004;height:11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" filled="f" stroked="f">
                    <v:textbox inset="2.53958mm,2.53958mm,2.53958mm,2.53958mm">
                      <w:txbxContent>
                        <w:p w14:paraId="0CC2E39C" w14:textId="77777777" w:rsidR="0023565E" w:rsidRPr="006613B9" w:rsidRDefault="0023565E">
                          <w:pPr>
                            <w:spacing w:after="0"/>
                            <w:ind w:firstLine="0"/>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6" o:spid="_x0000_s1053" type="#_x0000_t75" style="position:absolute;left:10049;top:4707;width:4845;height:56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">
                    <v:imagedata r:id="rId53" o:title="" croptop="13618f" cropbottom="19734f" cropleft="18600f" cropright="15938f"/>
                  </v:shape>
                  <v:shape id="Shape 67" o:spid="_x0000_s1054" type="#_x0000_t75" alt="A green plant with roots&#10;&#10;Description automatically generated" style="position:absolute;left:18740;top:3621;width:5804;height:68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">
                    <v:imagedata r:id="rId53" o:title="A green plant with roots&#10;&#10;Description automatically generated" croptop="13618f" cropbottom="19734f" cropleft="18600f" cropright="15938f"/>
                  </v:shape>
                  <v:shape id="Shape 68" o:spid="_x0000_s1055" type="#_x0000_t75" alt="A green plant with roots&#10;&#10;Description automatically generated" style="position:absolute;left:25802;top:2263;width:6864;height:80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">
                    <v:imagedata r:id="rId53" o:title="A green plant with roots&#10;&#10;Description automatically generated" croptop="13618f" cropbottom="19734f" cropleft="18600f" cropright="15938f"/>
                  </v:shape>
                  <v:group id="Group 1954667616" o:spid="_x0000_s1056" style="position:absolute;width:42004;height:11539" coordsize="42004,1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">
                    <v:shape id="Shape 70" o:spid="_x0000_s1057" type="#_x0000_t75" style="position:absolute;left:14523;top:3621;width:5321;height:62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">
                      <v:imagedata r:id="rId53" o:title="" croptop="13618f" cropbottom="19734f" cropleft="18600f" cropright="15938f"/>
                    </v:shape>
                    <v:shape id="Shape 71" o:spid="_x0000_s1058" type="#_x0000_t75" style="position:absolute;left:30407;width:6287;height:97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">
                      <v:imagedata r:id="rId54" o:title="" cropbottom="6769f" cropleft="7504f" cropright="5521f"/>
                    </v:shape>
                    <v:shape id="Shape 72" o:spid="_x0000_s1059" type="#_x0000_t75" alt="Rice Harvest Fall Icon Stock Vector by ..." style="position:absolute;left:34676;top:1086;width:7328;height:98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">
                      <v:imagedata r:id="rId55" o:title="Rice Harvest Fall Icon Stock Vector by .." cropleft="8571f" cropright="8019f"/>
                    </v:shape>
                    <v:shape id="Shape 73" o:spid="_x0000_s1060" type="#_x0000_t75" alt="A green plant with roots&#10;&#10;Description automatically generated" style="position:absolute;left:6155;top:5975;width:3103;height:43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">
                      <v:imagedata r:id="rId53" o:title="A green plant with roots&#10;&#10;Description automatically generated" croptop="13618f" cropbottom="19734f" cropleft="18600f" cropright="15938f"/>
                    </v:shape>
                    <v:rect id="Rectangle 4441757" o:spid="_x0000_s1061" style="position:absolute;top:9410;width:7131;height:2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" strokecolor="#21364f" strokeweight="2pt">
                      <v:fill r:id="rId56" o:title="" recolor="t" rotate="t" type="tile"/>
                      <v:stroke startarrowwidth="narrow" startarrowlength="short" endarrowwidth="narrow" endarrowlength="short" joinstyle="round"/>
                      <v:textbox inset="2.53958mm,2.53958mm,2.53958mm,2.53958mm">
                        <w:txbxContent>
                          <w:p w14:paraId="0CC2E39D" w14:textId="77777777" w:rsidR="0023565E" w:rsidRPr="006613B9" w:rsidRDefault="0023565E">
                            <w:pPr>
                              <w:spacing w:after="0"/>
                              <w:ind w:firstLine="0"/>
                              <w:jc w:val="left"/>
                              <w:textDirection w:val="btLr"/>
                            </w:pPr>
                          </w:p>
                        </w:txbxContent>
                      </v:textbox>
                    </v:rect>
                    <v:rect id="Rectangle 1310550104" o:spid="_x0000_s1062" style="position:absolute;left:5432;top:9415;width:35667;height:2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" fillcolor="#9be9ff" strokecolor="#45a9c4">
                      <v:fill color2="#e2fbff" angle="180" colors="0 #9be9ff;22938f #b8f1ff;1 #e2fbff" focus="100%" type="gradient">
                        <o:fill v:ext="view" type="gradientUnscaled"/>
                      </v:fill>
                      <v:stroke startarrowwidth="narrow" startarrowlength="short" endarrowwidth="narrow" endarrowlength="short" joinstyle="round"/>
                      <v:textbox inset="2.53958mm,2.53958mm,2.53958mm,2.53958mm">
                        <w:txbxContent>
                          <w:p w14:paraId="0CC2E39E" w14:textId="77777777" w:rsidR="0023565E" w:rsidRPr="006613B9" w:rsidRDefault="0023565E">
                            <w:pPr>
                              <w:spacing w:after="0"/>
                              <w:ind w:firstLine="0"/>
                              <w:jc w:val="left"/>
                              <w:textDirection w:val="btLr"/>
                            </w:pPr>
                          </w:p>
                        </w:txbxContent>
                      </v:textbox>
                    </v:rect>
                    <v:rect id="Rectangle 297664367" o:spid="_x0000_s1063" style="position:absolute;left:24896;top:7423;width:896;height:4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" fillcolor="#f79646 [3209]" strokecolor="#683f1d" strokeweight="2pt">
                      <v:stroke startarrowwidth="narrow" startarrowlength="short" endarrowwidth="narrow" endarrowlength="short" joinstyle="round"/>
                      <v:textbox inset="2.53958mm,2.53958mm,2.53958mm,2.53958mm">
                        <w:txbxContent>
                          <w:p w14:paraId="0CC2E39F" w14:textId="77777777" w:rsidR="0023565E" w:rsidRPr="006613B9" w:rsidRDefault="0023565E">
                            <w:pPr>
                              <w:spacing w:after="0"/>
                              <w:ind w:firstLine="0"/>
                              <w:jc w:val="left"/>
                              <w:textDirection w:val="btLr"/>
                            </w:pPr>
                          </w:p>
                        </w:txbxContent>
                      </v:textbox>
                    </v:rect>
                  </v:group>
                </v:group>
                <w10:anchorlock/>
              </v:group>
            </w:pict>
          </mc:Fallback>
        </mc:AlternateContent>
      </w:r>
      <w:r w:rsidRPr="00B34EBF">
        <w:rPr>
          <w:noProof/>
        </w:rPr>
        <mc:AlternateContent>
          <mc:Choice Requires="wps">
            <w:drawing>
              <wp:anchor distT="0" distB="0" distL="114300" distR="114300" simplePos="0" relativeHeight="251658242" behindDoc="0" locked="0" layoutInCell="1" hidden="0" allowOverlap="1" wp14:anchorId="0CC2E228" wp14:editId="0CC2E229">
                <wp:simplePos x="0" y="0"/>
                <wp:positionH relativeFrom="column">
                  <wp:posOffset>304800</wp:posOffset>
                </wp:positionH>
                <wp:positionV relativeFrom="paragraph">
                  <wp:posOffset>1016000</wp:posOffset>
                </wp:positionV>
                <wp:extent cx="722529" cy="335450"/>
                <wp:effectExtent l="0" t="0" r="0" b="0"/>
                <wp:wrapNone/>
                <wp:docPr id="2136031845" name="Rectangle 2136031845"/>
                <wp:cNvGraphicFramePr/>
                <a:graphic xmlns:a="http://schemas.openxmlformats.org/drawingml/2006/main">
                  <a:graphicData uri="http://schemas.microsoft.com/office/word/2010/wordprocessingShape">
                    <wps:wsp>
                      <wps:cNvSpPr/>
                      <wps:spPr>
                        <a:xfrm>
                          <a:off x="4989498" y="3617038"/>
                          <a:ext cx="713004" cy="325925"/>
                        </a:xfrm>
                        <a:prstGeom prst="rect">
                          <a:avLst/>
                        </a:prstGeom>
                        <a:noFill/>
                        <a:ln>
                          <a:noFill/>
                        </a:ln>
                      </wps:spPr>
                      <wps:txbx>
                        <w:txbxContent>
                          <w:p w14:paraId="0CC2E3A0" w14:textId="77777777" w:rsidR="0023565E" w:rsidRPr="006613B9" w:rsidRDefault="009F709A">
                            <w:pPr>
                              <w:textDirection w:val="btLr"/>
                            </w:pPr>
                            <w:r w:rsidRPr="006613B9">
                              <w:rPr>
                                <w:color w:val="000000"/>
                                <w:sz w:val="18"/>
                              </w:rPr>
                              <w:t>Seedling</w:t>
                            </w:r>
                          </w:p>
                        </w:txbxContent>
                      </wps:txbx>
                      <wps:bodyPr spcFirstLastPara="1" wrap="square" lIns="91425" tIns="45700" rIns="91425" bIns="45700" anchor="t" anchorCtr="0">
                        <a:noAutofit/>
                      </wps:bodyPr>
                    </wps:wsp>
                  </a:graphicData>
                </a:graphic>
              </wp:anchor>
            </w:drawing>
          </mc:Choice>
          <mc:Fallback>
            <w:pict>
              <v:rect w14:anchorId="0CC2E228" id="Rectangle 2136031845" o:spid="_x0000_s1064" style="position:absolute;left:0;text-align:left;margin-left:24pt;margin-top:80pt;width:56.9pt;height:26.4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" filled="f" stroked="f">
                <v:textbox inset="2.53958mm,1.2694mm,2.53958mm,1.2694mm">
                  <w:txbxContent>
                    <w:p w14:paraId="0CC2E3A0" w14:textId="77777777" w:rsidR="0023565E" w:rsidRPr="006613B9" w:rsidRDefault="009F709A">
                      <w:pPr>
                        <w:textDirection w:val="btLr"/>
                      </w:pPr>
                      <w:r w:rsidRPr="006613B9">
                        <w:rPr>
                          <w:color w:val="000000"/>
                          <w:sz w:val="18"/>
                        </w:rPr>
                        <w:t>Seedling</w:t>
                      </w:r>
                    </w:p>
                  </w:txbxContent>
                </v:textbox>
              </v:rect>
            </w:pict>
          </mc:Fallback>
        </mc:AlternateContent>
      </w:r>
      <w:r w:rsidRPr="00B34EBF">
        <w:rPr>
          <w:noProof/>
        </w:rPr>
        <mc:AlternateContent>
          <mc:Choice Requires="wps">
            <w:drawing>
              <wp:anchor distT="0" distB="0" distL="114300" distR="114300" simplePos="0" relativeHeight="251658243" behindDoc="0" locked="0" layoutInCell="1" hidden="0" allowOverlap="1" wp14:anchorId="0CC2E22A" wp14:editId="0CC2E22B">
                <wp:simplePos x="0" y="0"/>
                <wp:positionH relativeFrom="column">
                  <wp:posOffset>1612900</wp:posOffset>
                </wp:positionH>
                <wp:positionV relativeFrom="paragraph">
                  <wp:posOffset>977900</wp:posOffset>
                </wp:positionV>
                <wp:extent cx="722529" cy="335450"/>
                <wp:effectExtent l="0" t="0" r="0" b="0"/>
                <wp:wrapNone/>
                <wp:docPr id="2136031825" name="Rectangle 2136031825"/>
                <wp:cNvGraphicFramePr/>
                <a:graphic xmlns:a="http://schemas.openxmlformats.org/drawingml/2006/main">
                  <a:graphicData uri="http://schemas.microsoft.com/office/word/2010/wordprocessingShape">
                    <wps:wsp>
                      <wps:cNvSpPr/>
                      <wps:spPr>
                        <a:xfrm>
                          <a:off x="4989498" y="3617038"/>
                          <a:ext cx="713004" cy="325925"/>
                        </a:xfrm>
                        <a:prstGeom prst="rect">
                          <a:avLst/>
                        </a:prstGeom>
                        <a:noFill/>
                        <a:ln>
                          <a:noFill/>
                        </a:ln>
                      </wps:spPr>
                      <wps:txbx>
                        <w:txbxContent>
                          <w:p w14:paraId="0CC2E3A1" w14:textId="77777777" w:rsidR="0023565E" w:rsidRPr="006613B9" w:rsidRDefault="009F709A">
                            <w:pPr>
                              <w:textDirection w:val="btLr"/>
                            </w:pPr>
                            <w:r w:rsidRPr="006613B9">
                              <w:rPr>
                                <w:color w:val="000000"/>
                                <w:sz w:val="18"/>
                              </w:rPr>
                              <w:t>Tillering</w:t>
                            </w:r>
                          </w:p>
                        </w:txbxContent>
                      </wps:txbx>
                      <wps:bodyPr spcFirstLastPara="1" wrap="square" lIns="91425" tIns="45700" rIns="91425" bIns="45700" anchor="t" anchorCtr="0">
                        <a:noAutofit/>
                      </wps:bodyPr>
                    </wps:wsp>
                  </a:graphicData>
                </a:graphic>
              </wp:anchor>
            </w:drawing>
          </mc:Choice>
          <mc:Fallback>
            <w:pict>
              <v:rect w14:anchorId="0CC2E22A" id="Rectangle 2136031825" o:spid="_x0000_s1065" style="position:absolute;left:0;text-align:left;margin-left:127pt;margin-top:77pt;width:56.9pt;height:26.4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" filled="f" stroked="f">
                <v:textbox inset="2.53958mm,1.2694mm,2.53958mm,1.2694mm">
                  <w:txbxContent>
                    <w:p w14:paraId="0CC2E3A1" w14:textId="77777777" w:rsidR="0023565E" w:rsidRPr="006613B9" w:rsidRDefault="009F709A">
                      <w:pPr>
                        <w:textDirection w:val="btLr"/>
                      </w:pPr>
                      <w:r w:rsidRPr="006613B9">
                        <w:rPr>
                          <w:color w:val="000000"/>
                          <w:sz w:val="18"/>
                        </w:rPr>
                        <w:t>Tillering</w:t>
                      </w:r>
                    </w:p>
                  </w:txbxContent>
                </v:textbox>
              </v:rect>
            </w:pict>
          </mc:Fallback>
        </mc:AlternateContent>
      </w:r>
      <w:r w:rsidRPr="00B34EBF">
        <w:rPr>
          <w:noProof/>
        </w:rPr>
        <mc:AlternateContent>
          <mc:Choice Requires="wps">
            <w:drawing>
              <wp:anchor distT="0" distB="0" distL="114300" distR="114300" simplePos="0" relativeHeight="251658244" behindDoc="0" locked="0" layoutInCell="1" hidden="0" allowOverlap="1" wp14:anchorId="0CC2E22C" wp14:editId="0CC2E22D">
                <wp:simplePos x="0" y="0"/>
                <wp:positionH relativeFrom="column">
                  <wp:posOffset>3136900</wp:posOffset>
                </wp:positionH>
                <wp:positionV relativeFrom="paragraph">
                  <wp:posOffset>965200</wp:posOffset>
                </wp:positionV>
                <wp:extent cx="989556" cy="353387"/>
                <wp:effectExtent l="0" t="0" r="0" b="0"/>
                <wp:wrapNone/>
                <wp:docPr id="2136031808" name="Rectangle 2136031808"/>
                <wp:cNvGraphicFramePr/>
                <a:graphic xmlns:a="http://schemas.openxmlformats.org/drawingml/2006/main">
                  <a:graphicData uri="http://schemas.microsoft.com/office/word/2010/wordprocessingShape">
                    <wps:wsp>
                      <wps:cNvSpPr/>
                      <wps:spPr>
                        <a:xfrm>
                          <a:off x="4855985" y="3608069"/>
                          <a:ext cx="980031" cy="343862"/>
                        </a:xfrm>
                        <a:prstGeom prst="rect">
                          <a:avLst/>
                        </a:prstGeom>
                        <a:noFill/>
                        <a:ln>
                          <a:noFill/>
                        </a:ln>
                      </wps:spPr>
                      <wps:txbx>
                        <w:txbxContent>
                          <w:p w14:paraId="0CC2E3A2" w14:textId="77777777" w:rsidR="0023565E" w:rsidRPr="006613B9" w:rsidRDefault="009F709A">
                            <w:pPr>
                              <w:textDirection w:val="btLr"/>
                            </w:pPr>
                            <w:r w:rsidRPr="006613B9">
                              <w:rPr>
                                <w:color w:val="000000"/>
                                <w:sz w:val="18"/>
                              </w:rPr>
                              <w:t>Flowering</w:t>
                            </w:r>
                          </w:p>
                        </w:txbxContent>
                      </wps:txbx>
                      <wps:bodyPr spcFirstLastPara="1" wrap="square" lIns="91425" tIns="45700" rIns="91425" bIns="45700" anchor="t" anchorCtr="0">
                        <a:noAutofit/>
                      </wps:bodyPr>
                    </wps:wsp>
                  </a:graphicData>
                </a:graphic>
              </wp:anchor>
            </w:drawing>
          </mc:Choice>
          <mc:Fallback>
            <w:pict>
              <v:rect w14:anchorId="0CC2E22C" id="Rectangle 2136031808" o:spid="_x0000_s1066" style="position:absolute;left:0;text-align:left;margin-left:247pt;margin-top:76pt;width:77.9pt;height:27.8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" filled="f" stroked="f">
                <v:textbox inset="2.53958mm,1.2694mm,2.53958mm,1.2694mm">
                  <w:txbxContent>
                    <w:p w14:paraId="0CC2E3A2" w14:textId="77777777" w:rsidR="0023565E" w:rsidRPr="006613B9" w:rsidRDefault="009F709A">
                      <w:pPr>
                        <w:textDirection w:val="btLr"/>
                      </w:pPr>
                      <w:r w:rsidRPr="006613B9">
                        <w:rPr>
                          <w:color w:val="000000"/>
                          <w:sz w:val="18"/>
                        </w:rPr>
                        <w:t>Flowering</w:t>
                      </w:r>
                    </w:p>
                  </w:txbxContent>
                </v:textbox>
              </v:rect>
            </w:pict>
          </mc:Fallback>
        </mc:AlternateContent>
      </w:r>
      <w:r w:rsidRPr="00B34EBF">
        <w:rPr>
          <w:noProof/>
        </w:rPr>
        <mc:AlternateContent>
          <mc:Choice Requires="wps">
            <w:drawing>
              <wp:anchor distT="0" distB="0" distL="114300" distR="114300" simplePos="0" relativeHeight="251658245" behindDoc="0" locked="0" layoutInCell="1" hidden="0" allowOverlap="1" wp14:anchorId="0CC2E22E" wp14:editId="0CC2E22F">
                <wp:simplePos x="0" y="0"/>
                <wp:positionH relativeFrom="column">
                  <wp:posOffset>4000500</wp:posOffset>
                </wp:positionH>
                <wp:positionV relativeFrom="paragraph">
                  <wp:posOffset>965200</wp:posOffset>
                </wp:positionV>
                <wp:extent cx="722529" cy="335450"/>
                <wp:effectExtent l="0" t="0" r="0" b="0"/>
                <wp:wrapNone/>
                <wp:docPr id="2136031816" name="Rectangle 2136031816"/>
                <wp:cNvGraphicFramePr/>
                <a:graphic xmlns:a="http://schemas.openxmlformats.org/drawingml/2006/main">
                  <a:graphicData uri="http://schemas.microsoft.com/office/word/2010/wordprocessingShape">
                    <wps:wsp>
                      <wps:cNvSpPr/>
                      <wps:spPr>
                        <a:xfrm>
                          <a:off x="4989498" y="3617038"/>
                          <a:ext cx="713004" cy="325925"/>
                        </a:xfrm>
                        <a:prstGeom prst="rect">
                          <a:avLst/>
                        </a:prstGeom>
                        <a:noFill/>
                        <a:ln>
                          <a:noFill/>
                        </a:ln>
                      </wps:spPr>
                      <wps:txbx>
                        <w:txbxContent>
                          <w:p w14:paraId="0CC2E3A3" w14:textId="77777777" w:rsidR="0023565E" w:rsidRPr="006613B9" w:rsidRDefault="009F709A">
                            <w:pPr>
                              <w:textDirection w:val="btLr"/>
                            </w:pPr>
                            <w:r w:rsidRPr="006613B9">
                              <w:rPr>
                                <w:color w:val="000000"/>
                                <w:sz w:val="18"/>
                              </w:rPr>
                              <w:t>Maturity</w:t>
                            </w:r>
                          </w:p>
                        </w:txbxContent>
                      </wps:txbx>
                      <wps:bodyPr spcFirstLastPara="1" wrap="square" lIns="91425" tIns="45700" rIns="91425" bIns="45700" anchor="t" anchorCtr="0">
                        <a:noAutofit/>
                      </wps:bodyPr>
                    </wps:wsp>
                  </a:graphicData>
                </a:graphic>
              </wp:anchor>
            </w:drawing>
          </mc:Choice>
          <mc:Fallback>
            <w:pict>
              <v:rect w14:anchorId="0CC2E22E" id="Rectangle 2136031816" o:spid="_x0000_s1067" style="position:absolute;left:0;text-align:left;margin-left:315pt;margin-top:76pt;width:56.9pt;height:26.4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" filled="f" stroked="f">
                <v:textbox inset="2.53958mm,1.2694mm,2.53958mm,1.2694mm">
                  <w:txbxContent>
                    <w:p w14:paraId="0CC2E3A3" w14:textId="77777777" w:rsidR="0023565E" w:rsidRPr="006613B9" w:rsidRDefault="009F709A">
                      <w:pPr>
                        <w:textDirection w:val="btLr"/>
                      </w:pPr>
                      <w:r w:rsidRPr="006613B9">
                        <w:rPr>
                          <w:color w:val="000000"/>
                          <w:sz w:val="18"/>
                        </w:rPr>
                        <w:t>Maturity</w:t>
                      </w:r>
                    </w:p>
                  </w:txbxContent>
                </v:textbox>
              </v:rect>
            </w:pict>
          </mc:Fallback>
        </mc:AlternateContent>
      </w:r>
      <w:r w:rsidRPr="00B34EBF">
        <w:rPr>
          <w:noProof/>
        </w:rPr>
        <mc:AlternateContent>
          <mc:Choice Requires="wps">
            <w:drawing>
              <wp:anchor distT="0" distB="0" distL="114300" distR="114300" simplePos="0" relativeHeight="251658246" behindDoc="0" locked="0" layoutInCell="1" hidden="0" allowOverlap="1" wp14:anchorId="0CC2E230" wp14:editId="0CC2E231">
                <wp:simplePos x="0" y="0"/>
                <wp:positionH relativeFrom="column">
                  <wp:posOffset>2438400</wp:posOffset>
                </wp:positionH>
                <wp:positionV relativeFrom="paragraph">
                  <wp:posOffset>977900</wp:posOffset>
                </wp:positionV>
                <wp:extent cx="839470" cy="434975"/>
                <wp:effectExtent l="0" t="0" r="0" b="0"/>
                <wp:wrapNone/>
                <wp:docPr id="2136031840" name="Rectangle 2136031840"/>
                <wp:cNvGraphicFramePr/>
                <a:graphic xmlns:a="http://schemas.openxmlformats.org/drawingml/2006/main">
                  <a:graphicData uri="http://schemas.microsoft.com/office/word/2010/wordprocessingShape">
                    <wps:wsp>
                      <wps:cNvSpPr/>
                      <wps:spPr>
                        <a:xfrm>
                          <a:off x="4931028" y="3567275"/>
                          <a:ext cx="829945" cy="425450"/>
                        </a:xfrm>
                        <a:prstGeom prst="rect">
                          <a:avLst/>
                        </a:prstGeom>
                        <a:noFill/>
                        <a:ln>
                          <a:noFill/>
                        </a:ln>
                      </wps:spPr>
                      <wps:txbx>
                        <w:txbxContent>
                          <w:p w14:paraId="0CC2E3A4" w14:textId="77777777" w:rsidR="0023565E" w:rsidRPr="006613B9" w:rsidRDefault="009F709A">
                            <w:pPr>
                              <w:jc w:val="center"/>
                              <w:textDirection w:val="btLr"/>
                            </w:pPr>
                            <w:r w:rsidRPr="006613B9">
                              <w:rPr>
                                <w:color w:val="000000"/>
                                <w:sz w:val="18"/>
                              </w:rPr>
                              <w:t>Panicle initiation</w:t>
                            </w:r>
                          </w:p>
                        </w:txbxContent>
                      </wps:txbx>
                      <wps:bodyPr spcFirstLastPara="1" wrap="square" lIns="91425" tIns="45700" rIns="91425" bIns="45700" anchor="t" anchorCtr="0">
                        <a:noAutofit/>
                      </wps:bodyPr>
                    </wps:wsp>
                  </a:graphicData>
                </a:graphic>
              </wp:anchor>
            </w:drawing>
          </mc:Choice>
          <mc:Fallback>
            <w:pict>
              <v:rect w14:anchorId="0CC2E230" id="Rectangle 2136031840" o:spid="_x0000_s1068" style="position:absolute;left:0;text-align:left;margin-left:192pt;margin-top:77pt;width:66.1pt;height:34.2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" filled="f" stroked="f">
                <v:textbox inset="2.53958mm,1.2694mm,2.53958mm,1.2694mm">
                  <w:txbxContent>
                    <w:p w14:paraId="0CC2E3A4" w14:textId="77777777" w:rsidR="0023565E" w:rsidRPr="006613B9" w:rsidRDefault="009F709A">
                      <w:pPr>
                        <w:jc w:val="center"/>
                        <w:textDirection w:val="btLr"/>
                      </w:pPr>
                      <w:r w:rsidRPr="006613B9">
                        <w:rPr>
                          <w:color w:val="000000"/>
                          <w:sz w:val="18"/>
                        </w:rPr>
                        <w:t>Panicle initiation</w:t>
                      </w:r>
                    </w:p>
                  </w:txbxContent>
                </v:textbox>
              </v:rect>
            </w:pict>
          </mc:Fallback>
        </mc:AlternateContent>
      </w:r>
      <w:r w:rsidRPr="00B34EBF">
        <w:rPr>
          <w:noProof/>
        </w:rPr>
        <mc:AlternateContent>
          <mc:Choice Requires="wps">
            <w:drawing>
              <wp:anchor distT="0" distB="0" distL="114300" distR="114300" simplePos="0" relativeHeight="251658247" behindDoc="0" locked="0" layoutInCell="1" hidden="0" allowOverlap="1" wp14:anchorId="0CC2E232" wp14:editId="0CC2E233">
                <wp:simplePos x="0" y="0"/>
                <wp:positionH relativeFrom="column">
                  <wp:posOffset>520700</wp:posOffset>
                </wp:positionH>
                <wp:positionV relativeFrom="paragraph">
                  <wp:posOffset>101600</wp:posOffset>
                </wp:positionV>
                <wp:extent cx="552528" cy="262983"/>
                <wp:effectExtent l="0" t="0" r="0" b="0"/>
                <wp:wrapNone/>
                <wp:docPr id="2136031835" name="Rectangle 2136031835"/>
                <wp:cNvGraphicFramePr/>
                <a:graphic xmlns:a="http://schemas.openxmlformats.org/drawingml/2006/main">
                  <a:graphicData uri="http://schemas.microsoft.com/office/word/2010/wordprocessingShape">
                    <wps:wsp>
                      <wps:cNvSpPr/>
                      <wps:spPr>
                        <a:xfrm>
                          <a:off x="5074499" y="3653271"/>
                          <a:ext cx="543003" cy="253458"/>
                        </a:xfrm>
                        <a:prstGeom prst="rect">
                          <a:avLst/>
                        </a:prstGeom>
                        <a:solidFill>
                          <a:schemeClr val="lt1"/>
                        </a:solidFill>
                        <a:ln w="9525" cap="flat" cmpd="sng">
                          <a:solidFill>
                            <a:srgbClr val="000000"/>
                          </a:solidFill>
                          <a:prstDash val="solid"/>
                          <a:round/>
                          <a:headEnd type="none" w="sm" len="sm"/>
                          <a:tailEnd type="none" w="sm" len="sm"/>
                        </a:ln>
                      </wps:spPr>
                      <wps:txbx>
                        <w:txbxContent>
                          <w:p w14:paraId="0CC2E3A5" w14:textId="77777777" w:rsidR="0023565E" w:rsidRPr="006613B9" w:rsidRDefault="009F709A">
                            <w:pPr>
                              <w:textDirection w:val="btLr"/>
                            </w:pPr>
                            <w:r w:rsidRPr="006613B9">
                              <w:rPr>
                                <w:color w:val="000000"/>
                              </w:rPr>
                              <w:t>CF</w:t>
                            </w:r>
                          </w:p>
                        </w:txbxContent>
                      </wps:txbx>
                      <wps:bodyPr spcFirstLastPara="1" wrap="square" lIns="91425" tIns="45700" rIns="91425" bIns="45700" anchor="t" anchorCtr="0">
                        <a:noAutofit/>
                      </wps:bodyPr>
                    </wps:wsp>
                  </a:graphicData>
                </a:graphic>
              </wp:anchor>
            </w:drawing>
          </mc:Choice>
          <mc:Fallback>
            <w:pict>
              <v:rect w14:anchorId="0CC2E232" id="Rectangle 2136031835" o:spid="_x0000_s1069" style="position:absolute;left:0;text-align:left;margin-left:41pt;margin-top:8pt;width:43.5pt;height:20.7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" fillcolor="white [3201]">
                <v:stroke startarrowwidth="narrow" startarrowlength="short" endarrowwidth="narrow" endarrowlength="short" joinstyle="round"/>
                <v:textbox inset="2.53958mm,1.2694mm,2.53958mm,1.2694mm">
                  <w:txbxContent>
                    <w:p w14:paraId="0CC2E3A5" w14:textId="77777777" w:rsidR="0023565E" w:rsidRPr="006613B9" w:rsidRDefault="009F709A">
                      <w:pPr>
                        <w:textDirection w:val="btLr"/>
                      </w:pPr>
                      <w:r w:rsidRPr="006613B9">
                        <w:rPr>
                          <w:color w:val="000000"/>
                        </w:rPr>
                        <w:t>CF</w:t>
                      </w:r>
                    </w:p>
                  </w:txbxContent>
                </v:textbox>
              </v:rect>
            </w:pict>
          </mc:Fallback>
        </mc:AlternateContent>
      </w:r>
      <w:r w:rsidRPr="00B34EBF">
        <w:rPr>
          <w:noProof/>
        </w:rPr>
        <mc:AlternateContent>
          <mc:Choice Requires="wps">
            <w:drawing>
              <wp:anchor distT="0" distB="0" distL="114300" distR="114300" simplePos="0" relativeHeight="251658248" behindDoc="0" locked="0" layoutInCell="1" hidden="0" allowOverlap="1" wp14:anchorId="0CC2E234" wp14:editId="0CC2E235">
                <wp:simplePos x="0" y="0"/>
                <wp:positionH relativeFrom="column">
                  <wp:posOffset>177800</wp:posOffset>
                </wp:positionH>
                <wp:positionV relativeFrom="paragraph">
                  <wp:posOffset>0</wp:posOffset>
                </wp:positionV>
                <wp:extent cx="4662805" cy="2905278"/>
                <wp:effectExtent l="0" t="0" r="0" b="0"/>
                <wp:wrapNone/>
                <wp:docPr id="2136031838" name="Rectangle 2136031838"/>
                <wp:cNvGraphicFramePr/>
                <a:graphic xmlns:a="http://schemas.openxmlformats.org/drawingml/2006/main">
                  <a:graphicData uri="http://schemas.microsoft.com/office/word/2010/wordprocessingShape">
                    <wps:wsp>
                      <wps:cNvSpPr/>
                      <wps:spPr>
                        <a:xfrm>
                          <a:off x="3019360" y="2332124"/>
                          <a:ext cx="4653280" cy="2895753"/>
                        </a:xfrm>
                        <a:prstGeom prst="rect">
                          <a:avLst/>
                        </a:prstGeom>
                        <a:noFill/>
                        <a:ln w="9525" cap="flat" cmpd="sng">
                          <a:solidFill>
                            <a:srgbClr val="21364F"/>
                          </a:solidFill>
                          <a:prstDash val="solid"/>
                          <a:round/>
                          <a:headEnd type="none" w="sm" len="sm"/>
                          <a:tailEnd type="none" w="sm" len="sm"/>
                        </a:ln>
                      </wps:spPr>
                      <wps:txbx>
                        <w:txbxContent>
                          <w:p w14:paraId="0CC2E3A6" w14:textId="77777777" w:rsidR="0023565E" w:rsidRPr="00372FB2" w:rsidRDefault="0023565E" w:rsidP="00372FB2"/>
                        </w:txbxContent>
                      </wps:txbx>
                      <wps:bodyPr spcFirstLastPara="1" wrap="square" lIns="91425" tIns="91425" rIns="91425" bIns="91425" anchor="ctr" anchorCtr="0">
                        <a:noAutofit/>
                      </wps:bodyPr>
                    </wps:wsp>
                  </a:graphicData>
                </a:graphic>
              </wp:anchor>
            </w:drawing>
          </mc:Choice>
          <mc:Fallback>
            <w:pict>
              <v:rect w14:anchorId="0CC2E234" id="Rectangle 2136031838" o:spid="_x0000_s1070" style="position:absolute;left:0;text-align:left;margin-left:14pt;margin-top:0;width:367.15pt;height:228.75pt;z-index:251658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" filled="f" strokecolor="#21364f">
                <v:stroke startarrowwidth="narrow" startarrowlength="short" endarrowwidth="narrow" endarrowlength="short" joinstyle="round"/>
                <v:textbox inset="2.53958mm,2.53958mm,2.53958mm,2.53958mm">
                  <w:txbxContent>
                    <w:p w14:paraId="0CC2E3A6" w14:textId="77777777" w:rsidR="0023565E" w:rsidRPr="00372FB2" w:rsidRDefault="0023565E" w:rsidP="00372FB2"/>
                  </w:txbxContent>
                </v:textbox>
              </v:rect>
            </w:pict>
          </mc:Fallback>
        </mc:AlternateContent>
      </w:r>
      <w:r w:rsidRPr="00B34EBF">
        <w:rPr>
          <w:noProof/>
        </w:rPr>
        <mc:AlternateContent>
          <mc:Choice Requires="wps">
            <w:drawing>
              <wp:anchor distT="0" distB="0" distL="114300" distR="114300" simplePos="0" relativeHeight="251658249" behindDoc="0" locked="0" layoutInCell="1" hidden="0" allowOverlap="1" wp14:anchorId="0CC2E236" wp14:editId="0CC2E237">
                <wp:simplePos x="0" y="0"/>
                <wp:positionH relativeFrom="column">
                  <wp:posOffset>4432300</wp:posOffset>
                </wp:positionH>
                <wp:positionV relativeFrom="paragraph">
                  <wp:posOffset>787400</wp:posOffset>
                </wp:positionV>
                <wp:extent cx="411480" cy="208676"/>
                <wp:effectExtent l="0" t="0" r="0" b="0"/>
                <wp:wrapNone/>
                <wp:docPr id="2136031842" name="Rectangle 2136031842"/>
                <wp:cNvGraphicFramePr/>
                <a:graphic xmlns:a="http://schemas.openxmlformats.org/drawingml/2006/main">
                  <a:graphicData uri="http://schemas.microsoft.com/office/word/2010/wordprocessingShape">
                    <wps:wsp>
                      <wps:cNvSpPr/>
                      <wps:spPr>
                        <a:xfrm>
                          <a:off x="5152960" y="3688362"/>
                          <a:ext cx="386080" cy="183276"/>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A7"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C2E236" id="Rectangle 2136031842" o:spid="_x0000_s1071" style="position:absolute;left:0;text-align:left;margin-left:349pt;margin-top:62pt;width:32.4pt;height:16.45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" strokecolor="#21364f" strokeweight="2pt">
                <v:fill r:id="rId56" o:title="" recolor="t" rotate="t" type="tile"/>
                <v:stroke startarrowwidth="narrow" startarrowlength="short" endarrowwidth="narrow" endarrowlength="short" joinstyle="round"/>
                <v:textbox inset="2.53958mm,2.53958mm,2.53958mm,2.53958mm">
                  <w:txbxContent>
                    <w:p w14:paraId="0CC2E3A7" w14:textId="77777777" w:rsidR="0023565E" w:rsidRPr="006613B9" w:rsidRDefault="0023565E">
                      <w:pPr>
                        <w:spacing w:after="0"/>
                        <w:ind w:firstLine="0"/>
                        <w:jc w:val="left"/>
                        <w:textDirection w:val="btLr"/>
                      </w:pPr>
                    </w:p>
                  </w:txbxContent>
                </v:textbox>
              </v:rect>
            </w:pict>
          </mc:Fallback>
        </mc:AlternateContent>
      </w:r>
    </w:p>
    <w:p w14:paraId="0CC2D5C3" w14:textId="15DAB5C8" w:rsidR="0023565E" w:rsidRPr="006613B9" w:rsidRDefault="0023565E" w:rsidP="00450DFD">
      <w:pPr>
        <w:pStyle w:val="Heading3"/>
        <w:spacing w:line="276" w:lineRule="auto"/>
      </w:pPr>
      <w:bookmarkStart w:id="104" w:name="_Toc187841618"/>
      <w:bookmarkStart w:id="105" w:name="_Toc187842030"/>
      <w:bookmarkStart w:id="106" w:name="_Toc187845467"/>
      <w:bookmarkStart w:id="107" w:name="_Toc187845619"/>
      <w:bookmarkStart w:id="108" w:name="_Toc187845744"/>
      <w:bookmarkStart w:id="109" w:name="_Toc193201433"/>
      <w:bookmarkStart w:id="110" w:name="_Toc195261230"/>
      <w:bookmarkEnd w:id="104"/>
      <w:bookmarkEnd w:id="105"/>
      <w:bookmarkEnd w:id="106"/>
      <w:bookmarkEnd w:id="107"/>
      <w:bookmarkEnd w:id="108"/>
      <w:bookmarkEnd w:id="109"/>
      <w:bookmarkEnd w:id="110"/>
    </w:p>
    <w:p w14:paraId="0CC2D5C4" w14:textId="2050BDB6" w:rsidR="0023565E" w:rsidRPr="006613B9" w:rsidRDefault="009F709A" w:rsidP="00450DFD">
      <w:pPr>
        <w:spacing w:line="276" w:lineRule="auto"/>
        <w:ind w:left="630" w:firstLine="90"/>
      </w:pPr>
      <w:r w:rsidRPr="00B34EBF">
        <w:rPr>
          <w:noProof/>
        </w:rPr>
        <mc:AlternateContent>
          <mc:Choice Requires="wpg">
            <w:drawing>
              <wp:inline distT="0" distB="0" distL="0" distR="0" wp14:anchorId="0CC2E238" wp14:editId="68A01AF4">
                <wp:extent cx="4200463" cy="1232466"/>
                <wp:effectExtent l="0" t="0" r="0" b="0"/>
                <wp:docPr id="2136031855" name="Group 2136031855"/>
                <wp:cNvGraphicFramePr/>
                <a:graphic xmlns:a="http://schemas.openxmlformats.org/drawingml/2006/main">
                  <a:graphicData uri="http://schemas.microsoft.com/office/word/2010/wordprocessingGroup">
                    <wpg:wgp>
                      <wpg:cNvGrpSpPr/>
                      <wpg:grpSpPr>
                        <a:xfrm>
                          <a:off x="0" y="0"/>
                          <a:ext cx="4200463" cy="1232466"/>
                          <a:chOff x="3233050" y="3163750"/>
                          <a:chExt cx="4213200" cy="1245200"/>
                        </a:xfrm>
                      </wpg:grpSpPr>
                      <wpg:grpSp>
                        <wpg:cNvPr id="964326784" name="Group 964326784"/>
                        <wpg:cNvGrpSpPr/>
                        <wpg:grpSpPr>
                          <a:xfrm>
                            <a:off x="3245769" y="3163767"/>
                            <a:ext cx="4200463" cy="1232466"/>
                            <a:chOff x="0" y="0"/>
                            <a:chExt cx="4200463" cy="1321352"/>
                          </a:xfrm>
                        </wpg:grpSpPr>
                        <wps:wsp>
                          <wps:cNvPr id="349745045" name="Rectangle 349745045"/>
                          <wps:cNvSpPr/>
                          <wps:spPr>
                            <a:xfrm>
                              <a:off x="0" y="0"/>
                              <a:ext cx="4200450" cy="1321350"/>
                            </a:xfrm>
                            <a:prstGeom prst="rect">
                              <a:avLst/>
                            </a:prstGeom>
                            <a:noFill/>
                            <a:ln>
                              <a:noFill/>
                            </a:ln>
                          </wps:spPr>
                          <wps:txbx>
                            <w:txbxContent>
                              <w:p w14:paraId="0CC2E3A8"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79" name="Shape 79"/>
                            <pic:cNvPicPr preferRelativeResize="0"/>
                          </pic:nvPicPr>
                          <pic:blipFill rotWithShape="1">
                            <a:blip r:embed="rId49">
                              <a:alphaModFix/>
                            </a:blip>
                            <a:srcRect l="28382" t="20779" r="24319" b="30111"/>
                            <a:stretch/>
                          </pic:blipFill>
                          <pic:spPr>
                            <a:xfrm>
                              <a:off x="1004935" y="470781"/>
                              <a:ext cx="484505" cy="567055"/>
                            </a:xfrm>
                            <a:prstGeom prst="rect">
                              <a:avLst/>
                            </a:prstGeom>
                            <a:noFill/>
                            <a:ln>
                              <a:noFill/>
                            </a:ln>
                          </pic:spPr>
                        </pic:pic>
                        <pic:pic xmlns:pic="http://schemas.openxmlformats.org/drawingml/2006/picture">
                          <pic:nvPicPr>
                            <pic:cNvPr id="80" name="Shape 80" descr="A green plant with roots&#10;&#10;Description automatically generated"/>
                            <pic:cNvPicPr preferRelativeResize="0"/>
                          </pic:nvPicPr>
                          <pic:blipFill rotWithShape="1">
                            <a:blip r:embed="rId49">
                              <a:alphaModFix/>
                            </a:blip>
                            <a:srcRect l="28382" t="20779" r="24319" b="30111"/>
                            <a:stretch/>
                          </pic:blipFill>
                          <pic:spPr>
                            <a:xfrm>
                              <a:off x="1975119" y="350165"/>
                              <a:ext cx="580390" cy="680085"/>
                            </a:xfrm>
                            <a:prstGeom prst="rect">
                              <a:avLst/>
                            </a:prstGeom>
                            <a:noFill/>
                            <a:ln>
                              <a:noFill/>
                            </a:ln>
                          </pic:spPr>
                        </pic:pic>
                        <pic:pic xmlns:pic="http://schemas.openxmlformats.org/drawingml/2006/picture">
                          <pic:nvPicPr>
                            <pic:cNvPr id="81" name="Shape 81" descr="A green plant with roots&#10;&#10;Description automatically generated"/>
                            <pic:cNvPicPr preferRelativeResize="0"/>
                          </pic:nvPicPr>
                          <pic:blipFill rotWithShape="1">
                            <a:blip r:embed="rId49">
                              <a:alphaModFix/>
                            </a:blip>
                            <a:srcRect l="28382" t="20779" r="24319" b="30111"/>
                            <a:stretch/>
                          </pic:blipFill>
                          <pic:spPr>
                            <a:xfrm>
                              <a:off x="2580238" y="226337"/>
                              <a:ext cx="686435" cy="803910"/>
                            </a:xfrm>
                            <a:prstGeom prst="rect">
                              <a:avLst/>
                            </a:prstGeom>
                            <a:noFill/>
                            <a:ln>
                              <a:noFill/>
                            </a:ln>
                          </pic:spPr>
                        </pic:pic>
                        <wpg:grpSp>
                          <wpg:cNvPr id="1075721692" name="Group 1075721692"/>
                          <wpg:cNvGrpSpPr/>
                          <wpg:grpSpPr>
                            <a:xfrm>
                              <a:off x="0" y="0"/>
                              <a:ext cx="4200463" cy="1153972"/>
                              <a:chOff x="0" y="0"/>
                              <a:chExt cx="4200463" cy="1153972"/>
                            </a:xfrm>
                          </wpg:grpSpPr>
                          <pic:pic xmlns:pic="http://schemas.openxmlformats.org/drawingml/2006/picture">
                            <pic:nvPicPr>
                              <pic:cNvPr id="83" name="Shape 83"/>
                              <pic:cNvPicPr preferRelativeResize="0"/>
                            </pic:nvPicPr>
                            <pic:blipFill rotWithShape="1">
                              <a:blip r:embed="rId49">
                                <a:alphaModFix/>
                              </a:blip>
                              <a:srcRect l="28382" t="20779" r="24319" b="30111"/>
                              <a:stretch/>
                            </pic:blipFill>
                            <pic:spPr>
                              <a:xfrm>
                                <a:off x="1452320" y="362139"/>
                                <a:ext cx="532158" cy="623014"/>
                              </a:xfrm>
                              <a:prstGeom prst="rect">
                                <a:avLst/>
                              </a:prstGeom>
                              <a:noFill/>
                              <a:ln>
                                <a:noFill/>
                              </a:ln>
                            </pic:spPr>
                          </pic:pic>
                          <pic:pic xmlns:pic="http://schemas.openxmlformats.org/drawingml/2006/picture">
                            <pic:nvPicPr>
                              <pic:cNvPr id="84" name="Shape 84"/>
                              <pic:cNvPicPr preferRelativeResize="0"/>
                            </pic:nvPicPr>
                            <pic:blipFill rotWithShape="1">
                              <a:blip r:embed="rId50">
                                <a:alphaModFix/>
                              </a:blip>
                              <a:srcRect l="11450" r="8424" b="10329"/>
                              <a:stretch/>
                            </pic:blipFill>
                            <pic:spPr>
                              <a:xfrm>
                                <a:off x="3040761" y="0"/>
                                <a:ext cx="628650" cy="976630"/>
                              </a:xfrm>
                              <a:prstGeom prst="rect">
                                <a:avLst/>
                              </a:prstGeom>
                              <a:noFill/>
                              <a:ln>
                                <a:noFill/>
                              </a:ln>
                            </pic:spPr>
                          </pic:pic>
                          <pic:pic xmlns:pic="http://schemas.openxmlformats.org/drawingml/2006/picture">
                            <pic:nvPicPr>
                              <pic:cNvPr id="85" name="Shape 85" descr="Rice Harvest Fall Icon Stock Vector by ..."/>
                              <pic:cNvPicPr preferRelativeResize="0"/>
                            </pic:nvPicPr>
                            <pic:blipFill rotWithShape="1">
                              <a:blip r:embed="rId51">
                                <a:alphaModFix/>
                              </a:blip>
                              <a:srcRect l="13079" r="12236"/>
                              <a:stretch/>
                            </pic:blipFill>
                            <pic:spPr>
                              <a:xfrm>
                                <a:off x="3467673" y="108642"/>
                                <a:ext cx="732790" cy="981075"/>
                              </a:xfrm>
                              <a:prstGeom prst="rect">
                                <a:avLst/>
                              </a:prstGeom>
                              <a:noFill/>
                              <a:ln>
                                <a:noFill/>
                              </a:ln>
                            </pic:spPr>
                          </pic:pic>
                          <pic:pic xmlns:pic="http://schemas.openxmlformats.org/drawingml/2006/picture">
                            <pic:nvPicPr>
                              <pic:cNvPr id="86" name="Shape 86" descr="A green plant with roots&#10;&#10;Description automatically generated"/>
                              <pic:cNvPicPr preferRelativeResize="0"/>
                            </pic:nvPicPr>
                            <pic:blipFill rotWithShape="1">
                              <a:blip r:embed="rId49">
                                <a:alphaModFix/>
                              </a:blip>
                              <a:srcRect l="28382" t="20779" r="24319" b="30111"/>
                              <a:stretch/>
                            </pic:blipFill>
                            <pic:spPr>
                              <a:xfrm>
                                <a:off x="615515" y="597527"/>
                                <a:ext cx="310318" cy="432211"/>
                              </a:xfrm>
                              <a:prstGeom prst="rect">
                                <a:avLst/>
                              </a:prstGeom>
                              <a:noFill/>
                              <a:ln>
                                <a:noFill/>
                              </a:ln>
                            </pic:spPr>
                          </pic:pic>
                          <wps:wsp>
                            <wps:cNvPr id="335472158" name="Rectangle 335472158"/>
                            <wps:cNvSpPr/>
                            <wps:spPr>
                              <a:xfrm>
                                <a:off x="0" y="977775"/>
                                <a:ext cx="713105" cy="164572"/>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A9"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1152291148" name="Rectangle 1152291148"/>
                            <wps:cNvSpPr/>
                            <wps:spPr>
                              <a:xfrm>
                                <a:off x="543208" y="941560"/>
                                <a:ext cx="3566745" cy="208513"/>
                              </a:xfrm>
                              <a:prstGeom prst="rect">
                                <a:avLst/>
                              </a:prstGeom>
                              <a:gradFill>
                                <a:gsLst>
                                  <a:gs pos="0">
                                    <a:srgbClr val="9BE9FF"/>
                                  </a:gs>
                                  <a:gs pos="35000">
                                    <a:srgbClr val="B8F1FF"/>
                                  </a:gs>
                                  <a:gs pos="100000">
                                    <a:srgbClr val="E2FBFF"/>
                                  </a:gs>
                                </a:gsLst>
                                <a:lin ang="16200000" scaled="0"/>
                              </a:gradFill>
                              <a:ln w="9525" cap="flat" cmpd="sng">
                                <a:solidFill>
                                  <a:srgbClr val="45A9C4"/>
                                </a:solidFill>
                                <a:prstDash val="solid"/>
                                <a:round/>
                                <a:headEnd type="none" w="sm" len="sm"/>
                                <a:tailEnd type="none" w="sm" len="sm"/>
                              </a:ln>
                            </wps:spPr>
                            <wps:txbx>
                              <w:txbxContent>
                                <w:p w14:paraId="0CC2E3AA"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473635558" name="Rectangle 473635558"/>
                            <wps:cNvSpPr/>
                            <wps:spPr>
                              <a:xfrm>
                                <a:off x="2489688" y="742385"/>
                                <a:ext cx="89535" cy="411587"/>
                              </a:xfrm>
                              <a:prstGeom prst="rect">
                                <a:avLst/>
                              </a:prstGeom>
                              <a:solidFill>
                                <a:schemeClr val="accent6"/>
                              </a:solidFill>
                              <a:ln w="25400" cap="flat" cmpd="sng">
                                <a:solidFill>
                                  <a:srgbClr val="683F1D"/>
                                </a:solidFill>
                                <a:prstDash val="solid"/>
                                <a:round/>
                                <a:headEnd type="none" w="sm" len="sm"/>
                                <a:tailEnd type="none" w="sm" len="sm"/>
                              </a:ln>
                            </wps:spPr>
                            <wps:txbx>
                              <w:txbxContent>
                                <w:p w14:paraId="0CC2E3AB"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g:grpSp>
                        <wps:wsp>
                          <wps:cNvPr id="474109600" name="Rectangle 474109600"/>
                          <wps:cNvSpPr/>
                          <wps:spPr>
                            <a:xfrm>
                              <a:off x="923318" y="939562"/>
                              <a:ext cx="162962" cy="362139"/>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AC"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150155241" name="Rectangle 150155241"/>
                          <wps:cNvSpPr/>
                          <wps:spPr>
                            <a:xfrm>
                              <a:off x="1647953" y="939562"/>
                              <a:ext cx="144835" cy="379730"/>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AD"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2066641686" name="Rectangle 2066641686"/>
                          <wps:cNvSpPr/>
                          <wps:spPr>
                            <a:xfrm>
                              <a:off x="2002709" y="941295"/>
                              <a:ext cx="124292" cy="380057"/>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AE"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s:wsp>
                          <wps:cNvPr id="2006973653" name="Rectangle 2006973653"/>
                          <wps:cNvSpPr/>
                          <wps:spPr>
                            <a:xfrm>
                              <a:off x="1311874" y="939561"/>
                              <a:ext cx="140455" cy="380057"/>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AF"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wpg:grpSp>
                    </wpg:wgp>
                  </a:graphicData>
                </a:graphic>
              </wp:inline>
            </w:drawing>
          </mc:Choice>
          <mc:Fallback>
            <w:pict>
              <v:group w14:anchorId="0CC2E238" id="Group 2136031855" o:spid="_x0000_s1072" style="width:330.75pt;height:97.05pt;mso-position-horizontal-relative:char;mso-position-vertical-relative:line" coordorigin="32330,31637" coordsize="42132,1245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&#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">
                <v:group id="Group 964326784" o:spid="_x0000_s1073" style="position:absolute;left:32457;top:31637;width:42005;height:12325" coordsize="42004,1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">
                  <v:rect id="Rectangle 349745045" o:spid="_x0000_s1074" style="position:absolute;width:42004;height:13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" filled="f" stroked="f">
                    <v:textbox inset="2.53958mm,2.53958mm,2.53958mm,2.53958mm">
                      <w:txbxContent>
                        <w:p w14:paraId="0CC2E3A8" w14:textId="77777777" w:rsidR="0023565E" w:rsidRPr="006613B9" w:rsidRDefault="0023565E">
                          <w:pPr>
                            <w:spacing w:after="0"/>
                            <w:ind w:firstLine="0"/>
                            <w:jc w:val="left"/>
                            <w:textDirection w:val="btLr"/>
                          </w:pPr>
                        </w:p>
                      </w:txbxContent>
                    </v:textbox>
                  </v:rect>
                  <v:shape id="Shape 79" o:spid="_x0000_s1075" type="#_x0000_t75" style="position:absolute;left:10049;top:4707;width:4845;height:56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">
                    <v:imagedata r:id="rId53" o:title="" croptop="13618f" cropbottom="19734f" cropleft="18600f" cropright="15938f"/>
                  </v:shape>
                  <v:shape id="Shape 80" o:spid="_x0000_s1076" type="#_x0000_t75" alt="A green plant with roots&#10;&#10;Description automatically generated" style="position:absolute;left:19751;top:3501;width:5804;height:68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">
                    <v:imagedata r:id="rId53" o:title="A green plant with roots&#10;&#10;Description automatically generated" croptop="13618f" cropbottom="19734f" cropleft="18600f" cropright="15938f"/>
                  </v:shape>
                  <v:shape id="Shape 81" o:spid="_x0000_s1077" type="#_x0000_t75" alt="A green plant with roots&#10;&#10;Description automatically generated" style="position:absolute;left:25802;top:2263;width:6864;height:803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">
                    <v:imagedata r:id="rId53" o:title="A green plant with roots&#10;&#10;Description automatically generated" croptop="13618f" cropbottom="19734f" cropleft="18600f" cropright="15938f"/>
                  </v:shape>
                  <v:group id="Group 1075721692" o:spid="_x0000_s1078" style="position:absolute;width:42004;height:11539" coordsize="42004,1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">
                    <v:shape id="Shape 83" o:spid="_x0000_s1079" type="#_x0000_t75" style="position:absolute;left:14523;top:3621;width:5321;height:62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">
                      <v:imagedata r:id="rId53" o:title="" croptop="13618f" cropbottom="19734f" cropleft="18600f" cropright="15938f"/>
                    </v:shape>
                    <v:shape id="Shape 84" o:spid="_x0000_s1080" type="#_x0000_t75" style="position:absolute;left:30407;width:6287;height:976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">
                      <v:imagedata r:id="rId54" o:title="" cropbottom="6769f" cropleft="7504f" cropright="5521f"/>
                    </v:shape>
                    <v:shape id="Shape 85" o:spid="_x0000_s1081" type="#_x0000_t75" alt="Rice Harvest Fall Icon Stock Vector by ..." style="position:absolute;left:34676;top:1086;width:7328;height:98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">
                      <v:imagedata r:id="rId55" o:title="Rice Harvest Fall Icon Stock Vector by .." cropleft="8571f" cropright="8019f"/>
                    </v:shape>
                    <v:shape id="Shape 86" o:spid="_x0000_s1082" type="#_x0000_t75" alt="A green plant with roots&#10;&#10;Description automatically generated" style="position:absolute;left:6155;top:5975;width:3103;height:432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">
                      <v:imagedata r:id="rId53" o:title="A green plant with roots&#10;&#10;Description automatically generated" croptop="13618f" cropbottom="19734f" cropleft="18600f" cropright="15938f"/>
                    </v:shape>
                    <v:rect id="Rectangle 335472158" o:spid="_x0000_s1083" style="position:absolute;top:9777;width:7131;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" strokecolor="#21364f" strokeweight="2pt">
                      <v:fill r:id="rId56" o:title="" recolor="t" rotate="t" type="tile"/>
                      <v:stroke startarrowwidth="narrow" startarrowlength="short" endarrowwidth="narrow" endarrowlength="short" joinstyle="round"/>
                      <v:textbox inset="2.53958mm,2.53958mm,2.53958mm,2.53958mm">
                        <w:txbxContent>
                          <w:p w14:paraId="0CC2E3A9" w14:textId="77777777" w:rsidR="0023565E" w:rsidRPr="006613B9" w:rsidRDefault="0023565E">
                            <w:pPr>
                              <w:spacing w:after="0"/>
                              <w:ind w:firstLine="0"/>
                              <w:jc w:val="left"/>
                              <w:textDirection w:val="btLr"/>
                            </w:pPr>
                          </w:p>
                        </w:txbxContent>
                      </v:textbox>
                    </v:rect>
                    <v:rect id="Rectangle 1152291148" o:spid="_x0000_s1084" style="position:absolute;left:5432;top:9415;width:35667;height:2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" fillcolor="#9be9ff" strokecolor="#45a9c4">
                      <v:fill color2="#e2fbff" angle="180" colors="0 #9be9ff;22938f #b8f1ff;1 #e2fbff" focus="100%" type="gradient">
                        <o:fill v:ext="view" type="gradientUnscaled"/>
                      </v:fill>
                      <v:stroke startarrowwidth="narrow" startarrowlength="short" endarrowwidth="narrow" endarrowlength="short" joinstyle="round"/>
                      <v:textbox inset="2.53958mm,2.53958mm,2.53958mm,2.53958mm">
                        <w:txbxContent>
                          <w:p w14:paraId="0CC2E3AA" w14:textId="77777777" w:rsidR="0023565E" w:rsidRPr="006613B9" w:rsidRDefault="0023565E">
                            <w:pPr>
                              <w:spacing w:after="0"/>
                              <w:ind w:firstLine="0"/>
                              <w:jc w:val="left"/>
                              <w:textDirection w:val="btLr"/>
                            </w:pPr>
                          </w:p>
                        </w:txbxContent>
                      </v:textbox>
                    </v:rect>
                    <v:rect id="Rectangle 473635558" o:spid="_x0000_s1085" style="position:absolute;left:24896;top:7423;width:896;height:4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" fillcolor="#f79646 [3209]" strokecolor="#683f1d" strokeweight="2pt">
                      <v:stroke startarrowwidth="narrow" startarrowlength="short" endarrowwidth="narrow" endarrowlength="short" joinstyle="round"/>
                      <v:textbox inset="2.53958mm,2.53958mm,2.53958mm,2.53958mm">
                        <w:txbxContent>
                          <w:p w14:paraId="0CC2E3AB" w14:textId="77777777" w:rsidR="0023565E" w:rsidRPr="006613B9" w:rsidRDefault="0023565E">
                            <w:pPr>
                              <w:spacing w:after="0"/>
                              <w:ind w:firstLine="0"/>
                              <w:jc w:val="left"/>
                              <w:textDirection w:val="btLr"/>
                            </w:pPr>
                          </w:p>
                        </w:txbxContent>
                      </v:textbox>
                    </v:rect>
                  </v:group>
                  <v:rect id="Rectangle 474109600" o:spid="_x0000_s1086" style="position:absolute;left:9233;top:9395;width:1629;height:3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" strokecolor="#21364f" strokeweight="2pt">
                    <v:fill r:id="rId56" o:title="" recolor="t" rotate="t" type="tile"/>
                    <v:stroke startarrowwidth="narrow" startarrowlength="short" endarrowwidth="narrow" endarrowlength="short" joinstyle="round"/>
                    <v:textbox inset="2.53958mm,2.53958mm,2.53958mm,2.53958mm">
                      <w:txbxContent>
                        <w:p w14:paraId="0CC2E3AC" w14:textId="77777777" w:rsidR="0023565E" w:rsidRPr="006613B9" w:rsidRDefault="0023565E">
                          <w:pPr>
                            <w:spacing w:after="0"/>
                            <w:ind w:firstLine="0"/>
                            <w:jc w:val="left"/>
                            <w:textDirection w:val="btLr"/>
                          </w:pPr>
                        </w:p>
                      </w:txbxContent>
                    </v:textbox>
                  </v:rect>
                  <v:rect id="Rectangle 150155241" o:spid="_x0000_s1087" style="position:absolute;left:16479;top:9395;width:1448;height:3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" strokecolor="#21364f" strokeweight="2pt">
                    <v:fill r:id="rId56" o:title="" recolor="t" rotate="t" type="tile"/>
                    <v:stroke startarrowwidth="narrow" startarrowlength="short" endarrowwidth="narrow" endarrowlength="short" joinstyle="round"/>
                    <v:textbox inset="2.53958mm,2.53958mm,2.53958mm,2.53958mm">
                      <w:txbxContent>
                        <w:p w14:paraId="0CC2E3AD" w14:textId="77777777" w:rsidR="0023565E" w:rsidRPr="006613B9" w:rsidRDefault="0023565E">
                          <w:pPr>
                            <w:spacing w:after="0"/>
                            <w:ind w:firstLine="0"/>
                            <w:jc w:val="left"/>
                            <w:textDirection w:val="btLr"/>
                          </w:pPr>
                        </w:p>
                      </w:txbxContent>
                    </v:textbox>
                  </v:rect>
                  <v:rect id="Rectangle 2066641686" o:spid="_x0000_s1088" style="position:absolute;left:20027;top:9412;width:1243;height:3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" strokecolor="#21364f" strokeweight="2pt">
                    <v:fill r:id="rId56" o:title="" recolor="t" rotate="t" type="tile"/>
                    <v:stroke startarrowwidth="narrow" startarrowlength="short" endarrowwidth="narrow" endarrowlength="short" joinstyle="round"/>
                    <v:textbox inset="2.53958mm,2.53958mm,2.53958mm,2.53958mm">
                      <w:txbxContent>
                        <w:p w14:paraId="0CC2E3AE" w14:textId="77777777" w:rsidR="0023565E" w:rsidRPr="006613B9" w:rsidRDefault="0023565E">
                          <w:pPr>
                            <w:spacing w:after="0"/>
                            <w:ind w:firstLine="0"/>
                            <w:jc w:val="left"/>
                            <w:textDirection w:val="btLr"/>
                          </w:pPr>
                        </w:p>
                      </w:txbxContent>
                    </v:textbox>
                  </v:rect>
                  <v:rect id="Rectangle 2006973653" o:spid="_x0000_s1089" style="position:absolute;left:13118;top:9395;width:1405;height:3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" strokecolor="#21364f" strokeweight="2pt">
                    <v:fill r:id="rId56" o:title="" recolor="t" rotate="t" type="tile"/>
                    <v:stroke startarrowwidth="narrow" startarrowlength="short" endarrowwidth="narrow" endarrowlength="short" joinstyle="round"/>
                    <v:textbox inset="2.53958mm,2.53958mm,2.53958mm,2.53958mm">
                      <w:txbxContent>
                        <w:p w14:paraId="0CC2E3AF" w14:textId="77777777" w:rsidR="0023565E" w:rsidRPr="006613B9" w:rsidRDefault="0023565E">
                          <w:pPr>
                            <w:spacing w:after="0"/>
                            <w:ind w:firstLine="0"/>
                            <w:jc w:val="left"/>
                            <w:textDirection w:val="btLr"/>
                          </w:pPr>
                        </w:p>
                      </w:txbxContent>
                    </v:textbox>
                  </v:rect>
                </v:group>
                <w10:anchorlock/>
              </v:group>
            </w:pict>
          </mc:Fallback>
        </mc:AlternateContent>
      </w:r>
      <w:r w:rsidRPr="00B34EBF">
        <w:rPr>
          <w:noProof/>
        </w:rPr>
        <mc:AlternateContent>
          <mc:Choice Requires="wps">
            <w:drawing>
              <wp:anchor distT="0" distB="0" distL="114300" distR="114300" simplePos="0" relativeHeight="251658250" behindDoc="0" locked="0" layoutInCell="1" hidden="0" allowOverlap="1" wp14:anchorId="0CC2E23A" wp14:editId="0CC2E23B">
                <wp:simplePos x="0" y="0"/>
                <wp:positionH relativeFrom="column">
                  <wp:posOffset>279400</wp:posOffset>
                </wp:positionH>
                <wp:positionV relativeFrom="paragraph">
                  <wp:posOffset>1181100</wp:posOffset>
                </wp:positionV>
                <wp:extent cx="722529" cy="335450"/>
                <wp:effectExtent l="0" t="0" r="0" b="0"/>
                <wp:wrapNone/>
                <wp:docPr id="2136031832" name="Rectangle 2136031832"/>
                <wp:cNvGraphicFramePr/>
                <a:graphic xmlns:a="http://schemas.openxmlformats.org/drawingml/2006/main">
                  <a:graphicData uri="http://schemas.microsoft.com/office/word/2010/wordprocessingShape">
                    <wps:wsp>
                      <wps:cNvSpPr/>
                      <wps:spPr>
                        <a:xfrm>
                          <a:off x="4989498" y="3617038"/>
                          <a:ext cx="713004" cy="325925"/>
                        </a:xfrm>
                        <a:prstGeom prst="rect">
                          <a:avLst/>
                        </a:prstGeom>
                        <a:solidFill>
                          <a:schemeClr val="lt1"/>
                        </a:solidFill>
                        <a:ln>
                          <a:noFill/>
                        </a:ln>
                      </wps:spPr>
                      <wps:txbx>
                        <w:txbxContent>
                          <w:p w14:paraId="0CC2E3B0" w14:textId="77777777" w:rsidR="0023565E" w:rsidRPr="006613B9" w:rsidRDefault="009F709A">
                            <w:pPr>
                              <w:textDirection w:val="btLr"/>
                            </w:pPr>
                            <w:r w:rsidRPr="006613B9">
                              <w:rPr>
                                <w:color w:val="000000"/>
                                <w:sz w:val="18"/>
                              </w:rPr>
                              <w:t>Seedling</w:t>
                            </w:r>
                          </w:p>
                        </w:txbxContent>
                      </wps:txbx>
                      <wps:bodyPr spcFirstLastPara="1" wrap="square" lIns="91425" tIns="45700" rIns="91425" bIns="45700" anchor="t" anchorCtr="0">
                        <a:noAutofit/>
                      </wps:bodyPr>
                    </wps:wsp>
                  </a:graphicData>
                </a:graphic>
              </wp:anchor>
            </w:drawing>
          </mc:Choice>
          <mc:Fallback>
            <w:pict>
              <v:rect w14:anchorId="0CC2E23A" id="Rectangle 2136031832" o:spid="_x0000_s1090" style="position:absolute;left:0;text-align:left;margin-left:22pt;margin-top:93pt;width:56.9pt;height:26.4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" fillcolor="white [3201]" stroked="f">
                <v:textbox inset="2.53958mm,1.2694mm,2.53958mm,1.2694mm">
                  <w:txbxContent>
                    <w:p w14:paraId="0CC2E3B0" w14:textId="77777777" w:rsidR="0023565E" w:rsidRPr="006613B9" w:rsidRDefault="009F709A">
                      <w:pPr>
                        <w:textDirection w:val="btLr"/>
                      </w:pPr>
                      <w:r w:rsidRPr="006613B9">
                        <w:rPr>
                          <w:color w:val="000000"/>
                          <w:sz w:val="18"/>
                        </w:rPr>
                        <w:t>Seedling</w:t>
                      </w:r>
                    </w:p>
                  </w:txbxContent>
                </v:textbox>
              </v:rect>
            </w:pict>
          </mc:Fallback>
        </mc:AlternateContent>
      </w:r>
      <w:r w:rsidRPr="00B34EBF">
        <w:rPr>
          <w:noProof/>
        </w:rPr>
        <mc:AlternateContent>
          <mc:Choice Requires="wps">
            <w:drawing>
              <wp:anchor distT="0" distB="0" distL="114300" distR="114300" simplePos="0" relativeHeight="251658251" behindDoc="0" locked="0" layoutInCell="1" hidden="0" allowOverlap="1" wp14:anchorId="0CC2E23C" wp14:editId="0CC2E23D">
                <wp:simplePos x="0" y="0"/>
                <wp:positionH relativeFrom="column">
                  <wp:posOffset>1562100</wp:posOffset>
                </wp:positionH>
                <wp:positionV relativeFrom="paragraph">
                  <wp:posOffset>1219200</wp:posOffset>
                </wp:positionV>
                <wp:extent cx="722529" cy="335450"/>
                <wp:effectExtent l="0" t="0" r="0" b="0"/>
                <wp:wrapNone/>
                <wp:docPr id="2136031802" name="Rectangle 2136031802"/>
                <wp:cNvGraphicFramePr/>
                <a:graphic xmlns:a="http://schemas.openxmlformats.org/drawingml/2006/main">
                  <a:graphicData uri="http://schemas.microsoft.com/office/word/2010/wordprocessingShape">
                    <wps:wsp>
                      <wps:cNvSpPr/>
                      <wps:spPr>
                        <a:xfrm>
                          <a:off x="4989498" y="3617038"/>
                          <a:ext cx="713004" cy="325925"/>
                        </a:xfrm>
                        <a:prstGeom prst="rect">
                          <a:avLst/>
                        </a:prstGeom>
                        <a:solidFill>
                          <a:schemeClr val="lt1"/>
                        </a:solidFill>
                        <a:ln>
                          <a:noFill/>
                        </a:ln>
                      </wps:spPr>
                      <wps:txbx>
                        <w:txbxContent>
                          <w:p w14:paraId="0CC2E3B1" w14:textId="77777777" w:rsidR="0023565E" w:rsidRPr="006613B9" w:rsidRDefault="009F709A">
                            <w:pPr>
                              <w:textDirection w:val="btLr"/>
                            </w:pPr>
                            <w:r w:rsidRPr="006613B9">
                              <w:rPr>
                                <w:color w:val="000000"/>
                                <w:sz w:val="18"/>
                              </w:rPr>
                              <w:t>Tillering</w:t>
                            </w:r>
                          </w:p>
                        </w:txbxContent>
                      </wps:txbx>
                      <wps:bodyPr spcFirstLastPara="1" wrap="square" lIns="91425" tIns="45700" rIns="91425" bIns="45700" anchor="t" anchorCtr="0">
                        <a:noAutofit/>
                      </wps:bodyPr>
                    </wps:wsp>
                  </a:graphicData>
                </a:graphic>
              </wp:anchor>
            </w:drawing>
          </mc:Choice>
          <mc:Fallback>
            <w:pict>
              <v:rect w14:anchorId="0CC2E23C" id="Rectangle 2136031802" o:spid="_x0000_s1091" style="position:absolute;left:0;text-align:left;margin-left:123pt;margin-top:96pt;width:56.9pt;height:26.4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" fillcolor="white [3201]" stroked="f">
                <v:textbox inset="2.53958mm,1.2694mm,2.53958mm,1.2694mm">
                  <w:txbxContent>
                    <w:p w14:paraId="0CC2E3B1" w14:textId="77777777" w:rsidR="0023565E" w:rsidRPr="006613B9" w:rsidRDefault="009F709A">
                      <w:pPr>
                        <w:textDirection w:val="btLr"/>
                      </w:pPr>
                      <w:r w:rsidRPr="006613B9">
                        <w:rPr>
                          <w:color w:val="000000"/>
                          <w:sz w:val="18"/>
                        </w:rPr>
                        <w:t>Tillering</w:t>
                      </w:r>
                    </w:p>
                  </w:txbxContent>
                </v:textbox>
              </v:rect>
            </w:pict>
          </mc:Fallback>
        </mc:AlternateContent>
      </w:r>
      <w:r w:rsidRPr="00B34EBF">
        <w:rPr>
          <w:noProof/>
        </w:rPr>
        <mc:AlternateContent>
          <mc:Choice Requires="wps">
            <w:drawing>
              <wp:anchor distT="0" distB="0" distL="114300" distR="114300" simplePos="0" relativeHeight="251658252" behindDoc="0" locked="0" layoutInCell="1" hidden="0" allowOverlap="1" wp14:anchorId="0CC2E23E" wp14:editId="0CC2E23F">
                <wp:simplePos x="0" y="0"/>
                <wp:positionH relativeFrom="column">
                  <wp:posOffset>2552700</wp:posOffset>
                </wp:positionH>
                <wp:positionV relativeFrom="paragraph">
                  <wp:posOffset>1168400</wp:posOffset>
                </wp:positionV>
                <wp:extent cx="887711" cy="435025"/>
                <wp:effectExtent l="0" t="0" r="0" b="0"/>
                <wp:wrapNone/>
                <wp:docPr id="2136031803" name="Rectangle 2136031803"/>
                <wp:cNvGraphicFramePr/>
                <a:graphic xmlns:a="http://schemas.openxmlformats.org/drawingml/2006/main">
                  <a:graphicData uri="http://schemas.microsoft.com/office/word/2010/wordprocessingShape">
                    <wps:wsp>
                      <wps:cNvSpPr/>
                      <wps:spPr>
                        <a:xfrm>
                          <a:off x="4906907" y="3567250"/>
                          <a:ext cx="878186" cy="425500"/>
                        </a:xfrm>
                        <a:prstGeom prst="rect">
                          <a:avLst/>
                        </a:prstGeom>
                        <a:noFill/>
                        <a:ln>
                          <a:noFill/>
                        </a:ln>
                      </wps:spPr>
                      <wps:txbx>
                        <w:txbxContent>
                          <w:p w14:paraId="0CC2E3B2" w14:textId="77777777" w:rsidR="0023565E" w:rsidRPr="006613B9" w:rsidRDefault="009F709A">
                            <w:pPr>
                              <w:jc w:val="center"/>
                              <w:textDirection w:val="btLr"/>
                            </w:pPr>
                            <w:r w:rsidRPr="006613B9">
                              <w:rPr>
                                <w:color w:val="000000"/>
                                <w:sz w:val="18"/>
                              </w:rPr>
                              <w:t>Panicle initiation</w:t>
                            </w:r>
                          </w:p>
                        </w:txbxContent>
                      </wps:txbx>
                      <wps:bodyPr spcFirstLastPara="1" wrap="square" lIns="91425" tIns="45700" rIns="91425" bIns="45700" anchor="t" anchorCtr="0">
                        <a:noAutofit/>
                      </wps:bodyPr>
                    </wps:wsp>
                  </a:graphicData>
                </a:graphic>
              </wp:anchor>
            </w:drawing>
          </mc:Choice>
          <mc:Fallback>
            <w:pict>
              <v:rect w14:anchorId="0CC2E23E" id="Rectangle 2136031803" o:spid="_x0000_s1092" style="position:absolute;left:0;text-align:left;margin-left:201pt;margin-top:92pt;width:69.9pt;height:34.2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" filled="f" stroked="f">
                <v:textbox inset="2.53958mm,1.2694mm,2.53958mm,1.2694mm">
                  <w:txbxContent>
                    <w:p w14:paraId="0CC2E3B2" w14:textId="77777777" w:rsidR="0023565E" w:rsidRPr="006613B9" w:rsidRDefault="009F709A">
                      <w:pPr>
                        <w:jc w:val="center"/>
                        <w:textDirection w:val="btLr"/>
                      </w:pPr>
                      <w:r w:rsidRPr="006613B9">
                        <w:rPr>
                          <w:color w:val="000000"/>
                          <w:sz w:val="18"/>
                        </w:rPr>
                        <w:t>Panicle initiation</w:t>
                      </w:r>
                    </w:p>
                  </w:txbxContent>
                </v:textbox>
              </v:rect>
            </w:pict>
          </mc:Fallback>
        </mc:AlternateContent>
      </w:r>
      <w:r w:rsidRPr="00B34EBF">
        <w:rPr>
          <w:noProof/>
        </w:rPr>
        <mc:AlternateContent>
          <mc:Choice Requires="wps">
            <w:drawing>
              <wp:anchor distT="0" distB="0" distL="114300" distR="114300" simplePos="0" relativeHeight="251658253" behindDoc="0" locked="0" layoutInCell="1" hidden="0" allowOverlap="1" wp14:anchorId="0CC2E240" wp14:editId="0CC2E241">
                <wp:simplePos x="0" y="0"/>
                <wp:positionH relativeFrom="column">
                  <wp:posOffset>3238500</wp:posOffset>
                </wp:positionH>
                <wp:positionV relativeFrom="paragraph">
                  <wp:posOffset>1181100</wp:posOffset>
                </wp:positionV>
                <wp:extent cx="989556" cy="353387"/>
                <wp:effectExtent l="0" t="0" r="0" b="0"/>
                <wp:wrapNone/>
                <wp:docPr id="2136031805" name="Rectangle 2136031805"/>
                <wp:cNvGraphicFramePr/>
                <a:graphic xmlns:a="http://schemas.openxmlformats.org/drawingml/2006/main">
                  <a:graphicData uri="http://schemas.microsoft.com/office/word/2010/wordprocessingShape">
                    <wps:wsp>
                      <wps:cNvSpPr/>
                      <wps:spPr>
                        <a:xfrm>
                          <a:off x="4855985" y="3608069"/>
                          <a:ext cx="980031" cy="343862"/>
                        </a:xfrm>
                        <a:prstGeom prst="rect">
                          <a:avLst/>
                        </a:prstGeom>
                        <a:noFill/>
                        <a:ln>
                          <a:noFill/>
                        </a:ln>
                      </wps:spPr>
                      <wps:txbx>
                        <w:txbxContent>
                          <w:p w14:paraId="0CC2E3B3" w14:textId="77777777" w:rsidR="0023565E" w:rsidRPr="006613B9" w:rsidRDefault="009F709A">
                            <w:pPr>
                              <w:textDirection w:val="btLr"/>
                            </w:pPr>
                            <w:r w:rsidRPr="006613B9">
                              <w:rPr>
                                <w:color w:val="000000"/>
                                <w:sz w:val="18"/>
                              </w:rPr>
                              <w:t>Flowering</w:t>
                            </w:r>
                          </w:p>
                        </w:txbxContent>
                      </wps:txbx>
                      <wps:bodyPr spcFirstLastPara="1" wrap="square" lIns="91425" tIns="45700" rIns="91425" bIns="45700" anchor="t" anchorCtr="0">
                        <a:noAutofit/>
                      </wps:bodyPr>
                    </wps:wsp>
                  </a:graphicData>
                </a:graphic>
              </wp:anchor>
            </w:drawing>
          </mc:Choice>
          <mc:Fallback>
            <w:pict>
              <v:rect w14:anchorId="0CC2E240" id="Rectangle 2136031805" o:spid="_x0000_s1093" style="position:absolute;left:0;text-align:left;margin-left:255pt;margin-top:93pt;width:77.9pt;height:27.8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" filled="f" stroked="f">
                <v:textbox inset="2.53958mm,1.2694mm,2.53958mm,1.2694mm">
                  <w:txbxContent>
                    <w:p w14:paraId="0CC2E3B3" w14:textId="77777777" w:rsidR="0023565E" w:rsidRPr="006613B9" w:rsidRDefault="009F709A">
                      <w:pPr>
                        <w:textDirection w:val="btLr"/>
                      </w:pPr>
                      <w:r w:rsidRPr="006613B9">
                        <w:rPr>
                          <w:color w:val="000000"/>
                          <w:sz w:val="18"/>
                        </w:rPr>
                        <w:t>Flowering</w:t>
                      </w:r>
                    </w:p>
                  </w:txbxContent>
                </v:textbox>
              </v:rect>
            </w:pict>
          </mc:Fallback>
        </mc:AlternateContent>
      </w:r>
      <w:r w:rsidRPr="00B34EBF">
        <w:rPr>
          <w:noProof/>
        </w:rPr>
        <mc:AlternateContent>
          <mc:Choice Requires="wps">
            <w:drawing>
              <wp:anchor distT="0" distB="0" distL="114300" distR="114300" simplePos="0" relativeHeight="251658254" behindDoc="0" locked="0" layoutInCell="1" hidden="0" allowOverlap="1" wp14:anchorId="0CC2E242" wp14:editId="0CC2E243">
                <wp:simplePos x="0" y="0"/>
                <wp:positionH relativeFrom="column">
                  <wp:posOffset>3898900</wp:posOffset>
                </wp:positionH>
                <wp:positionV relativeFrom="paragraph">
                  <wp:posOffset>1181100</wp:posOffset>
                </wp:positionV>
                <wp:extent cx="722529" cy="335450"/>
                <wp:effectExtent l="0" t="0" r="0" b="0"/>
                <wp:wrapNone/>
                <wp:docPr id="2136031837" name="Rectangle 2136031837"/>
                <wp:cNvGraphicFramePr/>
                <a:graphic xmlns:a="http://schemas.openxmlformats.org/drawingml/2006/main">
                  <a:graphicData uri="http://schemas.microsoft.com/office/word/2010/wordprocessingShape">
                    <wps:wsp>
                      <wps:cNvSpPr/>
                      <wps:spPr>
                        <a:xfrm>
                          <a:off x="4989498" y="3617038"/>
                          <a:ext cx="713004" cy="325925"/>
                        </a:xfrm>
                        <a:prstGeom prst="rect">
                          <a:avLst/>
                        </a:prstGeom>
                        <a:noFill/>
                        <a:ln>
                          <a:noFill/>
                        </a:ln>
                      </wps:spPr>
                      <wps:txbx>
                        <w:txbxContent>
                          <w:p w14:paraId="0CC2E3B4" w14:textId="77777777" w:rsidR="0023565E" w:rsidRPr="006613B9" w:rsidRDefault="009F709A">
                            <w:pPr>
                              <w:textDirection w:val="btLr"/>
                            </w:pPr>
                            <w:r w:rsidRPr="006613B9">
                              <w:rPr>
                                <w:color w:val="000000"/>
                                <w:sz w:val="18"/>
                              </w:rPr>
                              <w:t>Maturity</w:t>
                            </w:r>
                          </w:p>
                        </w:txbxContent>
                      </wps:txbx>
                      <wps:bodyPr spcFirstLastPara="1" wrap="square" lIns="91425" tIns="45700" rIns="91425" bIns="45700" anchor="t" anchorCtr="0">
                        <a:noAutofit/>
                      </wps:bodyPr>
                    </wps:wsp>
                  </a:graphicData>
                </a:graphic>
              </wp:anchor>
            </w:drawing>
          </mc:Choice>
          <mc:Fallback>
            <w:pict>
              <v:rect w14:anchorId="0CC2E242" id="Rectangle 2136031837" o:spid="_x0000_s1094" style="position:absolute;left:0;text-align:left;margin-left:307pt;margin-top:93pt;width:56.9pt;height:26.4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" filled="f" stroked="f">
                <v:textbox inset="2.53958mm,1.2694mm,2.53958mm,1.2694mm">
                  <w:txbxContent>
                    <w:p w14:paraId="0CC2E3B4" w14:textId="77777777" w:rsidR="0023565E" w:rsidRPr="006613B9" w:rsidRDefault="009F709A">
                      <w:pPr>
                        <w:textDirection w:val="btLr"/>
                      </w:pPr>
                      <w:r w:rsidRPr="006613B9">
                        <w:rPr>
                          <w:color w:val="000000"/>
                          <w:sz w:val="18"/>
                        </w:rPr>
                        <w:t>Maturity</w:t>
                      </w:r>
                    </w:p>
                  </w:txbxContent>
                </v:textbox>
              </v:rect>
            </w:pict>
          </mc:Fallback>
        </mc:AlternateContent>
      </w:r>
      <w:r w:rsidRPr="00B34EBF">
        <w:rPr>
          <w:noProof/>
        </w:rPr>
        <mc:AlternateContent>
          <mc:Choice Requires="wps">
            <w:drawing>
              <wp:anchor distT="0" distB="0" distL="114300" distR="114300" simplePos="0" relativeHeight="251658255" behindDoc="0" locked="0" layoutInCell="1" hidden="0" allowOverlap="1" wp14:anchorId="0CC2E244" wp14:editId="0CC2E245">
                <wp:simplePos x="0" y="0"/>
                <wp:positionH relativeFrom="column">
                  <wp:posOffset>444500</wp:posOffset>
                </wp:positionH>
                <wp:positionV relativeFrom="paragraph">
                  <wp:posOffset>139700</wp:posOffset>
                </wp:positionV>
                <wp:extent cx="670428" cy="317343"/>
                <wp:effectExtent l="0" t="0" r="0" b="0"/>
                <wp:wrapNone/>
                <wp:docPr id="2136031814" name="Rectangle 2136031814"/>
                <wp:cNvGraphicFramePr/>
                <a:graphic xmlns:a="http://schemas.openxmlformats.org/drawingml/2006/main">
                  <a:graphicData uri="http://schemas.microsoft.com/office/word/2010/wordprocessingShape">
                    <wps:wsp>
                      <wps:cNvSpPr/>
                      <wps:spPr>
                        <a:xfrm>
                          <a:off x="5015549" y="3626091"/>
                          <a:ext cx="660903" cy="307818"/>
                        </a:xfrm>
                        <a:prstGeom prst="rect">
                          <a:avLst/>
                        </a:prstGeom>
                        <a:solidFill>
                          <a:schemeClr val="lt1"/>
                        </a:solidFill>
                        <a:ln w="9525" cap="flat" cmpd="sng">
                          <a:solidFill>
                            <a:srgbClr val="000000"/>
                          </a:solidFill>
                          <a:prstDash val="solid"/>
                          <a:round/>
                          <a:headEnd type="none" w="sm" len="sm"/>
                          <a:tailEnd type="none" w="sm" len="sm"/>
                        </a:ln>
                      </wps:spPr>
                      <wps:txbx>
                        <w:txbxContent>
                          <w:p w14:paraId="0CC2E3B5" w14:textId="77777777" w:rsidR="0023565E" w:rsidRPr="006613B9" w:rsidRDefault="009F709A">
                            <w:pPr>
                              <w:textDirection w:val="btLr"/>
                            </w:pPr>
                            <w:r w:rsidRPr="006613B9">
                              <w:rPr>
                                <w:color w:val="000000"/>
                              </w:rPr>
                              <w:t>AWD</w:t>
                            </w:r>
                          </w:p>
                        </w:txbxContent>
                      </wps:txbx>
                      <wps:bodyPr spcFirstLastPara="1" wrap="square" lIns="91425" tIns="45700" rIns="91425" bIns="45700" anchor="t" anchorCtr="0">
                        <a:noAutofit/>
                      </wps:bodyPr>
                    </wps:wsp>
                  </a:graphicData>
                </a:graphic>
              </wp:anchor>
            </w:drawing>
          </mc:Choice>
          <mc:Fallback>
            <w:pict>
              <v:rect w14:anchorId="0CC2E244" id="Rectangle 2136031814" o:spid="_x0000_s1095" style="position:absolute;left:0;text-align:left;margin-left:35pt;margin-top:11pt;width:52.8pt;height:25pt;z-index:2516582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" fillcolor="white [3201]">
                <v:stroke startarrowwidth="narrow" startarrowlength="short" endarrowwidth="narrow" endarrowlength="short" joinstyle="round"/>
                <v:textbox inset="2.53958mm,1.2694mm,2.53958mm,1.2694mm">
                  <w:txbxContent>
                    <w:p w14:paraId="0CC2E3B5" w14:textId="77777777" w:rsidR="0023565E" w:rsidRPr="006613B9" w:rsidRDefault="009F709A">
                      <w:pPr>
                        <w:textDirection w:val="btLr"/>
                      </w:pPr>
                      <w:r w:rsidRPr="006613B9">
                        <w:rPr>
                          <w:color w:val="000000"/>
                        </w:rPr>
                        <w:t>AWD</w:t>
                      </w:r>
                    </w:p>
                  </w:txbxContent>
                </v:textbox>
              </v:rect>
            </w:pict>
          </mc:Fallback>
        </mc:AlternateContent>
      </w:r>
      <w:r w:rsidRPr="00B34EBF">
        <w:rPr>
          <w:noProof/>
        </w:rPr>
        <mc:AlternateContent>
          <mc:Choice Requires="wps">
            <w:drawing>
              <wp:anchor distT="0" distB="0" distL="114300" distR="114300" simplePos="0" relativeHeight="251658256" behindDoc="0" locked="0" layoutInCell="1" hidden="0" allowOverlap="1" wp14:anchorId="0CC2E246" wp14:editId="0CC2E247">
                <wp:simplePos x="0" y="0"/>
                <wp:positionH relativeFrom="column">
                  <wp:posOffset>4445000</wp:posOffset>
                </wp:positionH>
                <wp:positionV relativeFrom="paragraph">
                  <wp:posOffset>863600</wp:posOffset>
                </wp:positionV>
                <wp:extent cx="411945" cy="204560"/>
                <wp:effectExtent l="0" t="0" r="0" b="0"/>
                <wp:wrapNone/>
                <wp:docPr id="2136031849" name="Rectangle 2136031849"/>
                <wp:cNvGraphicFramePr/>
                <a:graphic xmlns:a="http://schemas.openxmlformats.org/drawingml/2006/main">
                  <a:graphicData uri="http://schemas.microsoft.com/office/word/2010/wordprocessingShape">
                    <wps:wsp>
                      <wps:cNvSpPr/>
                      <wps:spPr>
                        <a:xfrm>
                          <a:off x="5152728" y="3690420"/>
                          <a:ext cx="386545" cy="179160"/>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B6"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C2E246" id="Rectangle 2136031849" o:spid="_x0000_s1096" style="position:absolute;left:0;text-align:left;margin-left:350pt;margin-top:68pt;width:32.45pt;height:16.1pt;z-index:25165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" strokecolor="#21364f" strokeweight="2pt">
                <v:fill r:id="rId56" o:title="" recolor="t" rotate="t" type="tile"/>
                <v:stroke startarrowwidth="narrow" startarrowlength="short" endarrowwidth="narrow" endarrowlength="short" joinstyle="round"/>
                <v:textbox inset="2.53958mm,2.53958mm,2.53958mm,2.53958mm">
                  <w:txbxContent>
                    <w:p w14:paraId="0CC2E3B6" w14:textId="77777777" w:rsidR="0023565E" w:rsidRPr="006613B9" w:rsidRDefault="0023565E">
                      <w:pPr>
                        <w:spacing w:after="0"/>
                        <w:ind w:firstLine="0"/>
                        <w:jc w:val="left"/>
                        <w:textDirection w:val="btLr"/>
                      </w:pPr>
                    </w:p>
                  </w:txbxContent>
                </v:textbox>
              </v:rect>
            </w:pict>
          </mc:Fallback>
        </mc:AlternateContent>
      </w:r>
      <w:r w:rsidRPr="00B34EBF">
        <w:rPr>
          <w:noProof/>
        </w:rPr>
        <mc:AlternateContent>
          <mc:Choice Requires="wps">
            <w:drawing>
              <wp:anchor distT="0" distB="0" distL="114300" distR="114300" simplePos="0" relativeHeight="251658257" behindDoc="0" locked="0" layoutInCell="1" hidden="0" allowOverlap="1" wp14:anchorId="0CC2E248" wp14:editId="0CC2E249">
                <wp:simplePos x="0" y="0"/>
                <wp:positionH relativeFrom="column">
                  <wp:posOffset>2730500</wp:posOffset>
                </wp:positionH>
                <wp:positionV relativeFrom="paragraph">
                  <wp:posOffset>850900</wp:posOffset>
                </wp:positionV>
                <wp:extent cx="149675" cy="379728"/>
                <wp:effectExtent l="0" t="0" r="0" b="0"/>
                <wp:wrapNone/>
                <wp:docPr id="2136031818" name="Rectangle 2136031818"/>
                <wp:cNvGraphicFramePr/>
                <a:graphic xmlns:a="http://schemas.openxmlformats.org/drawingml/2006/main">
                  <a:graphicData uri="http://schemas.microsoft.com/office/word/2010/wordprocessingShape">
                    <wps:wsp>
                      <wps:cNvSpPr/>
                      <wps:spPr>
                        <a:xfrm>
                          <a:off x="5283863" y="3602836"/>
                          <a:ext cx="124275" cy="354328"/>
                        </a:xfrm>
                        <a:prstGeom prst="rect">
                          <a:avLst/>
                        </a:prstGeom>
                        <a:blipFill rotWithShape="1">
                          <a:blip r:embed="rId52">
                            <a:alphaModFix/>
                          </a:blip>
                          <a:tile tx="0" ty="0" sx="100000" sy="100000" flip="none" algn="tl"/>
                        </a:blipFill>
                        <a:ln w="25400" cap="flat" cmpd="sng">
                          <a:solidFill>
                            <a:srgbClr val="21364F"/>
                          </a:solidFill>
                          <a:prstDash val="solid"/>
                          <a:round/>
                          <a:headEnd type="none" w="sm" len="sm"/>
                          <a:tailEnd type="none" w="sm" len="sm"/>
                        </a:ln>
                      </wps:spPr>
                      <wps:txbx>
                        <w:txbxContent>
                          <w:p w14:paraId="0CC2E3B7"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C2E248" id="Rectangle 2136031818" o:spid="_x0000_s1097" style="position:absolute;left:0;text-align:left;margin-left:215pt;margin-top:67pt;width:11.8pt;height:29.9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" strokecolor="#21364f" strokeweight="2pt">
                <v:fill r:id="rId56" o:title="" recolor="t" rotate="t" type="tile"/>
                <v:stroke startarrowwidth="narrow" startarrowlength="short" endarrowwidth="narrow" endarrowlength="short" joinstyle="round"/>
                <v:textbox inset="2.53958mm,2.53958mm,2.53958mm,2.53958mm">
                  <w:txbxContent>
                    <w:p w14:paraId="0CC2E3B7" w14:textId="77777777" w:rsidR="0023565E" w:rsidRPr="006613B9" w:rsidRDefault="0023565E">
                      <w:pPr>
                        <w:spacing w:after="0"/>
                        <w:ind w:firstLine="0"/>
                        <w:jc w:val="left"/>
                        <w:textDirection w:val="btLr"/>
                      </w:pPr>
                    </w:p>
                  </w:txbxContent>
                </v:textbox>
              </v:rect>
            </w:pict>
          </mc:Fallback>
        </mc:AlternateContent>
      </w:r>
    </w:p>
    <w:bookmarkEnd w:id="103"/>
    <w:p w14:paraId="0CC2D5C5" w14:textId="77777777" w:rsidR="0023565E" w:rsidRPr="006613B9" w:rsidRDefault="0023565E" w:rsidP="00450DFD">
      <w:pPr>
        <w:spacing w:line="276" w:lineRule="auto"/>
      </w:pPr>
    </w:p>
    <w:p w14:paraId="0CC2D5C6" w14:textId="7E0C3202" w:rsidR="0023565E" w:rsidRPr="006613B9" w:rsidRDefault="0023565E" w:rsidP="00450DFD">
      <w:pPr>
        <w:spacing w:line="276" w:lineRule="auto"/>
      </w:pPr>
    </w:p>
    <w:p w14:paraId="0CC2D5C7" w14:textId="396BF070" w:rsidR="0023565E" w:rsidRDefault="007169C1" w:rsidP="00554E22">
      <w:pPr>
        <w:pStyle w:val="Caption"/>
        <w:spacing w:line="276" w:lineRule="auto"/>
        <w:rPr>
          <w:color w:val="000000"/>
          <w:szCs w:val="20"/>
        </w:rPr>
      </w:pPr>
      <w:bookmarkStart w:id="111" w:name="_heading=h.3fwokq0" w:colFirst="0" w:colLast="0"/>
      <w:bookmarkStart w:id="112" w:name="_Toc187845857"/>
      <w:bookmarkEnd w:id="111"/>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7</w:t>
      </w:r>
      <w:r w:rsidR="00EC4E1D">
        <w:fldChar w:fldCharType="end"/>
      </w:r>
      <w:r w:rsidR="009F709A" w:rsidRPr="006613B9">
        <w:rPr>
          <w:color w:val="000000"/>
          <w:szCs w:val="20"/>
        </w:rPr>
        <w:t xml:space="preserve"> : </w:t>
      </w:r>
      <w:sdt>
        <w:sdtPr>
          <w:tag w:val="goog_rdk_100"/>
          <w:id w:val="1418597062"/>
        </w:sdtPr>
        <w:sdtContent>
          <w:r w:rsidR="004F5C8D" w:rsidRPr="006613B9">
            <w:t xml:space="preserve">Images representing </w:t>
          </w:r>
        </w:sdtContent>
      </w:sdt>
      <w:r w:rsidR="004F5C8D" w:rsidRPr="006613B9">
        <w:rPr>
          <w:color w:val="000000"/>
          <w:szCs w:val="20"/>
        </w:rPr>
        <w:t>w</w:t>
      </w:r>
      <w:r w:rsidR="009F709A" w:rsidRPr="006613B9">
        <w:rPr>
          <w:color w:val="000000"/>
          <w:szCs w:val="20"/>
        </w:rPr>
        <w:t>ater management</w:t>
      </w:r>
      <w:r w:rsidR="004F5C8D" w:rsidRPr="006613B9">
        <w:rPr>
          <w:color w:val="000000"/>
          <w:szCs w:val="20"/>
        </w:rPr>
        <w:t xml:space="preserve"> d</w:t>
      </w:r>
      <w:r w:rsidR="00B873A7" w:rsidRPr="006613B9">
        <w:rPr>
          <w:color w:val="000000"/>
          <w:szCs w:val="20"/>
        </w:rPr>
        <w:t>uring the whole cycle of rice grown under</w:t>
      </w:r>
      <w:r w:rsidR="009F709A" w:rsidRPr="006613B9">
        <w:rPr>
          <w:color w:val="000000"/>
          <w:szCs w:val="20"/>
        </w:rPr>
        <w:t xml:space="preserve"> CF and AWD</w:t>
      </w:r>
      <w:r w:rsidR="00B873A7" w:rsidRPr="006613B9">
        <w:rPr>
          <w:color w:val="000000"/>
          <w:szCs w:val="20"/>
        </w:rPr>
        <w:t xml:space="preserve"> regime</w:t>
      </w:r>
      <w:bookmarkEnd w:id="112"/>
    </w:p>
    <w:p w14:paraId="2D8B310D" w14:textId="77777777" w:rsidR="002E0850" w:rsidRPr="002E0850" w:rsidRDefault="002E0850" w:rsidP="00554E22">
      <w:pPr>
        <w:spacing w:line="276" w:lineRule="auto"/>
      </w:pPr>
    </w:p>
    <w:p w14:paraId="0CC2D5C8" w14:textId="71AC32DD" w:rsidR="0023565E" w:rsidRPr="006613B9" w:rsidRDefault="009C098F" w:rsidP="00450DFD">
      <w:pPr>
        <w:pBdr>
          <w:top w:val="nil"/>
          <w:left w:val="nil"/>
          <w:bottom w:val="nil"/>
          <w:right w:val="nil"/>
          <w:between w:val="nil"/>
        </w:pBdr>
        <w:spacing w:line="276" w:lineRule="auto"/>
        <w:ind w:firstLine="0"/>
        <w:jc w:val="left"/>
        <w:rPr>
          <w:color w:val="000000"/>
          <w:sz w:val="20"/>
          <w:szCs w:val="20"/>
        </w:rPr>
      </w:pPr>
      <w:r w:rsidRPr="00B34EBF">
        <w:rPr>
          <w:noProof/>
        </w:rPr>
        <mc:AlternateContent>
          <mc:Choice Requires="wps">
            <w:drawing>
              <wp:anchor distT="0" distB="0" distL="114300" distR="114300" simplePos="0" relativeHeight="251658297" behindDoc="0" locked="0" layoutInCell="1" allowOverlap="1" wp14:anchorId="19861EF7" wp14:editId="7F9A8954">
                <wp:simplePos x="0" y="0"/>
                <wp:positionH relativeFrom="column">
                  <wp:posOffset>4166755</wp:posOffset>
                </wp:positionH>
                <wp:positionV relativeFrom="paragraph">
                  <wp:posOffset>940337</wp:posOffset>
                </wp:positionV>
                <wp:extent cx="0" cy="601450"/>
                <wp:effectExtent l="76200" t="38100" r="57150" b="65405"/>
                <wp:wrapNone/>
                <wp:docPr id="1513805740" name="Straight Arrow Connector 77"/>
                <wp:cNvGraphicFramePr/>
                <a:graphic xmlns:a="http://schemas.openxmlformats.org/drawingml/2006/main">
                  <a:graphicData uri="http://schemas.microsoft.com/office/word/2010/wordprocessingShape">
                    <wps:wsp>
                      <wps:cNvCnPr/>
                      <wps:spPr>
                        <a:xfrm>
                          <a:off x="0" y="0"/>
                          <a:ext cx="0" cy="60145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BA2D07" id="Straight Arrow Connector 77" o:spid="_x0000_s1026" type="#_x0000_t32" style="position:absolute;margin-left:328.1pt;margin-top:74.05pt;width:0;height:47.3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" strokecolor="black [3040]">
                <v:stroke startarrow="block" endarrow="block"/>
              </v:shape>
            </w:pict>
          </mc:Fallback>
        </mc:AlternateContent>
      </w:r>
      <w:r w:rsidR="009B45ED" w:rsidRPr="00B34EBF">
        <w:rPr>
          <w:noProof/>
          <w:color w:val="000000"/>
          <w:sz w:val="24"/>
          <w:szCs w:val="24"/>
        </w:rPr>
        <w:drawing>
          <wp:inline distT="0" distB="0" distL="0" distR="0" wp14:anchorId="0CC2E24A" wp14:editId="0CC2E24B">
            <wp:extent cx="2361427" cy="1909171"/>
            <wp:effectExtent l="0" t="0" r="0" b="0"/>
            <wp:docPr id="213603192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57"/>
                    <a:srcRect t="39364" r="-3"/>
                    <a:stretch>
                      <a:fillRect/>
                    </a:stretch>
                  </pic:blipFill>
                  <pic:spPr>
                    <a:xfrm>
                      <a:off x="0" y="0"/>
                      <a:ext cx="2361427" cy="1909171"/>
                    </a:xfrm>
                    <a:prstGeom prst="rect">
                      <a:avLst/>
                    </a:prstGeom>
                    <a:ln/>
                  </pic:spPr>
                </pic:pic>
              </a:graphicData>
            </a:graphic>
          </wp:inline>
        </w:drawing>
      </w:r>
      <w:r w:rsidR="009B45ED" w:rsidRPr="00B34EBF">
        <w:rPr>
          <w:noProof/>
        </w:rPr>
        <mc:AlternateContent>
          <mc:Choice Requires="wps">
            <w:drawing>
              <wp:anchor distT="0" distB="0" distL="114300" distR="114300" simplePos="0" relativeHeight="251658258" behindDoc="0" locked="0" layoutInCell="1" hidden="0" allowOverlap="1" wp14:anchorId="0CC2E24C" wp14:editId="0CC2E24D">
                <wp:simplePos x="0" y="0"/>
                <wp:positionH relativeFrom="column">
                  <wp:posOffset>2921000</wp:posOffset>
                </wp:positionH>
                <wp:positionV relativeFrom="paragraph">
                  <wp:posOffset>838200</wp:posOffset>
                </wp:positionV>
                <wp:extent cx="2037080" cy="1081515"/>
                <wp:effectExtent l="0" t="0" r="0" b="0"/>
                <wp:wrapNone/>
                <wp:docPr id="2136031844" name="Rectangle 2136031844"/>
                <wp:cNvGraphicFramePr/>
                <a:graphic xmlns:a="http://schemas.openxmlformats.org/drawingml/2006/main">
                  <a:graphicData uri="http://schemas.microsoft.com/office/word/2010/wordprocessingShape">
                    <wps:wsp>
                      <wps:cNvSpPr/>
                      <wps:spPr>
                        <a:xfrm>
                          <a:off x="4340160" y="3251943"/>
                          <a:ext cx="2011680" cy="1056115"/>
                        </a:xfrm>
                        <a:prstGeom prst="rect">
                          <a:avLst/>
                        </a:prstGeom>
                        <a:blipFill rotWithShape="1">
                          <a:blip r:embed="rId31">
                            <a:alphaModFix/>
                          </a:blip>
                          <a:tile tx="0" ty="0" sx="100000" sy="100000" flip="none" algn="tl"/>
                        </a:blipFill>
                        <a:ln w="25400" cap="flat" cmpd="sng">
                          <a:solidFill>
                            <a:srgbClr val="21364F"/>
                          </a:solidFill>
                          <a:prstDash val="solid"/>
                          <a:round/>
                          <a:headEnd type="none" w="sm" len="sm"/>
                          <a:tailEnd type="none" w="sm" len="sm"/>
                        </a:ln>
                      </wps:spPr>
                      <wps:txbx>
                        <w:txbxContent>
                          <w:p w14:paraId="0CC2E3B8"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C2E24C" id="Rectangle 2136031844" o:spid="_x0000_s1098" style="position:absolute;margin-left:230pt;margin-top:66pt;width:160.4pt;height:85.15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" strokecolor="#21364f" strokeweight="2pt">
                <v:fill r:id="rId32" o:title="" recolor="t" rotate="t" type="tile"/>
                <v:stroke startarrowwidth="narrow" startarrowlength="short" endarrowwidth="narrow" endarrowlength="short" joinstyle="round"/>
                <v:textbox inset="2.53958mm,2.53958mm,2.53958mm,2.53958mm">
                  <w:txbxContent>
                    <w:p w14:paraId="0CC2E3B8" w14:textId="77777777" w:rsidR="0023565E" w:rsidRPr="006613B9" w:rsidRDefault="0023565E">
                      <w:pPr>
                        <w:spacing w:after="0"/>
                        <w:ind w:firstLine="0"/>
                        <w:jc w:val="left"/>
                        <w:textDirection w:val="btLr"/>
                      </w:pPr>
                    </w:p>
                  </w:txbxContent>
                </v:textbox>
              </v:rect>
            </w:pict>
          </mc:Fallback>
        </mc:AlternateContent>
      </w:r>
      <w:r w:rsidR="009B45ED" w:rsidRPr="00B34EBF">
        <w:rPr>
          <w:noProof/>
        </w:rPr>
        <mc:AlternateContent>
          <mc:Choice Requires="wps">
            <w:drawing>
              <wp:anchor distT="0" distB="0" distL="114300" distR="114300" simplePos="0" relativeHeight="251658259" behindDoc="0" locked="0" layoutInCell="1" hidden="0" allowOverlap="1" wp14:anchorId="0CC2E24E" wp14:editId="0CC2E24F">
                <wp:simplePos x="0" y="0"/>
                <wp:positionH relativeFrom="column">
                  <wp:posOffset>3759200</wp:posOffset>
                </wp:positionH>
                <wp:positionV relativeFrom="paragraph">
                  <wp:posOffset>266700</wp:posOffset>
                </wp:positionV>
                <wp:extent cx="351403" cy="1472068"/>
                <wp:effectExtent l="0" t="0" r="0" b="0"/>
                <wp:wrapNone/>
                <wp:docPr id="2136031830" name="Rectangle 2136031830"/>
                <wp:cNvGraphicFramePr/>
                <a:graphic xmlns:a="http://schemas.openxmlformats.org/drawingml/2006/main">
                  <a:graphicData uri="http://schemas.microsoft.com/office/word/2010/wordprocessingShape">
                    <wps:wsp>
                      <wps:cNvSpPr/>
                      <wps:spPr>
                        <a:xfrm>
                          <a:off x="5182999" y="3056666"/>
                          <a:ext cx="326003" cy="1446668"/>
                        </a:xfrm>
                        <a:prstGeom prst="rect">
                          <a:avLst/>
                        </a:prstGeom>
                        <a:solidFill>
                          <a:schemeClr val="accent1"/>
                        </a:solidFill>
                        <a:ln w="25400" cap="flat" cmpd="sng">
                          <a:solidFill>
                            <a:srgbClr val="21364F"/>
                          </a:solidFill>
                          <a:prstDash val="solid"/>
                          <a:round/>
                          <a:headEnd type="none" w="sm" len="sm"/>
                          <a:tailEnd type="none" w="sm" len="sm"/>
                        </a:ln>
                      </wps:spPr>
                      <wps:txbx>
                        <w:txbxContent>
                          <w:p w14:paraId="0CC2E3B9"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C2E24E" id="Rectangle 2136031830" o:spid="_x0000_s1099" style="position:absolute;margin-left:296pt;margin-top:21pt;width:27.65pt;height:115.9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" fillcolor="#4f81bd [3204]" strokecolor="#21364f" strokeweight="2pt">
                <v:stroke startarrowwidth="narrow" startarrowlength="short" endarrowwidth="narrow" endarrowlength="short" joinstyle="round"/>
                <v:textbox inset="2.53958mm,2.53958mm,2.53958mm,2.53958mm">
                  <w:txbxContent>
                    <w:p w14:paraId="0CC2E3B9" w14:textId="77777777" w:rsidR="0023565E" w:rsidRPr="006613B9" w:rsidRDefault="0023565E">
                      <w:pPr>
                        <w:spacing w:after="0"/>
                        <w:ind w:firstLine="0"/>
                        <w:jc w:val="left"/>
                        <w:textDirection w:val="btLr"/>
                      </w:pPr>
                    </w:p>
                  </w:txbxContent>
                </v:textbox>
              </v:rect>
            </w:pict>
          </mc:Fallback>
        </mc:AlternateContent>
      </w:r>
      <w:r w:rsidR="009B45ED" w:rsidRPr="00B34EBF">
        <w:rPr>
          <w:noProof/>
        </w:rPr>
        <mc:AlternateContent>
          <mc:Choice Requires="wps">
            <w:drawing>
              <wp:anchor distT="0" distB="0" distL="114300" distR="114300" simplePos="0" relativeHeight="251658260" behindDoc="0" locked="0" layoutInCell="1" hidden="0" allowOverlap="1" wp14:anchorId="0CC2E250" wp14:editId="0CC2E251">
                <wp:simplePos x="0" y="0"/>
                <wp:positionH relativeFrom="column">
                  <wp:posOffset>4165600</wp:posOffset>
                </wp:positionH>
                <wp:positionV relativeFrom="paragraph">
                  <wp:posOffset>279400</wp:posOffset>
                </wp:positionV>
                <wp:extent cx="0" cy="516835"/>
                <wp:effectExtent l="0" t="0" r="0" b="0"/>
                <wp:wrapNone/>
                <wp:docPr id="2136031812" name="Straight Arrow Connector 2136031812"/>
                <wp:cNvGraphicFramePr/>
                <a:graphic xmlns:a="http://schemas.openxmlformats.org/drawingml/2006/main">
                  <a:graphicData uri="http://schemas.microsoft.com/office/word/2010/wordprocessingShape">
                    <wps:wsp>
                      <wps:cNvCnPr/>
                      <wps:spPr>
                        <a:xfrm>
                          <a:off x="5346000" y="3521583"/>
                          <a:ext cx="0" cy="516835"/>
                        </a:xfrm>
                        <a:prstGeom prst="straightConnector1">
                          <a:avLst/>
                        </a:prstGeom>
                        <a:noFill/>
                        <a:ln w="9525" cap="flat" cmpd="sng">
                          <a:solidFill>
                            <a:schemeClr val="dk1"/>
                          </a:solidFill>
                          <a:prstDash val="solid"/>
                          <a:round/>
                          <a:headEnd type="triangle" w="med" len="med"/>
                          <a:tailEnd type="triangle" w="med" len="med"/>
                        </a:ln>
                      </wps:spPr>
                      <wps:bodyPr/>
                    </wps:wsp>
                  </a:graphicData>
                </a:graphic>
              </wp:anchor>
            </w:drawing>
          </mc:Choice>
          <mc:Fallback>
            <w:pict>
              <v:shape w14:anchorId="68E55583" id="Straight Arrow Connector 2136031812" o:spid="_x0000_s1026" type="#_x0000_t32" style="position:absolute;margin-left:328pt;margin-top:22pt;width:0;height:40.7pt;z-index:2516582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" strokecolor="black [3200]">
                <v:stroke startarrow="block" endarrow="block"/>
              </v:shape>
            </w:pict>
          </mc:Fallback>
        </mc:AlternateContent>
      </w:r>
      <w:r w:rsidR="009B45ED" w:rsidRPr="00B34EBF">
        <w:rPr>
          <w:noProof/>
        </w:rPr>
        <mc:AlternateContent>
          <mc:Choice Requires="wps">
            <w:drawing>
              <wp:anchor distT="0" distB="0" distL="114300" distR="114300" simplePos="0" relativeHeight="251658261" behindDoc="0" locked="0" layoutInCell="1" hidden="0" allowOverlap="1" wp14:anchorId="0CC2E252" wp14:editId="0CC2E253">
                <wp:simplePos x="0" y="0"/>
                <wp:positionH relativeFrom="column">
                  <wp:posOffset>4089400</wp:posOffset>
                </wp:positionH>
                <wp:positionV relativeFrom="paragraph">
                  <wp:posOffset>342900</wp:posOffset>
                </wp:positionV>
                <wp:extent cx="772851" cy="390663"/>
                <wp:effectExtent l="0" t="0" r="0" b="0"/>
                <wp:wrapNone/>
                <wp:docPr id="2136031851" name="Rectangle 2136031851"/>
                <wp:cNvGraphicFramePr/>
                <a:graphic xmlns:a="http://schemas.openxmlformats.org/drawingml/2006/main">
                  <a:graphicData uri="http://schemas.microsoft.com/office/word/2010/wordprocessingShape">
                    <wps:wsp>
                      <wps:cNvSpPr/>
                      <wps:spPr>
                        <a:xfrm>
                          <a:off x="4964337" y="3589431"/>
                          <a:ext cx="763326" cy="381138"/>
                        </a:xfrm>
                        <a:prstGeom prst="rect">
                          <a:avLst/>
                        </a:prstGeom>
                        <a:noFill/>
                        <a:ln>
                          <a:noFill/>
                        </a:ln>
                      </wps:spPr>
                      <wps:txbx>
                        <w:txbxContent>
                          <w:p w14:paraId="0CC2E3BA" w14:textId="77777777" w:rsidR="0023565E" w:rsidRPr="006613B9" w:rsidRDefault="009F709A">
                            <w:pPr>
                              <w:textDirection w:val="btLr"/>
                            </w:pPr>
                            <w:r w:rsidRPr="006613B9">
                              <w:rPr>
                                <w:color w:val="000000"/>
                              </w:rPr>
                              <w:t>10 cm</w:t>
                            </w:r>
                          </w:p>
                        </w:txbxContent>
                      </wps:txbx>
                      <wps:bodyPr spcFirstLastPara="1" wrap="square" lIns="91425" tIns="45700" rIns="91425" bIns="45700" anchor="t" anchorCtr="0">
                        <a:noAutofit/>
                      </wps:bodyPr>
                    </wps:wsp>
                  </a:graphicData>
                </a:graphic>
              </wp:anchor>
            </w:drawing>
          </mc:Choice>
          <mc:Fallback>
            <w:pict>
              <v:rect w14:anchorId="0CC2E252" id="Rectangle 2136031851" o:spid="_x0000_s1100" style="position:absolute;margin-left:322pt;margin-top:27pt;width:60.85pt;height:30.75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" filled="f" stroked="f">
                <v:textbox inset="2.53958mm,1.2694mm,2.53958mm,1.2694mm">
                  <w:txbxContent>
                    <w:p w14:paraId="0CC2E3BA" w14:textId="77777777" w:rsidR="0023565E" w:rsidRPr="006613B9" w:rsidRDefault="009F709A">
                      <w:pPr>
                        <w:textDirection w:val="btLr"/>
                      </w:pPr>
                      <w:r w:rsidRPr="006613B9">
                        <w:rPr>
                          <w:color w:val="000000"/>
                        </w:rPr>
                        <w:t>10 cm</w:t>
                      </w:r>
                    </w:p>
                  </w:txbxContent>
                </v:textbox>
              </v:rect>
            </w:pict>
          </mc:Fallback>
        </mc:AlternateContent>
      </w:r>
      <w:r w:rsidR="009B45ED" w:rsidRPr="00B34EBF">
        <w:rPr>
          <w:noProof/>
        </w:rPr>
        <mc:AlternateContent>
          <mc:Choice Requires="wps">
            <w:drawing>
              <wp:anchor distT="0" distB="0" distL="114300" distR="114300" simplePos="0" relativeHeight="251658262" behindDoc="0" locked="0" layoutInCell="1" hidden="0" allowOverlap="1" wp14:anchorId="0CC2E254" wp14:editId="0CC2E255">
                <wp:simplePos x="0" y="0"/>
                <wp:positionH relativeFrom="column">
                  <wp:posOffset>4102100</wp:posOffset>
                </wp:positionH>
                <wp:positionV relativeFrom="paragraph">
                  <wp:posOffset>1092200</wp:posOffset>
                </wp:positionV>
                <wp:extent cx="772851" cy="390663"/>
                <wp:effectExtent l="0" t="0" r="0" b="0"/>
                <wp:wrapNone/>
                <wp:docPr id="2136031822" name="Rectangle 2136031822"/>
                <wp:cNvGraphicFramePr/>
                <a:graphic xmlns:a="http://schemas.openxmlformats.org/drawingml/2006/main">
                  <a:graphicData uri="http://schemas.microsoft.com/office/word/2010/wordprocessingShape">
                    <wps:wsp>
                      <wps:cNvSpPr/>
                      <wps:spPr>
                        <a:xfrm>
                          <a:off x="4964337" y="3589431"/>
                          <a:ext cx="763326" cy="381138"/>
                        </a:xfrm>
                        <a:prstGeom prst="rect">
                          <a:avLst/>
                        </a:prstGeom>
                        <a:noFill/>
                        <a:ln>
                          <a:noFill/>
                        </a:ln>
                      </wps:spPr>
                      <wps:txbx>
                        <w:txbxContent>
                          <w:p w14:paraId="0CC2E3BB" w14:textId="77777777" w:rsidR="0023565E" w:rsidRPr="006613B9" w:rsidRDefault="009F709A">
                            <w:pPr>
                              <w:textDirection w:val="btLr"/>
                            </w:pPr>
                            <w:r w:rsidRPr="006613B9">
                              <w:rPr>
                                <w:color w:val="000000"/>
                              </w:rPr>
                              <w:t>20 cm</w:t>
                            </w:r>
                          </w:p>
                        </w:txbxContent>
                      </wps:txbx>
                      <wps:bodyPr spcFirstLastPara="1" wrap="square" lIns="91425" tIns="45700" rIns="91425" bIns="45700" anchor="t" anchorCtr="0">
                        <a:noAutofit/>
                      </wps:bodyPr>
                    </wps:wsp>
                  </a:graphicData>
                </a:graphic>
              </wp:anchor>
            </w:drawing>
          </mc:Choice>
          <mc:Fallback>
            <w:pict>
              <v:rect w14:anchorId="0CC2E254" id="Rectangle 2136031822" o:spid="_x0000_s1101" style="position:absolute;margin-left:323pt;margin-top:86pt;width:60.85pt;height:30.7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" filled="f" stroked="f">
                <v:textbox inset="2.53958mm,1.2694mm,2.53958mm,1.2694mm">
                  <w:txbxContent>
                    <w:p w14:paraId="0CC2E3BB" w14:textId="77777777" w:rsidR="0023565E" w:rsidRPr="006613B9" w:rsidRDefault="009F709A">
                      <w:pPr>
                        <w:textDirection w:val="btLr"/>
                      </w:pPr>
                      <w:r w:rsidRPr="006613B9">
                        <w:rPr>
                          <w:color w:val="000000"/>
                        </w:rPr>
                        <w:t>20 cm</w:t>
                      </w:r>
                    </w:p>
                  </w:txbxContent>
                </v:textbox>
              </v:rect>
            </w:pict>
          </mc:Fallback>
        </mc:AlternateContent>
      </w:r>
      <w:r w:rsidR="009B45ED" w:rsidRPr="00B34EBF">
        <w:rPr>
          <w:noProof/>
        </w:rPr>
        <mc:AlternateContent>
          <mc:Choice Requires="wps">
            <w:drawing>
              <wp:anchor distT="0" distB="0" distL="114300" distR="114300" simplePos="0" relativeHeight="251658263" behindDoc="0" locked="0" layoutInCell="1" hidden="0" allowOverlap="1" wp14:anchorId="0CC2E256" wp14:editId="0177B1D5">
                <wp:simplePos x="0" y="0"/>
                <wp:positionH relativeFrom="column">
                  <wp:posOffset>3759200</wp:posOffset>
                </wp:positionH>
                <wp:positionV relativeFrom="paragraph">
                  <wp:posOffset>939800</wp:posOffset>
                </wp:positionV>
                <wp:extent cx="351155" cy="629699"/>
                <wp:effectExtent l="0" t="0" r="0" b="0"/>
                <wp:wrapNone/>
                <wp:docPr id="2136031848" name="Rectangle 2136031848"/>
                <wp:cNvGraphicFramePr/>
                <a:graphic xmlns:a="http://schemas.openxmlformats.org/drawingml/2006/main">
                  <a:graphicData uri="http://schemas.microsoft.com/office/word/2010/wordprocessingShape">
                    <wps:wsp>
                      <wps:cNvSpPr/>
                      <wps:spPr>
                        <a:xfrm>
                          <a:off x="5183123" y="3477851"/>
                          <a:ext cx="325755" cy="604299"/>
                        </a:xfrm>
                        <a:prstGeom prst="rect">
                          <a:avLst/>
                        </a:prstGeom>
                        <a:solidFill>
                          <a:schemeClr val="lt1"/>
                        </a:solidFill>
                        <a:ln w="25400" cap="flat" cmpd="sng">
                          <a:solidFill>
                            <a:srgbClr val="21364F"/>
                          </a:solidFill>
                          <a:prstDash val="solid"/>
                          <a:round/>
                          <a:headEnd type="none" w="sm" len="sm"/>
                          <a:tailEnd type="none" w="sm" len="sm"/>
                        </a:ln>
                      </wps:spPr>
                      <wps:txbx>
                        <w:txbxContent>
                          <w:p w14:paraId="0CC2E3BC"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C2E256" id="Rectangle 2136031848" o:spid="_x0000_s1102" style="position:absolute;margin-left:296pt;margin-top:74pt;width:27.65pt;height:49.6pt;z-index:251658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" fillcolor="white [3201]" strokecolor="#21364f" strokeweight="2pt">
                <v:stroke startarrowwidth="narrow" startarrowlength="short" endarrowwidth="narrow" endarrowlength="short" joinstyle="round"/>
                <v:textbox inset="2.53958mm,2.53958mm,2.53958mm,2.53958mm">
                  <w:txbxContent>
                    <w:p w14:paraId="0CC2E3BC" w14:textId="77777777" w:rsidR="0023565E" w:rsidRPr="006613B9" w:rsidRDefault="0023565E">
                      <w:pPr>
                        <w:spacing w:after="0"/>
                        <w:ind w:firstLine="0"/>
                        <w:jc w:val="left"/>
                        <w:textDirection w:val="btLr"/>
                      </w:pPr>
                    </w:p>
                  </w:txbxContent>
                </v:textbox>
              </v:rect>
            </w:pict>
          </mc:Fallback>
        </mc:AlternateContent>
      </w:r>
    </w:p>
    <w:p w14:paraId="0CC2D5C9" w14:textId="08C9E91B" w:rsidR="0023565E" w:rsidRPr="006613B9" w:rsidRDefault="007169C1" w:rsidP="00450DFD">
      <w:pPr>
        <w:pStyle w:val="Caption"/>
        <w:spacing w:line="276" w:lineRule="auto"/>
        <w:rPr>
          <w:color w:val="000000"/>
          <w:szCs w:val="20"/>
        </w:rPr>
      </w:pPr>
      <w:bookmarkStart w:id="113" w:name="_heading=h.1v1yuxt" w:colFirst="0" w:colLast="0"/>
      <w:bookmarkStart w:id="114" w:name="_Toc187845858"/>
      <w:bookmarkEnd w:id="113"/>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8</w:t>
      </w:r>
      <w:r w:rsidR="00EC4E1D">
        <w:fldChar w:fldCharType="end"/>
      </w:r>
      <w:r w:rsidR="009F709A" w:rsidRPr="006613B9">
        <w:rPr>
          <w:color w:val="000000"/>
          <w:szCs w:val="20"/>
        </w:rPr>
        <w:t xml:space="preserve"> : </w:t>
      </w:r>
      <w:r w:rsidR="007F31CD" w:rsidRPr="006613B9">
        <w:rPr>
          <w:color w:val="000000"/>
          <w:szCs w:val="20"/>
        </w:rPr>
        <w:t xml:space="preserve">Making of </w:t>
      </w:r>
      <w:r w:rsidR="00560A46" w:rsidRPr="006613B9">
        <w:rPr>
          <w:color w:val="000000"/>
          <w:szCs w:val="20"/>
        </w:rPr>
        <w:t>AWD pipe</w:t>
      </w:r>
      <w:r w:rsidR="007F31CD" w:rsidRPr="006613B9">
        <w:rPr>
          <w:color w:val="000000"/>
          <w:szCs w:val="20"/>
        </w:rPr>
        <w:t xml:space="preserve"> and </w:t>
      </w:r>
      <w:r w:rsidR="00576F5C">
        <w:rPr>
          <w:color w:val="000000"/>
          <w:szCs w:val="20"/>
        </w:rPr>
        <w:t>the depth that</w:t>
      </w:r>
      <w:r w:rsidR="00D36708">
        <w:rPr>
          <w:color w:val="000000"/>
          <w:szCs w:val="20"/>
        </w:rPr>
        <w:t xml:space="preserve"> </w:t>
      </w:r>
      <w:r w:rsidR="007F31CD" w:rsidRPr="006613B9">
        <w:rPr>
          <w:color w:val="000000"/>
          <w:szCs w:val="20"/>
        </w:rPr>
        <w:t xml:space="preserve"> the pipe was </w:t>
      </w:r>
      <w:r w:rsidR="00F07946">
        <w:rPr>
          <w:color w:val="000000"/>
          <w:szCs w:val="20"/>
        </w:rPr>
        <w:t>buried</w:t>
      </w:r>
      <w:r w:rsidR="007F31CD" w:rsidRPr="006613B9">
        <w:rPr>
          <w:color w:val="000000"/>
          <w:szCs w:val="20"/>
        </w:rPr>
        <w:t xml:space="preserve"> in the soil</w:t>
      </w:r>
      <w:bookmarkEnd w:id="114"/>
      <w:r w:rsidR="007F31CD" w:rsidRPr="006613B9">
        <w:rPr>
          <w:color w:val="000000"/>
          <w:szCs w:val="20"/>
        </w:rPr>
        <w:t xml:space="preserve"> </w:t>
      </w:r>
    </w:p>
    <w:p w14:paraId="05ECC784" w14:textId="77777777" w:rsidR="00F87782" w:rsidRDefault="00F87782" w:rsidP="00554E22">
      <w:pPr>
        <w:pStyle w:val="Heading2"/>
        <w:spacing w:line="276" w:lineRule="auto"/>
        <w:rPr>
          <w:rFonts w:eastAsia="Times New Roman" w:cs="Times New Roman"/>
          <w:sz w:val="32"/>
          <w:szCs w:val="32"/>
        </w:rPr>
      </w:pPr>
    </w:p>
    <w:p w14:paraId="3638E48F" w14:textId="77777777" w:rsidR="00F87782" w:rsidRDefault="00F87782" w:rsidP="00554E22">
      <w:pPr>
        <w:pStyle w:val="Heading2"/>
        <w:spacing w:line="276" w:lineRule="auto"/>
        <w:rPr>
          <w:rFonts w:eastAsia="Times New Roman" w:cs="Times New Roman"/>
          <w:sz w:val="32"/>
          <w:szCs w:val="32"/>
        </w:rPr>
      </w:pPr>
    </w:p>
    <w:p w14:paraId="0CC2D5CA" w14:textId="67AEC142" w:rsidR="0023565E" w:rsidRPr="006613B9" w:rsidRDefault="009F709A" w:rsidP="00450DFD">
      <w:pPr>
        <w:pStyle w:val="Heading3"/>
        <w:numPr>
          <w:ilvl w:val="0"/>
          <w:numId w:val="0"/>
        </w:numPr>
        <w:rPr>
          <w:rFonts w:eastAsia="Times New Roman"/>
        </w:rPr>
      </w:pPr>
      <w:bookmarkStart w:id="115" w:name="_Toc195261231"/>
      <w:r w:rsidRPr="006613B9">
        <w:rPr>
          <w:rFonts w:eastAsia="Times New Roman"/>
        </w:rPr>
        <w:t>4.</w:t>
      </w:r>
      <w:r w:rsidRPr="006613B9">
        <w:t xml:space="preserve"> </w:t>
      </w:r>
      <w:r w:rsidRPr="006613B9">
        <w:rPr>
          <w:rFonts w:eastAsia="Times New Roman"/>
        </w:rPr>
        <w:t>Data collection</w:t>
      </w:r>
      <w:bookmarkEnd w:id="115"/>
    </w:p>
    <w:p w14:paraId="0CC2D5CB" w14:textId="77777777" w:rsidR="0023565E" w:rsidRPr="006613B9" w:rsidRDefault="0023565E" w:rsidP="00450DFD">
      <w:pPr>
        <w:spacing w:line="276" w:lineRule="auto"/>
      </w:pPr>
    </w:p>
    <w:p w14:paraId="0CC2D5CC" w14:textId="77777777" w:rsidR="0023565E" w:rsidRPr="006613B9" w:rsidRDefault="009F709A" w:rsidP="00450DFD">
      <w:pPr>
        <w:pStyle w:val="Heading4"/>
        <w:spacing w:line="276" w:lineRule="auto"/>
        <w:ind w:left="720" w:hanging="720"/>
      </w:pPr>
      <w:r w:rsidRPr="006613B9">
        <w:t xml:space="preserve">4.1. Soil </w:t>
      </w:r>
      <w:sdt>
        <w:sdtPr>
          <w:tag w:val="goog_rdk_101"/>
          <w:id w:val="197434462"/>
        </w:sdtPr>
        <w:sdtContent/>
      </w:sdt>
      <w:r w:rsidRPr="006613B9">
        <w:t>sampling</w:t>
      </w:r>
    </w:p>
    <w:p w14:paraId="0CC2D5CD" w14:textId="77777777" w:rsidR="0023565E" w:rsidRPr="006613B9" w:rsidRDefault="0023565E" w:rsidP="00450DFD">
      <w:pPr>
        <w:pBdr>
          <w:top w:val="nil"/>
          <w:left w:val="nil"/>
          <w:bottom w:val="nil"/>
          <w:right w:val="nil"/>
          <w:between w:val="nil"/>
        </w:pBdr>
        <w:spacing w:after="0" w:line="276" w:lineRule="auto"/>
        <w:ind w:firstLine="0"/>
        <w:rPr>
          <w:b/>
          <w:color w:val="000000"/>
          <w:sz w:val="20"/>
          <w:szCs w:val="20"/>
        </w:rPr>
      </w:pPr>
    </w:p>
    <w:p w14:paraId="0CC2D5CE" w14:textId="317C2260" w:rsidR="0023565E" w:rsidRDefault="009F709A" w:rsidP="00D5366F">
      <w:pPr>
        <w:spacing w:line="276" w:lineRule="auto"/>
        <w:ind w:left="180" w:firstLine="540"/>
      </w:pPr>
      <w:r w:rsidRPr="006613B9">
        <w:t>Before transplanting, soil samples were collected from various horizons within a 0.8 m depth column at each site (Figure 2-9). For every horizon, three replicates were collected</w:t>
      </w:r>
      <w:r w:rsidR="002E0850">
        <w:t xml:space="preserve"> per </w:t>
      </w:r>
      <w:r w:rsidR="00A139C5">
        <w:t>parameter</w:t>
      </w:r>
      <w:r w:rsidRPr="006613B9">
        <w:t>. The soil texture</w:t>
      </w:r>
      <w:r w:rsidR="001E54AA" w:rsidRPr="006613B9">
        <w:t xml:space="preserve"> or particle size </w:t>
      </w:r>
      <w:r w:rsidR="002E0850">
        <w:t>analysis</w:t>
      </w:r>
      <w:r w:rsidRPr="006613B9">
        <w:t xml:space="preserve"> was measured using hydrometers (ASTM D 422, </w:t>
      </w:r>
      <w:proofErr w:type="spellStart"/>
      <w:r w:rsidRPr="006613B9">
        <w:t>Eijkelkam</w:t>
      </w:r>
      <w:sdt>
        <w:sdtPr>
          <w:tag w:val="goog_rdk_102"/>
          <w:id w:val="720719891"/>
        </w:sdtPr>
        <w:sdtContent>
          <w:r w:rsidRPr="006613B9">
            <w:t>p</w:t>
          </w:r>
          <w:proofErr w:type="spellEnd"/>
        </w:sdtContent>
      </w:sdt>
      <w:r w:rsidRPr="006613B9">
        <w:t xml:space="preserve">, </w:t>
      </w:r>
      <w:proofErr w:type="spellStart"/>
      <w:r w:rsidRPr="006613B9">
        <w:t>Nijverheidsstraat</w:t>
      </w:r>
      <w:proofErr w:type="spellEnd"/>
      <w:r w:rsidRPr="006613B9">
        <w:t xml:space="preserve">, EM </w:t>
      </w:r>
      <w:proofErr w:type="spellStart"/>
      <w:r w:rsidRPr="006613B9">
        <w:t>Giesbeek</w:t>
      </w:r>
      <w:proofErr w:type="spellEnd"/>
      <w:r w:rsidRPr="006613B9">
        <w:t xml:space="preserve">, Netherlands). Field capacity and permanent wilting point were measured using a pressure plate (1600F1 and 1500 F2, </w:t>
      </w:r>
      <w:proofErr w:type="spellStart"/>
      <w:r w:rsidRPr="006613B9">
        <w:t>Eijkelkam</w:t>
      </w:r>
      <w:sdt>
        <w:sdtPr>
          <w:tag w:val="goog_rdk_103"/>
          <w:id w:val="864565121"/>
        </w:sdtPr>
        <w:sdtContent>
          <w:r w:rsidRPr="006613B9">
            <w:t>p</w:t>
          </w:r>
          <w:proofErr w:type="spellEnd"/>
        </w:sdtContent>
      </w:sdt>
      <w:r w:rsidRPr="006613B9">
        <w:t xml:space="preserve">, </w:t>
      </w:r>
      <w:proofErr w:type="spellStart"/>
      <w:r w:rsidRPr="006613B9">
        <w:t>Nijverheidsstraat</w:t>
      </w:r>
      <w:proofErr w:type="spellEnd"/>
      <w:r w:rsidRPr="006613B9">
        <w:t xml:space="preserve">, EM </w:t>
      </w:r>
      <w:proofErr w:type="spellStart"/>
      <w:r w:rsidRPr="006613B9">
        <w:t>Giesbeek</w:t>
      </w:r>
      <w:proofErr w:type="spellEnd"/>
      <w:r w:rsidRPr="006613B9">
        <w:t xml:space="preserve">, Netherlands) at the pressure of -33 and -1500 Kpa, respectively. Soil saturation was derived from the bulk density determined by the ring method. Saturated conductivity was </w:t>
      </w:r>
      <w:sdt>
        <w:sdtPr>
          <w:tag w:val="goog_rdk_104"/>
          <w:id w:val="-1406608554"/>
        </w:sdtPr>
        <w:sdtContent>
          <w:r w:rsidRPr="006613B9">
            <w:t xml:space="preserve">measured </w:t>
          </w:r>
        </w:sdtContent>
      </w:sdt>
      <w:sdt>
        <w:sdtPr>
          <w:tag w:val="goog_rdk_105"/>
          <w:id w:val="-345631996"/>
          <w:showingPlcHdr/>
        </w:sdtPr>
        <w:sdtContent>
          <w:r w:rsidR="00450DFD">
            <w:t xml:space="preserve">     </w:t>
          </w:r>
        </w:sdtContent>
      </w:sdt>
      <w:r w:rsidRPr="006613B9">
        <w:t xml:space="preserve">using KSAT (Meter Group, Pullman, WA, USA). </w:t>
      </w:r>
    </w:p>
    <w:p w14:paraId="4969DC92" w14:textId="77777777" w:rsidR="000545C5" w:rsidRDefault="000545C5" w:rsidP="00450DFD">
      <w:pPr>
        <w:spacing w:line="276" w:lineRule="auto"/>
        <w:ind w:firstLine="360"/>
      </w:pPr>
    </w:p>
    <w:p w14:paraId="3260BC0C" w14:textId="55735BF4" w:rsidR="000545C5" w:rsidRPr="00D5366F" w:rsidRDefault="000545C5" w:rsidP="00D5366F">
      <w:pPr>
        <w:pStyle w:val="ListParagraph"/>
        <w:numPr>
          <w:ilvl w:val="3"/>
          <w:numId w:val="28"/>
        </w:numPr>
        <w:spacing w:line="276" w:lineRule="auto"/>
        <w:ind w:hanging="1260"/>
        <w:rPr>
          <w:rFonts w:eastAsiaTheme="majorEastAsia" w:cstheme="majorBidi"/>
          <w:b/>
          <w:bCs/>
          <w:iCs/>
          <w:sz w:val="24"/>
          <w:szCs w:val="20"/>
          <w:highlight w:val="yellow"/>
        </w:rPr>
      </w:pPr>
      <w:r w:rsidRPr="00D5366F">
        <w:rPr>
          <w:rFonts w:eastAsiaTheme="majorEastAsia" w:cstheme="majorBidi"/>
          <w:b/>
          <w:bCs/>
          <w:iCs/>
          <w:sz w:val="24"/>
          <w:szCs w:val="20"/>
          <w:highlight w:val="yellow"/>
        </w:rPr>
        <w:t>Soil profile description</w:t>
      </w:r>
    </w:p>
    <w:p w14:paraId="5E670ED9" w14:textId="77777777" w:rsidR="00BE0648" w:rsidRPr="00793C84" w:rsidRDefault="00BE0648" w:rsidP="00BE0648">
      <w:pPr>
        <w:pStyle w:val="ListParagraph"/>
        <w:spacing w:line="276" w:lineRule="auto"/>
        <w:ind w:left="1350" w:firstLine="0"/>
        <w:rPr>
          <w:rFonts w:eastAsiaTheme="majorEastAsia" w:cstheme="majorBidi"/>
          <w:b/>
          <w:bCs/>
          <w:iCs/>
          <w:sz w:val="24"/>
          <w:szCs w:val="20"/>
        </w:rPr>
      </w:pPr>
    </w:p>
    <w:tbl>
      <w:tblPr>
        <w:tblStyle w:val="TableGrid"/>
        <w:tblW w:w="8190" w:type="dxa"/>
        <w:tblInd w:w="-185" w:type="dxa"/>
        <w:tblLook w:val="04A0" w:firstRow="1" w:lastRow="0" w:firstColumn="1" w:lastColumn="0" w:noHBand="0" w:noVBand="1"/>
      </w:tblPr>
      <w:tblGrid>
        <w:gridCol w:w="1078"/>
        <w:gridCol w:w="1170"/>
        <w:gridCol w:w="1170"/>
        <w:gridCol w:w="1351"/>
        <w:gridCol w:w="1080"/>
        <w:gridCol w:w="991"/>
        <w:gridCol w:w="1350"/>
      </w:tblGrid>
      <w:tr w:rsidR="008F4E2D" w14:paraId="59E24F8C" w14:textId="77777777" w:rsidTr="00DC2C94">
        <w:tc>
          <w:tcPr>
            <w:tcW w:w="1078" w:type="dxa"/>
          </w:tcPr>
          <w:p w14:paraId="0BB386F8" w14:textId="322042F4" w:rsidR="00D46A66" w:rsidRPr="00072A55" w:rsidRDefault="00D46A66" w:rsidP="00F07622">
            <w:pPr>
              <w:pStyle w:val="ListParagraph"/>
              <w:spacing w:line="276" w:lineRule="auto"/>
              <w:ind w:left="0" w:firstLine="0"/>
              <w:rPr>
                <w:rFonts w:eastAsiaTheme="majorEastAsia" w:cstheme="majorBidi"/>
                <w:b/>
                <w:bCs/>
                <w:iCs/>
              </w:rPr>
            </w:pPr>
            <w:r w:rsidRPr="00072A55">
              <w:rPr>
                <w:rFonts w:eastAsiaTheme="majorEastAsia" w:cstheme="majorBidi"/>
                <w:b/>
                <w:bCs/>
                <w:iCs/>
              </w:rPr>
              <w:t>Location</w:t>
            </w:r>
          </w:p>
        </w:tc>
        <w:tc>
          <w:tcPr>
            <w:tcW w:w="1170" w:type="dxa"/>
          </w:tcPr>
          <w:p w14:paraId="4B035531" w14:textId="6E6BE9C8" w:rsidR="00D46A66" w:rsidRPr="00072A55" w:rsidRDefault="00D46A66" w:rsidP="00F07622">
            <w:pPr>
              <w:pStyle w:val="ListParagraph"/>
              <w:spacing w:line="276" w:lineRule="auto"/>
              <w:ind w:left="0" w:firstLine="0"/>
              <w:rPr>
                <w:rFonts w:eastAsiaTheme="majorEastAsia" w:cstheme="majorBidi"/>
                <w:b/>
                <w:bCs/>
                <w:iCs/>
              </w:rPr>
            </w:pPr>
            <w:r w:rsidRPr="00072A55">
              <w:rPr>
                <w:rFonts w:eastAsiaTheme="majorEastAsia" w:cstheme="majorBidi"/>
                <w:b/>
                <w:bCs/>
                <w:iCs/>
              </w:rPr>
              <w:t>Horizon</w:t>
            </w:r>
          </w:p>
        </w:tc>
        <w:tc>
          <w:tcPr>
            <w:tcW w:w="1170" w:type="dxa"/>
          </w:tcPr>
          <w:p w14:paraId="014D88A7" w14:textId="14DBB033" w:rsidR="00D46A66" w:rsidRPr="00072A55" w:rsidRDefault="00D46A66" w:rsidP="00F07622">
            <w:pPr>
              <w:pStyle w:val="ListParagraph"/>
              <w:spacing w:line="276" w:lineRule="auto"/>
              <w:ind w:left="0" w:firstLine="0"/>
              <w:rPr>
                <w:rFonts w:eastAsiaTheme="majorEastAsia" w:cstheme="majorBidi"/>
                <w:b/>
                <w:bCs/>
                <w:iCs/>
              </w:rPr>
            </w:pPr>
            <w:r w:rsidRPr="00072A55">
              <w:rPr>
                <w:rFonts w:eastAsiaTheme="majorEastAsia" w:cstheme="majorBidi"/>
                <w:b/>
                <w:bCs/>
                <w:iCs/>
              </w:rPr>
              <w:t>Depth (m)</w:t>
            </w:r>
          </w:p>
        </w:tc>
        <w:tc>
          <w:tcPr>
            <w:tcW w:w="1351" w:type="dxa"/>
          </w:tcPr>
          <w:p w14:paraId="168016C2" w14:textId="5481B2D2" w:rsidR="00D46A66" w:rsidRPr="00072A55" w:rsidRDefault="00D46A66" w:rsidP="00F07622">
            <w:pPr>
              <w:pStyle w:val="ListParagraph"/>
              <w:spacing w:line="276" w:lineRule="auto"/>
              <w:ind w:left="0" w:firstLine="0"/>
              <w:rPr>
                <w:rFonts w:eastAsiaTheme="majorEastAsia" w:cstheme="majorBidi"/>
                <w:b/>
                <w:bCs/>
                <w:iCs/>
              </w:rPr>
            </w:pPr>
            <w:r w:rsidRPr="00072A55">
              <w:rPr>
                <w:rFonts w:eastAsiaTheme="majorEastAsia" w:cstheme="majorBidi"/>
                <w:b/>
                <w:bCs/>
                <w:iCs/>
              </w:rPr>
              <w:t>Color</w:t>
            </w:r>
          </w:p>
        </w:tc>
        <w:tc>
          <w:tcPr>
            <w:tcW w:w="1080" w:type="dxa"/>
          </w:tcPr>
          <w:p w14:paraId="4AF5CAC6" w14:textId="5BA5B935" w:rsidR="00D46A66" w:rsidRPr="00072A55" w:rsidRDefault="00D46A66" w:rsidP="00F07622">
            <w:pPr>
              <w:pStyle w:val="ListParagraph"/>
              <w:spacing w:line="276" w:lineRule="auto"/>
              <w:ind w:left="0" w:firstLine="0"/>
              <w:rPr>
                <w:rFonts w:eastAsiaTheme="majorEastAsia" w:cstheme="majorBidi"/>
                <w:b/>
                <w:bCs/>
                <w:iCs/>
              </w:rPr>
            </w:pPr>
            <w:r w:rsidRPr="00072A55">
              <w:rPr>
                <w:rFonts w:eastAsiaTheme="majorEastAsia" w:cstheme="majorBidi"/>
                <w:b/>
                <w:bCs/>
                <w:iCs/>
              </w:rPr>
              <w:t>Texture</w:t>
            </w:r>
          </w:p>
        </w:tc>
        <w:tc>
          <w:tcPr>
            <w:tcW w:w="991" w:type="dxa"/>
          </w:tcPr>
          <w:p w14:paraId="5270D90B" w14:textId="3B23234D" w:rsidR="00D46A66" w:rsidRPr="00072A55" w:rsidRDefault="00D46A66" w:rsidP="00F07622">
            <w:pPr>
              <w:pStyle w:val="ListParagraph"/>
              <w:spacing w:line="276" w:lineRule="auto"/>
              <w:ind w:left="0" w:firstLine="0"/>
              <w:rPr>
                <w:rFonts w:eastAsiaTheme="majorEastAsia" w:cstheme="majorBidi"/>
                <w:b/>
                <w:bCs/>
                <w:iCs/>
              </w:rPr>
            </w:pPr>
            <w:r w:rsidRPr="00072A55">
              <w:rPr>
                <w:rFonts w:eastAsiaTheme="majorEastAsia" w:cstheme="majorBidi"/>
                <w:b/>
                <w:bCs/>
                <w:iCs/>
              </w:rPr>
              <w:t>Structure</w:t>
            </w:r>
          </w:p>
        </w:tc>
        <w:tc>
          <w:tcPr>
            <w:tcW w:w="1350" w:type="dxa"/>
          </w:tcPr>
          <w:p w14:paraId="4E436BB0" w14:textId="5C139D37" w:rsidR="00D46A66" w:rsidRPr="00072A55" w:rsidRDefault="00D46A66" w:rsidP="00F07622">
            <w:pPr>
              <w:pStyle w:val="ListParagraph"/>
              <w:spacing w:line="276" w:lineRule="auto"/>
              <w:ind w:left="0" w:firstLine="0"/>
              <w:rPr>
                <w:rFonts w:eastAsiaTheme="majorEastAsia" w:cstheme="majorBidi"/>
                <w:b/>
                <w:bCs/>
                <w:iCs/>
              </w:rPr>
            </w:pPr>
            <w:r w:rsidRPr="00072A55">
              <w:rPr>
                <w:rFonts w:eastAsiaTheme="majorEastAsia" w:cstheme="majorBidi"/>
                <w:b/>
                <w:bCs/>
                <w:iCs/>
              </w:rPr>
              <w:t>Notes</w:t>
            </w:r>
          </w:p>
        </w:tc>
      </w:tr>
      <w:tr w:rsidR="00DC2C94" w14:paraId="6D05437B" w14:textId="77777777" w:rsidTr="00DC2C94">
        <w:tc>
          <w:tcPr>
            <w:tcW w:w="1078" w:type="dxa"/>
            <w:vMerge w:val="restart"/>
          </w:tcPr>
          <w:p w14:paraId="5A12A19F" w14:textId="29039199" w:rsidR="00DC2C94" w:rsidRPr="00DC2C94" w:rsidRDefault="00DC2C94" w:rsidP="00793C84">
            <w:pPr>
              <w:pStyle w:val="ListParagraph"/>
              <w:spacing w:line="276" w:lineRule="auto"/>
              <w:ind w:left="0" w:firstLine="0"/>
              <w:rPr>
                <w:rFonts w:eastAsiaTheme="majorEastAsia" w:cstheme="majorBidi"/>
                <w:b/>
                <w:bCs/>
                <w:iCs/>
              </w:rPr>
            </w:pPr>
            <w:r w:rsidRPr="00DC2C94">
              <w:rPr>
                <w:rFonts w:eastAsiaTheme="majorEastAsia" w:cstheme="majorBidi"/>
                <w:b/>
                <w:bCs/>
                <w:iCs/>
              </w:rPr>
              <w:t>Site A</w:t>
            </w:r>
          </w:p>
        </w:tc>
        <w:tc>
          <w:tcPr>
            <w:tcW w:w="1170" w:type="dxa"/>
          </w:tcPr>
          <w:p w14:paraId="572E8F75" w14:textId="3ECAD9F0" w:rsidR="00DC2C94" w:rsidRPr="00072A55" w:rsidRDefault="00DC2C94" w:rsidP="00793C84">
            <w:pPr>
              <w:pStyle w:val="ListParagraph"/>
              <w:spacing w:line="276" w:lineRule="auto"/>
              <w:ind w:left="0" w:firstLine="0"/>
              <w:rPr>
                <w:rFonts w:ascii="Khmer UI" w:eastAsiaTheme="majorEastAsia" w:hAnsi="Khmer UI" w:cs="Khmer UI"/>
                <w:iCs/>
              </w:rPr>
            </w:pPr>
            <w:r w:rsidRPr="00072A55">
              <w:rPr>
                <w:rFonts w:ascii="Khmer UI" w:eastAsiaTheme="majorEastAsia" w:hAnsi="Khmer UI" w:cs="Khmer UI"/>
                <w:iCs/>
              </w:rPr>
              <w:t>A</w:t>
            </w:r>
          </w:p>
        </w:tc>
        <w:tc>
          <w:tcPr>
            <w:tcW w:w="1170" w:type="dxa"/>
          </w:tcPr>
          <w:p w14:paraId="17CF42F5" w14:textId="072AF8FB"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0 – 15</w:t>
            </w:r>
          </w:p>
        </w:tc>
        <w:tc>
          <w:tcPr>
            <w:tcW w:w="1351" w:type="dxa"/>
          </w:tcPr>
          <w:p w14:paraId="05485D97" w14:textId="5F860C6C"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 xml:space="preserve">Light brown to pale brown </w:t>
            </w:r>
          </w:p>
        </w:tc>
        <w:tc>
          <w:tcPr>
            <w:tcW w:w="1080" w:type="dxa"/>
          </w:tcPr>
          <w:p w14:paraId="443B2041" w14:textId="6FE56A9B"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Sandy loam</w:t>
            </w:r>
          </w:p>
        </w:tc>
        <w:tc>
          <w:tcPr>
            <w:tcW w:w="991" w:type="dxa"/>
          </w:tcPr>
          <w:p w14:paraId="2B513282" w14:textId="6E1AB66C"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 xml:space="preserve">Granular </w:t>
            </w:r>
          </w:p>
        </w:tc>
        <w:tc>
          <w:tcPr>
            <w:tcW w:w="1350" w:type="dxa"/>
          </w:tcPr>
          <w:p w14:paraId="650B7759" w14:textId="13C9EF03"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Many fine roots, moist</w:t>
            </w:r>
          </w:p>
        </w:tc>
      </w:tr>
      <w:tr w:rsidR="00DC2C94" w14:paraId="4EE1BF3D" w14:textId="77777777" w:rsidTr="00DC2C94">
        <w:tc>
          <w:tcPr>
            <w:tcW w:w="1078" w:type="dxa"/>
            <w:vMerge/>
          </w:tcPr>
          <w:p w14:paraId="7DFABA0B" w14:textId="77777777" w:rsidR="00DC2C94" w:rsidRPr="00072A55" w:rsidRDefault="00DC2C94" w:rsidP="00793C84">
            <w:pPr>
              <w:pStyle w:val="ListParagraph"/>
              <w:spacing w:line="276" w:lineRule="auto"/>
              <w:ind w:left="0" w:firstLine="0"/>
              <w:rPr>
                <w:rFonts w:eastAsiaTheme="majorEastAsia" w:cstheme="majorBidi"/>
                <w:iCs/>
              </w:rPr>
            </w:pPr>
          </w:p>
        </w:tc>
        <w:tc>
          <w:tcPr>
            <w:tcW w:w="1170" w:type="dxa"/>
          </w:tcPr>
          <w:p w14:paraId="4712E179" w14:textId="133E3FF7"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B</w:t>
            </w:r>
          </w:p>
        </w:tc>
        <w:tc>
          <w:tcPr>
            <w:tcW w:w="1170" w:type="dxa"/>
          </w:tcPr>
          <w:p w14:paraId="16C03BA6" w14:textId="722E7F5C"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15 - 30</w:t>
            </w:r>
          </w:p>
        </w:tc>
        <w:tc>
          <w:tcPr>
            <w:tcW w:w="1351" w:type="dxa"/>
          </w:tcPr>
          <w:p w14:paraId="0EE3A369" w14:textId="62A6EC45" w:rsidR="00DC2C94" w:rsidRPr="00072A55" w:rsidRDefault="00DC2C94" w:rsidP="008F4E2D">
            <w:pPr>
              <w:spacing w:line="276" w:lineRule="auto"/>
              <w:ind w:firstLine="0"/>
              <w:rPr>
                <w:rFonts w:eastAsiaTheme="majorEastAsia" w:cstheme="majorBidi"/>
                <w:iCs/>
              </w:rPr>
            </w:pPr>
            <w:r w:rsidRPr="00072A55">
              <w:rPr>
                <w:rFonts w:eastAsiaTheme="majorEastAsia" w:cstheme="majorBidi"/>
                <w:iCs/>
              </w:rPr>
              <w:t>Light brown with yellowish tint</w:t>
            </w:r>
          </w:p>
          <w:p w14:paraId="67BD0853" w14:textId="2C152EC7" w:rsidR="00DC2C94" w:rsidRPr="00072A55" w:rsidRDefault="00DC2C94" w:rsidP="008F4E2D">
            <w:pPr>
              <w:pStyle w:val="ListParagraph"/>
              <w:spacing w:line="276" w:lineRule="auto"/>
              <w:ind w:left="0" w:firstLine="0"/>
              <w:rPr>
                <w:rFonts w:eastAsiaTheme="majorEastAsia" w:cstheme="majorBidi"/>
                <w:iCs/>
              </w:rPr>
            </w:pPr>
            <w:r w:rsidRPr="00072A55">
              <w:rPr>
                <w:rFonts w:eastAsiaTheme="majorEastAsia" w:cstheme="majorBidi"/>
                <w:iCs/>
              </w:rPr>
              <w:t xml:space="preserve"> </w:t>
            </w:r>
          </w:p>
        </w:tc>
        <w:tc>
          <w:tcPr>
            <w:tcW w:w="1080" w:type="dxa"/>
          </w:tcPr>
          <w:p w14:paraId="59F53AC2" w14:textId="512DEEEB"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Sandy loam</w:t>
            </w:r>
          </w:p>
        </w:tc>
        <w:tc>
          <w:tcPr>
            <w:tcW w:w="991" w:type="dxa"/>
          </w:tcPr>
          <w:p w14:paraId="2FDBFFD1" w14:textId="11D54379"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Granular</w:t>
            </w:r>
          </w:p>
        </w:tc>
        <w:tc>
          <w:tcPr>
            <w:tcW w:w="1350" w:type="dxa"/>
          </w:tcPr>
          <w:p w14:paraId="25F1B883" w14:textId="118CB5F5"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Few roots</w:t>
            </w:r>
          </w:p>
        </w:tc>
      </w:tr>
      <w:tr w:rsidR="00DC2C94" w14:paraId="6B871946" w14:textId="77777777" w:rsidTr="00DC2C94">
        <w:tc>
          <w:tcPr>
            <w:tcW w:w="1078" w:type="dxa"/>
            <w:vMerge/>
          </w:tcPr>
          <w:p w14:paraId="7B88BF45" w14:textId="77777777" w:rsidR="00DC2C94" w:rsidRPr="00072A55" w:rsidRDefault="00DC2C94" w:rsidP="00793C84">
            <w:pPr>
              <w:pStyle w:val="ListParagraph"/>
              <w:spacing w:line="276" w:lineRule="auto"/>
              <w:ind w:left="0" w:firstLine="0"/>
              <w:rPr>
                <w:rFonts w:eastAsiaTheme="majorEastAsia" w:cstheme="majorBidi"/>
                <w:iCs/>
              </w:rPr>
            </w:pPr>
          </w:p>
        </w:tc>
        <w:tc>
          <w:tcPr>
            <w:tcW w:w="1170" w:type="dxa"/>
          </w:tcPr>
          <w:p w14:paraId="481EC223" w14:textId="12C5B471" w:rsidR="00DC2C94" w:rsidRPr="00072A55" w:rsidRDefault="00DC2C94" w:rsidP="00793C84">
            <w:pPr>
              <w:pStyle w:val="ListParagraph"/>
              <w:spacing w:line="276" w:lineRule="auto"/>
              <w:ind w:left="0" w:firstLine="0"/>
              <w:rPr>
                <w:rFonts w:eastAsiaTheme="majorEastAsia" w:cstheme="majorBidi"/>
                <w:iCs/>
              </w:rPr>
            </w:pPr>
            <w:r>
              <w:rPr>
                <w:rFonts w:eastAsiaTheme="majorEastAsia" w:cstheme="majorBidi"/>
                <w:iCs/>
              </w:rPr>
              <w:t>C</w:t>
            </w:r>
          </w:p>
        </w:tc>
        <w:tc>
          <w:tcPr>
            <w:tcW w:w="1170" w:type="dxa"/>
          </w:tcPr>
          <w:p w14:paraId="5F0A8D28" w14:textId="3ADE896E" w:rsidR="00DC2C94" w:rsidRPr="00072A55" w:rsidRDefault="00DC2C94" w:rsidP="00793C84">
            <w:pPr>
              <w:pStyle w:val="ListParagraph"/>
              <w:spacing w:line="276" w:lineRule="auto"/>
              <w:ind w:left="0" w:firstLine="0"/>
              <w:rPr>
                <w:rFonts w:eastAsiaTheme="majorEastAsia" w:cstheme="majorBidi"/>
                <w:iCs/>
              </w:rPr>
            </w:pPr>
            <w:r>
              <w:rPr>
                <w:rFonts w:eastAsiaTheme="majorEastAsia" w:cstheme="majorBidi"/>
                <w:iCs/>
              </w:rPr>
              <w:t>30 - 80</w:t>
            </w:r>
          </w:p>
        </w:tc>
        <w:tc>
          <w:tcPr>
            <w:tcW w:w="1351" w:type="dxa"/>
          </w:tcPr>
          <w:p w14:paraId="32D62C92" w14:textId="69933A49" w:rsidR="00DC2C94" w:rsidRPr="00072A55" w:rsidRDefault="00DC2C94" w:rsidP="00793C84">
            <w:pPr>
              <w:pStyle w:val="ListParagraph"/>
              <w:spacing w:line="276" w:lineRule="auto"/>
              <w:ind w:left="0" w:firstLine="0"/>
              <w:rPr>
                <w:rFonts w:eastAsiaTheme="majorEastAsia" w:cstheme="majorBidi"/>
                <w:iCs/>
              </w:rPr>
            </w:pPr>
            <w:r w:rsidRPr="00FC7C2F">
              <w:rPr>
                <w:rFonts w:eastAsiaTheme="majorEastAsia" w:cstheme="majorBidi"/>
                <w:iCs/>
              </w:rPr>
              <w:t>Reddish brown</w:t>
            </w:r>
          </w:p>
        </w:tc>
        <w:tc>
          <w:tcPr>
            <w:tcW w:w="1080" w:type="dxa"/>
          </w:tcPr>
          <w:p w14:paraId="5D78AC3D" w14:textId="0859ACE5"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Loam</w:t>
            </w:r>
          </w:p>
        </w:tc>
        <w:tc>
          <w:tcPr>
            <w:tcW w:w="991" w:type="dxa"/>
          </w:tcPr>
          <w:p w14:paraId="797479C5" w14:textId="0D0E679B" w:rsidR="00DC2C94" w:rsidRPr="00072A55" w:rsidRDefault="00DC2C94" w:rsidP="00793C84">
            <w:pPr>
              <w:pStyle w:val="ListParagraph"/>
              <w:spacing w:line="276" w:lineRule="auto"/>
              <w:ind w:left="0" w:firstLine="0"/>
              <w:rPr>
                <w:rFonts w:eastAsiaTheme="majorEastAsia" w:cstheme="majorBidi"/>
                <w:iCs/>
              </w:rPr>
            </w:pPr>
            <w:r w:rsidRPr="00072A55">
              <w:rPr>
                <w:rFonts w:eastAsiaTheme="majorEastAsia" w:cstheme="majorBidi"/>
                <w:iCs/>
              </w:rPr>
              <w:t>Platy</w:t>
            </w:r>
          </w:p>
        </w:tc>
        <w:tc>
          <w:tcPr>
            <w:tcW w:w="1350" w:type="dxa"/>
          </w:tcPr>
          <w:p w14:paraId="04708410" w14:textId="4C66865F" w:rsidR="00DC2C94" w:rsidRPr="00072A55" w:rsidRDefault="00DC2C94" w:rsidP="00C50FCD">
            <w:pPr>
              <w:ind w:firstLine="0"/>
              <w:rPr>
                <w:rFonts w:eastAsiaTheme="majorEastAsia" w:cstheme="majorBidi"/>
                <w:iCs/>
              </w:rPr>
            </w:pPr>
            <w:r w:rsidRPr="00072A55">
              <w:t>Some gravel, no roots visible</w:t>
            </w:r>
          </w:p>
        </w:tc>
      </w:tr>
      <w:tr w:rsidR="00F55B21" w14:paraId="5B3BD082" w14:textId="77777777" w:rsidTr="00DC2C94">
        <w:tc>
          <w:tcPr>
            <w:tcW w:w="1078" w:type="dxa"/>
            <w:vMerge w:val="restart"/>
          </w:tcPr>
          <w:p w14:paraId="731D954D" w14:textId="629E5E6D" w:rsidR="00F55B21" w:rsidRPr="00DC2C94" w:rsidRDefault="00F55B21" w:rsidP="00F55B21">
            <w:pPr>
              <w:pStyle w:val="ListParagraph"/>
              <w:spacing w:line="276" w:lineRule="auto"/>
              <w:ind w:left="0" w:firstLine="0"/>
              <w:rPr>
                <w:rFonts w:eastAsiaTheme="majorEastAsia" w:cstheme="majorBidi"/>
                <w:b/>
                <w:bCs/>
                <w:iCs/>
              </w:rPr>
            </w:pPr>
            <w:r w:rsidRPr="00DC2C94">
              <w:rPr>
                <w:rFonts w:eastAsiaTheme="majorEastAsia" w:cstheme="majorBidi"/>
                <w:b/>
                <w:bCs/>
                <w:iCs/>
              </w:rPr>
              <w:t>Site B</w:t>
            </w:r>
          </w:p>
        </w:tc>
        <w:tc>
          <w:tcPr>
            <w:tcW w:w="1170" w:type="dxa"/>
          </w:tcPr>
          <w:p w14:paraId="50F59452" w14:textId="513EA87B" w:rsidR="00F55B21" w:rsidRDefault="00F55B21" w:rsidP="00F55B21">
            <w:pPr>
              <w:pStyle w:val="ListParagraph"/>
              <w:spacing w:line="276" w:lineRule="auto"/>
              <w:ind w:left="0" w:firstLine="0"/>
              <w:rPr>
                <w:rFonts w:eastAsiaTheme="majorEastAsia" w:cstheme="majorBidi"/>
                <w:iCs/>
              </w:rPr>
            </w:pPr>
            <w:r w:rsidRPr="00072A55">
              <w:rPr>
                <w:rFonts w:ascii="Khmer UI" w:eastAsiaTheme="majorEastAsia" w:hAnsi="Khmer UI" w:cs="Khmer UI"/>
                <w:iCs/>
              </w:rPr>
              <w:t>A</w:t>
            </w:r>
          </w:p>
        </w:tc>
        <w:tc>
          <w:tcPr>
            <w:tcW w:w="1170" w:type="dxa"/>
          </w:tcPr>
          <w:p w14:paraId="7847F69C" w14:textId="2E6DDF49" w:rsidR="00F55B21" w:rsidRDefault="00F55B21" w:rsidP="00F55B21">
            <w:pPr>
              <w:pStyle w:val="ListParagraph"/>
              <w:spacing w:line="276" w:lineRule="auto"/>
              <w:ind w:left="0" w:firstLine="0"/>
              <w:rPr>
                <w:rFonts w:eastAsiaTheme="majorEastAsia" w:cstheme="majorBidi"/>
                <w:iCs/>
              </w:rPr>
            </w:pPr>
            <w:r>
              <w:rPr>
                <w:rFonts w:eastAsiaTheme="majorEastAsia" w:cstheme="majorBidi"/>
                <w:iCs/>
              </w:rPr>
              <w:t>0 - 30</w:t>
            </w:r>
          </w:p>
        </w:tc>
        <w:tc>
          <w:tcPr>
            <w:tcW w:w="1351" w:type="dxa"/>
          </w:tcPr>
          <w:p w14:paraId="7BCCC34B" w14:textId="74273803" w:rsidR="00F55B21" w:rsidRPr="00FC7C2F" w:rsidRDefault="00F55B21" w:rsidP="00F55B21">
            <w:pPr>
              <w:pStyle w:val="ListParagraph"/>
              <w:spacing w:line="276" w:lineRule="auto"/>
              <w:ind w:left="0" w:firstLine="0"/>
              <w:rPr>
                <w:rFonts w:eastAsiaTheme="majorEastAsia" w:cstheme="majorBidi"/>
                <w:iCs/>
              </w:rPr>
            </w:pPr>
            <w:r w:rsidRPr="001B46E6">
              <w:rPr>
                <w:rFonts w:eastAsiaTheme="majorEastAsia" w:cstheme="majorBidi"/>
                <w:iCs/>
              </w:rPr>
              <w:t>Yellowish brown</w:t>
            </w:r>
          </w:p>
        </w:tc>
        <w:tc>
          <w:tcPr>
            <w:tcW w:w="1080" w:type="dxa"/>
          </w:tcPr>
          <w:p w14:paraId="796D0190" w14:textId="45F45988" w:rsidR="00F55B21" w:rsidRPr="00072A55" w:rsidRDefault="00F55B21" w:rsidP="00F55B21">
            <w:pPr>
              <w:pStyle w:val="ListParagraph"/>
              <w:spacing w:line="276" w:lineRule="auto"/>
              <w:ind w:left="0" w:firstLine="0"/>
              <w:rPr>
                <w:rFonts w:eastAsiaTheme="majorEastAsia" w:cstheme="majorBidi"/>
                <w:iCs/>
              </w:rPr>
            </w:pPr>
            <w:r w:rsidRPr="00B026F9">
              <w:rPr>
                <w:rFonts w:eastAsiaTheme="majorEastAsia" w:cstheme="majorBidi"/>
                <w:iCs/>
              </w:rPr>
              <w:t>Sandy loam</w:t>
            </w:r>
          </w:p>
        </w:tc>
        <w:tc>
          <w:tcPr>
            <w:tcW w:w="991" w:type="dxa"/>
          </w:tcPr>
          <w:p w14:paraId="65E1F21D" w14:textId="720E0BE7" w:rsidR="00F55B21" w:rsidRPr="00072A55" w:rsidRDefault="00F55B21" w:rsidP="00F55B21">
            <w:pPr>
              <w:pStyle w:val="ListParagraph"/>
              <w:spacing w:line="276" w:lineRule="auto"/>
              <w:ind w:left="0" w:firstLine="0"/>
              <w:rPr>
                <w:rFonts w:eastAsiaTheme="majorEastAsia" w:cstheme="majorBidi"/>
                <w:iCs/>
              </w:rPr>
            </w:pPr>
            <w:r w:rsidRPr="00072A55">
              <w:rPr>
                <w:rFonts w:eastAsiaTheme="majorEastAsia" w:cstheme="majorBidi"/>
                <w:iCs/>
              </w:rPr>
              <w:t xml:space="preserve">Granular </w:t>
            </w:r>
          </w:p>
        </w:tc>
        <w:tc>
          <w:tcPr>
            <w:tcW w:w="1350" w:type="dxa"/>
          </w:tcPr>
          <w:p w14:paraId="281225AB" w14:textId="320B985D" w:rsidR="00F55B21" w:rsidRPr="00072A55" w:rsidRDefault="00F55B21" w:rsidP="00C072FF">
            <w:pPr>
              <w:ind w:firstLine="0"/>
            </w:pPr>
            <w:r w:rsidRPr="00072A55">
              <w:rPr>
                <w:rFonts w:eastAsiaTheme="majorEastAsia" w:cstheme="majorBidi"/>
                <w:iCs/>
              </w:rPr>
              <w:t>Many fine roots, moist</w:t>
            </w:r>
          </w:p>
        </w:tc>
      </w:tr>
      <w:tr w:rsidR="00F55B21" w14:paraId="17B70644" w14:textId="77777777" w:rsidTr="00DC2C94">
        <w:tc>
          <w:tcPr>
            <w:tcW w:w="1078" w:type="dxa"/>
            <w:vMerge/>
          </w:tcPr>
          <w:p w14:paraId="2CACA465" w14:textId="77777777" w:rsidR="00F55B21" w:rsidRPr="00072A55" w:rsidRDefault="00F55B21" w:rsidP="00F55B21">
            <w:pPr>
              <w:pStyle w:val="ListParagraph"/>
              <w:spacing w:line="276" w:lineRule="auto"/>
              <w:ind w:left="0" w:firstLine="0"/>
              <w:rPr>
                <w:rFonts w:eastAsiaTheme="majorEastAsia" w:cstheme="majorBidi"/>
                <w:iCs/>
              </w:rPr>
            </w:pPr>
          </w:p>
        </w:tc>
        <w:tc>
          <w:tcPr>
            <w:tcW w:w="1170" w:type="dxa"/>
          </w:tcPr>
          <w:p w14:paraId="762B7B2C" w14:textId="6BD248A7" w:rsidR="00F55B21" w:rsidRDefault="00F55B21" w:rsidP="00F55B21">
            <w:pPr>
              <w:pStyle w:val="ListParagraph"/>
              <w:spacing w:line="276" w:lineRule="auto"/>
              <w:ind w:left="0" w:firstLine="0"/>
              <w:rPr>
                <w:rFonts w:eastAsiaTheme="majorEastAsia" w:cstheme="majorBidi"/>
                <w:iCs/>
              </w:rPr>
            </w:pPr>
            <w:r w:rsidRPr="00072A55">
              <w:rPr>
                <w:rFonts w:eastAsiaTheme="majorEastAsia" w:cstheme="majorBidi"/>
                <w:iCs/>
              </w:rPr>
              <w:t>B</w:t>
            </w:r>
          </w:p>
        </w:tc>
        <w:tc>
          <w:tcPr>
            <w:tcW w:w="1170" w:type="dxa"/>
          </w:tcPr>
          <w:p w14:paraId="7D2147EF" w14:textId="7B1F4DEB" w:rsidR="00F55B21" w:rsidRDefault="00F55B21" w:rsidP="00F55B21">
            <w:pPr>
              <w:pStyle w:val="ListParagraph"/>
              <w:spacing w:line="276" w:lineRule="auto"/>
              <w:ind w:left="0" w:firstLine="0"/>
              <w:rPr>
                <w:rFonts w:eastAsiaTheme="majorEastAsia" w:cstheme="majorBidi"/>
                <w:iCs/>
              </w:rPr>
            </w:pPr>
            <w:r>
              <w:rPr>
                <w:rFonts w:eastAsiaTheme="majorEastAsia" w:cstheme="majorBidi"/>
                <w:iCs/>
              </w:rPr>
              <w:t>30 - 40</w:t>
            </w:r>
          </w:p>
        </w:tc>
        <w:tc>
          <w:tcPr>
            <w:tcW w:w="1351" w:type="dxa"/>
          </w:tcPr>
          <w:p w14:paraId="00D18CE5" w14:textId="46F560DC" w:rsidR="00F55B21" w:rsidRPr="00FC7C2F" w:rsidRDefault="00F55B21" w:rsidP="00F55B21">
            <w:pPr>
              <w:pStyle w:val="ListParagraph"/>
              <w:spacing w:line="276" w:lineRule="auto"/>
              <w:ind w:left="0" w:firstLine="0"/>
              <w:rPr>
                <w:rFonts w:eastAsiaTheme="majorEastAsia" w:cstheme="majorBidi"/>
                <w:iCs/>
              </w:rPr>
            </w:pPr>
            <w:r w:rsidRPr="001B46E6">
              <w:rPr>
                <w:rFonts w:eastAsiaTheme="majorEastAsia" w:cstheme="majorBidi"/>
                <w:iCs/>
              </w:rPr>
              <w:t>Brown to dark yellowish brown</w:t>
            </w:r>
          </w:p>
        </w:tc>
        <w:tc>
          <w:tcPr>
            <w:tcW w:w="1080" w:type="dxa"/>
          </w:tcPr>
          <w:p w14:paraId="0216E46B" w14:textId="4A1B811C" w:rsidR="00F55B21" w:rsidRPr="00072A55" w:rsidRDefault="00F55B21" w:rsidP="00F55B21">
            <w:pPr>
              <w:pStyle w:val="ListParagraph"/>
              <w:spacing w:line="276" w:lineRule="auto"/>
              <w:ind w:left="0" w:firstLine="0"/>
              <w:rPr>
                <w:rFonts w:eastAsiaTheme="majorEastAsia" w:cstheme="majorBidi"/>
                <w:iCs/>
              </w:rPr>
            </w:pPr>
            <w:r w:rsidRPr="00B026F9">
              <w:rPr>
                <w:rFonts w:eastAsiaTheme="majorEastAsia" w:cstheme="majorBidi"/>
                <w:iCs/>
              </w:rPr>
              <w:t>Sandy loam</w:t>
            </w:r>
          </w:p>
        </w:tc>
        <w:tc>
          <w:tcPr>
            <w:tcW w:w="991" w:type="dxa"/>
          </w:tcPr>
          <w:p w14:paraId="43458B54" w14:textId="1FEBA43E" w:rsidR="00F55B21" w:rsidRPr="00072A55" w:rsidRDefault="00F55B21" w:rsidP="00F55B21">
            <w:pPr>
              <w:pStyle w:val="ListParagraph"/>
              <w:spacing w:line="276" w:lineRule="auto"/>
              <w:ind w:left="0" w:firstLine="0"/>
              <w:rPr>
                <w:rFonts w:eastAsiaTheme="majorEastAsia" w:cstheme="majorBidi"/>
                <w:iCs/>
              </w:rPr>
            </w:pPr>
            <w:r w:rsidRPr="00072A55">
              <w:rPr>
                <w:rFonts w:eastAsiaTheme="majorEastAsia" w:cstheme="majorBidi"/>
                <w:iCs/>
              </w:rPr>
              <w:t>Granular</w:t>
            </w:r>
          </w:p>
        </w:tc>
        <w:tc>
          <w:tcPr>
            <w:tcW w:w="1350" w:type="dxa"/>
          </w:tcPr>
          <w:p w14:paraId="69729480" w14:textId="77777777" w:rsidR="00C50FCD" w:rsidRPr="00072A55" w:rsidRDefault="00C50FCD" w:rsidP="00C50FCD">
            <w:pPr>
              <w:ind w:firstLine="0"/>
            </w:pPr>
            <w:r w:rsidRPr="00072A55">
              <w:t>no roots visible</w:t>
            </w:r>
          </w:p>
          <w:p w14:paraId="5DFEEC2B" w14:textId="192CDEF8" w:rsidR="00F55B21" w:rsidRPr="00072A55" w:rsidRDefault="00F55B21" w:rsidP="00F55B21"/>
        </w:tc>
      </w:tr>
      <w:tr w:rsidR="00F55B21" w14:paraId="3FF16B79" w14:textId="77777777" w:rsidTr="00DC2C94">
        <w:tc>
          <w:tcPr>
            <w:tcW w:w="1078" w:type="dxa"/>
            <w:vMerge/>
          </w:tcPr>
          <w:p w14:paraId="7F367CA6" w14:textId="77777777" w:rsidR="00F55B21" w:rsidRPr="00072A55" w:rsidRDefault="00F55B21" w:rsidP="00F55B21">
            <w:pPr>
              <w:pStyle w:val="ListParagraph"/>
              <w:spacing w:line="276" w:lineRule="auto"/>
              <w:ind w:left="0" w:firstLine="0"/>
              <w:rPr>
                <w:rFonts w:eastAsiaTheme="majorEastAsia" w:cstheme="majorBidi"/>
                <w:iCs/>
              </w:rPr>
            </w:pPr>
          </w:p>
        </w:tc>
        <w:tc>
          <w:tcPr>
            <w:tcW w:w="1170" w:type="dxa"/>
          </w:tcPr>
          <w:p w14:paraId="6858E217" w14:textId="7D3A23ED" w:rsidR="00F55B21" w:rsidRDefault="00F55B21" w:rsidP="00F55B21">
            <w:pPr>
              <w:pStyle w:val="ListParagraph"/>
              <w:spacing w:line="276" w:lineRule="auto"/>
              <w:ind w:left="0" w:firstLine="0"/>
              <w:rPr>
                <w:rFonts w:eastAsiaTheme="majorEastAsia" w:cstheme="majorBidi"/>
                <w:iCs/>
              </w:rPr>
            </w:pPr>
            <w:r>
              <w:rPr>
                <w:rFonts w:eastAsiaTheme="majorEastAsia" w:cstheme="majorBidi"/>
                <w:iCs/>
              </w:rPr>
              <w:t>C</w:t>
            </w:r>
          </w:p>
        </w:tc>
        <w:tc>
          <w:tcPr>
            <w:tcW w:w="1170" w:type="dxa"/>
          </w:tcPr>
          <w:p w14:paraId="34E67AE0" w14:textId="4244A4FF" w:rsidR="00F55B21" w:rsidRDefault="00F55B21" w:rsidP="00F55B21">
            <w:pPr>
              <w:pStyle w:val="ListParagraph"/>
              <w:spacing w:line="276" w:lineRule="auto"/>
              <w:ind w:left="0" w:firstLine="0"/>
              <w:rPr>
                <w:rFonts w:eastAsiaTheme="majorEastAsia" w:cstheme="majorBidi"/>
                <w:iCs/>
              </w:rPr>
            </w:pPr>
            <w:r>
              <w:rPr>
                <w:rFonts w:eastAsiaTheme="majorEastAsia" w:cstheme="majorBidi"/>
                <w:iCs/>
              </w:rPr>
              <w:t>40 - 80</w:t>
            </w:r>
          </w:p>
        </w:tc>
        <w:tc>
          <w:tcPr>
            <w:tcW w:w="1351" w:type="dxa"/>
          </w:tcPr>
          <w:p w14:paraId="0904BA25" w14:textId="3C7D8FC5" w:rsidR="00F55B21" w:rsidRPr="00FC7C2F" w:rsidRDefault="00F55B21" w:rsidP="00F55B21">
            <w:pPr>
              <w:pStyle w:val="ListParagraph"/>
              <w:spacing w:line="276" w:lineRule="auto"/>
              <w:ind w:left="0" w:firstLine="0"/>
              <w:rPr>
                <w:rFonts w:eastAsiaTheme="majorEastAsia" w:cstheme="majorBidi"/>
                <w:iCs/>
              </w:rPr>
            </w:pPr>
            <w:r w:rsidRPr="00F55B21">
              <w:rPr>
                <w:rFonts w:eastAsiaTheme="majorEastAsia" w:cstheme="majorBidi"/>
                <w:iCs/>
              </w:rPr>
              <w:t>Pale yellowish brown</w:t>
            </w:r>
          </w:p>
        </w:tc>
        <w:tc>
          <w:tcPr>
            <w:tcW w:w="1080" w:type="dxa"/>
          </w:tcPr>
          <w:p w14:paraId="1565DDF5" w14:textId="1C34ECAF" w:rsidR="00F55B21" w:rsidRPr="00072A55" w:rsidRDefault="00F55B21" w:rsidP="00F55B21">
            <w:pPr>
              <w:pStyle w:val="ListParagraph"/>
              <w:spacing w:line="276" w:lineRule="auto"/>
              <w:ind w:left="0" w:firstLine="0"/>
              <w:rPr>
                <w:rFonts w:eastAsiaTheme="majorEastAsia" w:cstheme="majorBidi"/>
                <w:iCs/>
              </w:rPr>
            </w:pPr>
            <w:r w:rsidRPr="00B026F9">
              <w:rPr>
                <w:rFonts w:eastAsiaTheme="majorEastAsia" w:cstheme="majorBidi"/>
                <w:iCs/>
              </w:rPr>
              <w:t>Sandy loam</w:t>
            </w:r>
          </w:p>
        </w:tc>
        <w:tc>
          <w:tcPr>
            <w:tcW w:w="991" w:type="dxa"/>
          </w:tcPr>
          <w:p w14:paraId="0000C28B" w14:textId="2E0893CD" w:rsidR="00F55B21" w:rsidRPr="00072A55" w:rsidRDefault="00F55B21" w:rsidP="00F55B21">
            <w:pPr>
              <w:pStyle w:val="ListParagraph"/>
              <w:spacing w:line="276" w:lineRule="auto"/>
              <w:ind w:left="0" w:firstLine="0"/>
              <w:rPr>
                <w:rFonts w:eastAsiaTheme="majorEastAsia" w:cstheme="majorBidi"/>
                <w:iCs/>
              </w:rPr>
            </w:pPr>
            <w:r w:rsidRPr="00072A55">
              <w:rPr>
                <w:rFonts w:eastAsiaTheme="majorEastAsia" w:cstheme="majorBidi"/>
                <w:iCs/>
              </w:rPr>
              <w:t>Platy</w:t>
            </w:r>
          </w:p>
        </w:tc>
        <w:tc>
          <w:tcPr>
            <w:tcW w:w="1350" w:type="dxa"/>
          </w:tcPr>
          <w:p w14:paraId="2E44DD1A" w14:textId="43EB89D7" w:rsidR="00F55B21" w:rsidRPr="00072A55" w:rsidRDefault="00F55B21" w:rsidP="00C50FCD">
            <w:pPr>
              <w:ind w:firstLine="0"/>
            </w:pPr>
            <w:r w:rsidRPr="00072A55">
              <w:t>Some gravel, no roots visible</w:t>
            </w:r>
          </w:p>
          <w:p w14:paraId="38340D5D" w14:textId="77777777" w:rsidR="00F55B21" w:rsidRPr="00072A55" w:rsidRDefault="00F55B21" w:rsidP="00F55B21"/>
        </w:tc>
      </w:tr>
      <w:tr w:rsidR="00C072FF" w14:paraId="14283713" w14:textId="77777777" w:rsidTr="00DC2C94">
        <w:tc>
          <w:tcPr>
            <w:tcW w:w="1078" w:type="dxa"/>
            <w:vMerge w:val="restart"/>
          </w:tcPr>
          <w:p w14:paraId="68EAB1C3" w14:textId="796261A5" w:rsidR="00C072FF" w:rsidRPr="00050292" w:rsidRDefault="00C072FF" w:rsidP="00C072FF">
            <w:pPr>
              <w:pStyle w:val="ListParagraph"/>
              <w:spacing w:line="276" w:lineRule="auto"/>
              <w:ind w:left="0" w:firstLine="0"/>
              <w:rPr>
                <w:rFonts w:eastAsiaTheme="majorEastAsia" w:cstheme="majorBidi"/>
                <w:b/>
                <w:bCs/>
                <w:iCs/>
              </w:rPr>
            </w:pPr>
            <w:r w:rsidRPr="00050292">
              <w:rPr>
                <w:rFonts w:eastAsiaTheme="majorEastAsia" w:cstheme="majorBidi"/>
                <w:b/>
                <w:bCs/>
                <w:iCs/>
              </w:rPr>
              <w:t>KTM K1</w:t>
            </w:r>
          </w:p>
        </w:tc>
        <w:tc>
          <w:tcPr>
            <w:tcW w:w="1170" w:type="dxa"/>
          </w:tcPr>
          <w:p w14:paraId="0EB27A48" w14:textId="1AF3FD87" w:rsidR="00C072FF" w:rsidRDefault="00C072FF" w:rsidP="00C072FF">
            <w:pPr>
              <w:pStyle w:val="ListParagraph"/>
              <w:spacing w:line="276" w:lineRule="auto"/>
              <w:ind w:left="0" w:firstLine="0"/>
              <w:rPr>
                <w:rFonts w:eastAsiaTheme="majorEastAsia" w:cstheme="majorBidi"/>
                <w:iCs/>
              </w:rPr>
            </w:pPr>
            <w:r w:rsidRPr="00072A55">
              <w:rPr>
                <w:rFonts w:ascii="Khmer UI" w:eastAsiaTheme="majorEastAsia" w:hAnsi="Khmer UI" w:cs="Khmer UI"/>
                <w:iCs/>
              </w:rPr>
              <w:t>A</w:t>
            </w:r>
          </w:p>
        </w:tc>
        <w:tc>
          <w:tcPr>
            <w:tcW w:w="1170" w:type="dxa"/>
          </w:tcPr>
          <w:p w14:paraId="7009D9F8" w14:textId="17146C54" w:rsidR="00C072FF" w:rsidRDefault="00C072FF" w:rsidP="00C072FF">
            <w:pPr>
              <w:pStyle w:val="ListParagraph"/>
              <w:spacing w:line="276" w:lineRule="auto"/>
              <w:ind w:left="0" w:firstLine="0"/>
              <w:rPr>
                <w:rFonts w:eastAsiaTheme="majorEastAsia" w:cstheme="majorBidi"/>
                <w:iCs/>
              </w:rPr>
            </w:pPr>
            <w:r>
              <w:rPr>
                <w:rFonts w:eastAsiaTheme="majorEastAsia" w:cstheme="majorBidi"/>
                <w:iCs/>
              </w:rPr>
              <w:t>0 - 25</w:t>
            </w:r>
          </w:p>
        </w:tc>
        <w:tc>
          <w:tcPr>
            <w:tcW w:w="1351" w:type="dxa"/>
          </w:tcPr>
          <w:p w14:paraId="44FBF9AD" w14:textId="52929932" w:rsidR="00C072FF" w:rsidRPr="00FC7C2F" w:rsidRDefault="00C072FF" w:rsidP="00C072FF">
            <w:pPr>
              <w:pStyle w:val="ListParagraph"/>
              <w:spacing w:line="276" w:lineRule="auto"/>
              <w:ind w:left="0" w:firstLine="0"/>
              <w:rPr>
                <w:rFonts w:eastAsiaTheme="majorEastAsia" w:cstheme="majorBidi"/>
                <w:iCs/>
              </w:rPr>
            </w:pPr>
            <w:r>
              <w:rPr>
                <w:rFonts w:eastAsiaTheme="majorEastAsia" w:cstheme="majorBidi"/>
                <w:iCs/>
              </w:rPr>
              <w:t>G</w:t>
            </w:r>
            <w:r w:rsidRPr="00356A1B">
              <w:rPr>
                <w:rFonts w:eastAsiaTheme="majorEastAsia" w:cstheme="majorBidi"/>
                <w:iCs/>
              </w:rPr>
              <w:t>rayish brown</w:t>
            </w:r>
          </w:p>
        </w:tc>
        <w:tc>
          <w:tcPr>
            <w:tcW w:w="1080" w:type="dxa"/>
          </w:tcPr>
          <w:p w14:paraId="11A641FC" w14:textId="0E8E844C" w:rsidR="00C072FF" w:rsidRPr="00072A55" w:rsidRDefault="00C072FF" w:rsidP="00C072FF">
            <w:pPr>
              <w:pStyle w:val="ListParagraph"/>
              <w:spacing w:line="276" w:lineRule="auto"/>
              <w:ind w:left="0" w:firstLine="0"/>
              <w:rPr>
                <w:rFonts w:eastAsiaTheme="majorEastAsia" w:cstheme="majorBidi"/>
                <w:iCs/>
              </w:rPr>
            </w:pPr>
            <w:r w:rsidRPr="006A3964">
              <w:rPr>
                <w:rFonts w:eastAsiaTheme="majorEastAsia" w:cstheme="majorBidi"/>
                <w:iCs/>
              </w:rPr>
              <w:t>Sandy loam</w:t>
            </w:r>
          </w:p>
        </w:tc>
        <w:tc>
          <w:tcPr>
            <w:tcW w:w="991" w:type="dxa"/>
          </w:tcPr>
          <w:p w14:paraId="323E15BF" w14:textId="31BF04C6" w:rsidR="00C072FF" w:rsidRPr="00072A55" w:rsidRDefault="00C072FF" w:rsidP="00C072FF">
            <w:pPr>
              <w:pStyle w:val="ListParagraph"/>
              <w:spacing w:line="276" w:lineRule="auto"/>
              <w:ind w:left="0" w:firstLine="0"/>
              <w:rPr>
                <w:rFonts w:eastAsiaTheme="majorEastAsia" w:cstheme="majorBidi"/>
                <w:iCs/>
              </w:rPr>
            </w:pPr>
            <w:r w:rsidRPr="00072A55">
              <w:rPr>
                <w:rFonts w:eastAsiaTheme="majorEastAsia" w:cstheme="majorBidi"/>
                <w:iCs/>
              </w:rPr>
              <w:t xml:space="preserve">Granular </w:t>
            </w:r>
          </w:p>
        </w:tc>
        <w:tc>
          <w:tcPr>
            <w:tcW w:w="1350" w:type="dxa"/>
          </w:tcPr>
          <w:p w14:paraId="12D518E1" w14:textId="48015A0F" w:rsidR="00C072FF" w:rsidRPr="00072A55" w:rsidRDefault="00C072FF" w:rsidP="00C072FF">
            <w:pPr>
              <w:ind w:firstLine="0"/>
            </w:pPr>
            <w:r w:rsidRPr="00072A55">
              <w:rPr>
                <w:rFonts w:eastAsiaTheme="majorEastAsia" w:cstheme="majorBidi"/>
                <w:iCs/>
              </w:rPr>
              <w:t>Many fine roots, moist</w:t>
            </w:r>
          </w:p>
        </w:tc>
      </w:tr>
      <w:tr w:rsidR="00C072FF" w14:paraId="7BBBD075" w14:textId="77777777" w:rsidTr="00DC2C94">
        <w:tc>
          <w:tcPr>
            <w:tcW w:w="1078" w:type="dxa"/>
            <w:vMerge/>
          </w:tcPr>
          <w:p w14:paraId="2D2DA9AB" w14:textId="77777777" w:rsidR="00C072FF" w:rsidRDefault="00C072FF" w:rsidP="00C072FF">
            <w:pPr>
              <w:pStyle w:val="ListParagraph"/>
              <w:spacing w:line="276" w:lineRule="auto"/>
              <w:ind w:left="0" w:firstLine="0"/>
              <w:rPr>
                <w:rFonts w:eastAsiaTheme="majorEastAsia" w:cstheme="majorBidi"/>
                <w:iCs/>
              </w:rPr>
            </w:pPr>
          </w:p>
        </w:tc>
        <w:tc>
          <w:tcPr>
            <w:tcW w:w="1170" w:type="dxa"/>
          </w:tcPr>
          <w:p w14:paraId="4BD2D080" w14:textId="1D51E203" w:rsidR="00C072FF" w:rsidRDefault="00C072FF" w:rsidP="00C072FF">
            <w:pPr>
              <w:pStyle w:val="ListParagraph"/>
              <w:spacing w:line="276" w:lineRule="auto"/>
              <w:ind w:left="0" w:firstLine="0"/>
              <w:rPr>
                <w:rFonts w:eastAsiaTheme="majorEastAsia" w:cstheme="majorBidi"/>
                <w:iCs/>
              </w:rPr>
            </w:pPr>
            <w:r w:rsidRPr="00072A55">
              <w:rPr>
                <w:rFonts w:eastAsiaTheme="majorEastAsia" w:cstheme="majorBidi"/>
                <w:iCs/>
              </w:rPr>
              <w:t>B</w:t>
            </w:r>
          </w:p>
        </w:tc>
        <w:tc>
          <w:tcPr>
            <w:tcW w:w="1170" w:type="dxa"/>
          </w:tcPr>
          <w:p w14:paraId="71958DFF" w14:textId="4DBB3F1E" w:rsidR="00C072FF" w:rsidRDefault="00C072FF" w:rsidP="00C072FF">
            <w:pPr>
              <w:pStyle w:val="ListParagraph"/>
              <w:spacing w:line="276" w:lineRule="auto"/>
              <w:ind w:left="0" w:firstLine="0"/>
              <w:rPr>
                <w:rFonts w:eastAsiaTheme="majorEastAsia" w:cstheme="majorBidi"/>
                <w:iCs/>
              </w:rPr>
            </w:pPr>
            <w:r>
              <w:rPr>
                <w:rFonts w:eastAsiaTheme="majorEastAsia" w:cstheme="majorBidi"/>
                <w:iCs/>
              </w:rPr>
              <w:t>25 - 50</w:t>
            </w:r>
          </w:p>
        </w:tc>
        <w:tc>
          <w:tcPr>
            <w:tcW w:w="1351" w:type="dxa"/>
          </w:tcPr>
          <w:p w14:paraId="11756521" w14:textId="7DCCA99F" w:rsidR="00C072FF" w:rsidRPr="00FC7C2F" w:rsidRDefault="00C072FF" w:rsidP="00C072FF">
            <w:pPr>
              <w:pStyle w:val="ListParagraph"/>
              <w:spacing w:line="276" w:lineRule="auto"/>
              <w:ind w:left="0" w:firstLine="0"/>
              <w:rPr>
                <w:rFonts w:eastAsiaTheme="majorEastAsia" w:cstheme="majorBidi"/>
                <w:iCs/>
              </w:rPr>
            </w:pPr>
            <w:r w:rsidRPr="00DF048A">
              <w:rPr>
                <w:rFonts w:eastAsiaTheme="majorEastAsia" w:cstheme="majorBidi"/>
                <w:iCs/>
              </w:rPr>
              <w:t>Yellowish brown with red mottles</w:t>
            </w:r>
          </w:p>
        </w:tc>
        <w:tc>
          <w:tcPr>
            <w:tcW w:w="1080" w:type="dxa"/>
          </w:tcPr>
          <w:p w14:paraId="5FB54F45" w14:textId="0C761833" w:rsidR="00C072FF" w:rsidRPr="00072A55" w:rsidRDefault="00C072FF" w:rsidP="00C072FF">
            <w:pPr>
              <w:pStyle w:val="ListParagraph"/>
              <w:spacing w:line="276" w:lineRule="auto"/>
              <w:ind w:left="0" w:firstLine="0"/>
              <w:rPr>
                <w:rFonts w:eastAsiaTheme="majorEastAsia" w:cstheme="majorBidi"/>
                <w:iCs/>
              </w:rPr>
            </w:pPr>
            <w:r w:rsidRPr="006A3964">
              <w:rPr>
                <w:rFonts w:eastAsiaTheme="majorEastAsia" w:cstheme="majorBidi"/>
                <w:iCs/>
              </w:rPr>
              <w:t>Sandy loam</w:t>
            </w:r>
          </w:p>
        </w:tc>
        <w:tc>
          <w:tcPr>
            <w:tcW w:w="991" w:type="dxa"/>
          </w:tcPr>
          <w:p w14:paraId="49AEF151" w14:textId="0826DDC0" w:rsidR="00C072FF" w:rsidRPr="00072A55" w:rsidRDefault="00C072FF" w:rsidP="00C072FF">
            <w:pPr>
              <w:pStyle w:val="ListParagraph"/>
              <w:spacing w:line="276" w:lineRule="auto"/>
              <w:ind w:left="0" w:firstLine="0"/>
              <w:rPr>
                <w:rFonts w:eastAsiaTheme="majorEastAsia" w:cstheme="majorBidi"/>
                <w:iCs/>
              </w:rPr>
            </w:pPr>
            <w:r w:rsidRPr="00072A55">
              <w:rPr>
                <w:rFonts w:eastAsiaTheme="majorEastAsia" w:cstheme="majorBidi"/>
                <w:iCs/>
              </w:rPr>
              <w:t>Granular</w:t>
            </w:r>
          </w:p>
        </w:tc>
        <w:tc>
          <w:tcPr>
            <w:tcW w:w="1350" w:type="dxa"/>
          </w:tcPr>
          <w:p w14:paraId="76E8CFC8" w14:textId="1AD3233F" w:rsidR="00C072FF" w:rsidRPr="00072A55" w:rsidRDefault="00BB3248" w:rsidP="00C072FF">
            <w:pPr>
              <w:ind w:firstLine="0"/>
            </w:pPr>
            <w:r>
              <w:t>Several</w:t>
            </w:r>
            <w:r w:rsidR="00C072FF" w:rsidRPr="00072A55">
              <w:t xml:space="preserve"> roots visible</w:t>
            </w:r>
          </w:p>
          <w:p w14:paraId="576C95CD" w14:textId="77777777" w:rsidR="00C072FF" w:rsidRPr="00072A55" w:rsidRDefault="00C072FF" w:rsidP="00C072FF"/>
        </w:tc>
      </w:tr>
      <w:tr w:rsidR="00C072FF" w14:paraId="452BB192" w14:textId="77777777" w:rsidTr="00D5366F">
        <w:tc>
          <w:tcPr>
            <w:tcW w:w="1078" w:type="dxa"/>
            <w:vMerge/>
            <w:tcBorders>
              <w:bottom w:val="single" w:sz="4" w:space="0" w:color="auto"/>
            </w:tcBorders>
          </w:tcPr>
          <w:p w14:paraId="77C363B9" w14:textId="77777777" w:rsidR="00C072FF" w:rsidRDefault="00C072FF" w:rsidP="00C072FF">
            <w:pPr>
              <w:pStyle w:val="ListParagraph"/>
              <w:spacing w:line="276" w:lineRule="auto"/>
              <w:ind w:left="0" w:firstLine="0"/>
              <w:rPr>
                <w:rFonts w:eastAsiaTheme="majorEastAsia" w:cstheme="majorBidi"/>
                <w:iCs/>
              </w:rPr>
            </w:pPr>
          </w:p>
        </w:tc>
        <w:tc>
          <w:tcPr>
            <w:tcW w:w="1170" w:type="dxa"/>
            <w:tcBorders>
              <w:bottom w:val="single" w:sz="4" w:space="0" w:color="auto"/>
            </w:tcBorders>
          </w:tcPr>
          <w:p w14:paraId="1DD59F07" w14:textId="695848E1" w:rsidR="00C072FF" w:rsidRDefault="00C072FF" w:rsidP="00C072FF">
            <w:pPr>
              <w:pStyle w:val="ListParagraph"/>
              <w:spacing w:line="276" w:lineRule="auto"/>
              <w:ind w:left="0" w:firstLine="0"/>
              <w:rPr>
                <w:rFonts w:eastAsiaTheme="majorEastAsia" w:cstheme="majorBidi"/>
                <w:iCs/>
              </w:rPr>
            </w:pPr>
            <w:r>
              <w:rPr>
                <w:rFonts w:eastAsiaTheme="majorEastAsia" w:cstheme="majorBidi"/>
                <w:iCs/>
              </w:rPr>
              <w:t>C</w:t>
            </w:r>
          </w:p>
        </w:tc>
        <w:tc>
          <w:tcPr>
            <w:tcW w:w="1170" w:type="dxa"/>
            <w:tcBorders>
              <w:bottom w:val="single" w:sz="4" w:space="0" w:color="auto"/>
            </w:tcBorders>
          </w:tcPr>
          <w:p w14:paraId="27429BE6" w14:textId="3D3F39CE" w:rsidR="00C072FF" w:rsidRDefault="00C072FF" w:rsidP="00C072FF">
            <w:pPr>
              <w:pStyle w:val="ListParagraph"/>
              <w:spacing w:line="276" w:lineRule="auto"/>
              <w:ind w:left="0" w:firstLine="0"/>
              <w:rPr>
                <w:rFonts w:eastAsiaTheme="majorEastAsia" w:cstheme="majorBidi"/>
                <w:iCs/>
              </w:rPr>
            </w:pPr>
            <w:r>
              <w:rPr>
                <w:rFonts w:eastAsiaTheme="majorEastAsia" w:cstheme="majorBidi"/>
                <w:iCs/>
              </w:rPr>
              <w:t>50 - 80</w:t>
            </w:r>
          </w:p>
        </w:tc>
        <w:tc>
          <w:tcPr>
            <w:tcW w:w="1351" w:type="dxa"/>
            <w:tcBorders>
              <w:bottom w:val="single" w:sz="4" w:space="0" w:color="auto"/>
            </w:tcBorders>
          </w:tcPr>
          <w:p w14:paraId="41637D8D" w14:textId="53E0DDEE" w:rsidR="00C072FF" w:rsidRPr="00FC7C2F" w:rsidRDefault="00C072FF" w:rsidP="00C072FF">
            <w:pPr>
              <w:pStyle w:val="ListParagraph"/>
              <w:spacing w:line="276" w:lineRule="auto"/>
              <w:ind w:left="0" w:firstLine="0"/>
              <w:rPr>
                <w:rFonts w:eastAsiaTheme="majorEastAsia" w:cstheme="majorBidi"/>
                <w:iCs/>
              </w:rPr>
            </w:pPr>
            <w:r>
              <w:rPr>
                <w:rFonts w:eastAsiaTheme="majorEastAsia" w:cstheme="majorBidi"/>
                <w:iCs/>
              </w:rPr>
              <w:t xml:space="preserve">Grey </w:t>
            </w:r>
            <w:r w:rsidRPr="00DF048A">
              <w:rPr>
                <w:rFonts w:eastAsiaTheme="majorEastAsia" w:cstheme="majorBidi"/>
                <w:iCs/>
              </w:rPr>
              <w:t>with red streaks</w:t>
            </w:r>
          </w:p>
        </w:tc>
        <w:tc>
          <w:tcPr>
            <w:tcW w:w="1080" w:type="dxa"/>
            <w:tcBorders>
              <w:bottom w:val="single" w:sz="4" w:space="0" w:color="auto"/>
            </w:tcBorders>
          </w:tcPr>
          <w:p w14:paraId="20D47081" w14:textId="393C1CEC" w:rsidR="00C072FF" w:rsidRPr="00072A55" w:rsidRDefault="00C072FF" w:rsidP="00C072FF">
            <w:pPr>
              <w:pStyle w:val="ListParagraph"/>
              <w:spacing w:line="276" w:lineRule="auto"/>
              <w:ind w:left="0" w:firstLine="0"/>
              <w:rPr>
                <w:rFonts w:eastAsiaTheme="majorEastAsia" w:cstheme="majorBidi"/>
                <w:iCs/>
              </w:rPr>
            </w:pPr>
            <w:r w:rsidRPr="006A3964">
              <w:rPr>
                <w:rFonts w:eastAsiaTheme="majorEastAsia" w:cstheme="majorBidi"/>
                <w:iCs/>
              </w:rPr>
              <w:t xml:space="preserve">Sandy </w:t>
            </w:r>
            <w:r>
              <w:rPr>
                <w:rFonts w:eastAsiaTheme="majorEastAsia" w:cstheme="majorBidi"/>
                <w:iCs/>
              </w:rPr>
              <w:t>clay</w:t>
            </w:r>
          </w:p>
        </w:tc>
        <w:tc>
          <w:tcPr>
            <w:tcW w:w="991" w:type="dxa"/>
            <w:tcBorders>
              <w:bottom w:val="single" w:sz="4" w:space="0" w:color="auto"/>
            </w:tcBorders>
          </w:tcPr>
          <w:p w14:paraId="10ECB605" w14:textId="5615BC9B" w:rsidR="00C072FF" w:rsidRPr="00072A55" w:rsidRDefault="00C072FF" w:rsidP="00C072FF">
            <w:pPr>
              <w:pStyle w:val="ListParagraph"/>
              <w:spacing w:line="276" w:lineRule="auto"/>
              <w:ind w:left="0" w:firstLine="0"/>
              <w:rPr>
                <w:rFonts w:eastAsiaTheme="majorEastAsia" w:cstheme="majorBidi"/>
                <w:iCs/>
              </w:rPr>
            </w:pPr>
            <w:r w:rsidRPr="00072A55">
              <w:rPr>
                <w:rFonts w:eastAsiaTheme="majorEastAsia" w:cstheme="majorBidi"/>
                <w:iCs/>
              </w:rPr>
              <w:t>Platy</w:t>
            </w:r>
          </w:p>
        </w:tc>
        <w:tc>
          <w:tcPr>
            <w:tcW w:w="1350" w:type="dxa"/>
            <w:tcBorders>
              <w:bottom w:val="single" w:sz="4" w:space="0" w:color="auto"/>
            </w:tcBorders>
          </w:tcPr>
          <w:p w14:paraId="5C781FCB" w14:textId="77777777" w:rsidR="00C072FF" w:rsidRPr="00072A55" w:rsidRDefault="00C072FF" w:rsidP="00C072FF">
            <w:pPr>
              <w:ind w:firstLine="0"/>
            </w:pPr>
            <w:r w:rsidRPr="00072A55">
              <w:t>Some gravel, no roots visible</w:t>
            </w:r>
          </w:p>
          <w:p w14:paraId="640F9749" w14:textId="77777777" w:rsidR="00C072FF" w:rsidRPr="00072A55" w:rsidRDefault="00C072FF" w:rsidP="00C072FF"/>
        </w:tc>
      </w:tr>
      <w:tr w:rsidR="00D5366F" w14:paraId="73FFB480" w14:textId="77777777" w:rsidTr="00DC2C94">
        <w:tc>
          <w:tcPr>
            <w:tcW w:w="1078" w:type="dxa"/>
            <w:vMerge w:val="restart"/>
          </w:tcPr>
          <w:p w14:paraId="6CBE54CF" w14:textId="4B5F845F" w:rsidR="00D5366F" w:rsidRPr="00BB3248" w:rsidRDefault="00D5366F" w:rsidP="00D5366F">
            <w:pPr>
              <w:pStyle w:val="ListParagraph"/>
              <w:spacing w:line="276" w:lineRule="auto"/>
              <w:ind w:left="0" w:firstLine="0"/>
              <w:rPr>
                <w:rFonts w:eastAsiaTheme="majorEastAsia" w:cstheme="majorBidi"/>
                <w:b/>
                <w:bCs/>
                <w:iCs/>
              </w:rPr>
            </w:pPr>
            <w:r w:rsidRPr="00BB3248">
              <w:rPr>
                <w:rFonts w:eastAsiaTheme="majorEastAsia" w:cstheme="majorBidi"/>
                <w:b/>
                <w:bCs/>
                <w:iCs/>
              </w:rPr>
              <w:t>KTM K2</w:t>
            </w:r>
          </w:p>
        </w:tc>
        <w:tc>
          <w:tcPr>
            <w:tcW w:w="1170" w:type="dxa"/>
          </w:tcPr>
          <w:p w14:paraId="5CC872B2" w14:textId="58FEBCDA" w:rsidR="00D5366F" w:rsidRDefault="00D5366F" w:rsidP="00D5366F">
            <w:pPr>
              <w:pStyle w:val="ListParagraph"/>
              <w:spacing w:line="276" w:lineRule="auto"/>
              <w:ind w:left="0" w:firstLine="0"/>
              <w:rPr>
                <w:rFonts w:eastAsiaTheme="majorEastAsia" w:cstheme="majorBidi"/>
                <w:iCs/>
              </w:rPr>
            </w:pPr>
            <w:r w:rsidRPr="00072A55">
              <w:rPr>
                <w:rFonts w:ascii="Khmer UI" w:eastAsiaTheme="majorEastAsia" w:hAnsi="Khmer UI" w:cs="Khmer UI"/>
                <w:iCs/>
              </w:rPr>
              <w:t>A</w:t>
            </w:r>
          </w:p>
        </w:tc>
        <w:tc>
          <w:tcPr>
            <w:tcW w:w="1170" w:type="dxa"/>
          </w:tcPr>
          <w:p w14:paraId="10E50D47" w14:textId="669D6544" w:rsidR="00D5366F" w:rsidRDefault="00D5366F" w:rsidP="00D5366F">
            <w:pPr>
              <w:pStyle w:val="ListParagraph"/>
              <w:spacing w:line="276" w:lineRule="auto"/>
              <w:ind w:left="0" w:firstLine="0"/>
              <w:rPr>
                <w:rFonts w:eastAsiaTheme="majorEastAsia" w:cstheme="majorBidi"/>
                <w:iCs/>
              </w:rPr>
            </w:pPr>
            <w:r>
              <w:rPr>
                <w:rFonts w:eastAsiaTheme="majorEastAsia" w:cstheme="majorBidi"/>
                <w:iCs/>
              </w:rPr>
              <w:t>0 - 20</w:t>
            </w:r>
          </w:p>
        </w:tc>
        <w:tc>
          <w:tcPr>
            <w:tcW w:w="1351" w:type="dxa"/>
          </w:tcPr>
          <w:p w14:paraId="3E3B24E0" w14:textId="2383AA9B" w:rsidR="00D5366F" w:rsidRPr="00FC7C2F" w:rsidRDefault="00D5366F" w:rsidP="00D5366F">
            <w:pPr>
              <w:pStyle w:val="ListParagraph"/>
              <w:spacing w:line="276" w:lineRule="auto"/>
              <w:ind w:left="0" w:firstLine="0"/>
              <w:rPr>
                <w:rFonts w:eastAsiaTheme="majorEastAsia" w:cstheme="majorBidi"/>
                <w:iCs/>
              </w:rPr>
            </w:pPr>
            <w:r w:rsidRPr="001E71C1">
              <w:rPr>
                <w:rFonts w:eastAsiaTheme="majorEastAsia" w:cstheme="majorBidi"/>
                <w:iCs/>
              </w:rPr>
              <w:t>Dark brown</w:t>
            </w:r>
          </w:p>
        </w:tc>
        <w:tc>
          <w:tcPr>
            <w:tcW w:w="1080" w:type="dxa"/>
          </w:tcPr>
          <w:p w14:paraId="7E02752C" w14:textId="0C22C25F" w:rsidR="00D5366F" w:rsidRPr="00072A55" w:rsidRDefault="00D5366F" w:rsidP="00D5366F">
            <w:pPr>
              <w:pStyle w:val="ListParagraph"/>
              <w:spacing w:line="276" w:lineRule="auto"/>
              <w:ind w:left="0" w:firstLine="0"/>
              <w:rPr>
                <w:rFonts w:eastAsiaTheme="majorEastAsia" w:cstheme="majorBidi"/>
                <w:iCs/>
              </w:rPr>
            </w:pPr>
            <w:r w:rsidRPr="001E71C1">
              <w:rPr>
                <w:rFonts w:eastAsiaTheme="majorEastAsia" w:cstheme="majorBidi"/>
                <w:iCs/>
              </w:rPr>
              <w:t>Sandy clay loam</w:t>
            </w:r>
          </w:p>
        </w:tc>
        <w:tc>
          <w:tcPr>
            <w:tcW w:w="991" w:type="dxa"/>
          </w:tcPr>
          <w:p w14:paraId="3F5603FB" w14:textId="350FFB5E" w:rsidR="00D5366F" w:rsidRPr="00072A55" w:rsidRDefault="00D5366F" w:rsidP="00D5366F">
            <w:pPr>
              <w:pStyle w:val="ListParagraph"/>
              <w:spacing w:line="276" w:lineRule="auto"/>
              <w:ind w:left="0" w:firstLine="0"/>
              <w:rPr>
                <w:rFonts w:eastAsiaTheme="majorEastAsia" w:cstheme="majorBidi"/>
                <w:iCs/>
              </w:rPr>
            </w:pPr>
            <w:r w:rsidRPr="00072A55">
              <w:rPr>
                <w:rFonts w:eastAsiaTheme="majorEastAsia" w:cstheme="majorBidi"/>
                <w:iCs/>
              </w:rPr>
              <w:t xml:space="preserve">Granular </w:t>
            </w:r>
          </w:p>
        </w:tc>
        <w:tc>
          <w:tcPr>
            <w:tcW w:w="1350" w:type="dxa"/>
          </w:tcPr>
          <w:p w14:paraId="61E39CB5" w14:textId="343F5E70" w:rsidR="00D5366F" w:rsidRPr="00072A55" w:rsidRDefault="00D5366F" w:rsidP="00D5366F">
            <w:r w:rsidRPr="00072A55">
              <w:rPr>
                <w:rFonts w:eastAsiaTheme="majorEastAsia" w:cstheme="majorBidi"/>
                <w:iCs/>
              </w:rPr>
              <w:t>Many fine roots, moist</w:t>
            </w:r>
          </w:p>
        </w:tc>
      </w:tr>
      <w:tr w:rsidR="00D5366F" w14:paraId="05041709" w14:textId="77777777" w:rsidTr="00DC2C94">
        <w:tc>
          <w:tcPr>
            <w:tcW w:w="1078" w:type="dxa"/>
            <w:vMerge/>
          </w:tcPr>
          <w:p w14:paraId="48D4AA55" w14:textId="77777777" w:rsidR="00D5366F" w:rsidRPr="00BB3248" w:rsidRDefault="00D5366F" w:rsidP="00D5366F">
            <w:pPr>
              <w:pStyle w:val="ListParagraph"/>
              <w:spacing w:line="276" w:lineRule="auto"/>
              <w:ind w:left="0" w:firstLine="0"/>
              <w:rPr>
                <w:rFonts w:eastAsiaTheme="majorEastAsia" w:cstheme="majorBidi"/>
                <w:b/>
                <w:bCs/>
                <w:iCs/>
              </w:rPr>
            </w:pPr>
          </w:p>
        </w:tc>
        <w:tc>
          <w:tcPr>
            <w:tcW w:w="1170" w:type="dxa"/>
          </w:tcPr>
          <w:p w14:paraId="21974B88" w14:textId="3F9FD681" w:rsidR="00D5366F" w:rsidRDefault="00D5366F" w:rsidP="00D5366F">
            <w:pPr>
              <w:pStyle w:val="ListParagraph"/>
              <w:spacing w:line="276" w:lineRule="auto"/>
              <w:ind w:left="0" w:firstLine="0"/>
              <w:rPr>
                <w:rFonts w:eastAsiaTheme="majorEastAsia" w:cstheme="majorBidi"/>
                <w:iCs/>
              </w:rPr>
            </w:pPr>
            <w:r w:rsidRPr="00072A55">
              <w:rPr>
                <w:rFonts w:eastAsiaTheme="majorEastAsia" w:cstheme="majorBidi"/>
                <w:iCs/>
              </w:rPr>
              <w:t>B</w:t>
            </w:r>
          </w:p>
        </w:tc>
        <w:tc>
          <w:tcPr>
            <w:tcW w:w="1170" w:type="dxa"/>
          </w:tcPr>
          <w:p w14:paraId="44397347" w14:textId="518DEFD0" w:rsidR="00D5366F" w:rsidRDefault="00D5366F" w:rsidP="00D5366F">
            <w:pPr>
              <w:pStyle w:val="ListParagraph"/>
              <w:spacing w:line="276" w:lineRule="auto"/>
              <w:ind w:left="0" w:firstLine="0"/>
              <w:rPr>
                <w:rFonts w:eastAsiaTheme="majorEastAsia" w:cstheme="majorBidi"/>
                <w:iCs/>
              </w:rPr>
            </w:pPr>
            <w:r>
              <w:rPr>
                <w:rFonts w:eastAsiaTheme="majorEastAsia" w:cstheme="majorBidi"/>
                <w:iCs/>
              </w:rPr>
              <w:t>20 - 30</w:t>
            </w:r>
          </w:p>
        </w:tc>
        <w:tc>
          <w:tcPr>
            <w:tcW w:w="1351" w:type="dxa"/>
          </w:tcPr>
          <w:p w14:paraId="6B084095" w14:textId="7D88B641" w:rsidR="00D5366F" w:rsidRPr="00FC7C2F" w:rsidRDefault="00D5366F" w:rsidP="00D5366F">
            <w:pPr>
              <w:pStyle w:val="ListParagraph"/>
              <w:spacing w:line="276" w:lineRule="auto"/>
              <w:ind w:left="0" w:firstLine="0"/>
              <w:rPr>
                <w:rFonts w:eastAsiaTheme="majorEastAsia" w:cstheme="majorBidi"/>
                <w:iCs/>
              </w:rPr>
            </w:pPr>
            <w:r w:rsidRPr="00DF048A">
              <w:rPr>
                <w:rFonts w:eastAsiaTheme="majorEastAsia" w:cstheme="majorBidi"/>
                <w:iCs/>
              </w:rPr>
              <w:t>Yellowish brown with red mottles</w:t>
            </w:r>
          </w:p>
        </w:tc>
        <w:tc>
          <w:tcPr>
            <w:tcW w:w="1080" w:type="dxa"/>
          </w:tcPr>
          <w:p w14:paraId="36A29382" w14:textId="14F4669A" w:rsidR="00D5366F" w:rsidRPr="00072A55" w:rsidRDefault="00D5366F" w:rsidP="00D5366F">
            <w:pPr>
              <w:pStyle w:val="ListParagraph"/>
              <w:spacing w:line="276" w:lineRule="auto"/>
              <w:ind w:left="0" w:firstLine="0"/>
              <w:rPr>
                <w:rFonts w:eastAsiaTheme="majorEastAsia" w:cstheme="majorBidi"/>
                <w:iCs/>
              </w:rPr>
            </w:pPr>
            <w:r>
              <w:rPr>
                <w:rFonts w:eastAsiaTheme="majorEastAsia" w:cstheme="majorBidi"/>
                <w:iCs/>
              </w:rPr>
              <w:t>C</w:t>
            </w:r>
            <w:r w:rsidRPr="001E71C1">
              <w:rPr>
                <w:rFonts w:eastAsiaTheme="majorEastAsia" w:cstheme="majorBidi"/>
                <w:iCs/>
              </w:rPr>
              <w:t>lay loam</w:t>
            </w:r>
          </w:p>
        </w:tc>
        <w:tc>
          <w:tcPr>
            <w:tcW w:w="991" w:type="dxa"/>
          </w:tcPr>
          <w:p w14:paraId="1601B3FA" w14:textId="412B0836" w:rsidR="00D5366F" w:rsidRPr="00072A55" w:rsidRDefault="00D5366F" w:rsidP="00D5366F">
            <w:pPr>
              <w:pStyle w:val="ListParagraph"/>
              <w:spacing w:line="276" w:lineRule="auto"/>
              <w:ind w:left="0" w:firstLine="0"/>
              <w:rPr>
                <w:rFonts w:eastAsiaTheme="majorEastAsia" w:cstheme="majorBidi"/>
                <w:iCs/>
              </w:rPr>
            </w:pPr>
            <w:r w:rsidRPr="00072A55">
              <w:rPr>
                <w:rFonts w:eastAsiaTheme="majorEastAsia" w:cstheme="majorBidi"/>
                <w:iCs/>
              </w:rPr>
              <w:t>Granular</w:t>
            </w:r>
          </w:p>
        </w:tc>
        <w:tc>
          <w:tcPr>
            <w:tcW w:w="1350" w:type="dxa"/>
          </w:tcPr>
          <w:p w14:paraId="7E16BCAF" w14:textId="1AAE1D47" w:rsidR="00D5366F" w:rsidRPr="00072A55" w:rsidRDefault="00D5366F" w:rsidP="00D5366F">
            <w:pPr>
              <w:ind w:firstLine="0"/>
            </w:pPr>
            <w:r>
              <w:t>Some</w:t>
            </w:r>
            <w:r w:rsidRPr="00072A55">
              <w:t xml:space="preserve"> roots visible</w:t>
            </w:r>
          </w:p>
          <w:p w14:paraId="5A6237D0" w14:textId="77777777" w:rsidR="00D5366F" w:rsidRPr="00072A55" w:rsidRDefault="00D5366F" w:rsidP="00D5366F"/>
        </w:tc>
      </w:tr>
      <w:tr w:rsidR="00D5366F" w14:paraId="6622B29E" w14:textId="77777777" w:rsidTr="00D5366F">
        <w:tc>
          <w:tcPr>
            <w:tcW w:w="1078" w:type="dxa"/>
            <w:vMerge/>
            <w:tcBorders>
              <w:bottom w:val="single" w:sz="4" w:space="0" w:color="auto"/>
            </w:tcBorders>
          </w:tcPr>
          <w:p w14:paraId="504C0425" w14:textId="77777777" w:rsidR="00D5366F" w:rsidRPr="00BB3248" w:rsidRDefault="00D5366F" w:rsidP="00D5366F">
            <w:pPr>
              <w:pStyle w:val="ListParagraph"/>
              <w:spacing w:line="276" w:lineRule="auto"/>
              <w:ind w:left="0" w:firstLine="0"/>
              <w:rPr>
                <w:rFonts w:eastAsiaTheme="majorEastAsia" w:cstheme="majorBidi"/>
                <w:b/>
                <w:bCs/>
                <w:iCs/>
              </w:rPr>
            </w:pPr>
          </w:p>
        </w:tc>
        <w:tc>
          <w:tcPr>
            <w:tcW w:w="1170" w:type="dxa"/>
            <w:tcBorders>
              <w:bottom w:val="single" w:sz="4" w:space="0" w:color="auto"/>
            </w:tcBorders>
          </w:tcPr>
          <w:p w14:paraId="0F47E68C" w14:textId="71F4EE7F" w:rsidR="00D5366F" w:rsidRDefault="00D5366F" w:rsidP="00D5366F">
            <w:pPr>
              <w:pStyle w:val="ListParagraph"/>
              <w:spacing w:line="276" w:lineRule="auto"/>
              <w:ind w:left="0" w:firstLine="0"/>
              <w:rPr>
                <w:rFonts w:eastAsiaTheme="majorEastAsia" w:cstheme="majorBidi"/>
                <w:iCs/>
              </w:rPr>
            </w:pPr>
            <w:r>
              <w:rPr>
                <w:rFonts w:eastAsiaTheme="majorEastAsia" w:cstheme="majorBidi"/>
                <w:iCs/>
              </w:rPr>
              <w:t>C</w:t>
            </w:r>
          </w:p>
        </w:tc>
        <w:tc>
          <w:tcPr>
            <w:tcW w:w="1170" w:type="dxa"/>
            <w:tcBorders>
              <w:bottom w:val="single" w:sz="4" w:space="0" w:color="auto"/>
            </w:tcBorders>
          </w:tcPr>
          <w:p w14:paraId="546439F0" w14:textId="088F132E" w:rsidR="00D5366F" w:rsidRDefault="00D5366F" w:rsidP="00D5366F">
            <w:pPr>
              <w:pStyle w:val="ListParagraph"/>
              <w:spacing w:line="276" w:lineRule="auto"/>
              <w:ind w:left="0" w:firstLine="0"/>
              <w:rPr>
                <w:rFonts w:eastAsiaTheme="majorEastAsia" w:cstheme="majorBidi"/>
                <w:iCs/>
              </w:rPr>
            </w:pPr>
            <w:r>
              <w:rPr>
                <w:rFonts w:eastAsiaTheme="majorEastAsia" w:cstheme="majorBidi"/>
                <w:iCs/>
              </w:rPr>
              <w:t>30 - 80</w:t>
            </w:r>
          </w:p>
        </w:tc>
        <w:tc>
          <w:tcPr>
            <w:tcW w:w="1351" w:type="dxa"/>
            <w:tcBorders>
              <w:bottom w:val="single" w:sz="4" w:space="0" w:color="auto"/>
            </w:tcBorders>
          </w:tcPr>
          <w:p w14:paraId="240F850E" w14:textId="202F8A00" w:rsidR="00D5366F" w:rsidRPr="00FC7C2F" w:rsidRDefault="00D5366F" w:rsidP="00D5366F">
            <w:pPr>
              <w:pStyle w:val="ListParagraph"/>
              <w:spacing w:line="276" w:lineRule="auto"/>
              <w:ind w:left="0" w:firstLine="0"/>
              <w:rPr>
                <w:rFonts w:eastAsiaTheme="majorEastAsia" w:cstheme="majorBidi"/>
                <w:iCs/>
              </w:rPr>
            </w:pPr>
            <w:r>
              <w:rPr>
                <w:rFonts w:eastAsiaTheme="majorEastAsia" w:cstheme="majorBidi"/>
                <w:iCs/>
              </w:rPr>
              <w:t xml:space="preserve">Grey </w:t>
            </w:r>
            <w:r w:rsidRPr="00DF048A">
              <w:rPr>
                <w:rFonts w:eastAsiaTheme="majorEastAsia" w:cstheme="majorBidi"/>
                <w:iCs/>
              </w:rPr>
              <w:t>with red streaks</w:t>
            </w:r>
          </w:p>
        </w:tc>
        <w:tc>
          <w:tcPr>
            <w:tcW w:w="1080" w:type="dxa"/>
            <w:tcBorders>
              <w:bottom w:val="single" w:sz="4" w:space="0" w:color="auto"/>
            </w:tcBorders>
          </w:tcPr>
          <w:p w14:paraId="02702DE6" w14:textId="5638D18D" w:rsidR="00D5366F" w:rsidRPr="00072A55" w:rsidRDefault="00D5366F" w:rsidP="00D5366F">
            <w:pPr>
              <w:pStyle w:val="ListParagraph"/>
              <w:spacing w:line="276" w:lineRule="auto"/>
              <w:ind w:left="0" w:firstLine="0"/>
              <w:rPr>
                <w:rFonts w:eastAsiaTheme="majorEastAsia" w:cstheme="majorBidi"/>
                <w:iCs/>
              </w:rPr>
            </w:pPr>
            <w:r>
              <w:rPr>
                <w:rFonts w:eastAsiaTheme="majorEastAsia" w:cstheme="majorBidi"/>
                <w:iCs/>
              </w:rPr>
              <w:t>C</w:t>
            </w:r>
            <w:r w:rsidRPr="001E71C1">
              <w:rPr>
                <w:rFonts w:eastAsiaTheme="majorEastAsia" w:cstheme="majorBidi"/>
                <w:iCs/>
              </w:rPr>
              <w:t xml:space="preserve">lay </w:t>
            </w:r>
          </w:p>
        </w:tc>
        <w:tc>
          <w:tcPr>
            <w:tcW w:w="991" w:type="dxa"/>
            <w:tcBorders>
              <w:bottom w:val="single" w:sz="4" w:space="0" w:color="auto"/>
            </w:tcBorders>
          </w:tcPr>
          <w:p w14:paraId="249D92CB" w14:textId="2AE6C8E6" w:rsidR="00D5366F" w:rsidRPr="00072A55" w:rsidRDefault="00D5366F" w:rsidP="00D5366F">
            <w:pPr>
              <w:pStyle w:val="ListParagraph"/>
              <w:spacing w:line="276" w:lineRule="auto"/>
              <w:ind w:left="0" w:firstLine="0"/>
              <w:rPr>
                <w:rFonts w:eastAsiaTheme="majorEastAsia" w:cstheme="majorBidi"/>
                <w:iCs/>
              </w:rPr>
            </w:pPr>
            <w:r w:rsidRPr="00072A55">
              <w:rPr>
                <w:rFonts w:eastAsiaTheme="majorEastAsia" w:cstheme="majorBidi"/>
                <w:iCs/>
              </w:rPr>
              <w:t>Platy</w:t>
            </w:r>
          </w:p>
        </w:tc>
        <w:tc>
          <w:tcPr>
            <w:tcW w:w="1350" w:type="dxa"/>
            <w:tcBorders>
              <w:bottom w:val="single" w:sz="4" w:space="0" w:color="auto"/>
            </w:tcBorders>
          </w:tcPr>
          <w:p w14:paraId="49518926" w14:textId="77777777" w:rsidR="00D5366F" w:rsidRPr="00072A55" w:rsidRDefault="00D5366F" w:rsidP="00D5366F">
            <w:pPr>
              <w:ind w:firstLine="0"/>
            </w:pPr>
            <w:r w:rsidRPr="00072A55">
              <w:t>Some gravel, no roots visible</w:t>
            </w:r>
          </w:p>
          <w:p w14:paraId="4C153F1A" w14:textId="77777777" w:rsidR="00D5366F" w:rsidRPr="00072A55" w:rsidRDefault="00D5366F" w:rsidP="00D5366F"/>
        </w:tc>
      </w:tr>
    </w:tbl>
    <w:p w14:paraId="10C0F493" w14:textId="77777777" w:rsidR="00793C84" w:rsidRPr="00793C84" w:rsidRDefault="00793C84" w:rsidP="00793C84">
      <w:pPr>
        <w:pStyle w:val="ListParagraph"/>
        <w:spacing w:line="276" w:lineRule="auto"/>
        <w:ind w:left="1350" w:firstLine="0"/>
        <w:rPr>
          <w:rFonts w:eastAsiaTheme="majorEastAsia" w:cstheme="majorBidi"/>
          <w:b/>
          <w:bCs/>
          <w:iCs/>
          <w:sz w:val="24"/>
          <w:szCs w:val="20"/>
        </w:rPr>
      </w:pPr>
    </w:p>
    <w:p w14:paraId="0CC2D5CF" w14:textId="77777777" w:rsidR="0023565E" w:rsidRPr="006613B9" w:rsidRDefault="0023565E" w:rsidP="00450DFD">
      <w:pPr>
        <w:spacing w:line="276" w:lineRule="auto"/>
        <w:ind w:firstLine="360"/>
        <w:rPr>
          <w:sz w:val="20"/>
          <w:szCs w:val="20"/>
        </w:rPr>
      </w:pPr>
    </w:p>
    <w:p w14:paraId="0CC2D5D4" w14:textId="77777777" w:rsidR="0023565E" w:rsidRPr="006613B9" w:rsidRDefault="009F709A" w:rsidP="00450DFD">
      <w:pPr>
        <w:spacing w:line="276" w:lineRule="auto"/>
        <w:ind w:firstLine="90"/>
        <w:jc w:val="center"/>
        <w:rPr>
          <w:sz w:val="20"/>
          <w:szCs w:val="20"/>
        </w:rPr>
      </w:pPr>
      <w:r w:rsidRPr="00B34EBF">
        <w:rPr>
          <w:noProof/>
          <w:sz w:val="20"/>
          <w:szCs w:val="20"/>
        </w:rPr>
        <w:lastRenderedPageBreak/>
        <w:drawing>
          <wp:inline distT="0" distB="0" distL="0" distR="0" wp14:anchorId="0CC2E25A" wp14:editId="0CC2E25B">
            <wp:extent cx="2402241" cy="2792736"/>
            <wp:effectExtent l="0" t="0" r="0" b="0"/>
            <wp:docPr id="213603192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8"/>
                    <a:srcRect r="26404" b="6262"/>
                    <a:stretch>
                      <a:fillRect/>
                    </a:stretch>
                  </pic:blipFill>
                  <pic:spPr>
                    <a:xfrm>
                      <a:off x="0" y="0"/>
                      <a:ext cx="2402241" cy="2792736"/>
                    </a:xfrm>
                    <a:prstGeom prst="rect">
                      <a:avLst/>
                    </a:prstGeom>
                    <a:ln/>
                  </pic:spPr>
                </pic:pic>
              </a:graphicData>
            </a:graphic>
          </wp:inline>
        </w:drawing>
      </w:r>
      <w:r w:rsidRPr="006613B9">
        <w:t xml:space="preserve"> </w:t>
      </w:r>
      <w:r w:rsidRPr="00B34EBF">
        <w:rPr>
          <w:noProof/>
        </w:rPr>
        <w:drawing>
          <wp:inline distT="0" distB="0" distL="0" distR="0" wp14:anchorId="0CC2E25C" wp14:editId="0CC2E25D">
            <wp:extent cx="2214962" cy="2929260"/>
            <wp:effectExtent l="0" t="0" r="0" b="0"/>
            <wp:docPr id="2136031925"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9"/>
                    <a:srcRect/>
                    <a:stretch>
                      <a:fillRect/>
                    </a:stretch>
                  </pic:blipFill>
                  <pic:spPr>
                    <a:xfrm>
                      <a:off x="0" y="0"/>
                      <a:ext cx="2214962" cy="2929260"/>
                    </a:xfrm>
                    <a:prstGeom prst="rect">
                      <a:avLst/>
                    </a:prstGeom>
                    <a:ln/>
                  </pic:spPr>
                </pic:pic>
              </a:graphicData>
            </a:graphic>
          </wp:inline>
        </w:drawing>
      </w:r>
      <w:r w:rsidRPr="00B34EBF">
        <w:rPr>
          <w:noProof/>
        </w:rPr>
        <mc:AlternateContent>
          <mc:Choice Requires="wps">
            <w:drawing>
              <wp:anchor distT="45720" distB="45720" distL="114300" distR="114300" simplePos="0" relativeHeight="251658265" behindDoc="0" locked="0" layoutInCell="1" hidden="0" allowOverlap="1" wp14:anchorId="0CC2E25E" wp14:editId="0CC2E25F">
                <wp:simplePos x="0" y="0"/>
                <wp:positionH relativeFrom="column">
                  <wp:posOffset>1765300</wp:posOffset>
                </wp:positionH>
                <wp:positionV relativeFrom="paragraph">
                  <wp:posOffset>185420</wp:posOffset>
                </wp:positionV>
                <wp:extent cx="971632" cy="282962"/>
                <wp:effectExtent l="0" t="0" r="0" b="0"/>
                <wp:wrapNone/>
                <wp:docPr id="2136031817" name="Rectangle 2136031817"/>
                <wp:cNvGraphicFramePr/>
                <a:graphic xmlns:a="http://schemas.openxmlformats.org/drawingml/2006/main">
                  <a:graphicData uri="http://schemas.microsoft.com/office/word/2010/wordprocessingShape">
                    <wps:wsp>
                      <wps:cNvSpPr/>
                      <wps:spPr>
                        <a:xfrm>
                          <a:off x="4864947" y="3643282"/>
                          <a:ext cx="962107" cy="27343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CC2E3BD" w14:textId="77777777" w:rsidR="0023565E" w:rsidRPr="006613B9" w:rsidRDefault="009F709A">
                            <w:pPr>
                              <w:textDirection w:val="btLr"/>
                            </w:pPr>
                            <w:r w:rsidRPr="006613B9">
                              <w:rPr>
                                <w:color w:val="000000"/>
                                <w:sz w:val="18"/>
                              </w:rPr>
                              <w:t>CARDI site A</w:t>
                            </w:r>
                          </w:p>
                        </w:txbxContent>
                      </wps:txbx>
                      <wps:bodyPr spcFirstLastPara="1" wrap="square" lIns="91425" tIns="45700" rIns="91425" bIns="45700" anchor="t" anchorCtr="0">
                        <a:noAutofit/>
                      </wps:bodyPr>
                    </wps:wsp>
                  </a:graphicData>
                </a:graphic>
              </wp:anchor>
            </w:drawing>
          </mc:Choice>
          <mc:Fallback>
            <w:pict>
              <v:rect w14:anchorId="0CC2E25E" id="Rectangle 2136031817" o:spid="_x0000_s1103" style="position:absolute;left:0;text-align:left;margin-left:139pt;margin-top:14.6pt;width:76.5pt;height:22.3pt;z-index:251658265;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">
                <v:stroke startarrowwidth="narrow" startarrowlength="short" endarrowwidth="narrow" endarrowlength="short"/>
                <v:textbox inset="2.53958mm,1.2694mm,2.53958mm,1.2694mm">
                  <w:txbxContent>
                    <w:p w14:paraId="0CC2E3BD" w14:textId="77777777" w:rsidR="0023565E" w:rsidRPr="006613B9" w:rsidRDefault="009F709A">
                      <w:pPr>
                        <w:textDirection w:val="btLr"/>
                      </w:pPr>
                      <w:r w:rsidRPr="006613B9">
                        <w:rPr>
                          <w:color w:val="000000"/>
                          <w:sz w:val="18"/>
                        </w:rPr>
                        <w:t>CARDI site A</w:t>
                      </w:r>
                    </w:p>
                  </w:txbxContent>
                </v:textbox>
              </v:rect>
            </w:pict>
          </mc:Fallback>
        </mc:AlternateContent>
      </w:r>
      <w:r w:rsidRPr="00B34EBF">
        <w:rPr>
          <w:noProof/>
        </w:rPr>
        <mc:AlternateContent>
          <mc:Choice Requires="wps">
            <w:drawing>
              <wp:anchor distT="45720" distB="45720" distL="114300" distR="114300" simplePos="0" relativeHeight="251658266" behindDoc="0" locked="0" layoutInCell="1" hidden="0" allowOverlap="1" wp14:anchorId="0CC2E260" wp14:editId="0CC2E261">
                <wp:simplePos x="0" y="0"/>
                <wp:positionH relativeFrom="column">
                  <wp:posOffset>3416300</wp:posOffset>
                </wp:positionH>
                <wp:positionV relativeFrom="paragraph">
                  <wp:posOffset>121920</wp:posOffset>
                </wp:positionV>
                <wp:extent cx="971632" cy="282962"/>
                <wp:effectExtent l="0" t="0" r="0" b="0"/>
                <wp:wrapNone/>
                <wp:docPr id="2136031856" name="Rectangle 2136031856"/>
                <wp:cNvGraphicFramePr/>
                <a:graphic xmlns:a="http://schemas.openxmlformats.org/drawingml/2006/main">
                  <a:graphicData uri="http://schemas.microsoft.com/office/word/2010/wordprocessingShape">
                    <wps:wsp>
                      <wps:cNvSpPr/>
                      <wps:spPr>
                        <a:xfrm>
                          <a:off x="4864947" y="3643282"/>
                          <a:ext cx="962107" cy="27343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CC2E3BE" w14:textId="77777777" w:rsidR="0023565E" w:rsidRPr="006613B9" w:rsidRDefault="009F709A">
                            <w:pPr>
                              <w:jc w:val="center"/>
                              <w:textDirection w:val="btLr"/>
                            </w:pPr>
                            <w:r w:rsidRPr="006613B9">
                              <w:rPr>
                                <w:color w:val="000000"/>
                                <w:sz w:val="18"/>
                              </w:rPr>
                              <w:t>CARDI site B</w:t>
                            </w:r>
                          </w:p>
                        </w:txbxContent>
                      </wps:txbx>
                      <wps:bodyPr spcFirstLastPara="1" wrap="square" lIns="91425" tIns="45700" rIns="91425" bIns="45700" anchor="t" anchorCtr="0">
                        <a:noAutofit/>
                      </wps:bodyPr>
                    </wps:wsp>
                  </a:graphicData>
                </a:graphic>
              </wp:anchor>
            </w:drawing>
          </mc:Choice>
          <mc:Fallback>
            <w:pict>
              <v:rect w14:anchorId="0CC2E260" id="Rectangle 2136031856" o:spid="_x0000_s1104" style="position:absolute;left:0;text-align:left;margin-left:269pt;margin-top:9.6pt;width:76.5pt;height:22.3pt;z-index:25165826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">
                <v:stroke startarrowwidth="narrow" startarrowlength="short" endarrowwidth="narrow" endarrowlength="short"/>
                <v:textbox inset="2.53958mm,1.2694mm,2.53958mm,1.2694mm">
                  <w:txbxContent>
                    <w:p w14:paraId="0CC2E3BE" w14:textId="77777777" w:rsidR="0023565E" w:rsidRPr="006613B9" w:rsidRDefault="009F709A">
                      <w:pPr>
                        <w:jc w:val="center"/>
                        <w:textDirection w:val="btLr"/>
                      </w:pPr>
                      <w:r w:rsidRPr="006613B9">
                        <w:rPr>
                          <w:color w:val="000000"/>
                          <w:sz w:val="18"/>
                        </w:rPr>
                        <w:t>CARDI site B</w:t>
                      </w:r>
                    </w:p>
                  </w:txbxContent>
                </v:textbox>
              </v:rect>
            </w:pict>
          </mc:Fallback>
        </mc:AlternateContent>
      </w:r>
    </w:p>
    <w:p w14:paraId="0CC2D5D5" w14:textId="77777777" w:rsidR="0023565E" w:rsidRPr="006613B9" w:rsidRDefault="009F709A" w:rsidP="00450DFD">
      <w:pPr>
        <w:spacing w:line="276" w:lineRule="auto"/>
        <w:ind w:firstLine="180"/>
        <w:jc w:val="center"/>
        <w:rPr>
          <w:sz w:val="20"/>
          <w:szCs w:val="20"/>
        </w:rPr>
      </w:pPr>
      <w:r w:rsidRPr="00B34EBF">
        <w:rPr>
          <w:noProof/>
          <w:sz w:val="20"/>
          <w:szCs w:val="20"/>
        </w:rPr>
        <w:drawing>
          <wp:inline distT="0" distB="0" distL="0" distR="0" wp14:anchorId="0CC2E262" wp14:editId="0CC2E263">
            <wp:extent cx="2428446" cy="2795187"/>
            <wp:effectExtent l="0" t="0" r="0" b="0"/>
            <wp:docPr id="2136031926"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60"/>
                    <a:srcRect r="17097" b="6386"/>
                    <a:stretch>
                      <a:fillRect/>
                    </a:stretch>
                  </pic:blipFill>
                  <pic:spPr>
                    <a:xfrm>
                      <a:off x="0" y="0"/>
                      <a:ext cx="2428446" cy="2795187"/>
                    </a:xfrm>
                    <a:prstGeom prst="rect">
                      <a:avLst/>
                    </a:prstGeom>
                    <a:ln/>
                  </pic:spPr>
                </pic:pic>
              </a:graphicData>
            </a:graphic>
          </wp:inline>
        </w:drawing>
      </w:r>
      <w:r w:rsidRPr="00B34EBF">
        <w:rPr>
          <w:noProof/>
          <w:sz w:val="20"/>
          <w:szCs w:val="20"/>
        </w:rPr>
        <w:drawing>
          <wp:inline distT="0" distB="0" distL="0" distR="0" wp14:anchorId="0CC2E264" wp14:editId="0CC2E265">
            <wp:extent cx="2084576" cy="2851904"/>
            <wp:effectExtent l="0" t="0" r="0" b="0"/>
            <wp:docPr id="2136031927"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61"/>
                    <a:srcRect r="10954" b="5049"/>
                    <a:stretch>
                      <a:fillRect/>
                    </a:stretch>
                  </pic:blipFill>
                  <pic:spPr>
                    <a:xfrm>
                      <a:off x="0" y="0"/>
                      <a:ext cx="2084576" cy="2851904"/>
                    </a:xfrm>
                    <a:prstGeom prst="rect">
                      <a:avLst/>
                    </a:prstGeom>
                    <a:ln/>
                  </pic:spPr>
                </pic:pic>
              </a:graphicData>
            </a:graphic>
          </wp:inline>
        </w:drawing>
      </w:r>
      <w:r w:rsidRPr="00B34EBF">
        <w:rPr>
          <w:noProof/>
        </w:rPr>
        <mc:AlternateContent>
          <mc:Choice Requires="wps">
            <w:drawing>
              <wp:anchor distT="45720" distB="45720" distL="114300" distR="114300" simplePos="0" relativeHeight="251658267" behindDoc="0" locked="0" layoutInCell="1" hidden="0" allowOverlap="1" wp14:anchorId="0CC2E266" wp14:editId="0CC2E267">
                <wp:simplePos x="0" y="0"/>
                <wp:positionH relativeFrom="column">
                  <wp:posOffset>927100</wp:posOffset>
                </wp:positionH>
                <wp:positionV relativeFrom="paragraph">
                  <wp:posOffset>71120</wp:posOffset>
                </wp:positionV>
                <wp:extent cx="902742" cy="282962"/>
                <wp:effectExtent l="0" t="0" r="0" b="0"/>
                <wp:wrapNone/>
                <wp:docPr id="2136031852" name="Rectangle 2136031852"/>
                <wp:cNvGraphicFramePr/>
                <a:graphic xmlns:a="http://schemas.openxmlformats.org/drawingml/2006/main">
                  <a:graphicData uri="http://schemas.microsoft.com/office/word/2010/wordprocessingShape">
                    <wps:wsp>
                      <wps:cNvSpPr/>
                      <wps:spPr>
                        <a:xfrm>
                          <a:off x="4899392" y="3643282"/>
                          <a:ext cx="893217" cy="27343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CC2E3BF" w14:textId="77777777" w:rsidR="0023565E" w:rsidRPr="006613B9" w:rsidRDefault="009F709A">
                            <w:pPr>
                              <w:textDirection w:val="btLr"/>
                            </w:pPr>
                            <w:r w:rsidRPr="006613B9">
                              <w:rPr>
                                <w:color w:val="000000"/>
                                <w:sz w:val="18"/>
                              </w:rPr>
                              <w:t>KTM K1</w:t>
                            </w:r>
                          </w:p>
                        </w:txbxContent>
                      </wps:txbx>
                      <wps:bodyPr spcFirstLastPara="1" wrap="square" lIns="91425" tIns="45700" rIns="91425" bIns="45700" anchor="t" anchorCtr="0">
                        <a:noAutofit/>
                      </wps:bodyPr>
                    </wps:wsp>
                  </a:graphicData>
                </a:graphic>
              </wp:anchor>
            </w:drawing>
          </mc:Choice>
          <mc:Fallback>
            <w:pict>
              <v:rect w14:anchorId="0CC2E266" id="Rectangle 2136031852" o:spid="_x0000_s1105" style="position:absolute;left:0;text-align:left;margin-left:73pt;margin-top:5.6pt;width:71.1pt;height:22.3pt;z-index:251658267;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">
                <v:stroke startarrowwidth="narrow" startarrowlength="short" endarrowwidth="narrow" endarrowlength="short"/>
                <v:textbox inset="2.53958mm,1.2694mm,2.53958mm,1.2694mm">
                  <w:txbxContent>
                    <w:p w14:paraId="0CC2E3BF" w14:textId="77777777" w:rsidR="0023565E" w:rsidRPr="006613B9" w:rsidRDefault="009F709A">
                      <w:pPr>
                        <w:textDirection w:val="btLr"/>
                      </w:pPr>
                      <w:r w:rsidRPr="006613B9">
                        <w:rPr>
                          <w:color w:val="000000"/>
                          <w:sz w:val="18"/>
                        </w:rPr>
                        <w:t>KTM K1</w:t>
                      </w:r>
                    </w:p>
                  </w:txbxContent>
                </v:textbox>
              </v:rect>
            </w:pict>
          </mc:Fallback>
        </mc:AlternateContent>
      </w:r>
      <w:r w:rsidRPr="00B34EBF">
        <w:rPr>
          <w:noProof/>
        </w:rPr>
        <mc:AlternateContent>
          <mc:Choice Requires="wps">
            <w:drawing>
              <wp:anchor distT="45720" distB="45720" distL="114300" distR="114300" simplePos="0" relativeHeight="251658268" behindDoc="0" locked="0" layoutInCell="1" hidden="0" allowOverlap="1" wp14:anchorId="0CC2E268" wp14:editId="0CC2E269">
                <wp:simplePos x="0" y="0"/>
                <wp:positionH relativeFrom="column">
                  <wp:posOffset>3441700</wp:posOffset>
                </wp:positionH>
                <wp:positionV relativeFrom="paragraph">
                  <wp:posOffset>45720</wp:posOffset>
                </wp:positionV>
                <wp:extent cx="825505" cy="282962"/>
                <wp:effectExtent l="0" t="0" r="0" b="0"/>
                <wp:wrapNone/>
                <wp:docPr id="2136031839" name="Rectangle 2136031839"/>
                <wp:cNvGraphicFramePr/>
                <a:graphic xmlns:a="http://schemas.openxmlformats.org/drawingml/2006/main">
                  <a:graphicData uri="http://schemas.microsoft.com/office/word/2010/wordprocessingShape">
                    <wps:wsp>
                      <wps:cNvSpPr/>
                      <wps:spPr>
                        <a:xfrm>
                          <a:off x="4938010" y="3643282"/>
                          <a:ext cx="815980" cy="27343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CC2E3C0" w14:textId="77777777" w:rsidR="0023565E" w:rsidRPr="006613B9" w:rsidRDefault="009F709A">
                            <w:pPr>
                              <w:textDirection w:val="btLr"/>
                            </w:pPr>
                            <w:r w:rsidRPr="006613B9">
                              <w:rPr>
                                <w:color w:val="000000"/>
                                <w:sz w:val="18"/>
                              </w:rPr>
                              <w:t>KTM K2</w:t>
                            </w:r>
                          </w:p>
                        </w:txbxContent>
                      </wps:txbx>
                      <wps:bodyPr spcFirstLastPara="1" wrap="square" lIns="91425" tIns="45700" rIns="91425" bIns="45700" anchor="t" anchorCtr="0">
                        <a:noAutofit/>
                      </wps:bodyPr>
                    </wps:wsp>
                  </a:graphicData>
                </a:graphic>
              </wp:anchor>
            </w:drawing>
          </mc:Choice>
          <mc:Fallback>
            <w:pict>
              <v:rect w14:anchorId="0CC2E268" id="Rectangle 2136031839" o:spid="_x0000_s1106" style="position:absolute;left:0;text-align:left;margin-left:271pt;margin-top:3.6pt;width:65pt;height:22.3pt;z-index:2516582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">
                <v:stroke startarrowwidth="narrow" startarrowlength="short" endarrowwidth="narrow" endarrowlength="short"/>
                <v:textbox inset="2.53958mm,1.2694mm,2.53958mm,1.2694mm">
                  <w:txbxContent>
                    <w:p w14:paraId="0CC2E3C0" w14:textId="77777777" w:rsidR="0023565E" w:rsidRPr="006613B9" w:rsidRDefault="009F709A">
                      <w:pPr>
                        <w:textDirection w:val="btLr"/>
                      </w:pPr>
                      <w:r w:rsidRPr="006613B9">
                        <w:rPr>
                          <w:color w:val="000000"/>
                          <w:sz w:val="18"/>
                        </w:rPr>
                        <w:t>KTM K2</w:t>
                      </w:r>
                    </w:p>
                  </w:txbxContent>
                </v:textbox>
              </v:rect>
            </w:pict>
          </mc:Fallback>
        </mc:AlternateContent>
      </w:r>
    </w:p>
    <w:p w14:paraId="0CC2D5D6" w14:textId="279EBC3B" w:rsidR="0023565E" w:rsidRDefault="007169C1" w:rsidP="00450DFD">
      <w:pPr>
        <w:pStyle w:val="Caption"/>
        <w:spacing w:line="276" w:lineRule="auto"/>
      </w:pPr>
      <w:bookmarkStart w:id="116" w:name="_heading=h.2u6wntf" w:colFirst="0" w:colLast="0"/>
      <w:bookmarkStart w:id="117" w:name="_Toc187845859"/>
      <w:bookmarkEnd w:id="116"/>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9</w:t>
      </w:r>
      <w:r w:rsidR="00EC4E1D">
        <w:fldChar w:fldCharType="end"/>
      </w:r>
      <w:r w:rsidR="009F709A" w:rsidRPr="006613B9">
        <w:rPr>
          <w:color w:val="000000"/>
          <w:szCs w:val="20"/>
        </w:rPr>
        <w:t> : Soil profile at the four study sites</w:t>
      </w:r>
      <w:r w:rsidR="00727E77" w:rsidRPr="006613B9">
        <w:rPr>
          <w:color w:val="000000"/>
          <w:szCs w:val="20"/>
        </w:rPr>
        <w:t xml:space="preserve"> </w:t>
      </w:r>
      <w:r w:rsidR="00727E77" w:rsidRPr="006613B9">
        <w:t>within a 0.8 m depth column</w:t>
      </w:r>
      <w:r w:rsidR="00763A78" w:rsidRPr="006613B9">
        <w:t xml:space="preserve">. </w:t>
      </w:r>
      <w:r w:rsidR="00EC1435" w:rsidRPr="006613B9">
        <w:t>Three replicates were collected from each horizon.</w:t>
      </w:r>
      <w:bookmarkEnd w:id="117"/>
      <w:r w:rsidR="00EC1435" w:rsidRPr="006613B9">
        <w:t xml:space="preserve"> </w:t>
      </w:r>
    </w:p>
    <w:p w14:paraId="7EC7769E" w14:textId="77777777" w:rsidR="00F5695B" w:rsidRPr="00F5695B" w:rsidRDefault="00F5695B" w:rsidP="00F5695B"/>
    <w:p w14:paraId="2D7CE676" w14:textId="77777777" w:rsidR="00F5695B" w:rsidRPr="006613B9" w:rsidRDefault="00F5695B" w:rsidP="00F5695B">
      <w:pPr>
        <w:pStyle w:val="Heading4"/>
        <w:spacing w:line="276" w:lineRule="auto"/>
        <w:ind w:left="720" w:hanging="720"/>
        <w:rPr>
          <w:sz w:val="24"/>
          <w:szCs w:val="20"/>
        </w:rPr>
      </w:pPr>
      <w:r w:rsidRPr="006613B9">
        <w:rPr>
          <w:sz w:val="24"/>
          <w:szCs w:val="20"/>
        </w:rPr>
        <w:lastRenderedPageBreak/>
        <w:t>4.1.</w:t>
      </w:r>
      <w:r>
        <w:rPr>
          <w:sz w:val="24"/>
          <w:szCs w:val="20"/>
        </w:rPr>
        <w:t>2.</w:t>
      </w:r>
      <w:r w:rsidRPr="006613B9">
        <w:rPr>
          <w:sz w:val="24"/>
          <w:szCs w:val="20"/>
        </w:rPr>
        <w:t xml:space="preserve">  Particle size analysis</w:t>
      </w:r>
    </w:p>
    <w:p w14:paraId="2BA21655" w14:textId="77777777" w:rsidR="00F5695B" w:rsidRPr="006613B9" w:rsidRDefault="00F5695B" w:rsidP="00F5695B">
      <w:pPr>
        <w:spacing w:line="276" w:lineRule="auto"/>
        <w:rPr>
          <w:sz w:val="20"/>
          <w:szCs w:val="20"/>
        </w:rPr>
      </w:pPr>
    </w:p>
    <w:p w14:paraId="7D17D928" w14:textId="13253978" w:rsidR="002F28B7" w:rsidRDefault="00F5695B" w:rsidP="00F5695B">
      <w:pPr>
        <w:spacing w:line="276" w:lineRule="auto"/>
        <w:ind w:firstLine="360"/>
      </w:pPr>
      <w:r w:rsidRPr="006613B9">
        <w:t>In this method, the samp</w:t>
      </w:r>
      <w:r>
        <w:t xml:space="preserve">le passed through the 2 mm sieve </w:t>
      </w:r>
      <w:r w:rsidRPr="006613B9">
        <w:t>is cleaned from organic matter, after which it is dried and weighed.</w:t>
      </w:r>
      <w:r w:rsidR="002F28B7">
        <w:t xml:space="preserve"> </w:t>
      </w:r>
      <w:r w:rsidR="007F6C06" w:rsidRPr="004810DE">
        <w:rPr>
          <w:highlight w:val="yellow"/>
        </w:rPr>
        <w:t xml:space="preserve">Oxidation of organic matter procedure followed </w:t>
      </w:r>
      <w:r w:rsidR="00F4151A" w:rsidRPr="004810DE">
        <w:rPr>
          <w:highlight w:val="yellow"/>
        </w:rPr>
        <w:t>the pro</w:t>
      </w:r>
      <w:r w:rsidR="00174352" w:rsidRPr="004810DE">
        <w:rPr>
          <w:highlight w:val="yellow"/>
        </w:rPr>
        <w:t xml:space="preserve">cess required for soil cleaning before </w:t>
      </w:r>
      <w:r w:rsidR="00F4151A" w:rsidRPr="004810DE">
        <w:rPr>
          <w:highlight w:val="yellow"/>
        </w:rPr>
        <w:t>hydrometers</w:t>
      </w:r>
      <w:r w:rsidR="00E76471" w:rsidRPr="004810DE">
        <w:rPr>
          <w:highlight w:val="yellow"/>
        </w:rPr>
        <w:t xml:space="preserve"> (</w:t>
      </w:r>
      <w:proofErr w:type="spellStart"/>
      <w:r w:rsidR="00E76471" w:rsidRPr="004810DE">
        <w:rPr>
          <w:highlight w:val="yellow"/>
        </w:rPr>
        <w:t>Eijkelkamp</w:t>
      </w:r>
      <w:proofErr w:type="spellEnd"/>
      <w:r w:rsidR="00E76471" w:rsidRPr="004810DE">
        <w:rPr>
          <w:highlight w:val="yellow"/>
        </w:rPr>
        <w:t>, 2009</w:t>
      </w:r>
      <w:r w:rsidR="00F4151A" w:rsidRPr="004810DE">
        <w:rPr>
          <w:highlight w:val="yellow"/>
        </w:rPr>
        <w:t>)</w:t>
      </w:r>
      <w:r w:rsidR="003F79DE" w:rsidRPr="004810DE">
        <w:rPr>
          <w:highlight w:val="yellow"/>
        </w:rPr>
        <w:t>. The oxidation of organic matter involves weighing about 20 g of fine soil into a beaker, then adding water and 30% hydrogen peroxide (H₂O₂). The mixture is covered and left overnight, then heated at 80 °C with incremental additions of H₂O₂ until the organic matter is fully decomposed, indicated by a clear solution. Water is added to reach about 300 ml, and the solution is boiled for one hour to remove any remaining peroxide. After cooling, the sample is centrifuged or allowed to settle, and the supernatant is decanted.</w:t>
      </w:r>
      <w:r w:rsidR="003F79DE" w:rsidRPr="003F79DE">
        <w:t xml:space="preserve"> </w:t>
      </w:r>
    </w:p>
    <w:p w14:paraId="043F9014" w14:textId="286A8E35" w:rsidR="00F5695B" w:rsidRDefault="00F5695B" w:rsidP="00F5695B">
      <w:pPr>
        <w:spacing w:line="276" w:lineRule="auto"/>
        <w:ind w:firstLine="360"/>
      </w:pPr>
      <w:r w:rsidRPr="006613B9">
        <w:t xml:space="preserve"> Next, it is suspended in water and sieved for clay and silk (</w:t>
      </w:r>
      <m:oMath>
        <m:r>
          <w:rPr>
            <w:rFonts w:ascii="Cambria Math" w:eastAsia="Cambria Math" w:hAnsi="Cambria Math" w:cs="Cambria Math"/>
          </w:rPr>
          <m:t>≤50 μm)</m:t>
        </m:r>
      </m:oMath>
      <w:r w:rsidRPr="006613B9">
        <w:t xml:space="preserve">. The solution that passes through the sieve </w:t>
      </w:r>
      <m:oMath>
        <m:r>
          <w:rPr>
            <w:rFonts w:ascii="Cambria Math" w:eastAsia="Cambria Math" w:hAnsi="Cambria Math" w:cs="Cambria Math"/>
          </w:rPr>
          <m:t>≤50 μm</m:t>
        </m:r>
      </m:oMath>
      <w:r>
        <w:t xml:space="preserve"> </w:t>
      </w:r>
      <w:r w:rsidRPr="006613B9">
        <w:t xml:space="preserve">is transferred to a measuring cylinder with water. Hydrometer readings are taken at regular intervals. Sedimentation time and hydrometer readings are used to determine the grain sizes according to Stoke’s Law. </w:t>
      </w:r>
      <w:r w:rsidR="00E97622">
        <w:t xml:space="preserve">The hydrometer used in this experiment is </w:t>
      </w:r>
      <w:r w:rsidR="00E97622" w:rsidRPr="00E97622">
        <w:t>Hydrometer acc. ASTM D 422 (art. no.: 08.30.01.02)</w:t>
      </w:r>
      <w:r w:rsidRPr="006613B9">
        <w:t>, the scale of the hydrometers was between -5 to 6 +60 g/l (Figure 2-10).</w:t>
      </w:r>
    </w:p>
    <w:p w14:paraId="1A3C952A" w14:textId="47CCE060" w:rsidR="007C41E3" w:rsidRDefault="007C41E3" w:rsidP="00F5695B">
      <w:pPr>
        <w:spacing w:line="276" w:lineRule="auto"/>
        <w:ind w:firstLine="360"/>
      </w:pPr>
      <w:r w:rsidRPr="001E23AD">
        <w:rPr>
          <w:highlight w:val="yellow"/>
        </w:rPr>
        <w:t>After mixing the soil with a dispersing agent, sand is separated from the clay and silt using a 50 µm sieve. The sand fraction is then separated by dry sieving, while the clay and silt fractions are determined through hydrometer readings.</w:t>
      </w:r>
      <w:r w:rsidR="000B792B">
        <w:t xml:space="preserve"> </w:t>
      </w:r>
      <w:r w:rsidR="000B792B" w:rsidRPr="00D67899">
        <w:rPr>
          <w:highlight w:val="yellow"/>
        </w:rPr>
        <w:t>The suspension with particles smaller than 50 µm is placed in a sedimentation cylinder along with a blank solution containing water and dispersing agent. After allowing the suspension to reach thermal equilibrium and recording the temperature, the cylinder is sealed and shaken thoroughly; a drop of amyl alcohol may be added to reduce foam. The hydrometer is then carefully lowered into the suspension to take an initial reading within 50 seconds after mixing. Subsequent readings are taken by reinserting the hydrometer at specified times—typically 5, 120, and either 960 or 1440 minutes—while rinsing and drying the instrument after each use. All readings, including those in the blank solution, are recorded along with the temperature to monitor sedimentation over time.</w:t>
      </w:r>
      <w:r w:rsidR="00D67899">
        <w:t xml:space="preserve"> </w:t>
      </w:r>
      <w:r w:rsidR="00D67899" w:rsidRPr="00D67899">
        <w:rPr>
          <w:highlight w:val="yellow"/>
        </w:rPr>
        <w:t xml:space="preserve">Then, the calculation for the percentage of clay and silk followed </w:t>
      </w:r>
      <w:proofErr w:type="spellStart"/>
      <w:r w:rsidR="00D67899" w:rsidRPr="00D67899">
        <w:rPr>
          <w:highlight w:val="yellow"/>
        </w:rPr>
        <w:t>Eijkelkamp</w:t>
      </w:r>
      <w:proofErr w:type="spellEnd"/>
      <w:r w:rsidR="00D67899" w:rsidRPr="00D67899">
        <w:rPr>
          <w:highlight w:val="yellow"/>
        </w:rPr>
        <w:t xml:space="preserve"> (2009).</w:t>
      </w:r>
    </w:p>
    <w:p w14:paraId="1586F089" w14:textId="77777777" w:rsidR="00F5695B" w:rsidRPr="006613B9" w:rsidRDefault="00F5695B" w:rsidP="00F5695B">
      <w:pPr>
        <w:spacing w:line="276" w:lineRule="auto"/>
        <w:ind w:firstLine="360"/>
        <w:rPr>
          <w:sz w:val="20"/>
          <w:szCs w:val="20"/>
        </w:rPr>
      </w:pPr>
    </w:p>
    <w:p w14:paraId="4DEA3841" w14:textId="77777777" w:rsidR="00F5695B" w:rsidRPr="00F5695B" w:rsidRDefault="00F5695B" w:rsidP="00F5695B"/>
    <w:p w14:paraId="0CC2D5D7" w14:textId="77777777" w:rsidR="0023565E" w:rsidRPr="006613B9" w:rsidRDefault="009F709A" w:rsidP="00450DFD">
      <w:pPr>
        <w:spacing w:line="276" w:lineRule="auto"/>
        <w:ind w:firstLine="360"/>
        <w:jc w:val="center"/>
        <w:rPr>
          <w:sz w:val="20"/>
          <w:szCs w:val="20"/>
        </w:rPr>
      </w:pPr>
      <w:r w:rsidRPr="00B34EBF">
        <w:rPr>
          <w:noProof/>
        </w:rPr>
        <w:lastRenderedPageBreak/>
        <w:drawing>
          <wp:inline distT="0" distB="0" distL="0" distR="0" wp14:anchorId="0CC2E26A" wp14:editId="0CC2E26B">
            <wp:extent cx="3764334" cy="2387055"/>
            <wp:effectExtent l="0" t="0" r="0" b="0"/>
            <wp:docPr id="2136031928"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62"/>
                    <a:srcRect t="15454"/>
                    <a:stretch>
                      <a:fillRect/>
                    </a:stretch>
                  </pic:blipFill>
                  <pic:spPr>
                    <a:xfrm>
                      <a:off x="0" y="0"/>
                      <a:ext cx="3764334" cy="2387055"/>
                    </a:xfrm>
                    <a:prstGeom prst="rect">
                      <a:avLst/>
                    </a:prstGeom>
                    <a:ln/>
                  </pic:spPr>
                </pic:pic>
              </a:graphicData>
            </a:graphic>
          </wp:inline>
        </w:drawing>
      </w:r>
    </w:p>
    <w:p w14:paraId="0CC2D5D8" w14:textId="000B5F84" w:rsidR="0023565E" w:rsidRPr="006613B9" w:rsidRDefault="007169C1" w:rsidP="00450DFD">
      <w:pPr>
        <w:pStyle w:val="Caption"/>
        <w:spacing w:line="276" w:lineRule="auto"/>
        <w:rPr>
          <w:color w:val="000000"/>
          <w:szCs w:val="20"/>
        </w:rPr>
      </w:pPr>
      <w:bookmarkStart w:id="118" w:name="_heading=h.19c6y18" w:colFirst="0" w:colLast="0"/>
      <w:bookmarkStart w:id="119" w:name="_Toc187845860"/>
      <w:bookmarkEnd w:id="118"/>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10</w:t>
      </w:r>
      <w:r w:rsidR="00EC4E1D">
        <w:fldChar w:fldCharType="end"/>
      </w:r>
      <w:r w:rsidR="009F709A" w:rsidRPr="006613B9">
        <w:rPr>
          <w:color w:val="000000"/>
          <w:szCs w:val="20"/>
        </w:rPr>
        <w:t>: Particle size analysis using hydrometer</w:t>
      </w:r>
      <w:r>
        <w:rPr>
          <w:color w:val="000000"/>
          <w:szCs w:val="20"/>
        </w:rPr>
        <w:t xml:space="preserve"> for CARDI soil. Three horizons were identified and in one horizon, 3 replicates were collected. Samples were ranged from horizon 1 to 3 (left to right).</w:t>
      </w:r>
      <w:bookmarkEnd w:id="119"/>
    </w:p>
    <w:p w14:paraId="5B0615D2" w14:textId="77777777" w:rsidR="001E54AA" w:rsidRPr="006613B9" w:rsidRDefault="001E54AA" w:rsidP="00450DFD">
      <w:pPr>
        <w:pBdr>
          <w:top w:val="nil"/>
          <w:left w:val="nil"/>
          <w:bottom w:val="nil"/>
          <w:right w:val="nil"/>
          <w:between w:val="nil"/>
        </w:pBdr>
        <w:spacing w:before="180" w:after="120" w:line="276" w:lineRule="auto"/>
        <w:jc w:val="center"/>
        <w:rPr>
          <w:color w:val="000000"/>
          <w:sz w:val="20"/>
          <w:szCs w:val="20"/>
        </w:rPr>
      </w:pPr>
    </w:p>
    <w:p w14:paraId="7FCE92BB" w14:textId="37F9F194" w:rsidR="003A179F" w:rsidRPr="006613B9" w:rsidRDefault="003A179F" w:rsidP="00450DFD">
      <w:pPr>
        <w:pBdr>
          <w:top w:val="nil"/>
          <w:left w:val="nil"/>
          <w:bottom w:val="nil"/>
          <w:right w:val="nil"/>
          <w:between w:val="nil"/>
        </w:pBdr>
        <w:spacing w:before="180" w:after="120" w:line="276" w:lineRule="auto"/>
        <w:jc w:val="left"/>
        <w:rPr>
          <w:b/>
          <w:bCs/>
          <w:color w:val="000000"/>
          <w:sz w:val="24"/>
          <w:szCs w:val="24"/>
        </w:rPr>
      </w:pPr>
      <w:r w:rsidRPr="006613B9">
        <w:rPr>
          <w:b/>
          <w:bCs/>
          <w:color w:val="000000"/>
          <w:sz w:val="24"/>
          <w:szCs w:val="24"/>
        </w:rPr>
        <w:t>4.1.</w:t>
      </w:r>
      <w:r w:rsidR="000545C5">
        <w:rPr>
          <w:b/>
          <w:bCs/>
          <w:color w:val="000000"/>
          <w:sz w:val="24"/>
          <w:szCs w:val="24"/>
        </w:rPr>
        <w:t>3.</w:t>
      </w:r>
      <w:r w:rsidRPr="006613B9">
        <w:rPr>
          <w:b/>
          <w:bCs/>
          <w:color w:val="000000"/>
          <w:sz w:val="24"/>
          <w:szCs w:val="24"/>
        </w:rPr>
        <w:t xml:space="preserve"> Bulk density</w:t>
      </w:r>
    </w:p>
    <w:p w14:paraId="16666E04" w14:textId="77777777" w:rsidR="001C1A2E" w:rsidRPr="006613B9" w:rsidRDefault="001C1A2E" w:rsidP="00450DFD">
      <w:pPr>
        <w:pBdr>
          <w:top w:val="nil"/>
          <w:left w:val="nil"/>
          <w:bottom w:val="nil"/>
          <w:right w:val="nil"/>
          <w:between w:val="nil"/>
        </w:pBdr>
        <w:spacing w:before="180" w:after="120" w:line="276" w:lineRule="auto"/>
        <w:ind w:left="810" w:firstLine="0"/>
        <w:jc w:val="left"/>
        <w:rPr>
          <w:color w:val="000000"/>
        </w:rPr>
      </w:pPr>
      <w:r w:rsidRPr="006613B9">
        <w:rPr>
          <w:color w:val="000000"/>
        </w:rPr>
        <w:t xml:space="preserve">The bulk density was calculated with undisturbed samples taken from the field in metal rings. The samples were prepared and dried at 105°C during 24h. The bulk density was then calculated as: </w:t>
      </w:r>
    </w:p>
    <w:p w14:paraId="2B280A6B" w14:textId="0E90AF6B" w:rsidR="005C2B74" w:rsidRPr="006613B9" w:rsidRDefault="00000000" w:rsidP="00450DFD">
      <w:pPr>
        <w:pBdr>
          <w:top w:val="nil"/>
          <w:left w:val="nil"/>
          <w:bottom w:val="nil"/>
          <w:right w:val="nil"/>
          <w:between w:val="nil"/>
        </w:pBdr>
        <w:spacing w:before="180" w:after="120" w:line="276" w:lineRule="auto"/>
        <w:ind w:left="810" w:firstLine="0"/>
        <w:jc w:val="center"/>
        <w:rPr>
          <w:color w:val="000000"/>
        </w:rPr>
      </w:pPr>
      <m:oMath>
        <m:sSub>
          <m:sSubPr>
            <m:ctrlPr>
              <w:rPr>
                <w:rFonts w:ascii="Cambria Math" w:hAnsi="Cambria Math"/>
                <w:i/>
                <w:color w:val="000000"/>
              </w:rPr>
            </m:ctrlPr>
          </m:sSubPr>
          <m:e>
            <m:r>
              <w:rPr>
                <w:rFonts w:ascii="Cambria Math" w:hAnsi="Cambria Math"/>
                <w:color w:val="000000"/>
              </w:rPr>
              <m:t>ρ</m:t>
            </m:r>
          </m:e>
          <m:sub>
            <m:r>
              <w:rPr>
                <w:rFonts w:ascii="Cambria Math" w:hAnsi="Cambria Math"/>
                <w:color w:val="000000"/>
              </w:rPr>
              <m:t>soil</m:t>
            </m:r>
          </m:sub>
        </m:sSub>
        <m:r>
          <w:rPr>
            <w:rFonts w:ascii="Cambria Math" w:hAnsi="Cambria Math"/>
            <w:color w:val="000000"/>
          </w:rPr>
          <m:t>=</m:t>
        </m:r>
        <m:f>
          <m:fPr>
            <m:ctrlPr>
              <w:rPr>
                <w:rFonts w:ascii="Cambria Math" w:hAnsi="Cambria Math"/>
                <w:i/>
                <w:color w:val="000000"/>
              </w:rPr>
            </m:ctrlPr>
          </m:fPr>
          <m:num>
            <m:r>
              <w:rPr>
                <w:rFonts w:ascii="Cambria Math" w:hAnsi="Cambria Math"/>
                <w:color w:val="000000"/>
              </w:rPr>
              <m:t>m</m:t>
            </m:r>
          </m:num>
          <m:den>
            <m:r>
              <w:rPr>
                <w:rFonts w:ascii="Cambria Math" w:hAnsi="Cambria Math"/>
                <w:color w:val="000000"/>
              </w:rPr>
              <m:t>v</m:t>
            </m:r>
          </m:den>
        </m:f>
      </m:oMath>
      <w:r w:rsidR="00390B27" w:rsidRPr="006613B9">
        <w:rPr>
          <w:color w:val="000000"/>
        </w:rPr>
        <w:tab/>
      </w:r>
      <w:r w:rsidR="00A172E5" w:rsidRPr="006613B9">
        <w:rPr>
          <w:rFonts w:hint="cs"/>
          <w:color w:val="000000"/>
          <w:cs/>
        </w:rPr>
        <w:t>(</w:t>
      </w:r>
      <w:r w:rsidR="00390B27" w:rsidRPr="006613B9">
        <w:rPr>
          <w:color w:val="000000"/>
        </w:rPr>
        <w:t>2-1</w:t>
      </w:r>
      <w:r w:rsidR="00A172E5" w:rsidRPr="006613B9">
        <w:rPr>
          <w:rFonts w:hint="cs"/>
          <w:color w:val="000000"/>
          <w:cs/>
        </w:rPr>
        <w:t>)</w:t>
      </w:r>
    </w:p>
    <w:p w14:paraId="24192D1B" w14:textId="33F1A7F7" w:rsidR="001C1A2E" w:rsidRPr="006613B9" w:rsidRDefault="001C1A2E" w:rsidP="00450DFD">
      <w:pPr>
        <w:pBdr>
          <w:top w:val="nil"/>
          <w:left w:val="nil"/>
          <w:bottom w:val="nil"/>
          <w:right w:val="nil"/>
          <w:between w:val="nil"/>
        </w:pBdr>
        <w:spacing w:before="180" w:after="120" w:line="276" w:lineRule="auto"/>
        <w:jc w:val="left"/>
        <w:rPr>
          <w:color w:val="000000"/>
        </w:rPr>
      </w:pPr>
      <w:r w:rsidRPr="006613B9">
        <w:rPr>
          <w:color w:val="000000"/>
        </w:rPr>
        <w:t>With m being the dry mass of the sample in g and v being its volume in cm</w:t>
      </w:r>
      <w:r w:rsidRPr="006613B9">
        <w:rPr>
          <w:color w:val="000000"/>
          <w:vertAlign w:val="superscript"/>
        </w:rPr>
        <w:t>3</w:t>
      </w:r>
      <w:r w:rsidRPr="006613B9">
        <w:rPr>
          <w:color w:val="000000"/>
        </w:rPr>
        <w:t xml:space="preserve">. </w:t>
      </w:r>
    </w:p>
    <w:p w14:paraId="6524EB87" w14:textId="0ECBB561" w:rsidR="001E54AA" w:rsidRPr="006613B9" w:rsidRDefault="001E54AA" w:rsidP="00450DFD">
      <w:pPr>
        <w:pBdr>
          <w:top w:val="nil"/>
          <w:left w:val="nil"/>
          <w:bottom w:val="nil"/>
          <w:right w:val="nil"/>
          <w:between w:val="nil"/>
        </w:pBdr>
        <w:spacing w:before="180" w:after="120" w:line="276" w:lineRule="auto"/>
        <w:jc w:val="left"/>
        <w:rPr>
          <w:b/>
          <w:bCs/>
          <w:color w:val="000000"/>
          <w:sz w:val="24"/>
          <w:szCs w:val="24"/>
        </w:rPr>
      </w:pPr>
      <w:r w:rsidRPr="006613B9">
        <w:rPr>
          <w:b/>
          <w:bCs/>
          <w:color w:val="000000"/>
          <w:sz w:val="24"/>
          <w:szCs w:val="24"/>
        </w:rPr>
        <w:t>4.1.</w:t>
      </w:r>
      <w:r w:rsidR="000545C5">
        <w:rPr>
          <w:b/>
          <w:bCs/>
          <w:color w:val="000000"/>
          <w:sz w:val="24"/>
          <w:szCs w:val="24"/>
        </w:rPr>
        <w:t>4.</w:t>
      </w:r>
      <w:r w:rsidRPr="006613B9">
        <w:rPr>
          <w:b/>
          <w:bCs/>
          <w:color w:val="000000"/>
          <w:sz w:val="24"/>
          <w:szCs w:val="24"/>
        </w:rPr>
        <w:t xml:space="preserve"> Measurement of Soil Water Retention Capacity </w:t>
      </w:r>
    </w:p>
    <w:p w14:paraId="7EFF9C17" w14:textId="3DD8EC96" w:rsidR="00E94EE3" w:rsidRPr="002E0850" w:rsidRDefault="00E94EE3" w:rsidP="00450DFD">
      <w:pPr>
        <w:pBdr>
          <w:top w:val="nil"/>
          <w:left w:val="nil"/>
          <w:bottom w:val="nil"/>
          <w:right w:val="nil"/>
          <w:between w:val="nil"/>
        </w:pBdr>
        <w:spacing w:before="180" w:after="120" w:line="276" w:lineRule="auto"/>
        <w:jc w:val="left"/>
        <w:rPr>
          <w:b/>
          <w:bCs/>
          <w:color w:val="000000"/>
        </w:rPr>
      </w:pPr>
      <w:r w:rsidRPr="002E0850">
        <w:rPr>
          <w:b/>
          <w:bCs/>
          <w:color w:val="000000"/>
        </w:rPr>
        <w:t xml:space="preserve">Field capacity and </w:t>
      </w:r>
      <w:r w:rsidR="005F294C" w:rsidRPr="002E0850">
        <w:rPr>
          <w:b/>
          <w:bCs/>
          <w:color w:val="000000"/>
        </w:rPr>
        <w:t>permanent</w:t>
      </w:r>
      <w:r w:rsidRPr="002E0850">
        <w:rPr>
          <w:b/>
          <w:bCs/>
          <w:color w:val="000000"/>
        </w:rPr>
        <w:t xml:space="preserve"> wilting point</w:t>
      </w:r>
    </w:p>
    <w:p w14:paraId="370635B9" w14:textId="77777777" w:rsidR="005B62DD" w:rsidRPr="006613B9" w:rsidRDefault="005B62DD" w:rsidP="00450DFD">
      <w:pPr>
        <w:pBdr>
          <w:top w:val="nil"/>
          <w:left w:val="nil"/>
          <w:bottom w:val="nil"/>
          <w:right w:val="nil"/>
          <w:between w:val="nil"/>
        </w:pBdr>
        <w:spacing w:before="180" w:after="120" w:line="276" w:lineRule="auto"/>
      </w:pPr>
      <w:r w:rsidRPr="006613B9">
        <w:t xml:space="preserve">Field capacity (FC) and permanent wilting point (PWP) were measured using a pressure plate at pressures of -33 kPa and -1500 kPa, respectively. For the -33 kPa pressure, we utilized a 5 Bar Ceramic Plate Cell, while for -1500 kPa, we used a 15 Bar Ceramic Plate Cell. </w:t>
      </w:r>
    </w:p>
    <w:p w14:paraId="537ED7F1" w14:textId="77777777" w:rsidR="005B62DD" w:rsidRPr="006613B9" w:rsidRDefault="005B62DD" w:rsidP="00450DFD">
      <w:pPr>
        <w:pBdr>
          <w:top w:val="nil"/>
          <w:left w:val="nil"/>
          <w:bottom w:val="nil"/>
          <w:right w:val="nil"/>
          <w:between w:val="nil"/>
        </w:pBdr>
        <w:spacing w:before="180" w:after="120" w:line="276" w:lineRule="auto"/>
      </w:pPr>
      <w:r w:rsidRPr="006613B9">
        <w:lastRenderedPageBreak/>
        <w:t xml:space="preserve">Soil sub-samples were collected from an undisturbed soil sample (Figure 2-11a) and placed in sample retaining rings, which hold a 25 g sample and measure 1 cm in height and 5.5 cm in diameter. The samples were allowed to stand overnight above water (Figure 2-11b) to ensure saturation before being placed on each pressure plate cell, which can accommodate 12 samples. </w:t>
      </w:r>
    </w:p>
    <w:p w14:paraId="790923A5" w14:textId="60622FA6" w:rsidR="00596C9F" w:rsidRPr="006613B9" w:rsidRDefault="005B62DD" w:rsidP="00450DFD">
      <w:pPr>
        <w:pBdr>
          <w:top w:val="nil"/>
          <w:left w:val="nil"/>
          <w:bottom w:val="nil"/>
          <w:right w:val="nil"/>
          <w:between w:val="nil"/>
        </w:pBdr>
        <w:spacing w:before="180" w:after="120" w:line="276" w:lineRule="auto"/>
      </w:pPr>
      <w:r w:rsidRPr="006613B9">
        <w:t>The pressure plates were then loaded into the extractor (Figure 2-11c) and supplied with air pressure at -33 kPa until the soil moisture in the extractor reached an equilibrium state. A similar procedure was repeated for the 15 Bar pressure plate cell under -1500 kPa. Detailed instructions on how to set up and conduct the experiment can be found in the operating manual (</w:t>
      </w:r>
      <w:proofErr w:type="spellStart"/>
      <w:r w:rsidRPr="006613B9">
        <w:t>Eijkelkamp</w:t>
      </w:r>
      <w:proofErr w:type="spellEnd"/>
      <w:r w:rsidRPr="006613B9">
        <w:t xml:space="preserve">, 2015 </w:t>
      </w:r>
      <w:proofErr w:type="spellStart"/>
      <w:r w:rsidRPr="006613B9">
        <w:t>a,b</w:t>
      </w:r>
      <w:proofErr w:type="spellEnd"/>
      <w:r w:rsidRPr="006613B9">
        <w:t>). The volumetric water content at saturation (SAT), field capacity (FC), and permanent wilting point (PWP) were measured using the following equations:</w:t>
      </w:r>
    </w:p>
    <w:p w14:paraId="3AEA30A2" w14:textId="0C66C22D" w:rsidR="00A86239" w:rsidRPr="006613B9" w:rsidRDefault="00A86239" w:rsidP="00450DFD">
      <w:pPr>
        <w:pBdr>
          <w:top w:val="nil"/>
          <w:left w:val="nil"/>
          <w:bottom w:val="nil"/>
          <w:right w:val="nil"/>
          <w:between w:val="nil"/>
        </w:pBdr>
        <w:spacing w:before="180" w:after="120" w:line="276" w:lineRule="auto"/>
        <w:jc w:val="left"/>
      </w:pPr>
      <w:r w:rsidRPr="006613B9">
        <w:t>SAT</w:t>
      </w:r>
      <w:r w:rsidR="001A7F83" w:rsidRPr="006613B9">
        <w:t xml:space="preserve"> (% vol or cm/cm)</w:t>
      </w:r>
      <w:r w:rsidRPr="006613B9">
        <w:t xml:space="preserve"> = </w:t>
      </w:r>
      <w:r w:rsidR="001A7F83" w:rsidRPr="006613B9">
        <w:t xml:space="preserve"> </w:t>
      </w:r>
      <m:oMath>
        <m:f>
          <m:fPr>
            <m:ctrlPr>
              <w:rPr>
                <w:rFonts w:ascii="Cambria Math" w:hAnsi="Cambria Math"/>
                <w:i/>
              </w:rPr>
            </m:ctrlPr>
          </m:fPr>
          <m:num>
            <m:r>
              <w:rPr>
                <w:rFonts w:ascii="Cambria Math" w:hAnsi="Cambria Math"/>
              </w:rPr>
              <m:t xml:space="preserve">Saturated soil weigth -Dry soil weigth  </m:t>
            </m:r>
          </m:num>
          <m:den>
            <m:r>
              <w:rPr>
                <w:rFonts w:ascii="Cambria Math" w:hAnsi="Cambria Math"/>
              </w:rPr>
              <m:t>Dry soil weigth</m:t>
            </m:r>
          </m:den>
        </m:f>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soil</m:t>
            </m:r>
          </m:sub>
        </m:sSub>
        <m:r>
          <w:rPr>
            <w:rFonts w:ascii="Cambria Math" w:hAnsi="Cambria Math"/>
          </w:rPr>
          <m:t>×100</m:t>
        </m:r>
      </m:oMath>
      <w:r w:rsidR="00026F18" w:rsidRPr="006613B9">
        <w:tab/>
      </w:r>
      <w:r w:rsidR="00A172E5" w:rsidRPr="006613B9">
        <w:rPr>
          <w:rFonts w:hint="cs"/>
          <w:cs/>
        </w:rPr>
        <w:t>(</w:t>
      </w:r>
      <w:r w:rsidR="00026F18" w:rsidRPr="006613B9">
        <w:t>2-2</w:t>
      </w:r>
      <w:r w:rsidR="00A172E5" w:rsidRPr="006613B9">
        <w:rPr>
          <w:rFonts w:hint="cs"/>
          <w:cs/>
        </w:rPr>
        <w:t>)</w:t>
      </w:r>
    </w:p>
    <w:p w14:paraId="7931EEB2" w14:textId="2E017745" w:rsidR="00B363D7" w:rsidRPr="006613B9" w:rsidRDefault="00B363D7" w:rsidP="00450DFD">
      <w:pPr>
        <w:pBdr>
          <w:top w:val="nil"/>
          <w:left w:val="nil"/>
          <w:bottom w:val="nil"/>
          <w:right w:val="nil"/>
          <w:between w:val="nil"/>
        </w:pBdr>
        <w:spacing w:before="180" w:after="120" w:line="276" w:lineRule="auto"/>
        <w:jc w:val="left"/>
      </w:pPr>
      <w:r w:rsidRPr="006613B9">
        <w:t xml:space="preserve">FC (% vol or cm/cm) =  </w:t>
      </w:r>
      <m:oMath>
        <m:f>
          <m:fPr>
            <m:ctrlPr>
              <w:rPr>
                <w:rFonts w:ascii="Cambria Math" w:hAnsi="Cambria Math"/>
                <w:i/>
              </w:rPr>
            </m:ctrlPr>
          </m:fPr>
          <m:num>
            <m:r>
              <w:rPr>
                <w:rFonts w:ascii="Cambria Math" w:hAnsi="Cambria Math"/>
              </w:rPr>
              <m:t xml:space="preserve">Soil weigth at-33 Kpa -Dry soil weigth  </m:t>
            </m:r>
          </m:num>
          <m:den>
            <m:r>
              <w:rPr>
                <w:rFonts w:ascii="Cambria Math" w:hAnsi="Cambria Math"/>
              </w:rPr>
              <m:t>Dry soil weigth</m:t>
            </m:r>
          </m:den>
        </m:f>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soil</m:t>
            </m:r>
          </m:sub>
        </m:sSub>
        <m:r>
          <w:rPr>
            <w:rFonts w:ascii="Cambria Math" w:hAnsi="Cambria Math"/>
          </w:rPr>
          <m:t>×100</m:t>
        </m:r>
      </m:oMath>
      <w:r w:rsidR="00026F18" w:rsidRPr="006613B9">
        <w:tab/>
      </w:r>
      <w:r w:rsidR="00A172E5" w:rsidRPr="006613B9">
        <w:rPr>
          <w:rFonts w:hint="cs"/>
          <w:cs/>
        </w:rPr>
        <w:t>(</w:t>
      </w:r>
      <w:r w:rsidR="00026F18" w:rsidRPr="006613B9">
        <w:t>2-3</w:t>
      </w:r>
      <w:r w:rsidR="00A172E5" w:rsidRPr="006613B9">
        <w:rPr>
          <w:rFonts w:hint="cs"/>
          <w:cs/>
        </w:rPr>
        <w:t>)</w:t>
      </w:r>
    </w:p>
    <w:p w14:paraId="5913887E" w14:textId="18563598" w:rsidR="00B363D7" w:rsidRPr="006613B9" w:rsidRDefault="00745210" w:rsidP="00450DFD">
      <w:pPr>
        <w:pBdr>
          <w:top w:val="nil"/>
          <w:left w:val="nil"/>
          <w:bottom w:val="nil"/>
          <w:right w:val="nil"/>
          <w:between w:val="nil"/>
        </w:pBdr>
        <w:spacing w:before="180" w:after="120" w:line="276" w:lineRule="auto"/>
        <w:jc w:val="left"/>
      </w:pPr>
      <w:r w:rsidRPr="006613B9">
        <w:t>PWP</w:t>
      </w:r>
      <w:r w:rsidR="00B363D7" w:rsidRPr="006613B9">
        <w:t xml:space="preserve"> (% vol or cm/cm) =  </w:t>
      </w:r>
      <m:oMath>
        <m:f>
          <m:fPr>
            <m:ctrlPr>
              <w:rPr>
                <w:rFonts w:ascii="Cambria Math" w:hAnsi="Cambria Math"/>
                <w:i/>
              </w:rPr>
            </m:ctrlPr>
          </m:fPr>
          <m:num>
            <m:r>
              <w:rPr>
                <w:rFonts w:ascii="Cambria Math" w:hAnsi="Cambria Math"/>
              </w:rPr>
              <m:t xml:space="preserve">Soil weigth at-1500 Kpa -Dry soil weigth  </m:t>
            </m:r>
          </m:num>
          <m:den>
            <m:r>
              <w:rPr>
                <w:rFonts w:ascii="Cambria Math" w:hAnsi="Cambria Math"/>
              </w:rPr>
              <m:t>Dry soil weigth</m:t>
            </m:r>
          </m:den>
        </m:f>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soil</m:t>
            </m:r>
          </m:sub>
        </m:sSub>
        <m:r>
          <w:rPr>
            <w:rFonts w:ascii="Cambria Math" w:hAnsi="Cambria Math"/>
          </w:rPr>
          <m:t>×100</m:t>
        </m:r>
      </m:oMath>
      <w:r w:rsidR="00026F18" w:rsidRPr="006613B9">
        <w:tab/>
        <w:t xml:space="preserve">   </w:t>
      </w:r>
      <w:r w:rsidR="00A172E5" w:rsidRPr="006613B9">
        <w:rPr>
          <w:rFonts w:hint="cs"/>
          <w:cs/>
        </w:rPr>
        <w:t>(</w:t>
      </w:r>
      <w:r w:rsidR="00026F18" w:rsidRPr="006613B9">
        <w:t>2-4</w:t>
      </w:r>
      <w:r w:rsidR="00A172E5" w:rsidRPr="006613B9">
        <w:rPr>
          <w:rFonts w:hint="cs"/>
          <w:cs/>
        </w:rPr>
        <w:t>)</w:t>
      </w:r>
    </w:p>
    <w:p w14:paraId="17E2D34A" w14:textId="0E14DA07" w:rsidR="00B528CC" w:rsidRPr="006613B9" w:rsidRDefault="006E02AE" w:rsidP="00450DFD">
      <w:pPr>
        <w:pBdr>
          <w:top w:val="nil"/>
          <w:left w:val="nil"/>
          <w:bottom w:val="nil"/>
          <w:right w:val="nil"/>
          <w:between w:val="nil"/>
        </w:pBdr>
        <w:spacing w:before="180" w:after="120" w:line="276" w:lineRule="auto"/>
        <w:jc w:val="center"/>
      </w:pPr>
      <w:r>
        <w:rPr>
          <w:noProof/>
        </w:rPr>
        <mc:AlternateContent>
          <mc:Choice Requires="wps">
            <w:drawing>
              <wp:anchor distT="0" distB="0" distL="114300" distR="114300" simplePos="0" relativeHeight="251685945" behindDoc="0" locked="0" layoutInCell="1" allowOverlap="1" wp14:anchorId="1E158BE1" wp14:editId="39E01224">
                <wp:simplePos x="0" y="0"/>
                <wp:positionH relativeFrom="column">
                  <wp:posOffset>650718</wp:posOffset>
                </wp:positionH>
                <wp:positionV relativeFrom="paragraph">
                  <wp:posOffset>81934</wp:posOffset>
                </wp:positionV>
                <wp:extent cx="298764" cy="334978"/>
                <wp:effectExtent l="0" t="0" r="25400" b="27305"/>
                <wp:wrapNone/>
                <wp:docPr id="1570137475" name="Text Box 1"/>
                <wp:cNvGraphicFramePr/>
                <a:graphic xmlns:a="http://schemas.openxmlformats.org/drawingml/2006/main">
                  <a:graphicData uri="http://schemas.microsoft.com/office/word/2010/wordprocessingShape">
                    <wps:wsp>
                      <wps:cNvSpPr txBox="1"/>
                      <wps:spPr>
                        <a:xfrm>
                          <a:off x="0" y="0"/>
                          <a:ext cx="298764" cy="334978"/>
                        </a:xfrm>
                        <a:prstGeom prst="rect">
                          <a:avLst/>
                        </a:prstGeom>
                        <a:solidFill>
                          <a:schemeClr val="lt1"/>
                        </a:solidFill>
                        <a:ln w="6350">
                          <a:solidFill>
                            <a:prstClr val="black"/>
                          </a:solidFill>
                        </a:ln>
                      </wps:spPr>
                      <wps:txbx>
                        <w:txbxContent>
                          <w:p w14:paraId="579E872D" w14:textId="3C0038D7" w:rsidR="007169C1" w:rsidRDefault="007169C1" w:rsidP="007169C1">
                            <w:pPr>
                              <w:ind w:firstLine="0"/>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58BE1" id="_x0000_s1107" type="#_x0000_t202" style="position:absolute;left:0;text-align:left;margin-left:51.25pt;margin-top:6.45pt;width:23.5pt;height:26.4pt;z-index:2516859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" fillcolor="white [3201]" strokeweight=".5pt">
                <v:textbox>
                  <w:txbxContent>
                    <w:p w14:paraId="579E872D" w14:textId="3C0038D7" w:rsidR="007169C1" w:rsidRDefault="007169C1" w:rsidP="007169C1">
                      <w:pPr>
                        <w:ind w:firstLine="0"/>
                      </w:pPr>
                      <w:r>
                        <w:t>a</w:t>
                      </w:r>
                    </w:p>
                  </w:txbxContent>
                </v:textbox>
              </v:shape>
            </w:pict>
          </mc:Fallback>
        </mc:AlternateContent>
      </w:r>
      <w:r w:rsidR="007169C1">
        <w:rPr>
          <w:noProof/>
        </w:rPr>
        <mc:AlternateContent>
          <mc:Choice Requires="wps">
            <w:drawing>
              <wp:anchor distT="0" distB="0" distL="114300" distR="114300" simplePos="0" relativeHeight="251687993" behindDoc="0" locked="0" layoutInCell="1" allowOverlap="1" wp14:anchorId="021A6F30" wp14:editId="46654445">
                <wp:simplePos x="0" y="0"/>
                <wp:positionH relativeFrom="column">
                  <wp:posOffset>2551946</wp:posOffset>
                </wp:positionH>
                <wp:positionV relativeFrom="paragraph">
                  <wp:posOffset>100040</wp:posOffset>
                </wp:positionV>
                <wp:extent cx="253497" cy="380245"/>
                <wp:effectExtent l="0" t="0" r="13335" b="20320"/>
                <wp:wrapNone/>
                <wp:docPr id="5740386" name="Text Box 1"/>
                <wp:cNvGraphicFramePr/>
                <a:graphic xmlns:a="http://schemas.openxmlformats.org/drawingml/2006/main">
                  <a:graphicData uri="http://schemas.microsoft.com/office/word/2010/wordprocessingShape">
                    <wps:wsp>
                      <wps:cNvSpPr txBox="1"/>
                      <wps:spPr>
                        <a:xfrm>
                          <a:off x="0" y="0"/>
                          <a:ext cx="253497" cy="380245"/>
                        </a:xfrm>
                        <a:prstGeom prst="rect">
                          <a:avLst/>
                        </a:prstGeom>
                        <a:solidFill>
                          <a:schemeClr val="lt1"/>
                        </a:solidFill>
                        <a:ln w="6350">
                          <a:solidFill>
                            <a:prstClr val="black"/>
                          </a:solidFill>
                        </a:ln>
                      </wps:spPr>
                      <wps:txbx>
                        <w:txbxContent>
                          <w:p w14:paraId="69CD12DE" w14:textId="038E18D3" w:rsidR="007169C1" w:rsidRDefault="007169C1" w:rsidP="007169C1">
                            <w:pPr>
                              <w:ind w:firstLine="0"/>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A6F30" id="_x0000_s1108" type="#_x0000_t202" style="position:absolute;left:0;text-align:left;margin-left:200.95pt;margin-top:7.9pt;width:19.95pt;height:29.95pt;z-index:251687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" fillcolor="white [3201]" strokeweight=".5pt">
                <v:textbox>
                  <w:txbxContent>
                    <w:p w14:paraId="69CD12DE" w14:textId="038E18D3" w:rsidR="007169C1" w:rsidRDefault="007169C1" w:rsidP="007169C1">
                      <w:pPr>
                        <w:ind w:firstLine="0"/>
                      </w:pPr>
                      <w:r>
                        <w:t>b</w:t>
                      </w:r>
                    </w:p>
                  </w:txbxContent>
                </v:textbox>
              </v:shape>
            </w:pict>
          </mc:Fallback>
        </mc:AlternateContent>
      </w:r>
      <w:r w:rsidR="009C7F79" w:rsidRPr="00B34EBF">
        <w:rPr>
          <w:noProof/>
        </w:rPr>
        <w:drawing>
          <wp:inline distT="0" distB="0" distL="0" distR="0" wp14:anchorId="0ABD883B" wp14:editId="021C68C1">
            <wp:extent cx="1869044" cy="1702191"/>
            <wp:effectExtent l="0" t="0" r="0" b="0"/>
            <wp:docPr id="898585502" name="Picture 1" descr="A bucket of dirt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85502" name="Picture 1" descr="A bucket of dirt on the ground&#10;&#10;Description automatically generated"/>
                    <pic:cNvPicPr/>
                  </pic:nvPicPr>
                  <pic:blipFill rotWithShape="1">
                    <a:blip r:embed="rId63"/>
                    <a:srcRect l="15430" t="7174" r="24960" b="20446"/>
                    <a:stretch/>
                  </pic:blipFill>
                  <pic:spPr bwMode="auto">
                    <a:xfrm>
                      <a:off x="0" y="0"/>
                      <a:ext cx="1887340" cy="1718854"/>
                    </a:xfrm>
                    <a:prstGeom prst="rect">
                      <a:avLst/>
                    </a:prstGeom>
                    <a:ln>
                      <a:noFill/>
                    </a:ln>
                    <a:extLst>
                      <a:ext uri="{53640926-AAD7-44D8-BBD7-CCE9431645EC}">
                        <a14:shadowObscured xmlns:a14="http://schemas.microsoft.com/office/drawing/2010/main"/>
                      </a:ext>
                    </a:extLst>
                  </pic:spPr>
                </pic:pic>
              </a:graphicData>
            </a:graphic>
          </wp:inline>
        </w:drawing>
      </w:r>
      <w:r w:rsidR="00B528CC" w:rsidRPr="00B34EBF">
        <w:rPr>
          <w:noProof/>
        </w:rPr>
        <w:drawing>
          <wp:inline distT="0" distB="0" distL="0" distR="0" wp14:anchorId="47803078" wp14:editId="413F17D5">
            <wp:extent cx="2037635" cy="1760663"/>
            <wp:effectExtent l="0" t="0" r="1270" b="0"/>
            <wp:docPr id="168921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14776" name=""/>
                    <pic:cNvPicPr/>
                  </pic:nvPicPr>
                  <pic:blipFill rotWithShape="1">
                    <a:blip r:embed="rId64"/>
                    <a:srcRect t="25769" b="9422"/>
                    <a:stretch/>
                  </pic:blipFill>
                  <pic:spPr bwMode="auto">
                    <a:xfrm>
                      <a:off x="0" y="0"/>
                      <a:ext cx="2045682" cy="1767616"/>
                    </a:xfrm>
                    <a:prstGeom prst="rect">
                      <a:avLst/>
                    </a:prstGeom>
                    <a:ln>
                      <a:noFill/>
                    </a:ln>
                    <a:extLst>
                      <a:ext uri="{53640926-AAD7-44D8-BBD7-CCE9431645EC}">
                        <a14:shadowObscured xmlns:a14="http://schemas.microsoft.com/office/drawing/2010/main"/>
                      </a:ext>
                    </a:extLst>
                  </pic:spPr>
                </pic:pic>
              </a:graphicData>
            </a:graphic>
          </wp:inline>
        </w:drawing>
      </w:r>
    </w:p>
    <w:p w14:paraId="66D14BE5" w14:textId="6BF8AF4E" w:rsidR="003A179F" w:rsidRPr="006613B9" w:rsidRDefault="007169C1" w:rsidP="00450DFD">
      <w:pPr>
        <w:pStyle w:val="Caption"/>
        <w:spacing w:line="276" w:lineRule="auto"/>
      </w:pPr>
      <w:r>
        <w:rPr>
          <w:noProof/>
        </w:rPr>
        <w:lastRenderedPageBreak/>
        <mc:AlternateContent>
          <mc:Choice Requires="wps">
            <w:drawing>
              <wp:anchor distT="0" distB="0" distL="114300" distR="114300" simplePos="0" relativeHeight="251690041" behindDoc="0" locked="0" layoutInCell="1" allowOverlap="1" wp14:anchorId="4AB56B73" wp14:editId="03EBDD56">
                <wp:simplePos x="0" y="0"/>
                <wp:positionH relativeFrom="column">
                  <wp:posOffset>1673759</wp:posOffset>
                </wp:positionH>
                <wp:positionV relativeFrom="paragraph">
                  <wp:posOffset>11448</wp:posOffset>
                </wp:positionV>
                <wp:extent cx="251791" cy="316871"/>
                <wp:effectExtent l="0" t="0" r="15240" b="26035"/>
                <wp:wrapNone/>
                <wp:docPr id="1101583418" name="Text Box 1"/>
                <wp:cNvGraphicFramePr/>
                <a:graphic xmlns:a="http://schemas.openxmlformats.org/drawingml/2006/main">
                  <a:graphicData uri="http://schemas.microsoft.com/office/word/2010/wordprocessingShape">
                    <wps:wsp>
                      <wps:cNvSpPr txBox="1"/>
                      <wps:spPr>
                        <a:xfrm>
                          <a:off x="0" y="0"/>
                          <a:ext cx="251791" cy="316871"/>
                        </a:xfrm>
                        <a:prstGeom prst="rect">
                          <a:avLst/>
                        </a:prstGeom>
                        <a:solidFill>
                          <a:schemeClr val="lt1"/>
                        </a:solidFill>
                        <a:ln w="6350">
                          <a:solidFill>
                            <a:prstClr val="black"/>
                          </a:solidFill>
                        </a:ln>
                      </wps:spPr>
                      <wps:txbx>
                        <w:txbxContent>
                          <w:p w14:paraId="37E31CE0" w14:textId="6176C719" w:rsidR="007169C1" w:rsidRDefault="007169C1" w:rsidP="007169C1">
                            <w:pPr>
                              <w:ind w:firstLine="0"/>
                            </w:pPr>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56B73" id="_x0000_s1109" type="#_x0000_t202" style="position:absolute;left:0;text-align:left;margin-left:131.8pt;margin-top:.9pt;width:19.85pt;height:24.95pt;z-index:2516900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" fillcolor="white [3201]" strokeweight=".5pt">
                <v:textbox>
                  <w:txbxContent>
                    <w:p w14:paraId="37E31CE0" w14:textId="6176C719" w:rsidR="007169C1" w:rsidRDefault="007169C1" w:rsidP="007169C1">
                      <w:pPr>
                        <w:ind w:firstLine="0"/>
                      </w:pPr>
                      <w:r>
                        <w:t>c</w:t>
                      </w:r>
                    </w:p>
                  </w:txbxContent>
                </v:textbox>
              </v:shape>
            </w:pict>
          </mc:Fallback>
        </mc:AlternateContent>
      </w:r>
      <w:r w:rsidR="00B0597A" w:rsidRPr="00B34EBF">
        <w:rPr>
          <w:noProof/>
        </w:rPr>
        <w:drawing>
          <wp:inline distT="0" distB="0" distL="0" distR="0" wp14:anchorId="29FD947F" wp14:editId="70A4C0B5">
            <wp:extent cx="1831681" cy="1812421"/>
            <wp:effectExtent l="0" t="0" r="0" b="0"/>
            <wp:docPr id="146811081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36208" cy="1816900"/>
                    </a:xfrm>
                    <a:prstGeom prst="rect">
                      <a:avLst/>
                    </a:prstGeom>
                    <a:noFill/>
                    <a:ln>
                      <a:noFill/>
                    </a:ln>
                  </pic:spPr>
                </pic:pic>
              </a:graphicData>
            </a:graphic>
          </wp:inline>
        </w:drawing>
      </w:r>
    </w:p>
    <w:p w14:paraId="641EEA24" w14:textId="563578E4" w:rsidR="00C97C96" w:rsidRPr="006613B9" w:rsidRDefault="007169C1" w:rsidP="00554E22">
      <w:pPr>
        <w:pStyle w:val="Caption"/>
        <w:spacing w:line="276" w:lineRule="auto"/>
        <w:rPr>
          <w:bCs w:val="0"/>
          <w:color w:val="000000"/>
          <w:szCs w:val="20"/>
        </w:rPr>
      </w:pPr>
      <w:bookmarkStart w:id="120" w:name="_Toc187678018"/>
      <w:bookmarkStart w:id="121" w:name="_Toc187678183"/>
      <w:bookmarkStart w:id="122" w:name="_Toc187845861"/>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11</w:t>
      </w:r>
      <w:r w:rsidR="00EC4E1D">
        <w:fldChar w:fldCharType="end"/>
      </w:r>
      <w:r w:rsidR="002370C5" w:rsidRPr="006613B9">
        <w:t xml:space="preserve">: </w:t>
      </w:r>
      <w:r w:rsidR="00907A46" w:rsidRPr="006613B9">
        <w:t xml:space="preserve">Sample preparation </w:t>
      </w:r>
      <w:r w:rsidR="00E73C38" w:rsidRPr="006613B9">
        <w:t>for measurement of water retention by pressure plate</w:t>
      </w:r>
      <w:r w:rsidR="00076D90" w:rsidRPr="006613B9">
        <w:t xml:space="preserve">s. a: an undisturbed sample from the field, b: sub-samples after </w:t>
      </w:r>
      <w:r w:rsidR="00D87965" w:rsidRPr="006613B9">
        <w:t>24 hours</w:t>
      </w:r>
      <w:r w:rsidR="00076D90" w:rsidRPr="006613B9">
        <w:t xml:space="preserve"> standing on the sha</w:t>
      </w:r>
      <w:r w:rsidR="00272A55" w:rsidRPr="006613B9">
        <w:t xml:space="preserve">llow water, c: samples </w:t>
      </w:r>
      <w:r w:rsidR="00A14141" w:rsidRPr="006613B9">
        <w:t>on the pressure plate being loaded in the extractor</w:t>
      </w:r>
      <w:bookmarkEnd w:id="120"/>
      <w:bookmarkEnd w:id="121"/>
      <w:bookmarkEnd w:id="122"/>
    </w:p>
    <w:p w14:paraId="146DADA9" w14:textId="1F270BDF" w:rsidR="00694CC2" w:rsidRPr="002E0850" w:rsidRDefault="00747A70" w:rsidP="00450DFD">
      <w:pPr>
        <w:pBdr>
          <w:top w:val="nil"/>
          <w:left w:val="nil"/>
          <w:bottom w:val="nil"/>
          <w:right w:val="nil"/>
          <w:between w:val="nil"/>
        </w:pBdr>
        <w:spacing w:before="180" w:after="120" w:line="276" w:lineRule="auto"/>
        <w:jc w:val="left"/>
        <w:rPr>
          <w:b/>
          <w:bCs/>
          <w:color w:val="000000"/>
        </w:rPr>
      </w:pPr>
      <w:r w:rsidRPr="002E0850">
        <w:rPr>
          <w:b/>
          <w:bCs/>
          <w:color w:val="000000"/>
        </w:rPr>
        <w:t>S</w:t>
      </w:r>
      <w:r w:rsidR="00A02B42" w:rsidRPr="002E0850">
        <w:rPr>
          <w:b/>
          <w:bCs/>
          <w:color w:val="000000"/>
        </w:rPr>
        <w:t xml:space="preserve">aturated hydraulic conductivity </w:t>
      </w:r>
      <w:r w:rsidRPr="002E0850">
        <w:rPr>
          <w:b/>
          <w:bCs/>
          <w:color w:val="000000"/>
        </w:rPr>
        <w:t>(</w:t>
      </w:r>
      <w:proofErr w:type="spellStart"/>
      <w:r w:rsidR="0010726E" w:rsidRPr="002E0850">
        <w:rPr>
          <w:b/>
          <w:bCs/>
          <w:color w:val="000000"/>
        </w:rPr>
        <w:t>Ksat</w:t>
      </w:r>
      <w:proofErr w:type="spellEnd"/>
      <w:r w:rsidRPr="002E0850">
        <w:rPr>
          <w:b/>
          <w:bCs/>
          <w:color w:val="000000"/>
        </w:rPr>
        <w:t>)</w:t>
      </w:r>
    </w:p>
    <w:p w14:paraId="4CD0CB26" w14:textId="44DEE270" w:rsidR="00572459" w:rsidRPr="006613B9" w:rsidRDefault="00EC1009" w:rsidP="00450DFD">
      <w:pPr>
        <w:pBdr>
          <w:top w:val="nil"/>
          <w:left w:val="nil"/>
          <w:bottom w:val="nil"/>
          <w:right w:val="nil"/>
          <w:between w:val="nil"/>
        </w:pBdr>
        <w:spacing w:before="180" w:after="120" w:line="276" w:lineRule="auto"/>
        <w:rPr>
          <w:color w:val="000000"/>
          <w:sz w:val="20"/>
          <w:szCs w:val="20"/>
        </w:rPr>
      </w:pPr>
      <w:r>
        <w:rPr>
          <w:color w:val="000000"/>
          <w:sz w:val="20"/>
          <w:szCs w:val="20"/>
        </w:rPr>
        <w:t>Sub-samples from an undisturbed soil sample were collected in the metal rings and placed</w:t>
      </w:r>
      <w:r w:rsidR="00660BA6" w:rsidRPr="006613B9">
        <w:rPr>
          <w:color w:val="000000"/>
          <w:sz w:val="20"/>
          <w:szCs w:val="20"/>
        </w:rPr>
        <w:t xml:space="preserve"> in the KSAT device</w:t>
      </w:r>
      <w:r w:rsidR="00C46DA3" w:rsidRPr="006613B9">
        <w:rPr>
          <w:color w:val="000000"/>
          <w:sz w:val="20"/>
          <w:szCs w:val="20"/>
        </w:rPr>
        <w:t xml:space="preserve"> (Figure 2-12)</w:t>
      </w:r>
      <w:r w:rsidR="00016820" w:rsidRPr="006613B9">
        <w:rPr>
          <w:color w:val="000000"/>
          <w:sz w:val="20"/>
          <w:szCs w:val="20"/>
        </w:rPr>
        <w:t>.</w:t>
      </w:r>
      <w:r w:rsidR="00660BA6" w:rsidRPr="006613B9">
        <w:rPr>
          <w:color w:val="000000"/>
          <w:sz w:val="20"/>
          <w:szCs w:val="20"/>
        </w:rPr>
        <w:t xml:space="preserve"> </w:t>
      </w:r>
      <w:r w:rsidR="00016820" w:rsidRPr="006613B9">
        <w:rPr>
          <w:color w:val="000000"/>
          <w:sz w:val="20"/>
          <w:szCs w:val="20"/>
        </w:rPr>
        <w:t>The sub-samples</w:t>
      </w:r>
      <w:r w:rsidR="00632CD4" w:rsidRPr="006613B9">
        <w:rPr>
          <w:color w:val="000000"/>
          <w:sz w:val="20"/>
          <w:szCs w:val="20"/>
        </w:rPr>
        <w:t xml:space="preserve"> </w:t>
      </w:r>
      <w:r w:rsidR="00016820" w:rsidRPr="006613B9">
        <w:rPr>
          <w:color w:val="000000"/>
          <w:sz w:val="20"/>
          <w:szCs w:val="20"/>
        </w:rPr>
        <w:t>were left standing in</w:t>
      </w:r>
      <w:r w:rsidR="00632CD4" w:rsidRPr="006613B9">
        <w:rPr>
          <w:color w:val="000000"/>
          <w:sz w:val="20"/>
          <w:szCs w:val="20"/>
        </w:rPr>
        <w:t xml:space="preserve"> the shallow water until they were saturated.</w:t>
      </w:r>
    </w:p>
    <w:p w14:paraId="200DE2BF" w14:textId="073E0F41" w:rsidR="003C2B37" w:rsidRPr="006613B9" w:rsidRDefault="004E4A84" w:rsidP="00450DFD">
      <w:pPr>
        <w:pBdr>
          <w:top w:val="nil"/>
          <w:left w:val="nil"/>
          <w:bottom w:val="nil"/>
          <w:right w:val="nil"/>
          <w:between w:val="nil"/>
        </w:pBdr>
        <w:spacing w:before="180" w:after="120" w:line="276" w:lineRule="auto"/>
        <w:rPr>
          <w:color w:val="000000"/>
          <w:sz w:val="20"/>
          <w:szCs w:val="20"/>
        </w:rPr>
      </w:pPr>
      <w:r w:rsidRPr="006613B9">
        <w:rPr>
          <w:color w:val="000000"/>
          <w:sz w:val="20"/>
          <w:szCs w:val="20"/>
        </w:rPr>
        <w:t xml:space="preserve">The measurements were conducted using the falling head method, where the burette is initially filled with water, allowing it to flow through the sample without any refilling. A pressure sensor continuously measures the pressure head at short intervals and calculates the </w:t>
      </w:r>
      <w:proofErr w:type="spellStart"/>
      <w:r w:rsidRPr="006613B9">
        <w:rPr>
          <w:color w:val="000000"/>
          <w:sz w:val="20"/>
          <w:szCs w:val="20"/>
        </w:rPr>
        <w:t>Ksat</w:t>
      </w:r>
      <w:proofErr w:type="spellEnd"/>
      <w:r w:rsidRPr="006613B9">
        <w:rPr>
          <w:color w:val="000000"/>
          <w:sz w:val="20"/>
          <w:szCs w:val="20"/>
        </w:rPr>
        <w:t xml:space="preserve"> value based on this data. The information was gathered using the KSAT application.</w:t>
      </w:r>
      <w:r w:rsidR="00E1723E" w:rsidRPr="006613B9">
        <w:rPr>
          <w:color w:val="000000"/>
          <w:sz w:val="20"/>
          <w:szCs w:val="20"/>
        </w:rPr>
        <w:t xml:space="preserve"> </w:t>
      </w:r>
      <w:r w:rsidR="00A846EF" w:rsidRPr="006613B9">
        <w:rPr>
          <w:color w:val="000000"/>
          <w:sz w:val="20"/>
          <w:szCs w:val="20"/>
        </w:rPr>
        <w:t xml:space="preserve">The sample </w:t>
      </w:r>
      <w:r w:rsidR="005120D7" w:rsidRPr="006613B9">
        <w:rPr>
          <w:color w:val="000000"/>
          <w:sz w:val="20"/>
          <w:szCs w:val="20"/>
        </w:rPr>
        <w:t>collection, preparation and measurement by KSAT followed the Operation Manual of KSAT (</w:t>
      </w:r>
      <w:r w:rsidR="000500C2" w:rsidRPr="006613B9">
        <w:rPr>
          <w:color w:val="000000"/>
          <w:sz w:val="20"/>
          <w:szCs w:val="20"/>
        </w:rPr>
        <w:t>UMS</w:t>
      </w:r>
      <w:r w:rsidR="00207BB0" w:rsidRPr="006613B9">
        <w:rPr>
          <w:color w:val="000000"/>
          <w:sz w:val="20"/>
          <w:szCs w:val="20"/>
        </w:rPr>
        <w:t>, 2013).</w:t>
      </w:r>
    </w:p>
    <w:p w14:paraId="160E8C55" w14:textId="2897A5EE" w:rsidR="00E1723E" w:rsidRPr="006613B9" w:rsidRDefault="004645C0" w:rsidP="00450DFD">
      <w:pPr>
        <w:pBdr>
          <w:top w:val="nil"/>
          <w:left w:val="nil"/>
          <w:bottom w:val="nil"/>
          <w:right w:val="nil"/>
          <w:between w:val="nil"/>
        </w:pBdr>
        <w:spacing w:before="180" w:after="120" w:line="276" w:lineRule="auto"/>
        <w:rPr>
          <w:color w:val="000000"/>
          <w:sz w:val="20"/>
          <w:szCs w:val="20"/>
        </w:rPr>
      </w:pPr>
      <w:r w:rsidRPr="006613B9">
        <w:rPr>
          <w:color w:val="000000"/>
          <w:sz w:val="20"/>
          <w:szCs w:val="20"/>
        </w:rPr>
        <w:t>Water permeability (KS ) is calculated from the volumetric water flux V divided by the soil sample area A and time t, the length of the soil sample L and the hydraulic head gradient H along the flow direction.</w:t>
      </w:r>
      <w:r w:rsidR="003C2B37" w:rsidRPr="006613B9">
        <w:rPr>
          <w:color w:val="000000"/>
          <w:sz w:val="20"/>
          <w:szCs w:val="20"/>
        </w:rPr>
        <w:t xml:space="preserve"> </w:t>
      </w:r>
      <w:r w:rsidR="00B00439" w:rsidRPr="006613B9">
        <w:rPr>
          <w:color w:val="000000"/>
          <w:sz w:val="20"/>
          <w:szCs w:val="20"/>
        </w:rPr>
        <w:t>According to Darcy’s low :</w:t>
      </w:r>
    </w:p>
    <w:p w14:paraId="774A9D25" w14:textId="0B331C95" w:rsidR="00797E59" w:rsidRPr="006613B9" w:rsidRDefault="00797E59" w:rsidP="00450DFD">
      <w:pPr>
        <w:pBdr>
          <w:top w:val="nil"/>
          <w:left w:val="nil"/>
          <w:bottom w:val="nil"/>
          <w:right w:val="nil"/>
          <w:between w:val="nil"/>
        </w:pBdr>
        <w:spacing w:before="180" w:after="120" w:line="276" w:lineRule="auto"/>
        <w:jc w:val="center"/>
        <w:rPr>
          <w:color w:val="000000"/>
          <w:sz w:val="20"/>
          <w:szCs w:val="20"/>
        </w:rPr>
      </w:pPr>
      <m:oMath>
        <m:r>
          <w:rPr>
            <w:rFonts w:ascii="Cambria Math" w:hAnsi="Cambria Math"/>
            <w:color w:val="000000"/>
          </w:rPr>
          <m:t>q=</m:t>
        </m:r>
        <m:f>
          <m:fPr>
            <m:ctrlPr>
              <w:rPr>
                <w:rFonts w:ascii="Cambria Math" w:hAnsi="Cambria Math"/>
                <w:i/>
                <w:color w:val="000000"/>
              </w:rPr>
            </m:ctrlPr>
          </m:fPr>
          <m:num>
            <m:r>
              <w:rPr>
                <w:rFonts w:ascii="Cambria Math" w:hAnsi="Cambria Math"/>
                <w:color w:val="000000"/>
              </w:rPr>
              <m:t>V</m:t>
            </m:r>
          </m:num>
          <m:den>
            <m:r>
              <w:rPr>
                <w:rFonts w:ascii="Cambria Math" w:hAnsi="Cambria Math"/>
                <w:color w:val="000000"/>
              </w:rPr>
              <m:t>A.t</m:t>
            </m:r>
          </m:den>
        </m:f>
        <m:r>
          <w:rPr>
            <w:rFonts w:ascii="Cambria Math" w:hAnsi="Cambria Math"/>
            <w:color w:val="000000"/>
          </w:rPr>
          <m:t>=-</m:t>
        </m:r>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s</m:t>
            </m:r>
          </m:sub>
        </m:sSub>
        <m:f>
          <m:fPr>
            <m:ctrlPr>
              <w:rPr>
                <w:rFonts w:ascii="Cambria Math" w:hAnsi="Cambria Math"/>
                <w:i/>
                <w:color w:val="000000"/>
              </w:rPr>
            </m:ctrlPr>
          </m:fPr>
          <m:num>
            <m:r>
              <w:rPr>
                <w:rFonts w:ascii="Cambria Math" w:hAnsi="Cambria Math"/>
                <w:color w:val="000000"/>
              </w:rPr>
              <m:t>H</m:t>
            </m:r>
          </m:num>
          <m:den>
            <m:r>
              <w:rPr>
                <w:rFonts w:ascii="Cambria Math" w:hAnsi="Cambria Math"/>
                <w:color w:val="000000"/>
              </w:rPr>
              <m:t>L</m:t>
            </m:r>
          </m:den>
        </m:f>
        <m:r>
          <w:rPr>
            <w:rFonts w:ascii="Cambria Math" w:hAnsi="Cambria Math"/>
            <w:color w:val="000000"/>
          </w:rPr>
          <m:t xml:space="preserve">     and  </m:t>
        </m:r>
        <m:sSub>
          <m:sSubPr>
            <m:ctrlPr>
              <w:rPr>
                <w:rFonts w:ascii="Cambria Math" w:hAnsi="Cambria Math"/>
                <w:i/>
                <w:color w:val="000000"/>
              </w:rPr>
            </m:ctrlPr>
          </m:sSubPr>
          <m:e>
            <m:r>
              <w:rPr>
                <w:rFonts w:ascii="Cambria Math" w:hAnsi="Cambria Math"/>
                <w:color w:val="000000"/>
              </w:rPr>
              <m:t>K</m:t>
            </m:r>
          </m:e>
          <m:sub>
            <m:r>
              <w:rPr>
                <w:rFonts w:ascii="Cambria Math" w:hAnsi="Cambria Math"/>
                <w:color w:val="000000"/>
              </w:rPr>
              <m:t>s</m:t>
            </m:r>
          </m:sub>
        </m:sSub>
        <m:r>
          <w:rPr>
            <w:rFonts w:ascii="Cambria Math" w:hAnsi="Cambria Math"/>
            <w:color w:val="000000"/>
          </w:rPr>
          <m:t>=</m:t>
        </m:r>
        <m:f>
          <m:fPr>
            <m:ctrlPr>
              <w:rPr>
                <w:rFonts w:ascii="Cambria Math" w:hAnsi="Cambria Math"/>
                <w:i/>
                <w:color w:val="000000"/>
              </w:rPr>
            </m:ctrlPr>
          </m:fPr>
          <m:num>
            <m:r>
              <w:rPr>
                <w:rFonts w:ascii="Cambria Math" w:hAnsi="Cambria Math"/>
                <w:color w:val="000000"/>
              </w:rPr>
              <m:t>LV</m:t>
            </m:r>
          </m:num>
          <m:den>
            <m:r>
              <w:rPr>
                <w:rFonts w:ascii="Cambria Math" w:hAnsi="Cambria Math"/>
                <w:color w:val="000000"/>
              </w:rPr>
              <m:t>HAt</m:t>
            </m:r>
          </m:den>
        </m:f>
      </m:oMath>
      <w:r w:rsidR="00026F18" w:rsidRPr="006613B9">
        <w:rPr>
          <w:color w:val="000000"/>
          <w:sz w:val="20"/>
          <w:szCs w:val="20"/>
        </w:rPr>
        <w:tab/>
      </w:r>
      <w:r w:rsidR="00A172E5" w:rsidRPr="006613B9">
        <w:rPr>
          <w:rFonts w:hint="cs"/>
          <w:color w:val="000000"/>
          <w:sz w:val="20"/>
          <w:szCs w:val="20"/>
          <w:cs/>
        </w:rPr>
        <w:t>(</w:t>
      </w:r>
      <w:r w:rsidR="00026F18" w:rsidRPr="006613B9">
        <w:rPr>
          <w:color w:val="000000"/>
          <w:sz w:val="20"/>
          <w:szCs w:val="20"/>
        </w:rPr>
        <w:t>2-5</w:t>
      </w:r>
      <w:r w:rsidR="00A172E5" w:rsidRPr="006613B9">
        <w:rPr>
          <w:rFonts w:hint="cs"/>
          <w:color w:val="000000"/>
          <w:sz w:val="20"/>
          <w:szCs w:val="20"/>
          <w:cs/>
        </w:rPr>
        <w:t>)</w:t>
      </w:r>
    </w:p>
    <w:p w14:paraId="3EF02229" w14:textId="75E0A521" w:rsidR="007913AC" w:rsidRPr="006613B9" w:rsidRDefault="007913AC" w:rsidP="00450DFD">
      <w:pPr>
        <w:pBdr>
          <w:top w:val="nil"/>
          <w:left w:val="nil"/>
          <w:bottom w:val="nil"/>
          <w:right w:val="nil"/>
          <w:between w:val="nil"/>
        </w:pBdr>
        <w:spacing w:before="180" w:after="120" w:line="276" w:lineRule="auto"/>
        <w:jc w:val="center"/>
        <w:rPr>
          <w:color w:val="000000"/>
          <w:sz w:val="20"/>
          <w:szCs w:val="20"/>
        </w:rPr>
      </w:pPr>
      <w:r w:rsidRPr="00B34EBF">
        <w:rPr>
          <w:noProof/>
        </w:rPr>
        <w:lastRenderedPageBreak/>
        <w:drawing>
          <wp:inline distT="0" distB="0" distL="0" distR="0" wp14:anchorId="462BC90A" wp14:editId="4DAE3A46">
            <wp:extent cx="2215661" cy="2819046"/>
            <wp:effectExtent l="0" t="0" r="0" b="635"/>
            <wp:docPr id="60153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3266" name=""/>
                    <pic:cNvPicPr/>
                  </pic:nvPicPr>
                  <pic:blipFill rotWithShape="1">
                    <a:blip r:embed="rId66"/>
                    <a:srcRect t="9487" b="18939"/>
                    <a:stretch/>
                  </pic:blipFill>
                  <pic:spPr bwMode="auto">
                    <a:xfrm>
                      <a:off x="0" y="0"/>
                      <a:ext cx="2227966" cy="2834703"/>
                    </a:xfrm>
                    <a:prstGeom prst="rect">
                      <a:avLst/>
                    </a:prstGeom>
                    <a:ln>
                      <a:noFill/>
                    </a:ln>
                    <a:extLst>
                      <a:ext uri="{53640926-AAD7-44D8-BBD7-CCE9431645EC}">
                        <a14:shadowObscured xmlns:a14="http://schemas.microsoft.com/office/drawing/2010/main"/>
                      </a:ext>
                    </a:extLst>
                  </pic:spPr>
                </pic:pic>
              </a:graphicData>
            </a:graphic>
          </wp:inline>
        </w:drawing>
      </w:r>
    </w:p>
    <w:p w14:paraId="4BEFA54F" w14:textId="6B32D476" w:rsidR="00026F18" w:rsidRPr="006613B9" w:rsidRDefault="007169C1" w:rsidP="00554E22">
      <w:pPr>
        <w:pStyle w:val="Caption"/>
        <w:spacing w:line="276" w:lineRule="auto"/>
        <w:rPr>
          <w:color w:val="000000"/>
          <w:szCs w:val="20"/>
        </w:rPr>
      </w:pPr>
      <w:bookmarkStart w:id="123" w:name="_Toc187845862"/>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12</w:t>
      </w:r>
      <w:r w:rsidR="00EC4E1D">
        <w:fldChar w:fldCharType="end"/>
      </w:r>
      <w:r w:rsidR="00CA38BB" w:rsidRPr="006613B9">
        <w:t>:</w:t>
      </w:r>
      <w:r w:rsidR="004F20B0" w:rsidRPr="006613B9">
        <w:t xml:space="preserve"> </w:t>
      </w:r>
      <w:proofErr w:type="spellStart"/>
      <w:r w:rsidR="004F20B0" w:rsidRPr="006613B9">
        <w:t>Ksat</w:t>
      </w:r>
      <w:proofErr w:type="spellEnd"/>
      <w:r w:rsidR="004F20B0" w:rsidRPr="006613B9">
        <w:t xml:space="preserve"> measurement using </w:t>
      </w:r>
      <w:r w:rsidR="00751C88" w:rsidRPr="006613B9">
        <w:t>f</w:t>
      </w:r>
      <w:r w:rsidR="004F20B0" w:rsidRPr="006613B9">
        <w:t>all</w:t>
      </w:r>
      <w:r w:rsidR="00751C88" w:rsidRPr="006613B9">
        <w:t>ing</w:t>
      </w:r>
      <w:r w:rsidR="004F20B0" w:rsidRPr="006613B9">
        <w:t xml:space="preserve"> head technique</w:t>
      </w:r>
      <w:r w:rsidR="000256A6">
        <w:t xml:space="preserve">. </w:t>
      </w:r>
      <w:r w:rsidR="00307CDA">
        <w:t>An undisturbed sample was placed in the metal ring,</w:t>
      </w:r>
      <w:r w:rsidR="000256A6">
        <w:t xml:space="preserve"> </w:t>
      </w:r>
      <w:r w:rsidR="00C32D26">
        <w:t xml:space="preserve">allowing water to pass through the bottom. The water </w:t>
      </w:r>
      <w:r w:rsidR="00327641">
        <w:t xml:space="preserve">was </w:t>
      </w:r>
      <w:r w:rsidR="00182FB8">
        <w:t xml:space="preserve">released from the </w:t>
      </w:r>
      <w:proofErr w:type="spellStart"/>
      <w:r w:rsidR="00182FB8">
        <w:t>burret</w:t>
      </w:r>
      <w:proofErr w:type="spellEnd"/>
      <w:r w:rsidR="00182FB8">
        <w:t xml:space="preserve">, of which the drop was recorded continuously and </w:t>
      </w:r>
      <w:r w:rsidR="00307CDA">
        <w:t>automatically.</w:t>
      </w:r>
      <w:bookmarkEnd w:id="123"/>
    </w:p>
    <w:p w14:paraId="41C4D3F2" w14:textId="77777777" w:rsidR="00447672" w:rsidRPr="006613B9" w:rsidRDefault="00447672" w:rsidP="00450DFD">
      <w:pPr>
        <w:pStyle w:val="Heading4"/>
        <w:spacing w:line="276" w:lineRule="auto"/>
      </w:pPr>
    </w:p>
    <w:p w14:paraId="0CC2D5DA" w14:textId="07256C9F" w:rsidR="0023565E" w:rsidRDefault="009F709A" w:rsidP="00450DFD">
      <w:pPr>
        <w:pStyle w:val="Heading4"/>
        <w:spacing w:line="276" w:lineRule="auto"/>
      </w:pPr>
      <w:r w:rsidRPr="006613B9">
        <w:t>4.</w:t>
      </w:r>
      <w:r w:rsidR="001E54AA" w:rsidRPr="006613B9">
        <w:t>2</w:t>
      </w:r>
      <w:r w:rsidRPr="006613B9">
        <w:t>. Measurement of yield, yield components and root depth</w:t>
      </w:r>
    </w:p>
    <w:p w14:paraId="5F7042B5" w14:textId="77777777" w:rsidR="00B452BB" w:rsidRDefault="00B452BB" w:rsidP="00450DFD">
      <w:pPr>
        <w:spacing w:line="276" w:lineRule="auto"/>
        <w:ind w:firstLine="720"/>
        <w:rPr>
          <w:b/>
          <w:bCs/>
        </w:rPr>
      </w:pPr>
    </w:p>
    <w:p w14:paraId="493948B8" w14:textId="1269F126" w:rsidR="00B452BB" w:rsidRDefault="00B452BB" w:rsidP="00554E22">
      <w:pPr>
        <w:spacing w:line="276" w:lineRule="auto"/>
        <w:ind w:firstLine="720"/>
        <w:rPr>
          <w:b/>
          <w:bCs/>
          <w:sz w:val="24"/>
          <w:szCs w:val="24"/>
        </w:rPr>
      </w:pPr>
      <w:r w:rsidRPr="00450DFD">
        <w:rPr>
          <w:b/>
          <w:bCs/>
          <w:sz w:val="24"/>
          <w:szCs w:val="24"/>
        </w:rPr>
        <w:t>4</w:t>
      </w:r>
      <w:r w:rsidR="00F87782">
        <w:rPr>
          <w:b/>
          <w:bCs/>
          <w:sz w:val="24"/>
          <w:szCs w:val="24"/>
        </w:rPr>
        <w:t>.</w:t>
      </w:r>
      <w:r w:rsidRPr="00450DFD">
        <w:rPr>
          <w:b/>
          <w:bCs/>
          <w:sz w:val="24"/>
          <w:szCs w:val="24"/>
        </w:rPr>
        <w:t>2.1 Indicative Parameters</w:t>
      </w:r>
    </w:p>
    <w:p w14:paraId="26F964AA" w14:textId="77777777" w:rsidR="00F87782" w:rsidRPr="00450DFD" w:rsidRDefault="00F87782" w:rsidP="00554E22">
      <w:pPr>
        <w:spacing w:line="276" w:lineRule="auto"/>
        <w:ind w:firstLine="720"/>
        <w:rPr>
          <w:b/>
          <w:bCs/>
          <w:sz w:val="24"/>
          <w:szCs w:val="24"/>
        </w:rPr>
      </w:pPr>
    </w:p>
    <w:p w14:paraId="0A7F36A3" w14:textId="6C2EAC7A" w:rsidR="004F4A93" w:rsidRDefault="00B452BB" w:rsidP="00450DFD">
      <w:pPr>
        <w:spacing w:line="276" w:lineRule="auto"/>
        <w:ind w:firstLine="720"/>
      </w:pPr>
      <w:r w:rsidRPr="002218B0">
        <w:t xml:space="preserve">The yield components of rice </w:t>
      </w:r>
      <w:r>
        <w:t xml:space="preserve">include </w:t>
      </w:r>
      <w:r w:rsidRPr="002218B0">
        <w:t xml:space="preserve">the number of panicles per unit area, number of </w:t>
      </w:r>
      <w:proofErr w:type="spellStart"/>
      <w:r w:rsidRPr="002218B0">
        <w:t>spikelets</w:t>
      </w:r>
      <w:proofErr w:type="spellEnd"/>
      <w:r w:rsidRPr="002218B0">
        <w:t xml:space="preserve"> per panicle, weight of spikelet</w:t>
      </w:r>
      <w:r>
        <w:t>, grain weight</w:t>
      </w:r>
      <w:r w:rsidRPr="002218B0">
        <w:t xml:space="preserve"> and filled spikelet. </w:t>
      </w:r>
      <w:r w:rsidRPr="00F23F5C">
        <w:t xml:space="preserve">Additionally, the </w:t>
      </w:r>
      <w:r>
        <w:t xml:space="preserve">above-ground </w:t>
      </w:r>
      <w:r w:rsidRPr="00F23F5C">
        <w:t xml:space="preserve">dry </w:t>
      </w:r>
      <w:r>
        <w:t>biomass</w:t>
      </w:r>
      <w:r w:rsidRPr="00F23F5C">
        <w:t xml:space="preserve"> and the harvest index</w:t>
      </w:r>
      <w:r>
        <w:t xml:space="preserve"> (HI)</w:t>
      </w:r>
      <w:r w:rsidRPr="00F23F5C">
        <w:t xml:space="preserve"> are also positively linked to the overall grain yield.</w:t>
      </w:r>
      <w:r>
        <w:t xml:space="preserve"> </w:t>
      </w:r>
      <w:r w:rsidRPr="002218B0">
        <w:t xml:space="preserve">These yield components and </w:t>
      </w:r>
      <w:r>
        <w:t xml:space="preserve">yield-associated parameters are formed during the </w:t>
      </w:r>
      <w:r w:rsidRPr="002218B0">
        <w:t>crop growth cycle. Knowledge</w:t>
      </w:r>
      <w:r>
        <w:t xml:space="preserve"> </w:t>
      </w:r>
      <w:r w:rsidRPr="002218B0">
        <w:t>of</w:t>
      </w:r>
      <w:r>
        <w:t xml:space="preserve"> </w:t>
      </w:r>
      <w:r w:rsidRPr="002836E4">
        <w:t xml:space="preserve">yield components and </w:t>
      </w:r>
      <w:r>
        <w:t>yield-associated parameters is important to estimating potential</w:t>
      </w:r>
      <w:r w:rsidRPr="002218B0">
        <w:t xml:space="preserve"> rice yield</w:t>
      </w:r>
      <w:r>
        <w:t xml:space="preserve"> and the impact of environmental stresses, e.g., </w:t>
      </w:r>
      <w:r w:rsidR="00C62593">
        <w:t>potential water stress</w:t>
      </w:r>
      <w:r w:rsidR="004F4A93">
        <w:t xml:space="preserve"> in </w:t>
      </w:r>
      <w:r>
        <w:t>AWD, on rice (</w:t>
      </w:r>
      <w:proofErr w:type="spellStart"/>
      <w:r w:rsidRPr="00F23F5C">
        <w:t>Fageria</w:t>
      </w:r>
      <w:proofErr w:type="spellEnd"/>
      <w:r>
        <w:t>,</w:t>
      </w:r>
      <w:r w:rsidRPr="00F23F5C">
        <w:t xml:space="preserve"> 2007)</w:t>
      </w:r>
      <w:r w:rsidRPr="002218B0">
        <w:t>.</w:t>
      </w:r>
      <w:r>
        <w:t xml:space="preserve"> The yield components </w:t>
      </w:r>
      <w:r w:rsidRPr="002836E4">
        <w:t xml:space="preserve">and </w:t>
      </w:r>
      <w:r>
        <w:t>yield-associated parameters used in this study</w:t>
      </w:r>
      <w:r w:rsidR="00C62593">
        <w:t xml:space="preserve"> were statistically assessed to determine if AWD would create water stress conditions in rice</w:t>
      </w:r>
      <w:r>
        <w:t>.</w:t>
      </w:r>
      <w:r w:rsidR="004F4A93">
        <w:t xml:space="preserve"> </w:t>
      </w:r>
      <w:r w:rsidR="004F4A93" w:rsidRPr="007169C1">
        <w:t>Rice phenology such as flowering</w:t>
      </w:r>
      <w:r w:rsidR="007169C1" w:rsidRPr="007169C1">
        <w:t xml:space="preserve"> and maturity time were also studied.</w:t>
      </w:r>
      <w:r w:rsidRPr="002218B0">
        <w:t xml:space="preserve"> </w:t>
      </w:r>
    </w:p>
    <w:p w14:paraId="35A79DD3" w14:textId="14FD7A6C" w:rsidR="00B452BB" w:rsidRDefault="004F4A93" w:rsidP="00554E22">
      <w:pPr>
        <w:spacing w:line="276" w:lineRule="auto"/>
        <w:ind w:firstLine="720"/>
      </w:pPr>
      <w:r>
        <w:lastRenderedPageBreak/>
        <w:t>P</w:t>
      </w:r>
      <w:r w:rsidR="00B452BB">
        <w:t xml:space="preserve">arameters used as indicators on </w:t>
      </w:r>
      <w:r w:rsidR="00B452BB" w:rsidRPr="00BE2166">
        <w:t xml:space="preserve">AWD performance at different </w:t>
      </w:r>
      <w:r w:rsidR="00B452BB">
        <w:t xml:space="preserve">rice </w:t>
      </w:r>
      <w:r w:rsidR="00B452BB" w:rsidRPr="00BE2166">
        <w:t>phenological stages</w:t>
      </w:r>
      <w:r w:rsidR="00B452BB">
        <w:t xml:space="preserve"> (</w:t>
      </w:r>
      <w:r w:rsidR="00B452BB" w:rsidRPr="00252ABC">
        <w:t>Ishfaq</w:t>
      </w:r>
      <w:r w:rsidR="00B452BB">
        <w:t xml:space="preserve"> et al., 2020)</w:t>
      </w:r>
      <w:r w:rsidR="00B452BB" w:rsidRPr="00BE2166">
        <w:t xml:space="preserve"> </w:t>
      </w:r>
      <w:r w:rsidR="00B452BB">
        <w:t xml:space="preserve">were described below: </w:t>
      </w:r>
    </w:p>
    <w:p w14:paraId="74447A9A" w14:textId="77777777" w:rsidR="00F87782" w:rsidRDefault="00F87782" w:rsidP="00554E22">
      <w:pPr>
        <w:spacing w:line="276" w:lineRule="auto"/>
        <w:ind w:firstLine="720"/>
        <w:rPr>
          <w:b/>
          <w:bCs/>
        </w:rPr>
      </w:pPr>
    </w:p>
    <w:p w14:paraId="2C35BD02" w14:textId="77777777" w:rsidR="00F87782" w:rsidRDefault="00F87782" w:rsidP="00554E22">
      <w:pPr>
        <w:spacing w:line="276" w:lineRule="auto"/>
        <w:ind w:firstLine="720"/>
        <w:rPr>
          <w:b/>
          <w:bCs/>
        </w:rPr>
      </w:pPr>
    </w:p>
    <w:p w14:paraId="73783B88" w14:textId="02204CFA" w:rsidR="00F87782" w:rsidRPr="00F87782" w:rsidRDefault="00F87782" w:rsidP="00554E22">
      <w:pPr>
        <w:spacing w:line="276" w:lineRule="auto"/>
        <w:ind w:firstLine="720"/>
        <w:rPr>
          <w:b/>
          <w:bCs/>
        </w:rPr>
      </w:pPr>
      <w:r w:rsidRPr="00F87782">
        <w:rPr>
          <w:b/>
          <w:bCs/>
        </w:rPr>
        <w:t>Yield:</w:t>
      </w:r>
    </w:p>
    <w:p w14:paraId="76F34D75" w14:textId="77777777" w:rsidR="00F87782" w:rsidRPr="004F4A93" w:rsidRDefault="00F87782">
      <w:pPr>
        <w:pStyle w:val="ListParagraph"/>
        <w:numPr>
          <w:ilvl w:val="1"/>
          <w:numId w:val="21"/>
        </w:numPr>
        <w:spacing w:line="276" w:lineRule="auto"/>
      </w:pPr>
      <w:r w:rsidRPr="00450DFD">
        <w:t xml:space="preserve">Grain yield: </w:t>
      </w:r>
      <w:r w:rsidRPr="004F4A93">
        <w:t>typically reported as rough rice, which contains 14 percent moisture. Rough rice consists of the whole grain and the hull, which comprise approximately 20 percent of its weight (FAO, 2012).</w:t>
      </w:r>
    </w:p>
    <w:p w14:paraId="43BAF91B" w14:textId="77777777" w:rsidR="00F87782" w:rsidRDefault="00F87782" w:rsidP="00554E22">
      <w:pPr>
        <w:spacing w:line="276" w:lineRule="auto"/>
        <w:ind w:firstLine="720"/>
      </w:pPr>
    </w:p>
    <w:p w14:paraId="305FD45A" w14:textId="36EC5209" w:rsidR="00B452BB" w:rsidRDefault="00B452BB" w:rsidP="00554E22">
      <w:pPr>
        <w:spacing w:line="276" w:lineRule="auto"/>
        <w:ind w:firstLine="720"/>
        <w:rPr>
          <w:b/>
          <w:bCs/>
        </w:rPr>
      </w:pPr>
      <w:r w:rsidRPr="002218B0">
        <w:rPr>
          <w:b/>
          <w:bCs/>
        </w:rPr>
        <w:t>Yield component</w:t>
      </w:r>
      <w:r w:rsidR="00F87782">
        <w:rPr>
          <w:b/>
          <w:bCs/>
        </w:rPr>
        <w:t>s:</w:t>
      </w:r>
    </w:p>
    <w:p w14:paraId="676254D6" w14:textId="5E770247" w:rsidR="00B452BB" w:rsidRDefault="00B452BB">
      <w:pPr>
        <w:pStyle w:val="ListParagraph"/>
        <w:numPr>
          <w:ilvl w:val="1"/>
          <w:numId w:val="21"/>
        </w:numPr>
        <w:spacing w:line="276" w:lineRule="auto"/>
      </w:pPr>
      <w:r>
        <w:t>N</w:t>
      </w:r>
      <w:r w:rsidRPr="002836E4">
        <w:t xml:space="preserve">umber of panicles per </w:t>
      </w:r>
      <w:r>
        <w:t>m</w:t>
      </w:r>
      <w:r w:rsidRPr="009D22B0">
        <w:rPr>
          <w:vertAlign w:val="superscript"/>
        </w:rPr>
        <w:t>2</w:t>
      </w:r>
      <w:r>
        <w:t xml:space="preserve">: </w:t>
      </w:r>
      <w:r w:rsidR="00221ECD">
        <w:t>P</w:t>
      </w:r>
      <w:r w:rsidR="00221ECD" w:rsidRPr="00D22E63">
        <w:t>anicle number and tillering number are related</w:t>
      </w:r>
      <w:r w:rsidR="00221ECD">
        <w:t xml:space="preserve">. </w:t>
      </w:r>
      <w:r w:rsidRPr="00BE2166">
        <w:t xml:space="preserve">Tillering is affected by various environmental factors such as light, temperature, soil moisture, and </w:t>
      </w:r>
      <w:r>
        <w:t>nutrient</w:t>
      </w:r>
      <w:r w:rsidRPr="00BE2166">
        <w:t xml:space="preserve"> levels in the main stem, and it is also influenced by genetic traits. A plant's ability to tiller effectively is closely linked to its capacity to utilize space and resources optimally. Tillering plays a crucial role in coping with biotic and abiotic stresses through compensation mechanisms. High tillering can offset the loss of plants when densities are low, whereas cultivars with limited tillering capacity lack this adaptability. Nevertheless, in optimal environmental conditions, high tillering cultivars do not provide any yield advantage over those with lower tillering characteristics</w:t>
      </w:r>
      <w:r w:rsidR="00221ECD">
        <w:t xml:space="preserve"> </w:t>
      </w:r>
      <w:r>
        <w:t>(</w:t>
      </w:r>
      <w:proofErr w:type="spellStart"/>
      <w:r w:rsidRPr="00F23F5C">
        <w:t>Fageria</w:t>
      </w:r>
      <w:proofErr w:type="spellEnd"/>
      <w:r>
        <w:t>,</w:t>
      </w:r>
      <w:r w:rsidRPr="00F23F5C">
        <w:t xml:space="preserve"> 2007)</w:t>
      </w:r>
      <w:r w:rsidR="00221ECD">
        <w:t>.</w:t>
      </w:r>
      <w:r>
        <w:t xml:space="preserve"> </w:t>
      </w:r>
    </w:p>
    <w:p w14:paraId="425D9545" w14:textId="77777777" w:rsidR="00B452BB" w:rsidRDefault="00B452BB">
      <w:pPr>
        <w:pStyle w:val="ListParagraph"/>
        <w:numPr>
          <w:ilvl w:val="1"/>
          <w:numId w:val="21"/>
        </w:numPr>
        <w:spacing w:line="276" w:lineRule="auto"/>
      </w:pPr>
      <w:r>
        <w:t xml:space="preserve">Total </w:t>
      </w:r>
      <w:proofErr w:type="spellStart"/>
      <w:r w:rsidRPr="002836E4">
        <w:t>spikelets</w:t>
      </w:r>
      <w:proofErr w:type="spellEnd"/>
      <w:r>
        <w:t xml:space="preserve">: </w:t>
      </w:r>
      <w:r w:rsidRPr="002E2E37">
        <w:t xml:space="preserve">The overall quantity of </w:t>
      </w:r>
      <w:proofErr w:type="spellStart"/>
      <w:r w:rsidRPr="002E2E37">
        <w:t>spikelets</w:t>
      </w:r>
      <w:proofErr w:type="spellEnd"/>
      <w:r w:rsidRPr="002E2E37">
        <w:t xml:space="preserve"> in a panicle is an important determinant of rice yield. Since each spikelet can potentially turn into a rice grain, an increased number of </w:t>
      </w:r>
      <w:proofErr w:type="spellStart"/>
      <w:r w:rsidRPr="002E2E37">
        <w:t>spikelets</w:t>
      </w:r>
      <w:proofErr w:type="spellEnd"/>
      <w:r w:rsidRPr="002E2E37">
        <w:t xml:space="preserve"> typically correlates with a higher possible yield. Varieties of rice that produce more </w:t>
      </w:r>
      <w:proofErr w:type="spellStart"/>
      <w:r w:rsidRPr="002E2E37">
        <w:t>spikelets</w:t>
      </w:r>
      <w:proofErr w:type="spellEnd"/>
      <w:r w:rsidRPr="002E2E37">
        <w:t xml:space="preserve"> may also show better adaptability to various growing conditions and stress factors (Liu et al., 2023).</w:t>
      </w:r>
    </w:p>
    <w:p w14:paraId="1B3457C1" w14:textId="77777777" w:rsidR="00B452BB" w:rsidRDefault="00B452BB">
      <w:pPr>
        <w:pStyle w:val="ListParagraph"/>
        <w:numPr>
          <w:ilvl w:val="1"/>
          <w:numId w:val="21"/>
        </w:numPr>
        <w:spacing w:line="276" w:lineRule="auto"/>
        <w:rPr>
          <w:rFonts w:cstheme="minorBidi"/>
        </w:rPr>
      </w:pPr>
      <w:r>
        <w:rPr>
          <w:rFonts w:cstheme="minorBidi"/>
        </w:rPr>
        <w:t xml:space="preserve">Percentage of filled </w:t>
      </w:r>
      <w:proofErr w:type="spellStart"/>
      <w:r>
        <w:rPr>
          <w:rFonts w:cstheme="minorBidi"/>
        </w:rPr>
        <w:t>spikelets</w:t>
      </w:r>
      <w:proofErr w:type="spellEnd"/>
      <w:r>
        <w:rPr>
          <w:rFonts w:cstheme="minorBidi"/>
        </w:rPr>
        <w:t xml:space="preserve">: </w:t>
      </w:r>
      <w:r w:rsidRPr="00581FD9">
        <w:rPr>
          <w:rFonts w:cstheme="minorBidi"/>
        </w:rPr>
        <w:t xml:space="preserve">Filled </w:t>
      </w:r>
      <w:proofErr w:type="spellStart"/>
      <w:r w:rsidRPr="00581FD9">
        <w:rPr>
          <w:rFonts w:cstheme="minorBidi"/>
        </w:rPr>
        <w:t>spikelets</w:t>
      </w:r>
      <w:proofErr w:type="spellEnd"/>
      <w:r w:rsidRPr="00581FD9">
        <w:rPr>
          <w:rFonts w:cstheme="minorBidi"/>
        </w:rPr>
        <w:t xml:space="preserve"> play a vital role in influencing rice yields, as they indicate the potential for grain production on a rice plant. A greater proportion of filled </w:t>
      </w:r>
      <w:proofErr w:type="spellStart"/>
      <w:r w:rsidRPr="00581FD9">
        <w:rPr>
          <w:rFonts w:cstheme="minorBidi"/>
        </w:rPr>
        <w:t>spikelets</w:t>
      </w:r>
      <w:proofErr w:type="spellEnd"/>
      <w:r w:rsidRPr="00581FD9">
        <w:rPr>
          <w:rFonts w:cstheme="minorBidi"/>
        </w:rPr>
        <w:t xml:space="preserve"> results in more grains per plant, contributing to a higher total yield</w:t>
      </w:r>
      <w:r>
        <w:rPr>
          <w:rFonts w:cstheme="minorBidi"/>
        </w:rPr>
        <w:t xml:space="preserve"> (Mai et al., 2021)</w:t>
      </w:r>
      <w:r w:rsidRPr="00581FD9">
        <w:rPr>
          <w:rFonts w:cstheme="minorBidi"/>
        </w:rPr>
        <w:t>.</w:t>
      </w:r>
    </w:p>
    <w:p w14:paraId="65D039F4" w14:textId="77777777" w:rsidR="00F87782" w:rsidRDefault="00F87782" w:rsidP="00554E22">
      <w:pPr>
        <w:pStyle w:val="ListParagraph"/>
        <w:spacing w:line="276" w:lineRule="auto"/>
        <w:ind w:left="3420" w:firstLine="0"/>
        <w:rPr>
          <w:rFonts w:cstheme="minorBidi"/>
        </w:rPr>
      </w:pPr>
    </w:p>
    <w:p w14:paraId="3390DD9C" w14:textId="77777777" w:rsidR="00F87782" w:rsidRDefault="00F87782" w:rsidP="00450DFD">
      <w:pPr>
        <w:spacing w:line="276" w:lineRule="auto"/>
        <w:rPr>
          <w:b/>
          <w:bCs/>
        </w:rPr>
      </w:pPr>
      <w:r w:rsidRPr="002836E4">
        <w:rPr>
          <w:b/>
          <w:bCs/>
        </w:rPr>
        <w:t>Yield related parameters</w:t>
      </w:r>
    </w:p>
    <w:p w14:paraId="2B1C86A4" w14:textId="77777777" w:rsidR="00F87782" w:rsidRPr="002218B0" w:rsidRDefault="00F87782">
      <w:pPr>
        <w:pStyle w:val="ListParagraph"/>
        <w:numPr>
          <w:ilvl w:val="1"/>
          <w:numId w:val="21"/>
        </w:numPr>
        <w:spacing w:line="276" w:lineRule="auto"/>
      </w:pPr>
      <w:r w:rsidRPr="00450DFD">
        <w:t xml:space="preserve">Biomass: </w:t>
      </w:r>
      <w:r w:rsidRPr="004F4A93">
        <w:t>An increase</w:t>
      </w:r>
      <w:r w:rsidRPr="002218B0">
        <w:t xml:space="preserve"> in above-ground biomass is crucial because it has a strong correlation with grain yield. This biomass is determined by the genotype and shaped by environmental conditions. </w:t>
      </w:r>
      <w:r w:rsidRPr="00E56CF0">
        <w:t>Severe water stress c</w:t>
      </w:r>
      <w:r>
        <w:t>ould</w:t>
      </w:r>
      <w:r w:rsidRPr="00E56CF0">
        <w:t xml:space="preserve"> trigger early canopy senescence, which reduces green canopy cover and results in lower biomass</w:t>
      </w:r>
      <w:r>
        <w:t xml:space="preserve"> </w:t>
      </w:r>
      <w:r w:rsidRPr="002218B0">
        <w:t xml:space="preserve">(FAO, 2017). </w:t>
      </w:r>
    </w:p>
    <w:p w14:paraId="00661AAC" w14:textId="77777777" w:rsidR="00F87782" w:rsidRPr="00450DFD" w:rsidRDefault="00F87782">
      <w:pPr>
        <w:pStyle w:val="ListParagraph"/>
        <w:numPr>
          <w:ilvl w:val="1"/>
          <w:numId w:val="21"/>
        </w:numPr>
        <w:spacing w:line="276" w:lineRule="auto"/>
      </w:pPr>
      <w:r w:rsidRPr="00450DFD">
        <w:lastRenderedPageBreak/>
        <w:t xml:space="preserve">Harvest index: expresses the mass of the harvested product as a percentage of the total above-ground biomass. While the HI is typically presented as a ratio, it can also be shown in percentage form. The HI values for rice differed significantly based on the cultivar, location, season, and ecosystem, </w:t>
      </w:r>
      <w:r>
        <w:t>ranging</w:t>
      </w:r>
      <w:r w:rsidRPr="00450DFD">
        <w:t xml:space="preserve"> from 0.35 to 0.62 </w:t>
      </w:r>
      <w:r w:rsidRPr="00E56CF0">
        <w:t>(</w:t>
      </w:r>
      <w:proofErr w:type="spellStart"/>
      <w:r w:rsidRPr="00E56CF0">
        <w:t>Fageria</w:t>
      </w:r>
      <w:proofErr w:type="spellEnd"/>
      <w:r w:rsidRPr="00E56CF0">
        <w:t>, 2007)</w:t>
      </w:r>
      <w:r w:rsidRPr="00450DFD">
        <w:t>.</w:t>
      </w:r>
    </w:p>
    <w:p w14:paraId="6E2F9C6C" w14:textId="77777777" w:rsidR="00F87782" w:rsidRPr="002218B0" w:rsidRDefault="00F87782" w:rsidP="00554E22">
      <w:pPr>
        <w:pStyle w:val="ListParagraph"/>
        <w:spacing w:line="276" w:lineRule="auto"/>
        <w:ind w:left="3420" w:firstLine="0"/>
        <w:rPr>
          <w:rFonts w:cstheme="minorBidi"/>
        </w:rPr>
      </w:pPr>
    </w:p>
    <w:p w14:paraId="421738DE" w14:textId="44A85763" w:rsidR="00B452BB" w:rsidRPr="006613B9" w:rsidRDefault="00B452BB">
      <w:pPr>
        <w:pStyle w:val="ListParagraph"/>
        <w:numPr>
          <w:ilvl w:val="1"/>
          <w:numId w:val="21"/>
        </w:numPr>
        <w:spacing w:line="276" w:lineRule="auto"/>
      </w:pPr>
      <w:r>
        <w:t xml:space="preserve">Plant height: </w:t>
      </w:r>
      <w:r w:rsidRPr="009872E2">
        <w:t>Plant height refers to the measurement from the ground level to the top of the tallest panicle.</w:t>
      </w:r>
      <w:r>
        <w:t xml:space="preserve"> </w:t>
      </w:r>
      <w:r w:rsidRPr="00924FAE">
        <w:t>When rice plants face water scarcity, they typically show limited growth, resulting in decreased plant height. Various rice varieties demonstrate different levels of height reduction in response to water stress. Some genotypes are more resilient and retain a relatively taller stature, while others are more susceptible and suffer considerable height loss (Singh et al., 2018).</w:t>
      </w:r>
    </w:p>
    <w:p w14:paraId="0FED6781" w14:textId="69AB7D32" w:rsidR="00B452BB" w:rsidRDefault="00B452BB">
      <w:pPr>
        <w:pStyle w:val="ListParagraph"/>
        <w:numPr>
          <w:ilvl w:val="1"/>
          <w:numId w:val="21"/>
        </w:numPr>
        <w:autoSpaceDE w:val="0"/>
        <w:autoSpaceDN w:val="0"/>
        <w:adjustRightInd w:val="0"/>
        <w:spacing w:after="0" w:line="276" w:lineRule="auto"/>
        <w:jc w:val="left"/>
      </w:pPr>
      <w:r>
        <w:t xml:space="preserve">Effective root depth (ERD): </w:t>
      </w:r>
      <w:r w:rsidR="00A16F84">
        <w:t>D</w:t>
      </w:r>
      <w:r w:rsidRPr="006613B9">
        <w:rPr>
          <w:color w:val="000000"/>
        </w:rPr>
        <w:t>efined as a depth where 70% of roots are located</w:t>
      </w:r>
      <w:r w:rsidR="00221ECD">
        <w:rPr>
          <w:color w:val="000000"/>
        </w:rPr>
        <w:t xml:space="preserve"> (</w:t>
      </w:r>
      <w:r w:rsidR="00221ECD" w:rsidRPr="00221ECD">
        <w:rPr>
          <w:color w:val="000000"/>
        </w:rPr>
        <w:t>Zhang</w:t>
      </w:r>
      <w:r w:rsidR="00221ECD">
        <w:rPr>
          <w:color w:val="000000"/>
        </w:rPr>
        <w:t xml:space="preserve"> et al., 2017).</w:t>
      </w:r>
      <w:r w:rsidRPr="006613B9">
        <w:rPr>
          <w:color w:val="000000"/>
        </w:rPr>
        <w:t xml:space="preserve"> </w:t>
      </w:r>
      <w:r w:rsidRPr="009D22B0">
        <w:t>The effectiveness of roots in fulfilling their functions relies on their type, structure, and any modifications they may have.</w:t>
      </w:r>
      <w:r>
        <w:t xml:space="preserve"> </w:t>
      </w:r>
      <w:r w:rsidRPr="009D22B0">
        <w:t>A root system that extends deeper into the soil can better tap into available water, potentially leading to higher yields during drought conditions.</w:t>
      </w:r>
      <w:r>
        <w:t xml:space="preserve"> </w:t>
      </w:r>
      <w:r w:rsidRPr="009D22B0">
        <w:t>The root system's ability to adapt to variations in soil moisture and redox potential will influence how AWD treatment affects nutrient access, overall root system water potential, signaling, and the distribution of resources between the roots and shoots</w:t>
      </w:r>
      <w:r>
        <w:t xml:space="preserve"> (Sandhu et al</w:t>
      </w:r>
      <w:r w:rsidRPr="009D22B0">
        <w:t>.</w:t>
      </w:r>
      <w:r>
        <w:t xml:space="preserve">, 2017). </w:t>
      </w:r>
      <w:r w:rsidRPr="00FA1F24">
        <w:t xml:space="preserve">The roots of rice plants generally reside within the </w:t>
      </w:r>
      <w:r>
        <w:t>plow pan</w:t>
      </w:r>
      <w:r w:rsidRPr="00FA1F24">
        <w:t xml:space="preserve"> and tend to be relatively shallow</w:t>
      </w:r>
      <w:r>
        <w:t xml:space="preserve"> of 10 – 20 cm below soil.</w:t>
      </w:r>
    </w:p>
    <w:p w14:paraId="21A884F3" w14:textId="77777777" w:rsidR="00B452BB" w:rsidRDefault="00B452BB" w:rsidP="00450DFD">
      <w:pPr>
        <w:pStyle w:val="ListParagraph"/>
        <w:autoSpaceDE w:val="0"/>
        <w:autoSpaceDN w:val="0"/>
        <w:adjustRightInd w:val="0"/>
        <w:spacing w:after="0" w:line="276" w:lineRule="auto"/>
        <w:ind w:left="170" w:firstLine="0"/>
        <w:jc w:val="left"/>
      </w:pPr>
    </w:p>
    <w:p w14:paraId="590123E2" w14:textId="664FDEC2" w:rsidR="00B452BB" w:rsidRDefault="00B452BB">
      <w:pPr>
        <w:pStyle w:val="ListParagraph"/>
        <w:numPr>
          <w:ilvl w:val="1"/>
          <w:numId w:val="21"/>
        </w:numPr>
        <w:spacing w:line="276" w:lineRule="auto"/>
        <w:rPr>
          <w:b/>
          <w:bCs/>
        </w:rPr>
      </w:pPr>
      <w:r w:rsidRPr="002218B0">
        <w:rPr>
          <w:b/>
          <w:bCs/>
        </w:rPr>
        <w:t>Water use efficiency (WUE)</w:t>
      </w:r>
    </w:p>
    <w:p w14:paraId="112FCEE7" w14:textId="5D5AC9A2" w:rsidR="00E52EF0" w:rsidRPr="002A38B8" w:rsidRDefault="00E52EF0" w:rsidP="00450DFD">
      <w:pPr>
        <w:spacing w:line="276" w:lineRule="auto"/>
      </w:pPr>
      <w:r w:rsidRPr="002A38B8">
        <w:t>Water use efficiency (WUE) was defined as the grain yield per unit of total water input, including irrigation and precipitation. Crop WUE is especially an important consideration where available water resources are limited or diminishing.</w:t>
      </w:r>
    </w:p>
    <w:p w14:paraId="1BCA8B7E" w14:textId="4DEB592D" w:rsidR="00B452BB" w:rsidRPr="002218B0" w:rsidRDefault="00B452BB" w:rsidP="00450DFD">
      <w:pPr>
        <w:pStyle w:val="ListParagraph"/>
        <w:spacing w:line="276" w:lineRule="auto"/>
        <w:ind w:left="170" w:firstLine="0"/>
        <w:rPr>
          <w:b/>
          <w:bCs/>
        </w:rPr>
      </w:pPr>
    </w:p>
    <w:p w14:paraId="445613F3" w14:textId="77777777" w:rsidR="00B452BB" w:rsidRDefault="00B452BB" w:rsidP="00450DFD">
      <w:pPr>
        <w:pStyle w:val="ListParagraph"/>
        <w:spacing w:line="276" w:lineRule="auto"/>
        <w:ind w:left="4140" w:firstLine="0"/>
      </w:pPr>
    </w:p>
    <w:p w14:paraId="6DF9BF1A" w14:textId="7D24AA17" w:rsidR="00B452BB" w:rsidRPr="00450DFD" w:rsidRDefault="00B452BB" w:rsidP="00450DFD">
      <w:pPr>
        <w:spacing w:line="276" w:lineRule="auto"/>
        <w:rPr>
          <w:sz w:val="24"/>
          <w:szCs w:val="24"/>
        </w:rPr>
      </w:pPr>
      <w:r w:rsidRPr="00450DFD">
        <w:rPr>
          <w:b/>
          <w:bCs/>
          <w:sz w:val="24"/>
          <w:szCs w:val="24"/>
        </w:rPr>
        <w:t>4.</w:t>
      </w:r>
      <w:r w:rsidR="00154265">
        <w:rPr>
          <w:b/>
          <w:bCs/>
          <w:sz w:val="24"/>
          <w:szCs w:val="24"/>
        </w:rPr>
        <w:t>2.2</w:t>
      </w:r>
      <w:r w:rsidRPr="00450DFD">
        <w:rPr>
          <w:b/>
          <w:bCs/>
          <w:sz w:val="24"/>
          <w:szCs w:val="24"/>
        </w:rPr>
        <w:t xml:space="preserve"> Plant data collection</w:t>
      </w:r>
    </w:p>
    <w:p w14:paraId="0CC2D5DB" w14:textId="77777777" w:rsidR="0023565E" w:rsidRPr="006613B9" w:rsidRDefault="0023565E" w:rsidP="00450DFD">
      <w:pPr>
        <w:pBdr>
          <w:top w:val="nil"/>
          <w:left w:val="nil"/>
          <w:bottom w:val="nil"/>
          <w:right w:val="nil"/>
          <w:between w:val="nil"/>
        </w:pBdr>
        <w:spacing w:after="0" w:line="276" w:lineRule="auto"/>
        <w:ind w:firstLine="720"/>
        <w:rPr>
          <w:color w:val="000000"/>
        </w:rPr>
      </w:pPr>
    </w:p>
    <w:p w14:paraId="0CC2D5DC" w14:textId="0F29AC3D" w:rsidR="0023565E" w:rsidRPr="006613B9" w:rsidRDefault="009F709A" w:rsidP="00450DFD">
      <w:pPr>
        <w:pBdr>
          <w:top w:val="nil"/>
          <w:left w:val="nil"/>
          <w:bottom w:val="nil"/>
          <w:right w:val="nil"/>
          <w:between w:val="nil"/>
        </w:pBdr>
        <w:spacing w:after="0" w:line="276" w:lineRule="auto"/>
        <w:ind w:firstLine="720"/>
        <w:rPr>
          <w:color w:val="000000"/>
        </w:rPr>
      </w:pPr>
      <w:r w:rsidRPr="006613B9">
        <w:rPr>
          <w:color w:val="000000"/>
        </w:rPr>
        <w:t xml:space="preserve">At maturity, ten </w:t>
      </w:r>
      <w:r w:rsidR="002E2F67" w:rsidRPr="006613B9">
        <w:rPr>
          <w:color w:val="000000"/>
        </w:rPr>
        <w:t xml:space="preserve">plants </w:t>
      </w:r>
      <w:r w:rsidRPr="006613B9">
        <w:rPr>
          <w:color w:val="000000"/>
        </w:rPr>
        <w:t>were taken randomly outside a 6 m</w:t>
      </w:r>
      <w:r w:rsidRPr="006613B9">
        <w:rPr>
          <w:color w:val="000000"/>
          <w:vertAlign w:val="superscript"/>
        </w:rPr>
        <w:t>2</w:t>
      </w:r>
      <w:r w:rsidRPr="006613B9">
        <w:rPr>
          <w:color w:val="000000"/>
        </w:rPr>
        <w:t xml:space="preserve"> area, where grain yield was determined. The 6 m</w:t>
      </w:r>
      <w:r w:rsidRPr="006613B9">
        <w:rPr>
          <w:color w:val="000000"/>
          <w:vertAlign w:val="superscript"/>
        </w:rPr>
        <w:t>2</w:t>
      </w:r>
      <w:r w:rsidRPr="006613B9">
        <w:rPr>
          <w:color w:val="000000"/>
        </w:rPr>
        <w:t xml:space="preserve"> area was located in the middle of the plot where the AWD pipe was installed to avoid the border effect, as shown in Figure 2-1</w:t>
      </w:r>
      <w:r w:rsidR="00B42913">
        <w:rPr>
          <w:color w:val="000000"/>
        </w:rPr>
        <w:t>4</w:t>
      </w:r>
      <w:r w:rsidRPr="006613B9">
        <w:rPr>
          <w:color w:val="000000"/>
        </w:rPr>
        <w:t>.</w:t>
      </w:r>
      <w:r w:rsidR="00EC1009">
        <w:rPr>
          <w:color w:val="000000"/>
        </w:rPr>
        <w:t xml:space="preserve"> Two main influences of the border effect in this study are covered by two aspects. </w:t>
      </w:r>
      <w:bookmarkStart w:id="124" w:name="_Hlk187742667"/>
      <w:r w:rsidR="00EC1009" w:rsidRPr="00904187">
        <w:rPr>
          <w:color w:val="000000"/>
        </w:rPr>
        <w:t>First, d</w:t>
      </w:r>
      <w:r w:rsidRPr="00904187">
        <w:rPr>
          <w:color w:val="000000"/>
        </w:rPr>
        <w:t xml:space="preserve">ue to soil loss during the bundle-making process, the soil elevation is generally lower at the plot's edges than in the middle. </w:t>
      </w:r>
      <w:sdt>
        <w:sdtPr>
          <w:tag w:val="goog_rdk_108"/>
          <w:id w:val="1316302778"/>
          <w:showingPlcHdr/>
        </w:sdtPr>
        <w:sdtContent>
          <w:r w:rsidR="002A38B8">
            <w:t xml:space="preserve">     </w:t>
          </w:r>
        </w:sdtContent>
      </w:sdt>
      <w:r w:rsidRPr="00904187">
        <w:rPr>
          <w:color w:val="000000"/>
        </w:rPr>
        <w:t xml:space="preserve">Due to this, the plant is far healthier in its initial growth stages than in other sections. </w:t>
      </w:r>
      <w:r w:rsidR="00EC1009" w:rsidRPr="00904187">
        <w:rPr>
          <w:color w:val="000000"/>
        </w:rPr>
        <w:t>Second</w:t>
      </w:r>
      <w:r w:rsidR="00D76892" w:rsidRPr="00904187">
        <w:rPr>
          <w:color w:val="000000"/>
        </w:rPr>
        <w:t xml:space="preserve">, when there is damage from pests, the damage is started from the border </w:t>
      </w:r>
      <w:r w:rsidR="00D76892" w:rsidRPr="00904187">
        <w:rPr>
          <w:color w:val="000000"/>
        </w:rPr>
        <w:lastRenderedPageBreak/>
        <w:t xml:space="preserve">toward the middle of the plot. Once we take the correct measures to stop the pest, the damage will remain only at the border. </w:t>
      </w:r>
      <w:r w:rsidRPr="00904187">
        <w:rPr>
          <w:color w:val="000000"/>
        </w:rPr>
        <w:t>Plant height was measured from the plant</w:t>
      </w:r>
      <w:r w:rsidRPr="006613B9">
        <w:rPr>
          <w:color w:val="000000"/>
        </w:rPr>
        <w:t xml:space="preserve"> base </w:t>
      </w:r>
      <w:bookmarkEnd w:id="124"/>
      <w:r w:rsidRPr="006613B9">
        <w:rPr>
          <w:color w:val="000000"/>
        </w:rPr>
        <w:t>to the tip of the highest leaf (Figure 2-1</w:t>
      </w:r>
      <w:r w:rsidR="00904187">
        <w:rPr>
          <w:color w:val="000000"/>
        </w:rPr>
        <w:t>5</w:t>
      </w:r>
      <w:r w:rsidRPr="006613B9">
        <w:rPr>
          <w:color w:val="000000"/>
        </w:rPr>
        <w:t xml:space="preserve">). </w:t>
      </w:r>
      <w:r w:rsidR="00CC74DF">
        <w:rPr>
          <w:color w:val="000000"/>
        </w:rPr>
        <w:t xml:space="preserve"> </w:t>
      </w:r>
      <w:r w:rsidRPr="006613B9">
        <w:rPr>
          <w:color w:val="000000"/>
        </w:rPr>
        <w:t xml:space="preserve">Panicle number was recorded from those ten </w:t>
      </w:r>
      <w:r w:rsidR="00904187">
        <w:rPr>
          <w:color w:val="000000"/>
        </w:rPr>
        <w:t>plants</w:t>
      </w:r>
      <w:r w:rsidRPr="006613B9">
        <w:rPr>
          <w:color w:val="000000"/>
        </w:rPr>
        <w:t>. Three subsamples of panicles were randomly chosen from the ten plants</w:t>
      </w:r>
      <w:r w:rsidR="005C5D20" w:rsidRPr="006613B9">
        <w:rPr>
          <w:color w:val="000000"/>
        </w:rPr>
        <w:t xml:space="preserve"> (Figure 2-13)</w:t>
      </w:r>
      <w:r w:rsidRPr="006613B9">
        <w:rPr>
          <w:color w:val="000000"/>
        </w:rPr>
        <w:t xml:space="preserve">. within the three subsamples, the filled and unfilled </w:t>
      </w:r>
      <w:proofErr w:type="spellStart"/>
      <w:r w:rsidRPr="006613B9">
        <w:rPr>
          <w:color w:val="000000"/>
        </w:rPr>
        <w:t>spikelets</w:t>
      </w:r>
      <w:proofErr w:type="spellEnd"/>
      <w:r w:rsidRPr="006613B9">
        <w:rPr>
          <w:color w:val="000000"/>
        </w:rPr>
        <w:t xml:space="preserve"> were identified by squeezing. The total number of panicles per meter square equals the total panicle per hill multiplied by the number of hills per m</w:t>
      </w:r>
      <w:r w:rsidRPr="006613B9">
        <w:rPr>
          <w:color w:val="000000"/>
          <w:vertAlign w:val="superscript"/>
        </w:rPr>
        <w:t>2</w:t>
      </w:r>
      <w:r w:rsidRPr="006613B9">
        <w:rPr>
          <w:color w:val="000000"/>
        </w:rPr>
        <w:t xml:space="preserve">, which is 25. Aboveground total biomass was the total dry matter of straw, rachis, and </w:t>
      </w:r>
      <w:proofErr w:type="spellStart"/>
      <w:r w:rsidRPr="006613B9">
        <w:rPr>
          <w:color w:val="000000"/>
        </w:rPr>
        <w:t>spikelets</w:t>
      </w:r>
      <w:proofErr w:type="spellEnd"/>
      <w:r w:rsidRPr="006613B9">
        <w:rPr>
          <w:color w:val="000000"/>
        </w:rPr>
        <w:t xml:space="preserve"> after oven-drying to constant weight at 70 ◦C for 48 hours. </w:t>
      </w:r>
      <w:proofErr w:type="spellStart"/>
      <w:r w:rsidRPr="006613B9">
        <w:rPr>
          <w:color w:val="000000"/>
        </w:rPr>
        <w:t>Spikelets</w:t>
      </w:r>
      <w:proofErr w:type="spellEnd"/>
      <w:r w:rsidRPr="006613B9">
        <w:rPr>
          <w:color w:val="000000"/>
        </w:rPr>
        <w:t xml:space="preserve"> per panicle, grain-filling percentage (100 × filled spikelet number/total spikelet number), and harvest index (100 × filled spikelet weight/aboveground total biomass) were calculated. Grain yield was determined from a 6 m</w:t>
      </w:r>
      <w:r w:rsidRPr="006613B9">
        <w:rPr>
          <w:color w:val="000000"/>
          <w:vertAlign w:val="superscript"/>
        </w:rPr>
        <w:t>2</w:t>
      </w:r>
      <w:r w:rsidRPr="006613B9">
        <w:rPr>
          <w:color w:val="000000"/>
        </w:rPr>
        <w:t xml:space="preserve"> area in each plot and adjusted to the standard moisture content, followed by Equation 2-</w:t>
      </w:r>
      <w:r w:rsidR="00442F49" w:rsidRPr="006613B9">
        <w:rPr>
          <w:color w:val="000000"/>
        </w:rPr>
        <w:t>6</w:t>
      </w:r>
      <w:r w:rsidRPr="006613B9">
        <w:rPr>
          <w:color w:val="000000"/>
        </w:rPr>
        <w:t xml:space="preserve"> of 0.14 g H</w:t>
      </w:r>
      <w:r w:rsidRPr="006613B9">
        <w:rPr>
          <w:color w:val="000000"/>
          <w:vertAlign w:val="subscript"/>
        </w:rPr>
        <w:t>2</w:t>
      </w:r>
      <w:r w:rsidRPr="006613B9">
        <w:rPr>
          <w:color w:val="000000"/>
        </w:rPr>
        <w:t>O g</w:t>
      </w:r>
      <w:sdt>
        <w:sdtPr>
          <w:tag w:val="goog_rdk_109"/>
          <w:id w:val="-1831358909"/>
        </w:sdtPr>
        <w:sdtContent>
          <w:r w:rsidRPr="006613B9">
            <w:rPr>
              <w:rFonts w:ascii="Gungsuh" w:eastAsia="Gungsuh" w:hAnsi="Gungsuh" w:cs="Gungsuh"/>
              <w:color w:val="000000"/>
              <w:vertAlign w:val="superscript"/>
            </w:rPr>
            <w:t>−1</w:t>
          </w:r>
        </w:sdtContent>
      </w:sdt>
      <w:r w:rsidRPr="006613B9">
        <w:rPr>
          <w:color w:val="000000"/>
        </w:rPr>
        <w:t xml:space="preserve"> fresh weight. One plant per plot was recorded for an </w:t>
      </w:r>
      <w:r w:rsidR="00697FAC" w:rsidRPr="006613B9">
        <w:rPr>
          <w:color w:val="000000"/>
        </w:rPr>
        <w:t xml:space="preserve">effective </w:t>
      </w:r>
      <w:r w:rsidRPr="006613B9">
        <w:rPr>
          <w:color w:val="000000"/>
        </w:rPr>
        <w:t>root depth (Figure 2-1</w:t>
      </w:r>
      <w:r w:rsidR="00904187">
        <w:rPr>
          <w:color w:val="000000"/>
        </w:rPr>
        <w:t>5</w:t>
      </w:r>
      <w:r w:rsidRPr="006613B9">
        <w:rPr>
          <w:color w:val="000000"/>
        </w:rPr>
        <w:t>).</w:t>
      </w:r>
    </w:p>
    <w:p w14:paraId="658AF609" w14:textId="3A9D7AF2" w:rsidR="00442F49" w:rsidRPr="006613B9" w:rsidRDefault="00000000" w:rsidP="00450DFD">
      <w:pPr>
        <w:pBdr>
          <w:top w:val="nil"/>
          <w:left w:val="nil"/>
          <w:bottom w:val="nil"/>
          <w:right w:val="nil"/>
          <w:between w:val="nil"/>
        </w:pBdr>
        <w:spacing w:after="0" w:line="276" w:lineRule="auto"/>
        <w:ind w:firstLine="720"/>
        <w:jc w:val="center"/>
        <w:rPr>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Yield</m:t>
            </m:r>
          </m:e>
          <m:sub>
            <m:r>
              <w:rPr>
                <w:rFonts w:ascii="Cambria Math" w:eastAsia="Cambria Math" w:hAnsi="Cambria Math" w:cs="Cambria Math"/>
                <w:color w:val="000000"/>
              </w:rPr>
              <m:t>adjust</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Yield</m:t>
            </m:r>
          </m:e>
          <m:sub>
            <m:r>
              <w:rPr>
                <w:rFonts w:ascii="Cambria Math" w:eastAsia="Cambria Math" w:hAnsi="Cambria Math" w:cs="Cambria Math"/>
                <w:color w:val="000000"/>
              </w:rPr>
              <m:t>Harvest</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f>
              <m:fPr>
                <m:ctrlPr>
                  <w:rPr>
                    <w:rFonts w:ascii="Cambria Math" w:eastAsia="Cambria Math" w:hAnsi="Cambria Math" w:cs="Cambria Math"/>
                    <w:color w:val="000000"/>
                  </w:rPr>
                </m:ctrlPr>
              </m:fPr>
              <m:num>
                <m:r>
                  <w:rPr>
                    <w:rFonts w:ascii="Cambria Math" w:eastAsia="Cambria Math" w:hAnsi="Cambria Math" w:cs="Cambria Math"/>
                    <w:color w:val="000000"/>
                  </w:rPr>
                  <m:t>100-Harvest moisture</m:t>
                </m:r>
              </m:num>
              <m:den>
                <m:r>
                  <w:rPr>
                    <w:rFonts w:ascii="Cambria Math" w:eastAsia="Cambria Math" w:hAnsi="Cambria Math" w:cs="Cambria Math"/>
                    <w:color w:val="000000"/>
                  </w:rPr>
                  <m:t>100</m:t>
                </m:r>
              </m:den>
            </m:f>
          </m:num>
          <m:den>
            <m:f>
              <m:fPr>
                <m:ctrlPr>
                  <w:rPr>
                    <w:rFonts w:ascii="Cambria Math" w:eastAsia="Cambria Math" w:hAnsi="Cambria Math" w:cs="Cambria Math"/>
                    <w:color w:val="000000"/>
                  </w:rPr>
                </m:ctrlPr>
              </m:fPr>
              <m:num>
                <m:r>
                  <w:rPr>
                    <w:rFonts w:ascii="Cambria Math" w:eastAsia="Cambria Math" w:hAnsi="Cambria Math" w:cs="Cambria Math"/>
                    <w:color w:val="000000"/>
                  </w:rPr>
                  <m:t>100-standard moisture</m:t>
                </m:r>
              </m:num>
              <m:den>
                <m:r>
                  <w:rPr>
                    <w:rFonts w:ascii="Cambria Math" w:eastAsia="Cambria Math" w:hAnsi="Cambria Math" w:cs="Cambria Math"/>
                    <w:color w:val="000000"/>
                  </w:rPr>
                  <m:t>100</m:t>
                </m:r>
              </m:den>
            </m:f>
          </m:den>
        </m:f>
      </m:oMath>
      <w:r w:rsidR="00442F49" w:rsidRPr="006613B9">
        <w:rPr>
          <w:color w:val="000000"/>
        </w:rPr>
        <w:tab/>
        <w:t>(2-</w:t>
      </w:r>
      <w:r w:rsidR="00775714" w:rsidRPr="006613B9">
        <w:rPr>
          <w:color w:val="000000"/>
        </w:rPr>
        <w:t>6</w:t>
      </w:r>
      <w:r w:rsidR="00442F49" w:rsidRPr="006613B9">
        <w:rPr>
          <w:color w:val="000000"/>
        </w:rPr>
        <w:t>)</w:t>
      </w:r>
    </w:p>
    <w:p w14:paraId="2F15D6E1" w14:textId="77777777" w:rsidR="00442F49" w:rsidRPr="006613B9" w:rsidRDefault="00442F49" w:rsidP="00450DFD">
      <w:pPr>
        <w:pBdr>
          <w:top w:val="nil"/>
          <w:left w:val="nil"/>
          <w:bottom w:val="nil"/>
          <w:right w:val="nil"/>
          <w:between w:val="nil"/>
        </w:pBdr>
        <w:spacing w:after="0" w:line="276" w:lineRule="auto"/>
        <w:ind w:firstLine="720"/>
        <w:rPr>
          <w:color w:val="000000"/>
        </w:rPr>
      </w:pPr>
    </w:p>
    <w:p w14:paraId="1F271DCF" w14:textId="22106C03" w:rsidR="00826CF7" w:rsidRPr="006613B9" w:rsidRDefault="00826CF7" w:rsidP="00450DFD">
      <w:pPr>
        <w:pBdr>
          <w:top w:val="nil"/>
          <w:left w:val="nil"/>
          <w:bottom w:val="nil"/>
          <w:right w:val="nil"/>
          <w:between w:val="nil"/>
        </w:pBdr>
        <w:spacing w:after="0" w:line="276" w:lineRule="auto"/>
        <w:ind w:firstLine="720"/>
        <w:jc w:val="center"/>
      </w:pPr>
      <w:r w:rsidRPr="00B34EBF">
        <w:rPr>
          <w:noProof/>
        </w:rPr>
        <w:drawing>
          <wp:inline distT="0" distB="0" distL="0" distR="0" wp14:anchorId="6B0C6D94" wp14:editId="6F12857C">
            <wp:extent cx="1659987" cy="1853370"/>
            <wp:effectExtent l="0" t="0" r="0" b="0"/>
            <wp:docPr id="1645352350" name="image129.png" descr="A hand holding a bunch of rice&#10;&#10;Description automatically generated"/>
            <wp:cNvGraphicFramePr/>
            <a:graphic xmlns:a="http://schemas.openxmlformats.org/drawingml/2006/main">
              <a:graphicData uri="http://schemas.openxmlformats.org/drawingml/2006/picture">
                <pic:pic xmlns:pic="http://schemas.openxmlformats.org/drawingml/2006/picture">
                  <pic:nvPicPr>
                    <pic:cNvPr id="1645352350" name="image129.png" descr="A hand holding a bunch of rice&#10;&#10;Description automatically generated"/>
                    <pic:cNvPicPr preferRelativeResize="0"/>
                  </pic:nvPicPr>
                  <pic:blipFill rotWithShape="1">
                    <a:blip r:embed="rId18"/>
                    <a:srcRect t="-2851" b="26914"/>
                    <a:stretch/>
                  </pic:blipFill>
                  <pic:spPr bwMode="auto">
                    <a:xfrm>
                      <a:off x="0" y="0"/>
                      <a:ext cx="1665212" cy="1859203"/>
                    </a:xfrm>
                    <a:prstGeom prst="rect">
                      <a:avLst/>
                    </a:prstGeom>
                    <a:ln>
                      <a:noFill/>
                    </a:ln>
                    <a:extLst>
                      <a:ext uri="{53640926-AAD7-44D8-BBD7-CCE9431645EC}">
                        <a14:shadowObscured xmlns:a14="http://schemas.microsoft.com/office/drawing/2010/main"/>
                      </a:ext>
                    </a:extLst>
                  </pic:spPr>
                </pic:pic>
              </a:graphicData>
            </a:graphic>
          </wp:inline>
        </w:drawing>
      </w:r>
    </w:p>
    <w:p w14:paraId="2543C0AC" w14:textId="0FE5E414" w:rsidR="009C5C8E" w:rsidRPr="006613B9" w:rsidRDefault="00B42913" w:rsidP="00554E22">
      <w:pPr>
        <w:pStyle w:val="Caption"/>
        <w:spacing w:line="276" w:lineRule="auto"/>
      </w:pPr>
      <w:bookmarkStart w:id="125" w:name="_Toc187678019"/>
      <w:bookmarkStart w:id="126" w:name="_Toc187678184"/>
      <w:bookmarkStart w:id="127" w:name="_Toc187845863"/>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13</w:t>
      </w:r>
      <w:r w:rsidR="00EC4E1D">
        <w:fldChar w:fldCharType="end"/>
      </w:r>
      <w:r>
        <w:t>:</w:t>
      </w:r>
      <w:r w:rsidR="00337A07" w:rsidRPr="006613B9">
        <w:t xml:space="preserve"> A</w:t>
      </w:r>
      <w:r w:rsidR="009C5C8E" w:rsidRPr="006613B9">
        <w:rPr>
          <w:color w:val="000000"/>
        </w:rPr>
        <w:t xml:space="preserve"> sub</w:t>
      </w:r>
      <w:r w:rsidR="00337A07" w:rsidRPr="006613B9">
        <w:rPr>
          <w:color w:val="000000"/>
        </w:rPr>
        <w:t>-</w:t>
      </w:r>
      <w:r w:rsidR="009C5C8E" w:rsidRPr="006613B9">
        <w:rPr>
          <w:color w:val="000000"/>
        </w:rPr>
        <w:t>sample of panicle</w:t>
      </w:r>
      <w:r w:rsidR="000437F1" w:rsidRPr="006613B9">
        <w:rPr>
          <w:color w:val="000000"/>
        </w:rPr>
        <w:t>s</w:t>
      </w:r>
      <w:r w:rsidR="009C5C8E" w:rsidRPr="006613B9">
        <w:rPr>
          <w:color w:val="000000"/>
        </w:rPr>
        <w:t xml:space="preserve"> </w:t>
      </w:r>
      <w:r w:rsidR="00003468">
        <w:rPr>
          <w:color w:val="000000"/>
        </w:rPr>
        <w:t>was</w:t>
      </w:r>
      <w:r w:rsidR="009C5C8E" w:rsidRPr="006613B9">
        <w:rPr>
          <w:color w:val="000000"/>
        </w:rPr>
        <w:t xml:space="preserve"> randomly chosen from the ten plants </w:t>
      </w:r>
      <w:r w:rsidR="00003468">
        <w:rPr>
          <w:color w:val="000000"/>
        </w:rPr>
        <w:t xml:space="preserve">to measure the number of </w:t>
      </w:r>
      <w:proofErr w:type="spellStart"/>
      <w:r w:rsidR="00003468">
        <w:rPr>
          <w:color w:val="000000"/>
        </w:rPr>
        <w:t>spikelets</w:t>
      </w:r>
      <w:proofErr w:type="spellEnd"/>
      <w:r w:rsidR="00003468">
        <w:rPr>
          <w:color w:val="000000"/>
        </w:rPr>
        <w:t xml:space="preserve"> and percentage of filling</w:t>
      </w:r>
      <w:bookmarkEnd w:id="125"/>
      <w:bookmarkEnd w:id="126"/>
      <w:bookmarkEnd w:id="127"/>
    </w:p>
    <w:p w14:paraId="0CC2D5DE" w14:textId="77777777" w:rsidR="0023565E" w:rsidRPr="006613B9" w:rsidRDefault="0023565E" w:rsidP="00450DFD">
      <w:pPr>
        <w:pBdr>
          <w:top w:val="nil"/>
          <w:left w:val="nil"/>
          <w:bottom w:val="nil"/>
          <w:right w:val="nil"/>
          <w:between w:val="nil"/>
        </w:pBdr>
        <w:spacing w:after="0" w:line="276" w:lineRule="auto"/>
        <w:ind w:firstLine="720"/>
        <w:rPr>
          <w:color w:val="000000"/>
        </w:rPr>
      </w:pPr>
    </w:p>
    <w:p w14:paraId="0CC2D5DF" w14:textId="77777777" w:rsidR="0023565E" w:rsidRPr="006613B9" w:rsidRDefault="0023565E" w:rsidP="00450DFD">
      <w:pPr>
        <w:pBdr>
          <w:top w:val="nil"/>
          <w:left w:val="nil"/>
          <w:bottom w:val="nil"/>
          <w:right w:val="nil"/>
          <w:between w:val="nil"/>
        </w:pBdr>
        <w:spacing w:line="276" w:lineRule="auto"/>
        <w:ind w:firstLine="720"/>
        <w:rPr>
          <w:color w:val="000000"/>
        </w:rPr>
      </w:pPr>
    </w:p>
    <w:p w14:paraId="0CC2D5E0" w14:textId="77777777" w:rsidR="0023565E" w:rsidRPr="006613B9" w:rsidRDefault="009F709A" w:rsidP="00450DFD">
      <w:pPr>
        <w:spacing w:line="276" w:lineRule="auto"/>
        <w:jc w:val="center"/>
        <w:rPr>
          <w:sz w:val="28"/>
          <w:szCs w:val="28"/>
        </w:rPr>
      </w:pPr>
      <w:r w:rsidRPr="00B34EBF">
        <w:rPr>
          <w:noProof/>
        </w:rPr>
        <w:lastRenderedPageBreak/>
        <w:drawing>
          <wp:inline distT="0" distB="0" distL="0" distR="0" wp14:anchorId="0CC2E26C" wp14:editId="0CC2E26D">
            <wp:extent cx="2561397" cy="1921479"/>
            <wp:effectExtent l="0" t="0" r="0" b="0"/>
            <wp:docPr id="2136031929"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67"/>
                    <a:srcRect/>
                    <a:stretch>
                      <a:fillRect/>
                    </a:stretch>
                  </pic:blipFill>
                  <pic:spPr>
                    <a:xfrm>
                      <a:off x="0" y="0"/>
                      <a:ext cx="2561397" cy="1921479"/>
                    </a:xfrm>
                    <a:prstGeom prst="rect">
                      <a:avLst/>
                    </a:prstGeom>
                    <a:ln/>
                  </pic:spPr>
                </pic:pic>
              </a:graphicData>
            </a:graphic>
          </wp:inline>
        </w:drawing>
      </w:r>
    </w:p>
    <w:p w14:paraId="0CC2D5E1" w14:textId="4DCC4448" w:rsidR="0023565E" w:rsidRPr="006613B9" w:rsidRDefault="009F709A" w:rsidP="00450DFD">
      <w:pPr>
        <w:pStyle w:val="Caption"/>
        <w:spacing w:line="276" w:lineRule="auto"/>
        <w:rPr>
          <w:color w:val="000000"/>
          <w:szCs w:val="20"/>
        </w:rPr>
      </w:pPr>
      <w:bookmarkStart w:id="128" w:name="_heading=h.3tbugp1" w:colFirst="0" w:colLast="0"/>
      <w:bookmarkEnd w:id="128"/>
      <w:r w:rsidRPr="006613B9">
        <w:rPr>
          <w:color w:val="000000"/>
          <w:szCs w:val="20"/>
        </w:rPr>
        <w:t> </w:t>
      </w:r>
      <w:bookmarkStart w:id="129" w:name="_Toc187845864"/>
      <w:r w:rsidR="00904187">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14</w:t>
      </w:r>
      <w:r w:rsidR="00EC4E1D">
        <w:fldChar w:fldCharType="end"/>
      </w:r>
      <w:r w:rsidRPr="006613B9">
        <w:rPr>
          <w:color w:val="000000"/>
          <w:szCs w:val="20"/>
        </w:rPr>
        <w:t xml:space="preserve">: </w:t>
      </w:r>
      <w:r w:rsidR="00A32AD7" w:rsidRPr="006613B9">
        <w:rPr>
          <w:color w:val="000000"/>
        </w:rPr>
        <w:t xml:space="preserve">To avoid the border effect, </w:t>
      </w:r>
      <w:r w:rsidR="00A32AD7" w:rsidRPr="006613B9">
        <w:rPr>
          <w:color w:val="000000"/>
          <w:szCs w:val="20"/>
        </w:rPr>
        <w:t>r</w:t>
      </w:r>
      <w:r w:rsidRPr="006613B9">
        <w:rPr>
          <w:color w:val="000000"/>
          <w:szCs w:val="20"/>
        </w:rPr>
        <w:t>ice at the border</w:t>
      </w:r>
      <w:r w:rsidR="00A83C8C">
        <w:rPr>
          <w:color w:val="000000"/>
          <w:szCs w:val="20"/>
        </w:rPr>
        <w:t xml:space="preserve"> (3 by 3 plants in row and column)</w:t>
      </w:r>
      <w:r w:rsidRPr="006613B9">
        <w:rPr>
          <w:color w:val="000000"/>
          <w:szCs w:val="20"/>
        </w:rPr>
        <w:t xml:space="preserve"> </w:t>
      </w:r>
      <w:r w:rsidR="00A32AD7" w:rsidRPr="006613B9">
        <w:rPr>
          <w:color w:val="000000"/>
          <w:szCs w:val="20"/>
        </w:rPr>
        <w:t>was avoided</w:t>
      </w:r>
      <w:r w:rsidRPr="006613B9">
        <w:rPr>
          <w:color w:val="000000"/>
          <w:szCs w:val="20"/>
        </w:rPr>
        <w:t xml:space="preserve"> during harvesting</w:t>
      </w:r>
      <w:bookmarkEnd w:id="129"/>
    </w:p>
    <w:p w14:paraId="0CC2D5E2" w14:textId="77777777" w:rsidR="0023565E" w:rsidRPr="006613B9" w:rsidRDefault="009F709A" w:rsidP="00450DFD">
      <w:pPr>
        <w:pBdr>
          <w:top w:val="nil"/>
          <w:left w:val="nil"/>
          <w:bottom w:val="nil"/>
          <w:right w:val="nil"/>
          <w:between w:val="nil"/>
        </w:pBdr>
        <w:spacing w:line="276" w:lineRule="auto"/>
        <w:ind w:firstLine="0"/>
        <w:jc w:val="center"/>
        <w:rPr>
          <w:color w:val="000000"/>
          <w:sz w:val="24"/>
          <w:szCs w:val="24"/>
        </w:rPr>
      </w:pPr>
      <w:r w:rsidRPr="00B34EBF">
        <w:rPr>
          <w:noProof/>
          <w:color w:val="000000"/>
          <w:sz w:val="24"/>
          <w:szCs w:val="24"/>
        </w:rPr>
        <w:drawing>
          <wp:inline distT="0" distB="0" distL="0" distR="0" wp14:anchorId="0CC2E26E" wp14:editId="0CC2E26F">
            <wp:extent cx="2220574" cy="1672006"/>
            <wp:effectExtent l="0" t="0" r="0" b="0"/>
            <wp:docPr id="2136031930"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68"/>
                    <a:srcRect t="15439"/>
                    <a:stretch>
                      <a:fillRect/>
                    </a:stretch>
                  </pic:blipFill>
                  <pic:spPr>
                    <a:xfrm>
                      <a:off x="0" y="0"/>
                      <a:ext cx="2220574" cy="1672006"/>
                    </a:xfrm>
                    <a:prstGeom prst="rect">
                      <a:avLst/>
                    </a:prstGeom>
                    <a:ln/>
                  </pic:spPr>
                </pic:pic>
              </a:graphicData>
            </a:graphic>
          </wp:inline>
        </w:drawing>
      </w:r>
      <w:r w:rsidRPr="006613B9">
        <w:rPr>
          <w:color w:val="000000"/>
          <w:sz w:val="24"/>
          <w:szCs w:val="24"/>
        </w:rPr>
        <w:t xml:space="preserve"> </w:t>
      </w:r>
      <w:r w:rsidRPr="00B34EBF">
        <w:rPr>
          <w:noProof/>
          <w:color w:val="000000"/>
          <w:sz w:val="24"/>
          <w:szCs w:val="24"/>
        </w:rPr>
        <w:drawing>
          <wp:inline distT="0" distB="0" distL="0" distR="0" wp14:anchorId="0CC2E270" wp14:editId="0CC2E271">
            <wp:extent cx="1444865" cy="1899037"/>
            <wp:effectExtent l="0" t="0" r="0" b="0"/>
            <wp:docPr id="2136031931"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69"/>
                    <a:srcRect/>
                    <a:stretch>
                      <a:fillRect/>
                    </a:stretch>
                  </pic:blipFill>
                  <pic:spPr>
                    <a:xfrm>
                      <a:off x="0" y="0"/>
                      <a:ext cx="1444865" cy="1899037"/>
                    </a:xfrm>
                    <a:prstGeom prst="rect">
                      <a:avLst/>
                    </a:prstGeom>
                    <a:ln/>
                  </pic:spPr>
                </pic:pic>
              </a:graphicData>
            </a:graphic>
          </wp:inline>
        </w:drawing>
      </w:r>
    </w:p>
    <w:p w14:paraId="1D47C5B2" w14:textId="44514C65" w:rsidR="00697FAC" w:rsidRPr="00450DFD" w:rsidRDefault="00904187" w:rsidP="00450DFD">
      <w:pPr>
        <w:pStyle w:val="Caption"/>
        <w:spacing w:line="276" w:lineRule="auto"/>
        <w:rPr>
          <w:color w:val="000000"/>
          <w:szCs w:val="20"/>
        </w:rPr>
      </w:pPr>
      <w:bookmarkStart w:id="130" w:name="_heading=h.28h4qwu" w:colFirst="0" w:colLast="0"/>
      <w:bookmarkStart w:id="131" w:name="_Toc187845865"/>
      <w:bookmarkEnd w:id="130"/>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15</w:t>
      </w:r>
      <w:r w:rsidR="00EC4E1D">
        <w:fldChar w:fldCharType="end"/>
      </w:r>
      <w:r w:rsidR="009F709A" w:rsidRPr="006613B9">
        <w:rPr>
          <w:color w:val="000000"/>
          <w:szCs w:val="20"/>
        </w:rPr>
        <w:t xml:space="preserve"> : </w:t>
      </w:r>
      <w:r w:rsidR="00697FAC" w:rsidRPr="006613B9">
        <w:rPr>
          <w:color w:val="000000"/>
          <w:szCs w:val="20"/>
        </w:rPr>
        <w:t>P</w:t>
      </w:r>
      <w:r w:rsidR="009F709A" w:rsidRPr="006613B9">
        <w:rPr>
          <w:color w:val="000000"/>
          <w:szCs w:val="20"/>
        </w:rPr>
        <w:t>lant height</w:t>
      </w:r>
      <w:r w:rsidR="001D3157" w:rsidRPr="006613B9">
        <w:rPr>
          <w:color w:val="000000"/>
          <w:szCs w:val="20"/>
        </w:rPr>
        <w:t xml:space="preserve"> measured </w:t>
      </w:r>
      <w:r w:rsidR="001D3157" w:rsidRPr="006613B9">
        <w:rPr>
          <w:color w:val="000000"/>
        </w:rPr>
        <w:t xml:space="preserve">from the plant base to the tip of the highest leaf </w:t>
      </w:r>
      <w:r w:rsidR="009F709A" w:rsidRPr="006613B9">
        <w:rPr>
          <w:color w:val="000000"/>
          <w:szCs w:val="20"/>
        </w:rPr>
        <w:t xml:space="preserve"> and effective root depth</w:t>
      </w:r>
      <w:r w:rsidR="00697FAC" w:rsidRPr="006613B9">
        <w:rPr>
          <w:color w:val="000000"/>
          <w:szCs w:val="20"/>
        </w:rPr>
        <w:t xml:space="preserve"> </w:t>
      </w:r>
      <w:r w:rsidR="00697FAC" w:rsidRPr="00450DFD">
        <w:rPr>
          <w:color w:val="000000"/>
          <w:szCs w:val="20"/>
        </w:rPr>
        <w:t>defined as a depth where 70% of roots are located</w:t>
      </w:r>
      <w:r w:rsidR="00850186" w:rsidRPr="00450DFD">
        <w:rPr>
          <w:color w:val="000000"/>
          <w:szCs w:val="20"/>
        </w:rPr>
        <w:t>.</w:t>
      </w:r>
      <w:bookmarkEnd w:id="131"/>
    </w:p>
    <w:p w14:paraId="0CC2D5E3" w14:textId="65780DC3" w:rsidR="0023565E" w:rsidRPr="006613B9" w:rsidRDefault="0023565E" w:rsidP="00450DFD">
      <w:pPr>
        <w:pBdr>
          <w:top w:val="nil"/>
          <w:left w:val="nil"/>
          <w:bottom w:val="nil"/>
          <w:right w:val="nil"/>
          <w:between w:val="nil"/>
        </w:pBdr>
        <w:spacing w:before="180" w:after="120" w:line="276" w:lineRule="auto"/>
        <w:jc w:val="center"/>
        <w:rPr>
          <w:color w:val="000000"/>
          <w:sz w:val="20"/>
          <w:szCs w:val="20"/>
        </w:rPr>
      </w:pPr>
    </w:p>
    <w:p w14:paraId="0CC2D5E5" w14:textId="0B221A63" w:rsidR="0023565E" w:rsidRPr="006613B9" w:rsidRDefault="009F709A" w:rsidP="00450DFD">
      <w:pPr>
        <w:pStyle w:val="Heading4"/>
        <w:spacing w:line="276" w:lineRule="auto"/>
      </w:pPr>
      <w:r w:rsidRPr="006613B9">
        <w:t>4.</w:t>
      </w:r>
      <w:r w:rsidR="00154265">
        <w:t>3</w:t>
      </w:r>
      <w:r w:rsidRPr="006613B9">
        <w:t>. Canopy Cover Estimation Using Adobe Photoshop</w:t>
      </w:r>
    </w:p>
    <w:p w14:paraId="0CC2D5E6" w14:textId="77777777" w:rsidR="0023565E" w:rsidRPr="006613B9" w:rsidRDefault="0023565E" w:rsidP="00450DFD">
      <w:pPr>
        <w:spacing w:line="276" w:lineRule="auto"/>
        <w:ind w:firstLine="360"/>
        <w:rPr>
          <w:sz w:val="20"/>
          <w:szCs w:val="20"/>
        </w:rPr>
      </w:pPr>
    </w:p>
    <w:p w14:paraId="448AF1A3" w14:textId="6186D086" w:rsidR="00221D1B" w:rsidRDefault="00221D1B" w:rsidP="00450DFD">
      <w:pPr>
        <w:spacing w:line="276" w:lineRule="auto"/>
        <w:ind w:firstLine="360"/>
      </w:pPr>
      <w:r w:rsidRPr="00221D1B">
        <w:rPr>
          <w:highlight w:val="yellow"/>
        </w:rPr>
        <w:t>According to FAO (2016a), canopy cover is estimated from overhead canopy images. For small plants, the camera can be placed directly above the plant, while for taller plants, an extension is used to increase the camera’s height. Drones equipped with high-resolution cameras can also be used to capture images of larger fields. After collecting the images, various applications such as Image</w:t>
      </w:r>
      <w:r w:rsidR="00A46992">
        <w:rPr>
          <w:highlight w:val="yellow"/>
        </w:rPr>
        <w:t xml:space="preserve"> </w:t>
      </w:r>
      <w:r w:rsidRPr="00221D1B">
        <w:rPr>
          <w:highlight w:val="yellow"/>
        </w:rPr>
        <w:t xml:space="preserve">J, Green Crop Tracker, Adobe Photoshop, and ENVI can be used to estimate canopy cover. Additionally, before using the software, the border </w:t>
      </w:r>
      <w:r w:rsidRPr="00221D1B">
        <w:rPr>
          <w:highlight w:val="yellow"/>
        </w:rPr>
        <w:lastRenderedPageBreak/>
        <w:t>effect should be removed from the images. This effect is caused by distortion from camera lenses. To eliminate it, visually identify well-captured areas of the overhead canopy and exclude the regions near the edges of the image</w:t>
      </w:r>
      <w:r>
        <w:t>.</w:t>
      </w:r>
    </w:p>
    <w:p w14:paraId="0CC2D5E7" w14:textId="11E313C8" w:rsidR="0023565E" w:rsidRPr="006613B9" w:rsidRDefault="009F709A" w:rsidP="00450DFD">
      <w:pPr>
        <w:spacing w:line="276" w:lineRule="auto"/>
        <w:ind w:firstLine="360"/>
      </w:pPr>
      <w:r w:rsidRPr="006613B9">
        <w:t xml:space="preserve">Weekly data on canopy cover was collected by digital photos shot at a constant height of 1.8 meters, three points per replicate. The analysis of the images was done using Adobe Photoshop 2020. </w:t>
      </w:r>
      <w:r w:rsidR="00904187">
        <w:t>The fraction of the canopy covering the soil was determined by dividing the total number of crop pixels by the total number of picture pixels</w:t>
      </w:r>
      <w:r w:rsidRPr="006613B9">
        <w:t>. Three by four plants in the center of the image</w:t>
      </w:r>
      <w:r w:rsidR="00904187">
        <w:t>, indicated in Figure 2-16, were retained in order to eliminate the border effect, which produces greater value of canopy cover,</w:t>
      </w:r>
      <w:r w:rsidR="001534D3" w:rsidRPr="006613B9">
        <w:t xml:space="preserve"> as shown in Table 2-</w:t>
      </w:r>
      <w:r w:rsidR="00904187">
        <w:t>5</w:t>
      </w:r>
      <w:r w:rsidR="00F753F0" w:rsidRPr="006613B9">
        <w:t xml:space="preserve"> (FAO, 2016</w:t>
      </w:r>
      <w:r w:rsidR="00852DC8">
        <w:t>a</w:t>
      </w:r>
      <w:r w:rsidR="00F753F0" w:rsidRPr="006613B9">
        <w:t>)</w:t>
      </w:r>
      <w:r w:rsidRPr="006613B9">
        <w:t xml:space="preserve">. </w:t>
      </w:r>
    </w:p>
    <w:p w14:paraId="0CC2D5E8" w14:textId="77777777" w:rsidR="0023565E" w:rsidRPr="006613B9" w:rsidRDefault="0023565E" w:rsidP="00450DFD">
      <w:pPr>
        <w:spacing w:line="276" w:lineRule="auto"/>
        <w:ind w:firstLine="0"/>
        <w:jc w:val="center"/>
      </w:pPr>
    </w:p>
    <w:p w14:paraId="0CC2D5E9" w14:textId="165A6CEF" w:rsidR="0023565E" w:rsidRPr="006613B9" w:rsidRDefault="00850186" w:rsidP="00450DFD">
      <w:pPr>
        <w:spacing w:line="276" w:lineRule="auto"/>
        <w:ind w:firstLine="0"/>
        <w:jc w:val="center"/>
      </w:pPr>
      <w:r w:rsidRPr="00B34EBF">
        <w:rPr>
          <w:noProof/>
        </w:rPr>
        <mc:AlternateContent>
          <mc:Choice Requires="wps">
            <w:drawing>
              <wp:anchor distT="0" distB="0" distL="114300" distR="114300" simplePos="0" relativeHeight="251658269" behindDoc="0" locked="0" layoutInCell="1" hidden="0" allowOverlap="1" wp14:anchorId="0CC2E276" wp14:editId="71895CF9">
                <wp:simplePos x="0" y="0"/>
                <wp:positionH relativeFrom="column">
                  <wp:posOffset>2572629</wp:posOffset>
                </wp:positionH>
                <wp:positionV relativeFrom="paragraph">
                  <wp:posOffset>628016</wp:posOffset>
                </wp:positionV>
                <wp:extent cx="478302" cy="163830"/>
                <wp:effectExtent l="0" t="19050" r="36195" b="45720"/>
                <wp:wrapNone/>
                <wp:docPr id="2136031813" name="Arrow: Right 2136031813"/>
                <wp:cNvGraphicFramePr/>
                <a:graphic xmlns:a="http://schemas.openxmlformats.org/drawingml/2006/main">
                  <a:graphicData uri="http://schemas.microsoft.com/office/word/2010/wordprocessingShape">
                    <wps:wsp>
                      <wps:cNvSpPr/>
                      <wps:spPr>
                        <a:xfrm>
                          <a:off x="0" y="0"/>
                          <a:ext cx="478302" cy="163830"/>
                        </a:xfrm>
                        <a:prstGeom prst="rightArrow">
                          <a:avLst>
                            <a:gd name="adj1" fmla="val 50000"/>
                            <a:gd name="adj2" fmla="val 50000"/>
                          </a:avLst>
                        </a:prstGeom>
                        <a:solidFill>
                          <a:schemeClr val="lt1"/>
                        </a:solidFill>
                        <a:ln w="25400" cap="flat" cmpd="sng">
                          <a:solidFill>
                            <a:schemeClr val="accent1"/>
                          </a:solidFill>
                          <a:prstDash val="solid"/>
                          <a:round/>
                          <a:headEnd type="none" w="sm" len="sm"/>
                          <a:tailEnd type="none" w="sm" len="sm"/>
                        </a:ln>
                      </wps:spPr>
                      <wps:txbx>
                        <w:txbxContent>
                          <w:p w14:paraId="0CC2E3C1" w14:textId="77777777" w:rsidR="0023565E" w:rsidRPr="006613B9" w:rsidRDefault="0023565E">
                            <w:pPr>
                              <w:spacing w:after="0"/>
                              <w:ind w:firstLine="0"/>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CC2E27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36031813" o:spid="_x0000_s1110" type="#_x0000_t13" style="position:absolute;left:0;text-align:left;margin-left:202.55pt;margin-top:49.45pt;width:37.65pt;height:12.9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" adj="17901" fillcolor="white [3201]" strokecolor="#4f81bd [3204]" strokeweight="2pt">
                <v:stroke startarrowwidth="narrow" startarrowlength="short" endarrowwidth="narrow" endarrowlength="short" joinstyle="round"/>
                <v:textbox inset="2.53958mm,2.53958mm,2.53958mm,2.53958mm">
                  <w:txbxContent>
                    <w:p w14:paraId="0CC2E3C1" w14:textId="77777777" w:rsidR="0023565E" w:rsidRPr="006613B9" w:rsidRDefault="0023565E">
                      <w:pPr>
                        <w:spacing w:after="0"/>
                        <w:ind w:firstLine="0"/>
                        <w:jc w:val="left"/>
                        <w:textDirection w:val="btLr"/>
                      </w:pPr>
                    </w:p>
                  </w:txbxContent>
                </v:textbox>
              </v:shape>
            </w:pict>
          </mc:Fallback>
        </mc:AlternateContent>
      </w:r>
      <w:r w:rsidRPr="00B34EBF">
        <w:rPr>
          <w:noProof/>
        </w:rPr>
        <w:drawing>
          <wp:inline distT="0" distB="0" distL="0" distR="0" wp14:anchorId="0CC2E272" wp14:editId="27807D81">
            <wp:extent cx="2377440" cy="1814733"/>
            <wp:effectExtent l="0" t="0" r="3810" b="0"/>
            <wp:docPr id="2136031932"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70"/>
                    <a:srcRect/>
                    <a:stretch>
                      <a:fillRect/>
                    </a:stretch>
                  </pic:blipFill>
                  <pic:spPr>
                    <a:xfrm>
                      <a:off x="0" y="0"/>
                      <a:ext cx="2380800" cy="1817298"/>
                    </a:xfrm>
                    <a:prstGeom prst="rect">
                      <a:avLst/>
                    </a:prstGeom>
                    <a:ln/>
                  </pic:spPr>
                </pic:pic>
              </a:graphicData>
            </a:graphic>
          </wp:inline>
        </w:drawing>
      </w:r>
      <w:r w:rsidRPr="006613B9">
        <w:t xml:space="preserve">                   </w:t>
      </w:r>
      <w:r w:rsidRPr="00B34EBF">
        <w:rPr>
          <w:noProof/>
        </w:rPr>
        <w:drawing>
          <wp:inline distT="0" distB="0" distL="0" distR="0" wp14:anchorId="0CC2E274" wp14:editId="5E5461CB">
            <wp:extent cx="1751037" cy="1806657"/>
            <wp:effectExtent l="0" t="0" r="1905" b="3175"/>
            <wp:docPr id="2136031906"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71"/>
                    <a:srcRect/>
                    <a:stretch>
                      <a:fillRect/>
                    </a:stretch>
                  </pic:blipFill>
                  <pic:spPr>
                    <a:xfrm>
                      <a:off x="0" y="0"/>
                      <a:ext cx="1755359" cy="1811116"/>
                    </a:xfrm>
                    <a:prstGeom prst="rect">
                      <a:avLst/>
                    </a:prstGeom>
                    <a:ln/>
                  </pic:spPr>
                </pic:pic>
              </a:graphicData>
            </a:graphic>
          </wp:inline>
        </w:drawing>
      </w:r>
    </w:p>
    <w:p w14:paraId="0CC2D5EA" w14:textId="4A7863E3" w:rsidR="0023565E" w:rsidRPr="006613B9" w:rsidRDefault="00904187" w:rsidP="00450DFD">
      <w:pPr>
        <w:pStyle w:val="Caption"/>
        <w:spacing w:line="276" w:lineRule="auto"/>
        <w:rPr>
          <w:color w:val="000000"/>
          <w:szCs w:val="20"/>
        </w:rPr>
      </w:pPr>
      <w:bookmarkStart w:id="132" w:name="_heading=h.37m2jsg" w:colFirst="0" w:colLast="0"/>
      <w:bookmarkStart w:id="133" w:name="_Toc187845866"/>
      <w:bookmarkEnd w:id="132"/>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16</w:t>
      </w:r>
      <w:r w:rsidR="00EC4E1D">
        <w:fldChar w:fldCharType="end"/>
      </w:r>
      <w:r w:rsidR="009F709A" w:rsidRPr="006613B9">
        <w:rPr>
          <w:color w:val="000000"/>
          <w:szCs w:val="20"/>
        </w:rPr>
        <w:t xml:space="preserve"> : Border effect removal </w:t>
      </w:r>
      <w:r w:rsidR="00A00CA1" w:rsidRPr="006613B9">
        <w:rPr>
          <w:color w:val="000000"/>
          <w:szCs w:val="20"/>
        </w:rPr>
        <w:t>for</w:t>
      </w:r>
      <w:r w:rsidR="009F709A" w:rsidRPr="006613B9">
        <w:rPr>
          <w:color w:val="000000"/>
          <w:szCs w:val="20"/>
        </w:rPr>
        <w:t xml:space="preserve"> canopy analysis in Adobe Photoshop</w:t>
      </w:r>
      <w:r w:rsidR="002E0527" w:rsidRPr="006613B9">
        <w:rPr>
          <w:color w:val="000000"/>
          <w:szCs w:val="20"/>
        </w:rPr>
        <w:t>. Only 3 by 4 crops in the middle were maintained.</w:t>
      </w:r>
      <w:bookmarkEnd w:id="133"/>
      <w:r w:rsidR="00841EED">
        <w:rPr>
          <w:color w:val="000000"/>
          <w:szCs w:val="20"/>
        </w:rPr>
        <w:t xml:space="preserve"> </w:t>
      </w:r>
      <w:r w:rsidR="00841EED" w:rsidRPr="00841EED">
        <w:rPr>
          <w:color w:val="000000"/>
          <w:szCs w:val="20"/>
          <w:highlight w:val="yellow"/>
        </w:rPr>
        <w:t>The left-hand side photo would have a higher CC if the border effect was not removed.</w:t>
      </w:r>
    </w:p>
    <w:p w14:paraId="69E8B3A7" w14:textId="05819CE0" w:rsidR="004925EA" w:rsidRPr="006613B9" w:rsidRDefault="00904187" w:rsidP="00450DFD">
      <w:pPr>
        <w:pStyle w:val="Caption"/>
        <w:spacing w:line="276" w:lineRule="auto"/>
        <w:rPr>
          <w:color w:val="000000"/>
          <w:szCs w:val="20"/>
        </w:rPr>
      </w:pPr>
      <w:bookmarkStart w:id="134" w:name="_Toc187748822"/>
      <w:bookmarkStart w:id="135" w:name="_Toc187845889"/>
      <w:r>
        <w:t xml:space="preserve">Table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Table \* ARABIC \s 1 </w:instrText>
      </w:r>
      <w:r w:rsidR="00EC4E1D">
        <w:fldChar w:fldCharType="separate"/>
      </w:r>
      <w:r w:rsidR="00EC4E1D">
        <w:rPr>
          <w:noProof/>
        </w:rPr>
        <w:t>5</w:t>
      </w:r>
      <w:r w:rsidR="00EC4E1D">
        <w:fldChar w:fldCharType="end"/>
      </w:r>
      <w:r w:rsidR="00F77BB4" w:rsidRPr="006613B9">
        <w:rPr>
          <w:color w:val="000000"/>
          <w:szCs w:val="20"/>
        </w:rPr>
        <w:t xml:space="preserve"> : </w:t>
      </w:r>
      <w:r w:rsidR="005372DC">
        <w:rPr>
          <w:color w:val="000000"/>
          <w:szCs w:val="20"/>
        </w:rPr>
        <w:t xml:space="preserve">Comparison </w:t>
      </w:r>
      <w:r w:rsidR="00B014E6" w:rsidRPr="006613B9">
        <w:rPr>
          <w:color w:val="000000"/>
          <w:szCs w:val="20"/>
        </w:rPr>
        <w:t>of canopy cover on soil before and after border re</w:t>
      </w:r>
      <w:r w:rsidR="00FE2AB6" w:rsidRPr="006613B9">
        <w:rPr>
          <w:color w:val="000000"/>
          <w:szCs w:val="20"/>
        </w:rPr>
        <w:t>moving</w:t>
      </w:r>
      <w:bookmarkEnd w:id="134"/>
      <w:bookmarkEnd w:id="135"/>
    </w:p>
    <w:tbl>
      <w:tblPr>
        <w:tblStyle w:val="TableGrid"/>
        <w:tblW w:w="0" w:type="auto"/>
        <w:tblLook w:val="04A0" w:firstRow="1" w:lastRow="0" w:firstColumn="1" w:lastColumn="0" w:noHBand="0" w:noVBand="1"/>
      </w:tblPr>
      <w:tblGrid>
        <w:gridCol w:w="805"/>
        <w:gridCol w:w="1530"/>
        <w:gridCol w:w="2610"/>
        <w:gridCol w:w="2340"/>
      </w:tblGrid>
      <w:tr w:rsidR="000B489E" w:rsidRPr="006613B9" w14:paraId="20CADC2A" w14:textId="2E801D4C" w:rsidTr="002C443A">
        <w:trPr>
          <w:trHeight w:hRule="exact" w:val="1072"/>
        </w:trPr>
        <w:tc>
          <w:tcPr>
            <w:tcW w:w="805" w:type="dxa"/>
          </w:tcPr>
          <w:p w14:paraId="369BC95A" w14:textId="164C3DE9" w:rsidR="000B489E" w:rsidRPr="006613B9" w:rsidRDefault="000B489E" w:rsidP="00450DFD">
            <w:pPr>
              <w:spacing w:before="180" w:after="120" w:line="276" w:lineRule="auto"/>
              <w:ind w:firstLine="0"/>
              <w:jc w:val="center"/>
              <w:rPr>
                <w:rFonts w:ascii="Times New Roman" w:hAnsi="Times New Roman"/>
                <w:b/>
                <w:bCs/>
                <w:color w:val="000000"/>
                <w:sz w:val="22"/>
                <w:szCs w:val="22"/>
              </w:rPr>
            </w:pPr>
            <w:r w:rsidRPr="006613B9">
              <w:rPr>
                <w:rFonts w:ascii="Times New Roman" w:hAnsi="Times New Roman"/>
                <w:b/>
                <w:bCs/>
                <w:color w:val="000000"/>
                <w:sz w:val="22"/>
                <w:szCs w:val="22"/>
              </w:rPr>
              <w:t>No</w:t>
            </w:r>
          </w:p>
        </w:tc>
        <w:tc>
          <w:tcPr>
            <w:tcW w:w="1530" w:type="dxa"/>
          </w:tcPr>
          <w:p w14:paraId="1E585B29" w14:textId="77777777" w:rsidR="004925EA" w:rsidRPr="006613B9" w:rsidRDefault="00E123C3" w:rsidP="00450DFD">
            <w:pPr>
              <w:spacing w:before="180" w:after="120" w:line="276" w:lineRule="auto"/>
              <w:ind w:firstLine="0"/>
              <w:jc w:val="center"/>
              <w:rPr>
                <w:rFonts w:ascii="Times New Roman" w:hAnsi="Times New Roman"/>
                <w:b/>
                <w:bCs/>
                <w:color w:val="000000"/>
                <w:sz w:val="22"/>
                <w:szCs w:val="22"/>
              </w:rPr>
            </w:pPr>
            <w:r w:rsidRPr="006613B9">
              <w:rPr>
                <w:rFonts w:ascii="Times New Roman" w:hAnsi="Times New Roman"/>
                <w:b/>
                <w:bCs/>
                <w:color w:val="000000"/>
                <w:sz w:val="22"/>
                <w:szCs w:val="22"/>
              </w:rPr>
              <w:t>CC%</w:t>
            </w:r>
          </w:p>
          <w:p w14:paraId="118841B0" w14:textId="1F01AD0C" w:rsidR="000B489E" w:rsidRPr="006613B9" w:rsidRDefault="00E123C3" w:rsidP="00450DFD">
            <w:pPr>
              <w:spacing w:before="180" w:after="120" w:line="276" w:lineRule="auto"/>
              <w:ind w:firstLine="0"/>
              <w:jc w:val="center"/>
              <w:rPr>
                <w:rFonts w:ascii="Times New Roman" w:hAnsi="Times New Roman"/>
                <w:b/>
                <w:bCs/>
                <w:color w:val="000000"/>
                <w:sz w:val="22"/>
                <w:szCs w:val="22"/>
              </w:rPr>
            </w:pPr>
            <w:r w:rsidRPr="006613B9">
              <w:rPr>
                <w:rFonts w:ascii="Times New Roman" w:hAnsi="Times New Roman"/>
                <w:b/>
                <w:bCs/>
                <w:color w:val="000000"/>
                <w:sz w:val="22"/>
                <w:szCs w:val="22"/>
              </w:rPr>
              <w:t xml:space="preserve"> </w:t>
            </w:r>
            <w:r w:rsidR="008211C8" w:rsidRPr="006613B9">
              <w:rPr>
                <w:rFonts w:ascii="Times New Roman" w:hAnsi="Times New Roman"/>
                <w:b/>
                <w:bCs/>
                <w:color w:val="000000"/>
                <w:sz w:val="22"/>
                <w:szCs w:val="22"/>
              </w:rPr>
              <w:t>Full image</w:t>
            </w:r>
          </w:p>
        </w:tc>
        <w:tc>
          <w:tcPr>
            <w:tcW w:w="2610" w:type="dxa"/>
          </w:tcPr>
          <w:p w14:paraId="334CB50F" w14:textId="6AF54872" w:rsidR="000B489E" w:rsidRPr="006613B9" w:rsidRDefault="00E123C3" w:rsidP="00450DFD">
            <w:pPr>
              <w:spacing w:before="180" w:after="120" w:line="276" w:lineRule="auto"/>
              <w:ind w:firstLine="0"/>
              <w:jc w:val="center"/>
              <w:rPr>
                <w:rFonts w:ascii="Times New Roman" w:hAnsi="Times New Roman"/>
                <w:b/>
                <w:bCs/>
                <w:color w:val="000000"/>
                <w:sz w:val="22"/>
                <w:szCs w:val="22"/>
              </w:rPr>
            </w:pPr>
            <w:r w:rsidRPr="006613B9">
              <w:rPr>
                <w:rFonts w:ascii="Times New Roman" w:hAnsi="Times New Roman"/>
                <w:b/>
                <w:bCs/>
                <w:color w:val="000000"/>
                <w:sz w:val="22"/>
                <w:szCs w:val="22"/>
              </w:rPr>
              <w:t xml:space="preserve">CC% </w:t>
            </w:r>
            <w:r w:rsidR="008211C8" w:rsidRPr="006613B9">
              <w:rPr>
                <w:rFonts w:ascii="Times New Roman" w:hAnsi="Times New Roman"/>
                <w:b/>
                <w:bCs/>
                <w:color w:val="000000"/>
                <w:sz w:val="22"/>
                <w:szCs w:val="22"/>
              </w:rPr>
              <w:t>After cropping out the border</w:t>
            </w:r>
          </w:p>
        </w:tc>
        <w:tc>
          <w:tcPr>
            <w:tcW w:w="2340" w:type="dxa"/>
          </w:tcPr>
          <w:p w14:paraId="03F0C2DB" w14:textId="33F5ED62" w:rsidR="000B489E" w:rsidRPr="006613B9" w:rsidRDefault="008211C8" w:rsidP="00450DFD">
            <w:pPr>
              <w:spacing w:before="180" w:after="120" w:line="276" w:lineRule="auto"/>
              <w:ind w:firstLine="0"/>
              <w:jc w:val="center"/>
              <w:rPr>
                <w:rFonts w:ascii="Times New Roman" w:hAnsi="Times New Roman"/>
                <w:b/>
                <w:bCs/>
                <w:color w:val="000000"/>
                <w:sz w:val="22"/>
                <w:szCs w:val="22"/>
              </w:rPr>
            </w:pPr>
            <w:r w:rsidRPr="006613B9">
              <w:rPr>
                <w:rFonts w:ascii="Times New Roman" w:hAnsi="Times New Roman"/>
                <w:b/>
                <w:bCs/>
                <w:color w:val="000000"/>
                <w:sz w:val="22"/>
                <w:szCs w:val="22"/>
              </w:rPr>
              <w:t>Difference</w:t>
            </w:r>
            <w:r w:rsidR="00E123C3" w:rsidRPr="006613B9">
              <w:rPr>
                <w:rFonts w:ascii="Times New Roman" w:hAnsi="Times New Roman"/>
                <w:b/>
                <w:bCs/>
                <w:color w:val="000000"/>
                <w:sz w:val="22"/>
                <w:szCs w:val="22"/>
              </w:rPr>
              <w:t xml:space="preserve"> </w:t>
            </w:r>
            <w:r w:rsidR="001370EB" w:rsidRPr="006613B9">
              <w:rPr>
                <w:rFonts w:ascii="Times New Roman" w:hAnsi="Times New Roman"/>
                <w:b/>
                <w:bCs/>
                <w:color w:val="000000"/>
                <w:sz w:val="22"/>
                <w:szCs w:val="22"/>
              </w:rPr>
              <w:t xml:space="preserve">of CC% before and after </w:t>
            </w:r>
            <w:r w:rsidR="00FE2AB6" w:rsidRPr="006613B9">
              <w:rPr>
                <w:rFonts w:ascii="Times New Roman" w:hAnsi="Times New Roman"/>
                <w:b/>
                <w:bCs/>
                <w:color w:val="000000"/>
                <w:sz w:val="22"/>
                <w:szCs w:val="22"/>
              </w:rPr>
              <w:t>border removing</w:t>
            </w:r>
          </w:p>
        </w:tc>
      </w:tr>
      <w:tr w:rsidR="004925EA" w:rsidRPr="006613B9" w14:paraId="07B9536A" w14:textId="5B64EA1D" w:rsidTr="004925EA">
        <w:trPr>
          <w:trHeight w:hRule="exact" w:val="432"/>
        </w:trPr>
        <w:tc>
          <w:tcPr>
            <w:tcW w:w="805" w:type="dxa"/>
          </w:tcPr>
          <w:p w14:paraId="216CF753" w14:textId="6E1EDD10"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1</w:t>
            </w:r>
          </w:p>
        </w:tc>
        <w:tc>
          <w:tcPr>
            <w:tcW w:w="1530" w:type="dxa"/>
          </w:tcPr>
          <w:p w14:paraId="6C58EA3D" w14:textId="6189E0CE"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65.99</w:t>
            </w:r>
          </w:p>
        </w:tc>
        <w:tc>
          <w:tcPr>
            <w:tcW w:w="2610" w:type="dxa"/>
          </w:tcPr>
          <w:p w14:paraId="2A1F241E" w14:textId="7AA6F595"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38.86</w:t>
            </w:r>
          </w:p>
        </w:tc>
        <w:tc>
          <w:tcPr>
            <w:tcW w:w="2340" w:type="dxa"/>
            <w:vAlign w:val="center"/>
          </w:tcPr>
          <w:p w14:paraId="497635DF" w14:textId="437F8263" w:rsidR="004925EA" w:rsidRPr="006613B9" w:rsidRDefault="004925EA" w:rsidP="00450DFD">
            <w:pPr>
              <w:spacing w:before="180" w:after="120" w:line="276" w:lineRule="auto"/>
              <w:ind w:firstLine="0"/>
              <w:jc w:val="center"/>
              <w:rPr>
                <w:rFonts w:ascii="Times New Roman" w:hAnsi="Times New Roman"/>
                <w:color w:val="000000"/>
                <w:sz w:val="22"/>
                <w:szCs w:val="22"/>
                <w:cs/>
              </w:rPr>
            </w:pPr>
            <w:r w:rsidRPr="006613B9">
              <w:rPr>
                <w:rFonts w:ascii="Times New Roman" w:hAnsi="Times New Roman"/>
                <w:color w:val="000000"/>
                <w:sz w:val="22"/>
                <w:szCs w:val="22"/>
                <w:cs/>
              </w:rPr>
              <w:t>27.13</w:t>
            </w:r>
          </w:p>
        </w:tc>
      </w:tr>
      <w:tr w:rsidR="004925EA" w:rsidRPr="006613B9" w14:paraId="773CA525" w14:textId="0B7D8589" w:rsidTr="004925EA">
        <w:trPr>
          <w:trHeight w:hRule="exact" w:val="432"/>
        </w:trPr>
        <w:tc>
          <w:tcPr>
            <w:tcW w:w="805" w:type="dxa"/>
          </w:tcPr>
          <w:p w14:paraId="6BC1CC0B" w14:textId="213ED170"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2</w:t>
            </w:r>
          </w:p>
        </w:tc>
        <w:tc>
          <w:tcPr>
            <w:tcW w:w="1530" w:type="dxa"/>
          </w:tcPr>
          <w:p w14:paraId="04BDA73A" w14:textId="4BAD6A43"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cs/>
              </w:rPr>
              <w:t>43</w:t>
            </w:r>
            <w:r w:rsidRPr="006613B9">
              <w:rPr>
                <w:rFonts w:ascii="Times New Roman" w:hAnsi="Times New Roman"/>
                <w:color w:val="000000"/>
                <w:sz w:val="22"/>
                <w:szCs w:val="22"/>
              </w:rPr>
              <w:t>.</w:t>
            </w:r>
            <w:r w:rsidRPr="006613B9">
              <w:rPr>
                <w:rFonts w:ascii="Times New Roman" w:hAnsi="Times New Roman"/>
                <w:color w:val="000000"/>
                <w:sz w:val="22"/>
                <w:szCs w:val="22"/>
                <w:cs/>
              </w:rPr>
              <w:t>4</w:t>
            </w:r>
          </w:p>
        </w:tc>
        <w:tc>
          <w:tcPr>
            <w:tcW w:w="2610" w:type="dxa"/>
          </w:tcPr>
          <w:p w14:paraId="7AC51ED4" w14:textId="25A9196F"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cs/>
              </w:rPr>
              <w:t>22</w:t>
            </w:r>
            <w:r w:rsidRPr="006613B9">
              <w:rPr>
                <w:rFonts w:ascii="Times New Roman" w:hAnsi="Times New Roman"/>
                <w:color w:val="000000"/>
                <w:sz w:val="22"/>
                <w:szCs w:val="22"/>
              </w:rPr>
              <w:t>.</w:t>
            </w:r>
            <w:r w:rsidRPr="006613B9">
              <w:rPr>
                <w:rFonts w:ascii="Times New Roman" w:hAnsi="Times New Roman"/>
                <w:color w:val="000000"/>
                <w:sz w:val="22"/>
                <w:szCs w:val="22"/>
                <w:cs/>
              </w:rPr>
              <w:t>54</w:t>
            </w:r>
          </w:p>
        </w:tc>
        <w:tc>
          <w:tcPr>
            <w:tcW w:w="2340" w:type="dxa"/>
            <w:vAlign w:val="center"/>
          </w:tcPr>
          <w:p w14:paraId="69788473" w14:textId="0DB9D5A7"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20.86</w:t>
            </w:r>
          </w:p>
        </w:tc>
      </w:tr>
      <w:tr w:rsidR="004925EA" w:rsidRPr="006613B9" w14:paraId="00BD64B3" w14:textId="48059BBE" w:rsidTr="004925EA">
        <w:trPr>
          <w:trHeight w:hRule="exact" w:val="432"/>
        </w:trPr>
        <w:tc>
          <w:tcPr>
            <w:tcW w:w="805" w:type="dxa"/>
          </w:tcPr>
          <w:p w14:paraId="6C987FA3" w14:textId="42DEFD23"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3</w:t>
            </w:r>
          </w:p>
        </w:tc>
        <w:tc>
          <w:tcPr>
            <w:tcW w:w="1530" w:type="dxa"/>
          </w:tcPr>
          <w:p w14:paraId="31659284" w14:textId="12514A26"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33.7</w:t>
            </w:r>
          </w:p>
        </w:tc>
        <w:tc>
          <w:tcPr>
            <w:tcW w:w="2610" w:type="dxa"/>
          </w:tcPr>
          <w:p w14:paraId="20B2A700" w14:textId="0314AF5E"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11.75</w:t>
            </w:r>
          </w:p>
        </w:tc>
        <w:tc>
          <w:tcPr>
            <w:tcW w:w="2340" w:type="dxa"/>
            <w:vAlign w:val="center"/>
          </w:tcPr>
          <w:p w14:paraId="1A34A8C2" w14:textId="2D46184C"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21.95</w:t>
            </w:r>
          </w:p>
        </w:tc>
      </w:tr>
      <w:tr w:rsidR="004925EA" w:rsidRPr="006613B9" w14:paraId="10120603" w14:textId="6C3CDFA5" w:rsidTr="004925EA">
        <w:trPr>
          <w:trHeight w:hRule="exact" w:val="432"/>
        </w:trPr>
        <w:tc>
          <w:tcPr>
            <w:tcW w:w="805" w:type="dxa"/>
          </w:tcPr>
          <w:p w14:paraId="7CCCD541" w14:textId="74D60BE9"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4</w:t>
            </w:r>
          </w:p>
        </w:tc>
        <w:tc>
          <w:tcPr>
            <w:tcW w:w="1530" w:type="dxa"/>
          </w:tcPr>
          <w:p w14:paraId="591E2197" w14:textId="47552B7F"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43.79</w:t>
            </w:r>
          </w:p>
        </w:tc>
        <w:tc>
          <w:tcPr>
            <w:tcW w:w="2610" w:type="dxa"/>
          </w:tcPr>
          <w:p w14:paraId="73FB7059" w14:textId="3A3CAF6C"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19.12</w:t>
            </w:r>
          </w:p>
        </w:tc>
        <w:tc>
          <w:tcPr>
            <w:tcW w:w="2340" w:type="dxa"/>
            <w:vAlign w:val="center"/>
          </w:tcPr>
          <w:p w14:paraId="765CA504" w14:textId="751EF106"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24.67</w:t>
            </w:r>
          </w:p>
        </w:tc>
      </w:tr>
      <w:tr w:rsidR="004925EA" w:rsidRPr="006613B9" w14:paraId="3EE6DFF7" w14:textId="038D3DCC" w:rsidTr="004925EA">
        <w:trPr>
          <w:trHeight w:hRule="exact" w:val="432"/>
        </w:trPr>
        <w:tc>
          <w:tcPr>
            <w:tcW w:w="805" w:type="dxa"/>
          </w:tcPr>
          <w:p w14:paraId="1E7D6859" w14:textId="5293D3BE"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lastRenderedPageBreak/>
              <w:t>5</w:t>
            </w:r>
          </w:p>
        </w:tc>
        <w:tc>
          <w:tcPr>
            <w:tcW w:w="1530" w:type="dxa"/>
          </w:tcPr>
          <w:p w14:paraId="4C18EE35" w14:textId="4F16B345"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40.46</w:t>
            </w:r>
          </w:p>
        </w:tc>
        <w:tc>
          <w:tcPr>
            <w:tcW w:w="2610" w:type="dxa"/>
          </w:tcPr>
          <w:p w14:paraId="737732DB" w14:textId="5AC6E56A"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16.16</w:t>
            </w:r>
          </w:p>
        </w:tc>
        <w:tc>
          <w:tcPr>
            <w:tcW w:w="2340" w:type="dxa"/>
            <w:vAlign w:val="center"/>
          </w:tcPr>
          <w:p w14:paraId="5C88722E" w14:textId="3F117614"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24.3</w:t>
            </w:r>
          </w:p>
        </w:tc>
      </w:tr>
      <w:tr w:rsidR="004925EA" w:rsidRPr="006613B9" w14:paraId="70FB2FFF" w14:textId="072D9E57" w:rsidTr="004925EA">
        <w:trPr>
          <w:trHeight w:hRule="exact" w:val="432"/>
        </w:trPr>
        <w:tc>
          <w:tcPr>
            <w:tcW w:w="805" w:type="dxa"/>
          </w:tcPr>
          <w:p w14:paraId="3A2AC97E" w14:textId="0C2F01A9"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6</w:t>
            </w:r>
          </w:p>
        </w:tc>
        <w:tc>
          <w:tcPr>
            <w:tcW w:w="1530" w:type="dxa"/>
          </w:tcPr>
          <w:p w14:paraId="1680BA8C" w14:textId="3C810718"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48.67</w:t>
            </w:r>
          </w:p>
        </w:tc>
        <w:tc>
          <w:tcPr>
            <w:tcW w:w="2610" w:type="dxa"/>
          </w:tcPr>
          <w:p w14:paraId="6381432E" w14:textId="5D8FB128"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15.65</w:t>
            </w:r>
          </w:p>
        </w:tc>
        <w:tc>
          <w:tcPr>
            <w:tcW w:w="2340" w:type="dxa"/>
            <w:vAlign w:val="center"/>
          </w:tcPr>
          <w:p w14:paraId="7C2032BD" w14:textId="1BEBC3B2"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33.02</w:t>
            </w:r>
          </w:p>
        </w:tc>
      </w:tr>
      <w:tr w:rsidR="004925EA" w:rsidRPr="006613B9" w14:paraId="252EE4D4" w14:textId="75D5AD55" w:rsidTr="004925EA">
        <w:trPr>
          <w:trHeight w:hRule="exact" w:val="432"/>
        </w:trPr>
        <w:tc>
          <w:tcPr>
            <w:tcW w:w="805" w:type="dxa"/>
          </w:tcPr>
          <w:p w14:paraId="6F6D463D" w14:textId="690F7EA1"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7</w:t>
            </w:r>
          </w:p>
        </w:tc>
        <w:tc>
          <w:tcPr>
            <w:tcW w:w="1530" w:type="dxa"/>
          </w:tcPr>
          <w:p w14:paraId="4E2C950F" w14:textId="67B66149"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46.94</w:t>
            </w:r>
          </w:p>
        </w:tc>
        <w:tc>
          <w:tcPr>
            <w:tcW w:w="2610" w:type="dxa"/>
          </w:tcPr>
          <w:p w14:paraId="1F5F46E1" w14:textId="7F3407B4"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16.84</w:t>
            </w:r>
          </w:p>
        </w:tc>
        <w:tc>
          <w:tcPr>
            <w:tcW w:w="2340" w:type="dxa"/>
            <w:vAlign w:val="center"/>
          </w:tcPr>
          <w:p w14:paraId="216783BA" w14:textId="3EBF42C1"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30.1</w:t>
            </w:r>
          </w:p>
        </w:tc>
      </w:tr>
      <w:tr w:rsidR="004925EA" w:rsidRPr="006613B9" w14:paraId="2F133621" w14:textId="4E46A41D" w:rsidTr="004925EA">
        <w:trPr>
          <w:trHeight w:hRule="exact" w:val="432"/>
        </w:trPr>
        <w:tc>
          <w:tcPr>
            <w:tcW w:w="805" w:type="dxa"/>
          </w:tcPr>
          <w:p w14:paraId="58D0DAEA" w14:textId="1279E7E4"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8</w:t>
            </w:r>
          </w:p>
        </w:tc>
        <w:tc>
          <w:tcPr>
            <w:tcW w:w="1530" w:type="dxa"/>
          </w:tcPr>
          <w:p w14:paraId="5F6B3858" w14:textId="10D59494"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46.02</w:t>
            </w:r>
          </w:p>
        </w:tc>
        <w:tc>
          <w:tcPr>
            <w:tcW w:w="2610" w:type="dxa"/>
          </w:tcPr>
          <w:p w14:paraId="2F5D730B" w14:textId="70539002"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13.57</w:t>
            </w:r>
          </w:p>
        </w:tc>
        <w:tc>
          <w:tcPr>
            <w:tcW w:w="2340" w:type="dxa"/>
            <w:vAlign w:val="center"/>
          </w:tcPr>
          <w:p w14:paraId="0712CBD9" w14:textId="4A70BDB4" w:rsidR="004925EA" w:rsidRPr="006613B9" w:rsidRDefault="004925EA" w:rsidP="00450DFD">
            <w:pPr>
              <w:spacing w:before="180" w:after="120" w:line="276" w:lineRule="auto"/>
              <w:ind w:firstLine="0"/>
              <w:jc w:val="center"/>
              <w:rPr>
                <w:rFonts w:ascii="Times New Roman" w:hAnsi="Times New Roman"/>
                <w:color w:val="000000"/>
                <w:sz w:val="22"/>
                <w:szCs w:val="22"/>
              </w:rPr>
            </w:pPr>
            <w:r w:rsidRPr="006613B9">
              <w:rPr>
                <w:rFonts w:ascii="Times New Roman" w:hAnsi="Times New Roman"/>
                <w:color w:val="000000"/>
                <w:sz w:val="22"/>
                <w:szCs w:val="22"/>
              </w:rPr>
              <w:t>32.45</w:t>
            </w:r>
          </w:p>
        </w:tc>
      </w:tr>
    </w:tbl>
    <w:p w14:paraId="0CC2D5EB" w14:textId="77777777" w:rsidR="0023565E" w:rsidRDefault="0023565E" w:rsidP="00554E22">
      <w:pPr>
        <w:spacing w:line="276" w:lineRule="auto"/>
      </w:pPr>
    </w:p>
    <w:p w14:paraId="32BCFA8B" w14:textId="77777777" w:rsidR="002A38B8" w:rsidRPr="006613B9" w:rsidRDefault="002A38B8" w:rsidP="00450DFD">
      <w:pPr>
        <w:spacing w:line="276" w:lineRule="auto"/>
      </w:pPr>
    </w:p>
    <w:p w14:paraId="0CC2D5EC" w14:textId="5DEE09E0" w:rsidR="0023565E" w:rsidRPr="006613B9" w:rsidRDefault="009F709A" w:rsidP="00450DFD">
      <w:pPr>
        <w:pStyle w:val="Heading4"/>
        <w:spacing w:line="276" w:lineRule="auto"/>
      </w:pPr>
      <w:r w:rsidRPr="006613B9">
        <w:t>4.</w:t>
      </w:r>
      <w:r w:rsidR="00154265">
        <w:t>4</w:t>
      </w:r>
      <w:r w:rsidRPr="006613B9">
        <w:t xml:space="preserve">. </w:t>
      </w:r>
      <w:r w:rsidRPr="006613B9">
        <w:tab/>
        <w:t>Water level measurement</w:t>
      </w:r>
    </w:p>
    <w:p w14:paraId="0CC2D5ED" w14:textId="77777777" w:rsidR="0023565E" w:rsidRPr="006613B9" w:rsidRDefault="0023565E" w:rsidP="00450DFD">
      <w:pPr>
        <w:spacing w:line="276" w:lineRule="auto"/>
      </w:pPr>
    </w:p>
    <w:p w14:paraId="0CC2D5EE" w14:textId="2C4B8F81" w:rsidR="0023565E" w:rsidRPr="006613B9" w:rsidRDefault="009F709A" w:rsidP="00450DFD">
      <w:pPr>
        <w:spacing w:line="276" w:lineRule="auto"/>
        <w:ind w:firstLine="360"/>
      </w:pPr>
      <w:r w:rsidRPr="006613B9">
        <w:t>Water levels were manually measured daily (Figure 2-1</w:t>
      </w:r>
      <w:r w:rsidR="00904187">
        <w:t>7</w:t>
      </w:r>
      <w:r w:rsidRPr="006613B9">
        <w:t>) and at an 8-hour timestep by a water level sensor (U20L-01, HOBO, Occasion, USA) for comparison purposes. For manual measurement, when water was ponded, the level was measured outside the tube from the top soil to the water level. When water dropped below the surface, the water depth was measured inside the tube.</w:t>
      </w:r>
    </w:p>
    <w:p w14:paraId="0CC2D5EF" w14:textId="77777777" w:rsidR="0023565E" w:rsidRPr="006613B9" w:rsidRDefault="009F709A" w:rsidP="00450DFD">
      <w:pPr>
        <w:pBdr>
          <w:top w:val="nil"/>
          <w:left w:val="nil"/>
          <w:bottom w:val="nil"/>
          <w:right w:val="nil"/>
          <w:between w:val="nil"/>
        </w:pBdr>
        <w:spacing w:line="276" w:lineRule="auto"/>
        <w:ind w:firstLine="0"/>
        <w:jc w:val="center"/>
        <w:rPr>
          <w:color w:val="000000"/>
          <w:sz w:val="24"/>
          <w:szCs w:val="24"/>
        </w:rPr>
      </w:pPr>
      <w:r w:rsidRPr="00B34EBF">
        <w:rPr>
          <w:noProof/>
          <w:color w:val="000000"/>
          <w:sz w:val="24"/>
          <w:szCs w:val="24"/>
        </w:rPr>
        <w:drawing>
          <wp:inline distT="0" distB="0" distL="0" distR="0" wp14:anchorId="0CC2E278" wp14:editId="0CC2E279">
            <wp:extent cx="1566957" cy="1880634"/>
            <wp:effectExtent l="0" t="0" r="0" b="0"/>
            <wp:docPr id="2136031907"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72"/>
                    <a:srcRect l="37503"/>
                    <a:stretch>
                      <a:fillRect/>
                    </a:stretch>
                  </pic:blipFill>
                  <pic:spPr>
                    <a:xfrm rot="5400000">
                      <a:off x="0" y="0"/>
                      <a:ext cx="1566957" cy="1880634"/>
                    </a:xfrm>
                    <a:prstGeom prst="rect">
                      <a:avLst/>
                    </a:prstGeom>
                    <a:ln/>
                  </pic:spPr>
                </pic:pic>
              </a:graphicData>
            </a:graphic>
          </wp:inline>
        </w:drawing>
      </w:r>
    </w:p>
    <w:p w14:paraId="0CC2D5F0" w14:textId="7DF639E5" w:rsidR="0023565E" w:rsidRPr="006613B9" w:rsidRDefault="00904187" w:rsidP="00450DFD">
      <w:pPr>
        <w:pStyle w:val="Caption"/>
        <w:spacing w:line="276" w:lineRule="auto"/>
        <w:rPr>
          <w:color w:val="000000"/>
          <w:szCs w:val="20"/>
        </w:rPr>
      </w:pPr>
      <w:bookmarkStart w:id="136" w:name="_heading=h.1mrcu09" w:colFirst="0" w:colLast="0"/>
      <w:bookmarkStart w:id="137" w:name="_Toc187845867"/>
      <w:bookmarkEnd w:id="136"/>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17</w:t>
      </w:r>
      <w:r w:rsidR="00EC4E1D">
        <w:fldChar w:fldCharType="end"/>
      </w:r>
      <w:r>
        <w:t xml:space="preserve">: </w:t>
      </w:r>
      <w:r w:rsidR="00DE343D" w:rsidRPr="006613B9">
        <w:rPr>
          <w:color w:val="000000"/>
          <w:szCs w:val="20"/>
        </w:rPr>
        <w:t xml:space="preserve">Manually </w:t>
      </w:r>
      <w:r w:rsidR="009F709A" w:rsidRPr="006613B9">
        <w:rPr>
          <w:color w:val="000000"/>
          <w:szCs w:val="20"/>
        </w:rPr>
        <w:t>measuring of water level</w:t>
      </w:r>
      <w:r w:rsidR="00DE343D" w:rsidRPr="006613B9">
        <w:rPr>
          <w:color w:val="000000"/>
          <w:szCs w:val="20"/>
        </w:rPr>
        <w:t xml:space="preserve"> in AWD pipe</w:t>
      </w:r>
      <w:bookmarkEnd w:id="137"/>
    </w:p>
    <w:p w14:paraId="0CC2D5F1" w14:textId="77777777" w:rsidR="0023565E" w:rsidRPr="006613B9" w:rsidRDefault="0023565E" w:rsidP="00450DFD">
      <w:pPr>
        <w:spacing w:line="276" w:lineRule="auto"/>
        <w:ind w:firstLine="360"/>
        <w:rPr>
          <w:b/>
          <w:highlight w:val="yellow"/>
        </w:rPr>
      </w:pPr>
    </w:p>
    <w:p w14:paraId="0CC2D5F2" w14:textId="14A86546" w:rsidR="0023565E" w:rsidRPr="006613B9" w:rsidRDefault="009F709A" w:rsidP="00450DFD">
      <w:pPr>
        <w:pStyle w:val="Heading4"/>
        <w:rPr>
          <w:rFonts w:eastAsia="Times New Roman"/>
        </w:rPr>
      </w:pPr>
      <w:r w:rsidRPr="006613B9">
        <w:rPr>
          <w:rFonts w:eastAsia="Times New Roman"/>
        </w:rPr>
        <w:t>4.</w:t>
      </w:r>
      <w:r w:rsidR="00154265">
        <w:rPr>
          <w:rFonts w:eastAsia="Times New Roman"/>
        </w:rPr>
        <w:t>5</w:t>
      </w:r>
      <w:r w:rsidRPr="006613B9">
        <w:rPr>
          <w:rFonts w:eastAsia="Times New Roman"/>
        </w:rPr>
        <w:t xml:space="preserve">. Calibration of Teros 21 and Teros 12 for measurement of soil potential and volumetric water content </w:t>
      </w:r>
    </w:p>
    <w:p w14:paraId="0CC2D5F3" w14:textId="77777777" w:rsidR="0023565E" w:rsidRPr="006613B9" w:rsidRDefault="0023565E" w:rsidP="00450DFD">
      <w:pPr>
        <w:spacing w:line="276" w:lineRule="auto"/>
        <w:ind w:firstLine="360"/>
        <w:rPr>
          <w:b/>
        </w:rPr>
      </w:pPr>
    </w:p>
    <w:p w14:paraId="0CC2D5F4" w14:textId="77777777" w:rsidR="0023565E" w:rsidRPr="006613B9" w:rsidRDefault="009F709A" w:rsidP="00450DFD">
      <w:pPr>
        <w:spacing w:after="0" w:line="276" w:lineRule="auto"/>
        <w:ind w:firstLine="708"/>
      </w:pPr>
      <w:r w:rsidRPr="006613B9">
        <w:t>For Teros 21, calibration for different soil layers is not required. Because the sensors solely monitor the water potential of the ceramic discs in equilibrium with the soil, the soil type has no effect on the TEROS 21 calibration. As long as TEROS 21 is positioned correctly and has sufficient hydraulic contact (to guarantee timely water potential equilibrium between the sensor and the medium of interest), it can operate in any type of soil or other porous media (METER Group, 2017).</w:t>
      </w:r>
    </w:p>
    <w:p w14:paraId="1D45A26E" w14:textId="782D69F6" w:rsidR="00BA64F6" w:rsidRPr="006613B9" w:rsidRDefault="009F709A" w:rsidP="00450DFD">
      <w:pPr>
        <w:spacing w:after="0" w:line="276" w:lineRule="auto"/>
        <w:ind w:firstLine="708"/>
      </w:pPr>
      <w:r w:rsidRPr="006613B9">
        <w:lastRenderedPageBreak/>
        <w:t xml:space="preserve">Because the </w:t>
      </w:r>
      <w:sdt>
        <w:sdtPr>
          <w:tag w:val="goog_rdk_112"/>
          <w:id w:val="704989965"/>
        </w:sdtPr>
        <w:sdtContent/>
      </w:sdt>
      <w:r w:rsidRPr="006613B9">
        <w:t xml:space="preserve">TEROS 12 operates at a high measurement frequency, it is insensitive to changes in soil texture and electrical conductivity. As a result, for the majority of mineral soils up to 8 </w:t>
      </w:r>
      <w:proofErr w:type="spellStart"/>
      <w:r w:rsidRPr="006613B9">
        <w:t>dS</w:t>
      </w:r>
      <w:proofErr w:type="spellEnd"/>
      <w:r w:rsidRPr="006613B9">
        <w:t xml:space="preserve">/m saturation extract, its generic calibration equation should produce an acceptable absolute accuracy of 0.03 m3/m3. However, users are advised to carry out soil-specific calibrations for increased accuracy (Meter Group, 2018). The </w:t>
      </w:r>
      <w:r w:rsidR="00904187">
        <w:t>sensor's</w:t>
      </w:r>
      <w:r w:rsidRPr="006613B9">
        <w:t xml:space="preserve"> manual </w:t>
      </w:r>
      <w:r w:rsidR="00747EC3" w:rsidRPr="006613B9">
        <w:t>includes</w:t>
      </w:r>
      <w:r w:rsidRPr="006613B9">
        <w:t xml:space="preserve"> </w:t>
      </w:r>
      <w:r w:rsidR="00747EC3" w:rsidRPr="006613B9">
        <w:t xml:space="preserve">details </w:t>
      </w:r>
      <w:r w:rsidRPr="006613B9">
        <w:t xml:space="preserve">and alternative calibration (Meter Group, 2018). </w:t>
      </w:r>
    </w:p>
    <w:p w14:paraId="3BB763C2" w14:textId="77777777" w:rsidR="00305235" w:rsidRPr="006613B9" w:rsidRDefault="00305235" w:rsidP="00450DFD">
      <w:pPr>
        <w:spacing w:after="0" w:line="276" w:lineRule="auto"/>
        <w:ind w:firstLine="0"/>
      </w:pPr>
    </w:p>
    <w:p w14:paraId="4C9F1058" w14:textId="486A84D7" w:rsidR="00595719" w:rsidRPr="006613B9" w:rsidRDefault="000159C9" w:rsidP="00450DFD">
      <w:pPr>
        <w:spacing w:after="0" w:line="276" w:lineRule="auto"/>
        <w:ind w:firstLine="0"/>
      </w:pPr>
      <w:r w:rsidRPr="006613B9">
        <w:t>The</w:t>
      </w:r>
      <w:r w:rsidR="0038139B" w:rsidRPr="006613B9">
        <w:t xml:space="preserve"> </w:t>
      </w:r>
      <w:r w:rsidR="00904187">
        <w:t>soil-specific</w:t>
      </w:r>
      <w:r w:rsidRPr="006613B9">
        <w:t xml:space="preserve"> </w:t>
      </w:r>
      <w:r w:rsidR="009F709A" w:rsidRPr="006613B9">
        <w:t xml:space="preserve">calibration </w:t>
      </w:r>
      <w:r w:rsidR="0038139B" w:rsidRPr="006613B9">
        <w:t>in this study</w:t>
      </w:r>
      <w:r w:rsidR="009F709A" w:rsidRPr="006613B9">
        <w:t xml:space="preserve"> was </w:t>
      </w:r>
      <w:r w:rsidR="00904187" w:rsidRPr="006613B9">
        <w:t>summarized</w:t>
      </w:r>
      <w:r w:rsidR="00BF2402" w:rsidRPr="006613B9">
        <w:t xml:space="preserve"> </w:t>
      </w:r>
      <w:r w:rsidR="009F709A" w:rsidRPr="006613B9">
        <w:t>as follows :</w:t>
      </w:r>
      <w:r w:rsidR="00AA1F43" w:rsidRPr="006613B9">
        <w:t xml:space="preserve"> </w:t>
      </w:r>
    </w:p>
    <w:p w14:paraId="23ED824D" w14:textId="202DE89A" w:rsidR="00BA64F6" w:rsidRPr="006613B9" w:rsidRDefault="00B45792" w:rsidP="00450DFD">
      <w:pPr>
        <w:spacing w:after="0" w:line="276" w:lineRule="auto"/>
        <w:ind w:firstLine="0"/>
      </w:pPr>
      <w:r w:rsidRPr="006613B9">
        <w:t>Undisturbed s</w:t>
      </w:r>
      <w:r w:rsidR="00BA64F6" w:rsidRPr="006613B9">
        <w:t xml:space="preserve">oil </w:t>
      </w:r>
      <w:r w:rsidR="00404195" w:rsidRPr="006613B9">
        <w:t>samples</w:t>
      </w:r>
      <w:r w:rsidR="00BA64F6" w:rsidRPr="006613B9">
        <w:t xml:space="preserve"> with an internal diameter of 157</w:t>
      </w:r>
      <w:r w:rsidR="00951FF6" w:rsidRPr="006613B9">
        <w:t xml:space="preserve"> </w:t>
      </w:r>
      <w:r w:rsidR="00BA64F6" w:rsidRPr="006613B9">
        <w:t>mm and a height of 55</w:t>
      </w:r>
      <w:r w:rsidR="00951FF6" w:rsidRPr="006613B9">
        <w:t xml:space="preserve"> </w:t>
      </w:r>
      <w:r w:rsidR="00BA64F6" w:rsidRPr="006613B9">
        <w:t>mm were collected from the first layer of the experimental field at CARDI, wrapped in plastic to prevent water loss. After air drying, the dry mass was measured, and the samples were saturated</w:t>
      </w:r>
      <w:r w:rsidR="00444725" w:rsidRPr="006613B9">
        <w:t xml:space="preserve"> overnight</w:t>
      </w:r>
      <w:r w:rsidR="00BA64F6" w:rsidRPr="006613B9">
        <w:t xml:space="preserve">. </w:t>
      </w:r>
      <w:r w:rsidR="009C2905" w:rsidRPr="006613B9">
        <w:t>The sample was placed on the balance</w:t>
      </w:r>
      <w:r w:rsidR="001B4EFB">
        <w:t>,</w:t>
      </w:r>
      <w:r w:rsidR="00182C05" w:rsidRPr="006613B9">
        <w:t xml:space="preserve"> and</w:t>
      </w:r>
      <w:r w:rsidR="009C2905" w:rsidRPr="006613B9">
        <w:t xml:space="preserve"> </w:t>
      </w:r>
      <w:r w:rsidR="00A538EA" w:rsidRPr="006613B9">
        <w:t>t</w:t>
      </w:r>
      <w:r w:rsidR="001366E7" w:rsidRPr="006613B9">
        <w:t>he</w:t>
      </w:r>
      <w:r w:rsidR="00BA64F6" w:rsidRPr="006613B9">
        <w:t xml:space="preserve"> Teros 12 sensor was then inserted into the sample</w:t>
      </w:r>
      <w:r w:rsidR="00A538EA" w:rsidRPr="006613B9">
        <w:t xml:space="preserve">. </w:t>
      </w:r>
      <w:r w:rsidR="00BA64F6" w:rsidRPr="006613B9">
        <w:t>The wet mass was periodically noted</w:t>
      </w:r>
      <w:r w:rsidR="00A56E4D" w:rsidRPr="006613B9">
        <w:t xml:space="preserve"> from the balance </w:t>
      </w:r>
      <w:r w:rsidR="0085547F" w:rsidRPr="006613B9">
        <w:t>every 30 minutes</w:t>
      </w:r>
      <w:r w:rsidR="00BA64F6" w:rsidRPr="006613B9">
        <w:t>, allowing for the calculation of volumetric water content (VWC) and comparison with sensor readings. A scatter plot was created to establish a calibration function, using two separate models for VWC values above and below 31 cm³/cm³, which were then applied to the Teros 12 raw data for analysis</w:t>
      </w:r>
      <w:r w:rsidR="001B4EFB">
        <w:t xml:space="preserve"> (Figure 2-18)</w:t>
      </w:r>
      <w:r w:rsidR="00BA64F6" w:rsidRPr="006613B9">
        <w:t>.</w:t>
      </w:r>
    </w:p>
    <w:p w14:paraId="0CC2D616" w14:textId="77777777" w:rsidR="0023565E" w:rsidRPr="006613B9" w:rsidRDefault="0023565E" w:rsidP="00450DFD">
      <w:pPr>
        <w:spacing w:line="276" w:lineRule="auto"/>
      </w:pPr>
    </w:p>
    <w:p w14:paraId="0CC2D619" w14:textId="77777777" w:rsidR="0023565E" w:rsidRPr="006613B9" w:rsidRDefault="009F709A" w:rsidP="00450DFD">
      <w:pPr>
        <w:spacing w:line="276" w:lineRule="auto"/>
        <w:ind w:firstLine="360"/>
        <w:jc w:val="center"/>
      </w:pPr>
      <w:r w:rsidRPr="00B34EBF">
        <w:rPr>
          <w:noProof/>
        </w:rPr>
        <w:drawing>
          <wp:inline distT="0" distB="0" distL="0" distR="0" wp14:anchorId="0CC2E27A" wp14:editId="3EE4D5DF">
            <wp:extent cx="3718257" cy="2137244"/>
            <wp:effectExtent l="0" t="0" r="15875" b="15875"/>
            <wp:docPr id="2136031800" name="Chart 21360318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CC2D61A" w14:textId="77777777" w:rsidR="0023565E" w:rsidRPr="006613B9" w:rsidRDefault="009F709A" w:rsidP="00450DFD">
      <w:pPr>
        <w:spacing w:line="276" w:lineRule="auto"/>
        <w:ind w:firstLine="360"/>
        <w:jc w:val="center"/>
        <w:rPr>
          <w:b/>
          <w:sz w:val="20"/>
          <w:szCs w:val="20"/>
        </w:rPr>
      </w:pPr>
      <w:r w:rsidRPr="00B34EBF">
        <w:rPr>
          <w:noProof/>
        </w:rPr>
        <w:lastRenderedPageBreak/>
        <w:drawing>
          <wp:inline distT="0" distB="0" distL="0" distR="0" wp14:anchorId="0CC2E27C" wp14:editId="0A161B7E">
            <wp:extent cx="3725683" cy="2162092"/>
            <wp:effectExtent l="0" t="0" r="8255" b="10160"/>
            <wp:docPr id="2136031801" name="Chart 21360318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CC2D61B" w14:textId="09AE4B54" w:rsidR="0023565E" w:rsidRPr="006613B9" w:rsidRDefault="00904187" w:rsidP="00450DFD">
      <w:pPr>
        <w:pStyle w:val="Caption"/>
        <w:spacing w:line="276" w:lineRule="auto"/>
        <w:rPr>
          <w:color w:val="000000"/>
          <w:szCs w:val="20"/>
        </w:rPr>
      </w:pPr>
      <w:bookmarkStart w:id="138" w:name="_heading=h.2lwamvv" w:colFirst="0" w:colLast="0"/>
      <w:bookmarkStart w:id="139" w:name="_Toc187845868"/>
      <w:bookmarkEnd w:id="138"/>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18</w:t>
      </w:r>
      <w:r w:rsidR="00EC4E1D">
        <w:fldChar w:fldCharType="end"/>
      </w:r>
      <w:r>
        <w:t xml:space="preserve">: </w:t>
      </w:r>
      <w:r w:rsidR="009F709A" w:rsidRPr="006613B9">
        <w:rPr>
          <w:color w:val="000000"/>
          <w:szCs w:val="20"/>
        </w:rPr>
        <w:t>The plot of calibration data for Teros12 during a field experiment in 2013 (</w:t>
      </w:r>
      <w:proofErr w:type="spellStart"/>
      <w:r w:rsidR="009F709A" w:rsidRPr="006613B9">
        <w:rPr>
          <w:color w:val="000000"/>
          <w:szCs w:val="20"/>
        </w:rPr>
        <w:t>a,b</w:t>
      </w:r>
      <w:proofErr w:type="spellEnd"/>
      <w:r w:rsidR="009F709A" w:rsidRPr="006613B9">
        <w:rPr>
          <w:color w:val="000000"/>
          <w:szCs w:val="20"/>
        </w:rPr>
        <w:t>). The soil specific calibration equation is shown in the upper right corner of the graph area</w:t>
      </w:r>
      <w:bookmarkEnd w:id="139"/>
    </w:p>
    <w:p w14:paraId="0CC2D61C" w14:textId="77777777" w:rsidR="0023565E" w:rsidRPr="006613B9" w:rsidRDefault="0023565E" w:rsidP="00450DFD">
      <w:pPr>
        <w:spacing w:line="276" w:lineRule="auto"/>
      </w:pPr>
    </w:p>
    <w:p w14:paraId="0CC2D61E" w14:textId="0B64759F" w:rsidR="0023565E" w:rsidRDefault="00154265">
      <w:pPr>
        <w:pStyle w:val="Heading3"/>
        <w:numPr>
          <w:ilvl w:val="1"/>
          <w:numId w:val="32"/>
        </w:numPr>
      </w:pPr>
      <w:bookmarkStart w:id="140" w:name="_Toc195261232"/>
      <w:r>
        <w:t>Crop Model Parameterization and Climate Projection</w:t>
      </w:r>
      <w:bookmarkEnd w:id="140"/>
    </w:p>
    <w:p w14:paraId="242421D6" w14:textId="77777777" w:rsidR="00154265" w:rsidRPr="00154265" w:rsidRDefault="00154265" w:rsidP="00554E22">
      <w:pPr>
        <w:pStyle w:val="ListParagraph"/>
        <w:spacing w:line="276" w:lineRule="auto"/>
        <w:ind w:left="170" w:firstLine="0"/>
      </w:pPr>
    </w:p>
    <w:p w14:paraId="2E36D29F" w14:textId="3BE5A40E" w:rsidR="00495313" w:rsidRDefault="00154265" w:rsidP="00554E22">
      <w:pPr>
        <w:pStyle w:val="Heading4"/>
        <w:spacing w:line="276" w:lineRule="auto"/>
      </w:pPr>
      <w:r>
        <w:t xml:space="preserve">5.1 </w:t>
      </w:r>
      <w:proofErr w:type="spellStart"/>
      <w:r w:rsidRPr="00154265">
        <w:t>Aquacrop</w:t>
      </w:r>
      <w:proofErr w:type="spellEnd"/>
      <w:r w:rsidRPr="00154265">
        <w:t xml:space="preserve"> Model</w:t>
      </w:r>
      <w:r>
        <w:t xml:space="preserve"> </w:t>
      </w:r>
      <w:r w:rsidR="00495313" w:rsidRPr="00495313">
        <w:t>Concept</w:t>
      </w:r>
    </w:p>
    <w:p w14:paraId="5F3E20C8" w14:textId="77777777" w:rsidR="00154265" w:rsidRPr="00154265" w:rsidRDefault="00154265" w:rsidP="00554E22">
      <w:pPr>
        <w:spacing w:line="276" w:lineRule="auto"/>
      </w:pPr>
    </w:p>
    <w:p w14:paraId="1B344A71" w14:textId="77777777" w:rsidR="00293D0F" w:rsidRPr="0070230D" w:rsidRDefault="00293D0F" w:rsidP="00554E22">
      <w:pPr>
        <w:spacing w:line="276" w:lineRule="auto"/>
        <w:ind w:firstLine="720"/>
        <w:rPr>
          <w:sz w:val="20"/>
          <w:szCs w:val="20"/>
        </w:rPr>
      </w:pPr>
      <w:r w:rsidRPr="00A232FB">
        <w:rPr>
          <w:sz w:val="20"/>
          <w:szCs w:val="20"/>
        </w:rPr>
        <w:t xml:space="preserve">The FAO </w:t>
      </w:r>
      <w:proofErr w:type="spellStart"/>
      <w:r w:rsidRPr="00A232FB">
        <w:rPr>
          <w:sz w:val="20"/>
          <w:szCs w:val="20"/>
        </w:rPr>
        <w:t>AquaCrop</w:t>
      </w:r>
      <w:proofErr w:type="spellEnd"/>
      <w:r w:rsidRPr="00A232FB">
        <w:rPr>
          <w:sz w:val="20"/>
          <w:szCs w:val="20"/>
        </w:rPr>
        <w:t xml:space="preserve"> model simulates crop yield through a series of steps: (</w:t>
      </w:r>
      <w:proofErr w:type="spellStart"/>
      <w:r w:rsidRPr="00A232FB">
        <w:rPr>
          <w:sz w:val="20"/>
          <w:szCs w:val="20"/>
        </w:rPr>
        <w:t>i</w:t>
      </w:r>
      <w:proofErr w:type="spellEnd"/>
      <w:r w:rsidRPr="00A232FB">
        <w:rPr>
          <w:sz w:val="20"/>
          <w:szCs w:val="20"/>
        </w:rPr>
        <w:t xml:space="preserve">) crop development, (ii) crop transpiration, (iii) biomass production, and (iv) yield formation. Evapotranspiration calculations in the model are split into transpiration, which is linked to canopy cover (CC), and soil evaporation, which is proportional to bare soil. To determine potential crop transpiration, the CC is multiplied by the reference evapotranspiration (ETo) derived from the </w:t>
      </w:r>
      <w:r>
        <w:rPr>
          <w:sz w:val="20"/>
          <w:szCs w:val="20"/>
        </w:rPr>
        <w:t>Penman-Monteith</w:t>
      </w:r>
      <w:r w:rsidRPr="00A232FB">
        <w:rPr>
          <w:sz w:val="20"/>
          <w:szCs w:val="20"/>
        </w:rPr>
        <w:t xml:space="preserve"> equation and the crop coefficient (Kc). Actual transpiration (Ta) is then calculated from potential evapotranspiration. Ta is further utilized to compute crop biomass (B) by multiplying it by water productivity (WP) (Eq. (1)). The harvest index (HI) is employed to determine crop yield (Y) based on crop biomass (B) (Eq. (2)) (Raes et al., 201</w:t>
      </w:r>
      <w:r>
        <w:rPr>
          <w:sz w:val="20"/>
          <w:szCs w:val="20"/>
        </w:rPr>
        <w:t>7</w:t>
      </w:r>
      <w:r w:rsidRPr="00A232FB">
        <w:rPr>
          <w:sz w:val="20"/>
          <w:szCs w:val="20"/>
        </w:rPr>
        <w:t>).</w:t>
      </w:r>
    </w:p>
    <w:p w14:paraId="40189B61" w14:textId="77777777" w:rsidR="00293D0F" w:rsidRPr="0070230D" w:rsidRDefault="00293D0F" w:rsidP="00554E22">
      <w:pPr>
        <w:spacing w:line="276" w:lineRule="auto"/>
        <w:rPr>
          <w:sz w:val="20"/>
          <w:szCs w:val="20"/>
        </w:rPr>
      </w:pPr>
    </w:p>
    <w:p w14:paraId="0B0DB946" w14:textId="57A49556" w:rsidR="00293D0F" w:rsidRPr="0070230D" w:rsidRDefault="00293D0F" w:rsidP="00554E22">
      <w:pPr>
        <w:spacing w:line="276" w:lineRule="auto"/>
        <w:jc w:val="center"/>
        <w:rPr>
          <w:sz w:val="20"/>
          <w:szCs w:val="20"/>
        </w:rPr>
      </w:pPr>
      <w:r w:rsidRPr="0070230D">
        <w:rPr>
          <w:sz w:val="20"/>
          <w:szCs w:val="20"/>
        </w:rPr>
        <w:t xml:space="preserve">Crop biomass (B)as kg/ ha = ∑Ta </w:t>
      </w:r>
      <w:r w:rsidRPr="0070230D">
        <w:rPr>
          <w:rFonts w:ascii="Cambria Math" w:hAnsi="Cambria Math" w:cs="Cambria Math"/>
          <w:sz w:val="20"/>
          <w:szCs w:val="20"/>
        </w:rPr>
        <w:t>∗</w:t>
      </w:r>
      <w:r w:rsidRPr="0070230D">
        <w:rPr>
          <w:sz w:val="20"/>
          <w:szCs w:val="20"/>
        </w:rPr>
        <w:t xml:space="preserve"> WP (</w:t>
      </w:r>
      <w:r w:rsidR="001B4EFB">
        <w:rPr>
          <w:sz w:val="20"/>
          <w:szCs w:val="20"/>
        </w:rPr>
        <w:t>2-7</w:t>
      </w:r>
      <w:r w:rsidRPr="0070230D">
        <w:rPr>
          <w:sz w:val="20"/>
          <w:szCs w:val="20"/>
        </w:rPr>
        <w:t>)</w:t>
      </w:r>
    </w:p>
    <w:p w14:paraId="28896E86" w14:textId="77777777" w:rsidR="00293D0F" w:rsidRPr="0070230D" w:rsidRDefault="00293D0F" w:rsidP="00554E22">
      <w:pPr>
        <w:spacing w:line="276" w:lineRule="auto"/>
        <w:jc w:val="center"/>
        <w:rPr>
          <w:sz w:val="20"/>
          <w:szCs w:val="20"/>
        </w:rPr>
      </w:pPr>
    </w:p>
    <w:p w14:paraId="3B61D815" w14:textId="43C590E3" w:rsidR="00293D0F" w:rsidRPr="0070230D" w:rsidRDefault="00293D0F" w:rsidP="00554E22">
      <w:pPr>
        <w:spacing w:line="276" w:lineRule="auto"/>
        <w:jc w:val="center"/>
        <w:rPr>
          <w:sz w:val="20"/>
          <w:szCs w:val="20"/>
        </w:rPr>
      </w:pPr>
      <w:r w:rsidRPr="0070230D">
        <w:rPr>
          <w:sz w:val="20"/>
          <w:szCs w:val="20"/>
        </w:rPr>
        <w:t xml:space="preserve">Crop yield (Y)as kg/ha = HI </w:t>
      </w:r>
      <w:r w:rsidRPr="0070230D">
        <w:rPr>
          <w:rFonts w:ascii="Cambria Math" w:hAnsi="Cambria Math" w:cs="Cambria Math"/>
          <w:sz w:val="20"/>
          <w:szCs w:val="20"/>
        </w:rPr>
        <w:t>∗</w:t>
      </w:r>
      <w:r w:rsidRPr="0070230D">
        <w:rPr>
          <w:sz w:val="20"/>
          <w:szCs w:val="20"/>
        </w:rPr>
        <w:t xml:space="preserve"> B (2</w:t>
      </w:r>
      <w:r w:rsidR="001B4EFB">
        <w:rPr>
          <w:sz w:val="20"/>
          <w:szCs w:val="20"/>
        </w:rPr>
        <w:t>-8</w:t>
      </w:r>
      <w:r w:rsidRPr="0070230D">
        <w:rPr>
          <w:sz w:val="20"/>
          <w:szCs w:val="20"/>
        </w:rPr>
        <w:t>)</w:t>
      </w:r>
    </w:p>
    <w:p w14:paraId="40A30488" w14:textId="77777777" w:rsidR="00495313" w:rsidRPr="00495313" w:rsidRDefault="00495313" w:rsidP="00554E22">
      <w:pPr>
        <w:spacing w:line="276" w:lineRule="auto"/>
      </w:pPr>
    </w:p>
    <w:p w14:paraId="105E2AF8" w14:textId="77777777" w:rsidR="002C443A" w:rsidRDefault="002C443A" w:rsidP="00554E22">
      <w:pPr>
        <w:spacing w:line="276" w:lineRule="auto"/>
        <w:rPr>
          <w:b/>
          <w:bCs/>
        </w:rPr>
      </w:pPr>
    </w:p>
    <w:p w14:paraId="10479C2F" w14:textId="1728B96C" w:rsidR="009C0D61" w:rsidRDefault="009C0D61" w:rsidP="00554E22">
      <w:pPr>
        <w:spacing w:line="276" w:lineRule="auto"/>
        <w:rPr>
          <w:b/>
          <w:bCs/>
        </w:rPr>
      </w:pPr>
      <w:r w:rsidRPr="009C0D61">
        <w:rPr>
          <w:b/>
          <w:bCs/>
        </w:rPr>
        <w:lastRenderedPageBreak/>
        <w:t>Crop development adjustment to temperature regime</w:t>
      </w:r>
    </w:p>
    <w:p w14:paraId="29085668" w14:textId="77777777" w:rsidR="00852DC8" w:rsidRDefault="00852DC8" w:rsidP="00554E22">
      <w:pPr>
        <w:spacing w:line="276" w:lineRule="auto"/>
      </w:pPr>
    </w:p>
    <w:p w14:paraId="46F74346" w14:textId="16DCA08F" w:rsidR="00852DC8" w:rsidRPr="009C0D61" w:rsidRDefault="00852DC8" w:rsidP="00450DFD">
      <w:pPr>
        <w:spacing w:line="276" w:lineRule="auto"/>
      </w:pPr>
      <w:r w:rsidRPr="009C0D61">
        <w:t>The development of the green canopy cover and the deepening of the root system is simulated as</w:t>
      </w:r>
      <w:r>
        <w:t xml:space="preserve"> </w:t>
      </w:r>
      <w:r w:rsidRPr="009C0D61">
        <w:t xml:space="preserve">a function of time in </w:t>
      </w:r>
      <w:proofErr w:type="spellStart"/>
      <w:r w:rsidRPr="009C0D61">
        <w:t>AquaCrop</w:t>
      </w:r>
      <w:proofErr w:type="spellEnd"/>
      <w:r w:rsidRPr="009C0D61">
        <w:t>. The user has the option to simulate crop development in calendar</w:t>
      </w:r>
      <w:r>
        <w:t xml:space="preserve"> </w:t>
      </w:r>
      <w:r w:rsidRPr="009C0D61">
        <w:t>days or growing degree days (GDD).</w:t>
      </w:r>
    </w:p>
    <w:p w14:paraId="61CB1526" w14:textId="77777777" w:rsidR="00852DC8" w:rsidRDefault="00852DC8" w:rsidP="00554E22">
      <w:pPr>
        <w:spacing w:line="276" w:lineRule="auto"/>
      </w:pPr>
    </w:p>
    <w:p w14:paraId="7A2B0D69" w14:textId="77777777" w:rsidR="00ED29E6" w:rsidRDefault="00ED29E6" w:rsidP="00554E22">
      <w:pPr>
        <w:spacing w:line="276" w:lineRule="auto"/>
      </w:pPr>
      <w:r w:rsidRPr="00ED29E6">
        <w:t xml:space="preserve">When adjusting crop parameters, the duration needed to reach a specific developmental stage is typically measured in calendar days. By translating calendar time into thermal time, the length and timing of crop development stages can be modified according to the temperature conditions of different years (FAO, 2016b). </w:t>
      </w:r>
    </w:p>
    <w:p w14:paraId="68BD7005" w14:textId="77777777" w:rsidR="001B4EFB" w:rsidRDefault="001B4EFB" w:rsidP="00554E22">
      <w:pPr>
        <w:spacing w:line="276" w:lineRule="auto"/>
        <w:ind w:firstLine="0"/>
      </w:pPr>
    </w:p>
    <w:p w14:paraId="7848D958" w14:textId="32D53796" w:rsidR="00ED29E6" w:rsidRPr="009C0D61" w:rsidRDefault="00ED29E6" w:rsidP="00450DFD">
      <w:pPr>
        <w:spacing w:line="276" w:lineRule="auto"/>
        <w:ind w:firstLine="0"/>
      </w:pPr>
      <w:r w:rsidRPr="00ED29E6">
        <w:t>The thermal time is determined by calculating the heat units (°C) accumulated each day, known as Growing Degree Days (GDD), by subtracting the base temperature from the average air temperature (</w:t>
      </w:r>
      <w:proofErr w:type="spellStart"/>
      <w:r w:rsidRPr="00ED29E6">
        <w:t>Tavg</w:t>
      </w:r>
      <w:proofErr w:type="spellEnd"/>
      <w:r w:rsidRPr="00ED29E6">
        <w:t>)</w:t>
      </w:r>
      <w:r>
        <w:t>:</w:t>
      </w:r>
    </w:p>
    <w:p w14:paraId="09EDEC9A" w14:textId="7074764D" w:rsidR="00852DC8" w:rsidRDefault="00852DC8" w:rsidP="00554E22">
      <w:pPr>
        <w:spacing w:line="276" w:lineRule="auto"/>
        <w:jc w:val="center"/>
      </w:pPr>
      <w:r w:rsidRPr="009C0D61">
        <w:rPr>
          <w:i/>
          <w:iCs/>
        </w:rPr>
        <w:t xml:space="preserve">0 </w:t>
      </w:r>
      <w:r w:rsidRPr="009C0D61">
        <w:rPr>
          <w:rFonts w:hint="eastAsia"/>
          <w:i/>
          <w:iCs/>
        </w:rPr>
        <w:t>≤</w:t>
      </w:r>
      <w:r w:rsidRPr="009C0D61">
        <w:rPr>
          <w:i/>
          <w:iCs/>
        </w:rPr>
        <w:t xml:space="preserve"> GDD = </w:t>
      </w:r>
      <w:proofErr w:type="spellStart"/>
      <w:r w:rsidRPr="009C0D61">
        <w:rPr>
          <w:i/>
          <w:iCs/>
        </w:rPr>
        <w:t>Tavg</w:t>
      </w:r>
      <w:proofErr w:type="spellEnd"/>
      <w:r w:rsidRPr="009C0D61">
        <w:rPr>
          <w:i/>
          <w:iCs/>
        </w:rPr>
        <w:t xml:space="preserve"> - </w:t>
      </w:r>
      <w:proofErr w:type="spellStart"/>
      <w:r w:rsidRPr="009C0D61">
        <w:rPr>
          <w:i/>
          <w:iCs/>
        </w:rPr>
        <w:t>Tbase</w:t>
      </w:r>
      <w:proofErr w:type="spellEnd"/>
      <w:r w:rsidRPr="009C0D61">
        <w:rPr>
          <w:i/>
          <w:iCs/>
        </w:rPr>
        <w:t xml:space="preserve"> </w:t>
      </w:r>
      <w:r w:rsidR="001B4EFB">
        <w:rPr>
          <w:i/>
          <w:iCs/>
        </w:rPr>
        <w:tab/>
      </w:r>
      <w:r w:rsidRPr="009C0D61">
        <w:t>(</w:t>
      </w:r>
      <w:r w:rsidR="001B4EFB">
        <w:t>2-9</w:t>
      </w:r>
      <w:r w:rsidRPr="009C0D61">
        <w:t>)</w:t>
      </w:r>
    </w:p>
    <w:p w14:paraId="68005973" w14:textId="77777777" w:rsidR="001B4EFB" w:rsidRPr="009C0D61" w:rsidRDefault="001B4EFB" w:rsidP="00554E22">
      <w:pPr>
        <w:spacing w:line="276" w:lineRule="auto"/>
        <w:jc w:val="center"/>
      </w:pPr>
    </w:p>
    <w:p w14:paraId="079A7770" w14:textId="77777777" w:rsidR="00852DC8" w:rsidRDefault="00852DC8" w:rsidP="00554E22">
      <w:pPr>
        <w:spacing w:line="276" w:lineRule="auto"/>
      </w:pPr>
      <w:r w:rsidRPr="009C0D61">
        <w:t>The base temperature (</w:t>
      </w:r>
      <w:proofErr w:type="spellStart"/>
      <w:r w:rsidRPr="009C0D61">
        <w:t>Tbase</w:t>
      </w:r>
      <w:proofErr w:type="spellEnd"/>
      <w:r w:rsidRPr="009C0D61">
        <w:t>), which is crop specific conservative parameter, is the temperature</w:t>
      </w:r>
      <w:r>
        <w:t xml:space="preserve"> </w:t>
      </w:r>
      <w:r w:rsidRPr="009C0D61">
        <w:t xml:space="preserve">below which crop development does not progress. If the average air temperature is below </w:t>
      </w:r>
      <w:proofErr w:type="spellStart"/>
      <w:r w:rsidRPr="009C0D61">
        <w:t>Tbase</w:t>
      </w:r>
      <w:proofErr w:type="spellEnd"/>
      <w:r w:rsidRPr="009C0D61">
        <w:t xml:space="preserve"> no</w:t>
      </w:r>
      <w:r>
        <w:t xml:space="preserve"> </w:t>
      </w:r>
      <w:r w:rsidRPr="009C0D61">
        <w:t>heat units can be accumulated during that day and GDD is zero.</w:t>
      </w:r>
    </w:p>
    <w:p w14:paraId="35533E06" w14:textId="77777777" w:rsidR="00ED29E6" w:rsidRDefault="00ED29E6" w:rsidP="00554E22">
      <w:pPr>
        <w:spacing w:line="276" w:lineRule="auto"/>
      </w:pPr>
    </w:p>
    <w:p w14:paraId="7E00AFDF" w14:textId="7B0F4E82" w:rsidR="00293D0F" w:rsidRPr="00FE4E83" w:rsidRDefault="00154265">
      <w:pPr>
        <w:pStyle w:val="Heading4"/>
        <w:numPr>
          <w:ilvl w:val="1"/>
          <w:numId w:val="31"/>
        </w:numPr>
        <w:spacing w:line="276" w:lineRule="auto"/>
        <w:rPr>
          <w:rStyle w:val="Heading4Char"/>
          <w:b/>
          <w:bCs/>
        </w:rPr>
      </w:pPr>
      <w:r>
        <w:t xml:space="preserve"> </w:t>
      </w:r>
      <w:r w:rsidR="00ED29E6" w:rsidRPr="00154265">
        <w:t>IPCC scenarios</w:t>
      </w:r>
      <w:r w:rsidR="00293D0F">
        <w:t xml:space="preserve"> </w:t>
      </w:r>
    </w:p>
    <w:p w14:paraId="2E28DC10" w14:textId="77777777" w:rsidR="002C443A" w:rsidRDefault="00ED29E6" w:rsidP="00554E22">
      <w:pPr>
        <w:spacing w:line="276" w:lineRule="auto"/>
        <w:rPr>
          <w:b/>
          <w:bCs/>
        </w:rPr>
      </w:pPr>
      <w:r w:rsidRPr="00450DFD">
        <w:rPr>
          <w:b/>
          <w:bCs/>
        </w:rPr>
        <w:t xml:space="preserve"> </w:t>
      </w:r>
    </w:p>
    <w:p w14:paraId="4B7EA052" w14:textId="1C84CFE9" w:rsidR="00ED29E6" w:rsidRPr="006613B9" w:rsidRDefault="00ED29E6" w:rsidP="00554E22">
      <w:pPr>
        <w:spacing w:line="276" w:lineRule="auto"/>
      </w:pPr>
      <w:r w:rsidRPr="006613B9">
        <w:t>In the Fifth Assessment Report (AR5), these input projections were known as representative concentration pathways (RCPs). In the Sixth Assessment Report (AR6), new sets of inputs are introduced, referred to as SSP scenarios, where SSP stands for shared socioeconomic pathways that encompass socioeconomic assumptions (IPCC, 2022).</w:t>
      </w:r>
    </w:p>
    <w:p w14:paraId="53D95982" w14:textId="733E3502" w:rsidR="00ED29E6" w:rsidRDefault="00A139C5" w:rsidP="00554E22">
      <w:pPr>
        <w:spacing w:line="276" w:lineRule="auto"/>
      </w:pPr>
      <w:r>
        <w:t>The SSP scenarios</w:t>
      </w:r>
      <w:r w:rsidR="00ED29E6" w:rsidRPr="006613B9">
        <w:t xml:space="preserve"> cover a spectrum from ambitious mitigation efforts to continued growth in emissions, with the highest ambition aligned with the Paris Agreement's goal of limiting global temperature rise to well below 2°C, and ideally to 1.5°C. The SSPs provide plausible narratives for future societal developments without considering climate change, mitigation or adaptation. They highlight the challenges and successes in implementing mitigation and adaptation strategies based on factors like population, regional collaboration, and technological advancements. Five Shared Socioeconomic </w:t>
      </w:r>
      <w:r w:rsidR="00ED29E6" w:rsidRPr="006613B9">
        <w:lastRenderedPageBreak/>
        <w:t>Pathways (SSPs), identified as SSP1–1.9, SSP1–2.6, SSP2–4.5, SSP3–7.0, and SSP5–8.5, were created to address specific shortcomings found in the Representative Concentration Pathways (RCPs). The first digit in the label represents the distinct set of socioeconomic factors influencing emissions and other climate-related inputs utilized by climate models, while the second digit indicates the level of radiative forcing anticipated by the year 2100 according to IPCC (2022) (</w:t>
      </w:r>
      <w:r w:rsidR="00ED29E6" w:rsidRPr="001B4EFB">
        <w:t xml:space="preserve">Figure </w:t>
      </w:r>
      <w:r w:rsidR="001B4EFB" w:rsidRPr="001B4EFB">
        <w:t>2-19</w:t>
      </w:r>
      <w:r w:rsidR="00ED29E6" w:rsidRPr="001B4EFB">
        <w:t>).</w:t>
      </w:r>
    </w:p>
    <w:p w14:paraId="544BA365" w14:textId="77777777" w:rsidR="00ED29E6" w:rsidRDefault="00ED29E6" w:rsidP="00554E22">
      <w:pPr>
        <w:spacing w:line="276" w:lineRule="auto"/>
        <w:jc w:val="left"/>
      </w:pPr>
      <w:r w:rsidRPr="00C600F8">
        <w:t>The five Shared Socioeconomic Pathways (SSPs) discussed in the article</w:t>
      </w:r>
      <w:r>
        <w:t xml:space="preserve"> of </w:t>
      </w:r>
      <w:r w:rsidRPr="00C600F8">
        <w:t xml:space="preserve">O'Neill et al. (2014) are as follows: </w:t>
      </w:r>
    </w:p>
    <w:p w14:paraId="74C84B5B" w14:textId="77777777" w:rsidR="00ED29E6" w:rsidRDefault="00ED29E6" w:rsidP="00554E22">
      <w:pPr>
        <w:spacing w:line="276" w:lineRule="auto"/>
        <w:jc w:val="left"/>
      </w:pPr>
      <w:r w:rsidRPr="00C600F8">
        <w:t xml:space="preserve">- SSP1: Sustainability - Taking the Green Road: This scenario imagines a future that emphasizes global sustainability and fairness, marked by swift technological advancements and a strong commitment to environmental protection. </w:t>
      </w:r>
    </w:p>
    <w:p w14:paraId="42FFD0F4" w14:textId="77777777" w:rsidR="00ED29E6" w:rsidRDefault="00ED29E6" w:rsidP="00554E22">
      <w:pPr>
        <w:spacing w:line="276" w:lineRule="auto"/>
        <w:jc w:val="left"/>
      </w:pPr>
      <w:r w:rsidRPr="00C600F8">
        <w:t xml:space="preserve">- SSP2: Middle of the Road: This scenario reflects a continuation of existing social and economic patterns, facing moderate challenges in terms of climate mitigation and adaptation. </w:t>
      </w:r>
    </w:p>
    <w:p w14:paraId="6AFFF3E2" w14:textId="77777777" w:rsidR="00ED29E6" w:rsidRDefault="00ED29E6" w:rsidP="00554E22">
      <w:pPr>
        <w:spacing w:line="276" w:lineRule="auto"/>
        <w:jc w:val="left"/>
      </w:pPr>
      <w:r w:rsidRPr="00C600F8">
        <w:t xml:space="preserve">- SSP3: Regional Rivalry - A Rocky Road: This scenario portrays a world where competition for resources intensifies and multilateral cooperation becomes fragmented, resulting in significant obstacles to both mitigation and adaptation. </w:t>
      </w:r>
    </w:p>
    <w:p w14:paraId="783C1DBC" w14:textId="77777777" w:rsidR="00ED29E6" w:rsidRDefault="00ED29E6" w:rsidP="00554E22">
      <w:pPr>
        <w:spacing w:line="276" w:lineRule="auto"/>
        <w:jc w:val="left"/>
      </w:pPr>
      <w:r w:rsidRPr="00C600F8">
        <w:t xml:space="preserve">- SSP4: Inequality - A Road Divided: This scenario describes a world increasingly defined by inequality, widening the divide between wealthy and poor populations, which presents minimal challenges to mitigation but substantial difficulties for vulnerable groups in terms of adaptation. </w:t>
      </w:r>
    </w:p>
    <w:p w14:paraId="354DA038" w14:textId="77777777" w:rsidR="00ED29E6" w:rsidRPr="006613B9" w:rsidRDefault="00ED29E6" w:rsidP="00554E22">
      <w:pPr>
        <w:spacing w:line="276" w:lineRule="auto"/>
        <w:jc w:val="left"/>
        <w:rPr>
          <w:b/>
          <w:bCs/>
        </w:rPr>
      </w:pPr>
      <w:r w:rsidRPr="00C600F8">
        <w:t>- SSP5: Fossil-Fueled Development: This scenario envisions a future that continues to depend heavily on fossil fuels, creating serious challenges for both mitigation and adaptation efforts.</w:t>
      </w:r>
    </w:p>
    <w:p w14:paraId="7E0865F9" w14:textId="77777777" w:rsidR="00ED29E6" w:rsidRDefault="00ED29E6" w:rsidP="00554E22">
      <w:pPr>
        <w:spacing w:line="276" w:lineRule="auto"/>
        <w:jc w:val="center"/>
        <w:rPr>
          <w:bCs/>
          <w:iCs/>
        </w:rPr>
      </w:pPr>
      <w:r w:rsidRPr="00B34EBF">
        <w:rPr>
          <w:b/>
          <w:bCs/>
          <w:noProof/>
        </w:rPr>
        <w:lastRenderedPageBreak/>
        <w:drawing>
          <wp:inline distT="0" distB="0" distL="0" distR="0" wp14:anchorId="749B378D" wp14:editId="5E000E68">
            <wp:extent cx="3105950" cy="2799471"/>
            <wp:effectExtent l="0" t="0" r="0" b="1270"/>
            <wp:docPr id="274663030" name="Picture 1"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63030" name="Picture 1" descr="A graph of different colored lines&#10;&#10;Description automatically generated with medium confidence"/>
                    <pic:cNvPicPr/>
                  </pic:nvPicPr>
                  <pic:blipFill>
                    <a:blip r:embed="rId75"/>
                    <a:stretch>
                      <a:fillRect/>
                    </a:stretch>
                  </pic:blipFill>
                  <pic:spPr>
                    <a:xfrm>
                      <a:off x="0" y="0"/>
                      <a:ext cx="3119248" cy="2811457"/>
                    </a:xfrm>
                    <a:prstGeom prst="rect">
                      <a:avLst/>
                    </a:prstGeom>
                  </pic:spPr>
                </pic:pic>
              </a:graphicData>
            </a:graphic>
          </wp:inline>
        </w:drawing>
      </w:r>
    </w:p>
    <w:p w14:paraId="5EB3B852" w14:textId="735D75CC" w:rsidR="001B4EFB" w:rsidRDefault="001B4EFB" w:rsidP="00554E22">
      <w:pPr>
        <w:pStyle w:val="Caption"/>
        <w:spacing w:before="0" w:after="0" w:line="276" w:lineRule="auto"/>
      </w:pPr>
      <w:bookmarkStart w:id="141" w:name="_Toc187845869"/>
      <w:r>
        <w:t xml:space="preserve">Figure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Figure \* ARABIC \s 1 </w:instrText>
      </w:r>
      <w:r w:rsidR="00EC4E1D">
        <w:fldChar w:fldCharType="separate"/>
      </w:r>
      <w:r w:rsidR="00EC4E1D">
        <w:rPr>
          <w:noProof/>
        </w:rPr>
        <w:t>19</w:t>
      </w:r>
      <w:r w:rsidR="00EC4E1D">
        <w:fldChar w:fldCharType="end"/>
      </w:r>
      <w:r>
        <w:t>:</w:t>
      </w:r>
      <w:r w:rsidR="00ED29E6" w:rsidRPr="006613B9">
        <w:rPr>
          <w:b/>
        </w:rPr>
        <w:t xml:space="preserve"> </w:t>
      </w:r>
      <w:r w:rsidR="00ED29E6" w:rsidRPr="00507687">
        <w:t xml:space="preserve">Temperature </w:t>
      </w:r>
      <w:r w:rsidR="00ED29E6">
        <w:t xml:space="preserve">rising </w:t>
      </w:r>
      <w:r w:rsidR="00ED29E6" w:rsidRPr="00507687">
        <w:t xml:space="preserve">anticipated </w:t>
      </w:r>
      <w:r w:rsidR="00ED29E6" w:rsidRPr="00A04D6F">
        <w:t>by</w:t>
      </w:r>
      <w:r w:rsidR="00ED29E6" w:rsidRPr="006613B9">
        <w:t xml:space="preserve"> the year 2100 </w:t>
      </w:r>
      <w:r w:rsidR="00ED29E6">
        <w:t>according to SSP scenarios</w:t>
      </w:r>
      <w:bookmarkEnd w:id="141"/>
      <w:r>
        <w:t xml:space="preserve"> </w:t>
      </w:r>
    </w:p>
    <w:p w14:paraId="233CF54C" w14:textId="68B6404C" w:rsidR="00ED29E6" w:rsidRDefault="001B4EFB" w:rsidP="00554E22">
      <w:pPr>
        <w:pStyle w:val="Caption"/>
        <w:spacing w:before="0" w:after="0" w:line="276" w:lineRule="auto"/>
      </w:pPr>
      <w:r>
        <w:t>(</w:t>
      </w:r>
      <w:r w:rsidRPr="006613B9">
        <w:t>IPCC</w:t>
      </w:r>
      <w:r>
        <w:t xml:space="preserve">, </w:t>
      </w:r>
      <w:r w:rsidRPr="006613B9">
        <w:t>2022)</w:t>
      </w:r>
    </w:p>
    <w:p w14:paraId="14802FD9" w14:textId="77777777" w:rsidR="00ED29E6" w:rsidRDefault="00ED29E6" w:rsidP="00A139C5">
      <w:pPr>
        <w:spacing w:line="276" w:lineRule="auto"/>
        <w:rPr>
          <w:b/>
          <w:bCs/>
        </w:rPr>
      </w:pPr>
    </w:p>
    <w:p w14:paraId="5B03C3B1" w14:textId="77777777" w:rsidR="00A139C5" w:rsidRDefault="00A139C5" w:rsidP="00A139C5">
      <w:pPr>
        <w:spacing w:line="276" w:lineRule="auto"/>
        <w:rPr>
          <w:b/>
          <w:bCs/>
        </w:rPr>
      </w:pPr>
    </w:p>
    <w:p w14:paraId="0BB3446F" w14:textId="77777777" w:rsidR="00A139C5" w:rsidRPr="00450DFD" w:rsidRDefault="00A139C5" w:rsidP="00450DFD">
      <w:pPr>
        <w:spacing w:line="276" w:lineRule="auto"/>
        <w:rPr>
          <w:b/>
          <w:bCs/>
        </w:rPr>
      </w:pPr>
    </w:p>
    <w:p w14:paraId="0CC2D627" w14:textId="451F8E2C" w:rsidR="0023565E" w:rsidRDefault="00E64C5B" w:rsidP="00072CFF">
      <w:pPr>
        <w:pStyle w:val="Heading4"/>
        <w:spacing w:line="276" w:lineRule="auto"/>
        <w:rPr>
          <w:rStyle w:val="Heading4Char"/>
          <w:b/>
        </w:rPr>
      </w:pPr>
      <w:r>
        <w:t>5.3</w:t>
      </w:r>
      <w:sdt>
        <w:sdtPr>
          <w:tag w:val="goog_rdk_126"/>
          <w:id w:val="88824642"/>
        </w:sdtPr>
        <w:sdtContent>
          <w:r>
            <w:t xml:space="preserve">. </w:t>
          </w:r>
        </w:sdtContent>
      </w:sdt>
      <w:r w:rsidR="009F709A" w:rsidRPr="006613B9">
        <w:t xml:space="preserve">Retrieving downscaling </w:t>
      </w:r>
      <w:r w:rsidR="002E3761">
        <w:t xml:space="preserve">climate </w:t>
      </w:r>
      <w:r w:rsidR="009F709A" w:rsidRPr="006613B9">
        <w:t xml:space="preserve">data from </w:t>
      </w:r>
      <w:r w:rsidR="00072CFF" w:rsidRPr="00FE4E83">
        <w:rPr>
          <w:rStyle w:val="Heading4Char"/>
          <w:b/>
        </w:rPr>
        <w:t>Global Climate Model (GCM)</w:t>
      </w:r>
    </w:p>
    <w:p w14:paraId="65485865" w14:textId="77777777" w:rsidR="00072CFF" w:rsidRPr="00072CFF" w:rsidRDefault="00072CFF" w:rsidP="00072CFF"/>
    <w:p w14:paraId="498BF57D" w14:textId="03BCA390" w:rsidR="00FE4E83" w:rsidRPr="00450DFD" w:rsidRDefault="00FE4E83" w:rsidP="00554E22">
      <w:pPr>
        <w:spacing w:line="276" w:lineRule="auto"/>
        <w:ind w:firstLine="720"/>
      </w:pPr>
      <w:bookmarkStart w:id="142" w:name="_heading=h.206ipza" w:colFirst="0" w:colLast="0"/>
      <w:bookmarkEnd w:id="142"/>
      <w:r w:rsidRPr="00450DFD">
        <w:t xml:space="preserve">The need for downscaling outputs from General Circulation Models (GCMs) stems from two main shortcomings in current global simulations. First, many GCMs operate on relatively low-resolution grids (such as a few degrees or approximately 102 km), which restricts their capability to capture the finer details of climate patterns necessary for regional or local studies. Second, even the most sophisticated GCMs can generate projections that, while globally accurate, may exhibit local biases in their statistical features (such as mean, variance, etc.) when compared to actual observations (Thrasher et al. 2012). Downscaling methods help connect global climate model (GCM) outputs to higher-resolution climate projections that are crucial for impact assessments.  </w:t>
      </w:r>
    </w:p>
    <w:p w14:paraId="2BB5B4A0" w14:textId="77777777" w:rsidR="00FE4E83" w:rsidRPr="00450DFD" w:rsidRDefault="00FE4E83" w:rsidP="00554E22">
      <w:pPr>
        <w:spacing w:line="276" w:lineRule="auto"/>
        <w:ind w:firstLine="720"/>
        <w:rPr>
          <w:sz w:val="24"/>
          <w:szCs w:val="24"/>
        </w:rPr>
      </w:pPr>
    </w:p>
    <w:p w14:paraId="0CC2D628" w14:textId="3C8173EA" w:rsidR="0023565E" w:rsidRPr="006613B9" w:rsidRDefault="009F709A" w:rsidP="00450DFD">
      <w:pPr>
        <w:spacing w:line="276" w:lineRule="auto"/>
        <w:ind w:firstLine="720"/>
      </w:pPr>
      <w:r w:rsidRPr="006613B9">
        <w:t xml:space="preserve">The dataset known as the NASA Earth Exchange Global Daily Downscaled Projections (NEX-GDDP-CMIP6) consists of climate scenarios that have been </w:t>
      </w:r>
      <w:r w:rsidRPr="006613B9">
        <w:lastRenderedPageBreak/>
        <w:t xml:space="preserve">downscaled globally from the General Circulation Model (GCM) experiments carried out as part of the Coupled Model Intercomparison Project Phase 6 (CMIP6) (Eyring et al., 2016). With the help of the computational resources provided by NEX and the NASA Advanced Supercomputing (NAS) facility, bias correction was applied to produce a global dataset of downscaled CMIP6 climate projections to facilitate the assessment of climate change impacts. The dataset compiles climate projections from </w:t>
      </w:r>
      <w:r w:rsidR="00ED517B">
        <w:t>35</w:t>
      </w:r>
      <w:r w:rsidRPr="006613B9">
        <w:t xml:space="preserve"> CMIP6 GCMs and four SSP scenarios (SSP2-4.5, SSP5-8.5, SSP1-2.6, and SSP3-7.0) for the period from 2015 to 2100, as well as the historical experiment for each model for the period 1950-2014. Each climate projection is downscaled to a spatial resolution of 0.25 degrees x 0.25 degrees. </w:t>
      </w:r>
    </w:p>
    <w:p w14:paraId="0CC2D629" w14:textId="77777777" w:rsidR="0023565E" w:rsidRPr="006613B9" w:rsidRDefault="0023565E" w:rsidP="00450DFD">
      <w:pPr>
        <w:spacing w:line="276" w:lineRule="auto"/>
        <w:ind w:firstLine="720"/>
      </w:pPr>
    </w:p>
    <w:p w14:paraId="0CC2D62A" w14:textId="77777777" w:rsidR="0023565E" w:rsidRPr="006613B9" w:rsidRDefault="009F709A" w:rsidP="00450DFD">
      <w:pPr>
        <w:spacing w:line="276" w:lineRule="auto"/>
        <w:ind w:firstLine="720"/>
      </w:pPr>
      <w:r w:rsidRPr="006613B9">
        <w:t>NEX-GDDP-CMIP6 was used to obtain the possible projections of future climate variables for 2041–2070. We adopted two shared socioeconomic pathways (SSP3-7.0 and SSP5-8.5) to represent medium and highest greenhouse gas emissions. We applied four different GCMs for each scenario, including EC-Earth3, FGOALS-g3, MIROC6, and MPI-ESM1-2-LR. The ETo for baseline and future data was estimated from T maximum and T minimum using the FAO-Penman–Monteith equation described in Allen et al. (1998).</w:t>
      </w:r>
    </w:p>
    <w:p w14:paraId="0CC2D62B" w14:textId="77777777" w:rsidR="0023565E" w:rsidRPr="006613B9" w:rsidRDefault="0023565E" w:rsidP="00450DFD">
      <w:pPr>
        <w:spacing w:line="276" w:lineRule="auto"/>
        <w:ind w:firstLine="708"/>
      </w:pPr>
    </w:p>
    <w:p w14:paraId="0CC2D62C" w14:textId="77777777" w:rsidR="0023565E" w:rsidRPr="006613B9" w:rsidRDefault="009F709A" w:rsidP="00450DFD">
      <w:pPr>
        <w:spacing w:line="276" w:lineRule="auto"/>
        <w:ind w:firstLine="708"/>
      </w:pPr>
      <w:r w:rsidRPr="006613B9">
        <w:t xml:space="preserve">The model data could be downloaded from NASA resources (https://doi.org/10.7917/OFSG3345). An R program extracted the model data in </w:t>
      </w:r>
      <w:proofErr w:type="spellStart"/>
      <w:r w:rsidRPr="006613B9">
        <w:t>NetCDF</w:t>
      </w:r>
      <w:proofErr w:type="spellEnd"/>
      <w:r w:rsidRPr="006613B9">
        <w:t xml:space="preserve"> format to the experimental site. The script used for point data extraction is in Annex 1.</w:t>
      </w:r>
    </w:p>
    <w:p w14:paraId="0CC2D62D" w14:textId="77777777" w:rsidR="0023565E" w:rsidRPr="006613B9" w:rsidRDefault="0023565E" w:rsidP="00450DFD">
      <w:pPr>
        <w:spacing w:line="276" w:lineRule="auto"/>
        <w:ind w:firstLine="720"/>
      </w:pPr>
    </w:p>
    <w:p w14:paraId="0CC2D62E" w14:textId="4DC6ED20" w:rsidR="0023565E" w:rsidRPr="006613B9" w:rsidRDefault="00E64C5B" w:rsidP="00450DFD">
      <w:pPr>
        <w:pStyle w:val="Heading4"/>
        <w:spacing w:line="276" w:lineRule="auto"/>
      </w:pPr>
      <w:r>
        <w:t xml:space="preserve">5.4. </w:t>
      </w:r>
      <w:r w:rsidR="009F709A" w:rsidRPr="006613B9">
        <w:t>Linear scaling for bias correction</w:t>
      </w:r>
      <w:r w:rsidR="002E3761">
        <w:t xml:space="preserve"> of the downscaling climate data</w:t>
      </w:r>
    </w:p>
    <w:p w14:paraId="0CC2D62F" w14:textId="77777777" w:rsidR="0023565E" w:rsidRPr="006613B9" w:rsidRDefault="0023565E" w:rsidP="00450DFD">
      <w:pPr>
        <w:pBdr>
          <w:top w:val="nil"/>
          <w:left w:val="nil"/>
          <w:bottom w:val="nil"/>
          <w:right w:val="nil"/>
          <w:between w:val="nil"/>
        </w:pBdr>
        <w:spacing w:line="276" w:lineRule="auto"/>
        <w:ind w:left="720" w:firstLine="0"/>
        <w:rPr>
          <w:color w:val="000000"/>
        </w:rPr>
      </w:pPr>
    </w:p>
    <w:p w14:paraId="142BBDD0" w14:textId="4BCE2BF0" w:rsidR="002F7F34" w:rsidRDefault="009F709A" w:rsidP="00554E22">
      <w:pPr>
        <w:spacing w:line="276" w:lineRule="auto"/>
        <w:ind w:firstLine="720"/>
      </w:pPr>
      <w:r w:rsidRPr="00450DFD">
        <w:t>Though the NEX-GDDP-CMIP6 dataset was globally bias-corrected, applying correction using data from the actual site would significantly improve the errors</w:t>
      </w:r>
      <w:r w:rsidR="00D12F65">
        <w:t xml:space="preserve"> </w:t>
      </w:r>
      <w:r w:rsidR="002E3761">
        <w:t xml:space="preserve">before applied to </w:t>
      </w:r>
      <w:proofErr w:type="spellStart"/>
      <w:r w:rsidR="002E3761">
        <w:t>AquaCrop</w:t>
      </w:r>
      <w:proofErr w:type="spellEnd"/>
      <w:r w:rsidR="002E3761">
        <w:t xml:space="preserve"> </w:t>
      </w:r>
      <w:r w:rsidR="00D12F65" w:rsidRPr="00450DFD">
        <w:t>(Maurer et al., 2008; Thrasher et al., 2012)</w:t>
      </w:r>
      <w:r w:rsidR="00D12F65">
        <w:t>.</w:t>
      </w:r>
      <w:r w:rsidRPr="00450DFD">
        <w:t xml:space="preserve"> </w:t>
      </w:r>
    </w:p>
    <w:p w14:paraId="5DBA9F08" w14:textId="23740E75" w:rsidR="005C4F32" w:rsidRDefault="005C4F32" w:rsidP="00554E22">
      <w:pPr>
        <w:spacing w:line="276" w:lineRule="auto"/>
        <w:ind w:firstLine="720"/>
      </w:pPr>
      <w:r w:rsidRPr="002C443A">
        <w:t>The linear scaling approach has proved its capability for bias correction of climate data (Daniel, 2023; Shrestha et al., 2017) and was adopted in this study. The CIMP6 dataset was adjusted for bias, utilizing baseline data T maximum, T minimum, and precipitation data from historical records spanning 1996 to 2011. The baseline data was from the nearby station (</w:t>
      </w:r>
      <w:proofErr w:type="spellStart"/>
      <w:r w:rsidRPr="002C443A">
        <w:t>Pochentong</w:t>
      </w:r>
      <w:proofErr w:type="spellEnd"/>
      <w:r w:rsidRPr="002C443A">
        <w:t xml:space="preserve"> Station: 104º50', 11º33', Altitude 11 m) obtained from the Ministry of Water Resources and Meteorology (MOWRAM).  In the linear scaling approach outlined in equation (</w:t>
      </w:r>
      <w:r w:rsidR="001B4EFB" w:rsidRPr="002C443A">
        <w:t>2-10, 2-11</w:t>
      </w:r>
      <w:r w:rsidRPr="002C443A">
        <w:t xml:space="preserve">), the future CIMP6 data, such as </w:t>
      </w:r>
      <w:r w:rsidRPr="002C443A">
        <w:lastRenderedPageBreak/>
        <w:t>precipitation is corrected with a multiplier, and the temperature is adjusted by the additive term:</w:t>
      </w:r>
    </w:p>
    <w:p w14:paraId="1F87BA4D" w14:textId="77777777" w:rsidR="002C443A" w:rsidRPr="002C443A" w:rsidRDefault="002C443A" w:rsidP="00554E22">
      <w:pPr>
        <w:spacing w:line="276" w:lineRule="auto"/>
        <w:ind w:firstLine="720"/>
      </w:pPr>
    </w:p>
    <w:p w14:paraId="0CC2D632" w14:textId="326BFC80" w:rsidR="0023565E" w:rsidRPr="006613B9" w:rsidRDefault="00000000" w:rsidP="00450DFD">
      <w:pPr>
        <w:spacing w:line="276" w:lineRule="auto"/>
        <w:ind w:firstLine="720"/>
        <w:jc w:val="center"/>
      </w:pPr>
      <m:oMath>
        <m:sSubSup>
          <m:sSubSupPr>
            <m:ctrlPr>
              <w:rPr>
                <w:rFonts w:ascii="Cambria Math" w:eastAsia="Cambria Math" w:hAnsi="Cambria Math" w:cs="Cambria Math"/>
              </w:rPr>
            </m:ctrlPr>
          </m:sSubSupPr>
          <m:e>
            <m:r>
              <w:rPr>
                <w:rFonts w:ascii="Cambria Math" w:eastAsia="Cambria Math" w:hAnsi="Cambria Math" w:cs="Cambria Math"/>
              </w:rPr>
              <m:t>P</m:t>
            </m:r>
          </m:e>
          <m:sub>
            <m:r>
              <w:rPr>
                <w:rFonts w:ascii="Cambria Math" w:eastAsia="Cambria Math" w:hAnsi="Cambria Math" w:cs="Cambria Math"/>
              </w:rPr>
              <m:t>f,m,d</m:t>
            </m:r>
          </m:sub>
          <m:sup>
            <m:r>
              <w:rPr>
                <w:rFonts w:ascii="Cambria Math" w:eastAsia="Cambria Math" w:hAnsi="Cambria Math" w:cs="Cambria Math"/>
              </w:rPr>
              <m:t>C</m:t>
            </m:r>
          </m:sup>
        </m:sSubSup>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f,m,d</m:t>
            </m:r>
          </m:sub>
        </m:sSub>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ob,m</m:t>
                </m:r>
              </m:sub>
            </m:sSub>
            <m:r>
              <w:rPr>
                <w:rFonts w:ascii="Cambria Math" w:eastAsia="Cambria Math" w:hAnsi="Cambria Math" w:cs="Cambria Math"/>
              </w:rPr>
              <m:t>)</m:t>
            </m:r>
          </m:num>
          <m:den>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h,m</m:t>
                </m:r>
              </m:sub>
            </m:sSub>
            <m:r>
              <w:rPr>
                <w:rFonts w:ascii="Cambria Math" w:eastAsia="Cambria Math" w:hAnsi="Cambria Math" w:cs="Cambria Math"/>
              </w:rPr>
              <m:t>)</m:t>
            </m:r>
          </m:den>
        </m:f>
      </m:oMath>
      <w:r w:rsidR="009F709A" w:rsidRPr="006613B9">
        <w:tab/>
        <w:t>(2-</w:t>
      </w:r>
      <w:r w:rsidR="001B4EFB">
        <w:t>10</w:t>
      </w:r>
      <w:r w:rsidR="009F709A" w:rsidRPr="006613B9">
        <w:t>)</w:t>
      </w:r>
    </w:p>
    <w:p w14:paraId="0CC2D633" w14:textId="438AB5DB" w:rsidR="0023565E" w:rsidRPr="006613B9" w:rsidRDefault="00000000" w:rsidP="00450DFD">
      <w:pPr>
        <w:spacing w:line="276" w:lineRule="auto"/>
        <w:ind w:firstLine="720"/>
        <w:jc w:val="center"/>
      </w:pPr>
      <m:oMath>
        <m:sSubSup>
          <m:sSubSupPr>
            <m:ctrlPr>
              <w:rPr>
                <w:rFonts w:ascii="Cambria Math" w:eastAsia="Cambria Math" w:hAnsi="Cambria Math" w:cs="Cambria Math"/>
              </w:rPr>
            </m:ctrlPr>
          </m:sSubSupPr>
          <m:e>
            <m:r>
              <w:rPr>
                <w:rFonts w:ascii="Cambria Math" w:eastAsia="Cambria Math" w:hAnsi="Cambria Math" w:cs="Cambria Math"/>
              </w:rPr>
              <m:t>T</m:t>
            </m:r>
          </m:e>
          <m:sub>
            <m:r>
              <w:rPr>
                <w:rFonts w:ascii="Cambria Math" w:eastAsia="Cambria Math" w:hAnsi="Cambria Math" w:cs="Cambria Math"/>
              </w:rPr>
              <m:t>f,m,d</m:t>
            </m:r>
          </m:sub>
          <m:sup>
            <m:r>
              <w:rPr>
                <w:rFonts w:ascii="Cambria Math" w:eastAsia="Cambria Math" w:hAnsi="Cambria Math" w:cs="Cambria Math"/>
              </w:rPr>
              <m:t>C</m:t>
            </m:r>
          </m:sup>
        </m:sSubSup>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f,m,d</m:t>
            </m:r>
          </m:sub>
        </m:sSub>
        <m:r>
          <w:rPr>
            <w:rFonts w:ascii="Cambria Math" w:eastAsia="Cambria Math" w:hAnsi="Cambria Math" w:cs="Cambria Math"/>
          </w:rPr>
          <m:t>×</m:t>
        </m:r>
        <m:d>
          <m:dPr>
            <m:begChr m:val="["/>
            <m:endChr m:val="]"/>
            <m:ctrlPr>
              <w:rPr>
                <w:rFonts w:ascii="Cambria Math" w:eastAsia="Cambria Math" w:hAnsi="Cambria Math" w:cs="Cambria Math"/>
              </w:rPr>
            </m:ctrlPr>
          </m:dPr>
          <m:e>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ob,m)</m:t>
                </m:r>
              </m:sub>
            </m:sSub>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h,m</m:t>
                </m:r>
              </m:sub>
            </m:sSub>
            <m:r>
              <w:rPr>
                <w:rFonts w:ascii="Cambria Math" w:eastAsia="Cambria Math" w:hAnsi="Cambria Math" w:cs="Cambria Math"/>
              </w:rPr>
              <m:t>)</m:t>
            </m:r>
          </m:e>
        </m:d>
      </m:oMath>
      <w:r w:rsidR="009F709A" w:rsidRPr="006613B9">
        <w:t xml:space="preserve"> </w:t>
      </w:r>
      <w:r w:rsidR="009F709A" w:rsidRPr="006613B9">
        <w:tab/>
        <w:t>(2-</w:t>
      </w:r>
      <w:r w:rsidR="001B4EFB">
        <w:t>11</w:t>
      </w:r>
      <w:r w:rsidR="009F709A" w:rsidRPr="006613B9">
        <w:t>)</w:t>
      </w:r>
    </w:p>
    <w:p w14:paraId="0CC2D634" w14:textId="77777777" w:rsidR="0023565E" w:rsidRPr="006613B9" w:rsidRDefault="0023565E" w:rsidP="00450DFD">
      <w:pPr>
        <w:spacing w:line="276" w:lineRule="auto"/>
        <w:ind w:firstLine="720"/>
      </w:pPr>
    </w:p>
    <w:p w14:paraId="0811EEA5" w14:textId="339A5799" w:rsidR="002F401A" w:rsidRDefault="009F709A" w:rsidP="00450DFD">
      <w:pPr>
        <w:spacing w:line="276" w:lineRule="auto"/>
        <w:ind w:firstLine="720"/>
      </w:pPr>
      <w:r w:rsidRPr="006613B9">
        <w:t xml:space="preserve">where </w:t>
      </w:r>
      <m:oMath>
        <m:sSubSup>
          <m:sSubSupPr>
            <m:ctrlPr>
              <w:rPr>
                <w:rFonts w:ascii="Cambria Math" w:eastAsia="Cambria Math" w:hAnsi="Cambria Math" w:cs="Cambria Math"/>
              </w:rPr>
            </m:ctrlPr>
          </m:sSubSupPr>
          <m:e>
            <m:r>
              <w:rPr>
                <w:rFonts w:ascii="Cambria Math" w:eastAsia="Cambria Math" w:hAnsi="Cambria Math" w:cs="Cambria Math"/>
              </w:rPr>
              <m:t>P</m:t>
            </m:r>
          </m:e>
          <m:sub>
            <m:r>
              <w:rPr>
                <w:rFonts w:ascii="Cambria Math" w:eastAsia="Cambria Math" w:hAnsi="Cambria Math" w:cs="Cambria Math"/>
              </w:rPr>
              <m:t>f,m,d</m:t>
            </m:r>
          </m:sub>
          <m:sup>
            <m:r>
              <w:rPr>
                <w:rFonts w:ascii="Cambria Math" w:eastAsia="Cambria Math" w:hAnsi="Cambria Math" w:cs="Cambria Math"/>
              </w:rPr>
              <m:t>C</m:t>
            </m:r>
          </m:sup>
        </m:sSubSup>
      </m:oMath>
      <w:r w:rsidRPr="006613B9">
        <w:t xml:space="preserve"> and </w:t>
      </w:r>
      <m:oMath>
        <m:sSubSup>
          <m:sSubSupPr>
            <m:ctrlPr>
              <w:rPr>
                <w:rFonts w:ascii="Cambria Math" w:eastAsia="Cambria Math" w:hAnsi="Cambria Math" w:cs="Cambria Math"/>
              </w:rPr>
            </m:ctrlPr>
          </m:sSubSupPr>
          <m:e>
            <m:r>
              <w:rPr>
                <w:rFonts w:ascii="Cambria Math" w:eastAsia="Cambria Math" w:hAnsi="Cambria Math" w:cs="Cambria Math"/>
              </w:rPr>
              <m:t>T</m:t>
            </m:r>
          </m:e>
          <m:sub>
            <m:r>
              <w:rPr>
                <w:rFonts w:ascii="Cambria Math" w:eastAsia="Cambria Math" w:hAnsi="Cambria Math" w:cs="Cambria Math"/>
              </w:rPr>
              <m:t>f,m,d</m:t>
            </m:r>
          </m:sub>
          <m:sup>
            <m:r>
              <w:rPr>
                <w:rFonts w:ascii="Cambria Math" w:eastAsia="Cambria Math" w:hAnsi="Cambria Math" w:cs="Cambria Math"/>
              </w:rPr>
              <m:t>C</m:t>
            </m:r>
          </m:sup>
        </m:sSubSup>
      </m:oMath>
      <w:r w:rsidRPr="006613B9">
        <w:t xml:space="preserve">denote the corrected future precipitation and temperature, respectively; </w:t>
      </w:r>
      <w:proofErr w:type="spellStart"/>
      <w:r w:rsidRPr="006613B9">
        <w:t>P</w:t>
      </w:r>
      <w:r w:rsidRPr="006613B9">
        <w:rPr>
          <w:vertAlign w:val="subscript"/>
        </w:rPr>
        <w:t>h,m,d</w:t>
      </w:r>
      <w:proofErr w:type="spellEnd"/>
      <w:r w:rsidRPr="006613B9">
        <w:t xml:space="preserve"> and </w:t>
      </w:r>
      <w:proofErr w:type="spellStart"/>
      <w:r w:rsidRPr="006613B9">
        <w:t>T</w:t>
      </w:r>
      <w:r w:rsidRPr="006613B9">
        <w:rPr>
          <w:vertAlign w:val="subscript"/>
        </w:rPr>
        <w:t>h,m,d</w:t>
      </w:r>
      <w:proofErr w:type="spellEnd"/>
      <w:r w:rsidRPr="006613B9">
        <w:t xml:space="preserve">, respectively, denote the historical precipitation and temperature from the original RCM outputs; </w:t>
      </w:r>
      <w:proofErr w:type="spellStart"/>
      <w:r w:rsidRPr="006613B9">
        <w:t>P</w:t>
      </w:r>
      <w:r w:rsidRPr="006613B9">
        <w:rPr>
          <w:vertAlign w:val="subscript"/>
        </w:rPr>
        <w:t>ob,m</w:t>
      </w:r>
      <w:proofErr w:type="spellEnd"/>
      <w:r w:rsidRPr="006613B9">
        <w:t xml:space="preserve"> and </w:t>
      </w:r>
      <w:proofErr w:type="spellStart"/>
      <w:r w:rsidRPr="006613B9">
        <w:t>T</w:t>
      </w:r>
      <w:r w:rsidRPr="006613B9">
        <w:rPr>
          <w:vertAlign w:val="subscript"/>
        </w:rPr>
        <w:t>ob,m</w:t>
      </w:r>
      <w:proofErr w:type="spellEnd"/>
      <w:r w:rsidRPr="006613B9">
        <w:t xml:space="preserve"> denote the observed historical precipitation and temperature; the subscripts d and m are specific days and months, respectively, and μ denotes the mean </w:t>
      </w:r>
      <w:sdt>
        <w:sdtPr>
          <w:tag w:val="goog_rdk_127"/>
          <w:id w:val="1281918922"/>
        </w:sdtPr>
        <w:sdtContent/>
      </w:sdt>
      <w:r w:rsidRPr="006613B9">
        <w:t xml:space="preserve">value. </w:t>
      </w:r>
      <w:r w:rsidR="00A04D6F">
        <w:t>In this study, T</w:t>
      </w:r>
      <w:r w:rsidR="00220EDA" w:rsidRPr="006613B9">
        <w:t xml:space="preserve">able </w:t>
      </w:r>
      <w:r w:rsidR="00A04D6F">
        <w:t>2-</w:t>
      </w:r>
      <w:r w:rsidR="001B4EFB">
        <w:t>6</w:t>
      </w:r>
      <w:r w:rsidR="00ED517B">
        <w:t xml:space="preserve"> captures </w:t>
      </w:r>
      <w:r w:rsidR="001B4EFB">
        <w:t xml:space="preserve">how </w:t>
      </w:r>
      <w:r w:rsidR="00A04D6F">
        <w:t xml:space="preserve">correction </w:t>
      </w:r>
      <w:r w:rsidR="001B4EFB">
        <w:t xml:space="preserve">factor </w:t>
      </w:r>
      <w:r w:rsidR="00A04D6F">
        <w:t xml:space="preserve">of rainfall </w:t>
      </w:r>
      <w:r w:rsidR="001B4EFB">
        <w:t xml:space="preserve">was estimated from historical data </w:t>
      </w:r>
      <w:r w:rsidR="00A04D6F">
        <w:t xml:space="preserve">for the </w:t>
      </w:r>
      <w:r w:rsidR="00ED517B">
        <w:t>MIROC</w:t>
      </w:r>
      <w:r w:rsidR="00A04D6F">
        <w:t>6</w:t>
      </w:r>
      <w:r w:rsidR="00ED517B">
        <w:t xml:space="preserve"> </w:t>
      </w:r>
      <w:r w:rsidR="00A04D6F">
        <w:t>m</w:t>
      </w:r>
      <w:r w:rsidR="00ED517B">
        <w:t>odel</w:t>
      </w:r>
      <w:r w:rsidR="00A04D6F">
        <w:t>.</w:t>
      </w:r>
      <w:r w:rsidR="001B4EFB">
        <w:t xml:space="preserve"> Table 2-7, shows the </w:t>
      </w:r>
      <w:r w:rsidR="00A7727D">
        <w:t>corrected future rainfall after the correcting factor was applied.</w:t>
      </w:r>
    </w:p>
    <w:p w14:paraId="7F06B386" w14:textId="23A7705D" w:rsidR="00ED517B" w:rsidRDefault="001B4EFB" w:rsidP="00450DFD">
      <w:pPr>
        <w:pStyle w:val="Caption"/>
        <w:spacing w:line="276" w:lineRule="auto"/>
      </w:pPr>
      <w:bookmarkStart w:id="143" w:name="_Toc187748823"/>
      <w:bookmarkStart w:id="144" w:name="_Toc187845890"/>
      <w:r>
        <w:t xml:space="preserve">Table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Table \* ARABIC \s 1 </w:instrText>
      </w:r>
      <w:r w:rsidR="00EC4E1D">
        <w:fldChar w:fldCharType="separate"/>
      </w:r>
      <w:r w:rsidR="00EC4E1D">
        <w:rPr>
          <w:noProof/>
        </w:rPr>
        <w:t>6</w:t>
      </w:r>
      <w:r w:rsidR="00EC4E1D">
        <w:fldChar w:fldCharType="end"/>
      </w:r>
      <w:r w:rsidR="00ED517B">
        <w:t xml:space="preserve">: </w:t>
      </w:r>
      <w:r w:rsidR="00A04D6F" w:rsidRPr="00A04D6F">
        <w:t xml:space="preserve">Estimation of the bias correction factor  </w:t>
      </w:r>
      <w:r w:rsidR="00B03705">
        <w:t>(</w:t>
      </w:r>
      <m:oMath>
        <m:r>
          <w:rPr>
            <w:rFonts w:ascii="Cambria Math" w:hAnsi="Cambria Math"/>
          </w:rPr>
          <m:t>f</m:t>
        </m:r>
      </m:oMath>
      <w:r w:rsidR="00B03705">
        <w:t>)</w:t>
      </w:r>
      <w:r w:rsidR="00A04D6F" w:rsidRPr="00A04D6F">
        <w:t xml:space="preserve">  using daily observations and </w:t>
      </w:r>
      <w:r w:rsidR="00A7727D">
        <w:t>MIROC</w:t>
      </w:r>
      <w:r w:rsidR="00A04D6F" w:rsidRPr="00A04D6F">
        <w:t xml:space="preserve"> Model data for historical </w:t>
      </w:r>
      <w:r w:rsidR="00B03705">
        <w:t>precipitation</w:t>
      </w:r>
      <w:r w:rsidR="00A04D6F" w:rsidRPr="00A04D6F">
        <w:t xml:space="preserve"> from 19</w:t>
      </w:r>
      <w:r w:rsidR="00C059F0">
        <w:t>96</w:t>
      </w:r>
      <w:r w:rsidR="00A04D6F" w:rsidRPr="00A04D6F">
        <w:t xml:space="preserve"> to 201</w:t>
      </w:r>
      <w:r w:rsidR="00C059F0">
        <w:t>1</w:t>
      </w:r>
      <w:r w:rsidR="00A04D6F" w:rsidRPr="00A04D6F">
        <w:t>.</w:t>
      </w:r>
      <w:bookmarkEnd w:id="143"/>
      <w:bookmarkEnd w:id="144"/>
    </w:p>
    <w:tbl>
      <w:tblPr>
        <w:tblStyle w:val="10"/>
        <w:tblW w:w="5000" w:type="pct"/>
        <w:tblLook w:val="04A0" w:firstRow="1" w:lastRow="0" w:firstColumn="1" w:lastColumn="0" w:noHBand="0" w:noVBand="1"/>
      </w:tblPr>
      <w:tblGrid>
        <w:gridCol w:w="1636"/>
        <w:gridCol w:w="1962"/>
        <w:gridCol w:w="1885"/>
        <w:gridCol w:w="2351"/>
      </w:tblGrid>
      <w:tr w:rsidR="00ED517B" w:rsidRPr="00ED517B" w14:paraId="124E3AD8" w14:textId="77777777" w:rsidTr="00450DFD">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07F9BA83" w14:textId="77777777" w:rsidR="00ED517B" w:rsidRPr="00450DFD" w:rsidRDefault="00ED517B" w:rsidP="00450DFD">
            <w:pPr>
              <w:spacing w:line="276" w:lineRule="auto"/>
              <w:ind w:firstLine="0"/>
              <w:jc w:val="left"/>
              <w:rPr>
                <w:b w:val="0"/>
                <w:bCs/>
              </w:rPr>
            </w:pPr>
            <w:r w:rsidRPr="00450DFD">
              <w:rPr>
                <w:bCs/>
              </w:rPr>
              <w:t>Month</w:t>
            </w:r>
          </w:p>
        </w:tc>
        <w:tc>
          <w:tcPr>
            <w:tcW w:w="0" w:type="pct"/>
            <w:noWrap/>
            <w:hideMark/>
          </w:tcPr>
          <w:p w14:paraId="1274FA40" w14:textId="36396864" w:rsidR="00ED517B" w:rsidRPr="00450DFD" w:rsidRDefault="00ED517B" w:rsidP="00450DFD">
            <w:pPr>
              <w:spacing w:line="276" w:lineRule="auto"/>
              <w:ind w:firstLine="0"/>
              <w:jc w:val="left"/>
              <w:cnfStyle w:val="100000000000" w:firstRow="1" w:lastRow="0" w:firstColumn="0" w:lastColumn="0" w:oddVBand="0" w:evenVBand="0" w:oddHBand="0" w:evenHBand="0" w:firstRowFirstColumn="0" w:firstRowLastColumn="0" w:lastRowFirstColumn="0" w:lastRowLastColumn="0"/>
              <w:rPr>
                <w:b w:val="0"/>
                <w:bCs/>
              </w:rPr>
            </w:pPr>
            <m:oMath>
              <m:r>
                <m:rPr>
                  <m:sty m:val="bi"/>
                </m:rPr>
                <w:rPr>
                  <w:rFonts w:ascii="Cambria Math" w:hAnsi="Cambria Math"/>
                </w:rPr>
                <m:t>μ</m:t>
              </m:r>
              <m:sSub>
                <m:sSubPr>
                  <m:ctrlPr>
                    <w:rPr>
                      <w:rFonts w:ascii="Cambria Math" w:hAnsi="Cambria Math"/>
                      <w:b w:val="0"/>
                      <w:bCs/>
                      <w:i/>
                      <w:sz w:val="22"/>
                      <w:szCs w:val="22"/>
                    </w:rPr>
                  </m:ctrlPr>
                </m:sSubPr>
                <m:e>
                  <m:r>
                    <m:rPr>
                      <m:sty m:val="bi"/>
                    </m:rPr>
                    <w:rPr>
                      <w:rFonts w:ascii="Cambria Math" w:hAnsi="Cambria Math"/>
                    </w:rPr>
                    <m:t>P</m:t>
                  </m:r>
                </m:e>
                <m:sub>
                  <m:r>
                    <m:rPr>
                      <m:sty m:val="bi"/>
                    </m:rPr>
                    <w:rPr>
                      <w:rFonts w:ascii="Cambria Math" w:hAnsi="Cambria Math"/>
                    </w:rPr>
                    <m:t>ob</m:t>
                  </m:r>
                </m:sub>
              </m:sSub>
              <m:r>
                <m:rPr>
                  <m:sty m:val="bi"/>
                </m:rPr>
                <w:rPr>
                  <w:rFonts w:ascii="Cambria Math" w:hAnsi="Cambria Math"/>
                </w:rPr>
                <m:t xml:space="preserve"> </m:t>
              </m:r>
            </m:oMath>
            <w:r w:rsidRPr="00450DFD">
              <w:rPr>
                <w:bCs/>
              </w:rPr>
              <w:t xml:space="preserve">daily </w:t>
            </w:r>
          </w:p>
        </w:tc>
        <w:tc>
          <w:tcPr>
            <w:tcW w:w="0" w:type="pct"/>
            <w:noWrap/>
            <w:hideMark/>
          </w:tcPr>
          <w:p w14:paraId="2CB127BE" w14:textId="00EEDF72" w:rsidR="00ED517B" w:rsidRPr="00450DFD" w:rsidRDefault="00ED517B" w:rsidP="00450DFD">
            <w:pPr>
              <w:spacing w:line="276" w:lineRule="auto"/>
              <w:ind w:firstLine="0"/>
              <w:jc w:val="left"/>
              <w:cnfStyle w:val="100000000000" w:firstRow="1" w:lastRow="0" w:firstColumn="0" w:lastColumn="0" w:oddVBand="0" w:evenVBand="0" w:oddHBand="0" w:evenHBand="0" w:firstRowFirstColumn="0" w:firstRowLastColumn="0" w:lastRowFirstColumn="0" w:lastRowLastColumn="0"/>
              <w:rPr>
                <w:b w:val="0"/>
                <w:bCs/>
              </w:rPr>
            </w:pPr>
            <m:oMath>
              <m:r>
                <m:rPr>
                  <m:sty m:val="bi"/>
                </m:rPr>
                <w:rPr>
                  <w:rFonts w:ascii="Cambria Math" w:hAnsi="Cambria Math"/>
                </w:rPr>
                <m:t>μ</m:t>
              </m:r>
              <m:sSub>
                <m:sSubPr>
                  <m:ctrlPr>
                    <w:rPr>
                      <w:rFonts w:ascii="Cambria Math" w:hAnsi="Cambria Math"/>
                      <w:b w:val="0"/>
                      <w:bCs/>
                      <w:i/>
                      <w:sz w:val="22"/>
                      <w:szCs w:val="22"/>
                    </w:rPr>
                  </m:ctrlPr>
                </m:sSubPr>
                <m:e>
                  <m:r>
                    <m:rPr>
                      <m:sty m:val="bi"/>
                    </m:rPr>
                    <w:rPr>
                      <w:rFonts w:ascii="Cambria Math" w:hAnsi="Cambria Math"/>
                    </w:rPr>
                    <m:t>P</m:t>
                  </m:r>
                </m:e>
                <m:sub>
                  <m:r>
                    <m:rPr>
                      <m:sty m:val="bi"/>
                    </m:rPr>
                    <w:rPr>
                      <w:rFonts w:ascii="Cambria Math" w:hAnsi="Cambria Math"/>
                    </w:rPr>
                    <m:t>h</m:t>
                  </m:r>
                </m:sub>
              </m:sSub>
              <m:r>
                <m:rPr>
                  <m:sty m:val="bi"/>
                </m:rPr>
                <w:rPr>
                  <w:rFonts w:ascii="Cambria Math" w:hAnsi="Cambria Math"/>
                </w:rPr>
                <m:t xml:space="preserve"> </m:t>
              </m:r>
            </m:oMath>
            <w:r w:rsidRPr="00450DFD">
              <w:rPr>
                <w:bCs/>
              </w:rPr>
              <w:t xml:space="preserve">daily </w:t>
            </w:r>
          </w:p>
        </w:tc>
        <w:tc>
          <w:tcPr>
            <w:tcW w:w="0" w:type="pct"/>
            <w:noWrap/>
            <w:hideMark/>
          </w:tcPr>
          <w:p w14:paraId="234E6A3C" w14:textId="18D3B4DE" w:rsidR="00ED517B" w:rsidRPr="00450DFD" w:rsidRDefault="00ED517B" w:rsidP="00450DFD">
            <w:pPr>
              <w:spacing w:line="276" w:lineRule="auto"/>
              <w:ind w:firstLine="0"/>
              <w:jc w:val="left"/>
              <w:cnfStyle w:val="100000000000" w:firstRow="1" w:lastRow="0" w:firstColumn="0" w:lastColumn="0" w:oddVBand="0" w:evenVBand="0" w:oddHBand="0" w:evenHBand="0" w:firstRowFirstColumn="0" w:firstRowLastColumn="0" w:lastRowFirstColumn="0" w:lastRowLastColumn="0"/>
              <w:rPr>
                <w:b w:val="0"/>
                <w:bCs/>
              </w:rPr>
            </w:pPr>
            <m:oMathPara>
              <m:oMath>
                <m:r>
                  <m:rPr>
                    <m:sty m:val="bi"/>
                  </m:rPr>
                  <w:rPr>
                    <w:rFonts w:ascii="Cambria Math" w:hAnsi="Cambria Math"/>
                  </w:rPr>
                  <m:t>f=</m:t>
                </m:r>
                <m:f>
                  <m:fPr>
                    <m:ctrlPr>
                      <w:rPr>
                        <w:rFonts w:ascii="Cambria Math" w:hAnsi="Cambria Math"/>
                        <w:b w:val="0"/>
                        <w:bCs/>
                        <w:i/>
                        <w:sz w:val="22"/>
                        <w:szCs w:val="22"/>
                      </w:rPr>
                    </m:ctrlPr>
                  </m:fPr>
                  <m:num>
                    <m:r>
                      <m:rPr>
                        <m:sty m:val="bi"/>
                      </m:rPr>
                      <w:rPr>
                        <w:rFonts w:ascii="Cambria Math" w:hAnsi="Cambria Math"/>
                      </w:rPr>
                      <m:t>μ</m:t>
                    </m:r>
                    <m:sSub>
                      <m:sSubPr>
                        <m:ctrlPr>
                          <w:rPr>
                            <w:rFonts w:ascii="Cambria Math" w:hAnsi="Cambria Math"/>
                            <w:b w:val="0"/>
                            <w:bCs/>
                            <w:i/>
                            <w:sz w:val="22"/>
                            <w:szCs w:val="22"/>
                          </w:rPr>
                        </m:ctrlPr>
                      </m:sSubPr>
                      <m:e>
                        <m:r>
                          <m:rPr>
                            <m:sty m:val="bi"/>
                          </m:rPr>
                          <w:rPr>
                            <w:rFonts w:ascii="Cambria Math" w:hAnsi="Cambria Math"/>
                          </w:rPr>
                          <m:t>P</m:t>
                        </m:r>
                      </m:e>
                      <m:sub>
                        <m:r>
                          <m:rPr>
                            <m:sty m:val="bi"/>
                          </m:rPr>
                          <w:rPr>
                            <w:rFonts w:ascii="Cambria Math" w:hAnsi="Cambria Math"/>
                          </w:rPr>
                          <m:t>ob</m:t>
                        </m:r>
                        <m:r>
                          <m:rPr>
                            <m:sty m:val="b"/>
                          </m:rPr>
                          <w:rPr>
                            <w:rFonts w:ascii="Cambria Math" w:hAnsi="Cambria Math"/>
                          </w:rPr>
                          <m:t>daily</m:t>
                        </m:r>
                      </m:sub>
                    </m:sSub>
                  </m:num>
                  <m:den>
                    <m:r>
                      <m:rPr>
                        <m:sty m:val="bi"/>
                      </m:rPr>
                      <w:rPr>
                        <w:rFonts w:ascii="Cambria Math" w:hAnsi="Cambria Math"/>
                      </w:rPr>
                      <m:t>μ</m:t>
                    </m:r>
                    <m:sSub>
                      <m:sSubPr>
                        <m:ctrlPr>
                          <w:rPr>
                            <w:rFonts w:ascii="Cambria Math" w:hAnsi="Cambria Math"/>
                            <w:b w:val="0"/>
                            <w:bCs/>
                            <w:i/>
                            <w:sz w:val="22"/>
                            <w:szCs w:val="22"/>
                          </w:rPr>
                        </m:ctrlPr>
                      </m:sSubPr>
                      <m:e>
                        <m:r>
                          <m:rPr>
                            <m:sty m:val="bi"/>
                          </m:rPr>
                          <w:rPr>
                            <w:rFonts w:ascii="Cambria Math" w:hAnsi="Cambria Math"/>
                          </w:rPr>
                          <m:t>P</m:t>
                        </m:r>
                      </m:e>
                      <m:sub>
                        <m:r>
                          <m:rPr>
                            <m:sty m:val="bi"/>
                          </m:rPr>
                          <w:rPr>
                            <w:rFonts w:ascii="Cambria Math" w:hAnsi="Cambria Math"/>
                          </w:rPr>
                          <m:t>h</m:t>
                        </m:r>
                      </m:sub>
                    </m:sSub>
                    <m:r>
                      <m:rPr>
                        <m:sty m:val="bi"/>
                      </m:rPr>
                      <w:rPr>
                        <w:rFonts w:ascii="Cambria Math" w:hAnsi="Cambria Math"/>
                      </w:rPr>
                      <m:t xml:space="preserve"> </m:t>
                    </m:r>
                    <m:r>
                      <m:rPr>
                        <m:sty m:val="b"/>
                      </m:rPr>
                      <w:rPr>
                        <w:rFonts w:ascii="Cambria Math" w:hAnsi="Cambria Math"/>
                      </w:rPr>
                      <m:t xml:space="preserve">daily </m:t>
                    </m:r>
                  </m:den>
                </m:f>
              </m:oMath>
            </m:oMathPara>
          </w:p>
        </w:tc>
      </w:tr>
      <w:tr w:rsidR="00ED517B" w:rsidRPr="00ED517B" w14:paraId="6D553A5B" w14:textId="77777777" w:rsidTr="00450DF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5E34290A" w14:textId="77777777" w:rsidR="00ED517B" w:rsidRPr="00450DFD" w:rsidRDefault="00ED517B" w:rsidP="00450DFD">
            <w:pPr>
              <w:spacing w:line="276" w:lineRule="auto"/>
              <w:ind w:firstLine="0"/>
              <w:jc w:val="right"/>
              <w:rPr>
                <w:b w:val="0"/>
                <w:bCs/>
              </w:rPr>
            </w:pPr>
            <w:r w:rsidRPr="00450DFD">
              <w:rPr>
                <w:bCs/>
              </w:rPr>
              <w:t>1</w:t>
            </w:r>
          </w:p>
        </w:tc>
        <w:tc>
          <w:tcPr>
            <w:tcW w:w="0" w:type="pct"/>
            <w:noWrap/>
            <w:hideMark/>
          </w:tcPr>
          <w:p w14:paraId="121743CB"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0.59</w:t>
            </w:r>
          </w:p>
        </w:tc>
        <w:tc>
          <w:tcPr>
            <w:tcW w:w="0" w:type="pct"/>
            <w:noWrap/>
            <w:hideMark/>
          </w:tcPr>
          <w:p w14:paraId="21909073"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0.54</w:t>
            </w:r>
          </w:p>
        </w:tc>
        <w:tc>
          <w:tcPr>
            <w:tcW w:w="0" w:type="pct"/>
            <w:noWrap/>
            <w:hideMark/>
          </w:tcPr>
          <w:p w14:paraId="42024D1D"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1.09</w:t>
            </w:r>
          </w:p>
        </w:tc>
      </w:tr>
      <w:tr w:rsidR="00ED517B" w:rsidRPr="00ED517B" w14:paraId="0115CC57" w14:textId="77777777" w:rsidTr="00450DFD">
        <w:trPr>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79ACB9AE" w14:textId="77777777" w:rsidR="00ED517B" w:rsidRPr="00450DFD" w:rsidRDefault="00ED517B" w:rsidP="00450DFD">
            <w:pPr>
              <w:spacing w:line="276" w:lineRule="auto"/>
              <w:ind w:firstLine="0"/>
              <w:jc w:val="right"/>
              <w:rPr>
                <w:b w:val="0"/>
                <w:bCs/>
              </w:rPr>
            </w:pPr>
            <w:r w:rsidRPr="00450DFD">
              <w:rPr>
                <w:bCs/>
              </w:rPr>
              <w:t>2</w:t>
            </w:r>
          </w:p>
        </w:tc>
        <w:tc>
          <w:tcPr>
            <w:tcW w:w="0" w:type="pct"/>
            <w:noWrap/>
            <w:hideMark/>
          </w:tcPr>
          <w:p w14:paraId="725C3587"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0.14</w:t>
            </w:r>
          </w:p>
        </w:tc>
        <w:tc>
          <w:tcPr>
            <w:tcW w:w="0" w:type="pct"/>
            <w:noWrap/>
            <w:hideMark/>
          </w:tcPr>
          <w:p w14:paraId="567E7CD8"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0.54</w:t>
            </w:r>
          </w:p>
        </w:tc>
        <w:tc>
          <w:tcPr>
            <w:tcW w:w="0" w:type="pct"/>
            <w:noWrap/>
            <w:hideMark/>
          </w:tcPr>
          <w:p w14:paraId="4D884D99"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0.26</w:t>
            </w:r>
          </w:p>
        </w:tc>
      </w:tr>
      <w:tr w:rsidR="00ED517B" w:rsidRPr="00ED517B" w14:paraId="6CCF4062" w14:textId="77777777" w:rsidTr="00450DF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3C4CCC58" w14:textId="77777777" w:rsidR="00ED517B" w:rsidRPr="00450DFD" w:rsidRDefault="00ED517B" w:rsidP="00450DFD">
            <w:pPr>
              <w:spacing w:line="276" w:lineRule="auto"/>
              <w:ind w:firstLine="0"/>
              <w:jc w:val="right"/>
              <w:rPr>
                <w:b w:val="0"/>
                <w:bCs/>
              </w:rPr>
            </w:pPr>
            <w:r w:rsidRPr="00450DFD">
              <w:rPr>
                <w:bCs/>
              </w:rPr>
              <w:t>3</w:t>
            </w:r>
          </w:p>
        </w:tc>
        <w:tc>
          <w:tcPr>
            <w:tcW w:w="0" w:type="pct"/>
            <w:noWrap/>
            <w:hideMark/>
          </w:tcPr>
          <w:p w14:paraId="69482249"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1.07</w:t>
            </w:r>
          </w:p>
        </w:tc>
        <w:tc>
          <w:tcPr>
            <w:tcW w:w="0" w:type="pct"/>
            <w:noWrap/>
            <w:hideMark/>
          </w:tcPr>
          <w:p w14:paraId="0F58396B"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1.51</w:t>
            </w:r>
          </w:p>
        </w:tc>
        <w:tc>
          <w:tcPr>
            <w:tcW w:w="0" w:type="pct"/>
            <w:noWrap/>
            <w:hideMark/>
          </w:tcPr>
          <w:p w14:paraId="469F6AC1"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0.71</w:t>
            </w:r>
          </w:p>
        </w:tc>
      </w:tr>
      <w:tr w:rsidR="00ED517B" w:rsidRPr="00ED517B" w14:paraId="20E4AC8D" w14:textId="77777777" w:rsidTr="00450DFD">
        <w:trPr>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65E5DA5F" w14:textId="77777777" w:rsidR="00ED517B" w:rsidRPr="00450DFD" w:rsidRDefault="00ED517B" w:rsidP="00450DFD">
            <w:pPr>
              <w:spacing w:line="276" w:lineRule="auto"/>
              <w:ind w:firstLine="0"/>
              <w:jc w:val="right"/>
              <w:rPr>
                <w:b w:val="0"/>
                <w:bCs/>
              </w:rPr>
            </w:pPr>
            <w:r w:rsidRPr="00450DFD">
              <w:rPr>
                <w:bCs/>
              </w:rPr>
              <w:t>4</w:t>
            </w:r>
          </w:p>
        </w:tc>
        <w:tc>
          <w:tcPr>
            <w:tcW w:w="0" w:type="pct"/>
            <w:noWrap/>
            <w:hideMark/>
          </w:tcPr>
          <w:p w14:paraId="3DF76892"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3.08</w:t>
            </w:r>
          </w:p>
        </w:tc>
        <w:tc>
          <w:tcPr>
            <w:tcW w:w="0" w:type="pct"/>
            <w:noWrap/>
            <w:hideMark/>
          </w:tcPr>
          <w:p w14:paraId="57737EC2"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3.07</w:t>
            </w:r>
          </w:p>
        </w:tc>
        <w:tc>
          <w:tcPr>
            <w:tcW w:w="0" w:type="pct"/>
            <w:noWrap/>
            <w:hideMark/>
          </w:tcPr>
          <w:p w14:paraId="04D2AA87"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1.00</w:t>
            </w:r>
          </w:p>
        </w:tc>
      </w:tr>
      <w:tr w:rsidR="00ED517B" w:rsidRPr="00ED517B" w14:paraId="04F211F7" w14:textId="77777777" w:rsidTr="00450DF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7FBC56D7" w14:textId="77777777" w:rsidR="00ED517B" w:rsidRPr="00450DFD" w:rsidRDefault="00ED517B" w:rsidP="00450DFD">
            <w:pPr>
              <w:spacing w:line="276" w:lineRule="auto"/>
              <w:ind w:firstLine="0"/>
              <w:jc w:val="right"/>
              <w:rPr>
                <w:b w:val="0"/>
                <w:bCs/>
              </w:rPr>
            </w:pPr>
            <w:r w:rsidRPr="00450DFD">
              <w:rPr>
                <w:bCs/>
              </w:rPr>
              <w:t>5</w:t>
            </w:r>
          </w:p>
        </w:tc>
        <w:tc>
          <w:tcPr>
            <w:tcW w:w="0" w:type="pct"/>
            <w:noWrap/>
            <w:hideMark/>
          </w:tcPr>
          <w:p w14:paraId="775C6A17"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4.11</w:t>
            </w:r>
          </w:p>
        </w:tc>
        <w:tc>
          <w:tcPr>
            <w:tcW w:w="0" w:type="pct"/>
            <w:noWrap/>
            <w:hideMark/>
          </w:tcPr>
          <w:p w14:paraId="2F5EFB74"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5.16</w:t>
            </w:r>
          </w:p>
        </w:tc>
        <w:tc>
          <w:tcPr>
            <w:tcW w:w="0" w:type="pct"/>
            <w:noWrap/>
            <w:hideMark/>
          </w:tcPr>
          <w:p w14:paraId="69E157CC"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0.80</w:t>
            </w:r>
          </w:p>
        </w:tc>
      </w:tr>
      <w:tr w:rsidR="00ED517B" w:rsidRPr="00ED517B" w14:paraId="2D694338" w14:textId="77777777" w:rsidTr="00450DFD">
        <w:trPr>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55A7F6F0" w14:textId="77777777" w:rsidR="00ED517B" w:rsidRPr="00450DFD" w:rsidRDefault="00ED517B" w:rsidP="00450DFD">
            <w:pPr>
              <w:spacing w:line="276" w:lineRule="auto"/>
              <w:ind w:firstLine="0"/>
              <w:jc w:val="right"/>
              <w:rPr>
                <w:b w:val="0"/>
                <w:bCs/>
              </w:rPr>
            </w:pPr>
            <w:r w:rsidRPr="00450DFD">
              <w:rPr>
                <w:bCs/>
              </w:rPr>
              <w:t>6</w:t>
            </w:r>
          </w:p>
        </w:tc>
        <w:tc>
          <w:tcPr>
            <w:tcW w:w="0" w:type="pct"/>
            <w:noWrap/>
            <w:hideMark/>
          </w:tcPr>
          <w:p w14:paraId="27B93699"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5.72</w:t>
            </w:r>
          </w:p>
        </w:tc>
        <w:tc>
          <w:tcPr>
            <w:tcW w:w="0" w:type="pct"/>
            <w:noWrap/>
            <w:hideMark/>
          </w:tcPr>
          <w:p w14:paraId="07704428"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6.22</w:t>
            </w:r>
          </w:p>
        </w:tc>
        <w:tc>
          <w:tcPr>
            <w:tcW w:w="0" w:type="pct"/>
            <w:noWrap/>
            <w:hideMark/>
          </w:tcPr>
          <w:p w14:paraId="78F36B53"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0.92</w:t>
            </w:r>
          </w:p>
        </w:tc>
      </w:tr>
      <w:tr w:rsidR="00ED517B" w:rsidRPr="00ED517B" w14:paraId="7EE8A0A5" w14:textId="77777777" w:rsidTr="00450DF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3A447CC2" w14:textId="77777777" w:rsidR="00ED517B" w:rsidRPr="00450DFD" w:rsidRDefault="00ED517B" w:rsidP="00450DFD">
            <w:pPr>
              <w:spacing w:line="276" w:lineRule="auto"/>
              <w:ind w:firstLine="0"/>
              <w:jc w:val="right"/>
              <w:rPr>
                <w:b w:val="0"/>
                <w:bCs/>
              </w:rPr>
            </w:pPr>
            <w:r w:rsidRPr="00450DFD">
              <w:rPr>
                <w:bCs/>
              </w:rPr>
              <w:t>7</w:t>
            </w:r>
          </w:p>
        </w:tc>
        <w:tc>
          <w:tcPr>
            <w:tcW w:w="0" w:type="pct"/>
            <w:noWrap/>
            <w:hideMark/>
          </w:tcPr>
          <w:p w14:paraId="7072E7E7"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5.37</w:t>
            </w:r>
          </w:p>
        </w:tc>
        <w:tc>
          <w:tcPr>
            <w:tcW w:w="0" w:type="pct"/>
            <w:noWrap/>
            <w:hideMark/>
          </w:tcPr>
          <w:p w14:paraId="0337896D"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6.73</w:t>
            </w:r>
          </w:p>
        </w:tc>
        <w:tc>
          <w:tcPr>
            <w:tcW w:w="0" w:type="pct"/>
            <w:noWrap/>
            <w:hideMark/>
          </w:tcPr>
          <w:p w14:paraId="049FBB7F"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0.80</w:t>
            </w:r>
          </w:p>
        </w:tc>
      </w:tr>
      <w:tr w:rsidR="00ED517B" w:rsidRPr="00ED517B" w14:paraId="160C9F7D" w14:textId="77777777" w:rsidTr="00450DFD">
        <w:trPr>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3D67E2E7" w14:textId="77777777" w:rsidR="00ED517B" w:rsidRPr="00450DFD" w:rsidRDefault="00ED517B" w:rsidP="00450DFD">
            <w:pPr>
              <w:spacing w:line="276" w:lineRule="auto"/>
              <w:ind w:firstLine="0"/>
              <w:jc w:val="right"/>
              <w:rPr>
                <w:b w:val="0"/>
                <w:bCs/>
              </w:rPr>
            </w:pPr>
            <w:r w:rsidRPr="00450DFD">
              <w:rPr>
                <w:bCs/>
              </w:rPr>
              <w:t>8</w:t>
            </w:r>
          </w:p>
        </w:tc>
        <w:tc>
          <w:tcPr>
            <w:tcW w:w="0" w:type="pct"/>
            <w:noWrap/>
            <w:hideMark/>
          </w:tcPr>
          <w:p w14:paraId="5578841E"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6.22</w:t>
            </w:r>
          </w:p>
        </w:tc>
        <w:tc>
          <w:tcPr>
            <w:tcW w:w="0" w:type="pct"/>
            <w:noWrap/>
            <w:hideMark/>
          </w:tcPr>
          <w:p w14:paraId="0B7168B0"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8.11</w:t>
            </w:r>
          </w:p>
        </w:tc>
        <w:tc>
          <w:tcPr>
            <w:tcW w:w="0" w:type="pct"/>
            <w:noWrap/>
            <w:hideMark/>
          </w:tcPr>
          <w:p w14:paraId="18C9F019"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0.77</w:t>
            </w:r>
          </w:p>
        </w:tc>
      </w:tr>
      <w:tr w:rsidR="00ED517B" w:rsidRPr="00ED517B" w14:paraId="4240C03A" w14:textId="77777777" w:rsidTr="00450DF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7D4F3EEC" w14:textId="77777777" w:rsidR="00ED517B" w:rsidRPr="00450DFD" w:rsidRDefault="00ED517B" w:rsidP="00450DFD">
            <w:pPr>
              <w:spacing w:line="276" w:lineRule="auto"/>
              <w:ind w:firstLine="0"/>
              <w:jc w:val="right"/>
              <w:rPr>
                <w:b w:val="0"/>
                <w:bCs/>
              </w:rPr>
            </w:pPr>
            <w:r w:rsidRPr="00450DFD">
              <w:rPr>
                <w:bCs/>
              </w:rPr>
              <w:t>9</w:t>
            </w:r>
          </w:p>
        </w:tc>
        <w:tc>
          <w:tcPr>
            <w:tcW w:w="0" w:type="pct"/>
            <w:noWrap/>
            <w:hideMark/>
          </w:tcPr>
          <w:p w14:paraId="642DCCA2"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8.83</w:t>
            </w:r>
          </w:p>
        </w:tc>
        <w:tc>
          <w:tcPr>
            <w:tcW w:w="0" w:type="pct"/>
            <w:noWrap/>
            <w:hideMark/>
          </w:tcPr>
          <w:p w14:paraId="4C104814"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9.59</w:t>
            </w:r>
          </w:p>
        </w:tc>
        <w:tc>
          <w:tcPr>
            <w:tcW w:w="0" w:type="pct"/>
            <w:noWrap/>
            <w:hideMark/>
          </w:tcPr>
          <w:p w14:paraId="27AA1051"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0.92</w:t>
            </w:r>
          </w:p>
        </w:tc>
      </w:tr>
      <w:tr w:rsidR="00ED517B" w:rsidRPr="00ED517B" w14:paraId="5CCE733C" w14:textId="77777777" w:rsidTr="00450DFD">
        <w:trPr>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491B51E1" w14:textId="77777777" w:rsidR="00ED517B" w:rsidRPr="00450DFD" w:rsidRDefault="00ED517B" w:rsidP="00450DFD">
            <w:pPr>
              <w:spacing w:line="276" w:lineRule="auto"/>
              <w:ind w:firstLine="0"/>
              <w:jc w:val="right"/>
              <w:rPr>
                <w:b w:val="0"/>
                <w:bCs/>
              </w:rPr>
            </w:pPr>
            <w:r w:rsidRPr="00450DFD">
              <w:rPr>
                <w:bCs/>
              </w:rPr>
              <w:t>10</w:t>
            </w:r>
          </w:p>
        </w:tc>
        <w:tc>
          <w:tcPr>
            <w:tcW w:w="0" w:type="pct"/>
            <w:noWrap/>
            <w:hideMark/>
          </w:tcPr>
          <w:p w14:paraId="3820F24A"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8.89</w:t>
            </w:r>
          </w:p>
        </w:tc>
        <w:tc>
          <w:tcPr>
            <w:tcW w:w="0" w:type="pct"/>
            <w:noWrap/>
            <w:hideMark/>
          </w:tcPr>
          <w:p w14:paraId="62FBDAA5"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8.74</w:t>
            </w:r>
          </w:p>
        </w:tc>
        <w:tc>
          <w:tcPr>
            <w:tcW w:w="0" w:type="pct"/>
            <w:noWrap/>
            <w:hideMark/>
          </w:tcPr>
          <w:p w14:paraId="72FFDD01"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1.02</w:t>
            </w:r>
          </w:p>
        </w:tc>
      </w:tr>
      <w:tr w:rsidR="00ED517B" w:rsidRPr="00ED517B" w14:paraId="40155C71" w14:textId="77777777" w:rsidTr="00450DF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7727B902" w14:textId="77777777" w:rsidR="00ED517B" w:rsidRPr="00450DFD" w:rsidRDefault="00ED517B" w:rsidP="00450DFD">
            <w:pPr>
              <w:spacing w:line="276" w:lineRule="auto"/>
              <w:ind w:firstLine="0"/>
              <w:jc w:val="right"/>
              <w:rPr>
                <w:b w:val="0"/>
                <w:bCs/>
              </w:rPr>
            </w:pPr>
            <w:r w:rsidRPr="00450DFD">
              <w:rPr>
                <w:bCs/>
              </w:rPr>
              <w:t>11</w:t>
            </w:r>
          </w:p>
        </w:tc>
        <w:tc>
          <w:tcPr>
            <w:tcW w:w="0" w:type="pct"/>
            <w:noWrap/>
            <w:hideMark/>
          </w:tcPr>
          <w:p w14:paraId="49F1775D"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4.12</w:t>
            </w:r>
          </w:p>
        </w:tc>
        <w:tc>
          <w:tcPr>
            <w:tcW w:w="0" w:type="pct"/>
            <w:noWrap/>
            <w:hideMark/>
          </w:tcPr>
          <w:p w14:paraId="4F7D0B84"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4.35</w:t>
            </w:r>
          </w:p>
        </w:tc>
        <w:tc>
          <w:tcPr>
            <w:tcW w:w="0" w:type="pct"/>
            <w:noWrap/>
            <w:hideMark/>
          </w:tcPr>
          <w:p w14:paraId="0B2FB3E7" w14:textId="77777777" w:rsidR="00ED517B" w:rsidRPr="00450DFD" w:rsidRDefault="00ED517B"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pPr>
            <w:r w:rsidRPr="00450DFD">
              <w:t>0.95</w:t>
            </w:r>
          </w:p>
        </w:tc>
      </w:tr>
      <w:tr w:rsidR="00ED517B" w:rsidRPr="00ED517B" w14:paraId="5D411374" w14:textId="77777777" w:rsidTr="00450DFD">
        <w:trPr>
          <w:trHeight w:val="290"/>
        </w:trPr>
        <w:tc>
          <w:tcPr>
            <w:cnfStyle w:val="001000000000" w:firstRow="0" w:lastRow="0" w:firstColumn="1" w:lastColumn="0" w:oddVBand="0" w:evenVBand="0" w:oddHBand="0" w:evenHBand="0" w:firstRowFirstColumn="0" w:firstRowLastColumn="0" w:lastRowFirstColumn="0" w:lastRowLastColumn="0"/>
            <w:tcW w:w="0" w:type="pct"/>
            <w:noWrap/>
            <w:hideMark/>
          </w:tcPr>
          <w:p w14:paraId="0E882562" w14:textId="77777777" w:rsidR="00ED517B" w:rsidRPr="00450DFD" w:rsidRDefault="00ED517B" w:rsidP="00450DFD">
            <w:pPr>
              <w:spacing w:line="276" w:lineRule="auto"/>
              <w:ind w:firstLine="0"/>
              <w:jc w:val="right"/>
              <w:rPr>
                <w:b w:val="0"/>
                <w:bCs/>
              </w:rPr>
            </w:pPr>
            <w:r w:rsidRPr="00450DFD">
              <w:rPr>
                <w:bCs/>
              </w:rPr>
              <w:t>12</w:t>
            </w:r>
          </w:p>
        </w:tc>
        <w:tc>
          <w:tcPr>
            <w:tcW w:w="0" w:type="pct"/>
            <w:noWrap/>
            <w:hideMark/>
          </w:tcPr>
          <w:p w14:paraId="180EDB46"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1.19</w:t>
            </w:r>
          </w:p>
        </w:tc>
        <w:tc>
          <w:tcPr>
            <w:tcW w:w="0" w:type="pct"/>
            <w:noWrap/>
            <w:hideMark/>
          </w:tcPr>
          <w:p w14:paraId="0CFEC887"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1.44</w:t>
            </w:r>
          </w:p>
        </w:tc>
        <w:tc>
          <w:tcPr>
            <w:tcW w:w="0" w:type="pct"/>
            <w:noWrap/>
            <w:hideMark/>
          </w:tcPr>
          <w:p w14:paraId="255F8A15" w14:textId="77777777" w:rsidR="00ED517B" w:rsidRPr="00450DFD" w:rsidRDefault="00ED517B"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pPr>
            <w:r w:rsidRPr="00450DFD">
              <w:t>0.82</w:t>
            </w:r>
          </w:p>
        </w:tc>
      </w:tr>
    </w:tbl>
    <w:p w14:paraId="54C2FBB3" w14:textId="7025B3D9" w:rsidR="002F401A" w:rsidRDefault="002F401A" w:rsidP="00554E22">
      <w:pPr>
        <w:spacing w:line="276" w:lineRule="auto"/>
      </w:pPr>
    </w:p>
    <w:p w14:paraId="707BE220" w14:textId="77777777" w:rsidR="002C443A" w:rsidRDefault="002C443A" w:rsidP="00554E22">
      <w:pPr>
        <w:spacing w:line="276" w:lineRule="auto"/>
      </w:pPr>
    </w:p>
    <w:p w14:paraId="7A17856E" w14:textId="77777777" w:rsidR="002C443A" w:rsidRDefault="002C443A" w:rsidP="00554E22">
      <w:pPr>
        <w:spacing w:line="276" w:lineRule="auto"/>
      </w:pPr>
    </w:p>
    <w:p w14:paraId="0A60ACC6" w14:textId="77777777" w:rsidR="002C443A" w:rsidRDefault="002C443A" w:rsidP="00450DFD">
      <w:pPr>
        <w:spacing w:line="276" w:lineRule="auto"/>
      </w:pPr>
    </w:p>
    <w:p w14:paraId="23DB8A6C" w14:textId="2E6571B8" w:rsidR="002F401A" w:rsidRDefault="00A7727D" w:rsidP="00554E22">
      <w:pPr>
        <w:pStyle w:val="Caption"/>
        <w:spacing w:line="276" w:lineRule="auto"/>
      </w:pPr>
      <w:bookmarkStart w:id="145" w:name="_Toc187748824"/>
      <w:bookmarkStart w:id="146" w:name="_Toc187845891"/>
      <w:r>
        <w:lastRenderedPageBreak/>
        <w:t xml:space="preserve">Table </w:t>
      </w:r>
      <w:r w:rsidR="00EC4E1D">
        <w:fldChar w:fldCharType="begin"/>
      </w:r>
      <w:r w:rsidR="00EC4E1D">
        <w:instrText xml:space="preserve"> STYLEREF 1 \s </w:instrText>
      </w:r>
      <w:r w:rsidR="00EC4E1D">
        <w:fldChar w:fldCharType="separate"/>
      </w:r>
      <w:r w:rsidR="00EC4E1D">
        <w:rPr>
          <w:noProof/>
        </w:rPr>
        <w:t>2</w:t>
      </w:r>
      <w:r w:rsidR="00EC4E1D">
        <w:fldChar w:fldCharType="end"/>
      </w:r>
      <w:r w:rsidR="00EC4E1D">
        <w:noBreakHyphen/>
      </w:r>
      <w:r w:rsidR="00EC4E1D">
        <w:fldChar w:fldCharType="begin"/>
      </w:r>
      <w:r w:rsidR="00EC4E1D">
        <w:instrText xml:space="preserve"> SEQ Table \* ARABIC \s 1 </w:instrText>
      </w:r>
      <w:r w:rsidR="00EC4E1D">
        <w:fldChar w:fldCharType="separate"/>
      </w:r>
      <w:r w:rsidR="00EC4E1D">
        <w:rPr>
          <w:noProof/>
        </w:rPr>
        <w:t>7</w:t>
      </w:r>
      <w:r w:rsidR="00EC4E1D">
        <w:fldChar w:fldCharType="end"/>
      </w:r>
      <w:r w:rsidR="00A04D6F">
        <w:t xml:space="preserve">: </w:t>
      </w:r>
      <w:r>
        <w:t>Corrected future rainfall of MIROC6 Model after the correcting factor (</w:t>
      </w:r>
      <m:oMath>
        <m:r>
          <w:rPr>
            <w:rFonts w:ascii="Cambria Math" w:hAnsi="Cambria Math"/>
          </w:rPr>
          <m:t>f</m:t>
        </m:r>
      </m:oMath>
      <w:r>
        <w:t>) was applied for January</w:t>
      </w:r>
      <w:r w:rsidR="00A04D6F">
        <w:t xml:space="preserve"> 2041. The </w:t>
      </w:r>
      <w:r w:rsidR="00B03705">
        <w:t>complete</w:t>
      </w:r>
      <w:r w:rsidR="00A04D6F">
        <w:t xml:space="preserve"> calculation was made from 2041 – 2070.</w:t>
      </w:r>
      <w:bookmarkEnd w:id="145"/>
      <w:bookmarkEnd w:id="146"/>
    </w:p>
    <w:tbl>
      <w:tblPr>
        <w:tblStyle w:val="10"/>
        <w:tblW w:w="5580" w:type="dxa"/>
        <w:jc w:val="center"/>
        <w:tblLook w:val="04A0" w:firstRow="1" w:lastRow="0" w:firstColumn="1" w:lastColumn="0" w:noHBand="0" w:noVBand="1"/>
      </w:tblPr>
      <w:tblGrid>
        <w:gridCol w:w="904"/>
        <w:gridCol w:w="1281"/>
        <w:gridCol w:w="1029"/>
        <w:gridCol w:w="913"/>
        <w:gridCol w:w="1453"/>
      </w:tblGrid>
      <w:tr w:rsidR="00A04D6F" w:rsidRPr="009823D7" w14:paraId="3565FDF4" w14:textId="77777777" w:rsidTr="00450DFD">
        <w:trPr>
          <w:cnfStyle w:val="100000000000" w:firstRow="1" w:lastRow="0" w:firstColumn="0" w:lastColumn="0" w:oddVBand="0" w:evenVBand="0" w:oddHBand="0"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4DB1BEFE" w14:textId="77777777" w:rsidR="00A04D6F" w:rsidRPr="00450DFD" w:rsidRDefault="00A04D6F" w:rsidP="00450DFD">
            <w:pPr>
              <w:spacing w:line="276" w:lineRule="auto"/>
              <w:ind w:firstLine="0"/>
              <w:jc w:val="center"/>
              <w:rPr>
                <w:bCs/>
                <w:color w:val="auto"/>
              </w:rPr>
            </w:pPr>
            <w:r w:rsidRPr="00450DFD">
              <w:rPr>
                <w:bCs/>
                <w:color w:val="auto"/>
              </w:rPr>
              <w:t>Day</w:t>
            </w:r>
          </w:p>
        </w:tc>
        <w:tc>
          <w:tcPr>
            <w:tcW w:w="1281" w:type="dxa"/>
            <w:noWrap/>
            <w:hideMark/>
          </w:tcPr>
          <w:p w14:paraId="36F8FAFA" w14:textId="77777777" w:rsidR="00A04D6F" w:rsidRPr="00450DFD" w:rsidRDefault="00A04D6F" w:rsidP="00450DF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Cs/>
                <w:color w:val="auto"/>
              </w:rPr>
            </w:pPr>
            <w:r w:rsidRPr="00450DFD">
              <w:rPr>
                <w:bCs/>
                <w:color w:val="auto"/>
              </w:rPr>
              <w:t>Month</w:t>
            </w:r>
          </w:p>
        </w:tc>
        <w:tc>
          <w:tcPr>
            <w:tcW w:w="1029" w:type="dxa"/>
            <w:noWrap/>
            <w:hideMark/>
          </w:tcPr>
          <w:p w14:paraId="08C12775" w14:textId="77777777" w:rsidR="00A04D6F" w:rsidRPr="00450DFD" w:rsidRDefault="00A04D6F" w:rsidP="00450DF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Cs/>
                <w:color w:val="auto"/>
              </w:rPr>
            </w:pPr>
            <w:r w:rsidRPr="00450DFD">
              <w:rPr>
                <w:bCs/>
                <w:color w:val="auto"/>
              </w:rPr>
              <w:t>Year</w:t>
            </w:r>
          </w:p>
        </w:tc>
        <w:tc>
          <w:tcPr>
            <w:tcW w:w="913" w:type="dxa"/>
            <w:noWrap/>
            <w:hideMark/>
          </w:tcPr>
          <w:p w14:paraId="751376C9" w14:textId="77777777" w:rsidR="00A04D6F" w:rsidRPr="00450DFD" w:rsidRDefault="00A04D6F" w:rsidP="00450DF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Cs/>
                <w:color w:val="auto"/>
              </w:rPr>
            </w:pPr>
            <w:proofErr w:type="spellStart"/>
            <w:r w:rsidRPr="00450DFD">
              <w:rPr>
                <w:bCs/>
                <w:color w:val="auto"/>
              </w:rPr>
              <w:t>P</w:t>
            </w:r>
            <w:r w:rsidRPr="00450DFD">
              <w:rPr>
                <w:bCs/>
                <w:color w:val="auto"/>
                <w:vertAlign w:val="subscript"/>
              </w:rPr>
              <w:t>f</w:t>
            </w:r>
            <w:proofErr w:type="spellEnd"/>
          </w:p>
        </w:tc>
        <w:tc>
          <w:tcPr>
            <w:tcW w:w="1453" w:type="dxa"/>
            <w:noWrap/>
            <w:hideMark/>
          </w:tcPr>
          <w:p w14:paraId="06C10192" w14:textId="01CB7A71" w:rsidR="00A04D6F" w:rsidRPr="00450DFD" w:rsidRDefault="00A04D6F" w:rsidP="00450DFD">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bCs/>
                <w:color w:val="auto"/>
              </w:rPr>
            </w:pPr>
            <w:proofErr w:type="spellStart"/>
            <w:r w:rsidRPr="00450DFD">
              <w:rPr>
                <w:bCs/>
                <w:color w:val="auto"/>
              </w:rPr>
              <w:t>P</w:t>
            </w:r>
            <w:r w:rsidR="009823D7" w:rsidRPr="00450DFD">
              <w:rPr>
                <w:bCs/>
                <w:vertAlign w:val="superscript"/>
              </w:rPr>
              <w:t>c</w:t>
            </w:r>
            <w:r w:rsidRPr="00450DFD">
              <w:rPr>
                <w:bCs/>
                <w:color w:val="auto"/>
                <w:vertAlign w:val="subscript"/>
              </w:rPr>
              <w:t>f</w:t>
            </w:r>
            <w:proofErr w:type="spellEnd"/>
            <w:r w:rsidR="009823D7">
              <w:rPr>
                <w:bCs/>
                <w:color w:val="auto"/>
                <w:vertAlign w:val="subscript"/>
              </w:rPr>
              <w:t xml:space="preserve"> </w:t>
            </w:r>
            <w:r w:rsidRPr="00450DFD">
              <w:rPr>
                <w:bCs/>
                <w:color w:val="auto"/>
              </w:rPr>
              <w:t xml:space="preserve">= </w:t>
            </w:r>
            <w:proofErr w:type="spellStart"/>
            <w:r w:rsidRPr="00450DFD">
              <w:rPr>
                <w:bCs/>
                <w:color w:val="auto"/>
              </w:rPr>
              <w:t>P</w:t>
            </w:r>
            <w:r w:rsidRPr="00450DFD">
              <w:rPr>
                <w:bCs/>
                <w:color w:val="auto"/>
                <w:vertAlign w:val="subscript"/>
              </w:rPr>
              <w:t>f</w:t>
            </w:r>
            <w:proofErr w:type="spellEnd"/>
            <w:r w:rsidRPr="00450DFD">
              <w:rPr>
                <w:bCs/>
                <w:color w:val="auto"/>
              </w:rPr>
              <w:t>*f</w:t>
            </w:r>
          </w:p>
        </w:tc>
      </w:tr>
      <w:tr w:rsidR="00A04D6F" w:rsidRPr="009823D7" w14:paraId="300B77C7"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24CC5129" w14:textId="77777777" w:rsidR="00A04D6F" w:rsidRPr="00450DFD" w:rsidRDefault="00A04D6F" w:rsidP="00450DFD">
            <w:pPr>
              <w:spacing w:line="276" w:lineRule="auto"/>
              <w:ind w:firstLine="0"/>
              <w:jc w:val="right"/>
              <w:rPr>
                <w:b w:val="0"/>
                <w:bCs/>
                <w:color w:val="auto"/>
              </w:rPr>
            </w:pPr>
            <w:r w:rsidRPr="00450DFD">
              <w:rPr>
                <w:bCs/>
                <w:color w:val="auto"/>
              </w:rPr>
              <w:t>1</w:t>
            </w:r>
          </w:p>
        </w:tc>
        <w:tc>
          <w:tcPr>
            <w:tcW w:w="1281" w:type="dxa"/>
            <w:noWrap/>
            <w:hideMark/>
          </w:tcPr>
          <w:p w14:paraId="4D524B5D"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692214D6"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5B863EB7" w14:textId="7F9FA992"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4820DEAD" w14:textId="4F038D60"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04B19C2B"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42FEDA78" w14:textId="77777777" w:rsidR="00A04D6F" w:rsidRPr="00450DFD" w:rsidRDefault="00A04D6F" w:rsidP="00450DFD">
            <w:pPr>
              <w:spacing w:line="276" w:lineRule="auto"/>
              <w:ind w:firstLine="0"/>
              <w:jc w:val="right"/>
              <w:rPr>
                <w:b w:val="0"/>
                <w:bCs/>
                <w:color w:val="auto"/>
              </w:rPr>
            </w:pPr>
            <w:r w:rsidRPr="00450DFD">
              <w:rPr>
                <w:bCs/>
                <w:color w:val="auto"/>
              </w:rPr>
              <w:t>2</w:t>
            </w:r>
          </w:p>
        </w:tc>
        <w:tc>
          <w:tcPr>
            <w:tcW w:w="1281" w:type="dxa"/>
            <w:noWrap/>
            <w:hideMark/>
          </w:tcPr>
          <w:p w14:paraId="46100AE1"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707E390B"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355F5CFF" w14:textId="5964EFD6"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267F822C" w14:textId="2A261605"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57BCC976"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2CC0CA5B" w14:textId="77777777" w:rsidR="00A04D6F" w:rsidRPr="00450DFD" w:rsidRDefault="00A04D6F" w:rsidP="00450DFD">
            <w:pPr>
              <w:spacing w:line="276" w:lineRule="auto"/>
              <w:ind w:firstLine="0"/>
              <w:jc w:val="right"/>
              <w:rPr>
                <w:b w:val="0"/>
                <w:bCs/>
                <w:color w:val="auto"/>
              </w:rPr>
            </w:pPr>
            <w:r w:rsidRPr="00450DFD">
              <w:rPr>
                <w:bCs/>
                <w:color w:val="auto"/>
              </w:rPr>
              <w:t>3</w:t>
            </w:r>
          </w:p>
        </w:tc>
        <w:tc>
          <w:tcPr>
            <w:tcW w:w="1281" w:type="dxa"/>
            <w:noWrap/>
            <w:hideMark/>
          </w:tcPr>
          <w:p w14:paraId="7B1FC964"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0D7DF459"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3413A6EA" w14:textId="10EC9C7F"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70F73BC4" w14:textId="07B62B5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3621B263"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00898611" w14:textId="77777777" w:rsidR="00A04D6F" w:rsidRPr="00450DFD" w:rsidRDefault="00A04D6F" w:rsidP="00450DFD">
            <w:pPr>
              <w:spacing w:line="276" w:lineRule="auto"/>
              <w:ind w:firstLine="0"/>
              <w:jc w:val="right"/>
              <w:rPr>
                <w:b w:val="0"/>
                <w:bCs/>
                <w:color w:val="auto"/>
              </w:rPr>
            </w:pPr>
            <w:r w:rsidRPr="00450DFD">
              <w:rPr>
                <w:bCs/>
                <w:color w:val="auto"/>
              </w:rPr>
              <w:t>4</w:t>
            </w:r>
          </w:p>
        </w:tc>
        <w:tc>
          <w:tcPr>
            <w:tcW w:w="1281" w:type="dxa"/>
            <w:noWrap/>
            <w:hideMark/>
          </w:tcPr>
          <w:p w14:paraId="36E8F79E"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22704025"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47597EEB" w14:textId="681E6DB4"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4F66CF0B" w14:textId="6B86A1BE"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651CDE37"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45C54E31" w14:textId="77777777" w:rsidR="00A04D6F" w:rsidRPr="00450DFD" w:rsidRDefault="00A04D6F" w:rsidP="00450DFD">
            <w:pPr>
              <w:spacing w:line="276" w:lineRule="auto"/>
              <w:ind w:firstLine="0"/>
              <w:jc w:val="right"/>
              <w:rPr>
                <w:b w:val="0"/>
                <w:bCs/>
                <w:color w:val="auto"/>
              </w:rPr>
            </w:pPr>
            <w:r w:rsidRPr="00450DFD">
              <w:rPr>
                <w:bCs/>
                <w:color w:val="auto"/>
              </w:rPr>
              <w:t>5</w:t>
            </w:r>
          </w:p>
        </w:tc>
        <w:tc>
          <w:tcPr>
            <w:tcW w:w="1281" w:type="dxa"/>
            <w:noWrap/>
            <w:hideMark/>
          </w:tcPr>
          <w:p w14:paraId="3D55798E"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13250891"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0EC65D33" w14:textId="0D0D961A"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6AF21BAE" w14:textId="1AA5B116"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66CFE8BE"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1F85D580" w14:textId="77777777" w:rsidR="00A04D6F" w:rsidRPr="00450DFD" w:rsidRDefault="00A04D6F" w:rsidP="00450DFD">
            <w:pPr>
              <w:spacing w:line="276" w:lineRule="auto"/>
              <w:ind w:firstLine="0"/>
              <w:jc w:val="right"/>
              <w:rPr>
                <w:b w:val="0"/>
                <w:bCs/>
                <w:color w:val="auto"/>
              </w:rPr>
            </w:pPr>
            <w:r w:rsidRPr="00450DFD">
              <w:rPr>
                <w:bCs/>
                <w:color w:val="auto"/>
              </w:rPr>
              <w:t>6</w:t>
            </w:r>
          </w:p>
        </w:tc>
        <w:tc>
          <w:tcPr>
            <w:tcW w:w="1281" w:type="dxa"/>
            <w:noWrap/>
            <w:hideMark/>
          </w:tcPr>
          <w:p w14:paraId="6C5C4A17"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2B935635"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4E5F00DA" w14:textId="2136AA9E"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2DB07D9E" w14:textId="261DBA00"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00E8FEC3"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5120B2C4" w14:textId="77777777" w:rsidR="00A04D6F" w:rsidRPr="00450DFD" w:rsidRDefault="00A04D6F" w:rsidP="00450DFD">
            <w:pPr>
              <w:spacing w:line="276" w:lineRule="auto"/>
              <w:ind w:firstLine="0"/>
              <w:jc w:val="right"/>
              <w:rPr>
                <w:b w:val="0"/>
                <w:bCs/>
                <w:color w:val="auto"/>
              </w:rPr>
            </w:pPr>
            <w:r w:rsidRPr="00450DFD">
              <w:rPr>
                <w:bCs/>
                <w:color w:val="auto"/>
              </w:rPr>
              <w:t>7</w:t>
            </w:r>
          </w:p>
        </w:tc>
        <w:tc>
          <w:tcPr>
            <w:tcW w:w="1281" w:type="dxa"/>
            <w:noWrap/>
            <w:hideMark/>
          </w:tcPr>
          <w:p w14:paraId="6E76D8B3"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60644083"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010BDA9A" w14:textId="7C01D0EC"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3ECE06D5" w14:textId="0C25922E"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36AB9A48"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05823491" w14:textId="77777777" w:rsidR="00A04D6F" w:rsidRPr="00450DFD" w:rsidRDefault="00A04D6F" w:rsidP="00450DFD">
            <w:pPr>
              <w:spacing w:line="276" w:lineRule="auto"/>
              <w:ind w:firstLine="0"/>
              <w:jc w:val="right"/>
              <w:rPr>
                <w:b w:val="0"/>
                <w:bCs/>
                <w:color w:val="auto"/>
              </w:rPr>
            </w:pPr>
            <w:r w:rsidRPr="00450DFD">
              <w:rPr>
                <w:bCs/>
                <w:color w:val="auto"/>
              </w:rPr>
              <w:t>8</w:t>
            </w:r>
          </w:p>
        </w:tc>
        <w:tc>
          <w:tcPr>
            <w:tcW w:w="1281" w:type="dxa"/>
            <w:noWrap/>
            <w:hideMark/>
          </w:tcPr>
          <w:p w14:paraId="6F275B37"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53E34FB0"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5274F385" w14:textId="0CC9EB99"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6BAF1453" w14:textId="330BCFD4"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2978AC96"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704A85CF" w14:textId="77777777" w:rsidR="00A04D6F" w:rsidRPr="00450DFD" w:rsidRDefault="00A04D6F" w:rsidP="00450DFD">
            <w:pPr>
              <w:spacing w:line="276" w:lineRule="auto"/>
              <w:ind w:firstLine="0"/>
              <w:jc w:val="right"/>
              <w:rPr>
                <w:b w:val="0"/>
                <w:bCs/>
                <w:color w:val="auto"/>
              </w:rPr>
            </w:pPr>
            <w:r w:rsidRPr="00450DFD">
              <w:rPr>
                <w:bCs/>
                <w:color w:val="auto"/>
              </w:rPr>
              <w:t>9</w:t>
            </w:r>
          </w:p>
        </w:tc>
        <w:tc>
          <w:tcPr>
            <w:tcW w:w="1281" w:type="dxa"/>
            <w:noWrap/>
            <w:hideMark/>
          </w:tcPr>
          <w:p w14:paraId="75FC453D"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69F93CDA"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19A0759A" w14:textId="567115EB"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3BCC58D5" w14:textId="2877A3F5"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0474606E"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1581BBBB" w14:textId="77777777" w:rsidR="00A04D6F" w:rsidRPr="00450DFD" w:rsidRDefault="00A04D6F" w:rsidP="00450DFD">
            <w:pPr>
              <w:spacing w:line="276" w:lineRule="auto"/>
              <w:ind w:firstLine="0"/>
              <w:jc w:val="right"/>
              <w:rPr>
                <w:b w:val="0"/>
                <w:bCs/>
                <w:color w:val="auto"/>
              </w:rPr>
            </w:pPr>
            <w:r w:rsidRPr="00450DFD">
              <w:rPr>
                <w:bCs/>
                <w:color w:val="auto"/>
              </w:rPr>
              <w:t>10</w:t>
            </w:r>
          </w:p>
        </w:tc>
        <w:tc>
          <w:tcPr>
            <w:tcW w:w="1281" w:type="dxa"/>
            <w:noWrap/>
            <w:hideMark/>
          </w:tcPr>
          <w:p w14:paraId="2D0BA21E"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325720AE"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538D8D80" w14:textId="0BF190DF"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0.02</w:t>
            </w:r>
          </w:p>
        </w:tc>
        <w:tc>
          <w:tcPr>
            <w:tcW w:w="1453" w:type="dxa"/>
            <w:noWrap/>
            <w:hideMark/>
          </w:tcPr>
          <w:p w14:paraId="787A3C9E" w14:textId="7B8240C0"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0.03</w:t>
            </w:r>
          </w:p>
        </w:tc>
      </w:tr>
      <w:tr w:rsidR="00A04D6F" w:rsidRPr="009823D7" w14:paraId="66CA7770"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7FA40624" w14:textId="77777777" w:rsidR="00A04D6F" w:rsidRPr="00450DFD" w:rsidRDefault="00A04D6F" w:rsidP="00450DFD">
            <w:pPr>
              <w:spacing w:line="276" w:lineRule="auto"/>
              <w:ind w:firstLine="0"/>
              <w:jc w:val="right"/>
              <w:rPr>
                <w:b w:val="0"/>
                <w:bCs/>
                <w:color w:val="auto"/>
              </w:rPr>
            </w:pPr>
            <w:r w:rsidRPr="00450DFD">
              <w:rPr>
                <w:bCs/>
                <w:color w:val="auto"/>
              </w:rPr>
              <w:t>11</w:t>
            </w:r>
          </w:p>
        </w:tc>
        <w:tc>
          <w:tcPr>
            <w:tcW w:w="1281" w:type="dxa"/>
            <w:noWrap/>
            <w:hideMark/>
          </w:tcPr>
          <w:p w14:paraId="528C9D65"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777F1184"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60CFEF62" w14:textId="0F70AFC5"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241F7B50" w14:textId="207628F0"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51935900"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0054F98E" w14:textId="77777777" w:rsidR="00A04D6F" w:rsidRPr="00450DFD" w:rsidRDefault="00A04D6F" w:rsidP="00450DFD">
            <w:pPr>
              <w:spacing w:line="276" w:lineRule="auto"/>
              <w:ind w:firstLine="0"/>
              <w:jc w:val="right"/>
              <w:rPr>
                <w:b w:val="0"/>
                <w:bCs/>
                <w:color w:val="auto"/>
              </w:rPr>
            </w:pPr>
            <w:r w:rsidRPr="00450DFD">
              <w:rPr>
                <w:bCs/>
                <w:color w:val="auto"/>
              </w:rPr>
              <w:t>12</w:t>
            </w:r>
          </w:p>
        </w:tc>
        <w:tc>
          <w:tcPr>
            <w:tcW w:w="1281" w:type="dxa"/>
            <w:noWrap/>
            <w:hideMark/>
          </w:tcPr>
          <w:p w14:paraId="56F66559"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459AD9FB"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60A94175" w14:textId="45CAB084"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58410616" w14:textId="0D75F0A1"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4D9412B4"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1CCA3B21" w14:textId="77777777" w:rsidR="00A04D6F" w:rsidRPr="00450DFD" w:rsidRDefault="00A04D6F" w:rsidP="00450DFD">
            <w:pPr>
              <w:spacing w:line="276" w:lineRule="auto"/>
              <w:ind w:firstLine="0"/>
              <w:jc w:val="right"/>
              <w:rPr>
                <w:b w:val="0"/>
                <w:bCs/>
                <w:color w:val="auto"/>
              </w:rPr>
            </w:pPr>
            <w:r w:rsidRPr="00450DFD">
              <w:rPr>
                <w:bCs/>
                <w:color w:val="auto"/>
              </w:rPr>
              <w:t>13</w:t>
            </w:r>
          </w:p>
        </w:tc>
        <w:tc>
          <w:tcPr>
            <w:tcW w:w="1281" w:type="dxa"/>
            <w:noWrap/>
            <w:hideMark/>
          </w:tcPr>
          <w:p w14:paraId="154B2A92"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7FACE4BF"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26D07F0E" w14:textId="2382A2D6"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0.04</w:t>
            </w:r>
          </w:p>
        </w:tc>
        <w:tc>
          <w:tcPr>
            <w:tcW w:w="1453" w:type="dxa"/>
            <w:noWrap/>
            <w:hideMark/>
          </w:tcPr>
          <w:p w14:paraId="27A705BE" w14:textId="50FB81EE"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0.04</w:t>
            </w:r>
          </w:p>
        </w:tc>
      </w:tr>
      <w:tr w:rsidR="00A04D6F" w:rsidRPr="009823D7" w14:paraId="40AF3575"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449E6493" w14:textId="77777777" w:rsidR="00A04D6F" w:rsidRPr="00450DFD" w:rsidRDefault="00A04D6F" w:rsidP="00450DFD">
            <w:pPr>
              <w:spacing w:line="276" w:lineRule="auto"/>
              <w:ind w:firstLine="0"/>
              <w:jc w:val="right"/>
              <w:rPr>
                <w:b w:val="0"/>
                <w:bCs/>
                <w:color w:val="auto"/>
              </w:rPr>
            </w:pPr>
            <w:r w:rsidRPr="00450DFD">
              <w:rPr>
                <w:bCs/>
                <w:color w:val="auto"/>
              </w:rPr>
              <w:t>14</w:t>
            </w:r>
          </w:p>
        </w:tc>
        <w:tc>
          <w:tcPr>
            <w:tcW w:w="1281" w:type="dxa"/>
            <w:noWrap/>
            <w:hideMark/>
          </w:tcPr>
          <w:p w14:paraId="0B85256F"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0DF9D87D"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44F2D9A0" w14:textId="334A6A08"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33939B07" w14:textId="4FDDB104"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274D9EF9"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1CA2A226" w14:textId="77777777" w:rsidR="00A04D6F" w:rsidRPr="00450DFD" w:rsidRDefault="00A04D6F" w:rsidP="00450DFD">
            <w:pPr>
              <w:spacing w:line="276" w:lineRule="auto"/>
              <w:ind w:firstLine="0"/>
              <w:jc w:val="right"/>
              <w:rPr>
                <w:b w:val="0"/>
                <w:bCs/>
                <w:color w:val="auto"/>
              </w:rPr>
            </w:pPr>
            <w:r w:rsidRPr="00450DFD">
              <w:rPr>
                <w:bCs/>
                <w:color w:val="auto"/>
              </w:rPr>
              <w:t>15</w:t>
            </w:r>
          </w:p>
        </w:tc>
        <w:tc>
          <w:tcPr>
            <w:tcW w:w="1281" w:type="dxa"/>
            <w:noWrap/>
            <w:hideMark/>
          </w:tcPr>
          <w:p w14:paraId="26333AB6"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166026B8"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01BA2914" w14:textId="5F481DB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5DC69BA3" w14:textId="272E4009"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0F6C720E"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67D8905E" w14:textId="77777777" w:rsidR="00A04D6F" w:rsidRPr="00450DFD" w:rsidRDefault="00A04D6F" w:rsidP="00450DFD">
            <w:pPr>
              <w:spacing w:line="276" w:lineRule="auto"/>
              <w:ind w:firstLine="0"/>
              <w:jc w:val="right"/>
              <w:rPr>
                <w:b w:val="0"/>
                <w:bCs/>
                <w:color w:val="auto"/>
              </w:rPr>
            </w:pPr>
            <w:r w:rsidRPr="00450DFD">
              <w:rPr>
                <w:bCs/>
                <w:color w:val="auto"/>
              </w:rPr>
              <w:t>16</w:t>
            </w:r>
          </w:p>
        </w:tc>
        <w:tc>
          <w:tcPr>
            <w:tcW w:w="1281" w:type="dxa"/>
            <w:noWrap/>
            <w:hideMark/>
          </w:tcPr>
          <w:p w14:paraId="7A276526"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54605E6F"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1013BD71" w14:textId="300EB0DE"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0.53</w:t>
            </w:r>
          </w:p>
        </w:tc>
        <w:tc>
          <w:tcPr>
            <w:tcW w:w="1453" w:type="dxa"/>
            <w:noWrap/>
            <w:hideMark/>
          </w:tcPr>
          <w:p w14:paraId="605747DA" w14:textId="34543F89"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0.58</w:t>
            </w:r>
          </w:p>
        </w:tc>
      </w:tr>
      <w:tr w:rsidR="00A04D6F" w:rsidRPr="009823D7" w14:paraId="35EACF32"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4E60403A" w14:textId="77777777" w:rsidR="00A04D6F" w:rsidRPr="00450DFD" w:rsidRDefault="00A04D6F" w:rsidP="00450DFD">
            <w:pPr>
              <w:spacing w:line="276" w:lineRule="auto"/>
              <w:ind w:firstLine="0"/>
              <w:jc w:val="right"/>
              <w:rPr>
                <w:b w:val="0"/>
                <w:bCs/>
                <w:color w:val="auto"/>
              </w:rPr>
            </w:pPr>
            <w:r w:rsidRPr="00450DFD">
              <w:rPr>
                <w:bCs/>
                <w:color w:val="auto"/>
              </w:rPr>
              <w:t>17</w:t>
            </w:r>
          </w:p>
        </w:tc>
        <w:tc>
          <w:tcPr>
            <w:tcW w:w="1281" w:type="dxa"/>
            <w:noWrap/>
            <w:hideMark/>
          </w:tcPr>
          <w:p w14:paraId="5D8CD34D"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7E930FD4"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6AD33691" w14:textId="32253F6F"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43E150F0" w14:textId="33F5AB50"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55F10D2B"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0C1B79FF" w14:textId="77777777" w:rsidR="00A04D6F" w:rsidRPr="00450DFD" w:rsidRDefault="00A04D6F" w:rsidP="00450DFD">
            <w:pPr>
              <w:spacing w:line="276" w:lineRule="auto"/>
              <w:ind w:firstLine="0"/>
              <w:jc w:val="right"/>
              <w:rPr>
                <w:b w:val="0"/>
                <w:bCs/>
                <w:color w:val="auto"/>
              </w:rPr>
            </w:pPr>
            <w:r w:rsidRPr="00450DFD">
              <w:rPr>
                <w:bCs/>
                <w:color w:val="auto"/>
              </w:rPr>
              <w:t>18</w:t>
            </w:r>
          </w:p>
        </w:tc>
        <w:tc>
          <w:tcPr>
            <w:tcW w:w="1281" w:type="dxa"/>
            <w:noWrap/>
            <w:hideMark/>
          </w:tcPr>
          <w:p w14:paraId="1523F465"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1F63887B"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48779C97" w14:textId="5FE55593"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2FBF38C1" w14:textId="2E0EE71F"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4651127A"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1B930849" w14:textId="77777777" w:rsidR="00A04D6F" w:rsidRPr="00450DFD" w:rsidRDefault="00A04D6F" w:rsidP="00450DFD">
            <w:pPr>
              <w:spacing w:line="276" w:lineRule="auto"/>
              <w:ind w:firstLine="0"/>
              <w:jc w:val="right"/>
              <w:rPr>
                <w:b w:val="0"/>
                <w:bCs/>
                <w:color w:val="auto"/>
              </w:rPr>
            </w:pPr>
            <w:r w:rsidRPr="00450DFD">
              <w:rPr>
                <w:bCs/>
                <w:color w:val="auto"/>
              </w:rPr>
              <w:t>19</w:t>
            </w:r>
          </w:p>
        </w:tc>
        <w:tc>
          <w:tcPr>
            <w:tcW w:w="1281" w:type="dxa"/>
            <w:noWrap/>
            <w:hideMark/>
          </w:tcPr>
          <w:p w14:paraId="72B18DF1"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209F43F3"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18FE7C40" w14:textId="0BE3405D"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75F154D9" w14:textId="43A912C1"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1B63D03D"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2F3E9FB9" w14:textId="77777777" w:rsidR="00A04D6F" w:rsidRPr="00450DFD" w:rsidRDefault="00A04D6F" w:rsidP="00450DFD">
            <w:pPr>
              <w:spacing w:line="276" w:lineRule="auto"/>
              <w:ind w:firstLine="0"/>
              <w:jc w:val="right"/>
              <w:rPr>
                <w:b w:val="0"/>
                <w:bCs/>
                <w:color w:val="auto"/>
              </w:rPr>
            </w:pPr>
            <w:r w:rsidRPr="00450DFD">
              <w:rPr>
                <w:bCs/>
                <w:color w:val="auto"/>
              </w:rPr>
              <w:t>20</w:t>
            </w:r>
          </w:p>
        </w:tc>
        <w:tc>
          <w:tcPr>
            <w:tcW w:w="1281" w:type="dxa"/>
            <w:noWrap/>
            <w:hideMark/>
          </w:tcPr>
          <w:p w14:paraId="1082480A"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71125436"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67359EBD" w14:textId="0B57A451"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0F17B412" w14:textId="1D7213D9"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78834F87"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5F386264" w14:textId="77777777" w:rsidR="00A04D6F" w:rsidRPr="00450DFD" w:rsidRDefault="00A04D6F" w:rsidP="00450DFD">
            <w:pPr>
              <w:spacing w:line="276" w:lineRule="auto"/>
              <w:ind w:firstLine="0"/>
              <w:jc w:val="right"/>
              <w:rPr>
                <w:b w:val="0"/>
                <w:bCs/>
                <w:color w:val="auto"/>
              </w:rPr>
            </w:pPr>
            <w:r w:rsidRPr="00450DFD">
              <w:rPr>
                <w:bCs/>
                <w:color w:val="auto"/>
              </w:rPr>
              <w:t>21</w:t>
            </w:r>
          </w:p>
        </w:tc>
        <w:tc>
          <w:tcPr>
            <w:tcW w:w="1281" w:type="dxa"/>
            <w:noWrap/>
            <w:hideMark/>
          </w:tcPr>
          <w:p w14:paraId="112372F1"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17FD4E83"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6BB9AB96" w14:textId="360BD8C0"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1.58</w:t>
            </w:r>
          </w:p>
        </w:tc>
        <w:tc>
          <w:tcPr>
            <w:tcW w:w="1453" w:type="dxa"/>
            <w:noWrap/>
            <w:hideMark/>
          </w:tcPr>
          <w:p w14:paraId="4CF89BF1" w14:textId="79DDAD5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1.72</w:t>
            </w:r>
          </w:p>
        </w:tc>
      </w:tr>
      <w:tr w:rsidR="00A04D6F" w:rsidRPr="009823D7" w14:paraId="03ADBADC"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608EEC38" w14:textId="77777777" w:rsidR="00A04D6F" w:rsidRPr="00450DFD" w:rsidRDefault="00A04D6F" w:rsidP="00450DFD">
            <w:pPr>
              <w:spacing w:line="276" w:lineRule="auto"/>
              <w:ind w:firstLine="0"/>
              <w:jc w:val="right"/>
              <w:rPr>
                <w:b w:val="0"/>
                <w:bCs/>
                <w:color w:val="auto"/>
              </w:rPr>
            </w:pPr>
            <w:r w:rsidRPr="00450DFD">
              <w:rPr>
                <w:bCs/>
                <w:color w:val="auto"/>
              </w:rPr>
              <w:t>22</w:t>
            </w:r>
          </w:p>
        </w:tc>
        <w:tc>
          <w:tcPr>
            <w:tcW w:w="1281" w:type="dxa"/>
            <w:noWrap/>
            <w:hideMark/>
          </w:tcPr>
          <w:p w14:paraId="66091C0C"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0685F44B"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5BF9A55B" w14:textId="385E97BF"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0.11</w:t>
            </w:r>
          </w:p>
        </w:tc>
        <w:tc>
          <w:tcPr>
            <w:tcW w:w="1453" w:type="dxa"/>
            <w:noWrap/>
            <w:hideMark/>
          </w:tcPr>
          <w:p w14:paraId="1349722C" w14:textId="5E63CEB4"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0.12</w:t>
            </w:r>
          </w:p>
        </w:tc>
      </w:tr>
      <w:tr w:rsidR="00A04D6F" w:rsidRPr="009823D7" w14:paraId="175DABE5"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3AE6383A" w14:textId="77777777" w:rsidR="00A04D6F" w:rsidRPr="00450DFD" w:rsidRDefault="00A04D6F" w:rsidP="00450DFD">
            <w:pPr>
              <w:spacing w:line="276" w:lineRule="auto"/>
              <w:ind w:firstLine="0"/>
              <w:jc w:val="right"/>
              <w:rPr>
                <w:b w:val="0"/>
                <w:bCs/>
                <w:color w:val="auto"/>
              </w:rPr>
            </w:pPr>
            <w:r w:rsidRPr="00450DFD">
              <w:rPr>
                <w:bCs/>
                <w:color w:val="auto"/>
              </w:rPr>
              <w:t>23</w:t>
            </w:r>
          </w:p>
        </w:tc>
        <w:tc>
          <w:tcPr>
            <w:tcW w:w="1281" w:type="dxa"/>
            <w:noWrap/>
            <w:hideMark/>
          </w:tcPr>
          <w:p w14:paraId="2D07ECA7"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240E8582"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5C24809A" w14:textId="605D6214"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0.24</w:t>
            </w:r>
          </w:p>
        </w:tc>
        <w:tc>
          <w:tcPr>
            <w:tcW w:w="1453" w:type="dxa"/>
            <w:noWrap/>
            <w:hideMark/>
          </w:tcPr>
          <w:p w14:paraId="7F666C82" w14:textId="02B1C49D"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0.27</w:t>
            </w:r>
          </w:p>
        </w:tc>
      </w:tr>
      <w:tr w:rsidR="00A04D6F" w:rsidRPr="009823D7" w14:paraId="4B13FD1C"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7F981C9F" w14:textId="77777777" w:rsidR="00A04D6F" w:rsidRPr="00450DFD" w:rsidRDefault="00A04D6F" w:rsidP="00450DFD">
            <w:pPr>
              <w:spacing w:line="276" w:lineRule="auto"/>
              <w:ind w:firstLine="0"/>
              <w:jc w:val="right"/>
              <w:rPr>
                <w:b w:val="0"/>
                <w:bCs/>
                <w:color w:val="auto"/>
              </w:rPr>
            </w:pPr>
            <w:r w:rsidRPr="00450DFD">
              <w:rPr>
                <w:bCs/>
                <w:color w:val="auto"/>
              </w:rPr>
              <w:t>24</w:t>
            </w:r>
          </w:p>
        </w:tc>
        <w:tc>
          <w:tcPr>
            <w:tcW w:w="1281" w:type="dxa"/>
            <w:noWrap/>
            <w:hideMark/>
          </w:tcPr>
          <w:p w14:paraId="098EF4F4"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4C57EB6A"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63EF12E1" w14:textId="6FBC22CC"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65B4259E" w14:textId="6AEBBE8A"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7CB40A21"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58E1E56D" w14:textId="77777777" w:rsidR="00A04D6F" w:rsidRPr="00450DFD" w:rsidRDefault="00A04D6F" w:rsidP="00450DFD">
            <w:pPr>
              <w:spacing w:line="276" w:lineRule="auto"/>
              <w:ind w:firstLine="0"/>
              <w:jc w:val="right"/>
              <w:rPr>
                <w:b w:val="0"/>
                <w:bCs/>
                <w:color w:val="auto"/>
              </w:rPr>
            </w:pPr>
            <w:r w:rsidRPr="00450DFD">
              <w:rPr>
                <w:bCs/>
                <w:color w:val="auto"/>
              </w:rPr>
              <w:t>25</w:t>
            </w:r>
          </w:p>
        </w:tc>
        <w:tc>
          <w:tcPr>
            <w:tcW w:w="1281" w:type="dxa"/>
            <w:noWrap/>
            <w:hideMark/>
          </w:tcPr>
          <w:p w14:paraId="6D2B60A9"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342819F9"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01793290" w14:textId="31947219"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21956E45" w14:textId="78EC7B82"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1D10A391"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21F5A11E" w14:textId="77777777" w:rsidR="00A04D6F" w:rsidRPr="00450DFD" w:rsidRDefault="00A04D6F" w:rsidP="00450DFD">
            <w:pPr>
              <w:spacing w:line="276" w:lineRule="auto"/>
              <w:ind w:firstLine="0"/>
              <w:jc w:val="right"/>
              <w:rPr>
                <w:b w:val="0"/>
                <w:bCs/>
                <w:color w:val="auto"/>
              </w:rPr>
            </w:pPr>
            <w:r w:rsidRPr="00450DFD">
              <w:rPr>
                <w:bCs/>
                <w:color w:val="auto"/>
              </w:rPr>
              <w:t>26</w:t>
            </w:r>
          </w:p>
        </w:tc>
        <w:tc>
          <w:tcPr>
            <w:tcW w:w="1281" w:type="dxa"/>
            <w:noWrap/>
            <w:hideMark/>
          </w:tcPr>
          <w:p w14:paraId="6732C733"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2210DE6C"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7C31A87A" w14:textId="15CFCDE6"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181948F5" w14:textId="7CE7CC79"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35D7697A"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225FACDF" w14:textId="77777777" w:rsidR="00A04D6F" w:rsidRPr="00450DFD" w:rsidRDefault="00A04D6F" w:rsidP="00450DFD">
            <w:pPr>
              <w:spacing w:line="276" w:lineRule="auto"/>
              <w:ind w:firstLine="0"/>
              <w:jc w:val="right"/>
              <w:rPr>
                <w:b w:val="0"/>
                <w:bCs/>
                <w:color w:val="auto"/>
              </w:rPr>
            </w:pPr>
            <w:r w:rsidRPr="00450DFD">
              <w:rPr>
                <w:bCs/>
                <w:color w:val="auto"/>
              </w:rPr>
              <w:t>27</w:t>
            </w:r>
          </w:p>
        </w:tc>
        <w:tc>
          <w:tcPr>
            <w:tcW w:w="1281" w:type="dxa"/>
            <w:noWrap/>
            <w:hideMark/>
          </w:tcPr>
          <w:p w14:paraId="4B77AD85"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49489E3C"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01EB3240" w14:textId="7E17850C"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36F37B8C" w14:textId="38AFA370"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2522DAF2"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23F63FF8" w14:textId="77777777" w:rsidR="00A04D6F" w:rsidRPr="00450DFD" w:rsidRDefault="00A04D6F" w:rsidP="00450DFD">
            <w:pPr>
              <w:spacing w:line="276" w:lineRule="auto"/>
              <w:ind w:firstLine="0"/>
              <w:jc w:val="right"/>
              <w:rPr>
                <w:b w:val="0"/>
                <w:bCs/>
                <w:color w:val="auto"/>
              </w:rPr>
            </w:pPr>
            <w:r w:rsidRPr="00450DFD">
              <w:rPr>
                <w:bCs/>
                <w:color w:val="auto"/>
              </w:rPr>
              <w:t>28</w:t>
            </w:r>
          </w:p>
        </w:tc>
        <w:tc>
          <w:tcPr>
            <w:tcW w:w="1281" w:type="dxa"/>
            <w:noWrap/>
            <w:hideMark/>
          </w:tcPr>
          <w:p w14:paraId="3900CDFB"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6EEAFB8F"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47C193EF" w14:textId="266DF35D"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685522BF" w14:textId="0E0FB9BF"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125418D2"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45363C6C" w14:textId="77777777" w:rsidR="00A04D6F" w:rsidRPr="00450DFD" w:rsidRDefault="00A04D6F" w:rsidP="00450DFD">
            <w:pPr>
              <w:spacing w:line="276" w:lineRule="auto"/>
              <w:ind w:firstLine="0"/>
              <w:jc w:val="right"/>
              <w:rPr>
                <w:b w:val="0"/>
                <w:bCs/>
                <w:color w:val="auto"/>
              </w:rPr>
            </w:pPr>
            <w:r w:rsidRPr="00450DFD">
              <w:rPr>
                <w:bCs/>
                <w:color w:val="auto"/>
              </w:rPr>
              <w:t>29</w:t>
            </w:r>
          </w:p>
        </w:tc>
        <w:tc>
          <w:tcPr>
            <w:tcW w:w="1281" w:type="dxa"/>
            <w:noWrap/>
            <w:hideMark/>
          </w:tcPr>
          <w:p w14:paraId="4CB8D227"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6962F09E"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13B5BE0F" w14:textId="4AD67D9A"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3E490510" w14:textId="29CFA8F2"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r w:rsidR="00A04D6F" w:rsidRPr="009823D7" w14:paraId="546F9348" w14:textId="77777777" w:rsidTr="00450DFD">
        <w:trPr>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3F48FA3E" w14:textId="77777777" w:rsidR="00A04D6F" w:rsidRPr="00450DFD" w:rsidRDefault="00A04D6F" w:rsidP="00450DFD">
            <w:pPr>
              <w:spacing w:line="276" w:lineRule="auto"/>
              <w:ind w:firstLine="0"/>
              <w:jc w:val="right"/>
              <w:rPr>
                <w:b w:val="0"/>
                <w:bCs/>
                <w:color w:val="auto"/>
              </w:rPr>
            </w:pPr>
            <w:r w:rsidRPr="00450DFD">
              <w:rPr>
                <w:bCs/>
                <w:color w:val="auto"/>
              </w:rPr>
              <w:t>30</w:t>
            </w:r>
          </w:p>
        </w:tc>
        <w:tc>
          <w:tcPr>
            <w:tcW w:w="1281" w:type="dxa"/>
            <w:noWrap/>
            <w:hideMark/>
          </w:tcPr>
          <w:p w14:paraId="6DB50113"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1</w:t>
            </w:r>
          </w:p>
        </w:tc>
        <w:tc>
          <w:tcPr>
            <w:tcW w:w="1029" w:type="dxa"/>
            <w:noWrap/>
            <w:hideMark/>
          </w:tcPr>
          <w:p w14:paraId="53F72CF6" w14:textId="77777777"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color w:val="auto"/>
              </w:rPr>
              <w:t>2041</w:t>
            </w:r>
          </w:p>
        </w:tc>
        <w:tc>
          <w:tcPr>
            <w:tcW w:w="913" w:type="dxa"/>
            <w:noWrap/>
            <w:hideMark/>
          </w:tcPr>
          <w:p w14:paraId="4C84CB55" w14:textId="40345C5D"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c>
          <w:tcPr>
            <w:tcW w:w="1453" w:type="dxa"/>
            <w:noWrap/>
            <w:hideMark/>
          </w:tcPr>
          <w:p w14:paraId="1D796049" w14:textId="2447DB15" w:rsidR="00A04D6F" w:rsidRPr="00450DFD" w:rsidRDefault="00A04D6F" w:rsidP="00450DFD">
            <w:pPr>
              <w:spacing w:line="276" w:lineRule="auto"/>
              <w:ind w:firstLine="0"/>
              <w:jc w:val="right"/>
              <w:cnfStyle w:val="000000000000" w:firstRow="0" w:lastRow="0" w:firstColumn="0" w:lastColumn="0" w:oddVBand="0" w:evenVBand="0" w:oddHBand="0" w:evenHBand="0" w:firstRowFirstColumn="0" w:firstRowLastColumn="0" w:lastRowFirstColumn="0" w:lastRowLastColumn="0"/>
              <w:rPr>
                <w:bCs/>
                <w:color w:val="auto"/>
              </w:rPr>
            </w:pPr>
            <w:r w:rsidRPr="00450DFD">
              <w:rPr>
                <w:bCs/>
              </w:rPr>
              <w:t>0.00</w:t>
            </w:r>
          </w:p>
        </w:tc>
      </w:tr>
      <w:tr w:rsidR="00A04D6F" w:rsidRPr="009823D7" w14:paraId="61FD1B87" w14:textId="77777777" w:rsidTr="00450DFD">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904" w:type="dxa"/>
            <w:noWrap/>
            <w:hideMark/>
          </w:tcPr>
          <w:p w14:paraId="577204ED" w14:textId="77777777" w:rsidR="00A04D6F" w:rsidRPr="00450DFD" w:rsidRDefault="00A04D6F" w:rsidP="00450DFD">
            <w:pPr>
              <w:spacing w:line="276" w:lineRule="auto"/>
              <w:ind w:firstLine="0"/>
              <w:jc w:val="right"/>
              <w:rPr>
                <w:b w:val="0"/>
                <w:bCs/>
                <w:color w:val="auto"/>
              </w:rPr>
            </w:pPr>
            <w:r w:rsidRPr="00450DFD">
              <w:rPr>
                <w:bCs/>
                <w:color w:val="auto"/>
              </w:rPr>
              <w:t>31</w:t>
            </w:r>
          </w:p>
        </w:tc>
        <w:tc>
          <w:tcPr>
            <w:tcW w:w="1281" w:type="dxa"/>
            <w:noWrap/>
            <w:hideMark/>
          </w:tcPr>
          <w:p w14:paraId="4C33D4C9"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1</w:t>
            </w:r>
          </w:p>
        </w:tc>
        <w:tc>
          <w:tcPr>
            <w:tcW w:w="1029" w:type="dxa"/>
            <w:noWrap/>
            <w:hideMark/>
          </w:tcPr>
          <w:p w14:paraId="7B76F0F1" w14:textId="77777777"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color w:val="auto"/>
              </w:rPr>
              <w:t>2041</w:t>
            </w:r>
          </w:p>
        </w:tc>
        <w:tc>
          <w:tcPr>
            <w:tcW w:w="913" w:type="dxa"/>
            <w:noWrap/>
            <w:hideMark/>
          </w:tcPr>
          <w:p w14:paraId="1D064A29" w14:textId="39B23381"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c>
          <w:tcPr>
            <w:tcW w:w="1453" w:type="dxa"/>
            <w:noWrap/>
            <w:hideMark/>
          </w:tcPr>
          <w:p w14:paraId="1557BD12" w14:textId="2693C82F" w:rsidR="00A04D6F" w:rsidRPr="00450DFD" w:rsidRDefault="00A04D6F" w:rsidP="00450DFD">
            <w:pPr>
              <w:spacing w:line="276" w:lineRule="auto"/>
              <w:ind w:firstLine="0"/>
              <w:jc w:val="right"/>
              <w:cnfStyle w:val="000000100000" w:firstRow="0" w:lastRow="0" w:firstColumn="0" w:lastColumn="0" w:oddVBand="0" w:evenVBand="0" w:oddHBand="1" w:evenHBand="0" w:firstRowFirstColumn="0" w:firstRowLastColumn="0" w:lastRowFirstColumn="0" w:lastRowLastColumn="0"/>
              <w:rPr>
                <w:bCs/>
                <w:color w:val="auto"/>
              </w:rPr>
            </w:pPr>
            <w:r w:rsidRPr="00450DFD">
              <w:rPr>
                <w:bCs/>
              </w:rPr>
              <w:t>0.00</w:t>
            </w:r>
          </w:p>
        </w:tc>
      </w:tr>
    </w:tbl>
    <w:p w14:paraId="6193B5AC" w14:textId="6448E36A" w:rsidR="00A04D6F" w:rsidRDefault="00A04D6F" w:rsidP="00554E22">
      <w:pPr>
        <w:spacing w:line="276" w:lineRule="auto"/>
        <w:rPr>
          <w:sz w:val="20"/>
          <w:szCs w:val="20"/>
        </w:rPr>
      </w:pPr>
    </w:p>
    <w:p w14:paraId="662AAEDA" w14:textId="526A548C" w:rsidR="00D14A7B" w:rsidRPr="006613B9" w:rsidRDefault="00E64C5B" w:rsidP="00450DFD">
      <w:pPr>
        <w:pStyle w:val="Heading4"/>
        <w:spacing w:line="276" w:lineRule="auto"/>
      </w:pPr>
      <w:r>
        <w:lastRenderedPageBreak/>
        <w:t xml:space="preserve">5.5. </w:t>
      </w:r>
      <w:r w:rsidR="00220EDA" w:rsidRPr="006613B9">
        <w:t>Application of statistical methods to define soil and cultivar influence on the performance of AWD</w:t>
      </w:r>
      <w:r w:rsidR="00220EDA" w:rsidRPr="00193ADE">
        <w:rPr>
          <w:b w:val="0"/>
          <w:bCs w:val="0"/>
          <w:sz w:val="32"/>
        </w:rPr>
        <w:t xml:space="preserve"> </w:t>
      </w:r>
    </w:p>
    <w:p w14:paraId="325C848B" w14:textId="77777777" w:rsidR="00FD6C3F" w:rsidRDefault="00FD6C3F" w:rsidP="00554E22">
      <w:pPr>
        <w:spacing w:line="276" w:lineRule="auto"/>
        <w:ind w:firstLine="720"/>
        <w:rPr>
          <w:b/>
          <w:bCs/>
        </w:rPr>
      </w:pPr>
    </w:p>
    <w:p w14:paraId="757FE2AB" w14:textId="545D0512" w:rsidR="00220EDA" w:rsidRDefault="00E64C5B" w:rsidP="00554E22">
      <w:pPr>
        <w:pStyle w:val="Heading5"/>
        <w:spacing w:line="276" w:lineRule="auto"/>
      </w:pPr>
      <w:r>
        <w:rPr>
          <w:bCs/>
        </w:rPr>
        <w:t>5.5.1.</w:t>
      </w:r>
      <w:r w:rsidR="00220EDA" w:rsidRPr="006613B9">
        <w:t xml:space="preserve"> ANOVA </w:t>
      </w:r>
      <w:r w:rsidR="00193ADE">
        <w:t xml:space="preserve"> and p</w:t>
      </w:r>
      <w:r w:rsidR="00193ADE" w:rsidRPr="006613B9">
        <w:t>airwise</w:t>
      </w:r>
      <w:r w:rsidR="00193ADE">
        <w:t xml:space="preserve"> </w:t>
      </w:r>
      <w:r w:rsidR="00220EDA" w:rsidRPr="006613B9">
        <w:t>Test</w:t>
      </w:r>
    </w:p>
    <w:p w14:paraId="4EF93825" w14:textId="77777777" w:rsidR="00E64C5B" w:rsidRPr="00E64C5B" w:rsidRDefault="00E64C5B" w:rsidP="00554E22">
      <w:pPr>
        <w:spacing w:line="276" w:lineRule="auto"/>
      </w:pPr>
    </w:p>
    <w:p w14:paraId="1BCF8B85" w14:textId="528EF200" w:rsidR="00193ADE" w:rsidRDefault="00193ADE" w:rsidP="00554E22">
      <w:pPr>
        <w:spacing w:line="276" w:lineRule="auto"/>
        <w:ind w:firstLine="720"/>
        <w:rPr>
          <w:color w:val="000000"/>
        </w:rPr>
      </w:pPr>
      <w:r w:rsidRPr="006613B9">
        <w:rPr>
          <w:color w:val="000000"/>
        </w:rPr>
        <w:t xml:space="preserve">To study the effect of </w:t>
      </w:r>
      <w:sdt>
        <w:sdtPr>
          <w:tag w:val="goog_rdk_125"/>
          <w:id w:val="-1477832373"/>
        </w:sdtPr>
        <w:sdtContent/>
      </w:sdt>
      <w:r w:rsidRPr="006613B9">
        <w:rPr>
          <w:color w:val="000000"/>
        </w:rPr>
        <w:t xml:space="preserve">water regime, varieties, and soil type on rice growth, R (version 4.2.2) was used to classify data (generate mean, min, max), generate graphics, and analyze variance (ANOVA) at a 95% significance level. The Tukey test was used to perform pairwise comparisons. Annex 1 presents all R scripts used to analyze environmental effects on rice growth and graphic building. </w:t>
      </w:r>
    </w:p>
    <w:p w14:paraId="192CA635" w14:textId="77777777" w:rsidR="00FD6C3F" w:rsidRPr="006613B9" w:rsidRDefault="00FD6C3F" w:rsidP="00450DFD">
      <w:pPr>
        <w:spacing w:line="276" w:lineRule="auto"/>
        <w:ind w:firstLine="720"/>
      </w:pPr>
    </w:p>
    <w:p w14:paraId="7BB8930C" w14:textId="1588B4DD" w:rsidR="00220EDA" w:rsidRDefault="00E64C5B" w:rsidP="00554E22">
      <w:pPr>
        <w:pStyle w:val="Heading5"/>
        <w:spacing w:line="276" w:lineRule="auto"/>
      </w:pPr>
      <w:r w:rsidRPr="00E64C5B">
        <w:t>5.5.2.</w:t>
      </w:r>
      <w:r w:rsidR="00220EDA" w:rsidRPr="00E64C5B">
        <w:t xml:space="preserve"> </w:t>
      </w:r>
      <w:r w:rsidRPr="00E64C5B">
        <w:rPr>
          <w:lang w:bidi="he-IL"/>
        </w:rPr>
        <w:t>Partial Least Squares Structural Equation Modeling (</w:t>
      </w:r>
      <w:r w:rsidR="00A53624" w:rsidRPr="00E64C5B">
        <w:t>PLS-SEM</w:t>
      </w:r>
      <w:r w:rsidRPr="00E64C5B">
        <w:t>)</w:t>
      </w:r>
    </w:p>
    <w:p w14:paraId="4D14663F" w14:textId="77777777" w:rsidR="00E64C5B" w:rsidRPr="006613B9" w:rsidRDefault="00E64C5B" w:rsidP="00554E22">
      <w:pPr>
        <w:spacing w:line="276" w:lineRule="auto"/>
        <w:ind w:firstLine="0"/>
      </w:pPr>
    </w:p>
    <w:p w14:paraId="408FE464" w14:textId="77777777" w:rsidR="002E3761" w:rsidRPr="002C443A" w:rsidRDefault="002E3761" w:rsidP="00554E22">
      <w:pPr>
        <w:pStyle w:val="Default"/>
        <w:spacing w:line="276" w:lineRule="auto"/>
        <w:ind w:firstLine="360"/>
        <w:rPr>
          <w:rFonts w:ascii="Times New Roman" w:hAnsi="Times New Roman" w:cs="Times New Roman"/>
          <w:color w:val="auto"/>
          <w:kern w:val="2"/>
          <w:sz w:val="22"/>
          <w:szCs w:val="22"/>
          <w:lang w:bidi="he-IL"/>
        </w:rPr>
      </w:pPr>
      <w:bookmarkStart w:id="147" w:name="_Hlk172900545"/>
      <w:r w:rsidRPr="002C443A">
        <w:rPr>
          <w:rFonts w:ascii="Times New Roman" w:hAnsi="Times New Roman" w:cs="Times New Roman"/>
          <w:color w:val="auto"/>
          <w:kern w:val="2"/>
          <w:sz w:val="22"/>
          <w:szCs w:val="22"/>
          <w:lang w:bidi="he-IL"/>
        </w:rPr>
        <w:t xml:space="preserve">For </w:t>
      </w:r>
      <w:proofErr w:type="spellStart"/>
      <w:r w:rsidRPr="002C443A">
        <w:rPr>
          <w:rFonts w:ascii="Times New Roman" w:hAnsi="Times New Roman" w:cs="Times New Roman"/>
          <w:color w:val="auto"/>
          <w:kern w:val="2"/>
          <w:sz w:val="22"/>
          <w:szCs w:val="22"/>
          <w:lang w:bidi="he-IL"/>
        </w:rPr>
        <w:t>rice</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grown</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under</w:t>
      </w:r>
      <w:proofErr w:type="spellEnd"/>
      <w:r w:rsidRPr="002C443A">
        <w:rPr>
          <w:rFonts w:ascii="Times New Roman" w:hAnsi="Times New Roman" w:cs="Times New Roman"/>
          <w:color w:val="auto"/>
          <w:kern w:val="2"/>
          <w:sz w:val="22"/>
          <w:szCs w:val="22"/>
          <w:lang w:bidi="he-IL"/>
        </w:rPr>
        <w:t xml:space="preserve"> CF and AWD, associative causal </w:t>
      </w:r>
      <w:proofErr w:type="spellStart"/>
      <w:r w:rsidRPr="002C443A">
        <w:rPr>
          <w:rFonts w:ascii="Times New Roman" w:hAnsi="Times New Roman" w:cs="Times New Roman"/>
          <w:color w:val="auto"/>
          <w:kern w:val="2"/>
          <w:sz w:val="22"/>
          <w:szCs w:val="22"/>
          <w:lang w:bidi="he-IL"/>
        </w:rPr>
        <w:t>relationships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between</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measurable</w:t>
      </w:r>
      <w:proofErr w:type="spellEnd"/>
      <w:r w:rsidRPr="002C443A">
        <w:rPr>
          <w:rFonts w:ascii="Times New Roman" w:hAnsi="Times New Roman" w:cs="Times New Roman"/>
          <w:color w:val="auto"/>
          <w:kern w:val="2"/>
          <w:sz w:val="22"/>
          <w:szCs w:val="22"/>
          <w:lang w:bidi="he-IL"/>
        </w:rPr>
        <w:t xml:space="preserve"> and latent variables </w:t>
      </w:r>
      <w:proofErr w:type="spellStart"/>
      <w:r w:rsidRPr="002C443A">
        <w:rPr>
          <w:rFonts w:ascii="Times New Roman" w:hAnsi="Times New Roman" w:cs="Times New Roman"/>
          <w:color w:val="auto"/>
          <w:kern w:val="2"/>
          <w:sz w:val="22"/>
          <w:szCs w:val="22"/>
          <w:lang w:bidi="he-IL"/>
        </w:rPr>
        <w:t>were</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tested</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using</w:t>
      </w:r>
      <w:proofErr w:type="spellEnd"/>
      <w:r w:rsidRPr="002C443A">
        <w:rPr>
          <w:rFonts w:ascii="Times New Roman" w:hAnsi="Times New Roman" w:cs="Times New Roman"/>
          <w:color w:val="auto"/>
          <w:kern w:val="2"/>
          <w:sz w:val="22"/>
          <w:szCs w:val="22"/>
          <w:lang w:bidi="he-IL"/>
        </w:rPr>
        <w:t xml:space="preserve"> partial least squares structural </w:t>
      </w:r>
      <w:proofErr w:type="spellStart"/>
      <w:r w:rsidRPr="002C443A">
        <w:rPr>
          <w:rFonts w:ascii="Times New Roman" w:hAnsi="Times New Roman" w:cs="Times New Roman"/>
          <w:color w:val="auto"/>
          <w:kern w:val="2"/>
          <w:sz w:val="22"/>
          <w:szCs w:val="22"/>
          <w:lang w:bidi="he-IL"/>
        </w:rPr>
        <w:t>equation</w:t>
      </w:r>
      <w:proofErr w:type="spellEnd"/>
      <w:r w:rsidRPr="002C443A">
        <w:rPr>
          <w:rFonts w:ascii="Times New Roman" w:hAnsi="Times New Roman" w:cs="Times New Roman"/>
          <w:color w:val="auto"/>
          <w:kern w:val="2"/>
          <w:sz w:val="22"/>
          <w:szCs w:val="22"/>
          <w:lang w:bidi="he-IL"/>
        </w:rPr>
        <w:t xml:space="preserve"> modeling (PLS-SEM). </w:t>
      </w:r>
      <w:bookmarkEnd w:id="147"/>
      <w:r w:rsidRPr="002C443A">
        <w:rPr>
          <w:rFonts w:ascii="Times New Roman" w:hAnsi="Times New Roman" w:cs="Times New Roman"/>
          <w:color w:val="auto"/>
          <w:kern w:val="2"/>
          <w:sz w:val="22"/>
          <w:szCs w:val="22"/>
          <w:lang w:bidi="he-IL"/>
        </w:rPr>
        <w:t xml:space="preserve">A collection of </w:t>
      </w:r>
      <w:proofErr w:type="spellStart"/>
      <w:r w:rsidRPr="002C443A">
        <w:rPr>
          <w:rFonts w:ascii="Times New Roman" w:hAnsi="Times New Roman" w:cs="Times New Roman"/>
          <w:color w:val="auto"/>
          <w:kern w:val="2"/>
          <w:sz w:val="22"/>
          <w:szCs w:val="22"/>
          <w:lang w:bidi="he-IL"/>
        </w:rPr>
        <w:t>manifest</w:t>
      </w:r>
      <w:proofErr w:type="spellEnd"/>
      <w:r w:rsidRPr="002C443A">
        <w:rPr>
          <w:rFonts w:ascii="Times New Roman" w:hAnsi="Times New Roman" w:cs="Times New Roman"/>
          <w:color w:val="auto"/>
          <w:kern w:val="2"/>
          <w:sz w:val="22"/>
          <w:szCs w:val="22"/>
          <w:lang w:bidi="he-IL"/>
        </w:rPr>
        <w:t xml:space="preserve"> variables can </w:t>
      </w:r>
      <w:proofErr w:type="spellStart"/>
      <w:r w:rsidRPr="002C443A">
        <w:rPr>
          <w:rFonts w:ascii="Times New Roman" w:hAnsi="Times New Roman" w:cs="Times New Roman"/>
          <w:color w:val="auto"/>
          <w:kern w:val="2"/>
          <w:sz w:val="22"/>
          <w:szCs w:val="22"/>
          <w:lang w:bidi="he-IL"/>
        </w:rPr>
        <w:t>be</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used</w:t>
      </w:r>
      <w:proofErr w:type="spellEnd"/>
      <w:r w:rsidRPr="002C443A">
        <w:rPr>
          <w:rFonts w:ascii="Times New Roman" w:hAnsi="Times New Roman" w:cs="Times New Roman"/>
          <w:color w:val="auto"/>
          <w:kern w:val="2"/>
          <w:sz w:val="22"/>
          <w:szCs w:val="22"/>
          <w:lang w:bidi="he-IL"/>
        </w:rPr>
        <w:t xml:space="preserve"> to express the latent variables. </w:t>
      </w:r>
      <w:proofErr w:type="spellStart"/>
      <w:r w:rsidRPr="002C443A">
        <w:rPr>
          <w:rFonts w:ascii="Times New Roman" w:hAnsi="Times New Roman" w:cs="Times New Roman"/>
          <w:color w:val="auto"/>
          <w:kern w:val="2"/>
          <w:sz w:val="22"/>
          <w:szCs w:val="22"/>
          <w:lang w:bidi="he-IL"/>
        </w:rPr>
        <w:t>Known</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also</w:t>
      </w:r>
      <w:proofErr w:type="spellEnd"/>
      <w:r w:rsidRPr="002C443A">
        <w:rPr>
          <w:rFonts w:ascii="Times New Roman" w:hAnsi="Times New Roman" w:cs="Times New Roman"/>
          <w:color w:val="auto"/>
          <w:kern w:val="2"/>
          <w:sz w:val="22"/>
          <w:szCs w:val="22"/>
          <w:lang w:bidi="he-IL"/>
        </w:rPr>
        <w:t xml:space="preserve"> as </w:t>
      </w:r>
      <w:proofErr w:type="spellStart"/>
      <w:r w:rsidRPr="002C443A">
        <w:rPr>
          <w:rFonts w:ascii="Times New Roman" w:hAnsi="Times New Roman" w:cs="Times New Roman"/>
          <w:color w:val="auto"/>
          <w:kern w:val="2"/>
          <w:sz w:val="22"/>
          <w:szCs w:val="22"/>
          <w:lang w:bidi="he-IL"/>
        </w:rPr>
        <w:t>observed</w:t>
      </w:r>
      <w:proofErr w:type="spellEnd"/>
      <w:r w:rsidRPr="002C443A">
        <w:rPr>
          <w:rFonts w:ascii="Times New Roman" w:hAnsi="Times New Roman" w:cs="Times New Roman"/>
          <w:color w:val="auto"/>
          <w:kern w:val="2"/>
          <w:sz w:val="22"/>
          <w:szCs w:val="22"/>
          <w:lang w:bidi="he-IL"/>
        </w:rPr>
        <w:t xml:space="preserve"> variables, </w:t>
      </w:r>
      <w:proofErr w:type="spellStart"/>
      <w:r w:rsidRPr="002C443A">
        <w:rPr>
          <w:rFonts w:ascii="Times New Roman" w:hAnsi="Times New Roman" w:cs="Times New Roman"/>
          <w:color w:val="auto"/>
          <w:kern w:val="2"/>
          <w:sz w:val="22"/>
          <w:szCs w:val="22"/>
          <w:lang w:bidi="he-IL"/>
        </w:rPr>
        <w:t>manifest</w:t>
      </w:r>
      <w:proofErr w:type="spellEnd"/>
      <w:r w:rsidRPr="002C443A">
        <w:rPr>
          <w:rFonts w:ascii="Times New Roman" w:hAnsi="Times New Roman" w:cs="Times New Roman"/>
          <w:color w:val="auto"/>
          <w:kern w:val="2"/>
          <w:sz w:val="22"/>
          <w:szCs w:val="22"/>
          <w:lang w:bidi="he-IL"/>
        </w:rPr>
        <w:t xml:space="preserve"> variables are </w:t>
      </w:r>
      <w:proofErr w:type="spellStart"/>
      <w:r w:rsidRPr="002C443A">
        <w:rPr>
          <w:rFonts w:ascii="Times New Roman" w:hAnsi="Times New Roman" w:cs="Times New Roman"/>
          <w:color w:val="auto"/>
          <w:kern w:val="2"/>
          <w:sz w:val="22"/>
          <w:szCs w:val="22"/>
          <w:lang w:bidi="he-IL"/>
        </w:rPr>
        <w:t>amounts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that</w:t>
      </w:r>
      <w:proofErr w:type="spellEnd"/>
      <w:r w:rsidRPr="002C443A">
        <w:rPr>
          <w:rFonts w:ascii="Times New Roman" w:hAnsi="Times New Roman" w:cs="Times New Roman"/>
          <w:color w:val="auto"/>
          <w:kern w:val="2"/>
          <w:sz w:val="22"/>
          <w:szCs w:val="22"/>
          <w:lang w:bidi="he-IL"/>
        </w:rPr>
        <w:t xml:space="preserve"> are </w:t>
      </w:r>
      <w:proofErr w:type="spellStart"/>
      <w:r w:rsidRPr="002C443A">
        <w:rPr>
          <w:rFonts w:ascii="Times New Roman" w:hAnsi="Times New Roman" w:cs="Times New Roman"/>
          <w:color w:val="auto"/>
          <w:kern w:val="2"/>
          <w:sz w:val="22"/>
          <w:szCs w:val="22"/>
          <w:lang w:bidi="he-IL"/>
        </w:rPr>
        <w:t>directly</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measurable</w:t>
      </w:r>
      <w:proofErr w:type="spellEnd"/>
      <w:r w:rsidRPr="002C443A">
        <w:rPr>
          <w:rFonts w:ascii="Times New Roman" w:hAnsi="Times New Roman" w:cs="Times New Roman"/>
          <w:color w:val="auto"/>
          <w:kern w:val="2"/>
          <w:sz w:val="22"/>
          <w:szCs w:val="22"/>
          <w:lang w:bidi="he-IL"/>
        </w:rPr>
        <w:t xml:space="preserve"> or observable. </w:t>
      </w:r>
      <w:proofErr w:type="spellStart"/>
      <w:r w:rsidRPr="002C443A">
        <w:rPr>
          <w:rFonts w:ascii="Times New Roman" w:hAnsi="Times New Roman" w:cs="Times New Roman"/>
          <w:color w:val="auto"/>
          <w:kern w:val="2"/>
          <w:sz w:val="22"/>
          <w:szCs w:val="22"/>
          <w:lang w:bidi="he-IL"/>
        </w:rPr>
        <w:t>Although</w:t>
      </w:r>
      <w:proofErr w:type="spellEnd"/>
      <w:r w:rsidRPr="002C443A">
        <w:rPr>
          <w:rFonts w:ascii="Times New Roman" w:hAnsi="Times New Roman" w:cs="Times New Roman"/>
          <w:color w:val="auto"/>
          <w:kern w:val="2"/>
          <w:sz w:val="22"/>
          <w:szCs w:val="22"/>
          <w:lang w:bidi="he-IL"/>
        </w:rPr>
        <w:t xml:space="preserve"> latent variables are not </w:t>
      </w:r>
      <w:proofErr w:type="spellStart"/>
      <w:r w:rsidRPr="002C443A">
        <w:rPr>
          <w:rFonts w:ascii="Times New Roman" w:hAnsi="Times New Roman" w:cs="Times New Roman"/>
          <w:color w:val="auto"/>
          <w:kern w:val="2"/>
          <w:sz w:val="22"/>
          <w:szCs w:val="22"/>
          <w:lang w:bidi="he-IL"/>
        </w:rPr>
        <w:t>directly</w:t>
      </w:r>
      <w:proofErr w:type="spellEnd"/>
      <w:r w:rsidRPr="002C443A">
        <w:rPr>
          <w:rFonts w:ascii="Times New Roman" w:hAnsi="Times New Roman" w:cs="Times New Roman"/>
          <w:color w:val="auto"/>
          <w:kern w:val="2"/>
          <w:sz w:val="22"/>
          <w:szCs w:val="22"/>
          <w:lang w:bidi="he-IL"/>
        </w:rPr>
        <w:t xml:space="preserve"> observable, </w:t>
      </w:r>
      <w:proofErr w:type="spellStart"/>
      <w:r w:rsidRPr="002C443A">
        <w:rPr>
          <w:rFonts w:ascii="Times New Roman" w:hAnsi="Times New Roman" w:cs="Times New Roman"/>
          <w:color w:val="auto"/>
          <w:kern w:val="2"/>
          <w:sz w:val="22"/>
          <w:szCs w:val="22"/>
          <w:lang w:bidi="he-IL"/>
        </w:rPr>
        <w:t>they</w:t>
      </w:r>
      <w:proofErr w:type="spellEnd"/>
      <w:r w:rsidRPr="002C443A">
        <w:rPr>
          <w:rFonts w:ascii="Times New Roman" w:hAnsi="Times New Roman" w:cs="Times New Roman"/>
          <w:color w:val="auto"/>
          <w:kern w:val="2"/>
          <w:sz w:val="22"/>
          <w:szCs w:val="22"/>
          <w:lang w:bidi="he-IL"/>
        </w:rPr>
        <w:t xml:space="preserve"> can </w:t>
      </w:r>
      <w:proofErr w:type="spellStart"/>
      <w:r w:rsidRPr="002C443A">
        <w:rPr>
          <w:rFonts w:ascii="Times New Roman" w:hAnsi="Times New Roman" w:cs="Times New Roman"/>
          <w:color w:val="auto"/>
          <w:kern w:val="2"/>
          <w:sz w:val="22"/>
          <w:szCs w:val="22"/>
          <w:lang w:bidi="he-IL"/>
        </w:rPr>
        <w:t>be</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created</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using</w:t>
      </w:r>
      <w:proofErr w:type="spellEnd"/>
      <w:r w:rsidRPr="002C443A">
        <w:rPr>
          <w:rFonts w:ascii="Times New Roman" w:hAnsi="Times New Roman" w:cs="Times New Roman"/>
          <w:color w:val="auto"/>
          <w:kern w:val="2"/>
          <w:sz w:val="22"/>
          <w:szCs w:val="22"/>
          <w:lang w:bidi="he-IL"/>
        </w:rPr>
        <w:t xml:space="preserve"> one or more </w:t>
      </w:r>
      <w:proofErr w:type="spellStart"/>
      <w:r w:rsidRPr="002C443A">
        <w:rPr>
          <w:rFonts w:ascii="Times New Roman" w:hAnsi="Times New Roman" w:cs="Times New Roman"/>
          <w:color w:val="auto"/>
          <w:kern w:val="2"/>
          <w:sz w:val="22"/>
          <w:szCs w:val="22"/>
          <w:lang w:bidi="he-IL"/>
        </w:rPr>
        <w:t>manifest</w:t>
      </w:r>
      <w:proofErr w:type="spellEnd"/>
      <w:r w:rsidRPr="002C443A">
        <w:rPr>
          <w:rFonts w:ascii="Times New Roman" w:hAnsi="Times New Roman" w:cs="Times New Roman"/>
          <w:color w:val="auto"/>
          <w:kern w:val="2"/>
          <w:sz w:val="22"/>
          <w:szCs w:val="22"/>
          <w:lang w:bidi="he-IL"/>
        </w:rPr>
        <w:t xml:space="preserve"> variables and a </w:t>
      </w:r>
      <w:proofErr w:type="spellStart"/>
      <w:r w:rsidRPr="002C443A">
        <w:rPr>
          <w:rFonts w:ascii="Times New Roman" w:hAnsi="Times New Roman" w:cs="Times New Roman"/>
          <w:color w:val="auto"/>
          <w:kern w:val="2"/>
          <w:sz w:val="22"/>
          <w:szCs w:val="22"/>
          <w:lang w:bidi="he-IL"/>
        </w:rPr>
        <w:t>theory</w:t>
      </w:r>
      <w:proofErr w:type="spellEnd"/>
      <w:r w:rsidRPr="002C443A">
        <w:rPr>
          <w:rFonts w:ascii="Times New Roman" w:hAnsi="Times New Roman" w:cs="Times New Roman"/>
          <w:color w:val="auto"/>
          <w:kern w:val="2"/>
          <w:sz w:val="22"/>
          <w:szCs w:val="22"/>
          <w:lang w:bidi="he-IL"/>
        </w:rPr>
        <w:t xml:space="preserve"> or </w:t>
      </w:r>
      <w:proofErr w:type="spellStart"/>
      <w:r w:rsidRPr="002C443A">
        <w:rPr>
          <w:rFonts w:ascii="Times New Roman" w:hAnsi="Times New Roman" w:cs="Times New Roman"/>
          <w:color w:val="auto"/>
          <w:kern w:val="2"/>
          <w:sz w:val="22"/>
          <w:szCs w:val="22"/>
          <w:lang w:bidi="he-IL"/>
        </w:rPr>
        <w:t>hypothesis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Measurement</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models</w:t>
      </w:r>
      <w:proofErr w:type="spellEnd"/>
      <w:r w:rsidRPr="002C443A">
        <w:rPr>
          <w:rFonts w:ascii="Times New Roman" w:hAnsi="Times New Roman" w:cs="Times New Roman"/>
          <w:color w:val="auto"/>
          <w:kern w:val="2"/>
          <w:sz w:val="22"/>
          <w:szCs w:val="22"/>
          <w:lang w:bidi="he-IL"/>
        </w:rPr>
        <w:t xml:space="preserve"> and structural </w:t>
      </w:r>
      <w:proofErr w:type="spellStart"/>
      <w:r w:rsidRPr="002C443A">
        <w:rPr>
          <w:rFonts w:ascii="Times New Roman" w:hAnsi="Times New Roman" w:cs="Times New Roman"/>
          <w:color w:val="auto"/>
          <w:kern w:val="2"/>
          <w:sz w:val="22"/>
          <w:szCs w:val="22"/>
          <w:lang w:bidi="he-IL"/>
        </w:rPr>
        <w:t>models</w:t>
      </w:r>
      <w:proofErr w:type="spellEnd"/>
      <w:r w:rsidRPr="002C443A">
        <w:rPr>
          <w:rFonts w:ascii="Times New Roman" w:hAnsi="Times New Roman" w:cs="Times New Roman"/>
          <w:color w:val="auto"/>
          <w:kern w:val="2"/>
          <w:sz w:val="22"/>
          <w:szCs w:val="22"/>
          <w:lang w:bidi="he-IL"/>
        </w:rPr>
        <w:t xml:space="preserve"> are </w:t>
      </w:r>
      <w:proofErr w:type="spellStart"/>
      <w:r w:rsidRPr="002C443A">
        <w:rPr>
          <w:rFonts w:ascii="Times New Roman" w:hAnsi="Times New Roman" w:cs="Times New Roman"/>
          <w:color w:val="auto"/>
          <w:kern w:val="2"/>
          <w:sz w:val="22"/>
          <w:szCs w:val="22"/>
          <w:lang w:bidi="he-IL"/>
        </w:rPr>
        <w:t>typically</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included</w:t>
      </w:r>
      <w:proofErr w:type="spellEnd"/>
      <w:r w:rsidRPr="002C443A">
        <w:rPr>
          <w:rFonts w:ascii="Times New Roman" w:hAnsi="Times New Roman" w:cs="Times New Roman"/>
          <w:color w:val="auto"/>
          <w:kern w:val="2"/>
          <w:sz w:val="22"/>
          <w:szCs w:val="22"/>
          <w:lang w:bidi="he-IL"/>
        </w:rPr>
        <w:t xml:space="preserve"> in PLS-SEM. PLS-SEM </w:t>
      </w:r>
      <w:proofErr w:type="spellStart"/>
      <w:r w:rsidRPr="002C443A">
        <w:rPr>
          <w:rFonts w:ascii="Times New Roman" w:hAnsi="Times New Roman" w:cs="Times New Roman"/>
          <w:color w:val="auto"/>
          <w:kern w:val="2"/>
          <w:sz w:val="22"/>
          <w:szCs w:val="22"/>
          <w:lang w:bidi="he-IL"/>
        </w:rPr>
        <w:t>is</w:t>
      </w:r>
      <w:proofErr w:type="spellEnd"/>
      <w:r w:rsidRPr="002C443A">
        <w:rPr>
          <w:rFonts w:ascii="Times New Roman" w:hAnsi="Times New Roman" w:cs="Times New Roman"/>
          <w:color w:val="auto"/>
          <w:kern w:val="2"/>
          <w:sz w:val="22"/>
          <w:szCs w:val="22"/>
          <w:lang w:bidi="he-IL"/>
        </w:rPr>
        <w:t xml:space="preserve"> more </w:t>
      </w:r>
      <w:proofErr w:type="spellStart"/>
      <w:r w:rsidRPr="002C443A">
        <w:rPr>
          <w:rFonts w:ascii="Times New Roman" w:hAnsi="Times New Roman" w:cs="Times New Roman"/>
          <w:color w:val="auto"/>
          <w:kern w:val="2"/>
          <w:sz w:val="22"/>
          <w:szCs w:val="22"/>
          <w:lang w:bidi="he-IL"/>
        </w:rPr>
        <w:t>suitable</w:t>
      </w:r>
      <w:proofErr w:type="spellEnd"/>
      <w:r w:rsidRPr="002C443A">
        <w:rPr>
          <w:rFonts w:ascii="Times New Roman" w:hAnsi="Times New Roman" w:cs="Times New Roman"/>
          <w:color w:val="auto"/>
          <w:kern w:val="2"/>
          <w:sz w:val="22"/>
          <w:szCs w:val="22"/>
          <w:lang w:bidi="he-IL"/>
        </w:rPr>
        <w:t xml:space="preserve"> for </w:t>
      </w:r>
      <w:proofErr w:type="spellStart"/>
      <w:r w:rsidRPr="002C443A">
        <w:rPr>
          <w:rFonts w:ascii="Times New Roman" w:hAnsi="Times New Roman" w:cs="Times New Roman"/>
          <w:color w:val="auto"/>
          <w:kern w:val="2"/>
          <w:sz w:val="22"/>
          <w:szCs w:val="22"/>
          <w:lang w:bidi="he-IL"/>
        </w:rPr>
        <w:t>exploratory</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research</w:t>
      </w:r>
      <w:proofErr w:type="spellEnd"/>
      <w:r w:rsidRPr="002C443A">
        <w:rPr>
          <w:rFonts w:ascii="Times New Roman" w:hAnsi="Times New Roman" w:cs="Times New Roman"/>
          <w:color w:val="auto"/>
          <w:kern w:val="2"/>
          <w:sz w:val="22"/>
          <w:szCs w:val="22"/>
          <w:lang w:bidi="he-IL"/>
        </w:rPr>
        <w:t xml:space="preserve"> on </w:t>
      </w:r>
      <w:proofErr w:type="spellStart"/>
      <w:r w:rsidRPr="002C443A">
        <w:rPr>
          <w:rFonts w:ascii="Times New Roman" w:hAnsi="Times New Roman" w:cs="Times New Roman"/>
          <w:color w:val="auto"/>
          <w:kern w:val="2"/>
          <w:sz w:val="22"/>
          <w:szCs w:val="22"/>
          <w:lang w:bidi="he-IL"/>
        </w:rPr>
        <w:t>small</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samples</w:t>
      </w:r>
      <w:proofErr w:type="spellEnd"/>
      <w:r w:rsidRPr="002C443A">
        <w:rPr>
          <w:rFonts w:ascii="Times New Roman" w:hAnsi="Times New Roman" w:cs="Times New Roman"/>
          <w:color w:val="auto"/>
          <w:kern w:val="2"/>
          <w:sz w:val="22"/>
          <w:szCs w:val="22"/>
          <w:lang w:bidi="he-IL"/>
        </w:rPr>
        <w:t xml:space="preserve"> and can </w:t>
      </w:r>
      <w:proofErr w:type="spellStart"/>
      <w:r w:rsidRPr="002C443A">
        <w:rPr>
          <w:rFonts w:ascii="Times New Roman" w:hAnsi="Times New Roman" w:cs="Times New Roman"/>
          <w:color w:val="auto"/>
          <w:kern w:val="2"/>
          <w:sz w:val="22"/>
          <w:szCs w:val="22"/>
          <w:lang w:bidi="he-IL"/>
        </w:rPr>
        <w:t>effectively</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evaluate</w:t>
      </w:r>
      <w:proofErr w:type="spellEnd"/>
      <w:r w:rsidRPr="002C443A">
        <w:rPr>
          <w:rFonts w:ascii="Times New Roman" w:hAnsi="Times New Roman" w:cs="Times New Roman"/>
          <w:color w:val="auto"/>
          <w:kern w:val="2"/>
          <w:sz w:val="22"/>
          <w:szCs w:val="22"/>
          <w:lang w:bidi="he-IL"/>
        </w:rPr>
        <w:t xml:space="preserve"> the interaction </w:t>
      </w:r>
      <w:proofErr w:type="spellStart"/>
      <w:r w:rsidRPr="002C443A">
        <w:rPr>
          <w:rFonts w:ascii="Times New Roman" w:hAnsi="Times New Roman" w:cs="Times New Roman"/>
          <w:color w:val="auto"/>
          <w:kern w:val="2"/>
          <w:sz w:val="22"/>
          <w:szCs w:val="22"/>
          <w:lang w:bidi="he-IL"/>
        </w:rPr>
        <w:t>between</w:t>
      </w:r>
      <w:proofErr w:type="spellEnd"/>
      <w:r w:rsidRPr="002C443A">
        <w:rPr>
          <w:rFonts w:ascii="Times New Roman" w:hAnsi="Times New Roman" w:cs="Times New Roman"/>
          <w:color w:val="auto"/>
          <w:kern w:val="2"/>
          <w:sz w:val="22"/>
          <w:szCs w:val="22"/>
          <w:lang w:bidi="he-IL"/>
        </w:rPr>
        <w:t xml:space="preserve"> variables (Fan et al. 2016; </w:t>
      </w:r>
      <w:proofErr w:type="spellStart"/>
      <w:r w:rsidRPr="002C443A">
        <w:rPr>
          <w:rFonts w:ascii="Times New Roman" w:hAnsi="Times New Roman" w:cs="Times New Roman"/>
          <w:color w:val="auto"/>
          <w:kern w:val="2"/>
          <w:sz w:val="22"/>
          <w:szCs w:val="22"/>
          <w:lang w:bidi="he-IL"/>
        </w:rPr>
        <w:t>Tenenhaus</w:t>
      </w:r>
      <w:proofErr w:type="spellEnd"/>
      <w:r w:rsidRPr="002C443A">
        <w:rPr>
          <w:rFonts w:ascii="Times New Roman" w:hAnsi="Times New Roman" w:cs="Times New Roman"/>
          <w:color w:val="auto"/>
          <w:kern w:val="2"/>
          <w:sz w:val="22"/>
          <w:szCs w:val="22"/>
          <w:lang w:bidi="he-IL"/>
        </w:rPr>
        <w:t xml:space="preserve"> et al. 2005).</w:t>
      </w:r>
    </w:p>
    <w:p w14:paraId="6B399CAE" w14:textId="77777777" w:rsidR="002E3761" w:rsidRPr="002C443A" w:rsidRDefault="002E3761" w:rsidP="00554E22">
      <w:pPr>
        <w:pStyle w:val="Default"/>
        <w:spacing w:line="276" w:lineRule="auto"/>
        <w:rPr>
          <w:rFonts w:ascii="Times New Roman" w:hAnsi="Times New Roman" w:cs="Times New Roman"/>
          <w:color w:val="auto"/>
          <w:kern w:val="2"/>
          <w:sz w:val="22"/>
          <w:szCs w:val="22"/>
          <w:lang w:bidi="he-IL"/>
        </w:rPr>
      </w:pPr>
      <w:r w:rsidRPr="002C443A">
        <w:rPr>
          <w:rFonts w:ascii="Times New Roman" w:hAnsi="Times New Roman" w:cs="Times New Roman"/>
          <w:color w:val="auto"/>
          <w:kern w:val="2"/>
          <w:sz w:val="22"/>
          <w:szCs w:val="22"/>
          <w:lang w:bidi="he-IL"/>
        </w:rPr>
        <w:t xml:space="preserve"> </w:t>
      </w:r>
    </w:p>
    <w:p w14:paraId="1C3C9C93" w14:textId="77777777" w:rsidR="002E3761" w:rsidRPr="002C443A" w:rsidRDefault="002E3761" w:rsidP="00554E22">
      <w:pPr>
        <w:pStyle w:val="Default"/>
        <w:spacing w:line="276" w:lineRule="auto"/>
        <w:ind w:firstLine="360"/>
        <w:rPr>
          <w:rFonts w:ascii="Times New Roman" w:hAnsi="Times New Roman" w:cs="Times New Roman"/>
          <w:color w:val="auto"/>
          <w:kern w:val="2"/>
          <w:sz w:val="22"/>
          <w:szCs w:val="22"/>
          <w:lang w:bidi="he-IL"/>
        </w:rPr>
      </w:pPr>
      <w:r w:rsidRPr="002C443A">
        <w:rPr>
          <w:rFonts w:ascii="Times New Roman" w:hAnsi="Times New Roman" w:cs="Times New Roman"/>
          <w:color w:val="auto"/>
          <w:kern w:val="2"/>
          <w:sz w:val="22"/>
          <w:szCs w:val="22"/>
          <w:lang w:bidi="he-IL"/>
        </w:rPr>
        <w:t xml:space="preserve">In </w:t>
      </w:r>
      <w:proofErr w:type="spellStart"/>
      <w:r w:rsidRPr="002C443A">
        <w:rPr>
          <w:rFonts w:ascii="Times New Roman" w:hAnsi="Times New Roman" w:cs="Times New Roman"/>
          <w:color w:val="auto"/>
          <w:kern w:val="2"/>
          <w:sz w:val="22"/>
          <w:szCs w:val="22"/>
          <w:lang w:bidi="he-IL"/>
        </w:rPr>
        <w:t>this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study</w:t>
      </w:r>
      <w:proofErr w:type="spellEnd"/>
      <w:r w:rsidRPr="002C443A">
        <w:rPr>
          <w:rFonts w:ascii="Times New Roman" w:hAnsi="Times New Roman" w:cs="Times New Roman"/>
          <w:color w:val="auto"/>
          <w:kern w:val="2"/>
          <w:sz w:val="22"/>
          <w:szCs w:val="22"/>
          <w:lang w:bidi="he-IL"/>
        </w:rPr>
        <w:t xml:space="preserve">, 10 </w:t>
      </w:r>
      <w:proofErr w:type="spellStart"/>
      <w:r w:rsidRPr="002C443A">
        <w:rPr>
          <w:rFonts w:ascii="Times New Roman" w:hAnsi="Times New Roman" w:cs="Times New Roman"/>
          <w:color w:val="auto"/>
          <w:kern w:val="2"/>
          <w:sz w:val="22"/>
          <w:szCs w:val="22"/>
          <w:lang w:bidi="he-IL"/>
        </w:rPr>
        <w:t>evaluation</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indicators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were</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compiled</w:t>
      </w:r>
      <w:proofErr w:type="spellEnd"/>
      <w:r w:rsidRPr="002C443A">
        <w:rPr>
          <w:rFonts w:ascii="Times New Roman" w:hAnsi="Times New Roman" w:cs="Times New Roman"/>
          <w:color w:val="auto"/>
          <w:kern w:val="2"/>
          <w:sz w:val="22"/>
          <w:szCs w:val="22"/>
          <w:lang w:bidi="he-IL"/>
        </w:rPr>
        <w:t xml:space="preserve"> and </w:t>
      </w:r>
      <w:proofErr w:type="spellStart"/>
      <w:r w:rsidRPr="002C443A">
        <w:rPr>
          <w:rFonts w:ascii="Times New Roman" w:hAnsi="Times New Roman" w:cs="Times New Roman"/>
          <w:color w:val="auto"/>
          <w:kern w:val="2"/>
          <w:sz w:val="22"/>
          <w:szCs w:val="22"/>
          <w:lang w:bidi="he-IL"/>
        </w:rPr>
        <w:t>calculated</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using</w:t>
      </w:r>
      <w:proofErr w:type="spellEnd"/>
      <w:r w:rsidRPr="002C443A">
        <w:rPr>
          <w:rFonts w:ascii="Times New Roman" w:hAnsi="Times New Roman" w:cs="Times New Roman"/>
          <w:color w:val="auto"/>
          <w:kern w:val="2"/>
          <w:sz w:val="22"/>
          <w:szCs w:val="22"/>
          <w:lang w:bidi="he-IL"/>
        </w:rPr>
        <w:t xml:space="preserve"> grain </w:t>
      </w:r>
      <w:proofErr w:type="spellStart"/>
      <w:r w:rsidRPr="002C443A">
        <w:rPr>
          <w:rFonts w:ascii="Times New Roman" w:hAnsi="Times New Roman" w:cs="Times New Roman"/>
          <w:color w:val="auto"/>
          <w:kern w:val="2"/>
          <w:sz w:val="22"/>
          <w:szCs w:val="22"/>
          <w:lang w:bidi="he-IL"/>
        </w:rPr>
        <w:t>yield</w:t>
      </w:r>
      <w:proofErr w:type="spellEnd"/>
      <w:r w:rsidRPr="002C443A">
        <w:rPr>
          <w:rFonts w:ascii="Times New Roman" w:hAnsi="Times New Roman" w:cs="Times New Roman"/>
          <w:color w:val="auto"/>
          <w:kern w:val="2"/>
          <w:sz w:val="22"/>
          <w:szCs w:val="22"/>
          <w:lang w:bidi="he-IL"/>
        </w:rPr>
        <w:t xml:space="preserve">, WUE, </w:t>
      </w:r>
      <w:proofErr w:type="spellStart"/>
      <w:r w:rsidRPr="002C443A">
        <w:rPr>
          <w:rFonts w:ascii="Times New Roman" w:hAnsi="Times New Roman" w:cs="Times New Roman"/>
          <w:color w:val="auto"/>
          <w:kern w:val="2"/>
          <w:sz w:val="22"/>
          <w:szCs w:val="22"/>
          <w:lang w:bidi="he-IL"/>
        </w:rPr>
        <w:t>harvest</w:t>
      </w:r>
      <w:proofErr w:type="spellEnd"/>
      <w:r w:rsidRPr="002C443A">
        <w:rPr>
          <w:rFonts w:ascii="Times New Roman" w:hAnsi="Times New Roman" w:cs="Times New Roman"/>
          <w:color w:val="auto"/>
          <w:kern w:val="2"/>
          <w:sz w:val="22"/>
          <w:szCs w:val="22"/>
          <w:lang w:bidi="he-IL"/>
        </w:rPr>
        <w:t xml:space="preserve"> index (HI), effective root </w:t>
      </w:r>
      <w:proofErr w:type="spellStart"/>
      <w:r w:rsidRPr="002C443A">
        <w:rPr>
          <w:rFonts w:ascii="Times New Roman" w:hAnsi="Times New Roman" w:cs="Times New Roman"/>
          <w:color w:val="auto"/>
          <w:kern w:val="2"/>
          <w:sz w:val="22"/>
          <w:szCs w:val="22"/>
          <w:lang w:bidi="he-IL"/>
        </w:rPr>
        <w:t>depth</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biomass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number</w:t>
      </w:r>
      <w:proofErr w:type="spellEnd"/>
      <w:r w:rsidRPr="002C443A">
        <w:rPr>
          <w:rFonts w:ascii="Times New Roman" w:hAnsi="Times New Roman" w:cs="Times New Roman"/>
          <w:color w:val="auto"/>
          <w:kern w:val="2"/>
          <w:sz w:val="22"/>
          <w:szCs w:val="22"/>
          <w:lang w:bidi="he-IL"/>
        </w:rPr>
        <w:t xml:space="preserve"> of </w:t>
      </w:r>
      <w:proofErr w:type="spellStart"/>
      <w:r w:rsidRPr="002C443A">
        <w:rPr>
          <w:rFonts w:ascii="Times New Roman" w:hAnsi="Times New Roman" w:cs="Times New Roman"/>
          <w:color w:val="auto"/>
          <w:kern w:val="2"/>
          <w:sz w:val="22"/>
          <w:szCs w:val="22"/>
          <w:lang w:bidi="he-IL"/>
        </w:rPr>
        <w:t>filled</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spikelets</w:t>
      </w:r>
      <w:proofErr w:type="spellEnd"/>
      <w:r w:rsidRPr="002C443A">
        <w:rPr>
          <w:rFonts w:ascii="Times New Roman" w:hAnsi="Times New Roman" w:cs="Times New Roman"/>
          <w:color w:val="auto"/>
          <w:kern w:val="2"/>
          <w:sz w:val="22"/>
          <w:szCs w:val="22"/>
          <w:lang w:bidi="he-IL"/>
        </w:rPr>
        <w:t xml:space="preserve">, percentage of </w:t>
      </w:r>
      <w:proofErr w:type="spellStart"/>
      <w:r w:rsidRPr="002C443A">
        <w:rPr>
          <w:rFonts w:ascii="Times New Roman" w:hAnsi="Times New Roman" w:cs="Times New Roman"/>
          <w:color w:val="auto"/>
          <w:kern w:val="2"/>
          <w:sz w:val="22"/>
          <w:szCs w:val="22"/>
          <w:lang w:bidi="he-IL"/>
        </w:rPr>
        <w:t>filled</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spikelets</w:t>
      </w:r>
      <w:proofErr w:type="spellEnd"/>
      <w:r w:rsidRPr="002C443A">
        <w:rPr>
          <w:rFonts w:ascii="Times New Roman" w:hAnsi="Times New Roman" w:cs="Times New Roman"/>
          <w:color w:val="auto"/>
          <w:kern w:val="2"/>
          <w:sz w:val="22"/>
          <w:szCs w:val="22"/>
          <w:lang w:bidi="he-IL"/>
        </w:rPr>
        <w:t xml:space="preserve">, total </w:t>
      </w:r>
      <w:proofErr w:type="spellStart"/>
      <w:r w:rsidRPr="002C443A">
        <w:rPr>
          <w:rFonts w:ascii="Times New Roman" w:hAnsi="Times New Roman" w:cs="Times New Roman"/>
          <w:color w:val="auto"/>
          <w:kern w:val="2"/>
          <w:sz w:val="22"/>
          <w:szCs w:val="22"/>
          <w:lang w:bidi="he-IL"/>
        </w:rPr>
        <w:t>number</w:t>
      </w:r>
      <w:proofErr w:type="spellEnd"/>
      <w:r w:rsidRPr="002C443A">
        <w:rPr>
          <w:rFonts w:ascii="Times New Roman" w:hAnsi="Times New Roman" w:cs="Times New Roman"/>
          <w:color w:val="auto"/>
          <w:kern w:val="2"/>
          <w:sz w:val="22"/>
          <w:szCs w:val="22"/>
          <w:lang w:bidi="he-IL"/>
        </w:rPr>
        <w:t xml:space="preserve"> of </w:t>
      </w:r>
      <w:proofErr w:type="spellStart"/>
      <w:r w:rsidRPr="002C443A">
        <w:rPr>
          <w:rFonts w:ascii="Times New Roman" w:hAnsi="Times New Roman" w:cs="Times New Roman"/>
          <w:color w:val="auto"/>
          <w:kern w:val="2"/>
          <w:sz w:val="22"/>
          <w:szCs w:val="22"/>
          <w:lang w:bidi="he-IL"/>
        </w:rPr>
        <w:t>spikelets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number</w:t>
      </w:r>
      <w:proofErr w:type="spellEnd"/>
      <w:r w:rsidRPr="002C443A">
        <w:rPr>
          <w:rFonts w:ascii="Times New Roman" w:hAnsi="Times New Roman" w:cs="Times New Roman"/>
          <w:color w:val="auto"/>
          <w:kern w:val="2"/>
          <w:sz w:val="22"/>
          <w:szCs w:val="22"/>
          <w:lang w:bidi="he-IL"/>
        </w:rPr>
        <w:t xml:space="preserve"> of </w:t>
      </w:r>
      <w:proofErr w:type="spellStart"/>
      <w:r w:rsidRPr="002C443A">
        <w:rPr>
          <w:rFonts w:ascii="Times New Roman" w:hAnsi="Times New Roman" w:cs="Times New Roman"/>
          <w:color w:val="auto"/>
          <w:kern w:val="2"/>
          <w:sz w:val="22"/>
          <w:szCs w:val="22"/>
          <w:lang w:bidi="he-IL"/>
        </w:rPr>
        <w:t>panicles</w:t>
      </w:r>
      <w:proofErr w:type="spellEnd"/>
      <w:r w:rsidRPr="002C443A">
        <w:rPr>
          <w:rFonts w:ascii="Times New Roman" w:hAnsi="Times New Roman" w:cs="Times New Roman"/>
          <w:color w:val="auto"/>
          <w:kern w:val="2"/>
          <w:sz w:val="22"/>
          <w:szCs w:val="22"/>
          <w:lang w:bidi="he-IL"/>
        </w:rPr>
        <w:t xml:space="preserve"> per m</w:t>
      </w:r>
      <w:r w:rsidRPr="002C443A">
        <w:rPr>
          <w:rFonts w:ascii="Times New Roman" w:hAnsi="Times New Roman" w:cs="Times New Roman"/>
          <w:color w:val="auto"/>
          <w:kern w:val="2"/>
          <w:sz w:val="22"/>
          <w:szCs w:val="22"/>
          <w:vertAlign w:val="superscript"/>
          <w:lang w:bidi="he-IL"/>
        </w:rPr>
        <w:t>2</w:t>
      </w:r>
      <w:r w:rsidRPr="002C443A">
        <w:rPr>
          <w:rFonts w:ascii="Times New Roman" w:hAnsi="Times New Roman" w:cs="Times New Roman"/>
          <w:color w:val="auto"/>
          <w:kern w:val="2"/>
          <w:sz w:val="22"/>
          <w:szCs w:val="22"/>
          <w:lang w:bidi="he-IL"/>
        </w:rPr>
        <w:t xml:space="preserve">, and plant </w:t>
      </w:r>
      <w:proofErr w:type="spellStart"/>
      <w:r w:rsidRPr="002C443A">
        <w:rPr>
          <w:rFonts w:ascii="Times New Roman" w:hAnsi="Times New Roman" w:cs="Times New Roman"/>
          <w:color w:val="auto"/>
          <w:kern w:val="2"/>
          <w:sz w:val="22"/>
          <w:szCs w:val="22"/>
          <w:lang w:bidi="he-IL"/>
        </w:rPr>
        <w:t>height</w:t>
      </w:r>
      <w:proofErr w:type="spellEnd"/>
      <w:r w:rsidRPr="002C443A">
        <w:rPr>
          <w:rFonts w:ascii="Times New Roman" w:hAnsi="Times New Roman" w:cs="Times New Roman"/>
          <w:color w:val="auto"/>
          <w:kern w:val="2"/>
          <w:sz w:val="22"/>
          <w:szCs w:val="22"/>
          <w:lang w:bidi="he-IL"/>
        </w:rPr>
        <w:t xml:space="preserve"> as </w:t>
      </w:r>
      <w:proofErr w:type="spellStart"/>
      <w:r w:rsidRPr="002C443A">
        <w:rPr>
          <w:rFonts w:ascii="Times New Roman" w:hAnsi="Times New Roman" w:cs="Times New Roman"/>
          <w:color w:val="auto"/>
          <w:kern w:val="2"/>
          <w:sz w:val="22"/>
          <w:szCs w:val="22"/>
          <w:lang w:bidi="he-IL"/>
        </w:rPr>
        <w:t>manifest</w:t>
      </w:r>
      <w:proofErr w:type="spellEnd"/>
      <w:r w:rsidRPr="002C443A">
        <w:rPr>
          <w:rFonts w:ascii="Times New Roman" w:hAnsi="Times New Roman" w:cs="Times New Roman"/>
          <w:color w:val="auto"/>
          <w:kern w:val="2"/>
          <w:sz w:val="22"/>
          <w:szCs w:val="22"/>
          <w:lang w:bidi="he-IL"/>
        </w:rPr>
        <w:t xml:space="preserve"> variables, and grain </w:t>
      </w:r>
      <w:proofErr w:type="spellStart"/>
      <w:r w:rsidRPr="002C443A">
        <w:rPr>
          <w:rFonts w:ascii="Times New Roman" w:hAnsi="Times New Roman" w:cs="Times New Roman"/>
          <w:color w:val="auto"/>
          <w:kern w:val="2"/>
          <w:sz w:val="22"/>
          <w:szCs w:val="22"/>
          <w:lang w:bidi="he-IL"/>
        </w:rPr>
        <w:t>yield</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yield</w:t>
      </w:r>
      <w:proofErr w:type="spellEnd"/>
      <w:r w:rsidRPr="002C443A">
        <w:rPr>
          <w:rFonts w:ascii="Times New Roman" w:hAnsi="Times New Roman" w:cs="Times New Roman"/>
          <w:color w:val="auto"/>
          <w:kern w:val="2"/>
          <w:sz w:val="22"/>
          <w:szCs w:val="22"/>
          <w:lang w:bidi="he-IL"/>
        </w:rPr>
        <w:t xml:space="preserve"> components, WUE, </w:t>
      </w:r>
      <w:proofErr w:type="spellStart"/>
      <w:r w:rsidRPr="002C443A">
        <w:rPr>
          <w:rFonts w:ascii="Times New Roman" w:hAnsi="Times New Roman" w:cs="Times New Roman"/>
          <w:color w:val="auto"/>
          <w:kern w:val="2"/>
          <w:sz w:val="22"/>
          <w:szCs w:val="22"/>
          <w:lang w:bidi="he-IL"/>
        </w:rPr>
        <w:t>soil</w:t>
      </w:r>
      <w:proofErr w:type="spellEnd"/>
      <w:r w:rsidRPr="002C443A">
        <w:rPr>
          <w:rFonts w:ascii="Times New Roman" w:hAnsi="Times New Roman" w:cs="Times New Roman"/>
          <w:color w:val="auto"/>
          <w:kern w:val="2"/>
          <w:sz w:val="22"/>
          <w:szCs w:val="22"/>
          <w:lang w:bidi="he-IL"/>
        </w:rPr>
        <w:t xml:space="preserve">, and </w:t>
      </w:r>
      <w:proofErr w:type="spellStart"/>
      <w:r w:rsidRPr="002C443A">
        <w:rPr>
          <w:rFonts w:ascii="Times New Roman" w:hAnsi="Times New Roman" w:cs="Times New Roman"/>
          <w:color w:val="auto"/>
          <w:kern w:val="2"/>
          <w:sz w:val="22"/>
          <w:szCs w:val="22"/>
          <w:lang w:bidi="he-IL"/>
        </w:rPr>
        <w:t>variety</w:t>
      </w:r>
      <w:proofErr w:type="spellEnd"/>
      <w:r w:rsidRPr="002C443A">
        <w:rPr>
          <w:rFonts w:ascii="Times New Roman" w:hAnsi="Times New Roman" w:cs="Times New Roman"/>
          <w:color w:val="auto"/>
          <w:kern w:val="2"/>
          <w:sz w:val="22"/>
          <w:szCs w:val="22"/>
          <w:lang w:bidi="he-IL"/>
        </w:rPr>
        <w:t xml:space="preserve"> as latent variables in PLS-SEM. Composite </w:t>
      </w:r>
      <w:proofErr w:type="spellStart"/>
      <w:r w:rsidRPr="002C443A">
        <w:rPr>
          <w:rFonts w:ascii="Times New Roman" w:hAnsi="Times New Roman" w:cs="Times New Roman"/>
          <w:color w:val="auto"/>
          <w:kern w:val="2"/>
          <w:sz w:val="22"/>
          <w:szCs w:val="22"/>
          <w:lang w:bidi="he-IL"/>
        </w:rPr>
        <w:t>dependability</w:t>
      </w:r>
      <w:proofErr w:type="spellEnd"/>
      <w:r w:rsidRPr="002C443A">
        <w:rPr>
          <w:rFonts w:ascii="Times New Roman" w:hAnsi="Times New Roman" w:cs="Times New Roman"/>
          <w:color w:val="auto"/>
          <w:kern w:val="2"/>
          <w:sz w:val="22"/>
          <w:szCs w:val="22"/>
          <w:lang w:bidi="he-IL"/>
        </w:rPr>
        <w:t xml:space="preserve"> (CR) (</w:t>
      </w:r>
      <w:proofErr w:type="spellStart"/>
      <w:r w:rsidRPr="002C443A">
        <w:rPr>
          <w:rFonts w:ascii="Times New Roman" w:hAnsi="Times New Roman" w:cs="Times New Roman"/>
          <w:color w:val="auto"/>
          <w:kern w:val="2"/>
          <w:sz w:val="22"/>
          <w:szCs w:val="22"/>
          <w:lang w:bidi="he-IL"/>
        </w:rPr>
        <w:t>Jöreskog</w:t>
      </w:r>
      <w:proofErr w:type="spellEnd"/>
      <w:r w:rsidRPr="002C443A">
        <w:rPr>
          <w:rFonts w:ascii="Times New Roman" w:hAnsi="Times New Roman" w:cs="Times New Roman"/>
          <w:color w:val="auto"/>
          <w:kern w:val="2"/>
          <w:sz w:val="22"/>
          <w:szCs w:val="22"/>
          <w:lang w:bidi="he-IL"/>
        </w:rPr>
        <w:t xml:space="preserve"> 1969) </w:t>
      </w:r>
      <w:proofErr w:type="spellStart"/>
      <w:r w:rsidRPr="002C443A">
        <w:rPr>
          <w:rFonts w:ascii="Times New Roman" w:hAnsi="Times New Roman" w:cs="Times New Roman"/>
          <w:color w:val="auto"/>
          <w:kern w:val="2"/>
          <w:sz w:val="22"/>
          <w:szCs w:val="22"/>
          <w:lang w:bidi="he-IL"/>
        </w:rPr>
        <w:t>was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used</w:t>
      </w:r>
      <w:proofErr w:type="spellEnd"/>
      <w:r w:rsidRPr="002C443A">
        <w:rPr>
          <w:rFonts w:ascii="Times New Roman" w:hAnsi="Times New Roman" w:cs="Times New Roman"/>
          <w:color w:val="auto"/>
          <w:kern w:val="2"/>
          <w:sz w:val="22"/>
          <w:szCs w:val="22"/>
          <w:lang w:bidi="he-IL"/>
        </w:rPr>
        <w:t xml:space="preserve"> to </w:t>
      </w:r>
      <w:proofErr w:type="spellStart"/>
      <w:r w:rsidRPr="002C443A">
        <w:rPr>
          <w:rFonts w:ascii="Times New Roman" w:hAnsi="Times New Roman" w:cs="Times New Roman"/>
          <w:color w:val="auto"/>
          <w:kern w:val="2"/>
          <w:sz w:val="22"/>
          <w:szCs w:val="22"/>
          <w:lang w:bidi="he-IL"/>
        </w:rPr>
        <w:t>assess</w:t>
      </w:r>
      <w:proofErr w:type="spellEnd"/>
      <w:r w:rsidRPr="002C443A">
        <w:rPr>
          <w:rFonts w:ascii="Times New Roman" w:hAnsi="Times New Roman" w:cs="Times New Roman"/>
          <w:color w:val="auto"/>
          <w:kern w:val="2"/>
          <w:sz w:val="22"/>
          <w:szCs w:val="22"/>
          <w:lang w:bidi="he-IL"/>
        </w:rPr>
        <w:t xml:space="preserve"> the </w:t>
      </w:r>
      <w:proofErr w:type="spellStart"/>
      <w:r w:rsidRPr="002C443A">
        <w:rPr>
          <w:rFonts w:ascii="Times New Roman" w:hAnsi="Times New Roman" w:cs="Times New Roman"/>
          <w:color w:val="auto"/>
          <w:kern w:val="2"/>
          <w:sz w:val="22"/>
          <w:szCs w:val="22"/>
          <w:lang w:bidi="he-IL"/>
        </w:rPr>
        <w:t>internal</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coherence</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dependability</w:t>
      </w:r>
      <w:proofErr w:type="spellEnd"/>
      <w:r w:rsidRPr="002C443A">
        <w:rPr>
          <w:rFonts w:ascii="Times New Roman" w:hAnsi="Times New Roman" w:cs="Times New Roman"/>
          <w:color w:val="auto"/>
          <w:kern w:val="2"/>
          <w:sz w:val="22"/>
          <w:szCs w:val="22"/>
          <w:lang w:bidi="he-IL"/>
        </w:rPr>
        <w:t xml:space="preserve">. A CR of </w:t>
      </w:r>
      <w:proofErr w:type="spellStart"/>
      <w:r w:rsidRPr="002C443A">
        <w:rPr>
          <w:rFonts w:ascii="Times New Roman" w:hAnsi="Times New Roman" w:cs="Times New Roman"/>
          <w:color w:val="auto"/>
          <w:kern w:val="2"/>
          <w:sz w:val="22"/>
          <w:szCs w:val="22"/>
          <w:lang w:bidi="he-IL"/>
        </w:rPr>
        <w:t>greater</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than</w:t>
      </w:r>
      <w:proofErr w:type="spellEnd"/>
      <w:r w:rsidRPr="002C443A">
        <w:rPr>
          <w:rFonts w:ascii="Times New Roman" w:hAnsi="Times New Roman" w:cs="Times New Roman"/>
          <w:color w:val="auto"/>
          <w:kern w:val="2"/>
          <w:sz w:val="22"/>
          <w:szCs w:val="22"/>
          <w:lang w:bidi="he-IL"/>
        </w:rPr>
        <w:t xml:space="preserve"> 0.7 and no </w:t>
      </w:r>
      <w:proofErr w:type="spellStart"/>
      <w:r w:rsidRPr="002C443A">
        <w:rPr>
          <w:rFonts w:ascii="Times New Roman" w:hAnsi="Times New Roman" w:cs="Times New Roman"/>
          <w:color w:val="auto"/>
          <w:kern w:val="2"/>
          <w:sz w:val="22"/>
          <w:szCs w:val="22"/>
          <w:lang w:bidi="he-IL"/>
        </w:rPr>
        <w:t>less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than</w:t>
      </w:r>
      <w:proofErr w:type="spellEnd"/>
      <w:r w:rsidRPr="002C443A">
        <w:rPr>
          <w:rFonts w:ascii="Times New Roman" w:hAnsi="Times New Roman" w:cs="Times New Roman"/>
          <w:color w:val="auto"/>
          <w:kern w:val="2"/>
          <w:sz w:val="22"/>
          <w:szCs w:val="22"/>
          <w:lang w:bidi="he-IL"/>
        </w:rPr>
        <w:t xml:space="preserve"> 0.6 </w:t>
      </w:r>
      <w:proofErr w:type="spellStart"/>
      <w:r w:rsidRPr="002C443A">
        <w:rPr>
          <w:rFonts w:ascii="Times New Roman" w:hAnsi="Times New Roman" w:cs="Times New Roman"/>
          <w:color w:val="auto"/>
          <w:kern w:val="2"/>
          <w:sz w:val="22"/>
          <w:szCs w:val="22"/>
          <w:lang w:bidi="he-IL"/>
        </w:rPr>
        <w:t>is</w:t>
      </w:r>
      <w:proofErr w:type="spellEnd"/>
      <w:r w:rsidRPr="002C443A">
        <w:rPr>
          <w:rFonts w:ascii="Times New Roman" w:hAnsi="Times New Roman" w:cs="Times New Roman"/>
          <w:color w:val="auto"/>
          <w:kern w:val="2"/>
          <w:sz w:val="22"/>
          <w:szCs w:val="22"/>
          <w:lang w:bidi="he-IL"/>
        </w:rPr>
        <w:t xml:space="preserve"> the standard expectation. Convergent </w:t>
      </w:r>
      <w:proofErr w:type="spellStart"/>
      <w:r w:rsidRPr="002C443A">
        <w:rPr>
          <w:rFonts w:ascii="Times New Roman" w:hAnsi="Times New Roman" w:cs="Times New Roman"/>
          <w:color w:val="auto"/>
          <w:kern w:val="2"/>
          <w:sz w:val="22"/>
          <w:szCs w:val="22"/>
          <w:lang w:bidi="he-IL"/>
        </w:rPr>
        <w:t>validity</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was</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verified</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using</w:t>
      </w:r>
      <w:proofErr w:type="spellEnd"/>
      <w:r w:rsidRPr="002C443A">
        <w:rPr>
          <w:rFonts w:ascii="Times New Roman" w:hAnsi="Times New Roman" w:cs="Times New Roman"/>
          <w:color w:val="auto"/>
          <w:kern w:val="2"/>
          <w:sz w:val="22"/>
          <w:szCs w:val="22"/>
          <w:lang w:bidi="he-IL"/>
        </w:rPr>
        <w:t xml:space="preserve"> the </w:t>
      </w:r>
      <w:proofErr w:type="spellStart"/>
      <w:r w:rsidRPr="002C443A">
        <w:rPr>
          <w:rFonts w:ascii="Times New Roman" w:hAnsi="Times New Roman" w:cs="Times New Roman"/>
          <w:color w:val="auto"/>
          <w:kern w:val="2"/>
          <w:sz w:val="22"/>
          <w:szCs w:val="22"/>
          <w:lang w:bidi="he-IL"/>
        </w:rPr>
        <w:t>Average</w:t>
      </w:r>
      <w:proofErr w:type="spellEnd"/>
      <w:r w:rsidRPr="002C443A">
        <w:rPr>
          <w:rFonts w:ascii="Times New Roman" w:hAnsi="Times New Roman" w:cs="Times New Roman"/>
          <w:color w:val="auto"/>
          <w:kern w:val="2"/>
          <w:sz w:val="22"/>
          <w:szCs w:val="22"/>
          <w:lang w:bidi="he-IL"/>
        </w:rPr>
        <w:t xml:space="preserve"> Variance </w:t>
      </w:r>
      <w:proofErr w:type="spellStart"/>
      <w:r w:rsidRPr="002C443A">
        <w:rPr>
          <w:rFonts w:ascii="Times New Roman" w:hAnsi="Times New Roman" w:cs="Times New Roman"/>
          <w:color w:val="auto"/>
          <w:kern w:val="2"/>
          <w:sz w:val="22"/>
          <w:szCs w:val="22"/>
          <w:lang w:bidi="he-IL"/>
        </w:rPr>
        <w:t>Extracted</w:t>
      </w:r>
      <w:proofErr w:type="spellEnd"/>
      <w:r w:rsidRPr="002C443A">
        <w:rPr>
          <w:rFonts w:ascii="Times New Roman" w:hAnsi="Times New Roman" w:cs="Times New Roman"/>
          <w:color w:val="auto"/>
          <w:kern w:val="2"/>
          <w:sz w:val="22"/>
          <w:szCs w:val="22"/>
          <w:lang w:bidi="he-IL"/>
        </w:rPr>
        <w:t xml:space="preserve"> (AVE), </w:t>
      </w:r>
      <w:proofErr w:type="spellStart"/>
      <w:r w:rsidRPr="002C443A">
        <w:rPr>
          <w:rFonts w:ascii="Times New Roman" w:hAnsi="Times New Roman" w:cs="Times New Roman"/>
          <w:color w:val="auto"/>
          <w:kern w:val="2"/>
          <w:sz w:val="22"/>
          <w:szCs w:val="22"/>
          <w:lang w:bidi="he-IL"/>
        </w:rPr>
        <w:t>which</w:t>
      </w:r>
      <w:proofErr w:type="spellEnd"/>
      <w:r w:rsidRPr="002C443A">
        <w:rPr>
          <w:rFonts w:ascii="Times New Roman" w:hAnsi="Times New Roman" w:cs="Times New Roman"/>
          <w:color w:val="auto"/>
          <w:kern w:val="2"/>
          <w:sz w:val="22"/>
          <w:szCs w:val="22"/>
          <w:lang w:bidi="he-IL"/>
        </w:rPr>
        <w:t xml:space="preserve"> must </w:t>
      </w:r>
      <w:proofErr w:type="spellStart"/>
      <w:r w:rsidRPr="002C443A">
        <w:rPr>
          <w:rFonts w:ascii="Times New Roman" w:hAnsi="Times New Roman" w:cs="Times New Roman"/>
          <w:color w:val="auto"/>
          <w:kern w:val="2"/>
          <w:sz w:val="22"/>
          <w:szCs w:val="22"/>
          <w:lang w:bidi="he-IL"/>
        </w:rPr>
        <w:t>be</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greater</w:t>
      </w:r>
      <w:proofErr w:type="spellEnd"/>
      <w:r w:rsidRPr="002C443A">
        <w:rPr>
          <w:rFonts w:ascii="Times New Roman" w:hAnsi="Times New Roman" w:cs="Times New Roman"/>
          <w:color w:val="auto"/>
          <w:kern w:val="2"/>
          <w:sz w:val="22"/>
          <w:szCs w:val="22"/>
          <w:lang w:bidi="he-IL"/>
        </w:rPr>
        <w:t xml:space="preserve"> </w:t>
      </w:r>
      <w:proofErr w:type="spellStart"/>
      <w:r w:rsidRPr="002C443A">
        <w:rPr>
          <w:rFonts w:ascii="Times New Roman" w:hAnsi="Times New Roman" w:cs="Times New Roman"/>
          <w:color w:val="auto"/>
          <w:kern w:val="2"/>
          <w:sz w:val="22"/>
          <w:szCs w:val="22"/>
          <w:lang w:bidi="he-IL"/>
        </w:rPr>
        <w:t>than</w:t>
      </w:r>
      <w:proofErr w:type="spellEnd"/>
      <w:r w:rsidRPr="002C443A">
        <w:rPr>
          <w:rFonts w:ascii="Times New Roman" w:hAnsi="Times New Roman" w:cs="Times New Roman"/>
          <w:color w:val="auto"/>
          <w:kern w:val="2"/>
          <w:sz w:val="22"/>
          <w:szCs w:val="22"/>
          <w:lang w:bidi="he-IL"/>
        </w:rPr>
        <w:t xml:space="preserve"> 0.5 (Nasution et al. 2020). </w:t>
      </w:r>
    </w:p>
    <w:p w14:paraId="0CC2D635" w14:textId="36256D55" w:rsidR="00AA185C" w:rsidRPr="006613B9" w:rsidRDefault="00AA185C" w:rsidP="00450DFD">
      <w:pPr>
        <w:spacing w:line="276" w:lineRule="auto"/>
        <w:ind w:firstLine="720"/>
        <w:sectPr w:rsidR="00AA185C" w:rsidRPr="006613B9">
          <w:footerReference w:type="default" r:id="rId76"/>
          <w:pgSz w:w="9634" w:h="13608"/>
          <w:pgMar w:top="1440" w:right="900" w:bottom="1440" w:left="900" w:header="720" w:footer="720" w:gutter="0"/>
          <w:cols w:space="720"/>
        </w:sectPr>
      </w:pPr>
      <w:r w:rsidRPr="006613B9">
        <w:rPr>
          <w:color w:val="000000"/>
        </w:rPr>
        <w:t>Smart PLS 4 software was used to analyze and demonstrate PLS-SEM.</w:t>
      </w:r>
    </w:p>
    <w:p w14:paraId="0CC2D636" w14:textId="1C3DE257" w:rsidR="0023565E" w:rsidRPr="00165C2D" w:rsidRDefault="00165C2D" w:rsidP="00450DFD">
      <w:pPr>
        <w:pStyle w:val="Heading1"/>
        <w:numPr>
          <w:ilvl w:val="0"/>
          <w:numId w:val="0"/>
        </w:numPr>
        <w:spacing w:line="276" w:lineRule="auto"/>
        <w:ind w:left="4950" w:hanging="1620"/>
        <w:jc w:val="both"/>
      </w:pPr>
      <w:bookmarkStart w:id="148" w:name="_Toc195261233"/>
      <w:r w:rsidRPr="00165C2D">
        <w:lastRenderedPageBreak/>
        <w:t>Chapter 3</w:t>
      </w:r>
      <w:bookmarkEnd w:id="148"/>
    </w:p>
    <w:p w14:paraId="0CC2D637" w14:textId="77777777" w:rsidR="0023565E" w:rsidRPr="006613B9" w:rsidRDefault="00000000" w:rsidP="00554E22">
      <w:pPr>
        <w:spacing w:after="200" w:line="276" w:lineRule="auto"/>
        <w:ind w:firstLine="0"/>
        <w:jc w:val="left"/>
      </w:pPr>
      <w:r>
        <w:pict w14:anchorId="0CC2E27E">
          <v:rect id="_x0000_i1029" style="width:0;height:1.5pt" o:hralign="center" o:hrstd="t" o:hr="t" fillcolor="#a0a0a0" stroked="f"/>
        </w:pict>
      </w:r>
      <w:r>
        <w:pict w14:anchorId="0CC2E27F">
          <v:rect id="_x0000_i1030" style="width:0;height:1.5pt" o:hralign="center" o:hrstd="t" o:hr="t" fillcolor="#a0a0a0" stroked="f"/>
        </w:pict>
      </w:r>
    </w:p>
    <w:p w14:paraId="0CC2D638" w14:textId="77777777" w:rsidR="0023565E" w:rsidRPr="00372FB2" w:rsidRDefault="009F709A" w:rsidP="00372FB2">
      <w:pPr>
        <w:pStyle w:val="Heading2"/>
      </w:pPr>
      <w:bookmarkStart w:id="149" w:name="_Toc187842034"/>
      <w:bookmarkStart w:id="150" w:name="_Toc187845471"/>
      <w:bookmarkStart w:id="151" w:name="_Toc187845623"/>
      <w:bookmarkStart w:id="152" w:name="_Toc187845748"/>
      <w:bookmarkStart w:id="153" w:name="_Toc195261234"/>
      <w:bookmarkStart w:id="154" w:name="_Hlk187401837"/>
      <w:r w:rsidRPr="00372FB2">
        <w:t>Assessing the Feasibility of Alternative Wetting and Drying (AWD) Techniques for Improving Water Use Efficiency in  Dry-Season Rice Production</w:t>
      </w:r>
      <w:bookmarkEnd w:id="149"/>
      <w:bookmarkEnd w:id="150"/>
      <w:bookmarkEnd w:id="151"/>
      <w:bookmarkEnd w:id="152"/>
      <w:bookmarkEnd w:id="153"/>
    </w:p>
    <w:bookmarkEnd w:id="154"/>
    <w:p w14:paraId="0CC2D639" w14:textId="77777777" w:rsidR="0023565E" w:rsidRPr="006613B9" w:rsidRDefault="0023565E" w:rsidP="00450DFD">
      <w:pPr>
        <w:spacing w:line="276" w:lineRule="auto"/>
      </w:pPr>
    </w:p>
    <w:p w14:paraId="0CC2D63A" w14:textId="77777777" w:rsidR="0023565E" w:rsidRPr="006613B9" w:rsidRDefault="009F709A" w:rsidP="00450DFD">
      <w:pPr>
        <w:spacing w:line="276" w:lineRule="auto"/>
        <w:jc w:val="center"/>
        <w:rPr>
          <w:sz w:val="20"/>
          <w:szCs w:val="20"/>
        </w:rPr>
      </w:pPr>
      <w:r w:rsidRPr="006613B9">
        <w:rPr>
          <w:sz w:val="20"/>
          <w:szCs w:val="20"/>
        </w:rPr>
        <w:t xml:space="preserve">Chan Arun Phoeurn, </w:t>
      </w:r>
      <w:proofErr w:type="spellStart"/>
      <w:r w:rsidRPr="006613B9">
        <w:rPr>
          <w:sz w:val="20"/>
          <w:szCs w:val="20"/>
        </w:rPr>
        <w:t>Chhourn</w:t>
      </w:r>
      <w:proofErr w:type="spellEnd"/>
      <w:r w:rsidRPr="006613B9">
        <w:rPr>
          <w:sz w:val="20"/>
          <w:szCs w:val="20"/>
        </w:rPr>
        <w:t xml:space="preserve"> Orn, Thanak Tho,</w:t>
      </w:r>
      <w:r w:rsidRPr="006613B9">
        <w:rPr>
          <w:sz w:val="20"/>
          <w:szCs w:val="20"/>
          <w:vertAlign w:val="superscript"/>
        </w:rPr>
        <w:t xml:space="preserve"> </w:t>
      </w:r>
      <w:r w:rsidRPr="006613B9">
        <w:rPr>
          <w:sz w:val="20"/>
          <w:szCs w:val="20"/>
        </w:rPr>
        <w:t>Chantha Oeurng, Aurore Degré, Pinnara Ket</w:t>
      </w:r>
    </w:p>
    <w:p w14:paraId="0CC2D63B" w14:textId="77777777" w:rsidR="0023565E" w:rsidRPr="006613B9" w:rsidRDefault="0023565E" w:rsidP="00450DFD">
      <w:pPr>
        <w:spacing w:line="276" w:lineRule="auto"/>
        <w:ind w:firstLine="0"/>
      </w:pPr>
    </w:p>
    <w:p w14:paraId="0CC2D63C" w14:textId="77777777" w:rsidR="0023565E" w:rsidRPr="006613B9" w:rsidRDefault="0023565E" w:rsidP="00450DFD">
      <w:pPr>
        <w:spacing w:line="276" w:lineRule="auto"/>
        <w:ind w:firstLine="0"/>
      </w:pPr>
    </w:p>
    <w:p w14:paraId="0CC2D63E" w14:textId="051963C7" w:rsidR="0023565E" w:rsidRPr="006613B9" w:rsidRDefault="009F709A" w:rsidP="00450DFD">
      <w:pPr>
        <w:spacing w:line="276" w:lineRule="auto"/>
        <w:ind w:firstLine="0"/>
        <w:jc w:val="right"/>
        <w:rPr>
          <w:sz w:val="20"/>
          <w:szCs w:val="20"/>
          <w:vertAlign w:val="superscript"/>
        </w:rPr>
      </w:pPr>
      <w:r w:rsidRPr="006613B9">
        <w:t>This study aims to comprehensively assess the impact of safe and mild AWD irrigation techniques on rice yield and water use efficiency (WUE) by considering diverse rice varieties and soil properties. This work has been published in Paddy and Water Environment</w:t>
      </w:r>
      <w:r w:rsidR="00193ADE">
        <w:t xml:space="preserve">. </w:t>
      </w:r>
      <w:r w:rsidR="00193ADE" w:rsidRPr="00193ADE">
        <w:t>https://doi.org/10.1007/s10333-024-01012-5</w:t>
      </w:r>
      <w:r w:rsidRPr="006613B9">
        <w:t xml:space="preserve"> </w:t>
      </w:r>
      <w:bookmarkStart w:id="155" w:name="_heading=h.3ygebqi" w:colFirst="0" w:colLast="0"/>
      <w:bookmarkEnd w:id="155"/>
    </w:p>
    <w:p w14:paraId="0CC2D63F"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7CB3B38B" w14:textId="77777777" w:rsidR="00A6537D" w:rsidRPr="00A6537D" w:rsidRDefault="00A6537D" w:rsidP="00554E22">
      <w:pPr>
        <w:spacing w:line="276" w:lineRule="auto"/>
      </w:pPr>
    </w:p>
    <w:p w14:paraId="0CC2D641"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2"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3"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4"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5"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6"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7"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8"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9"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A"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B"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C"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D"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E" w14:textId="77777777" w:rsidR="0023565E" w:rsidRPr="006613B9" w:rsidRDefault="0023565E" w:rsidP="00450DFD">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4F" w14:textId="77777777" w:rsidR="0023565E" w:rsidRDefault="0023565E"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95F3DC2"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5CE7473D"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6465E121"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1D6DC8D"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2FE63D46"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347C8DF"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1DE554C0"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170C9647"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38019665"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2B995A9B"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66E640AE"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488B7055"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37AEE956"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73259B96"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61BDC"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30A38BD3"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32BA8103"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2CEB01C8"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55606C3C"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7CF63FCE"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679C8F42"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753DD99A"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6C74D062"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213464EF"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6545CE3B" w14:textId="77777777" w:rsidR="00372FB2" w:rsidRDefault="00372FB2"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159C772E" w14:textId="77777777" w:rsidR="00372FB2" w:rsidRDefault="00372FB2"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21E92269" w14:textId="77777777" w:rsidR="00372FB2" w:rsidRDefault="00372FB2"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492709C9" w14:textId="77777777" w:rsidR="00372FB2" w:rsidRDefault="00372FB2"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557CF4B8" w14:textId="77777777" w:rsidR="00372FB2" w:rsidRDefault="00372FB2"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E1E128"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749849F8"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5B8E7030"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7FFF387"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644C7D8A"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7159F126" w14:textId="77777777" w:rsidR="00A6537D" w:rsidRDefault="00A6537D" w:rsidP="00554E22">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D651" w14:textId="319B8486" w:rsidR="0023565E" w:rsidRDefault="0023565E" w:rsidP="00554E22">
      <w:pPr>
        <w:pStyle w:val="Heading3"/>
        <w:numPr>
          <w:ilvl w:val="0"/>
          <w:numId w:val="0"/>
        </w:numPr>
        <w:spacing w:line="276" w:lineRule="auto"/>
        <w:ind w:left="1890"/>
        <w:rPr>
          <w:sz w:val="20"/>
          <w:szCs w:val="20"/>
        </w:rPr>
      </w:pPr>
    </w:p>
    <w:p w14:paraId="0CC2D67C" w14:textId="77777777" w:rsidR="0023565E" w:rsidRPr="006613B9" w:rsidRDefault="009F709A" w:rsidP="00450DFD">
      <w:pPr>
        <w:pStyle w:val="Heading3"/>
        <w:numPr>
          <w:ilvl w:val="0"/>
          <w:numId w:val="0"/>
        </w:numPr>
        <w:spacing w:line="276" w:lineRule="auto"/>
        <w:ind w:left="1890" w:hanging="1890"/>
      </w:pPr>
      <w:bookmarkStart w:id="156" w:name="_Toc195261235"/>
      <w:r w:rsidRPr="006613B9">
        <w:t>Abstract</w:t>
      </w:r>
      <w:bookmarkEnd w:id="156"/>
      <w:r w:rsidRPr="006613B9">
        <w:t xml:space="preserve"> </w:t>
      </w:r>
    </w:p>
    <w:p w14:paraId="0CC2D67D" w14:textId="77777777" w:rsidR="0023565E" w:rsidRPr="006613B9" w:rsidRDefault="0023565E" w:rsidP="00450DFD">
      <w:pPr>
        <w:spacing w:line="276" w:lineRule="auto"/>
        <w:rPr>
          <w:b/>
          <w:sz w:val="20"/>
          <w:szCs w:val="20"/>
        </w:rPr>
      </w:pPr>
    </w:p>
    <w:p w14:paraId="0CC2D67E" w14:textId="77777777" w:rsidR="0023565E" w:rsidRPr="006613B9" w:rsidRDefault="009F709A" w:rsidP="00450DFD">
      <w:pPr>
        <w:spacing w:line="276" w:lineRule="auto"/>
        <w:ind w:firstLine="720"/>
      </w:pPr>
      <w:r w:rsidRPr="006613B9">
        <w:t>Alternate Wetting and Drying (AWD) Technique has effectively conserved water in various regions, particularly Asia. However, there is a lack of research on the feasibility of AWD in different paddy soil ecosystems, particularly in Cambodia. We evaluate the possibility of saving water in dry rice production in Cambodia by quantifying the effects of AWD on rice yield and water use efficiency (WUE) with varying varieties and soil properties. We tested AWD at two different threshold levels: safe AWD (AWD15) when the perched water table drops to 15 centimeters below the soil surface and mild AWD (AWD20) when it drops to 20 centimeters below the soil surface. Five field experiments were conducted from 2021 to 2023. Associative causal relationships between measurable and latent variables of rice grown under CF and AWD  were tested using partial least squares structural equation modeling (PLS-SEM) and an analysis of variance (ANOVA).</w:t>
      </w:r>
    </w:p>
    <w:p w14:paraId="0CC2D67F" w14:textId="77777777" w:rsidR="0023565E" w:rsidRPr="006613B9" w:rsidRDefault="009F709A" w:rsidP="00450DFD">
      <w:pPr>
        <w:spacing w:line="276" w:lineRule="auto"/>
        <w:ind w:firstLine="720"/>
      </w:pPr>
      <w:r w:rsidRPr="006613B9">
        <w:t xml:space="preserve">Our results showed that safe and mild AWD did not significantly affect grain yield, yield components, harvest index (HI), and root growth compared to conventional flooding (CF). Despite similar yields, AWD significantly reduced total water inputs by 10-30% in AWD15 and 22-24% in AWD20 compared to CF. Among the AWD treatments, AWD15 exhibited the highest WUE. Our study found that both AWD15 and AWD20 treatments improved WUE over CF on sandy loam soil, and clay soil's WUE was higher than sandy soil. However, clay soil’s WUE in AWD did not improve over CF. Our findings demonstrate that implementing safe and mild AWD has significant potential for rice growing on sandy loam. </w:t>
      </w:r>
    </w:p>
    <w:p w14:paraId="0CC2D680" w14:textId="77777777" w:rsidR="0023565E" w:rsidRPr="006613B9" w:rsidRDefault="0023565E" w:rsidP="00450DFD">
      <w:pPr>
        <w:spacing w:line="276" w:lineRule="auto"/>
      </w:pPr>
    </w:p>
    <w:p w14:paraId="0CC2D681" w14:textId="77777777" w:rsidR="0023565E" w:rsidRPr="006613B9" w:rsidRDefault="009F709A" w:rsidP="00450DFD">
      <w:pPr>
        <w:spacing w:line="276" w:lineRule="auto"/>
      </w:pPr>
      <w:r w:rsidRPr="006613B9">
        <w:t>Keywords : Alternate wetting and drying, variety, soil property, water use efficiency, Water savings, dry-season rice</w:t>
      </w:r>
    </w:p>
    <w:p w14:paraId="0CC2D682" w14:textId="77777777" w:rsidR="0023565E" w:rsidRPr="006613B9" w:rsidRDefault="0023565E" w:rsidP="00450DFD">
      <w:pPr>
        <w:spacing w:line="276" w:lineRule="auto"/>
      </w:pPr>
    </w:p>
    <w:p w14:paraId="0CC2D683" w14:textId="77777777" w:rsidR="0023565E" w:rsidRPr="006613B9" w:rsidRDefault="0023565E" w:rsidP="00450DFD">
      <w:pPr>
        <w:spacing w:line="276" w:lineRule="auto"/>
        <w:rPr>
          <w:sz w:val="20"/>
          <w:szCs w:val="20"/>
        </w:rPr>
      </w:pPr>
    </w:p>
    <w:p w14:paraId="0CC2D684" w14:textId="77777777" w:rsidR="0023565E" w:rsidRPr="006613B9" w:rsidRDefault="0023565E" w:rsidP="00450DFD">
      <w:pPr>
        <w:spacing w:line="276" w:lineRule="auto"/>
        <w:rPr>
          <w:sz w:val="20"/>
          <w:szCs w:val="20"/>
        </w:rPr>
      </w:pPr>
    </w:p>
    <w:p w14:paraId="0CC2D685" w14:textId="77777777" w:rsidR="0023565E" w:rsidRPr="006613B9" w:rsidRDefault="0023565E" w:rsidP="00450DFD">
      <w:pPr>
        <w:spacing w:line="276" w:lineRule="auto"/>
        <w:rPr>
          <w:sz w:val="20"/>
          <w:szCs w:val="20"/>
        </w:rPr>
      </w:pPr>
    </w:p>
    <w:p w14:paraId="0CC2D686" w14:textId="77777777" w:rsidR="0023565E" w:rsidRPr="006613B9" w:rsidRDefault="0023565E" w:rsidP="00450DFD">
      <w:pPr>
        <w:spacing w:line="276" w:lineRule="auto"/>
        <w:rPr>
          <w:sz w:val="20"/>
          <w:szCs w:val="20"/>
        </w:rPr>
      </w:pPr>
    </w:p>
    <w:p w14:paraId="0CC2D687" w14:textId="77777777" w:rsidR="0023565E" w:rsidRPr="006613B9" w:rsidRDefault="0023565E" w:rsidP="00450DFD">
      <w:pPr>
        <w:spacing w:line="276" w:lineRule="auto"/>
        <w:rPr>
          <w:sz w:val="20"/>
          <w:szCs w:val="20"/>
        </w:rPr>
      </w:pPr>
    </w:p>
    <w:p w14:paraId="0CC2D688" w14:textId="77777777" w:rsidR="0023565E" w:rsidRPr="006613B9" w:rsidRDefault="0023565E" w:rsidP="00450DFD">
      <w:pPr>
        <w:spacing w:line="276" w:lineRule="auto"/>
        <w:rPr>
          <w:sz w:val="20"/>
          <w:szCs w:val="20"/>
        </w:rPr>
      </w:pPr>
    </w:p>
    <w:p w14:paraId="0CC2D689" w14:textId="77777777" w:rsidR="0023565E" w:rsidRPr="006613B9" w:rsidRDefault="0023565E" w:rsidP="00450DFD">
      <w:pPr>
        <w:spacing w:line="276" w:lineRule="auto"/>
        <w:rPr>
          <w:sz w:val="20"/>
          <w:szCs w:val="20"/>
        </w:rPr>
      </w:pPr>
    </w:p>
    <w:p w14:paraId="0CC2D68A" w14:textId="77777777" w:rsidR="0023565E" w:rsidRPr="006613B9" w:rsidRDefault="0023565E" w:rsidP="00450DFD">
      <w:pPr>
        <w:spacing w:line="276" w:lineRule="auto"/>
        <w:rPr>
          <w:sz w:val="20"/>
          <w:szCs w:val="20"/>
        </w:rPr>
      </w:pPr>
    </w:p>
    <w:p w14:paraId="0CC2D68B" w14:textId="77777777" w:rsidR="0023565E" w:rsidRPr="006613B9" w:rsidRDefault="0023565E" w:rsidP="00450DFD">
      <w:pPr>
        <w:spacing w:line="276" w:lineRule="auto"/>
        <w:rPr>
          <w:sz w:val="20"/>
          <w:szCs w:val="20"/>
        </w:rPr>
      </w:pPr>
    </w:p>
    <w:p w14:paraId="0CC2D68C" w14:textId="77777777" w:rsidR="0023565E" w:rsidRPr="006613B9" w:rsidRDefault="0023565E" w:rsidP="00450DFD">
      <w:pPr>
        <w:spacing w:line="276" w:lineRule="auto"/>
        <w:rPr>
          <w:sz w:val="20"/>
          <w:szCs w:val="20"/>
        </w:rPr>
      </w:pPr>
    </w:p>
    <w:p w14:paraId="0CC2D68D" w14:textId="77777777" w:rsidR="0023565E" w:rsidRPr="006613B9" w:rsidRDefault="0023565E" w:rsidP="00450DFD">
      <w:pPr>
        <w:spacing w:line="276" w:lineRule="auto"/>
        <w:rPr>
          <w:sz w:val="20"/>
          <w:szCs w:val="20"/>
        </w:rPr>
      </w:pPr>
    </w:p>
    <w:p w14:paraId="0CC2D69A" w14:textId="77777777" w:rsidR="0023565E" w:rsidRPr="006613B9" w:rsidRDefault="009F709A">
      <w:pPr>
        <w:pStyle w:val="Heading3"/>
        <w:numPr>
          <w:ilvl w:val="2"/>
          <w:numId w:val="21"/>
        </w:numPr>
        <w:spacing w:line="276" w:lineRule="auto"/>
      </w:pPr>
      <w:bookmarkStart w:id="157" w:name="_Toc195261236"/>
      <w:r w:rsidRPr="006613B9">
        <w:t>Introduction</w:t>
      </w:r>
      <w:bookmarkEnd w:id="157"/>
    </w:p>
    <w:p w14:paraId="0CC2D69B" w14:textId="77777777" w:rsidR="0023565E" w:rsidRPr="006613B9" w:rsidRDefault="0023565E" w:rsidP="00450DFD">
      <w:pPr>
        <w:spacing w:line="276" w:lineRule="auto"/>
      </w:pPr>
    </w:p>
    <w:p w14:paraId="0CC2D69C" w14:textId="77777777" w:rsidR="0023565E" w:rsidRPr="006613B9" w:rsidRDefault="009F709A" w:rsidP="00450DFD">
      <w:pPr>
        <w:spacing w:line="276" w:lineRule="auto"/>
        <w:ind w:left="90" w:firstLine="630"/>
      </w:pPr>
      <w:bookmarkStart w:id="158" w:name="_heading=h.3cqmetx" w:colFirst="0" w:colLast="0"/>
      <w:bookmarkEnd w:id="158"/>
      <w:r w:rsidRPr="006613B9">
        <w:t>By 2050, there will be 30 million people living in Cambodia, doubling the country's present 16 million inhabitants (MAFF, 2019). The agricultural sector, which is the main product of rice, accounts for 24.4% of Cambodia's GDP (MAFF, 2022). However, dry-season rice covers only 19% of the paddy land and produced 26.15% of the total paddy yield (wet and dry paddy) of 11,700 million tons between 2023 and 2024 (</w:t>
      </w:r>
      <w:proofErr w:type="spellStart"/>
      <w:r w:rsidRPr="006613B9">
        <w:t>Sokkea</w:t>
      </w:r>
      <w:proofErr w:type="spellEnd"/>
      <w:r w:rsidRPr="006613B9">
        <w:t>, 2024). This is because of the limits in hydraulic infrastructure, making farmers who reside distant from water sources unable to crop during the dry season. Thus, rice is predominantly grown in the wet season around the floodplains, where the Mekong River or Tonle Sap Lake's yearly floods provide irrigation water. Apart from the restricted availability of water supplies in the dry season, farmers face significant uncertainty due to drought.  More days of dryness, heavier rainfall events, and higher minimum and maximum temperatures were predicted for Cambodia (NCSD, 2015). More severe floods and droughts were predicted to harm 10% of Cambodia's GDP by 2050 (World Bank, 2021). Cambodia must increase food production to improve the economy and cope with the expected population growth. One of the key strategies to boost crops' overall output is to improve dry-season rice cultivation.</w:t>
      </w:r>
    </w:p>
    <w:p w14:paraId="0CC2D69D" w14:textId="77777777" w:rsidR="0023565E" w:rsidRPr="006613B9" w:rsidRDefault="009F709A" w:rsidP="00450DFD">
      <w:pPr>
        <w:spacing w:line="276" w:lineRule="auto"/>
        <w:ind w:firstLine="720"/>
      </w:pPr>
      <w:r w:rsidRPr="006613B9">
        <w:t>The conventional rice-growing method is highly productive but requires flooding the rice between 5 and 10 cm throughout the growth season (MAFF, 2019). Thus, much water is needed, and water productivity could be more efficient. There are plenty of water-saving methods that have been developed to improve water use efficiency (WUE), including raised-bed systems for direct seeding (Weerakoon et al., 2011), the system of rice intensification (Hardy et al., 2016), non-flooded mulching cultivation (Xu et al., 2007), aerobic cultivation (Lampayan et al., 2010), and alternate wetting and drying (AWD) irrigation (</w:t>
      </w:r>
      <w:proofErr w:type="spellStart"/>
      <w:r w:rsidRPr="006613B9">
        <w:t>Carrijo</w:t>
      </w:r>
      <w:proofErr w:type="spellEnd"/>
      <w:r w:rsidRPr="006613B9">
        <w:t xml:space="preserve"> et al., 2017).</w:t>
      </w:r>
    </w:p>
    <w:bookmarkStart w:id="159" w:name="_heading=h.1rvwp1q" w:colFirst="0" w:colLast="0"/>
    <w:bookmarkEnd w:id="159"/>
    <w:p w14:paraId="0CC2D69E" w14:textId="77777777" w:rsidR="0023565E" w:rsidRPr="006613B9" w:rsidRDefault="00000000" w:rsidP="00450DFD">
      <w:pPr>
        <w:spacing w:line="276" w:lineRule="auto"/>
        <w:ind w:firstLine="720"/>
      </w:pPr>
      <w:sdt>
        <w:sdtPr>
          <w:tag w:val="goog_rdk_128"/>
          <w:id w:val="-7148179"/>
        </w:sdtPr>
        <w:sdtContent>
          <w:r w:rsidR="009F709A" w:rsidRPr="00EB108B">
            <w:t xml:space="preserve">Because of its simplicity of use, AWD is among the most employed water-saving techniques. It has been used worldwide, including in Asia (Arai et al., 2021; Cao et al., 2020; </w:t>
          </w:r>
          <w:proofErr w:type="spellStart"/>
          <w:r w:rsidR="009F709A" w:rsidRPr="00EB108B">
            <w:t>Sriphirom</w:t>
          </w:r>
          <w:proofErr w:type="spellEnd"/>
          <w:r w:rsidR="009F709A" w:rsidRPr="00EB108B">
            <w:t xml:space="preserve"> et al., 2019), Europe (Oliver et al., 2019; Monaco et al., 2021), the United States (</w:t>
          </w:r>
          <w:proofErr w:type="spellStart"/>
          <w:r w:rsidR="009F709A" w:rsidRPr="00EB108B">
            <w:t>Artwill</w:t>
          </w:r>
          <w:proofErr w:type="spellEnd"/>
          <w:r w:rsidR="009F709A" w:rsidRPr="00EB108B">
            <w:t xml:space="preserve"> et al., 2023; Runkle et al., 2019), and Africa (Vries et al., 2009). </w:t>
          </w:r>
          <w:proofErr w:type="spellStart"/>
          <w:r w:rsidR="009F709A" w:rsidRPr="00EB108B">
            <w:t>Carrijo</w:t>
          </w:r>
          <w:proofErr w:type="spellEnd"/>
          <w:r w:rsidR="009F709A" w:rsidRPr="00EB108B">
            <w:t xml:space="preserve"> et al. (2017) conducted a meta-analysis of 56 distinct investigations and found that </w:t>
          </w:r>
          <w:r w:rsidR="009F709A" w:rsidRPr="00EB108B">
            <w:lastRenderedPageBreak/>
            <w:t>31% of the studies were from China, and more than 80% were from Asia. Fields under AWD are exposed to intermittent drying cycles during the growth season. As soon as the drying criteria are reached, fields are re-ponded. (</w:t>
          </w:r>
          <w:proofErr w:type="spellStart"/>
          <w:r w:rsidR="009F709A" w:rsidRPr="00EB108B">
            <w:t>Isafaq</w:t>
          </w:r>
          <w:proofErr w:type="spellEnd"/>
          <w:r w:rsidR="009F709A" w:rsidRPr="00EB108B">
            <w:t xml:space="preserve"> et al., 2020). Ishfaq categorized the six categories in which AWD thresholds are set, as follows: 1) soil water potential, 2) a certain number of days without flooding; 3) the emergence of surface cracks in the soil, 4) the plant exhibiting signs of water stress, 5) the dropping of the field water level (FWL) to a specific soil depth, and 6) the use of ditch irrigation. For the rural farmers of Mekong, using PVC tubes for water level monitoring was a more straightforward and convenient approach. </w:t>
          </w:r>
          <w:proofErr w:type="spellStart"/>
          <w:r w:rsidR="009F709A" w:rsidRPr="00EB108B">
            <w:t>Isafaq</w:t>
          </w:r>
          <w:proofErr w:type="spellEnd"/>
          <w:r w:rsidR="009F709A" w:rsidRPr="00EB108B">
            <w:t xml:space="preserve"> et al. (2020) defined AWD as (1) safe when the soil water potential (SWP) was &gt; -10 kPa and the FWL was ≤ 15 cm (AWD15); (2) mild/moderate when the SWP was ≥ -20 kPa and the FWL was = 15-20 cm (AWD20); and (3) severe when the SWP was &lt; -20 kPa and the FWL was &gt; 20 cm. </w:t>
          </w:r>
        </w:sdtContent>
      </w:sdt>
      <w:r w:rsidR="009F709A" w:rsidRPr="006613B9">
        <w:t>AWD has numerous advantages over the conventional continuous flooding (CF) method. For instance, it has the potential to save water in sub-tropical monsoon regions and tropical semi-arid regions by 20–40% (Vries et al., 2010; Yao et al., 2012). Additionally, according to Vries et al. (2010) and Lampayan et al. (2015), AWD could sustain low weed pressure and increase nitrogen recovery efficiency. AWD had improved soil redox potential and aeration, whereas CH</w:t>
      </w:r>
      <w:r w:rsidR="009F709A" w:rsidRPr="00EB108B">
        <w:t>4</w:t>
      </w:r>
      <w:r w:rsidR="009F709A" w:rsidRPr="006613B9">
        <w:t xml:space="preserve"> levels were approximately 34% lower than in CF (Feng et al., 2021).</w:t>
      </w:r>
    </w:p>
    <w:p w14:paraId="0CC2D69F" w14:textId="77777777" w:rsidR="0023565E" w:rsidRPr="006613B9" w:rsidRDefault="009F709A" w:rsidP="00450DFD">
      <w:pPr>
        <w:spacing w:line="276" w:lineRule="auto"/>
        <w:ind w:firstLine="720"/>
        <w:rPr>
          <w:color w:val="000000"/>
        </w:rPr>
      </w:pPr>
      <w:bookmarkStart w:id="160" w:name="_heading=h.4bvk7pj" w:colFirst="0" w:colLast="0"/>
      <w:bookmarkEnd w:id="160"/>
      <w:r w:rsidRPr="006613B9">
        <w:t xml:space="preserve">Additionally, there have been reports of varying effects on yield under the AWD system compared to the CF system, with some studies indicating an increase (Liang et al., 2016; Jabran et al., 2016), others showing similar results (Yao et al., 2012), and some suggesting a decrease (Feng et al., 2021; Lagomarsino et al., 2016). These conflicting findings suggest the necessity of designing and implementing site-specific irrigation management strategies considering the soil's characteristics, drainage frequency, the length of flooding cycles, and the variety's adaptation (Mazza et al., 2016).  </w:t>
      </w:r>
      <w:r w:rsidRPr="006613B9">
        <w:rPr>
          <w:color w:val="000000"/>
        </w:rPr>
        <w:t>On the other hand, little research has been done to examine AWD in depth for different varieties and paddy soil environments.</w:t>
      </w:r>
    </w:p>
    <w:p w14:paraId="0CC2D6A0" w14:textId="77777777" w:rsidR="0023565E" w:rsidRPr="006613B9" w:rsidRDefault="009F709A" w:rsidP="00450DFD">
      <w:pPr>
        <w:spacing w:line="276" w:lineRule="auto"/>
        <w:ind w:firstLine="720"/>
      </w:pPr>
      <w:r w:rsidRPr="006613B9">
        <w:rPr>
          <w:color w:val="000000"/>
        </w:rPr>
        <w:t xml:space="preserve">Also, apart from Sandhu et al. (2017) research, there is a lack of scientific data supporting adopting safe AWD practices in Cambodia. Sandhu concentrated on suitable root characteristics to increase yield under safe AWD. Compared with conventional flooding (CF), Sandhu's experiment in Cambodia showed that AWD15 improved yields by 7 to 9% and saved 3 to 7% of the water. These improvements were relatively small in encouraging farmers to adopt AWD. Therefore, Sandhu recommends the identification of new rice genotypes that can consistently produce high or stable yields under AWD across different ecosystems while achieving an average water saving of 20% in rice cultivation. </w:t>
      </w:r>
      <w:r w:rsidRPr="006613B9">
        <w:lastRenderedPageBreak/>
        <w:t>In addition to safe AWD, it would be worth investigating the possibility of using mild AWD in Cambodia to save more water and prevent yield penalties.</w:t>
      </w:r>
    </w:p>
    <w:p w14:paraId="0CC2D6A1" w14:textId="77777777" w:rsidR="0023565E" w:rsidRPr="006613B9" w:rsidRDefault="009F709A" w:rsidP="00450DFD">
      <w:pPr>
        <w:spacing w:line="276" w:lineRule="auto"/>
        <w:ind w:firstLine="720"/>
        <w:rPr>
          <w:color w:val="000000"/>
        </w:rPr>
      </w:pPr>
      <w:r w:rsidRPr="006613B9">
        <w:rPr>
          <w:color w:val="000000"/>
        </w:rPr>
        <w:t xml:space="preserve"> </w:t>
      </w:r>
    </w:p>
    <w:p w14:paraId="0CC2D6A2" w14:textId="77777777" w:rsidR="0023565E" w:rsidRPr="006613B9" w:rsidRDefault="009F709A" w:rsidP="00450DFD">
      <w:pPr>
        <w:spacing w:line="276" w:lineRule="auto"/>
        <w:ind w:firstLine="720"/>
        <w:rPr>
          <w:color w:val="000000"/>
        </w:rPr>
      </w:pPr>
      <w:bookmarkStart w:id="161" w:name="_heading=h.2r0uhxc" w:colFirst="0" w:colLast="0"/>
      <w:bookmarkEnd w:id="161"/>
      <w:r w:rsidRPr="006613B9">
        <w:rPr>
          <w:color w:val="548DD4"/>
        </w:rPr>
        <w:t xml:space="preserve"> </w:t>
      </w:r>
      <w:r w:rsidRPr="006613B9">
        <w:t>The specific objectives of this study were to (1) test the possibility of saving water in dry rice production in Cambodia by quantifying the effects of AWD on rice yield and irrigation water productivity using varying varieties and soil properties. In addition, the interactions between water-saving irrigation regimes, variety, and soil properties were studied. (2) We also investigate the potential for further reducing water input and increasing WUE by increasing the AWD threshold from -15 cm to -20 cm below the soil. To test the possibilities for saving irrigation water, we chose four sites that differed in soil property and fertility background and conducted the experiments in dry seasons from 2021 to 2023.</w:t>
      </w:r>
    </w:p>
    <w:p w14:paraId="0CC2D6A3" w14:textId="77777777" w:rsidR="0023565E" w:rsidRPr="006613B9" w:rsidRDefault="0023565E" w:rsidP="00450DFD">
      <w:pPr>
        <w:pBdr>
          <w:top w:val="nil"/>
          <w:left w:val="nil"/>
          <w:bottom w:val="nil"/>
          <w:right w:val="nil"/>
          <w:between w:val="nil"/>
        </w:pBdr>
        <w:spacing w:line="276" w:lineRule="auto"/>
        <w:ind w:left="720" w:hanging="550"/>
        <w:rPr>
          <w:color w:val="000000"/>
        </w:rPr>
      </w:pPr>
    </w:p>
    <w:p w14:paraId="0CC2D6A4" w14:textId="77777777" w:rsidR="0023565E" w:rsidRPr="006613B9" w:rsidRDefault="009F709A">
      <w:pPr>
        <w:pStyle w:val="Heading3"/>
        <w:numPr>
          <w:ilvl w:val="2"/>
          <w:numId w:val="21"/>
        </w:numPr>
        <w:spacing w:line="276" w:lineRule="auto"/>
      </w:pPr>
      <w:bookmarkStart w:id="162" w:name="_Toc195261237"/>
      <w:r w:rsidRPr="006613B9">
        <w:t>Materials and Methods</w:t>
      </w:r>
      <w:bookmarkEnd w:id="162"/>
    </w:p>
    <w:p w14:paraId="0CC2D6A5" w14:textId="77777777" w:rsidR="0023565E" w:rsidRPr="006613B9" w:rsidRDefault="009F709A" w:rsidP="00450DFD">
      <w:pPr>
        <w:pBdr>
          <w:top w:val="nil"/>
          <w:left w:val="nil"/>
          <w:bottom w:val="nil"/>
          <w:right w:val="nil"/>
          <w:between w:val="nil"/>
        </w:pBdr>
        <w:spacing w:line="276" w:lineRule="auto"/>
        <w:ind w:left="1610" w:firstLine="0"/>
        <w:rPr>
          <w:b/>
          <w:color w:val="000000"/>
        </w:rPr>
      </w:pPr>
      <w:r w:rsidRPr="006613B9">
        <w:rPr>
          <w:b/>
          <w:color w:val="000000"/>
        </w:rPr>
        <w:t xml:space="preserve"> </w:t>
      </w:r>
    </w:p>
    <w:p w14:paraId="0CC2D6A6" w14:textId="77777777" w:rsidR="0023565E" w:rsidRPr="006613B9" w:rsidRDefault="009F709A" w:rsidP="00450DFD">
      <w:pPr>
        <w:pStyle w:val="Heading4"/>
        <w:spacing w:line="276" w:lineRule="auto"/>
        <w:ind w:left="720" w:hanging="720"/>
      </w:pPr>
      <w:bookmarkStart w:id="163" w:name="_heading=h.3q5sasy" w:colFirst="0" w:colLast="0"/>
      <w:bookmarkEnd w:id="163"/>
      <w:r w:rsidRPr="006613B9">
        <w:t>2.1. Experimental sites</w:t>
      </w:r>
    </w:p>
    <w:p w14:paraId="0CC2D6A7" w14:textId="77777777" w:rsidR="0023565E" w:rsidRPr="006613B9" w:rsidRDefault="0023565E" w:rsidP="00450DFD">
      <w:pPr>
        <w:spacing w:line="276" w:lineRule="auto"/>
      </w:pPr>
    </w:p>
    <w:p w14:paraId="0CC2D6A8" w14:textId="77777777" w:rsidR="0023565E" w:rsidRPr="006613B9" w:rsidRDefault="009F709A" w:rsidP="00554E22">
      <w:pPr>
        <w:spacing w:line="276" w:lineRule="auto"/>
        <w:ind w:firstLine="630"/>
      </w:pPr>
      <w:r w:rsidRPr="006613B9">
        <w:t>In total, five experiments were conducted in the dry season, as shown in Table 3-1. Three experiments were conducted at the Cambodian Agricultural Research and Development Institute (CARDI) in Phnom Penh (11</w:t>
      </w:r>
      <w:r w:rsidRPr="006613B9">
        <w:rPr>
          <w:color w:val="252525"/>
          <w:vertAlign w:val="superscript"/>
        </w:rPr>
        <w:t>o</w:t>
      </w:r>
      <w:r w:rsidRPr="006613B9">
        <w:t>28’ N, 104</w:t>
      </w:r>
      <w:r w:rsidRPr="006613B9">
        <w:rPr>
          <w:color w:val="252525"/>
          <w:vertAlign w:val="superscript"/>
        </w:rPr>
        <w:t>o</w:t>
      </w:r>
      <w:r w:rsidRPr="006613B9">
        <w:t>48’ E) from 2021 to 2023. Two locations were used for CARDI experiments: Site A was used in 2021–2022, and Site B was used in 2023. The other two experiments were conducted in Kampong Thom Province (KTM) simultaneously during the dry season of 2022. K1 (12</w:t>
      </w:r>
      <w:r w:rsidRPr="006613B9">
        <w:rPr>
          <w:color w:val="252525"/>
          <w:vertAlign w:val="superscript"/>
        </w:rPr>
        <w:t>o</w:t>
      </w:r>
      <w:r w:rsidRPr="006613B9">
        <w:t>33’ N, 105</w:t>
      </w:r>
      <w:r w:rsidRPr="006613B9">
        <w:rPr>
          <w:color w:val="252525"/>
          <w:vertAlign w:val="superscript"/>
        </w:rPr>
        <w:t>o</w:t>
      </w:r>
      <w:r w:rsidRPr="006613B9">
        <w:t>2.6’ E) is 300 meters from K2 (12</w:t>
      </w:r>
      <w:r w:rsidRPr="006613B9">
        <w:rPr>
          <w:color w:val="252525"/>
          <w:vertAlign w:val="superscript"/>
        </w:rPr>
        <w:t>o</w:t>
      </w:r>
      <w:r w:rsidRPr="006613B9">
        <w:t>33’ N, 105</w:t>
      </w:r>
      <w:r w:rsidRPr="006613B9">
        <w:rPr>
          <w:color w:val="252525"/>
          <w:vertAlign w:val="superscript"/>
        </w:rPr>
        <w:t>o</w:t>
      </w:r>
      <w:r w:rsidRPr="006613B9">
        <w:t xml:space="preserve">2.8’ E). </w:t>
      </w:r>
    </w:p>
    <w:p w14:paraId="0CC2D6A9" w14:textId="77777777" w:rsidR="0023565E" w:rsidRPr="006613B9" w:rsidRDefault="009F709A" w:rsidP="00554E22">
      <w:pPr>
        <w:spacing w:line="276" w:lineRule="auto"/>
        <w:ind w:firstLine="0"/>
        <w:rPr>
          <w:color w:val="000000"/>
        </w:rPr>
      </w:pPr>
      <w:r w:rsidRPr="006613B9">
        <w:t xml:space="preserve">CARDI’s soil types were classified as red-yellow podzols (Crock, 1962). </w:t>
      </w:r>
      <w:r w:rsidRPr="006613B9">
        <w:rPr>
          <w:color w:val="000000"/>
        </w:rPr>
        <w:t xml:space="preserve">Crock (1962) classified soil at K1 as lacustrine alluvial and K2 as alluvial lithosol.  </w:t>
      </w:r>
      <w:proofErr w:type="spellStart"/>
      <w:r w:rsidRPr="006613B9">
        <w:rPr>
          <w:color w:val="000000"/>
        </w:rPr>
        <w:t>Prateah</w:t>
      </w:r>
      <w:proofErr w:type="spellEnd"/>
      <w:r w:rsidRPr="006613B9">
        <w:rPr>
          <w:color w:val="000000"/>
        </w:rPr>
        <w:t xml:space="preserve"> Lang is a soil found on the colluvial-alluvial plains and old alluvial terraces. It comprises a subsurface with a clayey or loamy texture and a sandy topsoil less than 40 cm thick (White et al., 1997). This soil occupies 25 -30% of the rice land and is the dominant type in Cambodia. CARDI and K1, which contain </w:t>
      </w:r>
      <w:proofErr w:type="spellStart"/>
      <w:r w:rsidRPr="006613B9">
        <w:rPr>
          <w:color w:val="000000"/>
        </w:rPr>
        <w:t>Prateah</w:t>
      </w:r>
      <w:proofErr w:type="spellEnd"/>
      <w:r w:rsidRPr="006613B9">
        <w:rPr>
          <w:color w:val="000000"/>
        </w:rPr>
        <w:t xml:space="preserve"> Lang soil type, were chosen to match actual practice. However, for comparison, the K2 soil type (commonly known as the Bakan soil type) was also chosen.</w:t>
      </w:r>
    </w:p>
    <w:p w14:paraId="0CC2D6AA" w14:textId="77777777" w:rsidR="0023565E" w:rsidRPr="006613B9" w:rsidRDefault="009F709A" w:rsidP="00554E22">
      <w:pPr>
        <w:spacing w:line="276" w:lineRule="auto"/>
        <w:ind w:firstLine="708"/>
        <w:rPr>
          <w:color w:val="000000"/>
        </w:rPr>
      </w:pPr>
      <w:r w:rsidRPr="006613B9">
        <w:rPr>
          <w:highlight w:val="white"/>
        </w:rPr>
        <w:t xml:space="preserve">Cambodia is characterized by a tropical climate influenced by monsoon winds, causing 6 months dry and 6 months wet. The dry season occurs from November to April, and the rainy season occurs between May to October. Annual precipitation levels vary </w:t>
      </w:r>
      <w:r w:rsidRPr="006613B9">
        <w:rPr>
          <w:highlight w:val="white"/>
        </w:rPr>
        <w:lastRenderedPageBreak/>
        <w:t>from 1400 mm to 4000 mm (FAO, 2024) across the country. In Cambodia, the average daily maximum temperature (</w:t>
      </w:r>
      <w:proofErr w:type="spellStart"/>
      <w:r w:rsidRPr="006613B9">
        <w:rPr>
          <w:highlight w:val="white"/>
        </w:rPr>
        <w:t>Tmax</w:t>
      </w:r>
      <w:proofErr w:type="spellEnd"/>
      <w:r w:rsidRPr="006613B9">
        <w:rPr>
          <w:highlight w:val="white"/>
        </w:rPr>
        <w:t>) is approximately 28°C, and the average daily minimum temperature (</w:t>
      </w:r>
      <w:proofErr w:type="spellStart"/>
      <w:r w:rsidRPr="006613B9">
        <w:rPr>
          <w:highlight w:val="white"/>
        </w:rPr>
        <w:t>Tmin</w:t>
      </w:r>
      <w:proofErr w:type="spellEnd"/>
      <w:r w:rsidRPr="006613B9">
        <w:rPr>
          <w:highlight w:val="white"/>
        </w:rPr>
        <w:t xml:space="preserve">) is around 22°C. The mean </w:t>
      </w:r>
      <w:proofErr w:type="spellStart"/>
      <w:r w:rsidRPr="006613B9">
        <w:rPr>
          <w:highlight w:val="white"/>
        </w:rPr>
        <w:t>Tmin</w:t>
      </w:r>
      <w:proofErr w:type="spellEnd"/>
      <w:r w:rsidRPr="006613B9">
        <w:rPr>
          <w:highlight w:val="white"/>
        </w:rPr>
        <w:t xml:space="preserve"> consistently stays above 25ºC throughout the monsoon season, although the mean </w:t>
      </w:r>
      <w:proofErr w:type="spellStart"/>
      <w:r w:rsidRPr="006613B9">
        <w:rPr>
          <w:highlight w:val="white"/>
        </w:rPr>
        <w:t>Tmax</w:t>
      </w:r>
      <w:proofErr w:type="spellEnd"/>
      <w:r w:rsidRPr="006613B9">
        <w:rPr>
          <w:highlight w:val="white"/>
        </w:rPr>
        <w:t xml:space="preserve"> can go over 35ºC during the pre-monsoon months (April and May). On the other hand, typical rainfall in the dry season typically occurs with unpredictable patterns and amounts.  </w:t>
      </w:r>
    </w:p>
    <w:p w14:paraId="0CC2D6AB" w14:textId="77777777" w:rsidR="0023565E" w:rsidRPr="006613B9" w:rsidRDefault="009F709A" w:rsidP="00554E22">
      <w:pPr>
        <w:spacing w:line="276" w:lineRule="auto"/>
        <w:ind w:firstLine="0"/>
        <w:rPr>
          <w:color w:val="000000"/>
        </w:rPr>
      </w:pPr>
      <w:r w:rsidRPr="006613B9">
        <w:rPr>
          <w:color w:val="000000"/>
        </w:rPr>
        <w:t>The daily weather data for CARDI, which included air temperatures, rainfall, wind speed, relative humidity, and solar radiation, came from an automated weather station (</w:t>
      </w:r>
      <w:proofErr w:type="spellStart"/>
      <w:r w:rsidRPr="006613B9">
        <w:rPr>
          <w:color w:val="000000"/>
        </w:rPr>
        <w:t>iMETOS</w:t>
      </w:r>
      <w:proofErr w:type="spellEnd"/>
      <w:r w:rsidRPr="006613B9">
        <w:rPr>
          <w:color w:val="000000"/>
        </w:rPr>
        <w:t xml:space="preserve"> 3.3, </w:t>
      </w:r>
      <w:proofErr w:type="spellStart"/>
      <w:r w:rsidRPr="006613B9">
        <w:rPr>
          <w:color w:val="000000"/>
        </w:rPr>
        <w:t>Pessl</w:t>
      </w:r>
      <w:proofErr w:type="spellEnd"/>
      <w:r w:rsidRPr="006613B9">
        <w:rPr>
          <w:color w:val="000000"/>
        </w:rPr>
        <w:t xml:space="preserve"> Instruments, </w:t>
      </w:r>
      <w:proofErr w:type="spellStart"/>
      <w:r w:rsidRPr="006613B9">
        <w:rPr>
          <w:color w:val="000000"/>
        </w:rPr>
        <w:t>Werksweg</w:t>
      </w:r>
      <w:proofErr w:type="spellEnd"/>
      <w:r w:rsidRPr="006613B9">
        <w:rPr>
          <w:color w:val="000000"/>
        </w:rPr>
        <w:t>, Weiz, Austria) situated at the experimental field, while KTM's data came from the Ministry of Water Resources and Meteorology. The weather station of the ministry is located less than 1 kilometer away (12</w:t>
      </w:r>
      <w:r w:rsidRPr="006613B9">
        <w:rPr>
          <w:color w:val="252525"/>
          <w:vertAlign w:val="superscript"/>
        </w:rPr>
        <w:t>o</w:t>
      </w:r>
      <w:r w:rsidRPr="006613B9">
        <w:t>33’ N, 105</w:t>
      </w:r>
      <w:r w:rsidRPr="006613B9">
        <w:rPr>
          <w:color w:val="252525"/>
          <w:vertAlign w:val="superscript"/>
        </w:rPr>
        <w:t>o</w:t>
      </w:r>
      <w:r w:rsidRPr="006613B9">
        <w:t>2’ E</w:t>
      </w:r>
      <w:r w:rsidRPr="006613B9">
        <w:rPr>
          <w:color w:val="000000"/>
        </w:rPr>
        <w:t>). ETO was estimated using the Penman-Monteith Method.</w:t>
      </w:r>
    </w:p>
    <w:p w14:paraId="0CC2D6AC" w14:textId="2B1C2553" w:rsidR="0023565E" w:rsidRPr="006613B9" w:rsidRDefault="00A6537D" w:rsidP="00450DFD">
      <w:pPr>
        <w:pStyle w:val="Caption"/>
        <w:spacing w:line="276" w:lineRule="auto"/>
        <w:rPr>
          <w:color w:val="000000"/>
          <w:szCs w:val="20"/>
        </w:rPr>
      </w:pPr>
      <w:bookmarkStart w:id="164" w:name="_heading=h.25b2l0r" w:colFirst="0" w:colLast="0"/>
      <w:bookmarkStart w:id="165" w:name="_Toc187748825"/>
      <w:bookmarkStart w:id="166" w:name="_Toc187845892"/>
      <w:bookmarkEnd w:id="164"/>
      <w:r>
        <w:t>Table 3</w:t>
      </w:r>
      <w:r w:rsidR="00EC4E1D">
        <w:noBreakHyphen/>
      </w:r>
      <w:r w:rsidR="00EC4E1D">
        <w:fldChar w:fldCharType="begin"/>
      </w:r>
      <w:r w:rsidR="00EC4E1D">
        <w:instrText xml:space="preserve"> SEQ Table \* ARABIC \s 1 </w:instrText>
      </w:r>
      <w:r w:rsidR="00EC4E1D">
        <w:fldChar w:fldCharType="separate"/>
      </w:r>
      <w:r w:rsidR="00EC4E1D">
        <w:rPr>
          <w:noProof/>
        </w:rPr>
        <w:t>1</w:t>
      </w:r>
      <w:r w:rsidR="00EC4E1D">
        <w:fldChar w:fldCharType="end"/>
      </w:r>
      <w:r w:rsidR="009F709A" w:rsidRPr="006613B9">
        <w:rPr>
          <w:color w:val="000000"/>
          <w:szCs w:val="20"/>
        </w:rPr>
        <w:t>: variety, amount of fertilizer, and date of the experiment at CARDI in 2021–2023 and in Kampong Thom Province in 2022 under continuous flooding (CF) and alternate wetting and drying (AWD) irrigation</w:t>
      </w:r>
      <w:bookmarkEnd w:id="165"/>
      <w:bookmarkEnd w:id="166"/>
    </w:p>
    <w:tbl>
      <w:tblPr>
        <w:tblStyle w:val="18"/>
        <w:tblW w:w="783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346"/>
        <w:gridCol w:w="1535"/>
        <w:gridCol w:w="1667"/>
        <w:gridCol w:w="1670"/>
        <w:gridCol w:w="1616"/>
      </w:tblGrid>
      <w:tr w:rsidR="0023565E" w:rsidRPr="006613B9" w14:paraId="0CC2D6B2" w14:textId="77777777" w:rsidTr="002356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dxa"/>
          </w:tcPr>
          <w:p w14:paraId="0CC2D6AD" w14:textId="77777777" w:rsidR="0023565E" w:rsidRPr="006613B9" w:rsidRDefault="009F709A" w:rsidP="00554E22">
            <w:pPr>
              <w:spacing w:line="276" w:lineRule="auto"/>
              <w:ind w:left="170" w:firstLine="0"/>
            </w:pPr>
            <w:r w:rsidRPr="006613B9">
              <w:rPr>
                <w:b w:val="0"/>
              </w:rPr>
              <w:t>Location</w:t>
            </w:r>
          </w:p>
        </w:tc>
        <w:tc>
          <w:tcPr>
            <w:tcW w:w="1535" w:type="dxa"/>
          </w:tcPr>
          <w:p w14:paraId="0CC2D6AE" w14:textId="77777777" w:rsidR="0023565E" w:rsidRPr="006613B9" w:rsidRDefault="009F709A" w:rsidP="00554E22">
            <w:pPr>
              <w:spacing w:line="276" w:lineRule="auto"/>
              <w:ind w:left="170" w:firstLine="0"/>
              <w:cnfStyle w:val="100000000000" w:firstRow="1" w:lastRow="0" w:firstColumn="0" w:lastColumn="0" w:oddVBand="0" w:evenVBand="0" w:oddHBand="0" w:evenHBand="0" w:firstRowFirstColumn="0" w:firstRowLastColumn="0" w:lastRowFirstColumn="0" w:lastRowLastColumn="0"/>
            </w:pPr>
            <w:r w:rsidRPr="006613B9">
              <w:rPr>
                <w:b w:val="0"/>
              </w:rPr>
              <w:t>Regime</w:t>
            </w:r>
          </w:p>
        </w:tc>
        <w:tc>
          <w:tcPr>
            <w:tcW w:w="1667" w:type="dxa"/>
          </w:tcPr>
          <w:p w14:paraId="0CC2D6AF" w14:textId="77777777" w:rsidR="0023565E" w:rsidRPr="006613B9" w:rsidRDefault="009F709A" w:rsidP="00554E22">
            <w:pPr>
              <w:spacing w:line="276" w:lineRule="auto"/>
              <w:ind w:left="170" w:firstLine="0"/>
              <w:cnfStyle w:val="100000000000" w:firstRow="1" w:lastRow="0" w:firstColumn="0" w:lastColumn="0" w:oddVBand="0" w:evenVBand="0" w:oddHBand="0" w:evenHBand="0" w:firstRowFirstColumn="0" w:firstRowLastColumn="0" w:lastRowFirstColumn="0" w:lastRowLastColumn="0"/>
            </w:pPr>
            <w:r w:rsidRPr="006613B9">
              <w:rPr>
                <w:b w:val="0"/>
              </w:rPr>
              <w:t>Variety</w:t>
            </w:r>
          </w:p>
        </w:tc>
        <w:tc>
          <w:tcPr>
            <w:tcW w:w="1670" w:type="dxa"/>
          </w:tcPr>
          <w:p w14:paraId="0CC2D6B0" w14:textId="77777777" w:rsidR="0023565E" w:rsidRPr="006613B9" w:rsidRDefault="009F709A" w:rsidP="00554E22">
            <w:pPr>
              <w:spacing w:line="276" w:lineRule="auto"/>
              <w:ind w:left="170" w:firstLine="0"/>
              <w:cnfStyle w:val="100000000000" w:firstRow="1" w:lastRow="0" w:firstColumn="0" w:lastColumn="0" w:oddVBand="0" w:evenVBand="0" w:oddHBand="0" w:evenHBand="0" w:firstRowFirstColumn="0" w:firstRowLastColumn="0" w:lastRowFirstColumn="0" w:lastRowLastColumn="0"/>
            </w:pPr>
            <w:r w:rsidRPr="006613B9">
              <w:rPr>
                <w:b w:val="0"/>
              </w:rPr>
              <w:t>Fertilizer amount</w:t>
            </w:r>
          </w:p>
        </w:tc>
        <w:tc>
          <w:tcPr>
            <w:tcW w:w="1616" w:type="dxa"/>
          </w:tcPr>
          <w:p w14:paraId="0CC2D6B1" w14:textId="77777777" w:rsidR="0023565E" w:rsidRPr="006613B9" w:rsidRDefault="009F709A" w:rsidP="00554E22">
            <w:pPr>
              <w:spacing w:line="276" w:lineRule="auto"/>
              <w:ind w:left="170" w:firstLine="0"/>
              <w:cnfStyle w:val="100000000000" w:firstRow="1" w:lastRow="0" w:firstColumn="0" w:lastColumn="0" w:oddVBand="0" w:evenVBand="0" w:oddHBand="0" w:evenHBand="0" w:firstRowFirstColumn="0" w:firstRowLastColumn="0" w:lastRowFirstColumn="0" w:lastRowLastColumn="0"/>
            </w:pPr>
            <w:r w:rsidRPr="006613B9">
              <w:rPr>
                <w:b w:val="0"/>
              </w:rPr>
              <w:t>Date of experiment</w:t>
            </w:r>
          </w:p>
        </w:tc>
      </w:tr>
      <w:tr w:rsidR="0023565E" w:rsidRPr="006613B9" w14:paraId="0CC2D6BE" w14:textId="77777777" w:rsidTr="0023565E">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346" w:type="dxa"/>
          </w:tcPr>
          <w:p w14:paraId="0CC2D6B3" w14:textId="77777777" w:rsidR="0023565E" w:rsidRPr="006613B9" w:rsidRDefault="009F709A" w:rsidP="00554E22">
            <w:pPr>
              <w:spacing w:line="276" w:lineRule="auto"/>
              <w:ind w:left="170" w:firstLine="0"/>
            </w:pPr>
            <w:r w:rsidRPr="006613B9">
              <w:rPr>
                <w:b w:val="0"/>
              </w:rPr>
              <w:t xml:space="preserve">CARDI: </w:t>
            </w:r>
          </w:p>
          <w:p w14:paraId="0CC2D6B4" w14:textId="77777777" w:rsidR="0023565E" w:rsidRPr="006613B9" w:rsidRDefault="009F709A" w:rsidP="00554E22">
            <w:pPr>
              <w:spacing w:line="276" w:lineRule="auto"/>
              <w:ind w:left="170" w:firstLine="0"/>
            </w:pPr>
            <w:r w:rsidRPr="006613B9">
              <w:rPr>
                <w:b w:val="0"/>
              </w:rPr>
              <w:t>Site A</w:t>
            </w:r>
          </w:p>
        </w:tc>
        <w:tc>
          <w:tcPr>
            <w:tcW w:w="1535" w:type="dxa"/>
            <w:vMerge w:val="restart"/>
          </w:tcPr>
          <w:p w14:paraId="0CC2D6B5" w14:textId="77777777" w:rsidR="0023565E" w:rsidRPr="006613B9" w:rsidRDefault="0023565E"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p>
          <w:p w14:paraId="0CC2D6B6"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CF, AWD15</w:t>
            </w:r>
          </w:p>
        </w:tc>
        <w:tc>
          <w:tcPr>
            <w:tcW w:w="1667" w:type="dxa"/>
            <w:vMerge w:val="restart"/>
          </w:tcPr>
          <w:p w14:paraId="0CC2D6B7" w14:textId="77777777" w:rsidR="0023565E" w:rsidRPr="006613B9" w:rsidRDefault="0023565E"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p>
          <w:p w14:paraId="0CC2D6B8"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 xml:space="preserve">OM5451, CAR15, Sen </w:t>
            </w:r>
            <w:proofErr w:type="spellStart"/>
            <w:r w:rsidRPr="006613B9">
              <w:t>Kra</w:t>
            </w:r>
            <w:proofErr w:type="spellEnd"/>
            <w:r w:rsidRPr="006613B9">
              <w:t xml:space="preserve"> Ob, Sen </w:t>
            </w:r>
            <w:proofErr w:type="spellStart"/>
            <w:r w:rsidRPr="006613B9">
              <w:t>Pidor</w:t>
            </w:r>
            <w:proofErr w:type="spellEnd"/>
          </w:p>
        </w:tc>
        <w:tc>
          <w:tcPr>
            <w:tcW w:w="1670" w:type="dxa"/>
            <w:vMerge w:val="restart"/>
          </w:tcPr>
          <w:p w14:paraId="0CC2D6B9" w14:textId="77777777" w:rsidR="0023565E" w:rsidRPr="006613B9" w:rsidRDefault="0023565E"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p>
          <w:p w14:paraId="0CC2D6BA"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60:30:30 N:P</w:t>
            </w:r>
            <w:r w:rsidRPr="006613B9">
              <w:rPr>
                <w:vertAlign w:val="subscript"/>
              </w:rPr>
              <w:t>2</w:t>
            </w:r>
            <w:r w:rsidRPr="006613B9">
              <w:t>O</w:t>
            </w:r>
            <w:r w:rsidRPr="006613B9">
              <w:rPr>
                <w:sz w:val="18"/>
                <w:szCs w:val="18"/>
                <w:vertAlign w:val="subscript"/>
              </w:rPr>
              <w:t>5</w:t>
            </w:r>
            <w:r w:rsidRPr="006613B9">
              <w:t>:K</w:t>
            </w:r>
            <w:r w:rsidRPr="006613B9">
              <w:rPr>
                <w:vertAlign w:val="subscript"/>
              </w:rPr>
              <w:t>2</w:t>
            </w:r>
            <w:r w:rsidRPr="006613B9">
              <w:t>O</w:t>
            </w:r>
          </w:p>
          <w:p w14:paraId="0CC2D6BB" w14:textId="77777777" w:rsidR="0023565E" w:rsidRPr="006613B9" w:rsidRDefault="0023565E"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p>
        </w:tc>
        <w:tc>
          <w:tcPr>
            <w:tcW w:w="1616" w:type="dxa"/>
          </w:tcPr>
          <w:p w14:paraId="0CC2D6BC"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Feb-May, 2021</w:t>
            </w:r>
          </w:p>
          <w:p w14:paraId="0CC2D6BD"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Mar-June, 2022</w:t>
            </w:r>
          </w:p>
        </w:tc>
      </w:tr>
      <w:tr w:rsidR="0023565E" w:rsidRPr="006613B9" w14:paraId="0CC2D6C4" w14:textId="77777777" w:rsidTr="0023565E">
        <w:trPr>
          <w:trHeight w:val="539"/>
        </w:trPr>
        <w:tc>
          <w:tcPr>
            <w:cnfStyle w:val="001000000000" w:firstRow="0" w:lastRow="0" w:firstColumn="1" w:lastColumn="0" w:oddVBand="0" w:evenVBand="0" w:oddHBand="0" w:evenHBand="0" w:firstRowFirstColumn="0" w:firstRowLastColumn="0" w:lastRowFirstColumn="0" w:lastRowLastColumn="0"/>
            <w:tcW w:w="1346" w:type="dxa"/>
          </w:tcPr>
          <w:p w14:paraId="0CC2D6BF" w14:textId="77777777" w:rsidR="0023565E" w:rsidRPr="006613B9" w:rsidRDefault="009F709A" w:rsidP="00554E22">
            <w:pPr>
              <w:spacing w:line="276" w:lineRule="auto"/>
              <w:ind w:left="170" w:firstLine="0"/>
            </w:pPr>
            <w:r w:rsidRPr="006613B9">
              <w:rPr>
                <w:b w:val="0"/>
              </w:rPr>
              <w:t>Site B</w:t>
            </w:r>
          </w:p>
        </w:tc>
        <w:tc>
          <w:tcPr>
            <w:tcW w:w="1535" w:type="dxa"/>
            <w:vMerge/>
          </w:tcPr>
          <w:p w14:paraId="0CC2D6C0" w14:textId="77777777" w:rsidR="0023565E" w:rsidRPr="006613B9" w:rsidRDefault="0023565E" w:rsidP="00554E22">
            <w:pPr>
              <w:widowControl w:val="0"/>
              <w:pBdr>
                <w:top w:val="nil"/>
                <w:left w:val="nil"/>
                <w:bottom w:val="nil"/>
                <w:right w:val="nil"/>
                <w:between w:val="nil"/>
              </w:pBdr>
              <w:spacing w:line="276" w:lineRule="auto"/>
              <w:ind w:firstLine="0"/>
              <w:jc w:val="left"/>
              <w:cnfStyle w:val="000000000000" w:firstRow="0" w:lastRow="0" w:firstColumn="0" w:lastColumn="0" w:oddVBand="0" w:evenVBand="0" w:oddHBand="0" w:evenHBand="0" w:firstRowFirstColumn="0" w:firstRowLastColumn="0" w:lastRowFirstColumn="0" w:lastRowLastColumn="0"/>
            </w:pPr>
          </w:p>
        </w:tc>
        <w:tc>
          <w:tcPr>
            <w:tcW w:w="1667" w:type="dxa"/>
            <w:vMerge/>
          </w:tcPr>
          <w:p w14:paraId="0CC2D6C1" w14:textId="77777777" w:rsidR="0023565E" w:rsidRPr="006613B9" w:rsidRDefault="0023565E" w:rsidP="00554E22">
            <w:pPr>
              <w:widowControl w:val="0"/>
              <w:pBdr>
                <w:top w:val="nil"/>
                <w:left w:val="nil"/>
                <w:bottom w:val="nil"/>
                <w:right w:val="nil"/>
                <w:between w:val="nil"/>
              </w:pBdr>
              <w:spacing w:line="276" w:lineRule="auto"/>
              <w:ind w:firstLine="0"/>
              <w:jc w:val="left"/>
              <w:cnfStyle w:val="000000000000" w:firstRow="0" w:lastRow="0" w:firstColumn="0" w:lastColumn="0" w:oddVBand="0" w:evenVBand="0" w:oddHBand="0" w:evenHBand="0" w:firstRowFirstColumn="0" w:firstRowLastColumn="0" w:lastRowFirstColumn="0" w:lastRowLastColumn="0"/>
            </w:pPr>
          </w:p>
        </w:tc>
        <w:tc>
          <w:tcPr>
            <w:tcW w:w="1670" w:type="dxa"/>
            <w:vMerge/>
          </w:tcPr>
          <w:p w14:paraId="0CC2D6C2" w14:textId="77777777" w:rsidR="0023565E" w:rsidRPr="006613B9" w:rsidRDefault="0023565E" w:rsidP="00554E22">
            <w:pPr>
              <w:widowControl w:val="0"/>
              <w:pBdr>
                <w:top w:val="nil"/>
                <w:left w:val="nil"/>
                <w:bottom w:val="nil"/>
                <w:right w:val="nil"/>
                <w:between w:val="nil"/>
              </w:pBdr>
              <w:spacing w:line="276" w:lineRule="auto"/>
              <w:ind w:firstLine="0"/>
              <w:jc w:val="left"/>
              <w:cnfStyle w:val="000000000000" w:firstRow="0" w:lastRow="0" w:firstColumn="0" w:lastColumn="0" w:oddVBand="0" w:evenVBand="0" w:oddHBand="0" w:evenHBand="0" w:firstRowFirstColumn="0" w:firstRowLastColumn="0" w:lastRowFirstColumn="0" w:lastRowLastColumn="0"/>
            </w:pPr>
          </w:p>
        </w:tc>
        <w:tc>
          <w:tcPr>
            <w:tcW w:w="1616" w:type="dxa"/>
          </w:tcPr>
          <w:p w14:paraId="0CC2D6C3" w14:textId="77777777" w:rsidR="0023565E" w:rsidRPr="006613B9" w:rsidRDefault="009F709A" w:rsidP="00554E22">
            <w:pPr>
              <w:spacing w:line="276" w:lineRule="auto"/>
              <w:ind w:left="170" w:firstLine="0"/>
              <w:cnfStyle w:val="000000000000" w:firstRow="0" w:lastRow="0" w:firstColumn="0" w:lastColumn="0" w:oddVBand="0" w:evenVBand="0" w:oddHBand="0" w:evenHBand="0" w:firstRowFirstColumn="0" w:firstRowLastColumn="0" w:lastRowFirstColumn="0" w:lastRowLastColumn="0"/>
            </w:pPr>
            <w:r w:rsidRPr="006613B9">
              <w:t>Jan-May, 2023</w:t>
            </w:r>
          </w:p>
        </w:tc>
      </w:tr>
      <w:tr w:rsidR="0023565E" w:rsidRPr="006613B9" w14:paraId="0CC2D6CC" w14:textId="77777777" w:rsidTr="002356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dxa"/>
          </w:tcPr>
          <w:p w14:paraId="0CC2D6C5" w14:textId="77777777" w:rsidR="0023565E" w:rsidRPr="006613B9" w:rsidRDefault="009F709A" w:rsidP="00554E22">
            <w:pPr>
              <w:spacing w:line="276" w:lineRule="auto"/>
              <w:ind w:left="170" w:firstLine="0"/>
            </w:pPr>
            <w:r w:rsidRPr="006613B9">
              <w:rPr>
                <w:b w:val="0"/>
              </w:rPr>
              <w:t>KTM:</w:t>
            </w:r>
          </w:p>
          <w:p w14:paraId="0CC2D6C6" w14:textId="77777777" w:rsidR="0023565E" w:rsidRPr="006613B9" w:rsidRDefault="009F709A" w:rsidP="00554E22">
            <w:pPr>
              <w:spacing w:line="276" w:lineRule="auto"/>
              <w:ind w:left="170" w:firstLine="0"/>
            </w:pPr>
            <w:r w:rsidRPr="006613B9">
              <w:rPr>
                <w:b w:val="0"/>
              </w:rPr>
              <w:t>K1 and K2</w:t>
            </w:r>
          </w:p>
        </w:tc>
        <w:tc>
          <w:tcPr>
            <w:tcW w:w="1535" w:type="dxa"/>
          </w:tcPr>
          <w:p w14:paraId="0CC2D6C7"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CF, AWD15, AWD20</w:t>
            </w:r>
          </w:p>
        </w:tc>
        <w:tc>
          <w:tcPr>
            <w:tcW w:w="1667" w:type="dxa"/>
          </w:tcPr>
          <w:p w14:paraId="0CC2D6C8"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CAR15</w:t>
            </w:r>
          </w:p>
        </w:tc>
        <w:tc>
          <w:tcPr>
            <w:tcW w:w="1670" w:type="dxa"/>
          </w:tcPr>
          <w:p w14:paraId="0CC2D6C9"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60:30:30 N:P</w:t>
            </w:r>
            <w:r w:rsidRPr="006613B9">
              <w:rPr>
                <w:vertAlign w:val="subscript"/>
              </w:rPr>
              <w:t>2</w:t>
            </w:r>
            <w:r w:rsidRPr="006613B9">
              <w:t>O</w:t>
            </w:r>
            <w:r w:rsidRPr="006613B9">
              <w:rPr>
                <w:sz w:val="18"/>
                <w:szCs w:val="18"/>
                <w:vertAlign w:val="subscript"/>
              </w:rPr>
              <w:t>5</w:t>
            </w:r>
            <w:r w:rsidRPr="006613B9">
              <w:t>:K</w:t>
            </w:r>
            <w:r w:rsidRPr="006613B9">
              <w:rPr>
                <w:vertAlign w:val="subscript"/>
              </w:rPr>
              <w:t>2</w:t>
            </w:r>
            <w:r w:rsidRPr="006613B9">
              <w:t>O</w:t>
            </w:r>
          </w:p>
          <w:p w14:paraId="0CC2D6CA" w14:textId="77777777" w:rsidR="0023565E" w:rsidRPr="006613B9" w:rsidRDefault="0023565E"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p>
        </w:tc>
        <w:tc>
          <w:tcPr>
            <w:tcW w:w="1616" w:type="dxa"/>
          </w:tcPr>
          <w:p w14:paraId="0CC2D6CB" w14:textId="77777777" w:rsidR="0023565E" w:rsidRPr="006613B9" w:rsidRDefault="009F709A" w:rsidP="00554E22">
            <w:pPr>
              <w:spacing w:line="276" w:lineRule="auto"/>
              <w:ind w:left="170" w:firstLine="0"/>
              <w:cnfStyle w:val="000000100000" w:firstRow="0" w:lastRow="0" w:firstColumn="0" w:lastColumn="0" w:oddVBand="0" w:evenVBand="0" w:oddHBand="1" w:evenHBand="0" w:firstRowFirstColumn="0" w:firstRowLastColumn="0" w:lastRowFirstColumn="0" w:lastRowLastColumn="0"/>
            </w:pPr>
            <w:r w:rsidRPr="006613B9">
              <w:t>Jan-Apr, 2022</w:t>
            </w:r>
          </w:p>
        </w:tc>
      </w:tr>
    </w:tbl>
    <w:p w14:paraId="0CC2D6CD" w14:textId="77777777" w:rsidR="0023565E" w:rsidRPr="006613B9" w:rsidRDefault="0023565E" w:rsidP="00554E22">
      <w:pPr>
        <w:pBdr>
          <w:top w:val="nil"/>
          <w:left w:val="nil"/>
          <w:bottom w:val="nil"/>
          <w:right w:val="nil"/>
          <w:between w:val="nil"/>
        </w:pBdr>
        <w:spacing w:after="0" w:line="276" w:lineRule="auto"/>
        <w:ind w:firstLine="0"/>
        <w:rPr>
          <w:b/>
          <w:color w:val="000000"/>
          <w:sz w:val="20"/>
          <w:szCs w:val="20"/>
        </w:rPr>
      </w:pPr>
    </w:p>
    <w:p w14:paraId="0CC2D6CE" w14:textId="77777777" w:rsidR="0023565E" w:rsidRPr="006613B9" w:rsidRDefault="009F709A" w:rsidP="00450DFD">
      <w:pPr>
        <w:pStyle w:val="Heading4"/>
        <w:spacing w:line="276" w:lineRule="auto"/>
      </w:pPr>
      <w:r w:rsidRPr="006613B9">
        <w:t>2.2. Soil sampling</w:t>
      </w:r>
    </w:p>
    <w:p w14:paraId="0CC2D6CF" w14:textId="77777777" w:rsidR="0023565E" w:rsidRPr="006613B9" w:rsidRDefault="0023565E" w:rsidP="00450DFD">
      <w:pPr>
        <w:spacing w:line="276" w:lineRule="auto"/>
      </w:pPr>
    </w:p>
    <w:p w14:paraId="0CC2D6D0" w14:textId="77777777" w:rsidR="0023565E" w:rsidRPr="006613B9" w:rsidRDefault="009F709A" w:rsidP="00554E22">
      <w:pPr>
        <w:spacing w:line="276" w:lineRule="auto"/>
        <w:ind w:firstLine="540"/>
      </w:pPr>
      <w:r w:rsidRPr="006613B9">
        <w:t xml:space="preserve">Before transplanting, soil samples were collected from various horizons within a 0.8 m depth column at each site. For every horizon, three replicates were collected. The soil texture was measured using hydrometers (ASTM D 422, </w:t>
      </w:r>
      <w:proofErr w:type="spellStart"/>
      <w:r w:rsidRPr="006613B9">
        <w:t>Eijkelkam</w:t>
      </w:r>
      <w:proofErr w:type="spellEnd"/>
      <w:r w:rsidRPr="006613B9">
        <w:t xml:space="preserve">, </w:t>
      </w:r>
      <w:proofErr w:type="spellStart"/>
      <w:r w:rsidRPr="006613B9">
        <w:t>Nijverheidsstraat</w:t>
      </w:r>
      <w:proofErr w:type="spellEnd"/>
      <w:r w:rsidRPr="006613B9">
        <w:t xml:space="preserve">, EM </w:t>
      </w:r>
      <w:proofErr w:type="spellStart"/>
      <w:r w:rsidRPr="006613B9">
        <w:t>Giesbeek</w:t>
      </w:r>
      <w:proofErr w:type="spellEnd"/>
      <w:r w:rsidRPr="006613B9">
        <w:t xml:space="preserve">, Netherlands). Field capacity (FC) and permanent wilting point (PWP) were measured using a pressure plate (1600F1 and 1500 F2, </w:t>
      </w:r>
      <w:proofErr w:type="spellStart"/>
      <w:r w:rsidRPr="006613B9">
        <w:t>Eijkelkam</w:t>
      </w:r>
      <w:proofErr w:type="spellEnd"/>
      <w:r w:rsidRPr="006613B9">
        <w:t xml:space="preserve">, </w:t>
      </w:r>
      <w:proofErr w:type="spellStart"/>
      <w:r w:rsidRPr="006613B9">
        <w:t>Nijverheidsstraat</w:t>
      </w:r>
      <w:proofErr w:type="spellEnd"/>
      <w:r w:rsidRPr="006613B9">
        <w:t xml:space="preserve">, EM </w:t>
      </w:r>
      <w:proofErr w:type="spellStart"/>
      <w:r w:rsidRPr="006613B9">
        <w:t>Giesbeek</w:t>
      </w:r>
      <w:proofErr w:type="spellEnd"/>
      <w:r w:rsidRPr="006613B9">
        <w:t xml:space="preserve">, Netherlands) at the pressure of -33, and -1500 kPa, respectively. Soil saturation (SAT) was derived from the bulk density determined by the </w:t>
      </w:r>
      <w:r w:rsidRPr="006613B9">
        <w:lastRenderedPageBreak/>
        <w:t>ring method. Saturated conductivity (</w:t>
      </w:r>
      <w:proofErr w:type="spellStart"/>
      <w:r w:rsidRPr="006613B9">
        <w:t>Ksat</w:t>
      </w:r>
      <w:proofErr w:type="spellEnd"/>
      <w:r w:rsidRPr="006613B9">
        <w:t xml:space="preserve">) was estimated using KSAT instrument (Meter Group, Pullman, WA, USA). </w:t>
      </w:r>
    </w:p>
    <w:p w14:paraId="0CC2D6D1" w14:textId="77777777" w:rsidR="0023565E" w:rsidRPr="006613B9" w:rsidRDefault="0023565E" w:rsidP="00554E22">
      <w:pPr>
        <w:spacing w:line="276" w:lineRule="auto"/>
        <w:ind w:firstLine="0"/>
        <w:rPr>
          <w:sz w:val="20"/>
          <w:szCs w:val="20"/>
        </w:rPr>
      </w:pPr>
    </w:p>
    <w:p w14:paraId="0CC2D6D2" w14:textId="77777777" w:rsidR="0023565E" w:rsidRPr="006613B9" w:rsidRDefault="009F709A">
      <w:pPr>
        <w:pStyle w:val="Heading4"/>
        <w:numPr>
          <w:ilvl w:val="1"/>
          <w:numId w:val="14"/>
        </w:numPr>
        <w:spacing w:line="276" w:lineRule="auto"/>
      </w:pPr>
      <w:r w:rsidRPr="006613B9">
        <w:t xml:space="preserve">Experiment Set up </w:t>
      </w:r>
    </w:p>
    <w:p w14:paraId="0CC2D6D3" w14:textId="77777777" w:rsidR="0023565E" w:rsidRPr="006613B9" w:rsidRDefault="0023565E" w:rsidP="00450DFD">
      <w:pPr>
        <w:spacing w:line="276" w:lineRule="auto"/>
      </w:pPr>
    </w:p>
    <w:p w14:paraId="0CC2D6D4" w14:textId="77777777" w:rsidR="0023565E" w:rsidRPr="006613B9" w:rsidRDefault="009F709A" w:rsidP="00554E22">
      <w:pPr>
        <w:spacing w:line="276" w:lineRule="auto"/>
        <w:ind w:firstLine="540"/>
        <w:rPr>
          <w:color w:val="000000"/>
        </w:rPr>
      </w:pPr>
      <w:r w:rsidRPr="006613B9">
        <w:t>At CARDI, the experimental site (20 × 45 m</w:t>
      </w:r>
      <w:r w:rsidRPr="006613B9">
        <w:rPr>
          <w:vertAlign w:val="superscript"/>
        </w:rPr>
        <w:t>2</w:t>
      </w:r>
      <w:r w:rsidRPr="006613B9">
        <w:t>) was split into two blocks, with alternate wetting and drying (AWD) and continuously flooded (CF) replicates adjacent to each other. Within each block were individual randomized plots of four rice cultivars and three replications. The size of each plot was 5 × 5 m</w:t>
      </w:r>
      <w:r w:rsidRPr="006613B9">
        <w:rPr>
          <w:vertAlign w:val="superscript"/>
        </w:rPr>
        <w:t>2</w:t>
      </w:r>
      <w:r w:rsidRPr="006613B9">
        <w:t xml:space="preserve">. The rice varieties included Sen </w:t>
      </w:r>
      <w:proofErr w:type="spellStart"/>
      <w:r w:rsidRPr="006613B9">
        <w:t>Kra</w:t>
      </w:r>
      <w:proofErr w:type="spellEnd"/>
      <w:r w:rsidRPr="006613B9">
        <w:t xml:space="preserve"> Ob (</w:t>
      </w:r>
      <w:r w:rsidRPr="006613B9">
        <w:rPr>
          <w:i/>
        </w:rPr>
        <w:t>SK</w:t>
      </w:r>
      <w:r w:rsidRPr="006613B9">
        <w:t>), CAR15 (</w:t>
      </w:r>
      <w:r w:rsidRPr="006613B9">
        <w:rPr>
          <w:i/>
        </w:rPr>
        <w:t>CAR</w:t>
      </w:r>
      <w:r w:rsidRPr="006613B9">
        <w:t xml:space="preserve">), Sen </w:t>
      </w:r>
      <w:proofErr w:type="spellStart"/>
      <w:r w:rsidRPr="006613B9">
        <w:t>Pidor</w:t>
      </w:r>
      <w:proofErr w:type="spellEnd"/>
      <w:r w:rsidRPr="006613B9">
        <w:t xml:space="preserve"> (</w:t>
      </w:r>
      <w:r w:rsidRPr="006613B9">
        <w:rPr>
          <w:i/>
        </w:rPr>
        <w:t>SP</w:t>
      </w:r>
      <w:r w:rsidRPr="006613B9">
        <w:t xml:space="preserve">), and check rice: </w:t>
      </w:r>
      <w:r w:rsidRPr="006613B9">
        <w:rPr>
          <w:i/>
        </w:rPr>
        <w:t>OM5451</w:t>
      </w:r>
      <w:r w:rsidRPr="006613B9">
        <w:t xml:space="preserve"> (OM). The varieties were short-cycle, taking between 89 – 100 days after transplanting (DAT) to maturity. A 60:30:30 N:P</w:t>
      </w:r>
      <w:r w:rsidRPr="006613B9">
        <w:rPr>
          <w:vertAlign w:val="subscript"/>
        </w:rPr>
        <w:t>2</w:t>
      </w:r>
      <w:r w:rsidRPr="006613B9">
        <w:t>O</w:t>
      </w:r>
      <w:r w:rsidRPr="006613B9">
        <w:rPr>
          <w:vertAlign w:val="subscript"/>
        </w:rPr>
        <w:t>5</w:t>
      </w:r>
      <w:r w:rsidRPr="006613B9">
        <w:t>:K</w:t>
      </w:r>
      <w:r w:rsidRPr="006613B9">
        <w:rPr>
          <w:vertAlign w:val="subscript"/>
        </w:rPr>
        <w:t>2O</w:t>
      </w:r>
      <w:r w:rsidRPr="006613B9">
        <w:t xml:space="preserve"> fertilizer ratio was used. The experiment designs for the two fields (K1 and K2) in Kampong Thom were identical. A split-split plot with four replications of the experimental design was applied under three main irrigation management methods: CF, AWD15, and AWD20. In Kampong Thom, only one variety, which was CAR15, was tested. The sub-subplot sizes were 5 × 5 m</w:t>
      </w:r>
      <w:r w:rsidRPr="006613B9">
        <w:rPr>
          <w:vertAlign w:val="superscript"/>
        </w:rPr>
        <w:t>2</w:t>
      </w:r>
      <w:r w:rsidRPr="006613B9">
        <w:t xml:space="preserve">. Figure 3-1 represents a </w:t>
      </w:r>
      <w:r w:rsidRPr="006613B9">
        <w:rPr>
          <w:color w:val="000000"/>
        </w:rPr>
        <w:t>diagram showing the area and shape of the experimental plots in CARDI and Kampong Thom province.</w:t>
      </w:r>
    </w:p>
    <w:p w14:paraId="0CC2D6D5" w14:textId="77777777" w:rsidR="0023565E" w:rsidRPr="006613B9" w:rsidRDefault="009F709A" w:rsidP="00554E22">
      <w:pPr>
        <w:spacing w:line="276" w:lineRule="auto"/>
        <w:ind w:firstLine="0"/>
        <w:jc w:val="center"/>
        <w:rPr>
          <w:color w:val="000000"/>
          <w:sz w:val="20"/>
          <w:szCs w:val="20"/>
        </w:rPr>
      </w:pPr>
      <w:r w:rsidRPr="00B34EBF">
        <w:rPr>
          <w:noProof/>
        </w:rPr>
        <w:drawing>
          <wp:inline distT="0" distB="0" distL="0" distR="0" wp14:anchorId="0CC2E280" wp14:editId="0CC2E281">
            <wp:extent cx="4792980" cy="2497641"/>
            <wp:effectExtent l="0" t="0" r="0" b="0"/>
            <wp:docPr id="2136031908" name="image83.jpg" descr="A diagram of a card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3.jpg" descr="A diagram of a card game&#10;&#10;Description automatically generated"/>
                    <pic:cNvPicPr preferRelativeResize="0"/>
                  </pic:nvPicPr>
                  <pic:blipFill>
                    <a:blip r:embed="rId44"/>
                    <a:srcRect/>
                    <a:stretch>
                      <a:fillRect/>
                    </a:stretch>
                  </pic:blipFill>
                  <pic:spPr>
                    <a:xfrm>
                      <a:off x="0" y="0"/>
                      <a:ext cx="4792980" cy="2497641"/>
                    </a:xfrm>
                    <a:prstGeom prst="rect">
                      <a:avLst/>
                    </a:prstGeom>
                    <a:ln/>
                  </pic:spPr>
                </pic:pic>
              </a:graphicData>
            </a:graphic>
          </wp:inline>
        </w:drawing>
      </w:r>
    </w:p>
    <w:p w14:paraId="0CC2D6D6" w14:textId="7DF6B691" w:rsidR="0023565E" w:rsidRPr="006613B9" w:rsidRDefault="00A6537D" w:rsidP="00450DFD">
      <w:pPr>
        <w:pStyle w:val="Caption"/>
        <w:spacing w:line="276" w:lineRule="auto"/>
        <w:rPr>
          <w:color w:val="000000"/>
          <w:szCs w:val="20"/>
        </w:rPr>
      </w:pPr>
      <w:bookmarkStart w:id="167" w:name="_heading=h.kgcv8k" w:colFirst="0" w:colLast="0"/>
      <w:bookmarkStart w:id="168" w:name="_Toc187845870"/>
      <w:bookmarkEnd w:id="167"/>
      <w:r>
        <w:t>Figure 3</w:t>
      </w:r>
      <w:r w:rsidR="00EC4E1D">
        <w:noBreakHyphen/>
      </w:r>
      <w:r w:rsidR="00EC4E1D">
        <w:fldChar w:fldCharType="begin"/>
      </w:r>
      <w:r w:rsidR="00EC4E1D">
        <w:instrText xml:space="preserve"> SEQ Figure \* ARABIC \s 1 </w:instrText>
      </w:r>
      <w:r w:rsidR="00EC4E1D">
        <w:fldChar w:fldCharType="separate"/>
      </w:r>
      <w:r w:rsidR="00EC4E1D">
        <w:rPr>
          <w:noProof/>
        </w:rPr>
        <w:t>1</w:t>
      </w:r>
      <w:r w:rsidR="00EC4E1D">
        <w:fldChar w:fldCharType="end"/>
      </w:r>
      <w:r w:rsidR="009F709A" w:rsidRPr="006613B9">
        <w:rPr>
          <w:color w:val="000000"/>
          <w:szCs w:val="20"/>
        </w:rPr>
        <w:t>:</w:t>
      </w:r>
      <w:r w:rsidR="009F709A" w:rsidRPr="006613B9">
        <w:rPr>
          <w:b/>
          <w:color w:val="000000"/>
          <w:szCs w:val="20"/>
        </w:rPr>
        <w:t xml:space="preserve"> </w:t>
      </w:r>
      <w:r w:rsidR="009F709A" w:rsidRPr="006613B9">
        <w:rPr>
          <w:color w:val="000000"/>
          <w:szCs w:val="20"/>
        </w:rPr>
        <w:t>Areas and shapes of the experimental plots at CARDI and Kampong Thom province (K1 and K2)</w:t>
      </w:r>
      <w:bookmarkEnd w:id="168"/>
    </w:p>
    <w:p w14:paraId="0CC2D6D7" w14:textId="77777777" w:rsidR="0023565E" w:rsidRPr="006613B9" w:rsidRDefault="009F709A" w:rsidP="00554E22">
      <w:pPr>
        <w:spacing w:line="276" w:lineRule="auto"/>
        <w:ind w:firstLine="708"/>
      </w:pPr>
      <w:r w:rsidRPr="006613B9">
        <w:t xml:space="preserve">To prevent lateral seepage, plastic film was placed over the bundles. To stop water from flowing from CF to AWD treatments, the main plots were divided by gaps ranging </w:t>
      </w:r>
      <w:r w:rsidRPr="006613B9">
        <w:lastRenderedPageBreak/>
        <w:t>from three to five meters.  During the 7 days following transplanting until the 10 days before maturity, the ponded water depth in the entire field was maintained within the CF regime between 1 and 5 cm. PVC tubes measuring 35 cm in length and 10 cm in diameter were inserted into the AWD treatment at a depth of -15 cm for AWD15 and -20 cm for AWD20, respectively. The tube had holes drilled in it on all sides.</w:t>
      </w:r>
    </w:p>
    <w:p w14:paraId="0CC2D6D8" w14:textId="77777777" w:rsidR="0023565E" w:rsidRPr="006613B9" w:rsidRDefault="009F709A" w:rsidP="00554E22">
      <w:pPr>
        <w:spacing w:line="276" w:lineRule="auto"/>
        <w:ind w:firstLine="0"/>
        <w:rPr>
          <w:sz w:val="24"/>
          <w:szCs w:val="24"/>
        </w:rPr>
      </w:pPr>
      <w:r w:rsidRPr="006613B9">
        <w:t xml:space="preserve"> </w:t>
      </w:r>
      <w:r w:rsidRPr="006613B9">
        <w:tab/>
        <w:t xml:space="preserve">In the AWD treatment, the land was reflooded to 5 cm after the field water disappeared in the PVC tubes. Three weeks following transplantation, the first AWD treatment was started. This cycle was repeated up to the reproductive stage when the field was maintained submerged from one week before flowering until 10 days before harvesting. During the AWD cycle, surplus water from unexpected rainfall was drained. </w:t>
      </w:r>
    </w:p>
    <w:p w14:paraId="0CC2D6D9" w14:textId="77777777" w:rsidR="0023565E" w:rsidRPr="006613B9" w:rsidRDefault="009F709A" w:rsidP="00554E22">
      <w:pPr>
        <w:spacing w:line="276" w:lineRule="auto"/>
        <w:ind w:firstLine="0"/>
      </w:pPr>
      <w:r w:rsidRPr="006613B9">
        <w:t>The exact amount of fertilizer, 60:30:30 N:P</w:t>
      </w:r>
      <w:r w:rsidRPr="006613B9">
        <w:rPr>
          <w:vertAlign w:val="subscript"/>
        </w:rPr>
        <w:t>2</w:t>
      </w:r>
      <w:r w:rsidRPr="006613B9">
        <w:t>O</w:t>
      </w:r>
      <w:r w:rsidRPr="006613B9">
        <w:rPr>
          <w:vertAlign w:val="subscript"/>
        </w:rPr>
        <w:t>5</w:t>
      </w:r>
      <w:r w:rsidRPr="006613B9">
        <w:t>:K</w:t>
      </w:r>
      <w:r w:rsidRPr="006613B9">
        <w:rPr>
          <w:vertAlign w:val="subscript"/>
        </w:rPr>
        <w:t>2</w:t>
      </w:r>
      <w:r w:rsidRPr="006613B9">
        <w:t>O was applied to all field experiments. Table 3-2 specifies the timing, frequency, and amount of fertilization. Irrigation was supplied by tubes connected to the pump. Due to technical impossibility, without the water meters, the irrigation volume was determined by multiplying the cross-section area of a plot by the water height at a plot's reference point without accounting for the infiltration rate. To confirm that the infiltration rate was negligible, Site B's time-series soil moisture content was examined. In 2023, hourly volumetric soil moisture content (SMC) was measured by Teros 12 (Meter Group, Pullman, WA, USA) from the 35</w:t>
      </w:r>
      <w:r w:rsidRPr="006613B9">
        <w:rPr>
          <w:vertAlign w:val="superscript"/>
        </w:rPr>
        <w:t>th</w:t>
      </w:r>
      <w:r w:rsidRPr="006613B9">
        <w:t xml:space="preserve"> day after transplanting (DAT) until the 65</w:t>
      </w:r>
      <w:r w:rsidRPr="006613B9">
        <w:rPr>
          <w:vertAlign w:val="superscript"/>
        </w:rPr>
        <w:t>th</w:t>
      </w:r>
      <w:r w:rsidRPr="006613B9">
        <w:t xml:space="preserve"> DAT (during AWD15 cycle) at 0.10 m depths in all AWD plots. An assumption was made that the results of the infiltration test from Site B represented all experimental sites because the soil texture of this site is similar to that of Site A and K1.</w:t>
      </w:r>
    </w:p>
    <w:p w14:paraId="0CC2D6DA" w14:textId="77777777" w:rsidR="0023565E" w:rsidRPr="006613B9" w:rsidRDefault="009F709A" w:rsidP="00554E22">
      <w:pPr>
        <w:spacing w:line="276" w:lineRule="auto"/>
        <w:ind w:firstLine="708"/>
      </w:pPr>
      <w:r w:rsidRPr="006613B9">
        <w:t>Water saving was calculated against control treatment. Water use efficiency (WUE) was defined as the grain yield per unit of total water input, including irrigation and precipitation.</w:t>
      </w:r>
    </w:p>
    <w:p w14:paraId="0CC2D6DB" w14:textId="4A0FFC1D" w:rsidR="0023565E" w:rsidRPr="006613B9" w:rsidRDefault="00A6537D" w:rsidP="00450DFD">
      <w:pPr>
        <w:pStyle w:val="Caption"/>
        <w:spacing w:line="276" w:lineRule="auto"/>
        <w:rPr>
          <w:color w:val="000000"/>
          <w:szCs w:val="20"/>
        </w:rPr>
      </w:pPr>
      <w:bookmarkStart w:id="169" w:name="_heading=h.34g0dwd" w:colFirst="0" w:colLast="0"/>
      <w:bookmarkStart w:id="170" w:name="_Toc187748826"/>
      <w:bookmarkStart w:id="171" w:name="_Toc187845893"/>
      <w:bookmarkEnd w:id="169"/>
      <w:r>
        <w:t>Table 3</w:t>
      </w:r>
      <w:r w:rsidR="00EC4E1D">
        <w:noBreakHyphen/>
      </w:r>
      <w:r w:rsidR="00EC4E1D">
        <w:fldChar w:fldCharType="begin"/>
      </w:r>
      <w:r w:rsidR="00EC4E1D">
        <w:instrText xml:space="preserve"> SEQ Table \* ARABIC \s 1 </w:instrText>
      </w:r>
      <w:r w:rsidR="00EC4E1D">
        <w:fldChar w:fldCharType="separate"/>
      </w:r>
      <w:r w:rsidR="00EC4E1D">
        <w:rPr>
          <w:noProof/>
        </w:rPr>
        <w:t>2</w:t>
      </w:r>
      <w:r w:rsidR="00EC4E1D">
        <w:fldChar w:fldCharType="end"/>
      </w:r>
      <w:r w:rsidR="009F709A" w:rsidRPr="006613B9">
        <w:rPr>
          <w:color w:val="000000"/>
          <w:szCs w:val="20"/>
        </w:rPr>
        <w:t>: timing, frequency, and amount of fertilization applied in the experiments</w:t>
      </w:r>
      <w:bookmarkEnd w:id="170"/>
      <w:bookmarkEnd w:id="171"/>
    </w:p>
    <w:tbl>
      <w:tblPr>
        <w:tblStyle w:val="17"/>
        <w:tblW w:w="779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387"/>
        <w:gridCol w:w="1994"/>
        <w:gridCol w:w="1890"/>
        <w:gridCol w:w="1170"/>
        <w:gridCol w:w="1350"/>
      </w:tblGrid>
      <w:tr w:rsidR="0023565E" w:rsidRPr="006613B9" w14:paraId="0CC2D6E1" w14:textId="77777777" w:rsidTr="0023565E">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7" w:type="dxa"/>
          </w:tcPr>
          <w:p w14:paraId="0CC2D6DC" w14:textId="77777777" w:rsidR="0023565E" w:rsidRPr="006613B9" w:rsidRDefault="009F709A" w:rsidP="00450DFD">
            <w:pPr>
              <w:spacing w:line="276" w:lineRule="auto"/>
              <w:ind w:left="170" w:firstLine="0"/>
              <w:jc w:val="center"/>
            </w:pPr>
            <w:r w:rsidRPr="006613B9">
              <w:t>Component</w:t>
            </w:r>
          </w:p>
        </w:tc>
        <w:tc>
          <w:tcPr>
            <w:tcW w:w="1994" w:type="dxa"/>
          </w:tcPr>
          <w:p w14:paraId="0CC2D6DD" w14:textId="77777777" w:rsidR="0023565E" w:rsidRPr="006613B9" w:rsidRDefault="009F709A" w:rsidP="00450DFD">
            <w:pPr>
              <w:spacing w:line="276" w:lineRule="auto"/>
              <w:ind w:left="170" w:firstLine="0"/>
              <w:jc w:val="center"/>
              <w:cnfStyle w:val="100000000000" w:firstRow="1" w:lastRow="0" w:firstColumn="0" w:lastColumn="0" w:oddVBand="0" w:evenVBand="0" w:oddHBand="0" w:evenHBand="0" w:firstRowFirstColumn="0" w:firstRowLastColumn="0" w:lastRowFirstColumn="0" w:lastRowLastColumn="0"/>
            </w:pPr>
            <w:r w:rsidRPr="006613B9">
              <w:t>60N:30P</w:t>
            </w:r>
            <w:r w:rsidRPr="006613B9">
              <w:rPr>
                <w:vertAlign w:val="subscript"/>
              </w:rPr>
              <w:t>2</w:t>
            </w:r>
            <w:r w:rsidRPr="006613B9">
              <w:t>O</w:t>
            </w:r>
            <w:r w:rsidRPr="006613B9">
              <w:rPr>
                <w:vertAlign w:val="subscript"/>
              </w:rPr>
              <w:t>5</w:t>
            </w:r>
            <w:r w:rsidRPr="006613B9">
              <w:t>:30K</w:t>
            </w:r>
            <w:r w:rsidRPr="006613B9">
              <w:rPr>
                <w:vertAlign w:val="subscript"/>
              </w:rPr>
              <w:t>2O</w:t>
            </w:r>
          </w:p>
        </w:tc>
        <w:tc>
          <w:tcPr>
            <w:tcW w:w="1890" w:type="dxa"/>
          </w:tcPr>
          <w:p w14:paraId="0CC2D6DE" w14:textId="77777777" w:rsidR="0023565E" w:rsidRPr="006613B9" w:rsidRDefault="009F709A" w:rsidP="00450DFD">
            <w:pPr>
              <w:spacing w:line="276" w:lineRule="auto"/>
              <w:ind w:left="170" w:firstLine="0"/>
              <w:jc w:val="center"/>
              <w:cnfStyle w:val="100000000000" w:firstRow="1" w:lastRow="0" w:firstColumn="0" w:lastColumn="0" w:oddVBand="0" w:evenVBand="0" w:oddHBand="0" w:evenHBand="0" w:firstRowFirstColumn="0" w:firstRowLastColumn="0" w:lastRowFirstColumn="0" w:lastRowLastColumn="0"/>
            </w:pPr>
            <w:r w:rsidRPr="006613B9">
              <w:t xml:space="preserve">Before transplanting </w:t>
            </w:r>
          </w:p>
        </w:tc>
        <w:tc>
          <w:tcPr>
            <w:tcW w:w="1170" w:type="dxa"/>
          </w:tcPr>
          <w:p w14:paraId="0CC2D6DF" w14:textId="77777777" w:rsidR="0023565E" w:rsidRPr="006613B9" w:rsidRDefault="009F709A" w:rsidP="00450DFD">
            <w:pPr>
              <w:spacing w:line="276" w:lineRule="auto"/>
              <w:ind w:left="170" w:firstLine="0"/>
              <w:jc w:val="center"/>
              <w:cnfStyle w:val="100000000000" w:firstRow="1" w:lastRow="0" w:firstColumn="0" w:lastColumn="0" w:oddVBand="0" w:evenVBand="0" w:oddHBand="0" w:evenHBand="0" w:firstRowFirstColumn="0" w:firstRowLastColumn="0" w:lastRowFirstColumn="0" w:lastRowLastColumn="0"/>
            </w:pPr>
            <w:r w:rsidRPr="006613B9">
              <w:t>14</w:t>
            </w:r>
            <w:r w:rsidRPr="006613B9">
              <w:rPr>
                <w:vertAlign w:val="superscript"/>
              </w:rPr>
              <w:t>th</w:t>
            </w:r>
            <w:r w:rsidRPr="006613B9">
              <w:t xml:space="preserve"> DAT</w:t>
            </w:r>
          </w:p>
        </w:tc>
        <w:tc>
          <w:tcPr>
            <w:tcW w:w="1350" w:type="dxa"/>
          </w:tcPr>
          <w:p w14:paraId="0CC2D6E0" w14:textId="77777777" w:rsidR="0023565E" w:rsidRPr="006613B9" w:rsidRDefault="009F709A" w:rsidP="00450DFD">
            <w:pPr>
              <w:spacing w:line="276" w:lineRule="auto"/>
              <w:ind w:left="170" w:firstLine="0"/>
              <w:jc w:val="center"/>
              <w:cnfStyle w:val="100000000000" w:firstRow="1" w:lastRow="0" w:firstColumn="0" w:lastColumn="0" w:oddVBand="0" w:evenVBand="0" w:oddHBand="0" w:evenHBand="0" w:firstRowFirstColumn="0" w:firstRowLastColumn="0" w:lastRowFirstColumn="0" w:lastRowLastColumn="0"/>
            </w:pPr>
            <w:r w:rsidRPr="006613B9">
              <w:t>30</w:t>
            </w:r>
            <w:r w:rsidRPr="006613B9">
              <w:rPr>
                <w:vertAlign w:val="superscript"/>
              </w:rPr>
              <w:t>th</w:t>
            </w:r>
            <w:r w:rsidRPr="006613B9">
              <w:t xml:space="preserve"> DAT</w:t>
            </w:r>
          </w:p>
        </w:tc>
      </w:tr>
      <w:tr w:rsidR="0023565E" w:rsidRPr="006613B9" w14:paraId="0CC2D6E7" w14:textId="77777777" w:rsidTr="0023565E">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7" w:type="dxa"/>
          </w:tcPr>
          <w:p w14:paraId="0CC2D6E2" w14:textId="77777777" w:rsidR="0023565E" w:rsidRPr="006613B9" w:rsidRDefault="009F709A" w:rsidP="00450DFD">
            <w:pPr>
              <w:spacing w:line="276" w:lineRule="auto"/>
              <w:ind w:left="170" w:firstLine="0"/>
              <w:jc w:val="center"/>
            </w:pPr>
            <w:r w:rsidRPr="006613B9">
              <w:t>N</w:t>
            </w:r>
          </w:p>
        </w:tc>
        <w:tc>
          <w:tcPr>
            <w:tcW w:w="1994" w:type="dxa"/>
          </w:tcPr>
          <w:p w14:paraId="0CC2D6E3"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46-00-00</w:t>
            </w:r>
          </w:p>
        </w:tc>
        <w:tc>
          <w:tcPr>
            <w:tcW w:w="1890" w:type="dxa"/>
          </w:tcPr>
          <w:p w14:paraId="0CC2D6E4"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0.5 kg</w:t>
            </w:r>
          </w:p>
        </w:tc>
        <w:tc>
          <w:tcPr>
            <w:tcW w:w="1170" w:type="dxa"/>
          </w:tcPr>
          <w:p w14:paraId="0CC2D6E5"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1.2 kg</w:t>
            </w:r>
          </w:p>
        </w:tc>
        <w:tc>
          <w:tcPr>
            <w:tcW w:w="1350" w:type="dxa"/>
          </w:tcPr>
          <w:p w14:paraId="0CC2D6E6"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1.2 kg</w:t>
            </w:r>
          </w:p>
        </w:tc>
      </w:tr>
      <w:tr w:rsidR="0023565E" w:rsidRPr="006613B9" w14:paraId="0CC2D6ED" w14:textId="77777777" w:rsidTr="0023565E">
        <w:trPr>
          <w:trHeight w:val="460"/>
        </w:trPr>
        <w:tc>
          <w:tcPr>
            <w:cnfStyle w:val="001000000000" w:firstRow="0" w:lastRow="0" w:firstColumn="1" w:lastColumn="0" w:oddVBand="0" w:evenVBand="0" w:oddHBand="0" w:evenHBand="0" w:firstRowFirstColumn="0" w:firstRowLastColumn="0" w:lastRowFirstColumn="0" w:lastRowLastColumn="0"/>
            <w:tcW w:w="1387" w:type="dxa"/>
          </w:tcPr>
          <w:p w14:paraId="0CC2D6E8" w14:textId="77777777" w:rsidR="0023565E" w:rsidRPr="006613B9" w:rsidRDefault="009F709A" w:rsidP="00450DFD">
            <w:pPr>
              <w:spacing w:line="276" w:lineRule="auto"/>
              <w:ind w:left="170" w:firstLine="0"/>
              <w:jc w:val="center"/>
            </w:pPr>
            <w:r w:rsidRPr="006613B9">
              <w:t>P</w:t>
            </w:r>
            <w:r w:rsidRPr="006613B9">
              <w:rPr>
                <w:vertAlign w:val="subscript"/>
              </w:rPr>
              <w:t>2</w:t>
            </w:r>
            <w:r w:rsidRPr="006613B9">
              <w:t>O</w:t>
            </w:r>
            <w:r w:rsidRPr="006613B9">
              <w:rPr>
                <w:vertAlign w:val="subscript"/>
              </w:rPr>
              <w:t>5</w:t>
            </w:r>
          </w:p>
        </w:tc>
        <w:tc>
          <w:tcPr>
            <w:tcW w:w="1994" w:type="dxa"/>
          </w:tcPr>
          <w:p w14:paraId="0CC2D6E9" w14:textId="77777777" w:rsidR="0023565E" w:rsidRPr="006613B9" w:rsidRDefault="009F709A" w:rsidP="00450DFD">
            <w:pPr>
              <w:spacing w:line="276" w:lineRule="auto"/>
              <w:ind w:left="170" w:firstLine="0"/>
              <w:jc w:val="center"/>
              <w:cnfStyle w:val="000000000000" w:firstRow="0" w:lastRow="0" w:firstColumn="0" w:lastColumn="0" w:oddVBand="0" w:evenVBand="0" w:oddHBand="0" w:evenHBand="0" w:firstRowFirstColumn="0" w:firstRowLastColumn="0" w:lastRowFirstColumn="0" w:lastRowLastColumn="0"/>
            </w:pPr>
            <w:r w:rsidRPr="006613B9">
              <w:t>18-46-00</w:t>
            </w:r>
          </w:p>
        </w:tc>
        <w:tc>
          <w:tcPr>
            <w:tcW w:w="1890" w:type="dxa"/>
          </w:tcPr>
          <w:p w14:paraId="0CC2D6EA" w14:textId="77777777" w:rsidR="0023565E" w:rsidRPr="006613B9" w:rsidRDefault="009F709A" w:rsidP="00450DFD">
            <w:pPr>
              <w:spacing w:line="276" w:lineRule="auto"/>
              <w:ind w:left="170" w:firstLine="0"/>
              <w:jc w:val="center"/>
              <w:cnfStyle w:val="000000000000" w:firstRow="0" w:lastRow="0" w:firstColumn="0" w:lastColumn="0" w:oddVBand="0" w:evenVBand="0" w:oddHBand="0" w:evenHBand="0" w:firstRowFirstColumn="0" w:firstRowLastColumn="0" w:lastRowFirstColumn="0" w:lastRowLastColumn="0"/>
            </w:pPr>
            <w:r w:rsidRPr="006613B9">
              <w:t>0.8 kg</w:t>
            </w:r>
          </w:p>
        </w:tc>
        <w:tc>
          <w:tcPr>
            <w:tcW w:w="1170" w:type="dxa"/>
          </w:tcPr>
          <w:p w14:paraId="0CC2D6EB" w14:textId="77777777" w:rsidR="0023565E" w:rsidRPr="006613B9" w:rsidRDefault="009F709A" w:rsidP="00450DFD">
            <w:pPr>
              <w:spacing w:line="276" w:lineRule="auto"/>
              <w:ind w:left="170" w:firstLine="0"/>
              <w:jc w:val="center"/>
              <w:cnfStyle w:val="000000000000" w:firstRow="0" w:lastRow="0" w:firstColumn="0" w:lastColumn="0" w:oddVBand="0" w:evenVBand="0" w:oddHBand="0" w:evenHBand="0" w:firstRowFirstColumn="0" w:firstRowLastColumn="0" w:lastRowFirstColumn="0" w:lastRowLastColumn="0"/>
            </w:pPr>
            <w:r w:rsidRPr="006613B9">
              <w:t> </w:t>
            </w:r>
          </w:p>
        </w:tc>
        <w:tc>
          <w:tcPr>
            <w:tcW w:w="1350" w:type="dxa"/>
          </w:tcPr>
          <w:p w14:paraId="0CC2D6EC" w14:textId="77777777" w:rsidR="0023565E" w:rsidRPr="006613B9" w:rsidRDefault="009F709A" w:rsidP="00450DFD">
            <w:pPr>
              <w:spacing w:line="276" w:lineRule="auto"/>
              <w:ind w:left="170" w:firstLine="0"/>
              <w:jc w:val="center"/>
              <w:cnfStyle w:val="000000000000" w:firstRow="0" w:lastRow="0" w:firstColumn="0" w:lastColumn="0" w:oddVBand="0" w:evenVBand="0" w:oddHBand="0" w:evenHBand="0" w:firstRowFirstColumn="0" w:firstRowLastColumn="0" w:lastRowFirstColumn="0" w:lastRowLastColumn="0"/>
            </w:pPr>
            <w:r w:rsidRPr="006613B9">
              <w:t> </w:t>
            </w:r>
          </w:p>
        </w:tc>
      </w:tr>
      <w:tr w:rsidR="0023565E" w:rsidRPr="006613B9" w14:paraId="0CC2D6F3" w14:textId="77777777" w:rsidTr="0023565E">
        <w:trPr>
          <w:cnfStyle w:val="000000100000" w:firstRow="0" w:lastRow="0" w:firstColumn="0" w:lastColumn="0" w:oddVBand="0" w:evenVBand="0" w:oddHBand="1"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1387" w:type="dxa"/>
          </w:tcPr>
          <w:p w14:paraId="0CC2D6EE" w14:textId="77777777" w:rsidR="0023565E" w:rsidRPr="006613B9" w:rsidRDefault="009F709A" w:rsidP="00450DFD">
            <w:pPr>
              <w:spacing w:line="276" w:lineRule="auto"/>
              <w:ind w:left="170" w:firstLine="0"/>
              <w:jc w:val="center"/>
            </w:pPr>
            <w:r w:rsidRPr="006613B9">
              <w:t>K</w:t>
            </w:r>
            <w:r w:rsidRPr="006613B9">
              <w:rPr>
                <w:vertAlign w:val="subscript"/>
              </w:rPr>
              <w:t>2</w:t>
            </w:r>
            <w:r w:rsidRPr="006613B9">
              <w:t>O</w:t>
            </w:r>
          </w:p>
        </w:tc>
        <w:tc>
          <w:tcPr>
            <w:tcW w:w="1994" w:type="dxa"/>
          </w:tcPr>
          <w:p w14:paraId="0CC2D6EF"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00-00-60</w:t>
            </w:r>
          </w:p>
        </w:tc>
        <w:tc>
          <w:tcPr>
            <w:tcW w:w="1890" w:type="dxa"/>
          </w:tcPr>
          <w:p w14:paraId="0CC2D6F0"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1.1 kg</w:t>
            </w:r>
          </w:p>
        </w:tc>
        <w:tc>
          <w:tcPr>
            <w:tcW w:w="1170" w:type="dxa"/>
          </w:tcPr>
          <w:p w14:paraId="0CC2D6F1"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 </w:t>
            </w:r>
          </w:p>
        </w:tc>
        <w:tc>
          <w:tcPr>
            <w:tcW w:w="1350" w:type="dxa"/>
          </w:tcPr>
          <w:p w14:paraId="0CC2D6F2" w14:textId="77777777" w:rsidR="0023565E" w:rsidRPr="006613B9" w:rsidRDefault="009F709A" w:rsidP="00450DFD">
            <w:pPr>
              <w:spacing w:line="276" w:lineRule="auto"/>
              <w:ind w:left="170" w:firstLine="0"/>
              <w:jc w:val="center"/>
              <w:cnfStyle w:val="000000100000" w:firstRow="0" w:lastRow="0" w:firstColumn="0" w:lastColumn="0" w:oddVBand="0" w:evenVBand="0" w:oddHBand="1" w:evenHBand="0" w:firstRowFirstColumn="0" w:firstRowLastColumn="0" w:lastRowFirstColumn="0" w:lastRowLastColumn="0"/>
            </w:pPr>
            <w:r w:rsidRPr="006613B9">
              <w:t> </w:t>
            </w:r>
          </w:p>
        </w:tc>
      </w:tr>
    </w:tbl>
    <w:p w14:paraId="0CC2D6F4" w14:textId="77777777" w:rsidR="0023565E" w:rsidRPr="006613B9" w:rsidRDefault="0023565E" w:rsidP="00554E22">
      <w:pPr>
        <w:spacing w:line="276" w:lineRule="auto"/>
        <w:ind w:firstLine="0"/>
        <w:rPr>
          <w:b/>
          <w:sz w:val="20"/>
          <w:szCs w:val="20"/>
        </w:rPr>
      </w:pPr>
    </w:p>
    <w:p w14:paraId="0CC2D6F5" w14:textId="77777777" w:rsidR="0023565E" w:rsidRPr="006613B9" w:rsidRDefault="009F709A">
      <w:pPr>
        <w:pStyle w:val="Heading4"/>
        <w:numPr>
          <w:ilvl w:val="1"/>
          <w:numId w:val="14"/>
        </w:numPr>
        <w:spacing w:line="276" w:lineRule="auto"/>
      </w:pPr>
      <w:r w:rsidRPr="006613B9">
        <w:lastRenderedPageBreak/>
        <w:t>Plant materials and phenological record</w:t>
      </w:r>
    </w:p>
    <w:p w14:paraId="0CC2D6F6" w14:textId="77777777" w:rsidR="0023565E" w:rsidRPr="006613B9" w:rsidRDefault="0023565E" w:rsidP="00554E22">
      <w:pPr>
        <w:pBdr>
          <w:top w:val="nil"/>
          <w:left w:val="nil"/>
          <w:bottom w:val="nil"/>
          <w:right w:val="nil"/>
          <w:between w:val="nil"/>
        </w:pBdr>
        <w:spacing w:after="0" w:line="276" w:lineRule="auto"/>
        <w:ind w:firstLine="0"/>
        <w:rPr>
          <w:b/>
          <w:color w:val="000000"/>
        </w:rPr>
      </w:pPr>
    </w:p>
    <w:p w14:paraId="0CC2D6F7" w14:textId="77777777" w:rsidR="0023565E" w:rsidRPr="006613B9" w:rsidRDefault="009F709A" w:rsidP="00554E22">
      <w:pPr>
        <w:spacing w:line="276" w:lineRule="auto"/>
        <w:ind w:firstLine="708"/>
      </w:pPr>
      <w:r w:rsidRPr="006613B9">
        <w:t xml:space="preserve">Twenty-one-day-old seedlings were transplanted at a hill spacing of 20 cm by 20 cm in each trial. The flowering date was determined as the point at which 50% of the rice in a plot began to produce flowers. The maturity date was then calculated as 30 days after the flowering date. </w:t>
      </w:r>
    </w:p>
    <w:p w14:paraId="0CC2D6F8" w14:textId="77777777" w:rsidR="0023565E" w:rsidRPr="006613B9" w:rsidRDefault="0023565E" w:rsidP="00554E22">
      <w:pPr>
        <w:spacing w:line="276" w:lineRule="auto"/>
        <w:ind w:firstLine="0"/>
        <w:rPr>
          <w:sz w:val="20"/>
          <w:szCs w:val="20"/>
        </w:rPr>
      </w:pPr>
    </w:p>
    <w:p w14:paraId="0CC2D6F9" w14:textId="77777777" w:rsidR="0023565E" w:rsidRPr="006613B9" w:rsidRDefault="009F709A">
      <w:pPr>
        <w:pStyle w:val="Heading4"/>
        <w:numPr>
          <w:ilvl w:val="1"/>
          <w:numId w:val="14"/>
        </w:numPr>
        <w:spacing w:line="276" w:lineRule="auto"/>
      </w:pPr>
      <w:r w:rsidRPr="006613B9">
        <w:t>Measurement of yield, yield components, and root depth</w:t>
      </w:r>
    </w:p>
    <w:p w14:paraId="0CC2D6FA" w14:textId="77777777" w:rsidR="0023565E" w:rsidRPr="006613B9" w:rsidRDefault="0023565E" w:rsidP="00450DFD">
      <w:pPr>
        <w:pStyle w:val="Heading4"/>
        <w:spacing w:line="276" w:lineRule="auto"/>
      </w:pPr>
    </w:p>
    <w:p w14:paraId="0CC2D6FB" w14:textId="77777777" w:rsidR="0023565E" w:rsidRPr="006613B9" w:rsidRDefault="009F709A" w:rsidP="00554E22">
      <w:pPr>
        <w:spacing w:line="276" w:lineRule="auto"/>
        <w:ind w:firstLine="708"/>
      </w:pPr>
      <w:r w:rsidRPr="006613B9">
        <w:t>At maturity, 10 hills were taken randomly outside a 6 m</w:t>
      </w:r>
      <w:r w:rsidRPr="006613B9">
        <w:rPr>
          <w:vertAlign w:val="superscript"/>
        </w:rPr>
        <w:t>2</w:t>
      </w:r>
      <w:r w:rsidRPr="006613B9">
        <w:t xml:space="preserve"> area, where grain yield was determined, avoiding the first and second row and column of rice in the plot to eliminate the border effect. Plant height was measured from the plant base to the tip of the highest leaf. Panicle number was recorded from those 10 hills. Three subsamples of panicles were randomly chosen from the ten plants. within the 3 subsamples, the filled and unfilled </w:t>
      </w:r>
      <w:proofErr w:type="spellStart"/>
      <w:r w:rsidRPr="006613B9">
        <w:t>spikelets</w:t>
      </w:r>
      <w:proofErr w:type="spellEnd"/>
      <w:r w:rsidRPr="006613B9">
        <w:t xml:space="preserve"> were identified by squeezing. The total number of panicles per meter square equals the total panicle per hill multiplied by the number of hills per m</w:t>
      </w:r>
      <w:r w:rsidRPr="006613B9">
        <w:rPr>
          <w:vertAlign w:val="superscript"/>
        </w:rPr>
        <w:t>2</w:t>
      </w:r>
      <w:r w:rsidRPr="006613B9">
        <w:t xml:space="preserve">, which is 25. Aboveground total biomass was the total dry matter of straw, rachis, and </w:t>
      </w:r>
      <w:proofErr w:type="spellStart"/>
      <w:r w:rsidRPr="006613B9">
        <w:t>spikelets</w:t>
      </w:r>
      <w:proofErr w:type="spellEnd"/>
      <w:r w:rsidRPr="006613B9">
        <w:t xml:space="preserve"> after oven-drying to constant weight at 70 </w:t>
      </w:r>
      <w:proofErr w:type="spellStart"/>
      <w:r w:rsidRPr="006613B9">
        <w:rPr>
          <w:vertAlign w:val="superscript"/>
        </w:rPr>
        <w:t>o</w:t>
      </w:r>
      <w:r w:rsidRPr="006613B9">
        <w:t>C</w:t>
      </w:r>
      <w:proofErr w:type="spellEnd"/>
      <w:r w:rsidRPr="006613B9">
        <w:t xml:space="preserve"> for 48 hours. </w:t>
      </w:r>
      <w:proofErr w:type="spellStart"/>
      <w:r w:rsidRPr="006613B9">
        <w:t>Spikelets</w:t>
      </w:r>
      <w:proofErr w:type="spellEnd"/>
      <w:r w:rsidRPr="006613B9">
        <w:t xml:space="preserve"> per panicle, grain-filling percentage (100 × filled </w:t>
      </w:r>
      <w:proofErr w:type="spellStart"/>
      <w:r w:rsidRPr="006613B9">
        <w:t>spikelets</w:t>
      </w:r>
      <w:proofErr w:type="spellEnd"/>
      <w:r w:rsidRPr="006613B9">
        <w:t xml:space="preserve">/total </w:t>
      </w:r>
      <w:proofErr w:type="spellStart"/>
      <w:r w:rsidRPr="006613B9">
        <w:t>spikelets</w:t>
      </w:r>
      <w:proofErr w:type="spellEnd"/>
      <w:r w:rsidRPr="006613B9">
        <w:t>), and harvest index (HI) (100 × filled spikelet weight/aboveground total biomass) were calculated. Grain yield was determined from a 6 m</w:t>
      </w:r>
      <w:r w:rsidRPr="006613B9">
        <w:rPr>
          <w:vertAlign w:val="superscript"/>
        </w:rPr>
        <w:t>2</w:t>
      </w:r>
      <w:r w:rsidRPr="006613B9">
        <w:t xml:space="preserve"> area in each plot and adjusted to the standard moisture content of 0.14 g H</w:t>
      </w:r>
      <w:r w:rsidRPr="006613B9">
        <w:rPr>
          <w:vertAlign w:val="subscript"/>
        </w:rPr>
        <w:t>2</w:t>
      </w:r>
      <w:r w:rsidRPr="006613B9">
        <w:t>O/g fresh weight. One plant per plot was recorded for an effective root depth, defined as a depth where 70% of roots are located.</w:t>
      </w:r>
    </w:p>
    <w:p w14:paraId="0CC2D6FC" w14:textId="77777777" w:rsidR="0023565E" w:rsidRPr="006613B9" w:rsidRDefault="0023565E" w:rsidP="00554E22">
      <w:pPr>
        <w:spacing w:line="276" w:lineRule="auto"/>
        <w:ind w:firstLine="0"/>
        <w:rPr>
          <w:sz w:val="20"/>
          <w:szCs w:val="20"/>
        </w:rPr>
      </w:pPr>
    </w:p>
    <w:p w14:paraId="0CC2D6FD" w14:textId="77777777" w:rsidR="0023565E" w:rsidRPr="006613B9" w:rsidRDefault="009F709A">
      <w:pPr>
        <w:pStyle w:val="Heading4"/>
        <w:numPr>
          <w:ilvl w:val="1"/>
          <w:numId w:val="14"/>
        </w:numPr>
        <w:spacing w:line="276" w:lineRule="auto"/>
      </w:pPr>
      <w:r w:rsidRPr="006613B9">
        <w:t>Time-series measurement</w:t>
      </w:r>
    </w:p>
    <w:p w14:paraId="0CC2D6FE" w14:textId="77777777" w:rsidR="0023565E" w:rsidRPr="006613B9" w:rsidRDefault="0023565E" w:rsidP="00554E22">
      <w:pPr>
        <w:spacing w:line="276" w:lineRule="auto"/>
        <w:ind w:firstLine="0"/>
        <w:rPr>
          <w:sz w:val="20"/>
          <w:szCs w:val="20"/>
        </w:rPr>
      </w:pPr>
    </w:p>
    <w:p w14:paraId="0CC2D6FF" w14:textId="77777777" w:rsidR="0023565E" w:rsidRPr="006613B9" w:rsidRDefault="009F709A" w:rsidP="00554E22">
      <w:pPr>
        <w:spacing w:line="276" w:lineRule="auto"/>
        <w:ind w:firstLine="630"/>
      </w:pPr>
      <w:r w:rsidRPr="006613B9">
        <w:t>Time-series measurements of the total aboveground biomass and canopy cover were also recorded. The aboveground biomass of 10 plants was collected bi-weekly and oven-dried at 70</w:t>
      </w:r>
      <w:r w:rsidRPr="006613B9">
        <w:rPr>
          <w:vertAlign w:val="superscript"/>
        </w:rPr>
        <w:t>o</w:t>
      </w:r>
      <w:r w:rsidRPr="006613B9">
        <w:t xml:space="preserve">C for 48 hrs. Weekly data on canopy cover was collected by digital photos shot at a constant height of 1.8 meters, three points per replicate. The fraction of the canopy covering the soil was determined by dividing the total number of crop pixels by the total number of picture pixels. Three by four plants in the center of the image were retained to eliminate the border effect, which produces torsion in an image and results in a greater value of canopy cover. The analysis of the images was done using Adobe Photoshop 2020. </w:t>
      </w:r>
    </w:p>
    <w:p w14:paraId="0CC2D700" w14:textId="77777777" w:rsidR="0023565E" w:rsidRPr="006613B9" w:rsidRDefault="0023565E" w:rsidP="00554E22">
      <w:pPr>
        <w:spacing w:line="276" w:lineRule="auto"/>
        <w:ind w:firstLine="0"/>
        <w:rPr>
          <w:sz w:val="20"/>
          <w:szCs w:val="20"/>
        </w:rPr>
      </w:pPr>
    </w:p>
    <w:p w14:paraId="0CC2D701" w14:textId="77777777" w:rsidR="0023565E" w:rsidRPr="006613B9" w:rsidRDefault="009F709A">
      <w:pPr>
        <w:pStyle w:val="Heading4"/>
        <w:numPr>
          <w:ilvl w:val="1"/>
          <w:numId w:val="14"/>
        </w:numPr>
        <w:spacing w:line="276" w:lineRule="auto"/>
      </w:pPr>
      <w:r w:rsidRPr="006613B9">
        <w:t xml:space="preserve">Statistical analysis </w:t>
      </w:r>
    </w:p>
    <w:p w14:paraId="0CC2D702" w14:textId="77777777" w:rsidR="0023565E" w:rsidRPr="006613B9" w:rsidRDefault="0023565E" w:rsidP="00554E22">
      <w:pPr>
        <w:pBdr>
          <w:top w:val="nil"/>
          <w:left w:val="nil"/>
          <w:bottom w:val="nil"/>
          <w:right w:val="nil"/>
          <w:between w:val="nil"/>
        </w:pBdr>
        <w:spacing w:after="0" w:line="276" w:lineRule="auto"/>
        <w:ind w:firstLine="0"/>
        <w:rPr>
          <w:color w:val="000000"/>
          <w:sz w:val="20"/>
          <w:szCs w:val="20"/>
        </w:rPr>
      </w:pPr>
    </w:p>
    <w:p w14:paraId="0CC2D703" w14:textId="77777777" w:rsidR="0023565E" w:rsidRPr="006613B9" w:rsidRDefault="009F709A" w:rsidP="00554E22">
      <w:pPr>
        <w:pBdr>
          <w:top w:val="nil"/>
          <w:left w:val="nil"/>
          <w:bottom w:val="nil"/>
          <w:right w:val="nil"/>
          <w:between w:val="nil"/>
        </w:pBdr>
        <w:spacing w:after="0" w:line="276" w:lineRule="auto"/>
        <w:ind w:firstLine="630"/>
        <w:rPr>
          <w:color w:val="000000"/>
        </w:rPr>
      </w:pPr>
      <w:r w:rsidRPr="006613B9">
        <w:rPr>
          <w:color w:val="000000"/>
        </w:rPr>
        <w:t xml:space="preserve">For rice grown under CF and AWD, associative causal relationships between measurable and latent variables were tested using partial least squares structural equation modeling (PLS-SEM). A collection of manifest variables can be used to express the latent variables. Known also as observed variables, manifest variables are amounts that are directly measurable or observable. Although latent variables are not directly observable, they can be created using one or more manifest variables and a theory or hypothesis. Measurement models and structural models are typically included in PLS-SEM. PLS-SEM is more suitable for exploratory research on small samples and can effectively evaluate the interaction between variables (Fan et al. 2016; </w:t>
      </w:r>
      <w:proofErr w:type="spellStart"/>
      <w:r w:rsidRPr="006613B9">
        <w:rPr>
          <w:color w:val="000000"/>
        </w:rPr>
        <w:t>Tenenhaus</w:t>
      </w:r>
      <w:proofErr w:type="spellEnd"/>
      <w:r w:rsidRPr="006613B9">
        <w:rPr>
          <w:color w:val="000000"/>
        </w:rPr>
        <w:t xml:space="preserve"> et al. 2005).</w:t>
      </w:r>
    </w:p>
    <w:p w14:paraId="0CC2D704" w14:textId="77777777" w:rsidR="0023565E" w:rsidRPr="006613B9" w:rsidRDefault="009F709A" w:rsidP="00554E22">
      <w:pPr>
        <w:pBdr>
          <w:top w:val="nil"/>
          <w:left w:val="nil"/>
          <w:bottom w:val="nil"/>
          <w:right w:val="nil"/>
          <w:between w:val="nil"/>
        </w:pBdr>
        <w:spacing w:after="0" w:line="276" w:lineRule="auto"/>
        <w:ind w:firstLine="0"/>
        <w:rPr>
          <w:color w:val="000000"/>
        </w:rPr>
      </w:pPr>
      <w:r w:rsidRPr="006613B9">
        <w:rPr>
          <w:color w:val="000000"/>
        </w:rPr>
        <w:t xml:space="preserve"> </w:t>
      </w:r>
    </w:p>
    <w:p w14:paraId="0CC2D705" w14:textId="77777777" w:rsidR="0023565E" w:rsidRPr="006613B9" w:rsidRDefault="009F709A" w:rsidP="00554E22">
      <w:pPr>
        <w:pBdr>
          <w:top w:val="nil"/>
          <w:left w:val="nil"/>
          <w:bottom w:val="nil"/>
          <w:right w:val="nil"/>
          <w:between w:val="nil"/>
        </w:pBdr>
        <w:spacing w:after="0" w:line="276" w:lineRule="auto"/>
        <w:ind w:firstLine="630"/>
        <w:rPr>
          <w:color w:val="000000"/>
        </w:rPr>
      </w:pPr>
      <w:r w:rsidRPr="006613B9">
        <w:rPr>
          <w:color w:val="000000"/>
        </w:rPr>
        <w:t xml:space="preserve">In this study, 10 evaluation indicators were compiled and calculated using grain yield, WUE, harvest index (HI), effective root depth, biomass, number of filled </w:t>
      </w:r>
      <w:proofErr w:type="spellStart"/>
      <w:r w:rsidRPr="006613B9">
        <w:rPr>
          <w:color w:val="000000"/>
        </w:rPr>
        <w:t>spikelets</w:t>
      </w:r>
      <w:proofErr w:type="spellEnd"/>
      <w:r w:rsidRPr="006613B9">
        <w:rPr>
          <w:color w:val="000000"/>
        </w:rPr>
        <w:t xml:space="preserve">, percentage of filled </w:t>
      </w:r>
      <w:proofErr w:type="spellStart"/>
      <w:r w:rsidRPr="006613B9">
        <w:rPr>
          <w:color w:val="000000"/>
        </w:rPr>
        <w:t>spikelets</w:t>
      </w:r>
      <w:proofErr w:type="spellEnd"/>
      <w:r w:rsidRPr="006613B9">
        <w:rPr>
          <w:color w:val="000000"/>
        </w:rPr>
        <w:t xml:space="preserve">, total number of </w:t>
      </w:r>
      <w:proofErr w:type="spellStart"/>
      <w:r w:rsidRPr="006613B9">
        <w:rPr>
          <w:color w:val="000000"/>
        </w:rPr>
        <w:t>spikelets</w:t>
      </w:r>
      <w:proofErr w:type="spellEnd"/>
      <w:r w:rsidRPr="006613B9">
        <w:rPr>
          <w:color w:val="000000"/>
        </w:rPr>
        <w:t>, number of panicles per m</w:t>
      </w:r>
      <w:r w:rsidRPr="006613B9">
        <w:rPr>
          <w:color w:val="000000"/>
          <w:vertAlign w:val="superscript"/>
        </w:rPr>
        <w:t>2</w:t>
      </w:r>
      <w:r w:rsidRPr="006613B9">
        <w:rPr>
          <w:color w:val="000000"/>
        </w:rPr>
        <w:t>, and plant height as manifest variables, and grain yield, yield components, WUE, soil, and variety as latent variables in PLS-SEM. Composite dependability (CR) (</w:t>
      </w:r>
      <w:proofErr w:type="spellStart"/>
      <w:r w:rsidRPr="006613B9">
        <w:rPr>
          <w:color w:val="000000"/>
        </w:rPr>
        <w:t>Jöreskog</w:t>
      </w:r>
      <w:proofErr w:type="spellEnd"/>
      <w:r w:rsidRPr="006613B9">
        <w:rPr>
          <w:color w:val="000000"/>
        </w:rPr>
        <w:t xml:space="preserve"> 1969) was used to assess the internal coherence dependability. A CR of greater than 0.7 and no less than 0.6 is the standard expectation. Convergent validity was verified using the Average Variance Extracted (AVE), which must be greater than 0.5 (Nasution et al. 2020). </w:t>
      </w:r>
    </w:p>
    <w:p w14:paraId="0CC2D706" w14:textId="77777777" w:rsidR="0023565E" w:rsidRPr="006613B9" w:rsidRDefault="009F709A" w:rsidP="00554E22">
      <w:pPr>
        <w:pBdr>
          <w:top w:val="nil"/>
          <w:left w:val="nil"/>
          <w:bottom w:val="nil"/>
          <w:right w:val="nil"/>
          <w:between w:val="nil"/>
        </w:pBdr>
        <w:spacing w:after="0" w:line="276" w:lineRule="auto"/>
        <w:ind w:firstLine="0"/>
        <w:rPr>
          <w:color w:val="000000"/>
        </w:rPr>
      </w:pPr>
      <w:r w:rsidRPr="006613B9">
        <w:rPr>
          <w:color w:val="000000"/>
        </w:rPr>
        <w:t xml:space="preserve">R (version 4.2.2) was used to analyze the data, and an analysis of variance (ANOVA) was done at a 95% significance level. The Tukey test was used to perform pairwise comparisons. Smart PLS 4 software was used to analyze and demonstrate PLS-SEM (Ringle et al. 2015). </w:t>
      </w:r>
    </w:p>
    <w:p w14:paraId="0CC2D707" w14:textId="77777777" w:rsidR="0023565E" w:rsidRPr="006613B9" w:rsidRDefault="009F709A">
      <w:pPr>
        <w:pStyle w:val="Heading3"/>
        <w:numPr>
          <w:ilvl w:val="2"/>
          <w:numId w:val="21"/>
        </w:numPr>
        <w:spacing w:line="276" w:lineRule="auto"/>
      </w:pPr>
      <w:bookmarkStart w:id="172" w:name="_Toc195261238"/>
      <w:r w:rsidRPr="006613B9">
        <w:t>Results</w:t>
      </w:r>
      <w:bookmarkEnd w:id="172"/>
    </w:p>
    <w:p w14:paraId="0CC2D708" w14:textId="77777777" w:rsidR="0023565E" w:rsidRPr="006613B9" w:rsidRDefault="0023565E" w:rsidP="00554E22">
      <w:pPr>
        <w:pBdr>
          <w:top w:val="nil"/>
          <w:left w:val="nil"/>
          <w:bottom w:val="nil"/>
          <w:right w:val="nil"/>
          <w:between w:val="nil"/>
        </w:pBdr>
        <w:spacing w:after="0" w:line="276" w:lineRule="auto"/>
        <w:ind w:firstLine="0"/>
        <w:rPr>
          <w:b/>
          <w:color w:val="000000"/>
          <w:sz w:val="20"/>
          <w:szCs w:val="20"/>
        </w:rPr>
      </w:pPr>
    </w:p>
    <w:p w14:paraId="0CC2D709" w14:textId="77777777" w:rsidR="0023565E" w:rsidRPr="006613B9" w:rsidRDefault="009F709A" w:rsidP="00450DFD">
      <w:pPr>
        <w:pStyle w:val="Heading4"/>
        <w:spacing w:line="276" w:lineRule="auto"/>
      </w:pPr>
      <w:r w:rsidRPr="006613B9">
        <w:t>3.1 Weather conditions during the growing seasons</w:t>
      </w:r>
    </w:p>
    <w:p w14:paraId="0CC2D70A" w14:textId="77777777" w:rsidR="0023565E" w:rsidRPr="006613B9" w:rsidRDefault="0023565E" w:rsidP="00554E22">
      <w:pPr>
        <w:spacing w:line="276" w:lineRule="auto"/>
        <w:ind w:firstLine="0"/>
        <w:rPr>
          <w:sz w:val="20"/>
          <w:szCs w:val="20"/>
        </w:rPr>
      </w:pPr>
    </w:p>
    <w:p w14:paraId="0CC2D70B" w14:textId="77777777" w:rsidR="0023565E" w:rsidRPr="006613B9" w:rsidRDefault="009F709A" w:rsidP="00554E22">
      <w:pPr>
        <w:spacing w:line="276" w:lineRule="auto"/>
        <w:ind w:firstLine="708"/>
        <w:rPr>
          <w:highlight w:val="white"/>
        </w:rPr>
      </w:pPr>
      <w:r w:rsidRPr="006613B9">
        <w:rPr>
          <w:highlight w:val="white"/>
        </w:rPr>
        <w:t>AWD cycles for short-cycle rice (growing span of 90–120 days) began on the 21</w:t>
      </w:r>
      <w:r w:rsidRPr="006613B9">
        <w:rPr>
          <w:highlight w:val="white"/>
          <w:vertAlign w:val="superscript"/>
        </w:rPr>
        <w:t>st</w:t>
      </w:r>
      <w:r w:rsidRPr="006613B9">
        <w:rPr>
          <w:highlight w:val="white"/>
        </w:rPr>
        <w:t xml:space="preserve"> DAT and ended a week before the flowering stage, on average, the 53</w:t>
      </w:r>
      <w:r w:rsidRPr="006613B9">
        <w:rPr>
          <w:highlight w:val="white"/>
          <w:vertAlign w:val="superscript"/>
        </w:rPr>
        <w:t>rd</w:t>
      </w:r>
      <w:r w:rsidRPr="006613B9">
        <w:rPr>
          <w:highlight w:val="white"/>
        </w:rPr>
        <w:t xml:space="preserve"> DAT. AWD cycles in all experimental sites followed the theoretical scheme. In contrast, at CARDI in 2022, the AWD cycles were interrupted by unexpected rainfall (Figure 3-2 and 3-3). The unexpected rainfall was drained out from the field afterward. </w:t>
      </w:r>
    </w:p>
    <w:p w14:paraId="0CC2D70C" w14:textId="77777777" w:rsidR="0023565E" w:rsidRPr="006613B9" w:rsidRDefault="009F709A" w:rsidP="00554E22">
      <w:pPr>
        <w:spacing w:line="276" w:lineRule="auto"/>
        <w:ind w:firstLine="0"/>
      </w:pPr>
      <w:r w:rsidRPr="006613B9">
        <w:rPr>
          <w:highlight w:val="white"/>
        </w:rPr>
        <w:lastRenderedPageBreak/>
        <w:t>Mean daily ETo were 5 mm and 3 mm at CARDI and KTM, respectively. Except for 2022 at CARDI, where total rainfall is 15% higher than total ETo, total rainfall in the dry season of the other experiments met only 18% and 40% of total ETo (464 mm on average)</w:t>
      </w:r>
      <w:r w:rsidRPr="006613B9">
        <w:t>.</w:t>
      </w:r>
    </w:p>
    <w:p w14:paraId="0CC2D70D" w14:textId="77777777" w:rsidR="0023565E" w:rsidRPr="006613B9" w:rsidRDefault="0023565E" w:rsidP="00554E22">
      <w:pPr>
        <w:spacing w:line="276" w:lineRule="auto"/>
        <w:ind w:firstLine="0"/>
      </w:pPr>
    </w:p>
    <w:p w14:paraId="0CC2D70E" w14:textId="77777777" w:rsidR="0023565E" w:rsidRPr="006613B9" w:rsidRDefault="009F709A" w:rsidP="00554E22">
      <w:pPr>
        <w:spacing w:line="276" w:lineRule="auto"/>
        <w:ind w:firstLine="0"/>
        <w:rPr>
          <w:sz w:val="20"/>
          <w:szCs w:val="20"/>
          <w:highlight w:val="white"/>
        </w:rPr>
      </w:pPr>
      <w:r w:rsidRPr="006613B9">
        <w:rPr>
          <w:sz w:val="20"/>
          <w:szCs w:val="20"/>
          <w:highlight w:val="white"/>
        </w:rPr>
        <w:t xml:space="preserve"> </w:t>
      </w:r>
    </w:p>
    <w:p w14:paraId="0CC2D70F" w14:textId="77777777" w:rsidR="0023565E" w:rsidRPr="006613B9" w:rsidRDefault="009F709A" w:rsidP="00554E22">
      <w:pPr>
        <w:spacing w:line="276" w:lineRule="auto"/>
        <w:rPr>
          <w:sz w:val="20"/>
          <w:szCs w:val="20"/>
          <w:highlight w:val="white"/>
        </w:rPr>
      </w:pPr>
      <w:r w:rsidRPr="006613B9">
        <w:rPr>
          <w:sz w:val="20"/>
          <w:szCs w:val="20"/>
          <w:highlight w:val="white"/>
        </w:rPr>
        <w:t xml:space="preserve"> </w:t>
      </w:r>
      <w:r w:rsidRPr="00B34EBF">
        <w:rPr>
          <w:noProof/>
        </w:rPr>
        <w:drawing>
          <wp:inline distT="0" distB="0" distL="0" distR="0" wp14:anchorId="0CC2E282" wp14:editId="0CC2E283">
            <wp:extent cx="2370668" cy="1896534"/>
            <wp:effectExtent l="0" t="0" r="0" b="0"/>
            <wp:docPr id="2136031909"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77"/>
                    <a:srcRect/>
                    <a:stretch>
                      <a:fillRect/>
                    </a:stretch>
                  </pic:blipFill>
                  <pic:spPr>
                    <a:xfrm>
                      <a:off x="0" y="0"/>
                      <a:ext cx="2370668" cy="1896534"/>
                    </a:xfrm>
                    <a:prstGeom prst="rect">
                      <a:avLst/>
                    </a:prstGeom>
                    <a:ln/>
                  </pic:spPr>
                </pic:pic>
              </a:graphicData>
            </a:graphic>
          </wp:inline>
        </w:drawing>
      </w:r>
      <w:r w:rsidRPr="006613B9">
        <w:rPr>
          <w:sz w:val="20"/>
          <w:szCs w:val="20"/>
        </w:rPr>
        <w:t xml:space="preserve"> </w:t>
      </w:r>
      <w:r w:rsidRPr="006613B9">
        <w:rPr>
          <w:sz w:val="20"/>
          <w:szCs w:val="20"/>
          <w:highlight w:val="white"/>
        </w:rPr>
        <w:t xml:space="preserve"> </w:t>
      </w:r>
      <w:r w:rsidRPr="00B34EBF">
        <w:rPr>
          <w:noProof/>
        </w:rPr>
        <w:drawing>
          <wp:inline distT="0" distB="0" distL="0" distR="0" wp14:anchorId="0CC2E284" wp14:editId="0CC2E285">
            <wp:extent cx="2354471" cy="1883578"/>
            <wp:effectExtent l="0" t="0" r="0" b="0"/>
            <wp:docPr id="2136031910" name="image135.jpg" descr="A graph of data showing the number of dat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5.jpg" descr="A graph of data showing the number of data&#10;&#10;Description automatically generated with medium confidence"/>
                    <pic:cNvPicPr preferRelativeResize="0"/>
                  </pic:nvPicPr>
                  <pic:blipFill>
                    <a:blip r:embed="rId78"/>
                    <a:srcRect/>
                    <a:stretch>
                      <a:fillRect/>
                    </a:stretch>
                  </pic:blipFill>
                  <pic:spPr>
                    <a:xfrm>
                      <a:off x="0" y="0"/>
                      <a:ext cx="2354471" cy="1883578"/>
                    </a:xfrm>
                    <a:prstGeom prst="rect">
                      <a:avLst/>
                    </a:prstGeom>
                    <a:ln/>
                  </pic:spPr>
                </pic:pic>
              </a:graphicData>
            </a:graphic>
          </wp:inline>
        </w:drawing>
      </w:r>
      <w:r w:rsidRPr="00B34EBF">
        <w:rPr>
          <w:noProof/>
        </w:rPr>
        <w:drawing>
          <wp:anchor distT="0" distB="0" distL="114300" distR="114300" simplePos="0" relativeHeight="251658270" behindDoc="0" locked="0" layoutInCell="1" hidden="0" allowOverlap="1" wp14:anchorId="0CC2E286" wp14:editId="0CC2E287">
            <wp:simplePos x="0" y="0"/>
            <wp:positionH relativeFrom="column">
              <wp:posOffset>1268095</wp:posOffset>
            </wp:positionH>
            <wp:positionV relativeFrom="paragraph">
              <wp:posOffset>260350</wp:posOffset>
            </wp:positionV>
            <wp:extent cx="682402" cy="298269"/>
            <wp:effectExtent l="0" t="0" r="0" b="0"/>
            <wp:wrapNone/>
            <wp:docPr id="2136031911" name="image84.png" descr="A blue and yellow rectangles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blue and yellow rectangles with black text&#10;&#10;Description automatically generated"/>
                    <pic:cNvPicPr preferRelativeResize="0"/>
                  </pic:nvPicPr>
                  <pic:blipFill>
                    <a:blip r:embed="rId79"/>
                    <a:srcRect/>
                    <a:stretch>
                      <a:fillRect/>
                    </a:stretch>
                  </pic:blipFill>
                  <pic:spPr>
                    <a:xfrm>
                      <a:off x="0" y="0"/>
                      <a:ext cx="682402" cy="298269"/>
                    </a:xfrm>
                    <a:prstGeom prst="rect">
                      <a:avLst/>
                    </a:prstGeom>
                    <a:ln/>
                  </pic:spPr>
                </pic:pic>
              </a:graphicData>
            </a:graphic>
          </wp:anchor>
        </w:drawing>
      </w:r>
    </w:p>
    <w:p w14:paraId="0CC2D710" w14:textId="77777777" w:rsidR="0023565E" w:rsidRPr="006613B9" w:rsidRDefault="009F709A" w:rsidP="00554E22">
      <w:pPr>
        <w:spacing w:line="276" w:lineRule="auto"/>
        <w:rPr>
          <w:sz w:val="20"/>
          <w:szCs w:val="20"/>
          <w:highlight w:val="white"/>
        </w:rPr>
      </w:pPr>
      <w:r w:rsidRPr="006613B9">
        <w:rPr>
          <w:sz w:val="20"/>
          <w:szCs w:val="20"/>
          <w:highlight w:val="white"/>
        </w:rPr>
        <w:t xml:space="preserve"> </w:t>
      </w:r>
      <w:r w:rsidRPr="00B34EBF">
        <w:rPr>
          <w:noProof/>
        </w:rPr>
        <w:drawing>
          <wp:inline distT="0" distB="0" distL="0" distR="0" wp14:anchorId="0CC2E288" wp14:editId="0CC2E289">
            <wp:extent cx="2369786" cy="1895828"/>
            <wp:effectExtent l="0" t="0" r="0" b="0"/>
            <wp:docPr id="2136031912" name="image130.jpg" descr="A graph with blue and orange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0.jpg" descr="A graph with blue and orange lines&#10;&#10;Description automatically generated"/>
                    <pic:cNvPicPr preferRelativeResize="0"/>
                  </pic:nvPicPr>
                  <pic:blipFill>
                    <a:blip r:embed="rId80"/>
                    <a:srcRect/>
                    <a:stretch>
                      <a:fillRect/>
                    </a:stretch>
                  </pic:blipFill>
                  <pic:spPr>
                    <a:xfrm>
                      <a:off x="0" y="0"/>
                      <a:ext cx="2369786" cy="1895828"/>
                    </a:xfrm>
                    <a:prstGeom prst="rect">
                      <a:avLst/>
                    </a:prstGeom>
                    <a:ln/>
                  </pic:spPr>
                </pic:pic>
              </a:graphicData>
            </a:graphic>
          </wp:inline>
        </w:drawing>
      </w:r>
      <w:r w:rsidRPr="006613B9">
        <w:t xml:space="preserve"> </w:t>
      </w:r>
      <w:r w:rsidRPr="00B34EBF">
        <w:rPr>
          <w:noProof/>
        </w:rPr>
        <w:drawing>
          <wp:inline distT="0" distB="0" distL="0" distR="0" wp14:anchorId="0CC2E28A" wp14:editId="0CC2E28B">
            <wp:extent cx="2355491" cy="1884393"/>
            <wp:effectExtent l="0" t="0" r="0" b="0"/>
            <wp:docPr id="2136031913" name="image136.jpg" descr="A graph with blue and orange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6.jpg" descr="A graph with blue and orange lines&#10;&#10;Description automatically generated"/>
                    <pic:cNvPicPr preferRelativeResize="0"/>
                  </pic:nvPicPr>
                  <pic:blipFill>
                    <a:blip r:embed="rId81"/>
                    <a:srcRect/>
                    <a:stretch>
                      <a:fillRect/>
                    </a:stretch>
                  </pic:blipFill>
                  <pic:spPr>
                    <a:xfrm>
                      <a:off x="0" y="0"/>
                      <a:ext cx="2355491" cy="1884393"/>
                    </a:xfrm>
                    <a:prstGeom prst="rect">
                      <a:avLst/>
                    </a:prstGeom>
                    <a:ln/>
                  </pic:spPr>
                </pic:pic>
              </a:graphicData>
            </a:graphic>
          </wp:inline>
        </w:drawing>
      </w:r>
    </w:p>
    <w:p w14:paraId="0CC2D711" w14:textId="77777777" w:rsidR="0023565E" w:rsidRPr="006613B9" w:rsidRDefault="0023565E" w:rsidP="00554E22">
      <w:pPr>
        <w:spacing w:line="276" w:lineRule="auto"/>
        <w:ind w:firstLine="0"/>
        <w:rPr>
          <w:sz w:val="20"/>
          <w:szCs w:val="20"/>
          <w:highlight w:val="white"/>
        </w:rPr>
      </w:pPr>
    </w:p>
    <w:p w14:paraId="0CC2D712" w14:textId="2039682B" w:rsidR="0023565E" w:rsidRPr="006613B9" w:rsidRDefault="009F709A" w:rsidP="00554E22">
      <w:pPr>
        <w:pStyle w:val="Caption"/>
        <w:spacing w:line="276" w:lineRule="auto"/>
        <w:rPr>
          <w:szCs w:val="20"/>
        </w:rPr>
      </w:pPr>
      <w:bookmarkStart w:id="173" w:name="_heading=h.43ky6rz" w:colFirst="0" w:colLast="0"/>
      <w:bookmarkEnd w:id="173"/>
      <w:r w:rsidRPr="006613B9">
        <w:rPr>
          <w:szCs w:val="20"/>
        </w:rPr>
        <w:t xml:space="preserve">   </w:t>
      </w:r>
      <w:bookmarkStart w:id="174" w:name="_Toc187845871"/>
      <w:r w:rsidR="00A6537D">
        <w:t>Figure 3</w:t>
      </w:r>
      <w:r w:rsidR="00EC4E1D">
        <w:noBreakHyphen/>
      </w:r>
      <w:r w:rsidR="00EC4E1D">
        <w:fldChar w:fldCharType="begin"/>
      </w:r>
      <w:r w:rsidR="00EC4E1D">
        <w:instrText xml:space="preserve"> SEQ Figure \* ARABIC \s 1 </w:instrText>
      </w:r>
      <w:r w:rsidR="00EC4E1D">
        <w:fldChar w:fldCharType="separate"/>
      </w:r>
      <w:r w:rsidR="00EC4E1D">
        <w:rPr>
          <w:noProof/>
        </w:rPr>
        <w:t>2</w:t>
      </w:r>
      <w:r w:rsidR="00EC4E1D">
        <w:fldChar w:fldCharType="end"/>
      </w:r>
      <w:r w:rsidRPr="006613B9">
        <w:t>: ETo</w:t>
      </w:r>
      <w:r w:rsidRPr="006613B9">
        <w:rPr>
          <w:szCs w:val="20"/>
        </w:rPr>
        <w:t xml:space="preserve"> and rainfall at four experimental fields (Site A and Site B in CARDI, K1 and K2 in Kampong Thom Province), over three growing seasons, 2021, 2022, and 2023</w:t>
      </w:r>
      <w:bookmarkEnd w:id="174"/>
    </w:p>
    <w:p w14:paraId="0CC2D713" w14:textId="77777777" w:rsidR="0023565E" w:rsidRPr="006613B9" w:rsidRDefault="0023565E" w:rsidP="00554E22">
      <w:pPr>
        <w:shd w:val="clear" w:color="auto" w:fill="FFFFFF"/>
        <w:spacing w:line="276" w:lineRule="auto"/>
        <w:ind w:firstLine="0"/>
        <w:rPr>
          <w:sz w:val="20"/>
          <w:szCs w:val="20"/>
        </w:rPr>
      </w:pPr>
    </w:p>
    <w:p w14:paraId="0CC2D714" w14:textId="77777777" w:rsidR="0023565E" w:rsidRPr="006613B9" w:rsidRDefault="009F709A">
      <w:pPr>
        <w:pStyle w:val="Heading4"/>
        <w:numPr>
          <w:ilvl w:val="1"/>
          <w:numId w:val="31"/>
        </w:numPr>
        <w:spacing w:line="276" w:lineRule="auto"/>
      </w:pPr>
      <w:r w:rsidRPr="006613B9">
        <w:t>Physical characteristics of experimental soils</w:t>
      </w:r>
    </w:p>
    <w:p w14:paraId="0CC2D715" w14:textId="77777777" w:rsidR="0023565E" w:rsidRPr="006613B9" w:rsidRDefault="0023565E" w:rsidP="00450DFD">
      <w:pPr>
        <w:pBdr>
          <w:top w:val="nil"/>
          <w:left w:val="nil"/>
          <w:bottom w:val="nil"/>
          <w:right w:val="nil"/>
          <w:between w:val="nil"/>
        </w:pBdr>
        <w:spacing w:line="276" w:lineRule="auto"/>
        <w:ind w:left="1800" w:hanging="550"/>
        <w:rPr>
          <w:b/>
          <w:color w:val="000000"/>
        </w:rPr>
      </w:pPr>
    </w:p>
    <w:p w14:paraId="0CC2D716" w14:textId="77777777" w:rsidR="0023565E" w:rsidRPr="006613B9" w:rsidRDefault="009F709A" w:rsidP="00450DFD">
      <w:pPr>
        <w:spacing w:line="276" w:lineRule="auto"/>
        <w:ind w:firstLine="360"/>
      </w:pPr>
      <w:r w:rsidRPr="006613B9">
        <w:t xml:space="preserve">Table 3-3 shows that each trial location's soil characteristics are unique. Except for K2, which is sandy clay loam, all other sites have a sandy loam texture at the top but a </w:t>
      </w:r>
      <w:r w:rsidRPr="006613B9">
        <w:lastRenderedPageBreak/>
        <w:t xml:space="preserve">different texture at the bottom, and their ability to retain water varies. Among all sites, K2, which is sandy clay loam, has the lowest </w:t>
      </w:r>
      <w:proofErr w:type="spellStart"/>
      <w:r w:rsidRPr="006613B9">
        <w:t>Ksat</w:t>
      </w:r>
      <w:proofErr w:type="spellEnd"/>
      <w:r w:rsidRPr="006613B9">
        <w:t xml:space="preserve">, while K1 has the biggest </w:t>
      </w:r>
      <w:proofErr w:type="spellStart"/>
      <w:r w:rsidRPr="006613B9">
        <w:t>Ksat</w:t>
      </w:r>
      <w:proofErr w:type="spellEnd"/>
      <w:r w:rsidRPr="006613B9">
        <w:t>.</w:t>
      </w:r>
    </w:p>
    <w:p w14:paraId="0CC2D717" w14:textId="77777777" w:rsidR="0023565E" w:rsidRPr="006613B9" w:rsidRDefault="0023565E" w:rsidP="00450DFD">
      <w:pPr>
        <w:spacing w:line="276" w:lineRule="auto"/>
        <w:ind w:firstLine="360"/>
        <w:rPr>
          <w:sz w:val="20"/>
          <w:szCs w:val="20"/>
        </w:rPr>
      </w:pPr>
    </w:p>
    <w:p w14:paraId="0CC2D718" w14:textId="13D601B1" w:rsidR="0023565E" w:rsidRPr="006613B9" w:rsidRDefault="00A6537D" w:rsidP="00450DFD">
      <w:pPr>
        <w:pStyle w:val="Caption"/>
        <w:spacing w:line="276" w:lineRule="auto"/>
        <w:rPr>
          <w:color w:val="000000"/>
          <w:szCs w:val="20"/>
        </w:rPr>
      </w:pPr>
      <w:bookmarkStart w:id="175" w:name="_heading=h.2iq8gzs" w:colFirst="0" w:colLast="0"/>
      <w:bookmarkStart w:id="176" w:name="_Toc187748827"/>
      <w:bookmarkStart w:id="177" w:name="_Toc187845894"/>
      <w:bookmarkEnd w:id="175"/>
      <w:r>
        <w:t>Table 3</w:t>
      </w:r>
      <w:r w:rsidR="00EC4E1D">
        <w:noBreakHyphen/>
      </w:r>
      <w:r w:rsidR="00EC4E1D">
        <w:fldChar w:fldCharType="begin"/>
      </w:r>
      <w:r w:rsidR="00EC4E1D">
        <w:instrText xml:space="preserve"> SEQ Table \* ARABIC \s 1 </w:instrText>
      </w:r>
      <w:r w:rsidR="00EC4E1D">
        <w:fldChar w:fldCharType="separate"/>
      </w:r>
      <w:r w:rsidR="00EC4E1D">
        <w:rPr>
          <w:noProof/>
        </w:rPr>
        <w:t>3</w:t>
      </w:r>
      <w:r w:rsidR="00EC4E1D">
        <w:fldChar w:fldCharType="end"/>
      </w:r>
      <w:r w:rsidR="009F709A" w:rsidRPr="006613B9">
        <w:rPr>
          <w:color w:val="000000"/>
          <w:szCs w:val="20"/>
        </w:rPr>
        <w:t>: Soil characteristics of the four experimental fields (CARDI and Kampong Thom). Layer, depth, texture, bulk density, permanent wilting point (PWP) in volumetric moisture content (V%), field capacity (FC), saturation (SAT), and saturated conductivity (</w:t>
      </w:r>
      <w:proofErr w:type="spellStart"/>
      <w:r w:rsidR="009F709A" w:rsidRPr="006613B9">
        <w:rPr>
          <w:color w:val="000000"/>
          <w:szCs w:val="20"/>
        </w:rPr>
        <w:t>Ksat</w:t>
      </w:r>
      <w:proofErr w:type="spellEnd"/>
      <w:r w:rsidR="009F709A" w:rsidRPr="006613B9">
        <w:rPr>
          <w:color w:val="000000"/>
          <w:szCs w:val="20"/>
        </w:rPr>
        <w:t>)</w:t>
      </w:r>
      <w:bookmarkEnd w:id="176"/>
      <w:bookmarkEnd w:id="177"/>
    </w:p>
    <w:p w14:paraId="0CC2D719" w14:textId="77777777" w:rsidR="0023565E" w:rsidRPr="006613B9" w:rsidRDefault="0023565E" w:rsidP="00450DFD">
      <w:pPr>
        <w:spacing w:line="276" w:lineRule="auto"/>
        <w:rPr>
          <w:sz w:val="20"/>
          <w:szCs w:val="20"/>
        </w:rPr>
        <w:sectPr w:rsidR="0023565E" w:rsidRPr="006613B9">
          <w:headerReference w:type="default" r:id="rId82"/>
          <w:pgSz w:w="9634" w:h="13608"/>
          <w:pgMar w:top="1440" w:right="900" w:bottom="1440" w:left="900" w:header="720" w:footer="720" w:gutter="0"/>
          <w:cols w:space="720"/>
        </w:sectPr>
      </w:pPr>
    </w:p>
    <w:p w14:paraId="0CC2D71A" w14:textId="77777777" w:rsidR="0023565E" w:rsidRPr="006613B9" w:rsidRDefault="0023565E" w:rsidP="00554E22">
      <w:pPr>
        <w:widowControl w:val="0"/>
        <w:pBdr>
          <w:top w:val="nil"/>
          <w:left w:val="nil"/>
          <w:bottom w:val="nil"/>
          <w:right w:val="nil"/>
          <w:between w:val="nil"/>
        </w:pBdr>
        <w:spacing w:after="0" w:line="276" w:lineRule="auto"/>
        <w:ind w:firstLine="0"/>
        <w:jc w:val="left"/>
        <w:rPr>
          <w:sz w:val="20"/>
          <w:szCs w:val="20"/>
        </w:rPr>
      </w:pPr>
    </w:p>
    <w:tbl>
      <w:tblPr>
        <w:tblStyle w:val="16"/>
        <w:tblW w:w="828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080"/>
        <w:gridCol w:w="636"/>
        <w:gridCol w:w="894"/>
        <w:gridCol w:w="810"/>
        <w:gridCol w:w="990"/>
        <w:gridCol w:w="1019"/>
        <w:gridCol w:w="961"/>
        <w:gridCol w:w="990"/>
        <w:gridCol w:w="900"/>
      </w:tblGrid>
      <w:tr w:rsidR="0023565E" w:rsidRPr="006613B9" w14:paraId="0CC2D728" w14:textId="77777777" w:rsidTr="0023565E">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0" w:type="dxa"/>
          </w:tcPr>
          <w:p w14:paraId="0CC2D71B" w14:textId="77777777" w:rsidR="0023565E" w:rsidRPr="006613B9" w:rsidRDefault="009F709A" w:rsidP="00450DFD">
            <w:pPr>
              <w:spacing w:line="276" w:lineRule="auto"/>
              <w:ind w:firstLine="0"/>
              <w:rPr>
                <w:sz w:val="18"/>
                <w:szCs w:val="18"/>
              </w:rPr>
            </w:pPr>
            <w:r w:rsidRPr="006613B9">
              <w:rPr>
                <w:b w:val="0"/>
                <w:sz w:val="18"/>
                <w:szCs w:val="18"/>
              </w:rPr>
              <w:t>Year/Site</w:t>
            </w:r>
          </w:p>
        </w:tc>
        <w:tc>
          <w:tcPr>
            <w:tcW w:w="636" w:type="dxa"/>
          </w:tcPr>
          <w:p w14:paraId="0CC2D71C" w14:textId="77777777" w:rsidR="0023565E" w:rsidRPr="006613B9" w:rsidRDefault="009F709A" w:rsidP="00450DFD">
            <w:pPr>
              <w:spacing w:line="276" w:lineRule="auto"/>
              <w:ind w:firstLine="0"/>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Layer</w:t>
            </w:r>
          </w:p>
        </w:tc>
        <w:tc>
          <w:tcPr>
            <w:tcW w:w="894" w:type="dxa"/>
          </w:tcPr>
          <w:p w14:paraId="0CC2D71D" w14:textId="77777777" w:rsidR="0023565E" w:rsidRPr="006613B9" w:rsidRDefault="009F709A" w:rsidP="00450DFD">
            <w:pPr>
              <w:spacing w:line="276" w:lineRule="auto"/>
              <w:ind w:firstLine="0"/>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Depth (m)</w:t>
            </w:r>
          </w:p>
        </w:tc>
        <w:tc>
          <w:tcPr>
            <w:tcW w:w="810" w:type="dxa"/>
          </w:tcPr>
          <w:p w14:paraId="0CC2D71E" w14:textId="77777777" w:rsidR="0023565E" w:rsidRPr="006613B9" w:rsidRDefault="009F709A" w:rsidP="00450DFD">
            <w:pPr>
              <w:spacing w:line="276" w:lineRule="auto"/>
              <w:ind w:firstLine="0"/>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Texture</w:t>
            </w:r>
          </w:p>
        </w:tc>
        <w:tc>
          <w:tcPr>
            <w:tcW w:w="990" w:type="dxa"/>
          </w:tcPr>
          <w:p w14:paraId="0CC2D71F" w14:textId="77777777" w:rsidR="0023565E" w:rsidRPr="006613B9" w:rsidRDefault="009F709A" w:rsidP="00450DFD">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Bulk density</w:t>
            </w:r>
          </w:p>
        </w:tc>
        <w:tc>
          <w:tcPr>
            <w:tcW w:w="1019" w:type="dxa"/>
          </w:tcPr>
          <w:p w14:paraId="0CC2D720" w14:textId="77777777" w:rsidR="0023565E" w:rsidRPr="006613B9" w:rsidRDefault="009F709A" w:rsidP="00450DFD">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PWP</w:t>
            </w:r>
          </w:p>
          <w:p w14:paraId="0CC2D721" w14:textId="77777777" w:rsidR="0023565E" w:rsidRPr="006613B9" w:rsidRDefault="009F709A" w:rsidP="00450DFD">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(V%)</w:t>
            </w:r>
          </w:p>
        </w:tc>
        <w:tc>
          <w:tcPr>
            <w:tcW w:w="961" w:type="dxa"/>
          </w:tcPr>
          <w:p w14:paraId="0CC2D722" w14:textId="77777777" w:rsidR="0023565E" w:rsidRPr="006613B9" w:rsidRDefault="009F709A" w:rsidP="00450DFD">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FC</w:t>
            </w:r>
          </w:p>
          <w:p w14:paraId="0CC2D723" w14:textId="77777777" w:rsidR="0023565E" w:rsidRPr="006613B9" w:rsidRDefault="009F709A" w:rsidP="00450DFD">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 xml:space="preserve"> (V%)</w:t>
            </w:r>
          </w:p>
        </w:tc>
        <w:tc>
          <w:tcPr>
            <w:tcW w:w="990" w:type="dxa"/>
          </w:tcPr>
          <w:p w14:paraId="0CC2D724" w14:textId="77777777" w:rsidR="0023565E" w:rsidRPr="006613B9" w:rsidRDefault="009F709A" w:rsidP="00450DFD">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SAT</w:t>
            </w:r>
          </w:p>
          <w:p w14:paraId="0CC2D725" w14:textId="77777777" w:rsidR="0023565E" w:rsidRPr="006613B9" w:rsidRDefault="009F709A" w:rsidP="00450DFD">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(V%)</w:t>
            </w:r>
          </w:p>
        </w:tc>
        <w:tc>
          <w:tcPr>
            <w:tcW w:w="900" w:type="dxa"/>
          </w:tcPr>
          <w:p w14:paraId="0CC2D726" w14:textId="77777777" w:rsidR="0023565E" w:rsidRPr="006613B9" w:rsidRDefault="009F709A" w:rsidP="00450DFD">
            <w:pPr>
              <w:spacing w:line="276" w:lineRule="auto"/>
              <w:ind w:firstLine="0"/>
              <w:cnfStyle w:val="100000000000" w:firstRow="1" w:lastRow="0" w:firstColumn="0" w:lastColumn="0" w:oddVBand="0" w:evenVBand="0" w:oddHBand="0" w:evenHBand="0" w:firstRowFirstColumn="0" w:firstRowLastColumn="0" w:lastRowFirstColumn="0" w:lastRowLastColumn="0"/>
              <w:rPr>
                <w:sz w:val="18"/>
                <w:szCs w:val="18"/>
              </w:rPr>
            </w:pPr>
            <w:proofErr w:type="spellStart"/>
            <w:r w:rsidRPr="006613B9">
              <w:rPr>
                <w:b w:val="0"/>
                <w:sz w:val="18"/>
                <w:szCs w:val="18"/>
              </w:rPr>
              <w:t>Ksat</w:t>
            </w:r>
            <w:proofErr w:type="spellEnd"/>
          </w:p>
          <w:p w14:paraId="0CC2D727" w14:textId="77777777" w:rsidR="0023565E" w:rsidRPr="006613B9" w:rsidRDefault="009F709A" w:rsidP="00450DFD">
            <w:pPr>
              <w:spacing w:line="276" w:lineRule="auto"/>
              <w:ind w:firstLine="0"/>
              <w:cnfStyle w:val="100000000000" w:firstRow="1" w:lastRow="0" w:firstColumn="0" w:lastColumn="0" w:oddVBand="0" w:evenVBand="0" w:oddHBand="0" w:evenHBand="0" w:firstRowFirstColumn="0" w:firstRowLastColumn="0" w:lastRowFirstColumn="0" w:lastRowLastColumn="0"/>
              <w:rPr>
                <w:sz w:val="18"/>
                <w:szCs w:val="18"/>
              </w:rPr>
            </w:pPr>
            <w:r w:rsidRPr="006613B9">
              <w:rPr>
                <w:b w:val="0"/>
                <w:sz w:val="18"/>
                <w:szCs w:val="18"/>
              </w:rPr>
              <w:t xml:space="preserve">(mm/d) </w:t>
            </w:r>
          </w:p>
        </w:tc>
      </w:tr>
      <w:tr w:rsidR="0023565E" w:rsidRPr="006613B9" w14:paraId="0CC2D733" w14:textId="77777777" w:rsidTr="0023565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0" w:type="dxa"/>
            <w:vMerge w:val="restart"/>
          </w:tcPr>
          <w:p w14:paraId="0CC2D729" w14:textId="77777777" w:rsidR="0023565E" w:rsidRPr="006613B9" w:rsidRDefault="009F709A" w:rsidP="00450DFD">
            <w:pPr>
              <w:spacing w:line="276" w:lineRule="auto"/>
              <w:ind w:firstLine="0"/>
              <w:rPr>
                <w:sz w:val="18"/>
                <w:szCs w:val="18"/>
              </w:rPr>
            </w:pPr>
            <w:r w:rsidRPr="006613B9">
              <w:rPr>
                <w:b w:val="0"/>
                <w:sz w:val="18"/>
                <w:szCs w:val="18"/>
              </w:rPr>
              <w:t>2021-2022</w:t>
            </w:r>
          </w:p>
          <w:p w14:paraId="0CC2D72A" w14:textId="77777777" w:rsidR="0023565E" w:rsidRPr="006613B9" w:rsidRDefault="009F709A" w:rsidP="00450DFD">
            <w:pPr>
              <w:spacing w:line="276" w:lineRule="auto"/>
              <w:ind w:firstLine="0"/>
              <w:rPr>
                <w:sz w:val="18"/>
                <w:szCs w:val="18"/>
              </w:rPr>
            </w:pPr>
            <w:r w:rsidRPr="006613B9">
              <w:rPr>
                <w:b w:val="0"/>
                <w:sz w:val="18"/>
                <w:szCs w:val="18"/>
              </w:rPr>
              <w:t xml:space="preserve">CARDI Site A </w:t>
            </w:r>
          </w:p>
        </w:tc>
        <w:tc>
          <w:tcPr>
            <w:tcW w:w="636" w:type="dxa"/>
          </w:tcPr>
          <w:p w14:paraId="0CC2D72B"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w:t>
            </w:r>
          </w:p>
        </w:tc>
        <w:tc>
          <w:tcPr>
            <w:tcW w:w="894" w:type="dxa"/>
          </w:tcPr>
          <w:p w14:paraId="0CC2D72C"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0-0.2</w:t>
            </w:r>
          </w:p>
        </w:tc>
        <w:tc>
          <w:tcPr>
            <w:tcW w:w="810" w:type="dxa"/>
          </w:tcPr>
          <w:p w14:paraId="0CC2D72D"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990" w:type="dxa"/>
          </w:tcPr>
          <w:p w14:paraId="0CC2D72E"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1.76± 0.04</w:t>
            </w:r>
          </w:p>
        </w:tc>
        <w:tc>
          <w:tcPr>
            <w:tcW w:w="1019" w:type="dxa"/>
          </w:tcPr>
          <w:p w14:paraId="0CC2D72F"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6.64 ± 3</w:t>
            </w:r>
          </w:p>
        </w:tc>
        <w:tc>
          <w:tcPr>
            <w:tcW w:w="961" w:type="dxa"/>
          </w:tcPr>
          <w:p w14:paraId="0CC2D730"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17.8± 3</w:t>
            </w:r>
          </w:p>
        </w:tc>
        <w:tc>
          <w:tcPr>
            <w:tcW w:w="990" w:type="dxa"/>
          </w:tcPr>
          <w:p w14:paraId="0CC2D73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34.8± 4.3</w:t>
            </w:r>
          </w:p>
        </w:tc>
        <w:tc>
          <w:tcPr>
            <w:tcW w:w="900" w:type="dxa"/>
          </w:tcPr>
          <w:p w14:paraId="0CC2D732"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16 ± 4.7</w:t>
            </w:r>
          </w:p>
        </w:tc>
      </w:tr>
      <w:tr w:rsidR="0023565E" w:rsidRPr="006613B9" w14:paraId="0CC2D73D" w14:textId="77777777" w:rsidTr="0023565E">
        <w:trPr>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34"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3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w:t>
            </w:r>
          </w:p>
        </w:tc>
        <w:tc>
          <w:tcPr>
            <w:tcW w:w="894" w:type="dxa"/>
          </w:tcPr>
          <w:p w14:paraId="0CC2D736"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0.2- 0.5</w:t>
            </w:r>
          </w:p>
        </w:tc>
        <w:tc>
          <w:tcPr>
            <w:tcW w:w="810" w:type="dxa"/>
          </w:tcPr>
          <w:p w14:paraId="0CC2D737"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Sandy loam</w:t>
            </w:r>
          </w:p>
        </w:tc>
        <w:tc>
          <w:tcPr>
            <w:tcW w:w="990" w:type="dxa"/>
          </w:tcPr>
          <w:p w14:paraId="0CC2D738"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2.07± 0.11</w:t>
            </w:r>
          </w:p>
        </w:tc>
        <w:tc>
          <w:tcPr>
            <w:tcW w:w="1019" w:type="dxa"/>
          </w:tcPr>
          <w:p w14:paraId="0CC2D739"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12 ± 3.5</w:t>
            </w:r>
          </w:p>
        </w:tc>
        <w:tc>
          <w:tcPr>
            <w:tcW w:w="961" w:type="dxa"/>
          </w:tcPr>
          <w:p w14:paraId="0CC2D73A"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21.7± 5.8</w:t>
            </w:r>
          </w:p>
        </w:tc>
        <w:tc>
          <w:tcPr>
            <w:tcW w:w="990" w:type="dxa"/>
          </w:tcPr>
          <w:p w14:paraId="0CC2D73B"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34.79± 5.5</w:t>
            </w:r>
          </w:p>
        </w:tc>
        <w:tc>
          <w:tcPr>
            <w:tcW w:w="900" w:type="dxa"/>
          </w:tcPr>
          <w:p w14:paraId="0CC2D73C"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2.5 ±1 .6</w:t>
            </w:r>
          </w:p>
        </w:tc>
      </w:tr>
      <w:tr w:rsidR="0023565E" w:rsidRPr="006613B9" w14:paraId="0CC2D747" w14:textId="77777777" w:rsidTr="0023565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3E"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3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w:t>
            </w:r>
          </w:p>
        </w:tc>
        <w:tc>
          <w:tcPr>
            <w:tcW w:w="894" w:type="dxa"/>
          </w:tcPr>
          <w:p w14:paraId="0CC2D740"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0.5- 0.8</w:t>
            </w:r>
          </w:p>
        </w:tc>
        <w:tc>
          <w:tcPr>
            <w:tcW w:w="810" w:type="dxa"/>
          </w:tcPr>
          <w:p w14:paraId="0CC2D74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Loam</w:t>
            </w:r>
          </w:p>
        </w:tc>
        <w:tc>
          <w:tcPr>
            <w:tcW w:w="990" w:type="dxa"/>
          </w:tcPr>
          <w:p w14:paraId="0CC2D742"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2.03± 0.03</w:t>
            </w:r>
          </w:p>
        </w:tc>
        <w:tc>
          <w:tcPr>
            <w:tcW w:w="1019" w:type="dxa"/>
          </w:tcPr>
          <w:p w14:paraId="0CC2D743"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12.22 ± 4</w:t>
            </w:r>
          </w:p>
        </w:tc>
        <w:tc>
          <w:tcPr>
            <w:tcW w:w="961" w:type="dxa"/>
          </w:tcPr>
          <w:p w14:paraId="0CC2D744"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23.4± 7.9</w:t>
            </w:r>
          </w:p>
        </w:tc>
        <w:tc>
          <w:tcPr>
            <w:tcW w:w="990" w:type="dxa"/>
          </w:tcPr>
          <w:p w14:paraId="0CC2D745"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35.92± 02</w:t>
            </w:r>
          </w:p>
        </w:tc>
        <w:tc>
          <w:tcPr>
            <w:tcW w:w="900" w:type="dxa"/>
          </w:tcPr>
          <w:p w14:paraId="0CC2D746"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1.5±1.2</w:t>
            </w:r>
          </w:p>
        </w:tc>
      </w:tr>
      <w:tr w:rsidR="0023565E" w:rsidRPr="006613B9" w14:paraId="0CC2D752" w14:textId="77777777" w:rsidTr="0023565E">
        <w:trPr>
          <w:trHeight w:val="290"/>
        </w:trPr>
        <w:tc>
          <w:tcPr>
            <w:cnfStyle w:val="001000000000" w:firstRow="0" w:lastRow="0" w:firstColumn="1" w:lastColumn="0" w:oddVBand="0" w:evenVBand="0" w:oddHBand="0" w:evenHBand="0" w:firstRowFirstColumn="0" w:firstRowLastColumn="0" w:lastRowFirstColumn="0" w:lastRowLastColumn="0"/>
            <w:tcW w:w="1080" w:type="dxa"/>
            <w:vMerge w:val="restart"/>
          </w:tcPr>
          <w:p w14:paraId="0CC2D748" w14:textId="77777777" w:rsidR="0023565E" w:rsidRPr="006613B9" w:rsidRDefault="009F709A" w:rsidP="00450DFD">
            <w:pPr>
              <w:spacing w:line="276" w:lineRule="auto"/>
              <w:ind w:firstLine="0"/>
              <w:rPr>
                <w:sz w:val="18"/>
                <w:szCs w:val="18"/>
              </w:rPr>
            </w:pPr>
            <w:r w:rsidRPr="006613B9">
              <w:rPr>
                <w:b w:val="0"/>
                <w:sz w:val="18"/>
                <w:szCs w:val="18"/>
              </w:rPr>
              <w:t>2023</w:t>
            </w:r>
          </w:p>
          <w:p w14:paraId="0CC2D749" w14:textId="77777777" w:rsidR="0023565E" w:rsidRPr="006613B9" w:rsidRDefault="009F709A" w:rsidP="00450DFD">
            <w:pPr>
              <w:spacing w:line="276" w:lineRule="auto"/>
              <w:ind w:firstLine="0"/>
              <w:rPr>
                <w:sz w:val="18"/>
                <w:szCs w:val="18"/>
              </w:rPr>
            </w:pPr>
            <w:r w:rsidRPr="006613B9">
              <w:rPr>
                <w:b w:val="0"/>
                <w:sz w:val="18"/>
                <w:szCs w:val="18"/>
              </w:rPr>
              <w:t>CARDI Stie B</w:t>
            </w:r>
          </w:p>
        </w:tc>
        <w:tc>
          <w:tcPr>
            <w:tcW w:w="636" w:type="dxa"/>
          </w:tcPr>
          <w:p w14:paraId="0CC2D74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w:t>
            </w:r>
          </w:p>
        </w:tc>
        <w:tc>
          <w:tcPr>
            <w:tcW w:w="894" w:type="dxa"/>
          </w:tcPr>
          <w:p w14:paraId="0CC2D74B"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0-0.3</w:t>
            </w:r>
          </w:p>
        </w:tc>
        <w:tc>
          <w:tcPr>
            <w:tcW w:w="810" w:type="dxa"/>
          </w:tcPr>
          <w:p w14:paraId="0CC2D74C"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Sandy loam</w:t>
            </w:r>
          </w:p>
        </w:tc>
        <w:tc>
          <w:tcPr>
            <w:tcW w:w="990" w:type="dxa"/>
          </w:tcPr>
          <w:p w14:paraId="0CC2D74D"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1.87± 0.14</w:t>
            </w:r>
          </w:p>
        </w:tc>
        <w:tc>
          <w:tcPr>
            <w:tcW w:w="1019" w:type="dxa"/>
          </w:tcPr>
          <w:p w14:paraId="0CC2D74E"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9.6 ± 2.8</w:t>
            </w:r>
          </w:p>
        </w:tc>
        <w:tc>
          <w:tcPr>
            <w:tcW w:w="961" w:type="dxa"/>
          </w:tcPr>
          <w:p w14:paraId="0CC2D74F"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29 ± 2</w:t>
            </w:r>
          </w:p>
        </w:tc>
        <w:tc>
          <w:tcPr>
            <w:tcW w:w="990" w:type="dxa"/>
          </w:tcPr>
          <w:p w14:paraId="0CC2D750"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39 ± 1</w:t>
            </w:r>
          </w:p>
        </w:tc>
        <w:tc>
          <w:tcPr>
            <w:tcW w:w="900" w:type="dxa"/>
          </w:tcPr>
          <w:p w14:paraId="0CC2D751"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169 ± 97</w:t>
            </w:r>
          </w:p>
        </w:tc>
      </w:tr>
      <w:tr w:rsidR="0023565E" w:rsidRPr="006613B9" w14:paraId="0CC2D75C" w14:textId="77777777" w:rsidTr="0023565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53"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54"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w:t>
            </w:r>
          </w:p>
        </w:tc>
        <w:tc>
          <w:tcPr>
            <w:tcW w:w="894" w:type="dxa"/>
          </w:tcPr>
          <w:p w14:paraId="0CC2D755"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0.3 – 0.4</w:t>
            </w:r>
          </w:p>
        </w:tc>
        <w:tc>
          <w:tcPr>
            <w:tcW w:w="810" w:type="dxa"/>
          </w:tcPr>
          <w:p w14:paraId="0CC2D756"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990" w:type="dxa"/>
          </w:tcPr>
          <w:p w14:paraId="0CC2D757"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1.89 ± 0.1</w:t>
            </w:r>
          </w:p>
        </w:tc>
        <w:tc>
          <w:tcPr>
            <w:tcW w:w="1019" w:type="dxa"/>
          </w:tcPr>
          <w:p w14:paraId="0CC2D758"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10 ± 2.8</w:t>
            </w:r>
          </w:p>
        </w:tc>
        <w:tc>
          <w:tcPr>
            <w:tcW w:w="961" w:type="dxa"/>
          </w:tcPr>
          <w:p w14:paraId="0CC2D759"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23 ± 1</w:t>
            </w:r>
          </w:p>
        </w:tc>
        <w:tc>
          <w:tcPr>
            <w:tcW w:w="990" w:type="dxa"/>
          </w:tcPr>
          <w:p w14:paraId="0CC2D75A"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36 ± 4</w:t>
            </w:r>
          </w:p>
        </w:tc>
        <w:tc>
          <w:tcPr>
            <w:tcW w:w="900" w:type="dxa"/>
          </w:tcPr>
          <w:p w14:paraId="0CC2D75B"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5.5 ± 1.2</w:t>
            </w:r>
          </w:p>
        </w:tc>
      </w:tr>
      <w:tr w:rsidR="0023565E" w:rsidRPr="006613B9" w14:paraId="0CC2D766" w14:textId="77777777" w:rsidTr="0023565E">
        <w:trPr>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5D"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5E"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w:t>
            </w:r>
          </w:p>
        </w:tc>
        <w:tc>
          <w:tcPr>
            <w:tcW w:w="894" w:type="dxa"/>
          </w:tcPr>
          <w:p w14:paraId="0CC2D75F"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0.4-0.8</w:t>
            </w:r>
          </w:p>
        </w:tc>
        <w:tc>
          <w:tcPr>
            <w:tcW w:w="810" w:type="dxa"/>
          </w:tcPr>
          <w:p w14:paraId="0CC2D760"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Sandy loam</w:t>
            </w:r>
          </w:p>
        </w:tc>
        <w:tc>
          <w:tcPr>
            <w:tcW w:w="990" w:type="dxa"/>
          </w:tcPr>
          <w:p w14:paraId="0CC2D761"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1.69  ± 0.1</w:t>
            </w:r>
          </w:p>
        </w:tc>
        <w:tc>
          <w:tcPr>
            <w:tcW w:w="1019" w:type="dxa"/>
          </w:tcPr>
          <w:p w14:paraId="0CC2D762"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9.5 ± 1.5</w:t>
            </w:r>
          </w:p>
        </w:tc>
        <w:tc>
          <w:tcPr>
            <w:tcW w:w="961" w:type="dxa"/>
          </w:tcPr>
          <w:p w14:paraId="0CC2D763"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22 ± 3</w:t>
            </w:r>
          </w:p>
        </w:tc>
        <w:tc>
          <w:tcPr>
            <w:tcW w:w="990" w:type="dxa"/>
          </w:tcPr>
          <w:p w14:paraId="0CC2D764"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37 ± 4</w:t>
            </w:r>
          </w:p>
        </w:tc>
        <w:tc>
          <w:tcPr>
            <w:tcW w:w="900" w:type="dxa"/>
          </w:tcPr>
          <w:p w14:paraId="0CC2D765"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2.4 ± 1.9</w:t>
            </w:r>
          </w:p>
        </w:tc>
      </w:tr>
      <w:tr w:rsidR="0023565E" w:rsidRPr="006613B9" w14:paraId="0CC2D771" w14:textId="77777777" w:rsidTr="0023565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0" w:type="dxa"/>
            <w:vMerge w:val="restart"/>
          </w:tcPr>
          <w:p w14:paraId="0CC2D767" w14:textId="77777777" w:rsidR="0023565E" w:rsidRPr="006613B9" w:rsidRDefault="009F709A" w:rsidP="00450DFD">
            <w:pPr>
              <w:spacing w:line="276" w:lineRule="auto"/>
              <w:ind w:firstLine="0"/>
              <w:rPr>
                <w:sz w:val="18"/>
                <w:szCs w:val="18"/>
              </w:rPr>
            </w:pPr>
            <w:r w:rsidRPr="006613B9">
              <w:rPr>
                <w:b w:val="0"/>
                <w:sz w:val="18"/>
                <w:szCs w:val="18"/>
              </w:rPr>
              <w:t>2022</w:t>
            </w:r>
          </w:p>
          <w:p w14:paraId="0CC2D768" w14:textId="77777777" w:rsidR="0023565E" w:rsidRPr="006613B9" w:rsidRDefault="009F709A" w:rsidP="00450DFD">
            <w:pPr>
              <w:spacing w:line="276" w:lineRule="auto"/>
              <w:ind w:firstLine="0"/>
              <w:rPr>
                <w:sz w:val="18"/>
                <w:szCs w:val="18"/>
              </w:rPr>
            </w:pPr>
            <w:r w:rsidRPr="006613B9">
              <w:rPr>
                <w:b w:val="0"/>
                <w:sz w:val="18"/>
                <w:szCs w:val="18"/>
              </w:rPr>
              <w:t>KTM K1</w:t>
            </w:r>
          </w:p>
        </w:tc>
        <w:tc>
          <w:tcPr>
            <w:tcW w:w="636" w:type="dxa"/>
          </w:tcPr>
          <w:p w14:paraId="0CC2D769"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w:t>
            </w:r>
          </w:p>
        </w:tc>
        <w:tc>
          <w:tcPr>
            <w:tcW w:w="894" w:type="dxa"/>
          </w:tcPr>
          <w:p w14:paraId="0CC2D76A"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0-0.25</w:t>
            </w:r>
          </w:p>
        </w:tc>
        <w:tc>
          <w:tcPr>
            <w:tcW w:w="810" w:type="dxa"/>
          </w:tcPr>
          <w:p w14:paraId="0CC2D76B"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990" w:type="dxa"/>
          </w:tcPr>
          <w:p w14:paraId="0CC2D76C"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1.71± 0.04</w:t>
            </w:r>
          </w:p>
        </w:tc>
        <w:tc>
          <w:tcPr>
            <w:tcW w:w="1019" w:type="dxa"/>
          </w:tcPr>
          <w:p w14:paraId="0CC2D76D"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10.50± 0.6</w:t>
            </w:r>
          </w:p>
        </w:tc>
        <w:tc>
          <w:tcPr>
            <w:tcW w:w="961" w:type="dxa"/>
          </w:tcPr>
          <w:p w14:paraId="0CC2D76E"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19.6± 1.2</w:t>
            </w:r>
          </w:p>
        </w:tc>
        <w:tc>
          <w:tcPr>
            <w:tcW w:w="990" w:type="dxa"/>
          </w:tcPr>
          <w:p w14:paraId="0CC2D76F"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28.22 ± 3</w:t>
            </w:r>
          </w:p>
        </w:tc>
        <w:tc>
          <w:tcPr>
            <w:tcW w:w="900" w:type="dxa"/>
          </w:tcPr>
          <w:p w14:paraId="0CC2D770"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100 ± 47</w:t>
            </w:r>
          </w:p>
        </w:tc>
      </w:tr>
      <w:tr w:rsidR="0023565E" w:rsidRPr="006613B9" w14:paraId="0CC2D77B" w14:textId="77777777" w:rsidTr="0023565E">
        <w:trPr>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72"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73"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w:t>
            </w:r>
          </w:p>
        </w:tc>
        <w:tc>
          <w:tcPr>
            <w:tcW w:w="894" w:type="dxa"/>
          </w:tcPr>
          <w:p w14:paraId="0CC2D774"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025-0.5</w:t>
            </w:r>
          </w:p>
        </w:tc>
        <w:tc>
          <w:tcPr>
            <w:tcW w:w="810" w:type="dxa"/>
          </w:tcPr>
          <w:p w14:paraId="0CC2D775"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Sandy loam</w:t>
            </w:r>
          </w:p>
        </w:tc>
        <w:tc>
          <w:tcPr>
            <w:tcW w:w="990" w:type="dxa"/>
          </w:tcPr>
          <w:p w14:paraId="0CC2D776"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1.83± 0.03</w:t>
            </w:r>
          </w:p>
        </w:tc>
        <w:tc>
          <w:tcPr>
            <w:tcW w:w="1019" w:type="dxa"/>
          </w:tcPr>
          <w:p w14:paraId="0CC2D777"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12.27± 4.5</w:t>
            </w:r>
          </w:p>
        </w:tc>
        <w:tc>
          <w:tcPr>
            <w:tcW w:w="961" w:type="dxa"/>
          </w:tcPr>
          <w:p w14:paraId="0CC2D778"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20± 3.1</w:t>
            </w:r>
          </w:p>
        </w:tc>
        <w:tc>
          <w:tcPr>
            <w:tcW w:w="990" w:type="dxa"/>
          </w:tcPr>
          <w:p w14:paraId="0CC2D779"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27.54± 2.6</w:t>
            </w:r>
          </w:p>
        </w:tc>
        <w:tc>
          <w:tcPr>
            <w:tcW w:w="900" w:type="dxa"/>
          </w:tcPr>
          <w:p w14:paraId="0CC2D77A"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80 ± 40</w:t>
            </w:r>
          </w:p>
        </w:tc>
      </w:tr>
      <w:tr w:rsidR="0023565E" w:rsidRPr="006613B9" w14:paraId="0CC2D785" w14:textId="77777777" w:rsidTr="0023565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7C"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7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w:t>
            </w:r>
          </w:p>
        </w:tc>
        <w:tc>
          <w:tcPr>
            <w:tcW w:w="894" w:type="dxa"/>
          </w:tcPr>
          <w:p w14:paraId="0CC2D77E"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0.5-0.8</w:t>
            </w:r>
          </w:p>
        </w:tc>
        <w:tc>
          <w:tcPr>
            <w:tcW w:w="810" w:type="dxa"/>
          </w:tcPr>
          <w:p w14:paraId="0CC2D77F"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990" w:type="dxa"/>
          </w:tcPr>
          <w:p w14:paraId="0CC2D780"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1.73± 0.04</w:t>
            </w:r>
          </w:p>
        </w:tc>
        <w:tc>
          <w:tcPr>
            <w:tcW w:w="1019" w:type="dxa"/>
          </w:tcPr>
          <w:p w14:paraId="0CC2D78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18.21± 2.5</w:t>
            </w:r>
          </w:p>
        </w:tc>
        <w:tc>
          <w:tcPr>
            <w:tcW w:w="961" w:type="dxa"/>
          </w:tcPr>
          <w:p w14:paraId="0CC2D782"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24.8± 2.2</w:t>
            </w:r>
          </w:p>
        </w:tc>
        <w:tc>
          <w:tcPr>
            <w:tcW w:w="990" w:type="dxa"/>
          </w:tcPr>
          <w:p w14:paraId="0CC2D783"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32.31± 0.3</w:t>
            </w:r>
          </w:p>
        </w:tc>
        <w:tc>
          <w:tcPr>
            <w:tcW w:w="900" w:type="dxa"/>
          </w:tcPr>
          <w:p w14:paraId="0CC2D784"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25 ± 5</w:t>
            </w:r>
          </w:p>
        </w:tc>
      </w:tr>
      <w:tr w:rsidR="0023565E" w:rsidRPr="006613B9" w14:paraId="0CC2D790" w14:textId="77777777" w:rsidTr="0023565E">
        <w:trPr>
          <w:trHeight w:val="359"/>
        </w:trPr>
        <w:tc>
          <w:tcPr>
            <w:cnfStyle w:val="001000000000" w:firstRow="0" w:lastRow="0" w:firstColumn="1" w:lastColumn="0" w:oddVBand="0" w:evenVBand="0" w:oddHBand="0" w:evenHBand="0" w:firstRowFirstColumn="0" w:firstRowLastColumn="0" w:lastRowFirstColumn="0" w:lastRowLastColumn="0"/>
            <w:tcW w:w="1080" w:type="dxa"/>
            <w:vMerge w:val="restart"/>
          </w:tcPr>
          <w:p w14:paraId="0CC2D786" w14:textId="77777777" w:rsidR="0023565E" w:rsidRPr="006613B9" w:rsidRDefault="009F709A" w:rsidP="00450DFD">
            <w:pPr>
              <w:spacing w:line="276" w:lineRule="auto"/>
              <w:ind w:firstLine="0"/>
              <w:rPr>
                <w:sz w:val="18"/>
                <w:szCs w:val="18"/>
              </w:rPr>
            </w:pPr>
            <w:r w:rsidRPr="006613B9">
              <w:rPr>
                <w:b w:val="0"/>
                <w:sz w:val="18"/>
                <w:szCs w:val="18"/>
              </w:rPr>
              <w:t>2022</w:t>
            </w:r>
          </w:p>
          <w:p w14:paraId="0CC2D787" w14:textId="77777777" w:rsidR="0023565E" w:rsidRPr="006613B9" w:rsidRDefault="009F709A" w:rsidP="00450DFD">
            <w:pPr>
              <w:spacing w:line="276" w:lineRule="auto"/>
              <w:ind w:firstLine="0"/>
              <w:rPr>
                <w:sz w:val="18"/>
                <w:szCs w:val="18"/>
              </w:rPr>
            </w:pPr>
            <w:r w:rsidRPr="006613B9">
              <w:rPr>
                <w:b w:val="0"/>
                <w:sz w:val="18"/>
                <w:szCs w:val="18"/>
              </w:rPr>
              <w:t>KTM K2</w:t>
            </w:r>
          </w:p>
        </w:tc>
        <w:tc>
          <w:tcPr>
            <w:tcW w:w="636" w:type="dxa"/>
          </w:tcPr>
          <w:p w14:paraId="0CC2D78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w:t>
            </w:r>
          </w:p>
        </w:tc>
        <w:tc>
          <w:tcPr>
            <w:tcW w:w="894" w:type="dxa"/>
          </w:tcPr>
          <w:p w14:paraId="0CC2D789"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0- 0.2</w:t>
            </w:r>
          </w:p>
        </w:tc>
        <w:tc>
          <w:tcPr>
            <w:tcW w:w="810" w:type="dxa"/>
          </w:tcPr>
          <w:p w14:paraId="0CC2D78A"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Sandy clay loam</w:t>
            </w:r>
          </w:p>
        </w:tc>
        <w:tc>
          <w:tcPr>
            <w:tcW w:w="990" w:type="dxa"/>
          </w:tcPr>
          <w:p w14:paraId="0CC2D78B"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1.72± 0.08</w:t>
            </w:r>
          </w:p>
        </w:tc>
        <w:tc>
          <w:tcPr>
            <w:tcW w:w="1019" w:type="dxa"/>
          </w:tcPr>
          <w:p w14:paraId="0CC2D78C"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20.11± 2.1</w:t>
            </w:r>
          </w:p>
        </w:tc>
        <w:tc>
          <w:tcPr>
            <w:tcW w:w="961" w:type="dxa"/>
          </w:tcPr>
          <w:p w14:paraId="0CC2D78D"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28.73± 1</w:t>
            </w:r>
          </w:p>
        </w:tc>
        <w:tc>
          <w:tcPr>
            <w:tcW w:w="990" w:type="dxa"/>
          </w:tcPr>
          <w:p w14:paraId="0CC2D78E"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32.24± 0.6</w:t>
            </w:r>
          </w:p>
        </w:tc>
        <w:tc>
          <w:tcPr>
            <w:tcW w:w="900" w:type="dxa"/>
          </w:tcPr>
          <w:p w14:paraId="0CC2D78F"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6.68± 2.6</w:t>
            </w:r>
          </w:p>
        </w:tc>
      </w:tr>
      <w:tr w:rsidR="0023565E" w:rsidRPr="006613B9" w14:paraId="0CC2D79A" w14:textId="77777777" w:rsidTr="0023565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91"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9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w:t>
            </w:r>
          </w:p>
        </w:tc>
        <w:tc>
          <w:tcPr>
            <w:tcW w:w="894" w:type="dxa"/>
          </w:tcPr>
          <w:p w14:paraId="0CC2D793"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0.2-0.3</w:t>
            </w:r>
          </w:p>
        </w:tc>
        <w:tc>
          <w:tcPr>
            <w:tcW w:w="810" w:type="dxa"/>
          </w:tcPr>
          <w:p w14:paraId="0CC2D794"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Clay loam</w:t>
            </w:r>
          </w:p>
        </w:tc>
        <w:tc>
          <w:tcPr>
            <w:tcW w:w="990" w:type="dxa"/>
          </w:tcPr>
          <w:p w14:paraId="0CC2D795"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1.70± 0.05</w:t>
            </w:r>
          </w:p>
        </w:tc>
        <w:tc>
          <w:tcPr>
            <w:tcW w:w="1019" w:type="dxa"/>
          </w:tcPr>
          <w:p w14:paraId="0CC2D796"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20.86 ± 0.4</w:t>
            </w:r>
          </w:p>
        </w:tc>
        <w:tc>
          <w:tcPr>
            <w:tcW w:w="961" w:type="dxa"/>
          </w:tcPr>
          <w:p w14:paraId="0CC2D797"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28.77± 4</w:t>
            </w:r>
          </w:p>
        </w:tc>
        <w:tc>
          <w:tcPr>
            <w:tcW w:w="990" w:type="dxa"/>
          </w:tcPr>
          <w:p w14:paraId="0CC2D798"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32.64 ± 1</w:t>
            </w:r>
          </w:p>
        </w:tc>
        <w:tc>
          <w:tcPr>
            <w:tcW w:w="900" w:type="dxa"/>
          </w:tcPr>
          <w:p w14:paraId="0CC2D799"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1.3 ± 0.3</w:t>
            </w:r>
          </w:p>
        </w:tc>
      </w:tr>
      <w:tr w:rsidR="0023565E" w:rsidRPr="006613B9" w14:paraId="0CC2D7A4" w14:textId="77777777" w:rsidTr="0023565E">
        <w:trPr>
          <w:trHeight w:val="290"/>
        </w:trPr>
        <w:tc>
          <w:tcPr>
            <w:cnfStyle w:val="001000000000" w:firstRow="0" w:lastRow="0" w:firstColumn="1" w:lastColumn="0" w:oddVBand="0" w:evenVBand="0" w:oddHBand="0" w:evenHBand="0" w:firstRowFirstColumn="0" w:firstRowLastColumn="0" w:lastRowFirstColumn="0" w:lastRowLastColumn="0"/>
            <w:tcW w:w="1080" w:type="dxa"/>
            <w:vMerge/>
          </w:tcPr>
          <w:p w14:paraId="0CC2D79B" w14:textId="77777777" w:rsidR="0023565E" w:rsidRPr="006613B9" w:rsidRDefault="0023565E" w:rsidP="00554E22">
            <w:pPr>
              <w:widowControl w:val="0"/>
              <w:pBdr>
                <w:top w:val="nil"/>
                <w:left w:val="nil"/>
                <w:bottom w:val="nil"/>
                <w:right w:val="nil"/>
                <w:between w:val="nil"/>
              </w:pBdr>
              <w:spacing w:line="276" w:lineRule="auto"/>
              <w:ind w:firstLine="0"/>
              <w:jc w:val="left"/>
              <w:rPr>
                <w:sz w:val="18"/>
                <w:szCs w:val="18"/>
              </w:rPr>
            </w:pPr>
          </w:p>
        </w:tc>
        <w:tc>
          <w:tcPr>
            <w:tcW w:w="636" w:type="dxa"/>
          </w:tcPr>
          <w:p w14:paraId="0CC2D79C"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w:t>
            </w:r>
          </w:p>
        </w:tc>
        <w:tc>
          <w:tcPr>
            <w:tcW w:w="894" w:type="dxa"/>
          </w:tcPr>
          <w:p w14:paraId="0CC2D79D"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0.3-0.8</w:t>
            </w:r>
          </w:p>
        </w:tc>
        <w:tc>
          <w:tcPr>
            <w:tcW w:w="810" w:type="dxa"/>
          </w:tcPr>
          <w:p w14:paraId="0CC2D79E"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Clay</w:t>
            </w:r>
          </w:p>
        </w:tc>
        <w:tc>
          <w:tcPr>
            <w:tcW w:w="990" w:type="dxa"/>
          </w:tcPr>
          <w:p w14:paraId="0CC2D79F"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1.70± 0.07</w:t>
            </w:r>
          </w:p>
        </w:tc>
        <w:tc>
          <w:tcPr>
            <w:tcW w:w="1019" w:type="dxa"/>
          </w:tcPr>
          <w:p w14:paraId="0CC2D7A0"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20.11 ± 2.3</w:t>
            </w:r>
          </w:p>
        </w:tc>
        <w:tc>
          <w:tcPr>
            <w:tcW w:w="961" w:type="dxa"/>
          </w:tcPr>
          <w:p w14:paraId="0CC2D7A1"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21.1± 1.6</w:t>
            </w:r>
          </w:p>
        </w:tc>
        <w:tc>
          <w:tcPr>
            <w:tcW w:w="990" w:type="dxa"/>
          </w:tcPr>
          <w:p w14:paraId="0CC2D7A2"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41.14± 3.7</w:t>
            </w:r>
          </w:p>
        </w:tc>
        <w:tc>
          <w:tcPr>
            <w:tcW w:w="900" w:type="dxa"/>
          </w:tcPr>
          <w:p w14:paraId="0CC2D7A3"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10 ± 0.01</w:t>
            </w:r>
          </w:p>
        </w:tc>
      </w:tr>
    </w:tbl>
    <w:p w14:paraId="0CC2D7A5" w14:textId="77777777" w:rsidR="0023565E" w:rsidRPr="006613B9" w:rsidRDefault="0023565E" w:rsidP="00450DFD">
      <w:pPr>
        <w:pBdr>
          <w:top w:val="nil"/>
          <w:left w:val="nil"/>
          <w:bottom w:val="nil"/>
          <w:right w:val="nil"/>
          <w:between w:val="nil"/>
        </w:pBdr>
        <w:spacing w:line="276" w:lineRule="auto"/>
        <w:ind w:left="720" w:hanging="630"/>
        <w:rPr>
          <w:b/>
          <w:color w:val="000000"/>
          <w:sz w:val="20"/>
          <w:szCs w:val="20"/>
        </w:rPr>
      </w:pPr>
    </w:p>
    <w:p w14:paraId="0CC2D7A6" w14:textId="364A3809" w:rsidR="0023565E" w:rsidRPr="006613B9" w:rsidRDefault="002A2DBE">
      <w:pPr>
        <w:pStyle w:val="Heading4"/>
        <w:numPr>
          <w:ilvl w:val="1"/>
          <w:numId w:val="31"/>
        </w:numPr>
        <w:spacing w:line="276" w:lineRule="auto"/>
      </w:pPr>
      <w:r>
        <w:t xml:space="preserve">. </w:t>
      </w:r>
      <w:r w:rsidR="009F709A" w:rsidRPr="006613B9">
        <w:t>Phenology</w:t>
      </w:r>
    </w:p>
    <w:p w14:paraId="0CC2D7A7" w14:textId="77777777" w:rsidR="0023565E" w:rsidRPr="006613B9" w:rsidRDefault="009F709A" w:rsidP="00450DFD">
      <w:pPr>
        <w:pBdr>
          <w:top w:val="nil"/>
          <w:left w:val="nil"/>
          <w:bottom w:val="nil"/>
          <w:right w:val="nil"/>
          <w:between w:val="nil"/>
        </w:pBdr>
        <w:spacing w:line="276" w:lineRule="auto"/>
        <w:ind w:left="90" w:firstLine="630"/>
        <w:rPr>
          <w:color w:val="000000"/>
        </w:rPr>
      </w:pPr>
      <w:r w:rsidRPr="006613B9">
        <w:rPr>
          <w:color w:val="000000"/>
        </w:rPr>
        <w:t xml:space="preserve">Tables 3-4 and 3-5 demonstrate that rice phonology varied by variety and location. In AWD, flowering occurred one to three days before or after CF. The difference in flowering dates for both regimens ranged from three to ten days. While the </w:t>
      </w:r>
      <w:r w:rsidRPr="006613B9">
        <w:rPr>
          <w:color w:val="000000"/>
        </w:rPr>
        <w:lastRenderedPageBreak/>
        <w:t xml:space="preserve">flowering date of all varieties in Site B increased by 7 to 9 days compared to Site A, Sen </w:t>
      </w:r>
      <w:proofErr w:type="spellStart"/>
      <w:r w:rsidRPr="006613B9">
        <w:rPr>
          <w:color w:val="000000"/>
        </w:rPr>
        <w:t>Pidor</w:t>
      </w:r>
      <w:proofErr w:type="spellEnd"/>
      <w:r w:rsidRPr="006613B9">
        <w:rPr>
          <w:color w:val="000000"/>
        </w:rPr>
        <w:t xml:space="preserve"> was 2 to 3 days shorter.</w:t>
      </w:r>
      <w:r w:rsidRPr="006613B9">
        <w:rPr>
          <w:color w:val="000000"/>
        </w:rPr>
        <w:tab/>
      </w:r>
    </w:p>
    <w:p w14:paraId="409C774A" w14:textId="77777777" w:rsidR="0023565E" w:rsidRDefault="009F709A" w:rsidP="00554E22">
      <w:pPr>
        <w:spacing w:line="276" w:lineRule="auto"/>
        <w:ind w:firstLine="720"/>
      </w:pPr>
      <w:bookmarkStart w:id="178" w:name="_heading=h.xvir7l" w:colFirst="0" w:colLast="0"/>
      <w:bookmarkEnd w:id="178"/>
      <w:r w:rsidRPr="006613B9">
        <w:t>Compared to K2, K1's flowering date was ten days later. AWD15 and AWD20 flowered two days after CF in K1, whereas AWD20 appeared two to three days before CF and AWD15 in K2. Throughout all trial plots, the flowering date standard deviation varied from 1 to 3 days. However, there was no significant difference between the phenology of rice grown under different water regimes in all experiments.</w:t>
      </w:r>
    </w:p>
    <w:p w14:paraId="4ACF7E95" w14:textId="77777777" w:rsidR="00671998" w:rsidRDefault="00671998" w:rsidP="00554E22">
      <w:pPr>
        <w:spacing w:line="276" w:lineRule="auto"/>
        <w:ind w:firstLine="720"/>
      </w:pPr>
    </w:p>
    <w:p w14:paraId="075D5353" w14:textId="77777777" w:rsidR="00A6537D" w:rsidRDefault="00A6537D" w:rsidP="00554E22">
      <w:pPr>
        <w:spacing w:line="276" w:lineRule="auto"/>
        <w:ind w:firstLine="720"/>
      </w:pPr>
    </w:p>
    <w:p w14:paraId="0CC2D7A8" w14:textId="77777777" w:rsidR="00A6537D" w:rsidRPr="006613B9" w:rsidRDefault="00A6537D" w:rsidP="00554E22">
      <w:pPr>
        <w:spacing w:line="276" w:lineRule="auto"/>
        <w:ind w:firstLine="720"/>
        <w:sectPr w:rsidR="00A6537D" w:rsidRPr="006613B9">
          <w:type w:val="continuous"/>
          <w:pgSz w:w="9634" w:h="13608"/>
          <w:pgMar w:top="1440" w:right="900" w:bottom="1440" w:left="900" w:header="720" w:footer="720" w:gutter="0"/>
          <w:cols w:space="720"/>
        </w:sectPr>
      </w:pPr>
    </w:p>
    <w:p w14:paraId="0CC2D7A9" w14:textId="77777777" w:rsidR="0023565E" w:rsidRPr="006613B9" w:rsidRDefault="0023565E" w:rsidP="00450DFD">
      <w:pPr>
        <w:spacing w:line="276" w:lineRule="auto"/>
        <w:rPr>
          <w:sz w:val="20"/>
          <w:szCs w:val="20"/>
        </w:rPr>
        <w:sectPr w:rsidR="0023565E" w:rsidRPr="006613B9">
          <w:type w:val="continuous"/>
          <w:pgSz w:w="9634" w:h="13608"/>
          <w:pgMar w:top="1440" w:right="1260" w:bottom="1440" w:left="990" w:header="720" w:footer="720" w:gutter="0"/>
          <w:cols w:space="720"/>
        </w:sectPr>
      </w:pPr>
    </w:p>
    <w:p w14:paraId="02A329F9" w14:textId="5D60A350" w:rsidR="0023565E" w:rsidRDefault="00A6537D" w:rsidP="00554E22">
      <w:pPr>
        <w:pStyle w:val="Caption"/>
        <w:spacing w:line="276" w:lineRule="auto"/>
        <w:rPr>
          <w:color w:val="000000"/>
          <w:szCs w:val="20"/>
        </w:rPr>
      </w:pPr>
      <w:bookmarkStart w:id="179" w:name="_heading=h.3hv69ve" w:colFirst="0" w:colLast="0"/>
      <w:bookmarkStart w:id="180" w:name="_Toc187748828"/>
      <w:bookmarkStart w:id="181" w:name="_Toc187845895"/>
      <w:bookmarkEnd w:id="179"/>
      <w:r>
        <w:lastRenderedPageBreak/>
        <w:t>Table 3</w:t>
      </w:r>
      <w:r w:rsidR="00EC4E1D">
        <w:noBreakHyphen/>
      </w:r>
      <w:r w:rsidR="00EC4E1D">
        <w:fldChar w:fldCharType="begin"/>
      </w:r>
      <w:r w:rsidR="00EC4E1D">
        <w:instrText xml:space="preserve"> SEQ Table \* ARABIC \s 1 </w:instrText>
      </w:r>
      <w:r w:rsidR="00EC4E1D">
        <w:fldChar w:fldCharType="separate"/>
      </w:r>
      <w:r w:rsidR="00EC4E1D">
        <w:rPr>
          <w:noProof/>
        </w:rPr>
        <w:t>4</w:t>
      </w:r>
      <w:r w:rsidR="00EC4E1D">
        <w:fldChar w:fldCharType="end"/>
      </w:r>
      <w:r w:rsidR="009F709A" w:rsidRPr="006613B9">
        <w:rPr>
          <w:color w:val="000000"/>
          <w:szCs w:val="20"/>
        </w:rPr>
        <w:t>: Number of days after transplanting (DAT) to flowering and maturity of rice grown under AWD15 and CF at both sites at CARDI from 2021 to 2023</w:t>
      </w:r>
      <w:bookmarkEnd w:id="180"/>
      <w:bookmarkEnd w:id="181"/>
    </w:p>
    <w:tbl>
      <w:tblPr>
        <w:tblStyle w:val="PlainTable2"/>
        <w:tblpPr w:leftFromText="180" w:rightFromText="180" w:vertAnchor="text" w:horzAnchor="margin" w:tblpXSpec="right" w:tblpY="13"/>
        <w:tblW w:w="0" w:type="auto"/>
        <w:tblLook w:val="04A0" w:firstRow="1" w:lastRow="0" w:firstColumn="1" w:lastColumn="0" w:noHBand="0" w:noVBand="1"/>
      </w:tblPr>
      <w:tblGrid>
        <w:gridCol w:w="2029"/>
        <w:gridCol w:w="1127"/>
        <w:gridCol w:w="1163"/>
        <w:gridCol w:w="1176"/>
        <w:gridCol w:w="864"/>
        <w:gridCol w:w="864"/>
        <w:gridCol w:w="864"/>
        <w:gridCol w:w="864"/>
        <w:gridCol w:w="864"/>
      </w:tblGrid>
      <w:tr w:rsidR="00EC5643" w:rsidRPr="00005828" w14:paraId="1A85F790" w14:textId="77777777" w:rsidTr="00EC5643">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029" w:type="dxa"/>
            <w:tcBorders>
              <w:top w:val="single" w:sz="4" w:space="0" w:color="auto"/>
              <w:bottom w:val="single" w:sz="4" w:space="0" w:color="auto"/>
            </w:tcBorders>
          </w:tcPr>
          <w:p w14:paraId="5BF6C35B" w14:textId="77777777" w:rsidR="00EC5643" w:rsidRPr="00005828" w:rsidRDefault="00EC5643" w:rsidP="00554E22">
            <w:pPr>
              <w:pStyle w:val="ListParagraph"/>
              <w:spacing w:line="276" w:lineRule="auto"/>
              <w:ind w:left="0"/>
              <w:rPr>
                <w:b w:val="0"/>
                <w:bCs w:val="0"/>
                <w:noProof/>
              </w:rPr>
            </w:pPr>
            <w:r w:rsidRPr="00005828">
              <w:rPr>
                <w:noProof/>
              </w:rPr>
              <w:t>Year/Site</w:t>
            </w:r>
          </w:p>
        </w:tc>
        <w:tc>
          <w:tcPr>
            <w:tcW w:w="2290" w:type="dxa"/>
            <w:gridSpan w:val="2"/>
            <w:tcBorders>
              <w:top w:val="single" w:sz="4" w:space="0" w:color="auto"/>
              <w:bottom w:val="single" w:sz="4" w:space="0" w:color="auto"/>
            </w:tcBorders>
          </w:tcPr>
          <w:p w14:paraId="24B17159" w14:textId="77777777" w:rsidR="00EC5643" w:rsidRPr="00005828" w:rsidRDefault="00EC5643" w:rsidP="00554E22">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noProof/>
              </w:rPr>
            </w:pPr>
            <w:r w:rsidRPr="00005828">
              <w:rPr>
                <w:noProof/>
              </w:rPr>
              <w:t>SP</w:t>
            </w:r>
          </w:p>
        </w:tc>
        <w:tc>
          <w:tcPr>
            <w:tcW w:w="2040" w:type="dxa"/>
            <w:gridSpan w:val="2"/>
            <w:tcBorders>
              <w:top w:val="single" w:sz="4" w:space="0" w:color="auto"/>
              <w:bottom w:val="single" w:sz="4" w:space="0" w:color="auto"/>
            </w:tcBorders>
          </w:tcPr>
          <w:p w14:paraId="46561D67" w14:textId="77777777" w:rsidR="00EC5643" w:rsidRPr="00005828" w:rsidRDefault="00EC5643" w:rsidP="00554E22">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noProof/>
              </w:rPr>
            </w:pPr>
            <w:r w:rsidRPr="00005828">
              <w:rPr>
                <w:noProof/>
              </w:rPr>
              <w:t>SK</w:t>
            </w:r>
          </w:p>
        </w:tc>
        <w:tc>
          <w:tcPr>
            <w:tcW w:w="1728" w:type="dxa"/>
            <w:gridSpan w:val="2"/>
            <w:tcBorders>
              <w:top w:val="single" w:sz="4" w:space="0" w:color="auto"/>
              <w:bottom w:val="single" w:sz="4" w:space="0" w:color="auto"/>
            </w:tcBorders>
          </w:tcPr>
          <w:p w14:paraId="70B2C97D" w14:textId="77777777" w:rsidR="00EC5643" w:rsidRPr="00005828" w:rsidRDefault="00EC5643" w:rsidP="00554E22">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noProof/>
              </w:rPr>
            </w:pPr>
            <w:r w:rsidRPr="00005828">
              <w:rPr>
                <w:noProof/>
              </w:rPr>
              <w:t>CAR</w:t>
            </w:r>
          </w:p>
        </w:tc>
        <w:tc>
          <w:tcPr>
            <w:tcW w:w="1728" w:type="dxa"/>
            <w:gridSpan w:val="2"/>
            <w:tcBorders>
              <w:top w:val="single" w:sz="4" w:space="0" w:color="auto"/>
              <w:bottom w:val="single" w:sz="4" w:space="0" w:color="auto"/>
            </w:tcBorders>
          </w:tcPr>
          <w:p w14:paraId="15E8AEC8" w14:textId="77777777" w:rsidR="00EC5643" w:rsidRPr="00005828" w:rsidRDefault="00EC5643" w:rsidP="00554E22">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noProof/>
              </w:rPr>
            </w:pPr>
            <w:r w:rsidRPr="00005828">
              <w:rPr>
                <w:noProof/>
              </w:rPr>
              <w:t>OM</w:t>
            </w:r>
          </w:p>
        </w:tc>
      </w:tr>
      <w:tr w:rsidR="00EC5643" w:rsidRPr="00005828" w14:paraId="340D10BE" w14:textId="77777777" w:rsidTr="00EC5643">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029" w:type="dxa"/>
            <w:tcBorders>
              <w:top w:val="single" w:sz="4" w:space="0" w:color="auto"/>
              <w:bottom w:val="nil"/>
            </w:tcBorders>
          </w:tcPr>
          <w:p w14:paraId="20771F0A" w14:textId="77777777" w:rsidR="00EC5643" w:rsidRPr="00005828" w:rsidRDefault="00EC5643" w:rsidP="00554E22">
            <w:pPr>
              <w:pStyle w:val="ListParagraph"/>
              <w:spacing w:line="276" w:lineRule="auto"/>
              <w:ind w:left="0"/>
              <w:rPr>
                <w:noProof/>
              </w:rPr>
            </w:pPr>
          </w:p>
        </w:tc>
        <w:tc>
          <w:tcPr>
            <w:tcW w:w="1127" w:type="dxa"/>
            <w:tcBorders>
              <w:top w:val="single" w:sz="4" w:space="0" w:color="auto"/>
              <w:bottom w:val="single" w:sz="4" w:space="0" w:color="auto"/>
            </w:tcBorders>
          </w:tcPr>
          <w:p w14:paraId="14EE804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CF</w:t>
            </w:r>
          </w:p>
        </w:tc>
        <w:tc>
          <w:tcPr>
            <w:tcW w:w="1163" w:type="dxa"/>
            <w:tcBorders>
              <w:top w:val="single" w:sz="4" w:space="0" w:color="auto"/>
              <w:bottom w:val="single" w:sz="4" w:space="0" w:color="auto"/>
            </w:tcBorders>
          </w:tcPr>
          <w:p w14:paraId="1CBCD04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AWD</w:t>
            </w:r>
          </w:p>
        </w:tc>
        <w:tc>
          <w:tcPr>
            <w:tcW w:w="1176" w:type="dxa"/>
            <w:tcBorders>
              <w:top w:val="single" w:sz="4" w:space="0" w:color="auto"/>
              <w:bottom w:val="single" w:sz="4" w:space="0" w:color="auto"/>
            </w:tcBorders>
          </w:tcPr>
          <w:p w14:paraId="128E35FE"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CF</w:t>
            </w:r>
          </w:p>
        </w:tc>
        <w:tc>
          <w:tcPr>
            <w:tcW w:w="864" w:type="dxa"/>
            <w:tcBorders>
              <w:top w:val="single" w:sz="4" w:space="0" w:color="auto"/>
              <w:bottom w:val="single" w:sz="4" w:space="0" w:color="auto"/>
            </w:tcBorders>
          </w:tcPr>
          <w:p w14:paraId="74BA05B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AWD</w:t>
            </w:r>
          </w:p>
        </w:tc>
        <w:tc>
          <w:tcPr>
            <w:tcW w:w="864" w:type="dxa"/>
            <w:tcBorders>
              <w:top w:val="single" w:sz="4" w:space="0" w:color="auto"/>
              <w:bottom w:val="single" w:sz="4" w:space="0" w:color="auto"/>
            </w:tcBorders>
          </w:tcPr>
          <w:p w14:paraId="1F7A69BE"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CF</w:t>
            </w:r>
          </w:p>
        </w:tc>
        <w:tc>
          <w:tcPr>
            <w:tcW w:w="864" w:type="dxa"/>
            <w:tcBorders>
              <w:top w:val="single" w:sz="4" w:space="0" w:color="auto"/>
              <w:bottom w:val="single" w:sz="4" w:space="0" w:color="auto"/>
            </w:tcBorders>
          </w:tcPr>
          <w:p w14:paraId="3637684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AWD</w:t>
            </w:r>
          </w:p>
        </w:tc>
        <w:tc>
          <w:tcPr>
            <w:tcW w:w="864" w:type="dxa"/>
            <w:tcBorders>
              <w:top w:val="single" w:sz="4" w:space="0" w:color="auto"/>
              <w:bottom w:val="single" w:sz="4" w:space="0" w:color="auto"/>
            </w:tcBorders>
          </w:tcPr>
          <w:p w14:paraId="06A845DC"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CF</w:t>
            </w:r>
          </w:p>
        </w:tc>
        <w:tc>
          <w:tcPr>
            <w:tcW w:w="864" w:type="dxa"/>
            <w:tcBorders>
              <w:top w:val="single" w:sz="4" w:space="0" w:color="auto"/>
              <w:bottom w:val="single" w:sz="4" w:space="0" w:color="auto"/>
            </w:tcBorders>
          </w:tcPr>
          <w:p w14:paraId="008CC92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AWD</w:t>
            </w:r>
          </w:p>
        </w:tc>
      </w:tr>
      <w:tr w:rsidR="00EC5643" w:rsidRPr="00005828" w14:paraId="779AAA37" w14:textId="77777777" w:rsidTr="00EC5643">
        <w:tc>
          <w:tcPr>
            <w:cnfStyle w:val="001000000000" w:firstRow="0" w:lastRow="0" w:firstColumn="1" w:lastColumn="0" w:oddVBand="0" w:evenVBand="0" w:oddHBand="0" w:evenHBand="0" w:firstRowFirstColumn="0" w:firstRowLastColumn="0" w:lastRowFirstColumn="0" w:lastRowLastColumn="0"/>
            <w:tcW w:w="2029" w:type="dxa"/>
            <w:tcBorders>
              <w:top w:val="nil"/>
              <w:bottom w:val="nil"/>
            </w:tcBorders>
          </w:tcPr>
          <w:p w14:paraId="755FBC01" w14:textId="77777777" w:rsidR="00EC5643" w:rsidRDefault="00EC5643" w:rsidP="00554E22">
            <w:pPr>
              <w:pStyle w:val="ListParagraph"/>
              <w:spacing w:line="276" w:lineRule="auto"/>
              <w:ind w:left="0"/>
              <w:rPr>
                <w:noProof/>
              </w:rPr>
            </w:pPr>
            <w:r w:rsidRPr="00005828">
              <w:rPr>
                <w:b w:val="0"/>
                <w:bCs w:val="0"/>
                <w:noProof/>
              </w:rPr>
              <w:t xml:space="preserve">2021-2022 </w:t>
            </w:r>
          </w:p>
          <w:p w14:paraId="7448185F" w14:textId="27E77427" w:rsidR="00EC5643" w:rsidRPr="00005828" w:rsidRDefault="00EC5643" w:rsidP="00554E22">
            <w:pPr>
              <w:pStyle w:val="ListParagraph"/>
              <w:spacing w:line="276" w:lineRule="auto"/>
              <w:ind w:left="0"/>
              <w:rPr>
                <w:b w:val="0"/>
                <w:bCs w:val="0"/>
                <w:noProof/>
              </w:rPr>
            </w:pPr>
            <w:r w:rsidRPr="00005828">
              <w:rPr>
                <w:b w:val="0"/>
                <w:bCs w:val="0"/>
                <w:noProof/>
              </w:rPr>
              <w:t>CARDI Site A</w:t>
            </w:r>
          </w:p>
        </w:tc>
        <w:tc>
          <w:tcPr>
            <w:tcW w:w="1127" w:type="dxa"/>
            <w:tcBorders>
              <w:top w:val="single" w:sz="4" w:space="0" w:color="auto"/>
              <w:bottom w:val="nil"/>
            </w:tcBorders>
          </w:tcPr>
          <w:p w14:paraId="0CDBE79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1163" w:type="dxa"/>
            <w:tcBorders>
              <w:top w:val="single" w:sz="4" w:space="0" w:color="auto"/>
              <w:bottom w:val="nil"/>
            </w:tcBorders>
          </w:tcPr>
          <w:p w14:paraId="6B4F68E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1176" w:type="dxa"/>
            <w:tcBorders>
              <w:top w:val="single" w:sz="4" w:space="0" w:color="auto"/>
              <w:bottom w:val="nil"/>
            </w:tcBorders>
          </w:tcPr>
          <w:p w14:paraId="6077A3A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864" w:type="dxa"/>
            <w:tcBorders>
              <w:top w:val="single" w:sz="4" w:space="0" w:color="auto"/>
              <w:bottom w:val="nil"/>
            </w:tcBorders>
          </w:tcPr>
          <w:p w14:paraId="68CF3488"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864" w:type="dxa"/>
            <w:tcBorders>
              <w:top w:val="single" w:sz="4" w:space="0" w:color="auto"/>
              <w:bottom w:val="nil"/>
            </w:tcBorders>
          </w:tcPr>
          <w:p w14:paraId="701F3BF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864" w:type="dxa"/>
            <w:tcBorders>
              <w:top w:val="single" w:sz="4" w:space="0" w:color="auto"/>
              <w:bottom w:val="nil"/>
            </w:tcBorders>
          </w:tcPr>
          <w:p w14:paraId="794B740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864" w:type="dxa"/>
            <w:tcBorders>
              <w:top w:val="single" w:sz="4" w:space="0" w:color="auto"/>
              <w:bottom w:val="nil"/>
            </w:tcBorders>
          </w:tcPr>
          <w:p w14:paraId="5EAF048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864" w:type="dxa"/>
            <w:tcBorders>
              <w:top w:val="single" w:sz="4" w:space="0" w:color="auto"/>
              <w:bottom w:val="nil"/>
            </w:tcBorders>
          </w:tcPr>
          <w:p w14:paraId="7B4DED6F"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r>
      <w:tr w:rsidR="00EC5643" w:rsidRPr="00005828" w14:paraId="7D494760" w14:textId="77777777" w:rsidTr="00EC56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tcBorders>
              <w:top w:val="nil"/>
              <w:bottom w:val="nil"/>
            </w:tcBorders>
          </w:tcPr>
          <w:p w14:paraId="0380F998" w14:textId="77777777" w:rsidR="00EC5643" w:rsidRPr="00005828" w:rsidRDefault="00EC5643" w:rsidP="00554E22">
            <w:pPr>
              <w:pStyle w:val="ListParagraph"/>
              <w:spacing w:line="276" w:lineRule="auto"/>
              <w:ind w:left="0"/>
              <w:rPr>
                <w:b w:val="0"/>
                <w:bCs w:val="0"/>
                <w:noProof/>
              </w:rPr>
            </w:pPr>
            <w:r w:rsidRPr="00005828">
              <w:rPr>
                <w:b w:val="0"/>
                <w:bCs w:val="0"/>
                <w:noProof/>
              </w:rPr>
              <w:t>Flowering</w:t>
            </w:r>
          </w:p>
        </w:tc>
        <w:tc>
          <w:tcPr>
            <w:tcW w:w="1127" w:type="dxa"/>
            <w:tcBorders>
              <w:top w:val="nil"/>
              <w:bottom w:val="nil"/>
            </w:tcBorders>
          </w:tcPr>
          <w:tbl>
            <w:tblPr>
              <w:tblW w:w="911" w:type="dxa"/>
              <w:tblLook w:val="04A0" w:firstRow="1" w:lastRow="0" w:firstColumn="1" w:lastColumn="0" w:noHBand="0" w:noVBand="1"/>
            </w:tblPr>
            <w:tblGrid>
              <w:gridCol w:w="911"/>
            </w:tblGrid>
            <w:tr w:rsidR="00EC5643" w:rsidRPr="00005828" w14:paraId="791FDE44" w14:textId="77777777" w:rsidTr="0078568E">
              <w:trPr>
                <w:trHeight w:val="290"/>
              </w:trPr>
              <w:tc>
                <w:tcPr>
                  <w:tcW w:w="911" w:type="dxa"/>
                  <w:tcBorders>
                    <w:top w:val="nil"/>
                    <w:left w:val="nil"/>
                    <w:bottom w:val="nil"/>
                    <w:right w:val="nil"/>
                  </w:tcBorders>
                  <w:shd w:val="clear" w:color="auto" w:fill="auto"/>
                  <w:noWrap/>
                  <w:vAlign w:val="center"/>
                  <w:hideMark/>
                </w:tcPr>
                <w:p w14:paraId="05F3E835" w14:textId="77777777" w:rsidR="00EC5643" w:rsidRPr="00005828" w:rsidRDefault="00EC5643" w:rsidP="007314B1">
                  <w:pPr>
                    <w:framePr w:hSpace="180" w:wrap="around" w:vAnchor="text" w:hAnchor="margin" w:xAlign="right" w:y="13"/>
                    <w:spacing w:line="276" w:lineRule="auto"/>
                    <w:ind w:firstLine="0"/>
                    <w:rPr>
                      <w:color w:val="000000"/>
                      <w:sz w:val="20"/>
                      <w:szCs w:val="20"/>
                    </w:rPr>
                  </w:pPr>
                  <w:r w:rsidRPr="00005828">
                    <w:rPr>
                      <w:color w:val="000000"/>
                      <w:sz w:val="20"/>
                      <w:szCs w:val="20"/>
                    </w:rPr>
                    <w:t xml:space="preserve">67.5 </w:t>
                  </w:r>
                  <w:r w:rsidRPr="00005828">
                    <w:rPr>
                      <w:noProof/>
                      <w:sz w:val="20"/>
                      <w:szCs w:val="20"/>
                    </w:rPr>
                    <w:t>± 1</w:t>
                  </w:r>
                </w:p>
              </w:tc>
            </w:tr>
          </w:tbl>
          <w:p w14:paraId="569ECC9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1163" w:type="dxa"/>
            <w:tcBorders>
              <w:top w:val="nil"/>
              <w:bottom w:val="nil"/>
            </w:tcBorders>
          </w:tcPr>
          <w:tbl>
            <w:tblPr>
              <w:tblW w:w="947" w:type="dxa"/>
              <w:tblLook w:val="04A0" w:firstRow="1" w:lastRow="0" w:firstColumn="1" w:lastColumn="0" w:noHBand="0" w:noVBand="1"/>
            </w:tblPr>
            <w:tblGrid>
              <w:gridCol w:w="947"/>
            </w:tblGrid>
            <w:tr w:rsidR="00EC5643" w:rsidRPr="00005828" w14:paraId="0A5A5BFE" w14:textId="77777777" w:rsidTr="0078568E">
              <w:trPr>
                <w:trHeight w:val="300"/>
              </w:trPr>
              <w:tc>
                <w:tcPr>
                  <w:tcW w:w="947" w:type="dxa"/>
                  <w:tcBorders>
                    <w:top w:val="nil"/>
                    <w:left w:val="nil"/>
                    <w:bottom w:val="nil"/>
                    <w:right w:val="nil"/>
                  </w:tcBorders>
                  <w:shd w:val="clear" w:color="auto" w:fill="auto"/>
                  <w:noWrap/>
                  <w:vAlign w:val="center"/>
                  <w:hideMark/>
                </w:tcPr>
                <w:p w14:paraId="251AA5E1" w14:textId="77777777" w:rsidR="00EC5643" w:rsidRPr="00005828" w:rsidRDefault="00EC5643" w:rsidP="007314B1">
                  <w:pPr>
                    <w:framePr w:hSpace="180" w:wrap="around" w:vAnchor="text" w:hAnchor="margin" w:xAlign="right" w:y="13"/>
                    <w:spacing w:line="276" w:lineRule="auto"/>
                    <w:rPr>
                      <w:color w:val="000000"/>
                      <w:sz w:val="20"/>
                      <w:szCs w:val="20"/>
                    </w:rPr>
                  </w:pPr>
                  <w:r w:rsidRPr="00005828">
                    <w:rPr>
                      <w:color w:val="000000"/>
                      <w:sz w:val="20"/>
                      <w:szCs w:val="20"/>
                    </w:rPr>
                    <w:t xml:space="preserve">67 </w:t>
                  </w:r>
                  <w:r w:rsidRPr="00005828">
                    <w:rPr>
                      <w:noProof/>
                      <w:sz w:val="20"/>
                      <w:szCs w:val="20"/>
                    </w:rPr>
                    <w:t>± 1</w:t>
                  </w:r>
                </w:p>
              </w:tc>
            </w:tr>
          </w:tbl>
          <w:p w14:paraId="4787DC0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1176" w:type="dxa"/>
            <w:tcBorders>
              <w:top w:val="nil"/>
              <w:bottom w:val="nil"/>
            </w:tcBorders>
          </w:tcPr>
          <w:tbl>
            <w:tblPr>
              <w:tblW w:w="960" w:type="dxa"/>
              <w:tblLook w:val="04A0" w:firstRow="1" w:lastRow="0" w:firstColumn="1" w:lastColumn="0" w:noHBand="0" w:noVBand="1"/>
            </w:tblPr>
            <w:tblGrid>
              <w:gridCol w:w="960"/>
            </w:tblGrid>
            <w:tr w:rsidR="00EC5643" w:rsidRPr="00005828" w14:paraId="2D6C1011" w14:textId="77777777" w:rsidTr="0078568E">
              <w:trPr>
                <w:trHeight w:val="290"/>
              </w:trPr>
              <w:tc>
                <w:tcPr>
                  <w:tcW w:w="960" w:type="dxa"/>
                  <w:tcBorders>
                    <w:top w:val="nil"/>
                    <w:left w:val="nil"/>
                    <w:bottom w:val="nil"/>
                    <w:right w:val="nil"/>
                  </w:tcBorders>
                  <w:shd w:val="clear" w:color="auto" w:fill="auto"/>
                  <w:noWrap/>
                  <w:vAlign w:val="center"/>
                  <w:hideMark/>
                </w:tcPr>
                <w:p w14:paraId="42115163" w14:textId="77777777" w:rsidR="00EC5643" w:rsidRPr="00005828" w:rsidRDefault="00EC5643" w:rsidP="007314B1">
                  <w:pPr>
                    <w:framePr w:hSpace="180" w:wrap="around" w:vAnchor="text" w:hAnchor="margin" w:xAlign="right" w:y="13"/>
                    <w:spacing w:line="276" w:lineRule="auto"/>
                    <w:ind w:firstLine="0"/>
                    <w:rPr>
                      <w:color w:val="000000"/>
                      <w:sz w:val="20"/>
                      <w:szCs w:val="20"/>
                    </w:rPr>
                  </w:pPr>
                  <w:r w:rsidRPr="00005828">
                    <w:rPr>
                      <w:color w:val="000000"/>
                      <w:sz w:val="20"/>
                      <w:szCs w:val="20"/>
                    </w:rPr>
                    <w:t xml:space="preserve">62.5 </w:t>
                  </w:r>
                  <w:r w:rsidRPr="00005828">
                    <w:rPr>
                      <w:noProof/>
                      <w:sz w:val="20"/>
                      <w:szCs w:val="20"/>
                    </w:rPr>
                    <w:t>± 1</w:t>
                  </w:r>
                </w:p>
              </w:tc>
            </w:tr>
          </w:tbl>
          <w:p w14:paraId="25B1327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864" w:type="dxa"/>
            <w:tcBorders>
              <w:top w:val="nil"/>
              <w:bottom w:val="nil"/>
            </w:tcBorders>
          </w:tcPr>
          <w:p w14:paraId="19EAEF35" w14:textId="77777777" w:rsidR="00EC5643" w:rsidRPr="00005828" w:rsidRDefault="00EC5643" w:rsidP="00554E22">
            <w:pPr>
              <w:pStyle w:val="ListParagraph"/>
              <w:spacing w:line="276" w:lineRule="auto"/>
              <w:ind w:left="0" w:firstLine="0"/>
              <w:cnfStyle w:val="000000100000" w:firstRow="0" w:lastRow="0" w:firstColumn="0" w:lastColumn="0" w:oddVBand="0" w:evenVBand="0" w:oddHBand="1" w:evenHBand="0" w:firstRowFirstColumn="0" w:firstRowLastColumn="0" w:lastRowFirstColumn="0" w:lastRowLastColumn="0"/>
              <w:rPr>
                <w:noProof/>
              </w:rPr>
            </w:pPr>
            <w:r w:rsidRPr="00005828">
              <w:rPr>
                <w:noProof/>
              </w:rPr>
              <w:t>62.5 ± 1</w:t>
            </w:r>
          </w:p>
        </w:tc>
        <w:tc>
          <w:tcPr>
            <w:tcW w:w="864" w:type="dxa"/>
            <w:tcBorders>
              <w:top w:val="nil"/>
              <w:bottom w:val="nil"/>
            </w:tcBorders>
          </w:tcPr>
          <w:p w14:paraId="64E77927" w14:textId="77777777" w:rsidR="00EC5643" w:rsidRPr="00005828" w:rsidRDefault="00EC5643" w:rsidP="00554E22">
            <w:pPr>
              <w:pStyle w:val="ListParagraph"/>
              <w:spacing w:line="276" w:lineRule="auto"/>
              <w:ind w:left="0" w:firstLine="0"/>
              <w:cnfStyle w:val="000000100000" w:firstRow="0" w:lastRow="0" w:firstColumn="0" w:lastColumn="0" w:oddVBand="0" w:evenVBand="0" w:oddHBand="1" w:evenHBand="0" w:firstRowFirstColumn="0" w:firstRowLastColumn="0" w:lastRowFirstColumn="0" w:lastRowLastColumn="0"/>
              <w:rPr>
                <w:noProof/>
              </w:rPr>
            </w:pPr>
            <w:r w:rsidRPr="00005828">
              <w:rPr>
                <w:noProof/>
              </w:rPr>
              <w:t>54 ± 1</w:t>
            </w:r>
          </w:p>
        </w:tc>
        <w:tc>
          <w:tcPr>
            <w:tcW w:w="864" w:type="dxa"/>
            <w:tcBorders>
              <w:top w:val="nil"/>
              <w:bottom w:val="nil"/>
            </w:tcBorders>
          </w:tcPr>
          <w:p w14:paraId="1F1FB027" w14:textId="77777777" w:rsidR="00EC5643" w:rsidRPr="00005828" w:rsidRDefault="00EC5643" w:rsidP="00554E22">
            <w:pPr>
              <w:pStyle w:val="ListParagraph"/>
              <w:spacing w:line="276" w:lineRule="auto"/>
              <w:ind w:left="0" w:firstLine="0"/>
              <w:cnfStyle w:val="000000100000" w:firstRow="0" w:lastRow="0" w:firstColumn="0" w:lastColumn="0" w:oddVBand="0" w:evenVBand="0" w:oddHBand="1" w:evenHBand="0" w:firstRowFirstColumn="0" w:firstRowLastColumn="0" w:lastRowFirstColumn="0" w:lastRowLastColumn="0"/>
              <w:rPr>
                <w:noProof/>
              </w:rPr>
            </w:pPr>
            <w:r w:rsidRPr="00005828">
              <w:rPr>
                <w:noProof/>
              </w:rPr>
              <w:t>54.5 ± 2</w:t>
            </w:r>
          </w:p>
        </w:tc>
        <w:tc>
          <w:tcPr>
            <w:tcW w:w="864" w:type="dxa"/>
            <w:tcBorders>
              <w:top w:val="nil"/>
              <w:bottom w:val="nil"/>
            </w:tcBorders>
          </w:tcPr>
          <w:p w14:paraId="1DB579A0" w14:textId="77777777" w:rsidR="00EC5643" w:rsidRPr="00005828" w:rsidRDefault="00EC5643" w:rsidP="00554E22">
            <w:pPr>
              <w:pStyle w:val="ListParagraph"/>
              <w:spacing w:line="276" w:lineRule="auto"/>
              <w:ind w:left="0" w:firstLine="0"/>
              <w:cnfStyle w:val="000000100000" w:firstRow="0" w:lastRow="0" w:firstColumn="0" w:lastColumn="0" w:oddVBand="0" w:evenVBand="0" w:oddHBand="1" w:evenHBand="0" w:firstRowFirstColumn="0" w:firstRowLastColumn="0" w:lastRowFirstColumn="0" w:lastRowLastColumn="0"/>
              <w:rPr>
                <w:noProof/>
              </w:rPr>
            </w:pPr>
            <w:r w:rsidRPr="00005828">
              <w:rPr>
                <w:noProof/>
              </w:rPr>
              <w:t>50 ± 1</w:t>
            </w:r>
          </w:p>
        </w:tc>
        <w:tc>
          <w:tcPr>
            <w:tcW w:w="864" w:type="dxa"/>
            <w:tcBorders>
              <w:top w:val="nil"/>
              <w:bottom w:val="nil"/>
            </w:tcBorders>
          </w:tcPr>
          <w:p w14:paraId="56079E1B" w14:textId="77777777" w:rsidR="00EC5643" w:rsidRPr="00005828" w:rsidRDefault="00EC5643" w:rsidP="00554E22">
            <w:pPr>
              <w:pStyle w:val="ListParagraph"/>
              <w:spacing w:line="276" w:lineRule="auto"/>
              <w:ind w:left="0" w:firstLine="0"/>
              <w:cnfStyle w:val="000000100000" w:firstRow="0" w:lastRow="0" w:firstColumn="0" w:lastColumn="0" w:oddVBand="0" w:evenVBand="0" w:oddHBand="1" w:evenHBand="0" w:firstRowFirstColumn="0" w:firstRowLastColumn="0" w:lastRowFirstColumn="0" w:lastRowLastColumn="0"/>
              <w:rPr>
                <w:noProof/>
              </w:rPr>
            </w:pPr>
            <w:r w:rsidRPr="00005828">
              <w:rPr>
                <w:noProof/>
              </w:rPr>
              <w:t>50 ± 1</w:t>
            </w:r>
          </w:p>
        </w:tc>
      </w:tr>
      <w:tr w:rsidR="00EC5643" w:rsidRPr="00005828" w14:paraId="2E44D270" w14:textId="77777777" w:rsidTr="00EC5643">
        <w:tc>
          <w:tcPr>
            <w:cnfStyle w:val="001000000000" w:firstRow="0" w:lastRow="0" w:firstColumn="1" w:lastColumn="0" w:oddVBand="0" w:evenVBand="0" w:oddHBand="0" w:evenHBand="0" w:firstRowFirstColumn="0" w:firstRowLastColumn="0" w:lastRowFirstColumn="0" w:lastRowLastColumn="0"/>
            <w:tcW w:w="2029" w:type="dxa"/>
            <w:tcBorders>
              <w:top w:val="nil"/>
              <w:bottom w:val="nil"/>
            </w:tcBorders>
          </w:tcPr>
          <w:p w14:paraId="7F441858" w14:textId="77777777" w:rsidR="00EC5643" w:rsidRPr="00005828" w:rsidRDefault="00EC5643" w:rsidP="00554E22">
            <w:pPr>
              <w:pStyle w:val="ListParagraph"/>
              <w:spacing w:line="276" w:lineRule="auto"/>
              <w:ind w:left="0"/>
              <w:rPr>
                <w:b w:val="0"/>
                <w:bCs w:val="0"/>
                <w:noProof/>
              </w:rPr>
            </w:pPr>
            <w:r w:rsidRPr="00005828">
              <w:rPr>
                <w:b w:val="0"/>
                <w:bCs w:val="0"/>
                <w:noProof/>
              </w:rPr>
              <w:t>Maturity</w:t>
            </w:r>
          </w:p>
        </w:tc>
        <w:tc>
          <w:tcPr>
            <w:tcW w:w="1127" w:type="dxa"/>
            <w:tcBorders>
              <w:top w:val="nil"/>
              <w:bottom w:val="nil"/>
            </w:tcBorders>
          </w:tcPr>
          <w:tbl>
            <w:tblPr>
              <w:tblW w:w="911" w:type="dxa"/>
              <w:tblLook w:val="04A0" w:firstRow="1" w:lastRow="0" w:firstColumn="1" w:lastColumn="0" w:noHBand="0" w:noVBand="1"/>
            </w:tblPr>
            <w:tblGrid>
              <w:gridCol w:w="911"/>
            </w:tblGrid>
            <w:tr w:rsidR="00EC5643" w:rsidRPr="00005828" w14:paraId="718C6A3A" w14:textId="77777777" w:rsidTr="0078568E">
              <w:trPr>
                <w:trHeight w:val="290"/>
              </w:trPr>
              <w:tc>
                <w:tcPr>
                  <w:tcW w:w="911" w:type="dxa"/>
                  <w:tcBorders>
                    <w:top w:val="nil"/>
                    <w:left w:val="nil"/>
                    <w:bottom w:val="nil"/>
                    <w:right w:val="nil"/>
                  </w:tcBorders>
                  <w:shd w:val="clear" w:color="auto" w:fill="auto"/>
                  <w:noWrap/>
                  <w:vAlign w:val="center"/>
                  <w:hideMark/>
                </w:tcPr>
                <w:p w14:paraId="7266EC84" w14:textId="77777777" w:rsidR="00EC5643" w:rsidRPr="00005828" w:rsidRDefault="00EC5643" w:rsidP="007314B1">
                  <w:pPr>
                    <w:framePr w:hSpace="180" w:wrap="around" w:vAnchor="text" w:hAnchor="margin" w:xAlign="right" w:y="13"/>
                    <w:spacing w:line="276" w:lineRule="auto"/>
                    <w:ind w:firstLine="0"/>
                    <w:rPr>
                      <w:color w:val="000000"/>
                      <w:sz w:val="20"/>
                      <w:szCs w:val="20"/>
                    </w:rPr>
                  </w:pPr>
                  <w:r w:rsidRPr="00005828">
                    <w:rPr>
                      <w:color w:val="000000"/>
                      <w:sz w:val="20"/>
                      <w:szCs w:val="20"/>
                    </w:rPr>
                    <w:t xml:space="preserve">97.5 </w:t>
                  </w:r>
                  <w:r w:rsidRPr="00005828">
                    <w:rPr>
                      <w:noProof/>
                      <w:sz w:val="20"/>
                      <w:szCs w:val="20"/>
                    </w:rPr>
                    <w:t>± 1</w:t>
                  </w:r>
                </w:p>
              </w:tc>
            </w:tr>
          </w:tbl>
          <w:p w14:paraId="32D43107"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1163" w:type="dxa"/>
            <w:tcBorders>
              <w:top w:val="nil"/>
              <w:bottom w:val="nil"/>
            </w:tcBorders>
          </w:tcPr>
          <w:p w14:paraId="11699A0F"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97 ± 1</w:t>
            </w:r>
          </w:p>
        </w:tc>
        <w:tc>
          <w:tcPr>
            <w:tcW w:w="1176" w:type="dxa"/>
            <w:tcBorders>
              <w:top w:val="nil"/>
              <w:bottom w:val="nil"/>
            </w:tcBorders>
          </w:tcPr>
          <w:p w14:paraId="1B47F3FD"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92.5 ± 1</w:t>
            </w:r>
          </w:p>
        </w:tc>
        <w:tc>
          <w:tcPr>
            <w:tcW w:w="864" w:type="dxa"/>
            <w:tcBorders>
              <w:top w:val="nil"/>
              <w:bottom w:val="nil"/>
            </w:tcBorders>
          </w:tcPr>
          <w:p w14:paraId="3267EFC7" w14:textId="77777777" w:rsidR="00EC5643" w:rsidRPr="00005828" w:rsidRDefault="00EC5643" w:rsidP="00554E22">
            <w:pPr>
              <w:pStyle w:val="ListParagraph"/>
              <w:spacing w:line="276" w:lineRule="auto"/>
              <w:ind w:left="0" w:firstLine="0"/>
              <w:cnfStyle w:val="000000000000" w:firstRow="0" w:lastRow="0" w:firstColumn="0" w:lastColumn="0" w:oddVBand="0" w:evenVBand="0" w:oddHBand="0" w:evenHBand="0" w:firstRowFirstColumn="0" w:firstRowLastColumn="0" w:lastRowFirstColumn="0" w:lastRowLastColumn="0"/>
              <w:rPr>
                <w:noProof/>
              </w:rPr>
            </w:pPr>
            <w:r w:rsidRPr="00005828">
              <w:rPr>
                <w:noProof/>
              </w:rPr>
              <w:t>92.5 ± 1</w:t>
            </w:r>
          </w:p>
        </w:tc>
        <w:tc>
          <w:tcPr>
            <w:tcW w:w="864" w:type="dxa"/>
            <w:tcBorders>
              <w:top w:val="nil"/>
              <w:bottom w:val="nil"/>
            </w:tcBorders>
          </w:tcPr>
          <w:p w14:paraId="586667FA" w14:textId="77777777" w:rsidR="00EC5643" w:rsidRPr="00005828" w:rsidRDefault="00EC5643" w:rsidP="00554E22">
            <w:pPr>
              <w:pStyle w:val="ListParagraph"/>
              <w:spacing w:line="276" w:lineRule="auto"/>
              <w:ind w:left="0" w:firstLine="0"/>
              <w:cnfStyle w:val="000000000000" w:firstRow="0" w:lastRow="0" w:firstColumn="0" w:lastColumn="0" w:oddVBand="0" w:evenVBand="0" w:oddHBand="0" w:evenHBand="0" w:firstRowFirstColumn="0" w:firstRowLastColumn="0" w:lastRowFirstColumn="0" w:lastRowLastColumn="0"/>
              <w:rPr>
                <w:noProof/>
              </w:rPr>
            </w:pPr>
            <w:r w:rsidRPr="00005828">
              <w:rPr>
                <w:noProof/>
              </w:rPr>
              <w:t>84 ± 1</w:t>
            </w:r>
          </w:p>
        </w:tc>
        <w:tc>
          <w:tcPr>
            <w:tcW w:w="864" w:type="dxa"/>
            <w:tcBorders>
              <w:top w:val="nil"/>
              <w:bottom w:val="nil"/>
            </w:tcBorders>
          </w:tcPr>
          <w:p w14:paraId="6BAFD4FC" w14:textId="77777777" w:rsidR="00EC5643" w:rsidRPr="00005828" w:rsidRDefault="00EC5643" w:rsidP="00554E22">
            <w:pPr>
              <w:pStyle w:val="ListParagraph"/>
              <w:spacing w:line="276" w:lineRule="auto"/>
              <w:ind w:left="0" w:firstLine="0"/>
              <w:cnfStyle w:val="000000000000" w:firstRow="0" w:lastRow="0" w:firstColumn="0" w:lastColumn="0" w:oddVBand="0" w:evenVBand="0" w:oddHBand="0" w:evenHBand="0" w:firstRowFirstColumn="0" w:firstRowLastColumn="0" w:lastRowFirstColumn="0" w:lastRowLastColumn="0"/>
              <w:rPr>
                <w:noProof/>
              </w:rPr>
            </w:pPr>
            <w:r w:rsidRPr="00005828">
              <w:rPr>
                <w:noProof/>
              </w:rPr>
              <w:t>84.5 ± 1</w:t>
            </w:r>
          </w:p>
        </w:tc>
        <w:tc>
          <w:tcPr>
            <w:tcW w:w="864" w:type="dxa"/>
            <w:tcBorders>
              <w:top w:val="nil"/>
              <w:bottom w:val="nil"/>
            </w:tcBorders>
          </w:tcPr>
          <w:p w14:paraId="538AA85A" w14:textId="77777777" w:rsidR="00EC5643" w:rsidRPr="00005828" w:rsidRDefault="00EC5643" w:rsidP="00554E22">
            <w:pPr>
              <w:pStyle w:val="ListParagraph"/>
              <w:spacing w:line="276" w:lineRule="auto"/>
              <w:ind w:left="0" w:firstLine="0"/>
              <w:cnfStyle w:val="000000000000" w:firstRow="0" w:lastRow="0" w:firstColumn="0" w:lastColumn="0" w:oddVBand="0" w:evenVBand="0" w:oddHBand="0" w:evenHBand="0" w:firstRowFirstColumn="0" w:firstRowLastColumn="0" w:lastRowFirstColumn="0" w:lastRowLastColumn="0"/>
              <w:rPr>
                <w:noProof/>
              </w:rPr>
            </w:pPr>
            <w:r w:rsidRPr="00005828">
              <w:rPr>
                <w:noProof/>
              </w:rPr>
              <w:t>80 ± 1</w:t>
            </w:r>
          </w:p>
        </w:tc>
        <w:tc>
          <w:tcPr>
            <w:tcW w:w="864" w:type="dxa"/>
            <w:tcBorders>
              <w:top w:val="nil"/>
              <w:bottom w:val="nil"/>
            </w:tcBorders>
          </w:tcPr>
          <w:p w14:paraId="0969789D" w14:textId="77777777" w:rsidR="00EC5643" w:rsidRPr="00005828" w:rsidRDefault="00EC5643" w:rsidP="00554E22">
            <w:pPr>
              <w:pStyle w:val="ListParagraph"/>
              <w:spacing w:line="276" w:lineRule="auto"/>
              <w:ind w:left="0" w:firstLine="0"/>
              <w:cnfStyle w:val="000000000000" w:firstRow="0" w:lastRow="0" w:firstColumn="0" w:lastColumn="0" w:oddVBand="0" w:evenVBand="0" w:oddHBand="0" w:evenHBand="0" w:firstRowFirstColumn="0" w:firstRowLastColumn="0" w:lastRowFirstColumn="0" w:lastRowLastColumn="0"/>
              <w:rPr>
                <w:noProof/>
              </w:rPr>
            </w:pPr>
            <w:r w:rsidRPr="00005828">
              <w:rPr>
                <w:noProof/>
              </w:rPr>
              <w:t>80 ± 1</w:t>
            </w:r>
          </w:p>
        </w:tc>
      </w:tr>
      <w:tr w:rsidR="00EC5643" w:rsidRPr="00005828" w14:paraId="321D37F8" w14:textId="77777777" w:rsidTr="00EC56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tcBorders>
              <w:top w:val="nil"/>
              <w:bottom w:val="nil"/>
            </w:tcBorders>
          </w:tcPr>
          <w:p w14:paraId="7B1F8675" w14:textId="77777777" w:rsidR="00EC5643" w:rsidRDefault="00EC5643" w:rsidP="00554E22">
            <w:pPr>
              <w:pStyle w:val="ListParagraph"/>
              <w:spacing w:line="276" w:lineRule="auto"/>
              <w:ind w:left="0"/>
              <w:rPr>
                <w:noProof/>
              </w:rPr>
            </w:pPr>
          </w:p>
          <w:p w14:paraId="2149DD65" w14:textId="74BC6946" w:rsidR="00EC5643" w:rsidRPr="00005828" w:rsidRDefault="00EC5643" w:rsidP="00554E22">
            <w:pPr>
              <w:pStyle w:val="ListParagraph"/>
              <w:spacing w:line="276" w:lineRule="auto"/>
              <w:ind w:left="0"/>
              <w:rPr>
                <w:b w:val="0"/>
                <w:bCs w:val="0"/>
                <w:noProof/>
              </w:rPr>
            </w:pPr>
            <w:r w:rsidRPr="00005828">
              <w:rPr>
                <w:b w:val="0"/>
                <w:bCs w:val="0"/>
                <w:noProof/>
              </w:rPr>
              <w:t xml:space="preserve">2023 </w:t>
            </w:r>
          </w:p>
          <w:p w14:paraId="29BF22D7" w14:textId="77777777" w:rsidR="00EC5643" w:rsidRPr="00005828" w:rsidRDefault="00EC5643" w:rsidP="00554E22">
            <w:pPr>
              <w:pStyle w:val="ListParagraph"/>
              <w:spacing w:line="276" w:lineRule="auto"/>
              <w:ind w:left="0"/>
              <w:rPr>
                <w:b w:val="0"/>
                <w:bCs w:val="0"/>
                <w:noProof/>
              </w:rPr>
            </w:pPr>
            <w:r w:rsidRPr="00005828">
              <w:rPr>
                <w:b w:val="0"/>
                <w:bCs w:val="0"/>
                <w:noProof/>
              </w:rPr>
              <w:t>CARDI Site B</w:t>
            </w:r>
          </w:p>
        </w:tc>
        <w:tc>
          <w:tcPr>
            <w:tcW w:w="1127" w:type="dxa"/>
            <w:tcBorders>
              <w:top w:val="nil"/>
              <w:bottom w:val="nil"/>
            </w:tcBorders>
          </w:tcPr>
          <w:p w14:paraId="24A85FF5"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1163" w:type="dxa"/>
            <w:tcBorders>
              <w:top w:val="nil"/>
              <w:bottom w:val="nil"/>
            </w:tcBorders>
          </w:tcPr>
          <w:p w14:paraId="6A76094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1176" w:type="dxa"/>
            <w:tcBorders>
              <w:top w:val="nil"/>
              <w:bottom w:val="nil"/>
            </w:tcBorders>
          </w:tcPr>
          <w:p w14:paraId="4D4EC96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864" w:type="dxa"/>
            <w:tcBorders>
              <w:top w:val="nil"/>
              <w:bottom w:val="nil"/>
            </w:tcBorders>
          </w:tcPr>
          <w:p w14:paraId="629046E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864" w:type="dxa"/>
            <w:tcBorders>
              <w:top w:val="nil"/>
              <w:bottom w:val="nil"/>
            </w:tcBorders>
          </w:tcPr>
          <w:p w14:paraId="53FC323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864" w:type="dxa"/>
            <w:tcBorders>
              <w:top w:val="nil"/>
              <w:bottom w:val="nil"/>
            </w:tcBorders>
          </w:tcPr>
          <w:p w14:paraId="0D1FCB0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864" w:type="dxa"/>
            <w:tcBorders>
              <w:top w:val="nil"/>
              <w:bottom w:val="nil"/>
            </w:tcBorders>
          </w:tcPr>
          <w:p w14:paraId="17BC1A2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864" w:type="dxa"/>
            <w:tcBorders>
              <w:top w:val="nil"/>
              <w:bottom w:val="nil"/>
            </w:tcBorders>
          </w:tcPr>
          <w:p w14:paraId="2644A29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r>
      <w:tr w:rsidR="00EC5643" w:rsidRPr="00005828" w14:paraId="683C5D1D" w14:textId="77777777" w:rsidTr="00EC5643">
        <w:tc>
          <w:tcPr>
            <w:cnfStyle w:val="001000000000" w:firstRow="0" w:lastRow="0" w:firstColumn="1" w:lastColumn="0" w:oddVBand="0" w:evenVBand="0" w:oddHBand="0" w:evenHBand="0" w:firstRowFirstColumn="0" w:firstRowLastColumn="0" w:lastRowFirstColumn="0" w:lastRowLastColumn="0"/>
            <w:tcW w:w="2029" w:type="dxa"/>
            <w:tcBorders>
              <w:top w:val="nil"/>
              <w:bottom w:val="nil"/>
            </w:tcBorders>
          </w:tcPr>
          <w:p w14:paraId="25F8EDC7" w14:textId="77777777" w:rsidR="00EC5643" w:rsidRPr="00005828" w:rsidRDefault="00EC5643" w:rsidP="00554E22">
            <w:pPr>
              <w:pStyle w:val="ListParagraph"/>
              <w:spacing w:line="276" w:lineRule="auto"/>
              <w:ind w:left="0"/>
              <w:rPr>
                <w:b w:val="0"/>
                <w:bCs w:val="0"/>
                <w:noProof/>
              </w:rPr>
            </w:pPr>
            <w:r w:rsidRPr="00005828">
              <w:rPr>
                <w:b w:val="0"/>
                <w:bCs w:val="0"/>
                <w:noProof/>
              </w:rPr>
              <w:t>Flowering</w:t>
            </w:r>
          </w:p>
        </w:tc>
        <w:tc>
          <w:tcPr>
            <w:tcW w:w="1127" w:type="dxa"/>
            <w:tcBorders>
              <w:top w:val="nil"/>
              <w:bottom w:val="nil"/>
            </w:tcBorders>
          </w:tcPr>
          <w:p w14:paraId="59C6A61C"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 xml:space="preserve">62 </w:t>
            </w:r>
          </w:p>
        </w:tc>
        <w:tc>
          <w:tcPr>
            <w:tcW w:w="1163" w:type="dxa"/>
            <w:tcBorders>
              <w:top w:val="nil"/>
              <w:bottom w:val="nil"/>
            </w:tcBorders>
          </w:tcPr>
          <w:p w14:paraId="34DF709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63</w:t>
            </w:r>
          </w:p>
        </w:tc>
        <w:tc>
          <w:tcPr>
            <w:tcW w:w="1176" w:type="dxa"/>
            <w:tcBorders>
              <w:top w:val="nil"/>
              <w:bottom w:val="nil"/>
            </w:tcBorders>
          </w:tcPr>
          <w:p w14:paraId="7AEE2FD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69</w:t>
            </w:r>
          </w:p>
        </w:tc>
        <w:tc>
          <w:tcPr>
            <w:tcW w:w="864" w:type="dxa"/>
            <w:tcBorders>
              <w:top w:val="nil"/>
              <w:bottom w:val="nil"/>
            </w:tcBorders>
          </w:tcPr>
          <w:p w14:paraId="1EADF15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69</w:t>
            </w:r>
          </w:p>
        </w:tc>
        <w:tc>
          <w:tcPr>
            <w:tcW w:w="864" w:type="dxa"/>
            <w:tcBorders>
              <w:top w:val="nil"/>
              <w:bottom w:val="nil"/>
            </w:tcBorders>
          </w:tcPr>
          <w:p w14:paraId="120FA2D8" w14:textId="77777777" w:rsidR="00EC5643" w:rsidRPr="00005828" w:rsidRDefault="00EC5643" w:rsidP="00554E22">
            <w:pPr>
              <w:pStyle w:val="ListParagraph"/>
              <w:spacing w:line="276" w:lineRule="auto"/>
              <w:ind w:left="0" w:firstLine="0"/>
              <w:cnfStyle w:val="000000000000" w:firstRow="0" w:lastRow="0" w:firstColumn="0" w:lastColumn="0" w:oddVBand="0" w:evenVBand="0" w:oddHBand="0" w:evenHBand="0" w:firstRowFirstColumn="0" w:firstRowLastColumn="0" w:lastRowFirstColumn="0" w:lastRowLastColumn="0"/>
              <w:rPr>
                <w:noProof/>
              </w:rPr>
            </w:pPr>
            <w:r w:rsidRPr="00005828">
              <w:rPr>
                <w:noProof/>
              </w:rPr>
              <w:t>61 ± 1</w:t>
            </w:r>
          </w:p>
        </w:tc>
        <w:tc>
          <w:tcPr>
            <w:tcW w:w="864" w:type="dxa"/>
            <w:tcBorders>
              <w:top w:val="nil"/>
              <w:bottom w:val="nil"/>
            </w:tcBorders>
          </w:tcPr>
          <w:p w14:paraId="7CE6F9F4"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64</w:t>
            </w:r>
          </w:p>
        </w:tc>
        <w:tc>
          <w:tcPr>
            <w:tcW w:w="864" w:type="dxa"/>
            <w:tcBorders>
              <w:top w:val="nil"/>
              <w:bottom w:val="nil"/>
            </w:tcBorders>
          </w:tcPr>
          <w:p w14:paraId="440FFC67"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59</w:t>
            </w:r>
          </w:p>
        </w:tc>
        <w:tc>
          <w:tcPr>
            <w:tcW w:w="864" w:type="dxa"/>
            <w:tcBorders>
              <w:top w:val="nil"/>
              <w:bottom w:val="nil"/>
            </w:tcBorders>
          </w:tcPr>
          <w:p w14:paraId="3452D183"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59</w:t>
            </w:r>
          </w:p>
        </w:tc>
      </w:tr>
      <w:tr w:rsidR="00EC5643" w:rsidRPr="00005828" w14:paraId="0EB063E0" w14:textId="77777777" w:rsidTr="00EC56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9" w:type="dxa"/>
            <w:tcBorders>
              <w:top w:val="nil"/>
            </w:tcBorders>
          </w:tcPr>
          <w:p w14:paraId="6ECD0929" w14:textId="77777777" w:rsidR="00EC5643" w:rsidRPr="00005828" w:rsidRDefault="00EC5643" w:rsidP="00554E22">
            <w:pPr>
              <w:pStyle w:val="ListParagraph"/>
              <w:spacing w:line="276" w:lineRule="auto"/>
              <w:ind w:left="0"/>
              <w:rPr>
                <w:b w:val="0"/>
                <w:bCs w:val="0"/>
                <w:noProof/>
              </w:rPr>
            </w:pPr>
            <w:r w:rsidRPr="00005828">
              <w:rPr>
                <w:b w:val="0"/>
                <w:bCs w:val="0"/>
                <w:noProof/>
              </w:rPr>
              <w:t>Maturity</w:t>
            </w:r>
          </w:p>
        </w:tc>
        <w:tc>
          <w:tcPr>
            <w:tcW w:w="1127" w:type="dxa"/>
            <w:tcBorders>
              <w:top w:val="nil"/>
            </w:tcBorders>
          </w:tcPr>
          <w:p w14:paraId="4AE54BC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92</w:t>
            </w:r>
          </w:p>
        </w:tc>
        <w:tc>
          <w:tcPr>
            <w:tcW w:w="1163" w:type="dxa"/>
            <w:tcBorders>
              <w:top w:val="nil"/>
            </w:tcBorders>
          </w:tcPr>
          <w:p w14:paraId="5997E74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93</w:t>
            </w:r>
          </w:p>
        </w:tc>
        <w:tc>
          <w:tcPr>
            <w:tcW w:w="1176" w:type="dxa"/>
            <w:tcBorders>
              <w:top w:val="nil"/>
            </w:tcBorders>
          </w:tcPr>
          <w:p w14:paraId="3390898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99</w:t>
            </w:r>
          </w:p>
        </w:tc>
        <w:tc>
          <w:tcPr>
            <w:tcW w:w="864" w:type="dxa"/>
            <w:tcBorders>
              <w:top w:val="nil"/>
            </w:tcBorders>
          </w:tcPr>
          <w:p w14:paraId="4AF8C7C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99</w:t>
            </w:r>
          </w:p>
        </w:tc>
        <w:tc>
          <w:tcPr>
            <w:tcW w:w="864" w:type="dxa"/>
            <w:tcBorders>
              <w:top w:val="nil"/>
            </w:tcBorders>
          </w:tcPr>
          <w:p w14:paraId="4513E412" w14:textId="77777777" w:rsidR="00EC5643" w:rsidRPr="00005828" w:rsidRDefault="00EC5643" w:rsidP="00554E22">
            <w:pPr>
              <w:pStyle w:val="ListParagraph"/>
              <w:spacing w:line="276" w:lineRule="auto"/>
              <w:ind w:left="0" w:firstLine="0"/>
              <w:cnfStyle w:val="000000100000" w:firstRow="0" w:lastRow="0" w:firstColumn="0" w:lastColumn="0" w:oddVBand="0" w:evenVBand="0" w:oddHBand="1" w:evenHBand="0" w:firstRowFirstColumn="0" w:firstRowLastColumn="0" w:lastRowFirstColumn="0" w:lastRowLastColumn="0"/>
              <w:rPr>
                <w:noProof/>
              </w:rPr>
            </w:pPr>
            <w:r w:rsidRPr="00005828">
              <w:rPr>
                <w:noProof/>
              </w:rPr>
              <w:t>91 ± 1</w:t>
            </w:r>
          </w:p>
        </w:tc>
        <w:tc>
          <w:tcPr>
            <w:tcW w:w="864" w:type="dxa"/>
            <w:tcBorders>
              <w:top w:val="nil"/>
            </w:tcBorders>
          </w:tcPr>
          <w:p w14:paraId="27215FC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94</w:t>
            </w:r>
          </w:p>
        </w:tc>
        <w:tc>
          <w:tcPr>
            <w:tcW w:w="864" w:type="dxa"/>
            <w:tcBorders>
              <w:top w:val="nil"/>
            </w:tcBorders>
          </w:tcPr>
          <w:p w14:paraId="46643BF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89</w:t>
            </w:r>
          </w:p>
        </w:tc>
        <w:tc>
          <w:tcPr>
            <w:tcW w:w="864" w:type="dxa"/>
            <w:tcBorders>
              <w:top w:val="nil"/>
            </w:tcBorders>
          </w:tcPr>
          <w:p w14:paraId="0E5C86E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89</w:t>
            </w:r>
          </w:p>
        </w:tc>
      </w:tr>
    </w:tbl>
    <w:p w14:paraId="04930882" w14:textId="77777777" w:rsidR="00EC5643" w:rsidRDefault="00EC5643" w:rsidP="00554E22">
      <w:pPr>
        <w:spacing w:line="276" w:lineRule="auto"/>
      </w:pPr>
    </w:p>
    <w:p w14:paraId="56344986" w14:textId="77777777" w:rsidR="00EC5643" w:rsidRDefault="00EC5643" w:rsidP="00554E22">
      <w:pPr>
        <w:spacing w:line="276" w:lineRule="auto"/>
      </w:pPr>
    </w:p>
    <w:p w14:paraId="0CC2D7AA" w14:textId="493ED3F9" w:rsidR="00EC5643" w:rsidRPr="00EC5643" w:rsidRDefault="00EC5643" w:rsidP="00554E22">
      <w:pPr>
        <w:spacing w:line="276" w:lineRule="auto"/>
        <w:sectPr w:rsidR="00EC5643" w:rsidRPr="00EC5643" w:rsidSect="00EC5643">
          <w:pgSz w:w="13608" w:h="9634" w:orient="landscape"/>
          <w:pgMar w:top="1440" w:right="1440" w:bottom="1440" w:left="1440" w:header="720" w:footer="720" w:gutter="0"/>
          <w:cols w:space="720"/>
        </w:sectPr>
      </w:pPr>
    </w:p>
    <w:p w14:paraId="0CC2D7AB" w14:textId="77777777" w:rsidR="0023565E" w:rsidRPr="006613B9" w:rsidRDefault="0023565E" w:rsidP="00450DFD">
      <w:pPr>
        <w:spacing w:line="276" w:lineRule="auto"/>
        <w:rPr>
          <w:sz w:val="20"/>
          <w:szCs w:val="20"/>
        </w:rPr>
        <w:sectPr w:rsidR="0023565E" w:rsidRPr="006613B9" w:rsidSect="00EC5643">
          <w:type w:val="continuous"/>
          <w:pgSz w:w="13608" w:h="9634" w:orient="landscape"/>
          <w:pgMar w:top="1440" w:right="1440" w:bottom="1440" w:left="1440" w:header="720" w:footer="720" w:gutter="0"/>
          <w:cols w:space="720"/>
        </w:sectPr>
      </w:pPr>
    </w:p>
    <w:p w14:paraId="0CC2D7AC" w14:textId="77777777" w:rsidR="0023565E" w:rsidRPr="006613B9" w:rsidRDefault="0023565E" w:rsidP="00554E22">
      <w:pPr>
        <w:widowControl w:val="0"/>
        <w:pBdr>
          <w:top w:val="nil"/>
          <w:left w:val="nil"/>
          <w:bottom w:val="nil"/>
          <w:right w:val="nil"/>
          <w:between w:val="nil"/>
        </w:pBdr>
        <w:spacing w:after="0" w:line="276" w:lineRule="auto"/>
        <w:ind w:firstLine="0"/>
        <w:jc w:val="left"/>
        <w:rPr>
          <w:sz w:val="20"/>
          <w:szCs w:val="20"/>
        </w:rPr>
      </w:pPr>
    </w:p>
    <w:p w14:paraId="5473544F" w14:textId="77777777" w:rsidR="0023565E" w:rsidRDefault="0023565E" w:rsidP="00554E22">
      <w:pPr>
        <w:pBdr>
          <w:top w:val="nil"/>
          <w:left w:val="nil"/>
          <w:bottom w:val="nil"/>
          <w:right w:val="nil"/>
          <w:between w:val="nil"/>
        </w:pBdr>
        <w:spacing w:line="276" w:lineRule="auto"/>
        <w:ind w:hanging="550"/>
        <w:rPr>
          <w:color w:val="000000"/>
          <w:sz w:val="20"/>
          <w:szCs w:val="20"/>
        </w:rPr>
      </w:pPr>
    </w:p>
    <w:p w14:paraId="3F2048E8"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28473C79"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07424D4E"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2C9592BC"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680C0EF1"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4E2826C0"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0524CC5D"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2C4130B8" w14:textId="77777777" w:rsidR="00EC5643" w:rsidRDefault="00EC5643" w:rsidP="00554E22">
      <w:pPr>
        <w:pBdr>
          <w:top w:val="nil"/>
          <w:left w:val="nil"/>
          <w:bottom w:val="nil"/>
          <w:right w:val="nil"/>
          <w:between w:val="nil"/>
        </w:pBdr>
        <w:spacing w:line="276" w:lineRule="auto"/>
        <w:ind w:hanging="550"/>
        <w:rPr>
          <w:color w:val="000000"/>
          <w:sz w:val="20"/>
          <w:szCs w:val="20"/>
        </w:rPr>
      </w:pPr>
    </w:p>
    <w:p w14:paraId="0CC2D7F7" w14:textId="77777777" w:rsidR="00EC5643" w:rsidRPr="006613B9" w:rsidRDefault="00EC5643" w:rsidP="00450DFD">
      <w:pPr>
        <w:pBdr>
          <w:top w:val="nil"/>
          <w:left w:val="nil"/>
          <w:bottom w:val="nil"/>
          <w:right w:val="nil"/>
          <w:between w:val="nil"/>
        </w:pBdr>
        <w:spacing w:line="276" w:lineRule="auto"/>
        <w:ind w:hanging="550"/>
        <w:rPr>
          <w:color w:val="000000"/>
          <w:sz w:val="20"/>
          <w:szCs w:val="20"/>
        </w:rPr>
        <w:sectPr w:rsidR="00EC5643" w:rsidRPr="006613B9" w:rsidSect="00EC5643">
          <w:type w:val="continuous"/>
          <w:pgSz w:w="13608" w:h="9634" w:orient="landscape"/>
          <w:pgMar w:top="1440" w:right="1440" w:bottom="1440" w:left="1440" w:header="720" w:footer="720" w:gutter="0"/>
          <w:cols w:space="720"/>
        </w:sectPr>
      </w:pPr>
    </w:p>
    <w:p w14:paraId="0CC2D7F8" w14:textId="77777777" w:rsidR="0023565E" w:rsidRDefault="0023565E" w:rsidP="00554E22">
      <w:pPr>
        <w:spacing w:line="276" w:lineRule="auto"/>
        <w:rPr>
          <w:sz w:val="20"/>
          <w:szCs w:val="20"/>
        </w:rPr>
      </w:pPr>
    </w:p>
    <w:p w14:paraId="02D7735C" w14:textId="77777777" w:rsidR="00EC5643" w:rsidRDefault="00EC5643" w:rsidP="00554E22">
      <w:pPr>
        <w:spacing w:line="276" w:lineRule="auto"/>
        <w:rPr>
          <w:sz w:val="20"/>
          <w:szCs w:val="20"/>
        </w:rPr>
      </w:pPr>
    </w:p>
    <w:p w14:paraId="7B7FF221" w14:textId="77777777" w:rsidR="00EC5643" w:rsidRDefault="00EC5643" w:rsidP="00554E22">
      <w:pPr>
        <w:spacing w:line="276" w:lineRule="auto"/>
        <w:rPr>
          <w:sz w:val="20"/>
          <w:szCs w:val="20"/>
        </w:rPr>
      </w:pPr>
    </w:p>
    <w:p w14:paraId="14F1DD92" w14:textId="77777777" w:rsidR="00EC5643" w:rsidRDefault="00EC5643" w:rsidP="00554E22">
      <w:pPr>
        <w:spacing w:line="276" w:lineRule="auto"/>
        <w:rPr>
          <w:sz w:val="20"/>
          <w:szCs w:val="20"/>
        </w:rPr>
      </w:pPr>
    </w:p>
    <w:p w14:paraId="7CC0ADBE" w14:textId="77777777" w:rsidR="00EC5643" w:rsidRDefault="00EC5643" w:rsidP="00554E22">
      <w:pPr>
        <w:spacing w:line="276" w:lineRule="auto"/>
        <w:rPr>
          <w:sz w:val="20"/>
          <w:szCs w:val="20"/>
        </w:rPr>
      </w:pPr>
    </w:p>
    <w:p w14:paraId="686ABDD0" w14:textId="77777777" w:rsidR="00EC5643" w:rsidRDefault="00EC5643" w:rsidP="00554E22">
      <w:pPr>
        <w:spacing w:line="276" w:lineRule="auto"/>
        <w:rPr>
          <w:sz w:val="20"/>
          <w:szCs w:val="20"/>
        </w:rPr>
      </w:pPr>
    </w:p>
    <w:p w14:paraId="5342E825" w14:textId="77777777" w:rsidR="00EC5643" w:rsidRDefault="00EC5643" w:rsidP="00554E22">
      <w:pPr>
        <w:spacing w:line="276" w:lineRule="auto"/>
        <w:rPr>
          <w:sz w:val="20"/>
          <w:szCs w:val="20"/>
        </w:rPr>
      </w:pPr>
    </w:p>
    <w:p w14:paraId="088BD538" w14:textId="77777777" w:rsidR="00EC5643" w:rsidRPr="006613B9" w:rsidRDefault="00EC5643" w:rsidP="00450DFD">
      <w:pPr>
        <w:spacing w:line="276" w:lineRule="auto"/>
        <w:rPr>
          <w:sz w:val="20"/>
          <w:szCs w:val="20"/>
        </w:rPr>
      </w:pPr>
    </w:p>
    <w:p w14:paraId="0CC2D7F9" w14:textId="2F916507" w:rsidR="0023565E" w:rsidRPr="006613B9" w:rsidRDefault="00A6537D" w:rsidP="00450DFD">
      <w:pPr>
        <w:pStyle w:val="Caption"/>
        <w:spacing w:line="276" w:lineRule="auto"/>
        <w:rPr>
          <w:color w:val="000000"/>
          <w:szCs w:val="20"/>
        </w:rPr>
      </w:pPr>
      <w:bookmarkStart w:id="182" w:name="_heading=h.1x0gk37" w:colFirst="0" w:colLast="0"/>
      <w:bookmarkStart w:id="183" w:name="_Toc187748829"/>
      <w:bookmarkStart w:id="184" w:name="_Toc187845896"/>
      <w:bookmarkEnd w:id="182"/>
      <w:r>
        <w:t>Table 3</w:t>
      </w:r>
      <w:r w:rsidR="00EC4E1D">
        <w:noBreakHyphen/>
      </w:r>
      <w:r w:rsidR="00EC4E1D">
        <w:fldChar w:fldCharType="begin"/>
      </w:r>
      <w:r w:rsidR="00EC4E1D">
        <w:instrText xml:space="preserve"> SEQ Table \* ARABIC \s 1 </w:instrText>
      </w:r>
      <w:r w:rsidR="00EC4E1D">
        <w:fldChar w:fldCharType="separate"/>
      </w:r>
      <w:r w:rsidR="00EC4E1D">
        <w:rPr>
          <w:noProof/>
        </w:rPr>
        <w:t>5</w:t>
      </w:r>
      <w:r w:rsidR="00EC4E1D">
        <w:fldChar w:fldCharType="end"/>
      </w:r>
      <w:r w:rsidR="009F709A" w:rsidRPr="006613B9">
        <w:rPr>
          <w:color w:val="000000"/>
          <w:szCs w:val="20"/>
        </w:rPr>
        <w:t>: Number of days after transplanting (DAT) to flowering and maturity of rice grown under AWD20, AWD15, and CF in Kampong Thom in 2022</w:t>
      </w:r>
      <w:bookmarkEnd w:id="183"/>
      <w:bookmarkEnd w:id="184"/>
      <w:r w:rsidR="009F709A" w:rsidRPr="006613B9">
        <w:rPr>
          <w:color w:val="000000"/>
          <w:szCs w:val="20"/>
        </w:rPr>
        <w:t xml:space="preserve"> </w:t>
      </w:r>
    </w:p>
    <w:p w14:paraId="66323120" w14:textId="77777777" w:rsidR="0023565E" w:rsidRDefault="0023565E" w:rsidP="00554E22">
      <w:pPr>
        <w:spacing w:line="276" w:lineRule="auto"/>
        <w:rPr>
          <w:sz w:val="20"/>
          <w:szCs w:val="20"/>
        </w:rPr>
      </w:pPr>
    </w:p>
    <w:tbl>
      <w:tblPr>
        <w:tblStyle w:val="PlainTable2"/>
        <w:tblW w:w="0" w:type="auto"/>
        <w:jc w:val="center"/>
        <w:tblLook w:val="04A0" w:firstRow="1" w:lastRow="0" w:firstColumn="1" w:lastColumn="0" w:noHBand="0" w:noVBand="1"/>
      </w:tblPr>
      <w:tblGrid>
        <w:gridCol w:w="2202"/>
        <w:gridCol w:w="1663"/>
        <w:gridCol w:w="1530"/>
        <w:gridCol w:w="1350"/>
      </w:tblGrid>
      <w:tr w:rsidR="00EC5643" w:rsidRPr="00005828" w14:paraId="7764CD24" w14:textId="77777777" w:rsidTr="007856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2" w:type="dxa"/>
          </w:tcPr>
          <w:p w14:paraId="396FEEED" w14:textId="77777777" w:rsidR="00EC5643" w:rsidRPr="00005828" w:rsidRDefault="00EC5643" w:rsidP="00554E22">
            <w:pPr>
              <w:pStyle w:val="ListParagraph"/>
              <w:spacing w:line="276" w:lineRule="auto"/>
              <w:ind w:left="0"/>
              <w:rPr>
                <w:noProof/>
              </w:rPr>
            </w:pPr>
            <w:r w:rsidRPr="00005828">
              <w:rPr>
                <w:noProof/>
              </w:rPr>
              <w:t>Year/Site</w:t>
            </w:r>
          </w:p>
        </w:tc>
        <w:tc>
          <w:tcPr>
            <w:tcW w:w="4543" w:type="dxa"/>
            <w:gridSpan w:val="3"/>
          </w:tcPr>
          <w:p w14:paraId="162DD583" w14:textId="77777777" w:rsidR="00EC5643" w:rsidRPr="00005828" w:rsidRDefault="00EC5643" w:rsidP="00554E22">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noProof/>
              </w:rPr>
            </w:pPr>
            <w:r w:rsidRPr="00005828">
              <w:rPr>
                <w:noProof/>
              </w:rPr>
              <w:t>CAR15</w:t>
            </w:r>
          </w:p>
        </w:tc>
      </w:tr>
      <w:tr w:rsidR="00EC5643" w:rsidRPr="00005828" w14:paraId="7BC28838" w14:textId="77777777" w:rsidTr="00785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2" w:type="dxa"/>
          </w:tcPr>
          <w:p w14:paraId="711ED403" w14:textId="77777777" w:rsidR="00EC5643" w:rsidRPr="00005828" w:rsidRDefault="00EC5643" w:rsidP="00554E22">
            <w:pPr>
              <w:pStyle w:val="ListParagraph"/>
              <w:spacing w:line="276" w:lineRule="auto"/>
              <w:ind w:left="0"/>
              <w:rPr>
                <w:noProof/>
              </w:rPr>
            </w:pPr>
          </w:p>
        </w:tc>
        <w:tc>
          <w:tcPr>
            <w:tcW w:w="1663" w:type="dxa"/>
          </w:tcPr>
          <w:p w14:paraId="46B873B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AWD15</w:t>
            </w:r>
          </w:p>
        </w:tc>
        <w:tc>
          <w:tcPr>
            <w:tcW w:w="1530" w:type="dxa"/>
          </w:tcPr>
          <w:p w14:paraId="2D3B503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AWD20</w:t>
            </w:r>
          </w:p>
        </w:tc>
        <w:tc>
          <w:tcPr>
            <w:tcW w:w="1350" w:type="dxa"/>
          </w:tcPr>
          <w:p w14:paraId="57809AE1"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CF</w:t>
            </w:r>
          </w:p>
        </w:tc>
      </w:tr>
      <w:tr w:rsidR="00EC5643" w:rsidRPr="00005828" w14:paraId="42B3131C" w14:textId="77777777" w:rsidTr="0078568E">
        <w:trPr>
          <w:jc w:val="center"/>
        </w:trPr>
        <w:tc>
          <w:tcPr>
            <w:cnfStyle w:val="001000000000" w:firstRow="0" w:lastRow="0" w:firstColumn="1" w:lastColumn="0" w:oddVBand="0" w:evenVBand="0" w:oddHBand="0" w:evenHBand="0" w:firstRowFirstColumn="0" w:firstRowLastColumn="0" w:lastRowFirstColumn="0" w:lastRowLastColumn="0"/>
            <w:tcW w:w="2202" w:type="dxa"/>
            <w:tcBorders>
              <w:bottom w:val="nil"/>
            </w:tcBorders>
          </w:tcPr>
          <w:p w14:paraId="70F0CE6B" w14:textId="77777777" w:rsidR="00EC5643" w:rsidRPr="00005828" w:rsidRDefault="00EC5643" w:rsidP="00554E22">
            <w:pPr>
              <w:pStyle w:val="ListParagraph"/>
              <w:spacing w:line="276" w:lineRule="auto"/>
              <w:ind w:left="0"/>
              <w:rPr>
                <w:b w:val="0"/>
                <w:bCs w:val="0"/>
                <w:noProof/>
              </w:rPr>
            </w:pPr>
            <w:r w:rsidRPr="00005828">
              <w:rPr>
                <w:b w:val="0"/>
                <w:bCs w:val="0"/>
                <w:noProof/>
              </w:rPr>
              <w:t>2022 KTM K1</w:t>
            </w:r>
          </w:p>
        </w:tc>
        <w:tc>
          <w:tcPr>
            <w:tcW w:w="1663" w:type="dxa"/>
            <w:tcBorders>
              <w:bottom w:val="nil"/>
            </w:tcBorders>
          </w:tcPr>
          <w:p w14:paraId="612BC54C"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1530" w:type="dxa"/>
            <w:tcBorders>
              <w:bottom w:val="nil"/>
            </w:tcBorders>
          </w:tcPr>
          <w:p w14:paraId="673CDA23"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c>
          <w:tcPr>
            <w:tcW w:w="1350" w:type="dxa"/>
            <w:tcBorders>
              <w:bottom w:val="nil"/>
            </w:tcBorders>
          </w:tcPr>
          <w:p w14:paraId="24894F47"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p>
        </w:tc>
      </w:tr>
      <w:tr w:rsidR="00EC5643" w:rsidRPr="00005828" w14:paraId="65F663BB" w14:textId="77777777" w:rsidTr="00785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6AF0FB7A" w14:textId="77777777" w:rsidR="00EC5643" w:rsidRPr="00005828" w:rsidRDefault="00EC5643" w:rsidP="00554E22">
            <w:pPr>
              <w:pStyle w:val="ListParagraph"/>
              <w:spacing w:line="276" w:lineRule="auto"/>
              <w:ind w:left="0"/>
              <w:rPr>
                <w:b w:val="0"/>
                <w:bCs w:val="0"/>
                <w:noProof/>
              </w:rPr>
            </w:pPr>
            <w:r w:rsidRPr="00005828">
              <w:rPr>
                <w:b w:val="0"/>
                <w:bCs w:val="0"/>
                <w:noProof/>
              </w:rPr>
              <w:t>Flowering</w:t>
            </w:r>
          </w:p>
        </w:tc>
        <w:tc>
          <w:tcPr>
            <w:tcW w:w="1663" w:type="dxa"/>
            <w:tcBorders>
              <w:top w:val="nil"/>
              <w:bottom w:val="nil"/>
            </w:tcBorders>
          </w:tcPr>
          <w:p w14:paraId="39EC5D26"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70 ± 3</w:t>
            </w:r>
          </w:p>
        </w:tc>
        <w:tc>
          <w:tcPr>
            <w:tcW w:w="1530" w:type="dxa"/>
            <w:tcBorders>
              <w:top w:val="nil"/>
              <w:bottom w:val="nil"/>
            </w:tcBorders>
          </w:tcPr>
          <w:p w14:paraId="3BBE4EF3"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70 ± 3</w:t>
            </w:r>
          </w:p>
        </w:tc>
        <w:tc>
          <w:tcPr>
            <w:tcW w:w="1350" w:type="dxa"/>
            <w:tcBorders>
              <w:top w:val="nil"/>
              <w:bottom w:val="nil"/>
            </w:tcBorders>
          </w:tcPr>
          <w:p w14:paraId="0EE7997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68.25 ± 2</w:t>
            </w:r>
          </w:p>
        </w:tc>
      </w:tr>
      <w:tr w:rsidR="00EC5643" w:rsidRPr="00005828" w14:paraId="7384B3C8" w14:textId="77777777" w:rsidTr="0078568E">
        <w:trPr>
          <w:jc w:val="center"/>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385CFB6A" w14:textId="77777777" w:rsidR="00EC5643" w:rsidRPr="00005828" w:rsidRDefault="00EC5643" w:rsidP="00554E22">
            <w:pPr>
              <w:pStyle w:val="ListParagraph"/>
              <w:spacing w:line="276" w:lineRule="auto"/>
              <w:ind w:left="0"/>
              <w:rPr>
                <w:b w:val="0"/>
                <w:bCs w:val="0"/>
                <w:noProof/>
              </w:rPr>
            </w:pPr>
            <w:r w:rsidRPr="00005828">
              <w:rPr>
                <w:b w:val="0"/>
                <w:bCs w:val="0"/>
                <w:noProof/>
              </w:rPr>
              <w:t>Maturity</w:t>
            </w:r>
          </w:p>
        </w:tc>
        <w:tc>
          <w:tcPr>
            <w:tcW w:w="1663" w:type="dxa"/>
            <w:tcBorders>
              <w:top w:val="nil"/>
              <w:bottom w:val="nil"/>
            </w:tcBorders>
          </w:tcPr>
          <w:p w14:paraId="6225DC5C"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100 ± 3</w:t>
            </w:r>
          </w:p>
        </w:tc>
        <w:tc>
          <w:tcPr>
            <w:tcW w:w="1530" w:type="dxa"/>
            <w:tcBorders>
              <w:top w:val="nil"/>
              <w:bottom w:val="nil"/>
            </w:tcBorders>
          </w:tcPr>
          <w:p w14:paraId="6183A0D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100 ± 3</w:t>
            </w:r>
          </w:p>
        </w:tc>
        <w:tc>
          <w:tcPr>
            <w:tcW w:w="1350" w:type="dxa"/>
            <w:tcBorders>
              <w:top w:val="nil"/>
              <w:bottom w:val="nil"/>
            </w:tcBorders>
          </w:tcPr>
          <w:p w14:paraId="11BF50A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98.25 ±  2</w:t>
            </w:r>
          </w:p>
        </w:tc>
      </w:tr>
      <w:tr w:rsidR="00EC5643" w:rsidRPr="00005828" w14:paraId="3A20A809" w14:textId="77777777" w:rsidTr="00785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44F1FF8F" w14:textId="77777777" w:rsidR="00EC5643" w:rsidRPr="00005828" w:rsidRDefault="00EC5643" w:rsidP="00554E22">
            <w:pPr>
              <w:pStyle w:val="ListParagraph"/>
              <w:spacing w:line="276" w:lineRule="auto"/>
              <w:ind w:left="0"/>
              <w:rPr>
                <w:b w:val="0"/>
                <w:bCs w:val="0"/>
                <w:noProof/>
              </w:rPr>
            </w:pPr>
            <w:r w:rsidRPr="00005828">
              <w:rPr>
                <w:b w:val="0"/>
                <w:bCs w:val="0"/>
                <w:noProof/>
              </w:rPr>
              <w:t>2022 KTM K2</w:t>
            </w:r>
          </w:p>
        </w:tc>
        <w:tc>
          <w:tcPr>
            <w:tcW w:w="1663" w:type="dxa"/>
            <w:tcBorders>
              <w:top w:val="nil"/>
              <w:bottom w:val="nil"/>
            </w:tcBorders>
          </w:tcPr>
          <w:p w14:paraId="12E5ED3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1530" w:type="dxa"/>
            <w:tcBorders>
              <w:top w:val="nil"/>
              <w:bottom w:val="nil"/>
            </w:tcBorders>
          </w:tcPr>
          <w:p w14:paraId="19C914E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c>
          <w:tcPr>
            <w:tcW w:w="1350" w:type="dxa"/>
            <w:tcBorders>
              <w:top w:val="nil"/>
              <w:bottom w:val="nil"/>
            </w:tcBorders>
          </w:tcPr>
          <w:p w14:paraId="523443F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p>
        </w:tc>
      </w:tr>
      <w:tr w:rsidR="00EC5643" w:rsidRPr="00005828" w14:paraId="709496FE" w14:textId="77777777" w:rsidTr="0078568E">
        <w:trPr>
          <w:jc w:val="center"/>
        </w:trPr>
        <w:tc>
          <w:tcPr>
            <w:cnfStyle w:val="001000000000" w:firstRow="0" w:lastRow="0" w:firstColumn="1" w:lastColumn="0" w:oddVBand="0" w:evenVBand="0" w:oddHBand="0" w:evenHBand="0" w:firstRowFirstColumn="0" w:firstRowLastColumn="0" w:lastRowFirstColumn="0" w:lastRowLastColumn="0"/>
            <w:tcW w:w="2202" w:type="dxa"/>
            <w:tcBorders>
              <w:top w:val="nil"/>
              <w:bottom w:val="nil"/>
            </w:tcBorders>
          </w:tcPr>
          <w:p w14:paraId="11DB2F6C" w14:textId="77777777" w:rsidR="00EC5643" w:rsidRPr="00005828" w:rsidRDefault="00EC5643" w:rsidP="00554E22">
            <w:pPr>
              <w:pStyle w:val="ListParagraph"/>
              <w:spacing w:line="276" w:lineRule="auto"/>
              <w:ind w:left="0"/>
              <w:rPr>
                <w:b w:val="0"/>
                <w:bCs w:val="0"/>
                <w:noProof/>
              </w:rPr>
            </w:pPr>
            <w:r w:rsidRPr="00005828">
              <w:rPr>
                <w:b w:val="0"/>
                <w:bCs w:val="0"/>
                <w:noProof/>
              </w:rPr>
              <w:t>Flowering</w:t>
            </w:r>
          </w:p>
        </w:tc>
        <w:tc>
          <w:tcPr>
            <w:tcW w:w="1663" w:type="dxa"/>
            <w:tcBorders>
              <w:top w:val="nil"/>
              <w:bottom w:val="nil"/>
            </w:tcBorders>
          </w:tcPr>
          <w:p w14:paraId="20B7070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59 ± 2</w:t>
            </w:r>
          </w:p>
        </w:tc>
        <w:tc>
          <w:tcPr>
            <w:tcW w:w="1530" w:type="dxa"/>
            <w:tcBorders>
              <w:top w:val="nil"/>
              <w:bottom w:val="nil"/>
            </w:tcBorders>
          </w:tcPr>
          <w:p w14:paraId="28951AEB"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56 ± 1</w:t>
            </w:r>
          </w:p>
        </w:tc>
        <w:tc>
          <w:tcPr>
            <w:tcW w:w="1350" w:type="dxa"/>
            <w:tcBorders>
              <w:top w:val="nil"/>
              <w:bottom w:val="nil"/>
            </w:tcBorders>
          </w:tcPr>
          <w:p w14:paraId="7B366383"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noProof/>
              </w:rPr>
            </w:pPr>
            <w:r w:rsidRPr="00005828">
              <w:rPr>
                <w:noProof/>
              </w:rPr>
              <w:t>58 ± 2</w:t>
            </w:r>
          </w:p>
        </w:tc>
      </w:tr>
      <w:tr w:rsidR="00EC5643" w:rsidRPr="00005828" w14:paraId="5C735EC1" w14:textId="77777777" w:rsidTr="007856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2" w:type="dxa"/>
            <w:tcBorders>
              <w:top w:val="nil"/>
            </w:tcBorders>
          </w:tcPr>
          <w:p w14:paraId="0F71789A" w14:textId="77777777" w:rsidR="00EC5643" w:rsidRPr="00005828" w:rsidRDefault="00EC5643" w:rsidP="00554E22">
            <w:pPr>
              <w:pStyle w:val="ListParagraph"/>
              <w:spacing w:line="276" w:lineRule="auto"/>
              <w:ind w:left="0"/>
              <w:rPr>
                <w:b w:val="0"/>
                <w:bCs w:val="0"/>
                <w:noProof/>
              </w:rPr>
            </w:pPr>
            <w:r w:rsidRPr="00005828">
              <w:rPr>
                <w:b w:val="0"/>
                <w:bCs w:val="0"/>
                <w:noProof/>
              </w:rPr>
              <w:t>Maturity</w:t>
            </w:r>
          </w:p>
        </w:tc>
        <w:tc>
          <w:tcPr>
            <w:tcW w:w="1663" w:type="dxa"/>
            <w:tcBorders>
              <w:top w:val="nil"/>
            </w:tcBorders>
          </w:tcPr>
          <w:p w14:paraId="0F2C55D5"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89 ± 2</w:t>
            </w:r>
          </w:p>
        </w:tc>
        <w:tc>
          <w:tcPr>
            <w:tcW w:w="1530" w:type="dxa"/>
            <w:tcBorders>
              <w:top w:val="nil"/>
            </w:tcBorders>
          </w:tcPr>
          <w:p w14:paraId="32E59476"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noProof/>
              </w:rPr>
            </w:pPr>
            <w:r w:rsidRPr="00005828">
              <w:rPr>
                <w:noProof/>
              </w:rPr>
              <w:t>86 ± 1</w:t>
            </w:r>
          </w:p>
        </w:tc>
        <w:tc>
          <w:tcPr>
            <w:tcW w:w="1350" w:type="dxa"/>
            <w:tcBorders>
              <w:top w:val="nil"/>
            </w:tcBorders>
          </w:tcPr>
          <w:p w14:paraId="2C7D42AB" w14:textId="77777777" w:rsidR="00EC5643" w:rsidRPr="00005828" w:rsidRDefault="00EC5643">
            <w:pPr>
              <w:pStyle w:val="ListParagraph"/>
              <w:numPr>
                <w:ilvl w:val="0"/>
                <w:numId w:val="29"/>
              </w:numPr>
              <w:spacing w:line="276" w:lineRule="auto"/>
              <w:ind w:left="250" w:hanging="270"/>
              <w:cnfStyle w:val="000000100000" w:firstRow="0" w:lastRow="0" w:firstColumn="0" w:lastColumn="0" w:oddVBand="0" w:evenVBand="0" w:oddHBand="1" w:evenHBand="0" w:firstRowFirstColumn="0" w:firstRowLastColumn="0" w:lastRowFirstColumn="0" w:lastRowLastColumn="0"/>
              <w:rPr>
                <w:noProof/>
              </w:rPr>
            </w:pPr>
            <w:r w:rsidRPr="00005828">
              <w:rPr>
                <w:noProof/>
              </w:rPr>
              <w:t>± 2</w:t>
            </w:r>
          </w:p>
        </w:tc>
      </w:tr>
    </w:tbl>
    <w:p w14:paraId="0CC2D820" w14:textId="77777777" w:rsidR="00EC5643" w:rsidRPr="006613B9" w:rsidRDefault="00EC5643" w:rsidP="00450DFD">
      <w:pPr>
        <w:spacing w:line="276" w:lineRule="auto"/>
        <w:rPr>
          <w:sz w:val="20"/>
          <w:szCs w:val="20"/>
        </w:rPr>
        <w:sectPr w:rsidR="00EC5643" w:rsidRPr="006613B9" w:rsidSect="00EC5643">
          <w:type w:val="continuous"/>
          <w:pgSz w:w="13608" w:h="9634" w:orient="landscape"/>
          <w:pgMar w:top="1440" w:right="1440" w:bottom="1440" w:left="1440" w:header="720" w:footer="720" w:gutter="0"/>
          <w:cols w:space="720"/>
        </w:sectPr>
      </w:pPr>
    </w:p>
    <w:p w14:paraId="0CC2D821" w14:textId="77777777" w:rsidR="0023565E" w:rsidRPr="006613B9" w:rsidRDefault="009F709A" w:rsidP="00450DFD">
      <w:pPr>
        <w:pStyle w:val="Heading4"/>
        <w:spacing w:line="276" w:lineRule="auto"/>
      </w:pPr>
      <w:r w:rsidRPr="006613B9">
        <w:lastRenderedPageBreak/>
        <w:t>3.4 Water saving</w:t>
      </w:r>
    </w:p>
    <w:p w14:paraId="0CC2D822" w14:textId="77777777" w:rsidR="0023565E" w:rsidRPr="006613B9" w:rsidRDefault="0023565E" w:rsidP="00450DFD">
      <w:pPr>
        <w:spacing w:line="276" w:lineRule="auto"/>
      </w:pPr>
    </w:p>
    <w:p w14:paraId="0CC2D823" w14:textId="77777777" w:rsidR="0023565E" w:rsidRPr="006613B9" w:rsidRDefault="009F709A" w:rsidP="00450DFD">
      <w:pPr>
        <w:pBdr>
          <w:top w:val="nil"/>
          <w:left w:val="nil"/>
          <w:bottom w:val="nil"/>
          <w:right w:val="nil"/>
          <w:between w:val="nil"/>
        </w:pBdr>
        <w:spacing w:line="276" w:lineRule="auto"/>
        <w:ind w:firstLine="720"/>
        <w:rPr>
          <w:color w:val="000000"/>
        </w:rPr>
      </w:pPr>
      <w:bookmarkStart w:id="185" w:name="_heading=h.4h042r0" w:colFirst="0" w:colLast="0"/>
      <w:bookmarkEnd w:id="185"/>
      <w:r w:rsidRPr="006613B9">
        <w:rPr>
          <w:color w:val="000000"/>
        </w:rPr>
        <w:t xml:space="preserve">The average total amount of water input for each trial is shown in Table 3-6. At CARDI, CF was irrigated an average of 15 times in 2021, 9 times in 2022, and 18 times in 2023. The average total input, including rainfall under CF, was 909, 462, and 998 mm for Site A in 2021, 2022 and Site B in 2023, respectively. Although Site B's topsoil texture was similar to Site A's (sandy loam), it used more water (Figure 3-3). Site B used an average of 97% and 20% more water than Site A, in the complete dry season of 2021 and when interfered with rainfall in 2022, respectively. This could be caused by the large </w:t>
      </w:r>
      <w:proofErr w:type="spellStart"/>
      <w:r w:rsidRPr="006613B9">
        <w:rPr>
          <w:color w:val="000000"/>
        </w:rPr>
        <w:t>Ksat</w:t>
      </w:r>
      <w:proofErr w:type="spellEnd"/>
      <w:r w:rsidRPr="006613B9">
        <w:rPr>
          <w:color w:val="000000"/>
        </w:rPr>
        <w:t xml:space="preserve"> at the top layer at Site B, which is 160 mm/day, compared to only 16 mm/day at Site A, which is ten times less. Furthermore, Site B's water holding capacity (the difference between FC and SAT) is lower than Site A's.</w:t>
      </w:r>
    </w:p>
    <w:p w14:paraId="0CC2D824" w14:textId="77777777" w:rsidR="0023565E" w:rsidRPr="006613B9" w:rsidRDefault="009F709A" w:rsidP="00450DFD">
      <w:pPr>
        <w:spacing w:line="276" w:lineRule="auto"/>
        <w:ind w:firstLine="720"/>
      </w:pPr>
      <w:bookmarkStart w:id="186" w:name="_heading=h.2w5ecyt" w:colFirst="0" w:colLast="0"/>
      <w:bookmarkEnd w:id="186"/>
      <w:r w:rsidRPr="006613B9">
        <w:t xml:space="preserve">AWD15 saved, on average, 20% at Site B and between 11 to 31% at Site A as compared to CF. Table 6 shows that in 2022, the rainfall contributed 13% (K1) and 30% (K2) of the total irrigation due to the varying growth length. Under CF, K1 and K2's average total water intake, including rainfall, was 1113 mm for K1 and 500 mm for K2. For CF, there were 22.25 irrigations in K1, compared to 12.25 irrigations in K2. AWD15 and AWD20 saved 20–24% and 18–22%, respectively, compared to CF. Overall, when tested on various soil ecosystems, AWD15 decreased water input by 11% to 31%, while AWD20 saved 22-24%. </w:t>
      </w:r>
    </w:p>
    <w:p w14:paraId="0CC2D825" w14:textId="77777777" w:rsidR="0023565E" w:rsidRPr="006613B9" w:rsidRDefault="009F709A" w:rsidP="00450DFD">
      <w:pPr>
        <w:spacing w:line="276" w:lineRule="auto"/>
        <w:ind w:firstLine="720"/>
      </w:pPr>
      <w:bookmarkStart w:id="187" w:name="_heading=h.1baon6m" w:colFirst="0" w:colLast="0"/>
      <w:bookmarkEnd w:id="187"/>
      <w:r w:rsidRPr="006613B9">
        <w:t xml:space="preserve">Furthermore, soil texture is a significant factor in determining the quantity of irrigation needed. The average water needs for sandy loam (Site A, Site B, and K1) was 24 to 80 % higher than that of sandy clay loam (K2) when there was no interruption by rainfall. </w:t>
      </w:r>
      <w:proofErr w:type="spellStart"/>
      <w:r w:rsidRPr="006613B9">
        <w:t>Ksat</w:t>
      </w:r>
      <w:proofErr w:type="spellEnd"/>
      <w:r w:rsidRPr="006613B9">
        <w:t xml:space="preserve"> was the driver for the length of the irrigation cycle and irrigation frequency. In this study, the value of </w:t>
      </w:r>
      <w:proofErr w:type="spellStart"/>
      <w:r w:rsidRPr="006613B9">
        <w:t>Ksat</w:t>
      </w:r>
      <w:proofErr w:type="spellEnd"/>
      <w:r w:rsidRPr="006613B9">
        <w:t xml:space="preserve"> at each location is negatively correlated with the total amount of irrigation. The irrigation cycle in AWD cycles varied depending on soil texture and ranged from 5 to 10 days (Figure 3-3). Compared to the other two sites, soil with greater </w:t>
      </w:r>
      <w:proofErr w:type="spellStart"/>
      <w:r w:rsidRPr="006613B9">
        <w:t>Ksat</w:t>
      </w:r>
      <w:proofErr w:type="spellEnd"/>
      <w:r w:rsidRPr="006613B9">
        <w:t xml:space="preserve">, such as Site B and K1, loses water through percolation more quickly and requires more irrigation, as indicated in Figure 3-3. </w:t>
      </w:r>
    </w:p>
    <w:p w14:paraId="0CC2D826" w14:textId="77777777" w:rsidR="0023565E" w:rsidRPr="006613B9" w:rsidRDefault="0023565E" w:rsidP="00450DFD">
      <w:pPr>
        <w:shd w:val="clear" w:color="auto" w:fill="FFFFFF"/>
        <w:spacing w:line="276" w:lineRule="auto"/>
        <w:ind w:firstLine="720"/>
        <w:rPr>
          <w:sz w:val="20"/>
          <w:szCs w:val="20"/>
        </w:rPr>
      </w:pPr>
    </w:p>
    <w:p w14:paraId="36A9510C" w14:textId="77777777" w:rsidR="00EC5643" w:rsidRDefault="00EC5643" w:rsidP="00554E22">
      <w:pPr>
        <w:pStyle w:val="Caption"/>
        <w:spacing w:line="276" w:lineRule="auto"/>
      </w:pPr>
      <w:bookmarkStart w:id="188" w:name="_heading=h.3vac5uf" w:colFirst="0" w:colLast="0"/>
      <w:bookmarkEnd w:id="188"/>
    </w:p>
    <w:p w14:paraId="0CC2D827" w14:textId="0E41C875" w:rsidR="0023565E" w:rsidRPr="006613B9" w:rsidRDefault="00EC5643" w:rsidP="00450DFD">
      <w:pPr>
        <w:pStyle w:val="Caption"/>
        <w:spacing w:line="276" w:lineRule="auto"/>
        <w:rPr>
          <w:color w:val="000000"/>
          <w:szCs w:val="20"/>
        </w:rPr>
      </w:pPr>
      <w:bookmarkStart w:id="189" w:name="_Toc187748830"/>
      <w:bookmarkStart w:id="190" w:name="_Toc187845897"/>
      <w:r>
        <w:t>Table 3</w:t>
      </w:r>
      <w:r w:rsidR="00EC4E1D">
        <w:noBreakHyphen/>
      </w:r>
      <w:r w:rsidR="00EC4E1D">
        <w:fldChar w:fldCharType="begin"/>
      </w:r>
      <w:r w:rsidR="00EC4E1D">
        <w:instrText xml:space="preserve"> SEQ Table \* ARABIC \s 1 </w:instrText>
      </w:r>
      <w:r w:rsidR="00EC4E1D">
        <w:fldChar w:fldCharType="separate"/>
      </w:r>
      <w:r w:rsidR="00EC4E1D">
        <w:rPr>
          <w:noProof/>
        </w:rPr>
        <w:t>6</w:t>
      </w:r>
      <w:r w:rsidR="00EC4E1D">
        <w:fldChar w:fldCharType="end"/>
      </w:r>
      <w:r w:rsidR="009F709A" w:rsidRPr="006613B9">
        <w:rPr>
          <w:color w:val="000000"/>
          <w:szCs w:val="20"/>
        </w:rPr>
        <w:t>: Average total water input of rice grown under AWD20, AWD15, and CF at CARDI from 2021 to 2023 and at Kampong Thom during 2022. Irrigation water included 50 mm for land preparation for all treatments.</w:t>
      </w:r>
      <w:bookmarkEnd w:id="189"/>
      <w:bookmarkEnd w:id="190"/>
      <w:r w:rsidR="009F709A" w:rsidRPr="006613B9">
        <w:rPr>
          <w:color w:val="000000"/>
          <w:szCs w:val="20"/>
        </w:rPr>
        <w:t xml:space="preserve"> </w:t>
      </w:r>
    </w:p>
    <w:p w14:paraId="0CC2D828" w14:textId="77777777" w:rsidR="0023565E" w:rsidRPr="006613B9" w:rsidRDefault="009F709A" w:rsidP="00450DFD">
      <w:pPr>
        <w:pBdr>
          <w:top w:val="nil"/>
          <w:left w:val="nil"/>
          <w:bottom w:val="nil"/>
          <w:right w:val="nil"/>
          <w:between w:val="nil"/>
        </w:pBdr>
        <w:spacing w:line="276" w:lineRule="auto"/>
        <w:ind w:left="720" w:hanging="550"/>
        <w:rPr>
          <w:color w:val="000000"/>
          <w:sz w:val="20"/>
          <w:szCs w:val="20"/>
        </w:rPr>
      </w:pPr>
      <w:r w:rsidRPr="006613B9">
        <w:rPr>
          <w:color w:val="000000"/>
          <w:sz w:val="20"/>
          <w:szCs w:val="20"/>
        </w:rPr>
        <w:t xml:space="preserve">  </w:t>
      </w:r>
    </w:p>
    <w:tbl>
      <w:tblPr>
        <w:tblStyle w:val="PlainTable2"/>
        <w:tblW w:w="4906" w:type="pct"/>
        <w:tblLook w:val="04A0" w:firstRow="1" w:lastRow="0" w:firstColumn="1" w:lastColumn="0" w:noHBand="0" w:noVBand="1"/>
      </w:tblPr>
      <w:tblGrid>
        <w:gridCol w:w="1122"/>
        <w:gridCol w:w="1048"/>
        <w:gridCol w:w="1146"/>
        <w:gridCol w:w="1478"/>
        <w:gridCol w:w="1031"/>
        <w:gridCol w:w="979"/>
      </w:tblGrid>
      <w:tr w:rsidR="00EC5643" w:rsidRPr="00005828" w14:paraId="46AE5D57" w14:textId="77777777" w:rsidTr="007856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Borders>
              <w:bottom w:val="nil"/>
            </w:tcBorders>
          </w:tcPr>
          <w:p w14:paraId="645C0F9E" w14:textId="77777777" w:rsidR="00EC5643" w:rsidRPr="00005828" w:rsidRDefault="00EC5643" w:rsidP="00554E22">
            <w:pPr>
              <w:pStyle w:val="ListParagraph"/>
              <w:spacing w:line="276" w:lineRule="auto"/>
              <w:ind w:left="0"/>
              <w:rPr>
                <w:b w:val="0"/>
                <w:bCs w:val="0"/>
              </w:rPr>
            </w:pPr>
            <w:r w:rsidRPr="00005828">
              <w:rPr>
                <w:b w:val="0"/>
                <w:bCs w:val="0"/>
              </w:rPr>
              <w:t>Year/Site</w:t>
            </w:r>
          </w:p>
        </w:tc>
        <w:tc>
          <w:tcPr>
            <w:tcW w:w="653" w:type="pct"/>
            <w:tcBorders>
              <w:bottom w:val="nil"/>
            </w:tcBorders>
          </w:tcPr>
          <w:p w14:paraId="3AD013FA"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Water regime</w:t>
            </w:r>
          </w:p>
        </w:tc>
        <w:tc>
          <w:tcPr>
            <w:tcW w:w="897" w:type="pct"/>
            <w:tcBorders>
              <w:bottom w:val="nil"/>
            </w:tcBorders>
          </w:tcPr>
          <w:p w14:paraId="5B9B2B72"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Irrigation (mm)</w:t>
            </w:r>
          </w:p>
        </w:tc>
        <w:tc>
          <w:tcPr>
            <w:tcW w:w="1141" w:type="pct"/>
            <w:tcBorders>
              <w:bottom w:val="nil"/>
            </w:tcBorders>
          </w:tcPr>
          <w:p w14:paraId="6ADE9525"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Irrigation frequency (time)</w:t>
            </w:r>
          </w:p>
        </w:tc>
        <w:tc>
          <w:tcPr>
            <w:tcW w:w="769" w:type="pct"/>
            <w:tcBorders>
              <w:bottom w:val="nil"/>
            </w:tcBorders>
          </w:tcPr>
          <w:p w14:paraId="780C9962"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Rainfall (mm)</w:t>
            </w:r>
          </w:p>
        </w:tc>
        <w:tc>
          <w:tcPr>
            <w:tcW w:w="818" w:type="pct"/>
            <w:tcBorders>
              <w:bottom w:val="nil"/>
            </w:tcBorders>
          </w:tcPr>
          <w:p w14:paraId="16654901"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 xml:space="preserve">Saved water (%) </w:t>
            </w:r>
          </w:p>
        </w:tc>
      </w:tr>
      <w:tr w:rsidR="00EC5643" w:rsidRPr="00005828" w14:paraId="1F832DE3"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Merge w:val="restart"/>
            <w:tcBorders>
              <w:top w:val="nil"/>
              <w:bottom w:val="nil"/>
            </w:tcBorders>
          </w:tcPr>
          <w:p w14:paraId="2A3FB25E" w14:textId="77777777" w:rsidR="00EC5643" w:rsidRPr="00005828" w:rsidRDefault="00EC5643" w:rsidP="00554E22">
            <w:pPr>
              <w:pStyle w:val="ListParagraph"/>
              <w:spacing w:line="276" w:lineRule="auto"/>
              <w:ind w:left="0"/>
              <w:rPr>
                <w:b w:val="0"/>
                <w:bCs w:val="0"/>
              </w:rPr>
            </w:pPr>
            <w:r w:rsidRPr="00005828">
              <w:rPr>
                <w:b w:val="0"/>
                <w:bCs w:val="0"/>
              </w:rPr>
              <w:t>2021 CARDI</w:t>
            </w:r>
          </w:p>
          <w:p w14:paraId="68AA78DE" w14:textId="77777777" w:rsidR="00EC5643" w:rsidRPr="00005828" w:rsidRDefault="00EC5643" w:rsidP="00554E22">
            <w:pPr>
              <w:pStyle w:val="ListParagraph"/>
              <w:spacing w:line="276" w:lineRule="auto"/>
              <w:ind w:left="0"/>
              <w:rPr>
                <w:b w:val="0"/>
                <w:bCs w:val="0"/>
              </w:rPr>
            </w:pPr>
            <w:r w:rsidRPr="00005828">
              <w:rPr>
                <w:b w:val="0"/>
                <w:bCs w:val="0"/>
              </w:rPr>
              <w:t xml:space="preserve">Site </w:t>
            </w:r>
            <w:r>
              <w:rPr>
                <w:b w:val="0"/>
                <w:bCs w:val="0"/>
              </w:rPr>
              <w:t>A</w:t>
            </w:r>
          </w:p>
        </w:tc>
        <w:tc>
          <w:tcPr>
            <w:tcW w:w="653" w:type="pct"/>
            <w:tcBorders>
              <w:top w:val="nil"/>
              <w:bottom w:val="nil"/>
            </w:tcBorders>
          </w:tcPr>
          <w:p w14:paraId="6EEBC9BE"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CF</w:t>
            </w:r>
          </w:p>
        </w:tc>
        <w:tc>
          <w:tcPr>
            <w:tcW w:w="897" w:type="pct"/>
            <w:tcBorders>
              <w:top w:val="nil"/>
              <w:bottom w:val="nil"/>
            </w:tcBorders>
          </w:tcPr>
          <w:p w14:paraId="66A769D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rPr>
                <w:color w:val="000000"/>
              </w:rPr>
              <w:t xml:space="preserve">765 ± 25 </w:t>
            </w:r>
          </w:p>
        </w:tc>
        <w:tc>
          <w:tcPr>
            <w:tcW w:w="1141" w:type="pct"/>
            <w:tcBorders>
              <w:top w:val="nil"/>
              <w:bottom w:val="nil"/>
            </w:tcBorders>
          </w:tcPr>
          <w:p w14:paraId="3F946BFE" w14:textId="77777777" w:rsidR="00EC5643" w:rsidRPr="00005828" w:rsidRDefault="00EC5643" w:rsidP="00554E22">
            <w:pPr>
              <w:spacing w:line="276" w:lineRule="auto"/>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15</w:t>
            </w:r>
          </w:p>
        </w:tc>
        <w:tc>
          <w:tcPr>
            <w:tcW w:w="769" w:type="pct"/>
            <w:tcBorders>
              <w:top w:val="nil"/>
              <w:bottom w:val="nil"/>
            </w:tcBorders>
          </w:tcPr>
          <w:p w14:paraId="3BFFD806" w14:textId="77777777" w:rsidR="00EC5643" w:rsidRPr="00005828" w:rsidRDefault="00EC5643" w:rsidP="00554E22">
            <w:pPr>
              <w:spacing w:line="276" w:lineRule="auto"/>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 xml:space="preserve">144 </w:t>
            </w:r>
          </w:p>
        </w:tc>
        <w:tc>
          <w:tcPr>
            <w:tcW w:w="818" w:type="pct"/>
            <w:tcBorders>
              <w:top w:val="nil"/>
              <w:bottom w:val="nil"/>
            </w:tcBorders>
          </w:tcPr>
          <w:p w14:paraId="610F357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p>
        </w:tc>
      </w:tr>
      <w:tr w:rsidR="00EC5643" w:rsidRPr="00005828" w14:paraId="61957EF4" w14:textId="77777777" w:rsidTr="0078568E">
        <w:trPr>
          <w:trHeight w:val="377"/>
        </w:trPr>
        <w:tc>
          <w:tcPr>
            <w:cnfStyle w:val="001000000000" w:firstRow="0" w:lastRow="0" w:firstColumn="1" w:lastColumn="0" w:oddVBand="0" w:evenVBand="0" w:oddHBand="0" w:evenHBand="0" w:firstRowFirstColumn="0" w:firstRowLastColumn="0" w:lastRowFirstColumn="0" w:lastRowLastColumn="0"/>
            <w:tcW w:w="722" w:type="pct"/>
            <w:vMerge/>
            <w:tcBorders>
              <w:top w:val="nil"/>
              <w:bottom w:val="nil"/>
            </w:tcBorders>
          </w:tcPr>
          <w:p w14:paraId="06842985" w14:textId="77777777" w:rsidR="00EC5643" w:rsidRPr="00005828" w:rsidRDefault="00EC5643" w:rsidP="00554E22">
            <w:pPr>
              <w:pStyle w:val="ListParagraph"/>
              <w:spacing w:line="276" w:lineRule="auto"/>
              <w:ind w:left="0"/>
              <w:rPr>
                <w:b w:val="0"/>
                <w:bCs w:val="0"/>
              </w:rPr>
            </w:pPr>
          </w:p>
        </w:tc>
        <w:tc>
          <w:tcPr>
            <w:tcW w:w="653" w:type="pct"/>
            <w:tcBorders>
              <w:top w:val="nil"/>
              <w:bottom w:val="nil"/>
            </w:tcBorders>
          </w:tcPr>
          <w:p w14:paraId="173994C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AWD15</w:t>
            </w:r>
          </w:p>
        </w:tc>
        <w:tc>
          <w:tcPr>
            <w:tcW w:w="897" w:type="pct"/>
            <w:tcBorders>
              <w:top w:val="nil"/>
              <w:bottom w:val="nil"/>
            </w:tcBorders>
          </w:tcPr>
          <w:p w14:paraId="170E733D" w14:textId="77777777" w:rsidR="00EC5643" w:rsidRPr="00005828" w:rsidRDefault="00EC5643" w:rsidP="00554E22">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sidRPr="00005828">
              <w:t>480</w:t>
            </w:r>
            <w:r w:rsidRPr="00005828">
              <w:rPr>
                <w:color w:val="000000"/>
              </w:rPr>
              <w:t xml:space="preserve">± 25 </w:t>
            </w:r>
          </w:p>
        </w:tc>
        <w:tc>
          <w:tcPr>
            <w:tcW w:w="1141" w:type="pct"/>
            <w:tcBorders>
              <w:top w:val="nil"/>
              <w:bottom w:val="nil"/>
            </w:tcBorders>
          </w:tcPr>
          <w:p w14:paraId="20679AD1" w14:textId="77777777" w:rsidR="00EC5643"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10</w:t>
            </w:r>
          </w:p>
          <w:p w14:paraId="41AB0B7C"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p>
        </w:tc>
        <w:tc>
          <w:tcPr>
            <w:tcW w:w="769" w:type="pct"/>
            <w:tcBorders>
              <w:top w:val="nil"/>
              <w:bottom w:val="nil"/>
            </w:tcBorders>
          </w:tcPr>
          <w:p w14:paraId="59E4596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rPr>
                <w:color w:val="000000"/>
              </w:rPr>
              <w:t>144</w:t>
            </w:r>
          </w:p>
        </w:tc>
        <w:tc>
          <w:tcPr>
            <w:tcW w:w="818" w:type="pct"/>
            <w:tcBorders>
              <w:top w:val="nil"/>
              <w:bottom w:val="nil"/>
            </w:tcBorders>
          </w:tcPr>
          <w:p w14:paraId="2847B27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31%</w:t>
            </w:r>
          </w:p>
        </w:tc>
      </w:tr>
      <w:tr w:rsidR="00EC5643" w:rsidRPr="00005828" w14:paraId="3C7CA447" w14:textId="77777777" w:rsidTr="0078568E">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722" w:type="pct"/>
            <w:tcBorders>
              <w:top w:val="nil"/>
              <w:bottom w:val="nil"/>
            </w:tcBorders>
          </w:tcPr>
          <w:p w14:paraId="3F3431AE" w14:textId="77777777" w:rsidR="00EC5643" w:rsidRPr="00005828" w:rsidRDefault="00EC5643" w:rsidP="00554E22">
            <w:pPr>
              <w:pStyle w:val="ListParagraph"/>
              <w:spacing w:line="276" w:lineRule="auto"/>
              <w:ind w:left="0"/>
              <w:rPr>
                <w:b w:val="0"/>
                <w:bCs w:val="0"/>
              </w:rPr>
            </w:pPr>
            <w:r w:rsidRPr="00005828">
              <w:rPr>
                <w:b w:val="0"/>
                <w:bCs w:val="0"/>
              </w:rPr>
              <w:t>202</w:t>
            </w:r>
            <w:r>
              <w:rPr>
                <w:b w:val="0"/>
                <w:bCs w:val="0"/>
              </w:rPr>
              <w:t>2</w:t>
            </w:r>
            <w:r w:rsidRPr="00005828">
              <w:rPr>
                <w:b w:val="0"/>
                <w:bCs w:val="0"/>
              </w:rPr>
              <w:t xml:space="preserve"> CARDI</w:t>
            </w:r>
          </w:p>
          <w:p w14:paraId="5062AE49" w14:textId="77777777" w:rsidR="00EC5643" w:rsidRDefault="00EC5643" w:rsidP="00554E22">
            <w:pPr>
              <w:pStyle w:val="ListParagraph"/>
              <w:spacing w:line="276" w:lineRule="auto"/>
              <w:ind w:left="0"/>
            </w:pPr>
            <w:r w:rsidRPr="00005828">
              <w:rPr>
                <w:b w:val="0"/>
                <w:bCs w:val="0"/>
              </w:rPr>
              <w:t xml:space="preserve">Site </w:t>
            </w:r>
            <w:r>
              <w:rPr>
                <w:b w:val="0"/>
                <w:bCs w:val="0"/>
              </w:rPr>
              <w:t>A</w:t>
            </w:r>
          </w:p>
          <w:p w14:paraId="74C50AB2" w14:textId="77777777" w:rsidR="00EC5643" w:rsidRPr="00005828" w:rsidRDefault="00EC5643" w:rsidP="00554E22">
            <w:pPr>
              <w:pStyle w:val="ListParagraph"/>
              <w:spacing w:line="276" w:lineRule="auto"/>
              <w:ind w:left="0"/>
              <w:rPr>
                <w:b w:val="0"/>
                <w:bCs w:val="0"/>
              </w:rPr>
            </w:pPr>
          </w:p>
        </w:tc>
        <w:tc>
          <w:tcPr>
            <w:tcW w:w="653" w:type="pct"/>
            <w:tcBorders>
              <w:top w:val="nil"/>
              <w:bottom w:val="nil"/>
            </w:tcBorders>
          </w:tcPr>
          <w:p w14:paraId="4638493F" w14:textId="77777777" w:rsidR="00EC5643"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t>CF</w:t>
            </w:r>
          </w:p>
          <w:p w14:paraId="785ED60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t>AWD15</w:t>
            </w:r>
          </w:p>
        </w:tc>
        <w:tc>
          <w:tcPr>
            <w:tcW w:w="897" w:type="pct"/>
            <w:tcBorders>
              <w:top w:val="nil"/>
              <w:bottom w:val="nil"/>
            </w:tcBorders>
          </w:tcPr>
          <w:p w14:paraId="69455960" w14:textId="77777777" w:rsidR="00EC5643" w:rsidRDefault="00EC5643" w:rsidP="00554E22">
            <w:pPr>
              <w:spacing w:line="276" w:lineRule="auto"/>
              <w:cnfStyle w:val="000000100000" w:firstRow="0" w:lastRow="0" w:firstColumn="0" w:lastColumn="0" w:oddVBand="0" w:evenVBand="0" w:oddHBand="1" w:evenHBand="0" w:firstRowFirstColumn="0" w:firstRowLastColumn="0" w:lastRowFirstColumn="0" w:lastRowLastColumn="0"/>
              <w:rPr>
                <w:color w:val="000000"/>
              </w:rPr>
            </w:pPr>
            <w:r>
              <w:rPr>
                <w:color w:val="000000"/>
              </w:rPr>
              <w:t>4</w:t>
            </w:r>
            <w:r w:rsidRPr="00005828">
              <w:rPr>
                <w:color w:val="000000"/>
              </w:rPr>
              <w:t>65 ± 25</w:t>
            </w:r>
          </w:p>
          <w:p w14:paraId="2482B6E1" w14:textId="77777777" w:rsidR="00EC5643" w:rsidRPr="00005828" w:rsidRDefault="00EC5643" w:rsidP="00554E22">
            <w:pPr>
              <w:spacing w:line="276" w:lineRule="auto"/>
              <w:cnfStyle w:val="000000100000" w:firstRow="0" w:lastRow="0" w:firstColumn="0" w:lastColumn="0" w:oddVBand="0" w:evenVBand="0" w:oddHBand="1" w:evenHBand="0" w:firstRowFirstColumn="0" w:firstRowLastColumn="0" w:lastRowFirstColumn="0" w:lastRowLastColumn="0"/>
            </w:pPr>
            <w:r>
              <w:rPr>
                <w:color w:val="000000"/>
              </w:rPr>
              <w:t>3</w:t>
            </w:r>
            <w:r w:rsidRPr="00005828">
              <w:rPr>
                <w:color w:val="000000"/>
              </w:rPr>
              <w:t>6</w:t>
            </w:r>
            <w:r>
              <w:rPr>
                <w:color w:val="000000"/>
              </w:rPr>
              <w:t>3</w:t>
            </w:r>
            <w:r w:rsidRPr="00005828">
              <w:rPr>
                <w:color w:val="000000"/>
              </w:rPr>
              <w:t xml:space="preserve"> ± 25</w:t>
            </w:r>
          </w:p>
        </w:tc>
        <w:tc>
          <w:tcPr>
            <w:tcW w:w="1141" w:type="pct"/>
            <w:tcBorders>
              <w:top w:val="nil"/>
              <w:bottom w:val="nil"/>
            </w:tcBorders>
          </w:tcPr>
          <w:p w14:paraId="45AEAB02" w14:textId="77777777" w:rsidR="00EC5643"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Pr>
                <w:color w:val="000000"/>
              </w:rPr>
              <w:t>9</w:t>
            </w:r>
          </w:p>
          <w:p w14:paraId="58E33A53"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Pr>
                <w:color w:val="000000"/>
              </w:rPr>
              <w:t>4</w:t>
            </w:r>
          </w:p>
        </w:tc>
        <w:tc>
          <w:tcPr>
            <w:tcW w:w="769" w:type="pct"/>
            <w:tcBorders>
              <w:top w:val="nil"/>
              <w:bottom w:val="nil"/>
            </w:tcBorders>
          </w:tcPr>
          <w:p w14:paraId="204170C0" w14:textId="77777777" w:rsidR="00EC5643"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Pr>
                <w:color w:val="000000"/>
              </w:rPr>
              <w:t>459</w:t>
            </w:r>
          </w:p>
          <w:p w14:paraId="098F2D2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Pr>
                <w:color w:val="000000"/>
              </w:rPr>
              <w:t>459</w:t>
            </w:r>
          </w:p>
        </w:tc>
        <w:tc>
          <w:tcPr>
            <w:tcW w:w="818" w:type="pct"/>
            <w:tcBorders>
              <w:top w:val="nil"/>
              <w:bottom w:val="nil"/>
            </w:tcBorders>
          </w:tcPr>
          <w:p w14:paraId="54C2E104" w14:textId="77777777" w:rsidR="00EC5643"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p>
          <w:p w14:paraId="533F3FB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t>11%</w:t>
            </w:r>
          </w:p>
        </w:tc>
      </w:tr>
      <w:tr w:rsidR="00EC5643" w:rsidRPr="00005828" w14:paraId="135E35D2" w14:textId="77777777" w:rsidTr="0078568E">
        <w:tc>
          <w:tcPr>
            <w:cnfStyle w:val="001000000000" w:firstRow="0" w:lastRow="0" w:firstColumn="1" w:lastColumn="0" w:oddVBand="0" w:evenVBand="0" w:oddHBand="0" w:evenHBand="0" w:firstRowFirstColumn="0" w:firstRowLastColumn="0" w:lastRowFirstColumn="0" w:lastRowLastColumn="0"/>
            <w:tcW w:w="722" w:type="pct"/>
            <w:vMerge w:val="restart"/>
            <w:tcBorders>
              <w:top w:val="nil"/>
              <w:bottom w:val="nil"/>
            </w:tcBorders>
          </w:tcPr>
          <w:p w14:paraId="14B70C3D" w14:textId="77777777" w:rsidR="00EC5643" w:rsidRPr="00005828" w:rsidRDefault="00EC5643" w:rsidP="00554E22">
            <w:pPr>
              <w:pStyle w:val="ListParagraph"/>
              <w:spacing w:line="276" w:lineRule="auto"/>
              <w:ind w:left="0"/>
              <w:rPr>
                <w:b w:val="0"/>
                <w:bCs w:val="0"/>
              </w:rPr>
            </w:pPr>
            <w:r w:rsidRPr="00005828">
              <w:rPr>
                <w:b w:val="0"/>
                <w:bCs w:val="0"/>
              </w:rPr>
              <w:t>2023 CARDI Stie B</w:t>
            </w:r>
          </w:p>
        </w:tc>
        <w:tc>
          <w:tcPr>
            <w:tcW w:w="653" w:type="pct"/>
            <w:tcBorders>
              <w:top w:val="nil"/>
              <w:bottom w:val="nil"/>
            </w:tcBorders>
          </w:tcPr>
          <w:p w14:paraId="4D5D4ED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CF</w:t>
            </w:r>
          </w:p>
        </w:tc>
        <w:tc>
          <w:tcPr>
            <w:tcW w:w="897" w:type="pct"/>
            <w:tcBorders>
              <w:top w:val="nil"/>
              <w:bottom w:val="nil"/>
            </w:tcBorders>
          </w:tcPr>
          <w:p w14:paraId="0FA636F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 xml:space="preserve">915 </w:t>
            </w:r>
            <w:r w:rsidRPr="00005828">
              <w:rPr>
                <w:color w:val="000000"/>
              </w:rPr>
              <w:t>± 22</w:t>
            </w:r>
          </w:p>
        </w:tc>
        <w:tc>
          <w:tcPr>
            <w:tcW w:w="1141" w:type="pct"/>
            <w:tcBorders>
              <w:top w:val="nil"/>
              <w:bottom w:val="nil"/>
            </w:tcBorders>
          </w:tcPr>
          <w:p w14:paraId="7696952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18</w:t>
            </w:r>
          </w:p>
        </w:tc>
        <w:tc>
          <w:tcPr>
            <w:tcW w:w="769" w:type="pct"/>
            <w:tcBorders>
              <w:top w:val="nil"/>
              <w:bottom w:val="nil"/>
            </w:tcBorders>
          </w:tcPr>
          <w:p w14:paraId="09E54F64"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82.7</w:t>
            </w:r>
          </w:p>
        </w:tc>
        <w:tc>
          <w:tcPr>
            <w:tcW w:w="818" w:type="pct"/>
            <w:tcBorders>
              <w:top w:val="nil"/>
              <w:bottom w:val="nil"/>
            </w:tcBorders>
          </w:tcPr>
          <w:p w14:paraId="3D236ECB"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p>
        </w:tc>
      </w:tr>
      <w:tr w:rsidR="00EC5643" w:rsidRPr="00005828" w14:paraId="32624FBC"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Merge/>
            <w:tcBorders>
              <w:top w:val="nil"/>
              <w:bottom w:val="nil"/>
            </w:tcBorders>
          </w:tcPr>
          <w:p w14:paraId="20436520" w14:textId="77777777" w:rsidR="00EC5643" w:rsidRPr="00005828" w:rsidRDefault="00EC5643" w:rsidP="00554E22">
            <w:pPr>
              <w:pStyle w:val="ListParagraph"/>
              <w:spacing w:line="276" w:lineRule="auto"/>
              <w:ind w:left="0"/>
              <w:rPr>
                <w:b w:val="0"/>
                <w:bCs w:val="0"/>
              </w:rPr>
            </w:pPr>
          </w:p>
        </w:tc>
        <w:tc>
          <w:tcPr>
            <w:tcW w:w="653" w:type="pct"/>
            <w:tcBorders>
              <w:top w:val="nil"/>
              <w:bottom w:val="nil"/>
            </w:tcBorders>
          </w:tcPr>
          <w:p w14:paraId="548B3A11"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AWD15</w:t>
            </w:r>
          </w:p>
        </w:tc>
        <w:tc>
          <w:tcPr>
            <w:tcW w:w="897" w:type="pct"/>
            <w:tcBorders>
              <w:top w:val="nil"/>
              <w:bottom w:val="nil"/>
            </w:tcBorders>
          </w:tcPr>
          <w:p w14:paraId="7C3F75E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 xml:space="preserve">713 </w:t>
            </w:r>
            <w:r w:rsidRPr="00005828">
              <w:rPr>
                <w:color w:val="000000"/>
              </w:rPr>
              <w:t>± 22</w:t>
            </w:r>
          </w:p>
        </w:tc>
        <w:tc>
          <w:tcPr>
            <w:tcW w:w="1141" w:type="pct"/>
            <w:tcBorders>
              <w:top w:val="nil"/>
              <w:bottom w:val="nil"/>
            </w:tcBorders>
          </w:tcPr>
          <w:p w14:paraId="299B86BF" w14:textId="77777777" w:rsidR="00EC5643"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14</w:t>
            </w:r>
          </w:p>
          <w:p w14:paraId="4E8D273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p>
        </w:tc>
        <w:tc>
          <w:tcPr>
            <w:tcW w:w="769" w:type="pct"/>
            <w:tcBorders>
              <w:top w:val="nil"/>
              <w:bottom w:val="nil"/>
            </w:tcBorders>
          </w:tcPr>
          <w:p w14:paraId="1826ADB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82.7</w:t>
            </w:r>
          </w:p>
        </w:tc>
        <w:tc>
          <w:tcPr>
            <w:tcW w:w="818" w:type="pct"/>
            <w:tcBorders>
              <w:top w:val="nil"/>
              <w:bottom w:val="nil"/>
            </w:tcBorders>
          </w:tcPr>
          <w:p w14:paraId="1EE42B6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20%</w:t>
            </w:r>
          </w:p>
        </w:tc>
      </w:tr>
      <w:tr w:rsidR="00EC5643" w:rsidRPr="00005828" w14:paraId="63DA1F8E" w14:textId="77777777" w:rsidTr="0078568E">
        <w:tc>
          <w:tcPr>
            <w:cnfStyle w:val="001000000000" w:firstRow="0" w:lastRow="0" w:firstColumn="1" w:lastColumn="0" w:oddVBand="0" w:evenVBand="0" w:oddHBand="0" w:evenHBand="0" w:firstRowFirstColumn="0" w:firstRowLastColumn="0" w:lastRowFirstColumn="0" w:lastRowLastColumn="0"/>
            <w:tcW w:w="722" w:type="pct"/>
            <w:vMerge w:val="restart"/>
            <w:tcBorders>
              <w:top w:val="nil"/>
              <w:bottom w:val="nil"/>
            </w:tcBorders>
          </w:tcPr>
          <w:p w14:paraId="0099AB0E" w14:textId="77777777" w:rsidR="00EC5643" w:rsidRDefault="00EC5643" w:rsidP="00554E22">
            <w:pPr>
              <w:pStyle w:val="ListParagraph"/>
              <w:spacing w:line="276" w:lineRule="auto"/>
              <w:ind w:left="0"/>
            </w:pPr>
          </w:p>
          <w:p w14:paraId="2243DDB4" w14:textId="77777777" w:rsidR="00EC5643" w:rsidRPr="00005828" w:rsidRDefault="00EC5643" w:rsidP="00554E22">
            <w:pPr>
              <w:pStyle w:val="ListParagraph"/>
              <w:spacing w:line="276" w:lineRule="auto"/>
              <w:ind w:left="0"/>
            </w:pPr>
            <w:r w:rsidRPr="00005828">
              <w:rPr>
                <w:b w:val="0"/>
                <w:bCs w:val="0"/>
              </w:rPr>
              <w:t>2022 KTM</w:t>
            </w:r>
          </w:p>
          <w:p w14:paraId="209CFCEA" w14:textId="77777777" w:rsidR="00EC5643" w:rsidRPr="00005828" w:rsidRDefault="00EC5643" w:rsidP="00554E22">
            <w:pPr>
              <w:pStyle w:val="ListParagraph"/>
              <w:spacing w:line="276" w:lineRule="auto"/>
              <w:ind w:left="0"/>
              <w:rPr>
                <w:b w:val="0"/>
                <w:bCs w:val="0"/>
              </w:rPr>
            </w:pPr>
            <w:r w:rsidRPr="00005828">
              <w:rPr>
                <w:b w:val="0"/>
                <w:bCs w:val="0"/>
              </w:rPr>
              <w:t xml:space="preserve">K1 </w:t>
            </w:r>
          </w:p>
        </w:tc>
        <w:tc>
          <w:tcPr>
            <w:tcW w:w="653" w:type="pct"/>
            <w:tcBorders>
              <w:top w:val="nil"/>
              <w:bottom w:val="nil"/>
            </w:tcBorders>
          </w:tcPr>
          <w:p w14:paraId="419F56AA"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CF</w:t>
            </w:r>
          </w:p>
        </w:tc>
        <w:tc>
          <w:tcPr>
            <w:tcW w:w="897" w:type="pct"/>
            <w:tcBorders>
              <w:top w:val="nil"/>
              <w:bottom w:val="nil"/>
            </w:tcBorders>
          </w:tcPr>
          <w:p w14:paraId="18CC9C0D" w14:textId="77777777" w:rsidR="00EC5643" w:rsidRPr="00005828" w:rsidRDefault="00EC5643" w:rsidP="00554E22">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1113</w:t>
            </w:r>
            <w:r w:rsidRPr="00005828">
              <w:t xml:space="preserve"> </w:t>
            </w:r>
            <w:r w:rsidRPr="00005828">
              <w:rPr>
                <w:color w:val="000000"/>
              </w:rPr>
              <w:t>± 74</w:t>
            </w:r>
          </w:p>
        </w:tc>
        <w:tc>
          <w:tcPr>
            <w:tcW w:w="1141" w:type="pct"/>
            <w:tcBorders>
              <w:top w:val="nil"/>
              <w:bottom w:val="nil"/>
            </w:tcBorders>
          </w:tcPr>
          <w:p w14:paraId="7C8B6A3F"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22.25</w:t>
            </w:r>
          </w:p>
        </w:tc>
        <w:tc>
          <w:tcPr>
            <w:tcW w:w="769" w:type="pct"/>
            <w:tcBorders>
              <w:top w:val="nil"/>
              <w:bottom w:val="nil"/>
            </w:tcBorders>
          </w:tcPr>
          <w:p w14:paraId="0B77F6B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149</w:t>
            </w:r>
          </w:p>
        </w:tc>
        <w:tc>
          <w:tcPr>
            <w:tcW w:w="818" w:type="pct"/>
            <w:tcBorders>
              <w:top w:val="nil"/>
              <w:bottom w:val="nil"/>
            </w:tcBorders>
          </w:tcPr>
          <w:p w14:paraId="143F84E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p>
        </w:tc>
      </w:tr>
      <w:tr w:rsidR="00EC5643" w:rsidRPr="00005828" w14:paraId="33D5EB86"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Merge/>
            <w:tcBorders>
              <w:top w:val="nil"/>
              <w:bottom w:val="nil"/>
            </w:tcBorders>
          </w:tcPr>
          <w:p w14:paraId="41F966AC" w14:textId="77777777" w:rsidR="00EC5643" w:rsidRPr="00005828" w:rsidRDefault="00EC5643" w:rsidP="00554E22">
            <w:pPr>
              <w:pStyle w:val="ListParagraph"/>
              <w:spacing w:line="276" w:lineRule="auto"/>
              <w:ind w:left="0"/>
              <w:rPr>
                <w:b w:val="0"/>
                <w:bCs w:val="0"/>
              </w:rPr>
            </w:pPr>
          </w:p>
        </w:tc>
        <w:tc>
          <w:tcPr>
            <w:tcW w:w="653" w:type="pct"/>
            <w:tcBorders>
              <w:top w:val="nil"/>
              <w:bottom w:val="nil"/>
            </w:tcBorders>
          </w:tcPr>
          <w:p w14:paraId="17E4B76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AWD15</w:t>
            </w:r>
          </w:p>
        </w:tc>
        <w:tc>
          <w:tcPr>
            <w:tcW w:w="897" w:type="pct"/>
            <w:tcBorders>
              <w:top w:val="nil"/>
              <w:bottom w:val="nil"/>
            </w:tcBorders>
          </w:tcPr>
          <w:p w14:paraId="3C5C482D" w14:textId="77777777" w:rsidR="00EC5643" w:rsidRPr="00005828" w:rsidRDefault="00EC5643" w:rsidP="00554E22">
            <w:pPr>
              <w:spacing w:line="276" w:lineRule="auto"/>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863 ± 41</w:t>
            </w:r>
          </w:p>
        </w:tc>
        <w:tc>
          <w:tcPr>
            <w:tcW w:w="1141" w:type="pct"/>
            <w:tcBorders>
              <w:top w:val="nil"/>
              <w:bottom w:val="nil"/>
            </w:tcBorders>
          </w:tcPr>
          <w:p w14:paraId="3B49BFD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17.25</w:t>
            </w:r>
          </w:p>
        </w:tc>
        <w:tc>
          <w:tcPr>
            <w:tcW w:w="769" w:type="pct"/>
            <w:tcBorders>
              <w:top w:val="nil"/>
              <w:bottom w:val="nil"/>
            </w:tcBorders>
          </w:tcPr>
          <w:p w14:paraId="175063C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149</w:t>
            </w:r>
          </w:p>
        </w:tc>
        <w:tc>
          <w:tcPr>
            <w:tcW w:w="818" w:type="pct"/>
            <w:tcBorders>
              <w:top w:val="nil"/>
              <w:bottom w:val="nil"/>
            </w:tcBorders>
          </w:tcPr>
          <w:p w14:paraId="020FD11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20%</w:t>
            </w:r>
          </w:p>
        </w:tc>
      </w:tr>
      <w:tr w:rsidR="00EC5643" w:rsidRPr="00005828" w14:paraId="7952C31E" w14:textId="77777777" w:rsidTr="0078568E">
        <w:tc>
          <w:tcPr>
            <w:cnfStyle w:val="001000000000" w:firstRow="0" w:lastRow="0" w:firstColumn="1" w:lastColumn="0" w:oddVBand="0" w:evenVBand="0" w:oddHBand="0" w:evenHBand="0" w:firstRowFirstColumn="0" w:firstRowLastColumn="0" w:lastRowFirstColumn="0" w:lastRowLastColumn="0"/>
            <w:tcW w:w="722" w:type="pct"/>
            <w:vMerge/>
            <w:tcBorders>
              <w:top w:val="nil"/>
              <w:bottom w:val="nil"/>
            </w:tcBorders>
          </w:tcPr>
          <w:p w14:paraId="30B9510B" w14:textId="77777777" w:rsidR="00EC5643" w:rsidRPr="00005828" w:rsidRDefault="00EC5643" w:rsidP="00554E22">
            <w:pPr>
              <w:pStyle w:val="ListParagraph"/>
              <w:spacing w:line="276" w:lineRule="auto"/>
              <w:ind w:left="0"/>
              <w:rPr>
                <w:b w:val="0"/>
                <w:bCs w:val="0"/>
              </w:rPr>
            </w:pPr>
          </w:p>
        </w:tc>
        <w:tc>
          <w:tcPr>
            <w:tcW w:w="653" w:type="pct"/>
            <w:tcBorders>
              <w:top w:val="nil"/>
              <w:bottom w:val="nil"/>
            </w:tcBorders>
          </w:tcPr>
          <w:p w14:paraId="5066E9EA"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AWD20</w:t>
            </w:r>
          </w:p>
        </w:tc>
        <w:tc>
          <w:tcPr>
            <w:tcW w:w="897" w:type="pct"/>
            <w:tcBorders>
              <w:top w:val="nil"/>
              <w:bottom w:val="nil"/>
            </w:tcBorders>
            <w:shd w:val="clear" w:color="auto" w:fill="auto"/>
          </w:tcPr>
          <w:p w14:paraId="17288476" w14:textId="77777777" w:rsidR="00EC5643" w:rsidRPr="00005828" w:rsidRDefault="00EC5643" w:rsidP="00554E22">
            <w:pPr>
              <w:spacing w:line="276" w:lineRule="auto"/>
              <w:cnfStyle w:val="000000000000" w:firstRow="0" w:lastRow="0" w:firstColumn="0" w:lastColumn="0" w:oddVBand="0" w:evenVBand="0" w:oddHBand="0" w:evenHBand="0" w:firstRowFirstColumn="0" w:firstRowLastColumn="0" w:lastRowFirstColumn="0" w:lastRowLastColumn="0"/>
            </w:pPr>
            <w:r w:rsidRPr="00005828">
              <w:t xml:space="preserve">813 </w:t>
            </w:r>
            <w:r w:rsidRPr="00005828">
              <w:rPr>
                <w:color w:val="000000"/>
              </w:rPr>
              <w:t>± 55</w:t>
            </w:r>
          </w:p>
        </w:tc>
        <w:tc>
          <w:tcPr>
            <w:tcW w:w="1141" w:type="pct"/>
            <w:tcBorders>
              <w:top w:val="nil"/>
              <w:bottom w:val="nil"/>
            </w:tcBorders>
          </w:tcPr>
          <w:p w14:paraId="086E5D2A" w14:textId="77777777" w:rsidR="00EC5643"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t>16.25</w:t>
            </w:r>
          </w:p>
          <w:p w14:paraId="0CF8D3E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p>
        </w:tc>
        <w:tc>
          <w:tcPr>
            <w:tcW w:w="769" w:type="pct"/>
            <w:tcBorders>
              <w:top w:val="nil"/>
              <w:bottom w:val="nil"/>
            </w:tcBorders>
          </w:tcPr>
          <w:p w14:paraId="40E4F40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149</w:t>
            </w:r>
          </w:p>
        </w:tc>
        <w:tc>
          <w:tcPr>
            <w:tcW w:w="818" w:type="pct"/>
            <w:tcBorders>
              <w:top w:val="nil"/>
              <w:bottom w:val="nil"/>
            </w:tcBorders>
          </w:tcPr>
          <w:p w14:paraId="2A722DC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24%</w:t>
            </w:r>
          </w:p>
        </w:tc>
      </w:tr>
      <w:tr w:rsidR="00EC5643" w:rsidRPr="00005828" w14:paraId="1A2FDDFC"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Merge w:val="restart"/>
            <w:tcBorders>
              <w:top w:val="nil"/>
              <w:bottom w:val="nil"/>
            </w:tcBorders>
          </w:tcPr>
          <w:p w14:paraId="77144CF5" w14:textId="77777777" w:rsidR="00EC5643" w:rsidRPr="00005828" w:rsidRDefault="00EC5643" w:rsidP="00554E22">
            <w:pPr>
              <w:pStyle w:val="ListParagraph"/>
              <w:spacing w:line="276" w:lineRule="auto"/>
              <w:ind w:left="0"/>
            </w:pPr>
            <w:r w:rsidRPr="00005828">
              <w:rPr>
                <w:b w:val="0"/>
                <w:bCs w:val="0"/>
              </w:rPr>
              <w:t>2022 KTM</w:t>
            </w:r>
          </w:p>
          <w:p w14:paraId="60D944F8" w14:textId="77777777" w:rsidR="00EC5643" w:rsidRPr="00005828" w:rsidRDefault="00EC5643" w:rsidP="00554E22">
            <w:pPr>
              <w:pStyle w:val="ListParagraph"/>
              <w:spacing w:line="276" w:lineRule="auto"/>
              <w:ind w:left="0"/>
              <w:rPr>
                <w:b w:val="0"/>
                <w:bCs w:val="0"/>
              </w:rPr>
            </w:pPr>
            <w:r w:rsidRPr="00005828">
              <w:rPr>
                <w:b w:val="0"/>
                <w:bCs w:val="0"/>
              </w:rPr>
              <w:t xml:space="preserve">K2 </w:t>
            </w:r>
          </w:p>
        </w:tc>
        <w:tc>
          <w:tcPr>
            <w:tcW w:w="653" w:type="pct"/>
            <w:tcBorders>
              <w:top w:val="nil"/>
              <w:bottom w:val="nil"/>
            </w:tcBorders>
          </w:tcPr>
          <w:p w14:paraId="0A37C29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CF</w:t>
            </w:r>
          </w:p>
        </w:tc>
        <w:tc>
          <w:tcPr>
            <w:tcW w:w="897" w:type="pct"/>
            <w:tcBorders>
              <w:top w:val="nil"/>
              <w:bottom w:val="nil"/>
            </w:tcBorders>
            <w:shd w:val="clear" w:color="auto" w:fill="auto"/>
          </w:tcPr>
          <w:p w14:paraId="18304B22" w14:textId="77777777" w:rsidR="00EC5643" w:rsidRPr="00005828" w:rsidRDefault="00EC5643" w:rsidP="00554E22">
            <w:pPr>
              <w:spacing w:line="276" w:lineRule="auto"/>
              <w:cnfStyle w:val="000000100000" w:firstRow="0" w:lastRow="0" w:firstColumn="0" w:lastColumn="0" w:oddVBand="0" w:evenVBand="0" w:oddHBand="1" w:evenHBand="0" w:firstRowFirstColumn="0" w:firstRowLastColumn="0" w:lastRowFirstColumn="0" w:lastRowLastColumn="0"/>
              <w:rPr>
                <w:color w:val="000000"/>
              </w:rPr>
            </w:pPr>
            <w:r w:rsidRPr="00005828">
              <w:t xml:space="preserve">613 </w:t>
            </w:r>
            <w:r w:rsidRPr="00005828">
              <w:rPr>
                <w:color w:val="000000"/>
              </w:rPr>
              <w:t xml:space="preserve">± 22 </w:t>
            </w:r>
            <w:r w:rsidRPr="00005828">
              <w:t xml:space="preserve">  </w:t>
            </w:r>
          </w:p>
        </w:tc>
        <w:tc>
          <w:tcPr>
            <w:tcW w:w="1141" w:type="pct"/>
            <w:tcBorders>
              <w:top w:val="nil"/>
              <w:bottom w:val="nil"/>
            </w:tcBorders>
          </w:tcPr>
          <w:p w14:paraId="0FBF2701"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12.25</w:t>
            </w:r>
          </w:p>
        </w:tc>
        <w:tc>
          <w:tcPr>
            <w:tcW w:w="769" w:type="pct"/>
            <w:tcBorders>
              <w:top w:val="nil"/>
              <w:bottom w:val="nil"/>
            </w:tcBorders>
          </w:tcPr>
          <w:p w14:paraId="3348081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149</w:t>
            </w:r>
          </w:p>
        </w:tc>
        <w:tc>
          <w:tcPr>
            <w:tcW w:w="818" w:type="pct"/>
            <w:tcBorders>
              <w:top w:val="nil"/>
              <w:bottom w:val="nil"/>
            </w:tcBorders>
          </w:tcPr>
          <w:p w14:paraId="6D6A183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p>
        </w:tc>
      </w:tr>
      <w:tr w:rsidR="00EC5643" w:rsidRPr="00005828" w14:paraId="3690B21A" w14:textId="77777777" w:rsidTr="0078568E">
        <w:tc>
          <w:tcPr>
            <w:cnfStyle w:val="001000000000" w:firstRow="0" w:lastRow="0" w:firstColumn="1" w:lastColumn="0" w:oddVBand="0" w:evenVBand="0" w:oddHBand="0" w:evenHBand="0" w:firstRowFirstColumn="0" w:firstRowLastColumn="0" w:lastRowFirstColumn="0" w:lastRowLastColumn="0"/>
            <w:tcW w:w="722" w:type="pct"/>
            <w:vMerge/>
            <w:tcBorders>
              <w:top w:val="nil"/>
            </w:tcBorders>
          </w:tcPr>
          <w:p w14:paraId="3963C485" w14:textId="77777777" w:rsidR="00EC5643" w:rsidRPr="00005828" w:rsidRDefault="00EC5643" w:rsidP="00554E22">
            <w:pPr>
              <w:pStyle w:val="ListParagraph"/>
              <w:spacing w:line="276" w:lineRule="auto"/>
              <w:ind w:left="0"/>
            </w:pPr>
          </w:p>
        </w:tc>
        <w:tc>
          <w:tcPr>
            <w:tcW w:w="653" w:type="pct"/>
            <w:tcBorders>
              <w:top w:val="nil"/>
              <w:bottom w:val="nil"/>
            </w:tcBorders>
          </w:tcPr>
          <w:p w14:paraId="4376F018"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AWD15</w:t>
            </w:r>
          </w:p>
        </w:tc>
        <w:tc>
          <w:tcPr>
            <w:tcW w:w="897" w:type="pct"/>
            <w:tcBorders>
              <w:top w:val="nil"/>
              <w:bottom w:val="nil"/>
            </w:tcBorders>
            <w:shd w:val="clear" w:color="auto" w:fill="auto"/>
          </w:tcPr>
          <w:p w14:paraId="44E59106" w14:textId="77777777" w:rsidR="00EC5643" w:rsidRPr="00005828" w:rsidRDefault="00EC5643" w:rsidP="00554E22">
            <w:pPr>
              <w:spacing w:line="276" w:lineRule="auto"/>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475 ± 56</w:t>
            </w:r>
          </w:p>
        </w:tc>
        <w:tc>
          <w:tcPr>
            <w:tcW w:w="1141" w:type="pct"/>
            <w:tcBorders>
              <w:top w:val="nil"/>
              <w:bottom w:val="nil"/>
            </w:tcBorders>
          </w:tcPr>
          <w:p w14:paraId="35F977E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9.25</w:t>
            </w:r>
          </w:p>
        </w:tc>
        <w:tc>
          <w:tcPr>
            <w:tcW w:w="769" w:type="pct"/>
            <w:tcBorders>
              <w:top w:val="nil"/>
              <w:bottom w:val="nil"/>
            </w:tcBorders>
          </w:tcPr>
          <w:p w14:paraId="3E78F7BD"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149</w:t>
            </w:r>
          </w:p>
        </w:tc>
        <w:tc>
          <w:tcPr>
            <w:tcW w:w="818" w:type="pct"/>
            <w:tcBorders>
              <w:top w:val="nil"/>
              <w:bottom w:val="nil"/>
            </w:tcBorders>
          </w:tcPr>
          <w:p w14:paraId="41C4D0F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rsidRPr="00005828">
              <w:t>18%</w:t>
            </w:r>
          </w:p>
        </w:tc>
      </w:tr>
      <w:tr w:rsidR="00EC5643" w:rsidRPr="00005828" w14:paraId="32C094AB"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vMerge/>
          </w:tcPr>
          <w:p w14:paraId="680D4F48" w14:textId="77777777" w:rsidR="00EC5643" w:rsidRPr="00005828" w:rsidRDefault="00EC5643" w:rsidP="00554E22">
            <w:pPr>
              <w:pStyle w:val="ListParagraph"/>
              <w:spacing w:line="276" w:lineRule="auto"/>
              <w:ind w:left="0"/>
            </w:pPr>
          </w:p>
        </w:tc>
        <w:tc>
          <w:tcPr>
            <w:tcW w:w="653" w:type="pct"/>
            <w:tcBorders>
              <w:top w:val="nil"/>
            </w:tcBorders>
          </w:tcPr>
          <w:p w14:paraId="61A77411"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AWD20</w:t>
            </w:r>
          </w:p>
        </w:tc>
        <w:tc>
          <w:tcPr>
            <w:tcW w:w="897" w:type="pct"/>
            <w:tcBorders>
              <w:top w:val="nil"/>
            </w:tcBorders>
            <w:shd w:val="clear" w:color="auto" w:fill="auto"/>
          </w:tcPr>
          <w:p w14:paraId="701C9421" w14:textId="77777777" w:rsidR="00EC5643" w:rsidRPr="00005828" w:rsidRDefault="00EC5643" w:rsidP="00554E22">
            <w:pPr>
              <w:spacing w:line="276" w:lineRule="auto"/>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 xml:space="preserve">445 ± 22 </w:t>
            </w:r>
          </w:p>
        </w:tc>
        <w:tc>
          <w:tcPr>
            <w:tcW w:w="1141" w:type="pct"/>
            <w:tcBorders>
              <w:top w:val="nil"/>
            </w:tcBorders>
          </w:tcPr>
          <w:p w14:paraId="136B9BA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t>8.25</w:t>
            </w:r>
          </w:p>
        </w:tc>
        <w:tc>
          <w:tcPr>
            <w:tcW w:w="769" w:type="pct"/>
            <w:tcBorders>
              <w:top w:val="nil"/>
            </w:tcBorders>
          </w:tcPr>
          <w:p w14:paraId="223FB555"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149</w:t>
            </w:r>
          </w:p>
        </w:tc>
        <w:tc>
          <w:tcPr>
            <w:tcW w:w="818" w:type="pct"/>
            <w:tcBorders>
              <w:top w:val="nil"/>
            </w:tcBorders>
          </w:tcPr>
          <w:p w14:paraId="011C38E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pPr>
            <w:r w:rsidRPr="00005828">
              <w:t>22%</w:t>
            </w:r>
          </w:p>
        </w:tc>
      </w:tr>
    </w:tbl>
    <w:p w14:paraId="0CC2D88B" w14:textId="77777777" w:rsidR="0023565E" w:rsidRPr="006613B9" w:rsidRDefault="0023565E" w:rsidP="00450DFD">
      <w:pPr>
        <w:shd w:val="clear" w:color="auto" w:fill="FFFFFF"/>
        <w:spacing w:line="276" w:lineRule="auto"/>
        <w:ind w:firstLine="720"/>
        <w:rPr>
          <w:sz w:val="20"/>
          <w:szCs w:val="20"/>
        </w:rPr>
      </w:pPr>
    </w:p>
    <w:p w14:paraId="0CC2D88C" w14:textId="77777777" w:rsidR="0023565E" w:rsidRPr="006613B9" w:rsidRDefault="0023565E" w:rsidP="00450DFD">
      <w:pPr>
        <w:spacing w:line="276" w:lineRule="auto"/>
        <w:ind w:firstLine="720"/>
      </w:pPr>
    </w:p>
    <w:p w14:paraId="0CC2D88D" w14:textId="63E01C0B" w:rsidR="0023565E" w:rsidRPr="006613B9" w:rsidRDefault="009F709A" w:rsidP="00554E22">
      <w:pPr>
        <w:spacing w:line="276" w:lineRule="auto"/>
      </w:pPr>
      <w:r w:rsidRPr="00B34EBF">
        <w:rPr>
          <w:noProof/>
        </w:rPr>
        <w:drawing>
          <wp:inline distT="0" distB="0" distL="0" distR="0" wp14:anchorId="0CC2E28C" wp14:editId="0CC2E28D">
            <wp:extent cx="2143850" cy="1531256"/>
            <wp:effectExtent l="0" t="0" r="0" b="0"/>
            <wp:docPr id="213603186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83"/>
                    <a:srcRect/>
                    <a:stretch>
                      <a:fillRect/>
                    </a:stretch>
                  </pic:blipFill>
                  <pic:spPr>
                    <a:xfrm>
                      <a:off x="0" y="0"/>
                      <a:ext cx="2143850" cy="1531256"/>
                    </a:xfrm>
                    <a:prstGeom prst="rect">
                      <a:avLst/>
                    </a:prstGeom>
                    <a:ln/>
                  </pic:spPr>
                </pic:pic>
              </a:graphicData>
            </a:graphic>
          </wp:inline>
        </w:drawing>
      </w:r>
      <w:r w:rsidRPr="00B34EBF">
        <w:rPr>
          <w:noProof/>
        </w:rPr>
        <w:drawing>
          <wp:inline distT="0" distB="0" distL="0" distR="0" wp14:anchorId="0CC2E28E" wp14:editId="0CC2E28F">
            <wp:extent cx="2138085" cy="1527140"/>
            <wp:effectExtent l="0" t="0" r="0" b="0"/>
            <wp:docPr id="2136031869"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84"/>
                    <a:srcRect/>
                    <a:stretch>
                      <a:fillRect/>
                    </a:stretch>
                  </pic:blipFill>
                  <pic:spPr>
                    <a:xfrm>
                      <a:off x="0" y="0"/>
                      <a:ext cx="2138085" cy="1527140"/>
                    </a:xfrm>
                    <a:prstGeom prst="rect">
                      <a:avLst/>
                    </a:prstGeom>
                    <a:ln/>
                  </pic:spPr>
                </pic:pic>
              </a:graphicData>
            </a:graphic>
          </wp:inline>
        </w:drawing>
      </w:r>
      <w:r w:rsidRPr="006613B9">
        <w:t xml:space="preserve"> </w:t>
      </w:r>
      <w:r w:rsidRPr="00B34EBF">
        <w:rPr>
          <w:noProof/>
        </w:rPr>
        <w:drawing>
          <wp:anchor distT="0" distB="0" distL="114300" distR="114300" simplePos="0" relativeHeight="251658271" behindDoc="0" locked="0" layoutInCell="1" hidden="0" allowOverlap="1" wp14:anchorId="0CC2E290" wp14:editId="0CC2E291">
            <wp:simplePos x="0" y="0"/>
            <wp:positionH relativeFrom="column">
              <wp:posOffset>3815079</wp:posOffset>
            </wp:positionH>
            <wp:positionV relativeFrom="paragraph">
              <wp:posOffset>1305560</wp:posOffset>
            </wp:positionV>
            <wp:extent cx="523240" cy="195580"/>
            <wp:effectExtent l="0" t="0" r="0" b="0"/>
            <wp:wrapNone/>
            <wp:docPr id="213603190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5"/>
                    <a:srcRect/>
                    <a:stretch>
                      <a:fillRect/>
                    </a:stretch>
                  </pic:blipFill>
                  <pic:spPr>
                    <a:xfrm>
                      <a:off x="0" y="0"/>
                      <a:ext cx="523240" cy="195580"/>
                    </a:xfrm>
                    <a:prstGeom prst="rect">
                      <a:avLst/>
                    </a:prstGeom>
                    <a:ln/>
                  </pic:spPr>
                </pic:pic>
              </a:graphicData>
            </a:graphic>
          </wp:anchor>
        </w:drawing>
      </w:r>
      <w:r w:rsidRPr="00B34EBF">
        <w:rPr>
          <w:noProof/>
        </w:rPr>
        <w:drawing>
          <wp:anchor distT="0" distB="0" distL="114300" distR="114300" simplePos="0" relativeHeight="251658272" behindDoc="0" locked="0" layoutInCell="1" hidden="0" allowOverlap="1" wp14:anchorId="0CC2E292" wp14:editId="0CC2E293">
            <wp:simplePos x="0" y="0"/>
            <wp:positionH relativeFrom="column">
              <wp:posOffset>2508250</wp:posOffset>
            </wp:positionH>
            <wp:positionV relativeFrom="paragraph">
              <wp:posOffset>1315720</wp:posOffset>
            </wp:positionV>
            <wp:extent cx="482600" cy="131058"/>
            <wp:effectExtent l="0" t="0" r="0" b="0"/>
            <wp:wrapNone/>
            <wp:docPr id="213603190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6"/>
                    <a:srcRect/>
                    <a:stretch>
                      <a:fillRect/>
                    </a:stretch>
                  </pic:blipFill>
                  <pic:spPr>
                    <a:xfrm>
                      <a:off x="0" y="0"/>
                      <a:ext cx="482600" cy="131058"/>
                    </a:xfrm>
                    <a:prstGeom prst="rect">
                      <a:avLst/>
                    </a:prstGeom>
                    <a:ln/>
                  </pic:spPr>
                </pic:pic>
              </a:graphicData>
            </a:graphic>
          </wp:anchor>
        </w:drawing>
      </w:r>
    </w:p>
    <w:p w14:paraId="0CC2D88E" w14:textId="77777777" w:rsidR="0023565E" w:rsidRPr="006613B9" w:rsidRDefault="009F709A" w:rsidP="00554E22">
      <w:pPr>
        <w:spacing w:line="276" w:lineRule="auto"/>
        <w:jc w:val="center"/>
      </w:pPr>
      <w:r w:rsidRPr="00B34EBF">
        <w:rPr>
          <w:noProof/>
        </w:rPr>
        <w:lastRenderedPageBreak/>
        <w:drawing>
          <wp:inline distT="0" distB="0" distL="0" distR="0" wp14:anchorId="0CC2E294" wp14:editId="0CC2E295">
            <wp:extent cx="2493317" cy="1563259"/>
            <wp:effectExtent l="0" t="0" r="0" b="0"/>
            <wp:docPr id="213603187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87"/>
                    <a:srcRect b="12219"/>
                    <a:stretch>
                      <a:fillRect/>
                    </a:stretch>
                  </pic:blipFill>
                  <pic:spPr>
                    <a:xfrm>
                      <a:off x="0" y="0"/>
                      <a:ext cx="2493317" cy="1563259"/>
                    </a:xfrm>
                    <a:prstGeom prst="rect">
                      <a:avLst/>
                    </a:prstGeom>
                    <a:ln/>
                  </pic:spPr>
                </pic:pic>
              </a:graphicData>
            </a:graphic>
          </wp:inline>
        </w:drawing>
      </w:r>
    </w:p>
    <w:p w14:paraId="0CC2D88F" w14:textId="77777777" w:rsidR="0023565E" w:rsidRPr="006613B9" w:rsidRDefault="009F709A" w:rsidP="00554E22">
      <w:pPr>
        <w:spacing w:line="276" w:lineRule="auto"/>
      </w:pPr>
      <w:r w:rsidRPr="00B34EBF">
        <w:rPr>
          <w:noProof/>
        </w:rPr>
        <w:drawing>
          <wp:inline distT="0" distB="0" distL="0" distR="0" wp14:anchorId="0CC2E296" wp14:editId="0CC2E297">
            <wp:extent cx="2136158" cy="1322445"/>
            <wp:effectExtent l="0" t="0" r="0" b="0"/>
            <wp:docPr id="2136031871" name="image37.jpg" descr="A graph showing the number of dat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jpg" descr="A graph showing the number of data&#10;&#10;Description automatically generated"/>
                    <pic:cNvPicPr preferRelativeResize="0"/>
                  </pic:nvPicPr>
                  <pic:blipFill>
                    <a:blip r:embed="rId88"/>
                    <a:srcRect b="13325"/>
                    <a:stretch>
                      <a:fillRect/>
                    </a:stretch>
                  </pic:blipFill>
                  <pic:spPr>
                    <a:xfrm>
                      <a:off x="0" y="0"/>
                      <a:ext cx="2136158" cy="1322445"/>
                    </a:xfrm>
                    <a:prstGeom prst="rect">
                      <a:avLst/>
                    </a:prstGeom>
                    <a:ln/>
                  </pic:spPr>
                </pic:pic>
              </a:graphicData>
            </a:graphic>
          </wp:inline>
        </w:drawing>
      </w:r>
      <w:r w:rsidRPr="00B34EBF">
        <w:rPr>
          <w:noProof/>
        </w:rPr>
        <w:drawing>
          <wp:inline distT="0" distB="0" distL="0" distR="0" wp14:anchorId="0CC2E298" wp14:editId="0CC2E299">
            <wp:extent cx="2141264" cy="1331851"/>
            <wp:effectExtent l="0" t="0" r="0" b="0"/>
            <wp:docPr id="2136031872" name="image49.jpg" descr="A graph showing the number of dat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jpg" descr="A graph showing the number of data&#10;&#10;Description automatically generated"/>
                    <pic:cNvPicPr preferRelativeResize="0"/>
                  </pic:nvPicPr>
                  <pic:blipFill>
                    <a:blip r:embed="rId89"/>
                    <a:srcRect b="12917"/>
                    <a:stretch>
                      <a:fillRect/>
                    </a:stretch>
                  </pic:blipFill>
                  <pic:spPr>
                    <a:xfrm>
                      <a:off x="0" y="0"/>
                      <a:ext cx="2141264" cy="1331851"/>
                    </a:xfrm>
                    <a:prstGeom prst="rect">
                      <a:avLst/>
                    </a:prstGeom>
                    <a:ln/>
                  </pic:spPr>
                </pic:pic>
              </a:graphicData>
            </a:graphic>
          </wp:inline>
        </w:drawing>
      </w:r>
    </w:p>
    <w:p w14:paraId="0CC2D890" w14:textId="77777777" w:rsidR="0023565E" w:rsidRPr="006613B9" w:rsidRDefault="009F709A" w:rsidP="00450DFD">
      <w:pPr>
        <w:spacing w:line="276" w:lineRule="auto"/>
        <w:ind w:left="-720" w:right="-266" w:firstLine="0"/>
        <w:jc w:val="center"/>
      </w:pPr>
      <w:r w:rsidRPr="006613B9">
        <w:t xml:space="preserve"> </w:t>
      </w:r>
    </w:p>
    <w:p w14:paraId="0CC2D891" w14:textId="60DC167B" w:rsidR="0023565E" w:rsidRPr="006613B9" w:rsidRDefault="00EC5643" w:rsidP="00450DFD">
      <w:pPr>
        <w:pStyle w:val="Caption"/>
        <w:spacing w:line="276" w:lineRule="auto"/>
        <w:rPr>
          <w:bCs w:val="0"/>
          <w:color w:val="000000"/>
          <w:szCs w:val="20"/>
        </w:rPr>
        <w:sectPr w:rsidR="0023565E" w:rsidRPr="006613B9" w:rsidSect="00EC5643">
          <w:pgSz w:w="9634" w:h="13608"/>
          <w:pgMar w:top="1440" w:right="1260" w:bottom="1440" w:left="1440" w:header="720" w:footer="720" w:gutter="0"/>
          <w:cols w:space="720"/>
        </w:sectPr>
      </w:pPr>
      <w:bookmarkStart w:id="191" w:name="_heading=h.2afmg28" w:colFirst="0" w:colLast="0"/>
      <w:bookmarkStart w:id="192" w:name="_Toc187845872"/>
      <w:bookmarkEnd w:id="191"/>
      <w:r>
        <w:t>Figure 3</w:t>
      </w:r>
      <w:r w:rsidR="00EC4E1D">
        <w:noBreakHyphen/>
      </w:r>
      <w:r w:rsidR="00EC4E1D">
        <w:fldChar w:fldCharType="begin"/>
      </w:r>
      <w:r w:rsidR="00EC4E1D">
        <w:instrText xml:space="preserve"> SEQ Figure \* ARABIC \s 1 </w:instrText>
      </w:r>
      <w:r w:rsidR="00EC4E1D">
        <w:fldChar w:fldCharType="separate"/>
      </w:r>
      <w:r w:rsidR="00EC4E1D">
        <w:rPr>
          <w:noProof/>
        </w:rPr>
        <w:t>3</w:t>
      </w:r>
      <w:r w:rsidR="00EC4E1D">
        <w:fldChar w:fldCharType="end"/>
      </w:r>
      <w:r w:rsidR="009F709A" w:rsidRPr="006613B9">
        <w:rPr>
          <w:color w:val="000000"/>
          <w:szCs w:val="20"/>
        </w:rPr>
        <w:t>: Typical water level management chronologically for both AWD and CF</w:t>
      </w:r>
      <w:bookmarkEnd w:id="192"/>
    </w:p>
    <w:p w14:paraId="0CC2D892" w14:textId="77777777" w:rsidR="0023565E" w:rsidRPr="006613B9" w:rsidRDefault="0023565E" w:rsidP="00450DFD">
      <w:pPr>
        <w:spacing w:line="276" w:lineRule="auto"/>
        <w:rPr>
          <w:sz w:val="20"/>
          <w:szCs w:val="20"/>
        </w:rPr>
        <w:sectPr w:rsidR="0023565E" w:rsidRPr="006613B9">
          <w:type w:val="continuous"/>
          <w:pgSz w:w="9634" w:h="13608"/>
          <w:pgMar w:top="1440" w:right="1260" w:bottom="1440" w:left="1440" w:header="720" w:footer="720" w:gutter="0"/>
          <w:cols w:space="720"/>
        </w:sectPr>
      </w:pPr>
    </w:p>
    <w:p w14:paraId="0CC2D893" w14:textId="77777777" w:rsidR="0023565E" w:rsidRPr="006613B9" w:rsidRDefault="009F709A" w:rsidP="00450DFD">
      <w:pPr>
        <w:pBdr>
          <w:top w:val="nil"/>
          <w:left w:val="nil"/>
          <w:bottom w:val="nil"/>
          <w:right w:val="nil"/>
          <w:between w:val="nil"/>
        </w:pBdr>
        <w:spacing w:after="0" w:line="276" w:lineRule="auto"/>
        <w:ind w:hanging="550"/>
        <w:rPr>
          <w:b/>
          <w:color w:val="000000"/>
          <w:sz w:val="28"/>
          <w:szCs w:val="28"/>
        </w:rPr>
      </w:pPr>
      <w:bookmarkStart w:id="193" w:name="_heading=h.pkwqa1" w:colFirst="0" w:colLast="0"/>
      <w:bookmarkEnd w:id="193"/>
      <w:r w:rsidRPr="006613B9">
        <w:rPr>
          <w:b/>
          <w:color w:val="000000"/>
          <w:sz w:val="28"/>
          <w:szCs w:val="28"/>
        </w:rPr>
        <w:t>3.5</w:t>
      </w:r>
      <w:r w:rsidRPr="006613B9">
        <w:rPr>
          <w:b/>
          <w:color w:val="000000"/>
        </w:rPr>
        <w:t xml:space="preserve"> </w:t>
      </w:r>
      <w:r w:rsidRPr="006613B9">
        <w:rPr>
          <w:b/>
          <w:color w:val="000000"/>
          <w:sz w:val="28"/>
          <w:szCs w:val="28"/>
        </w:rPr>
        <w:t>Volumetric moisture content before and after one hour of irrigation</w:t>
      </w:r>
    </w:p>
    <w:p w14:paraId="0CC2D894" w14:textId="77777777" w:rsidR="0023565E" w:rsidRPr="006613B9" w:rsidRDefault="0023565E" w:rsidP="00450DFD">
      <w:pPr>
        <w:pBdr>
          <w:top w:val="nil"/>
          <w:left w:val="nil"/>
          <w:bottom w:val="nil"/>
          <w:right w:val="nil"/>
          <w:between w:val="nil"/>
        </w:pBdr>
        <w:spacing w:line="276" w:lineRule="auto"/>
        <w:ind w:left="720" w:hanging="550"/>
        <w:rPr>
          <w:b/>
          <w:color w:val="000000"/>
        </w:rPr>
      </w:pPr>
    </w:p>
    <w:p w14:paraId="0CC2D895" w14:textId="77777777" w:rsidR="0023565E" w:rsidRPr="006613B9" w:rsidRDefault="009F709A" w:rsidP="00450DFD">
      <w:pPr>
        <w:spacing w:line="276" w:lineRule="auto"/>
        <w:ind w:firstLine="708"/>
      </w:pPr>
      <w:r w:rsidRPr="006613B9">
        <w:t>Figure 3-4 shows that at a soil depth of 5 to 15 cm, there was no significant difference in soil moisture content (SMC) one hour before and after each irrigation. This indicates that infiltration could be negligible when irrigation takes less than an hour. In our experiments, irrigation lasted 20 to 40 minutes in each plot. This result supports our hypothesis that the irrigation volume equals the water height times the plot area.</w:t>
      </w:r>
    </w:p>
    <w:p w14:paraId="0CC2D896" w14:textId="77777777" w:rsidR="0023565E" w:rsidRPr="006613B9" w:rsidRDefault="0023565E" w:rsidP="00450DFD">
      <w:pPr>
        <w:pBdr>
          <w:top w:val="nil"/>
          <w:left w:val="nil"/>
          <w:bottom w:val="nil"/>
          <w:right w:val="nil"/>
          <w:between w:val="nil"/>
        </w:pBdr>
        <w:spacing w:line="276" w:lineRule="auto"/>
        <w:ind w:left="720" w:hanging="550"/>
        <w:rPr>
          <w:color w:val="000000"/>
          <w:sz w:val="20"/>
          <w:szCs w:val="20"/>
        </w:rPr>
      </w:pPr>
    </w:p>
    <w:p w14:paraId="0CC2D897" w14:textId="77777777" w:rsidR="0023565E" w:rsidRPr="006613B9" w:rsidRDefault="009F709A" w:rsidP="00450DFD">
      <w:pPr>
        <w:spacing w:line="276" w:lineRule="auto"/>
        <w:jc w:val="center"/>
        <w:rPr>
          <w:sz w:val="20"/>
          <w:szCs w:val="20"/>
        </w:rPr>
      </w:pPr>
      <w:r w:rsidRPr="00B34EBF">
        <w:rPr>
          <w:noProof/>
        </w:rPr>
        <w:lastRenderedPageBreak/>
        <w:drawing>
          <wp:inline distT="0" distB="0" distL="0" distR="0" wp14:anchorId="0CC2E29A" wp14:editId="0CC2E29B">
            <wp:extent cx="3820436" cy="2387972"/>
            <wp:effectExtent l="0" t="0" r="0" b="0"/>
            <wp:docPr id="2136031873" name="image23.jpg" descr="A diagram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diagram of a graph&#10;&#10;Description automatically generated"/>
                    <pic:cNvPicPr preferRelativeResize="0"/>
                  </pic:nvPicPr>
                  <pic:blipFill>
                    <a:blip r:embed="rId90"/>
                    <a:srcRect/>
                    <a:stretch>
                      <a:fillRect/>
                    </a:stretch>
                  </pic:blipFill>
                  <pic:spPr>
                    <a:xfrm>
                      <a:off x="0" y="0"/>
                      <a:ext cx="3820436" cy="2387972"/>
                    </a:xfrm>
                    <a:prstGeom prst="rect">
                      <a:avLst/>
                    </a:prstGeom>
                    <a:ln/>
                  </pic:spPr>
                </pic:pic>
              </a:graphicData>
            </a:graphic>
          </wp:inline>
        </w:drawing>
      </w:r>
    </w:p>
    <w:p w14:paraId="0CC2D898" w14:textId="28366B58" w:rsidR="0023565E" w:rsidRPr="006613B9" w:rsidRDefault="00EC5643" w:rsidP="00450DFD">
      <w:pPr>
        <w:pStyle w:val="Caption"/>
        <w:spacing w:line="276" w:lineRule="auto"/>
        <w:rPr>
          <w:bCs w:val="0"/>
          <w:color w:val="000000"/>
          <w:szCs w:val="20"/>
        </w:rPr>
        <w:sectPr w:rsidR="0023565E" w:rsidRPr="006613B9">
          <w:type w:val="continuous"/>
          <w:pgSz w:w="9634" w:h="13608"/>
          <w:pgMar w:top="1440" w:right="1260" w:bottom="1440" w:left="1440" w:header="720" w:footer="720" w:gutter="0"/>
          <w:cols w:space="720"/>
        </w:sectPr>
      </w:pPr>
      <w:bookmarkStart w:id="194" w:name="_heading=h.39kk8xu" w:colFirst="0" w:colLast="0"/>
      <w:bookmarkStart w:id="195" w:name="_Toc187845873"/>
      <w:bookmarkEnd w:id="194"/>
      <w:r>
        <w:t>Figure 3</w:t>
      </w:r>
      <w:r w:rsidR="00EC4E1D">
        <w:noBreakHyphen/>
      </w:r>
      <w:r w:rsidR="00EC4E1D">
        <w:fldChar w:fldCharType="begin"/>
      </w:r>
      <w:r w:rsidR="00EC4E1D">
        <w:instrText xml:space="preserve"> SEQ Figure \* ARABIC \s 1 </w:instrText>
      </w:r>
      <w:r w:rsidR="00EC4E1D">
        <w:fldChar w:fldCharType="separate"/>
      </w:r>
      <w:r w:rsidR="00EC4E1D">
        <w:rPr>
          <w:noProof/>
        </w:rPr>
        <w:t>4</w:t>
      </w:r>
      <w:r w:rsidR="00EC4E1D">
        <w:fldChar w:fldCharType="end"/>
      </w:r>
      <w:r w:rsidR="009F709A" w:rsidRPr="006613B9">
        <w:rPr>
          <w:color w:val="000000"/>
          <w:szCs w:val="20"/>
        </w:rPr>
        <w:t>: Volumetric SMC of AWD15 plots at Site B (CARDI) (T0: one hour before and T1: one hour after irrigation) during the growth season 2023. Student t-tests at significant differences (P &lt; 0.05) were used to assess the significant differences between T0 and T1</w:t>
      </w:r>
      <w:bookmarkEnd w:id="195"/>
    </w:p>
    <w:p w14:paraId="0CC2D899" w14:textId="77777777" w:rsidR="0023565E" w:rsidRPr="006613B9" w:rsidRDefault="0023565E" w:rsidP="00450DFD">
      <w:pPr>
        <w:spacing w:line="276" w:lineRule="auto"/>
        <w:rPr>
          <w:b/>
          <w:sz w:val="20"/>
          <w:szCs w:val="20"/>
        </w:rPr>
        <w:sectPr w:rsidR="0023565E" w:rsidRPr="006613B9">
          <w:type w:val="continuous"/>
          <w:pgSz w:w="9634" w:h="13608"/>
          <w:pgMar w:top="1440" w:right="1260" w:bottom="1440" w:left="1440" w:header="720" w:footer="720" w:gutter="0"/>
          <w:cols w:space="720"/>
        </w:sectPr>
      </w:pPr>
    </w:p>
    <w:p w14:paraId="0CC2D89A" w14:textId="77777777" w:rsidR="0023565E" w:rsidRPr="006613B9" w:rsidRDefault="009F709A" w:rsidP="00450DFD">
      <w:pPr>
        <w:pStyle w:val="Heading4"/>
        <w:spacing w:line="276" w:lineRule="auto"/>
      </w:pPr>
      <w:r w:rsidRPr="006613B9">
        <w:t>3.6. Modeling the impact of manifest and latent factors on yield and WUE using PLS-SEM</w:t>
      </w:r>
    </w:p>
    <w:p w14:paraId="0CC2D89B" w14:textId="77777777" w:rsidR="0023565E" w:rsidRPr="006613B9" w:rsidRDefault="0023565E" w:rsidP="00450DFD">
      <w:pPr>
        <w:pBdr>
          <w:top w:val="nil"/>
          <w:left w:val="nil"/>
          <w:bottom w:val="nil"/>
          <w:right w:val="nil"/>
          <w:between w:val="nil"/>
        </w:pBdr>
        <w:spacing w:line="276" w:lineRule="auto"/>
        <w:ind w:left="720" w:hanging="550"/>
        <w:rPr>
          <w:b/>
          <w:color w:val="000000"/>
        </w:rPr>
      </w:pPr>
    </w:p>
    <w:p w14:paraId="0CC2D89C" w14:textId="77777777" w:rsidR="0023565E" w:rsidRPr="006613B9" w:rsidRDefault="009F709A" w:rsidP="00450DFD">
      <w:pPr>
        <w:spacing w:line="276" w:lineRule="auto"/>
        <w:ind w:firstLine="708"/>
        <w:rPr>
          <w:b/>
          <w:sz w:val="20"/>
          <w:szCs w:val="20"/>
          <w:highlight w:val="yellow"/>
        </w:rPr>
      </w:pPr>
      <w:bookmarkStart w:id="196" w:name="_heading=h.1opuj5n" w:colFirst="0" w:colLast="0"/>
      <w:bookmarkEnd w:id="196"/>
      <w:r w:rsidRPr="006613B9">
        <w:t>The initial PLS-SEM models of the yield and WUE distribution from 2021 to 2023 illustrate the overall relationships between latent and manifest variables. The results indicate that among the 7 manifest variables, only HI, panicle number/m</w:t>
      </w:r>
      <w:r w:rsidRPr="006613B9">
        <w:rPr>
          <w:vertAlign w:val="superscript"/>
        </w:rPr>
        <w:t>2</w:t>
      </w:r>
      <w:r w:rsidRPr="006613B9">
        <w:t xml:space="preserve">, and yield were well explained by the latent variable “Yield”, with significant outer loadings of p&lt;0.01 and loading values of = 0.834, 0.657, and 0.929, respectively. The remaining 4 manifest variables are classified as "Yield component" latent variables. It was shown that the Yield Component was not significantly impacted by environmental parameters such as soil, variety, and regime. Latent variables like Yield Component and Variety that were not significant were removed to increase the model's fitness. The final model for CARDI is shown in Figure 3-5. </w:t>
      </w:r>
    </w:p>
    <w:p w14:paraId="0CC2D89D" w14:textId="77777777" w:rsidR="0023565E" w:rsidRPr="006613B9" w:rsidRDefault="0023565E" w:rsidP="00450DFD">
      <w:pPr>
        <w:pBdr>
          <w:top w:val="nil"/>
          <w:left w:val="nil"/>
          <w:bottom w:val="nil"/>
          <w:right w:val="nil"/>
          <w:between w:val="nil"/>
        </w:pBdr>
        <w:spacing w:line="276" w:lineRule="auto"/>
        <w:ind w:left="90" w:firstLine="630"/>
        <w:rPr>
          <w:color w:val="000000"/>
        </w:rPr>
      </w:pPr>
    </w:p>
    <w:p w14:paraId="0CC2D89E" w14:textId="77777777" w:rsidR="0023565E" w:rsidRPr="006613B9" w:rsidRDefault="009F709A" w:rsidP="00450DFD">
      <w:pPr>
        <w:spacing w:line="276" w:lineRule="auto"/>
        <w:ind w:firstLine="708"/>
        <w:rPr>
          <w:sz w:val="20"/>
          <w:szCs w:val="20"/>
        </w:rPr>
      </w:pPr>
      <w:bookmarkStart w:id="197" w:name="_heading=h.48pi1tg" w:colFirst="0" w:colLast="0"/>
      <w:bookmarkEnd w:id="197"/>
      <w:r w:rsidRPr="006613B9">
        <w:t xml:space="preserve">In the final model for CARDI, all factor loadings for all Yield indicators were higher than 0.5 with AVE = 0.66, CR (Rho-a) = 0.85. This indicates that </w:t>
      </w:r>
      <w:r w:rsidRPr="006613B9">
        <w:lastRenderedPageBreak/>
        <w:t>all the factor loadings satisfy the requirement for structural validity (</w:t>
      </w:r>
      <w:proofErr w:type="spellStart"/>
      <w:r w:rsidRPr="006613B9">
        <w:t>Moeinaddini</w:t>
      </w:r>
      <w:proofErr w:type="spellEnd"/>
      <w:r w:rsidRPr="006613B9">
        <w:t xml:space="preserve"> et al., 2020). The latent variables, Yield, and WUE, were well explained by Soil and Regime (R2 = 53.5% and 82.2%, respectively). The results indicate that water management had no significant impacts on yield, but it did improve the WUE significantly at p &lt;0.01 with a path coefficient of 0.98. Latent variable Yield and Regime directly influenced WUE. Soil had no direct effect on WUE. However, it influenced the yield and indirect effect on WUE with a path coefficient of 1.36 and 0.41, respectively.  Annex 3 details </w:t>
      </w:r>
      <w:r w:rsidRPr="006613B9">
        <w:rPr>
          <w:sz w:val="20"/>
          <w:szCs w:val="20"/>
        </w:rPr>
        <w:t>outer loading, path coefficients, and indirect effect of the manifest and latent variables at CARDI.</w:t>
      </w:r>
    </w:p>
    <w:p w14:paraId="0CC2D89F" w14:textId="77777777" w:rsidR="0023565E" w:rsidRPr="006613B9" w:rsidRDefault="0023565E" w:rsidP="00450DFD">
      <w:pPr>
        <w:spacing w:line="276" w:lineRule="auto"/>
        <w:ind w:firstLine="0"/>
        <w:rPr>
          <w:b/>
          <w:sz w:val="20"/>
          <w:szCs w:val="20"/>
          <w:highlight w:val="yellow"/>
        </w:rPr>
      </w:pPr>
    </w:p>
    <w:p w14:paraId="0CC2D8A0" w14:textId="77777777" w:rsidR="0023565E" w:rsidRPr="006613B9" w:rsidRDefault="0023565E" w:rsidP="00450DFD">
      <w:pPr>
        <w:pBdr>
          <w:top w:val="nil"/>
          <w:left w:val="nil"/>
          <w:bottom w:val="nil"/>
          <w:right w:val="nil"/>
          <w:between w:val="nil"/>
        </w:pBdr>
        <w:spacing w:after="0" w:line="276" w:lineRule="auto"/>
        <w:ind w:left="90" w:firstLine="630"/>
        <w:rPr>
          <w:color w:val="000000"/>
        </w:rPr>
      </w:pPr>
    </w:p>
    <w:p w14:paraId="0CC2D8A1" w14:textId="77777777" w:rsidR="0023565E" w:rsidRPr="006613B9" w:rsidRDefault="0023565E" w:rsidP="00450DFD">
      <w:pPr>
        <w:pBdr>
          <w:top w:val="nil"/>
          <w:left w:val="nil"/>
          <w:bottom w:val="nil"/>
          <w:right w:val="nil"/>
          <w:between w:val="nil"/>
        </w:pBdr>
        <w:spacing w:after="0" w:line="276" w:lineRule="auto"/>
        <w:ind w:left="90" w:hanging="550"/>
        <w:rPr>
          <w:b/>
          <w:color w:val="000000"/>
          <w:sz w:val="20"/>
          <w:szCs w:val="20"/>
        </w:rPr>
      </w:pPr>
    </w:p>
    <w:p w14:paraId="0CC2D8A2" w14:textId="77777777" w:rsidR="0023565E" w:rsidRPr="006613B9" w:rsidRDefault="009F709A" w:rsidP="00450DFD">
      <w:pPr>
        <w:pBdr>
          <w:top w:val="nil"/>
          <w:left w:val="nil"/>
          <w:bottom w:val="nil"/>
          <w:right w:val="nil"/>
          <w:between w:val="nil"/>
        </w:pBdr>
        <w:spacing w:line="276" w:lineRule="auto"/>
        <w:ind w:left="720" w:hanging="550"/>
        <w:rPr>
          <w:b/>
          <w:color w:val="000000"/>
          <w:sz w:val="20"/>
          <w:szCs w:val="20"/>
        </w:rPr>
      </w:pPr>
      <w:r w:rsidRPr="00B34EBF">
        <w:rPr>
          <w:noProof/>
          <w:color w:val="000000"/>
          <w:sz w:val="20"/>
          <w:szCs w:val="20"/>
        </w:rPr>
        <w:drawing>
          <wp:inline distT="0" distB="0" distL="0" distR="0" wp14:anchorId="0CC2E29C" wp14:editId="0CC2E29D">
            <wp:extent cx="4206240" cy="2728743"/>
            <wp:effectExtent l="0" t="0" r="0" b="0"/>
            <wp:docPr id="213603187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1"/>
                    <a:srcRect/>
                    <a:stretch>
                      <a:fillRect/>
                    </a:stretch>
                  </pic:blipFill>
                  <pic:spPr>
                    <a:xfrm>
                      <a:off x="0" y="0"/>
                      <a:ext cx="4206240" cy="2728743"/>
                    </a:xfrm>
                    <a:prstGeom prst="rect">
                      <a:avLst/>
                    </a:prstGeom>
                    <a:ln/>
                  </pic:spPr>
                </pic:pic>
              </a:graphicData>
            </a:graphic>
          </wp:inline>
        </w:drawing>
      </w:r>
    </w:p>
    <w:p w14:paraId="0CC2D8A3" w14:textId="3E34433F" w:rsidR="0023565E" w:rsidRPr="006613B9" w:rsidRDefault="00EC5643" w:rsidP="00450DFD">
      <w:pPr>
        <w:pStyle w:val="Caption"/>
        <w:spacing w:line="276" w:lineRule="auto"/>
        <w:rPr>
          <w:b/>
          <w:color w:val="000000"/>
          <w:szCs w:val="20"/>
        </w:rPr>
      </w:pPr>
      <w:bookmarkStart w:id="198" w:name="_heading=h.2nusc19" w:colFirst="0" w:colLast="0"/>
      <w:bookmarkStart w:id="199" w:name="_Toc187845874"/>
      <w:bookmarkEnd w:id="198"/>
      <w:r>
        <w:t>Figure 3</w:t>
      </w:r>
      <w:r w:rsidR="00EC4E1D">
        <w:noBreakHyphen/>
      </w:r>
      <w:r w:rsidR="00EC4E1D">
        <w:fldChar w:fldCharType="begin"/>
      </w:r>
      <w:r w:rsidR="00EC4E1D">
        <w:instrText xml:space="preserve"> SEQ Figure \* ARABIC \s 1 </w:instrText>
      </w:r>
      <w:r w:rsidR="00EC4E1D">
        <w:fldChar w:fldCharType="separate"/>
      </w:r>
      <w:r w:rsidR="00EC4E1D">
        <w:rPr>
          <w:noProof/>
        </w:rPr>
        <w:t>5</w:t>
      </w:r>
      <w:r w:rsidR="00EC4E1D">
        <w:fldChar w:fldCharType="end"/>
      </w:r>
      <w:r w:rsidR="009F709A" w:rsidRPr="006613B9">
        <w:rPr>
          <w:color w:val="000000"/>
          <w:szCs w:val="20"/>
        </w:rPr>
        <w:t>:</w:t>
      </w:r>
      <w:r w:rsidR="009F709A" w:rsidRPr="006613B9">
        <w:rPr>
          <w:b/>
          <w:color w:val="000000"/>
          <w:szCs w:val="20"/>
        </w:rPr>
        <w:t xml:space="preserve"> </w:t>
      </w:r>
      <w:r w:rsidR="009F709A" w:rsidRPr="006613B9">
        <w:rPr>
          <w:color w:val="000000"/>
          <w:szCs w:val="20"/>
        </w:rPr>
        <w:t>the Final PLS-SEM model diagram, shows the relationship between each variable and the distribution of yield and WUE at CARDI from 2021 to 2022. The circles represent latent variables and the rectangles represent manifest variables. Arrows represent paths, where path coefficient and p value are displayed adjacent to arrows (significant values are bold). Model R</w:t>
      </w:r>
      <w:r w:rsidR="009F709A" w:rsidRPr="006613B9">
        <w:rPr>
          <w:color w:val="000000"/>
          <w:szCs w:val="20"/>
          <w:vertAlign w:val="superscript"/>
        </w:rPr>
        <w:t>2</w:t>
      </w:r>
      <w:r w:rsidR="009F709A" w:rsidRPr="006613B9">
        <w:rPr>
          <w:color w:val="000000"/>
          <w:szCs w:val="20"/>
        </w:rPr>
        <w:t xml:space="preserve"> inside the latent variables</w:t>
      </w:r>
      <w:bookmarkEnd w:id="199"/>
    </w:p>
    <w:p w14:paraId="0CC2D8A4" w14:textId="77777777" w:rsidR="0023565E" w:rsidRPr="006613B9" w:rsidRDefault="0023565E" w:rsidP="00450DFD">
      <w:pPr>
        <w:pBdr>
          <w:top w:val="nil"/>
          <w:left w:val="nil"/>
          <w:bottom w:val="nil"/>
          <w:right w:val="nil"/>
          <w:between w:val="nil"/>
        </w:pBdr>
        <w:spacing w:line="276" w:lineRule="auto"/>
        <w:ind w:left="720" w:hanging="550"/>
        <w:rPr>
          <w:b/>
          <w:color w:val="000000"/>
          <w:sz w:val="20"/>
          <w:szCs w:val="20"/>
        </w:rPr>
      </w:pPr>
    </w:p>
    <w:p w14:paraId="0CC2D8A5" w14:textId="77777777" w:rsidR="0023565E" w:rsidRPr="006613B9" w:rsidRDefault="009F709A" w:rsidP="00450DFD">
      <w:pPr>
        <w:pStyle w:val="Heading4"/>
        <w:spacing w:line="276" w:lineRule="auto"/>
      </w:pPr>
      <w:bookmarkStart w:id="200" w:name="_heading=h.1302m92" w:colFirst="0" w:colLast="0"/>
      <w:bookmarkEnd w:id="200"/>
      <w:r w:rsidRPr="006613B9">
        <w:lastRenderedPageBreak/>
        <w:t xml:space="preserve">3.7. Effect of soil properties and water management on Grain yield, and WUE </w:t>
      </w:r>
    </w:p>
    <w:p w14:paraId="0CC2D8A6" w14:textId="77777777" w:rsidR="0023565E" w:rsidRPr="006613B9" w:rsidRDefault="0023565E" w:rsidP="00450DFD">
      <w:pPr>
        <w:pBdr>
          <w:top w:val="nil"/>
          <w:left w:val="nil"/>
          <w:bottom w:val="nil"/>
          <w:right w:val="nil"/>
          <w:between w:val="nil"/>
        </w:pBdr>
        <w:spacing w:after="0" w:line="276" w:lineRule="auto"/>
        <w:ind w:firstLine="720"/>
        <w:rPr>
          <w:b/>
          <w:color w:val="000000"/>
        </w:rPr>
      </w:pPr>
    </w:p>
    <w:p w14:paraId="0CC2D8A7" w14:textId="77777777" w:rsidR="0023565E" w:rsidRPr="006613B9" w:rsidRDefault="009F709A" w:rsidP="00450DFD">
      <w:pPr>
        <w:pBdr>
          <w:top w:val="nil"/>
          <w:left w:val="nil"/>
          <w:bottom w:val="nil"/>
          <w:right w:val="nil"/>
          <w:between w:val="nil"/>
        </w:pBdr>
        <w:spacing w:line="276" w:lineRule="auto"/>
        <w:ind w:firstLine="720"/>
        <w:rPr>
          <w:color w:val="000000"/>
        </w:rPr>
      </w:pPr>
      <w:bookmarkStart w:id="201" w:name="_heading=h.3mzq4wv" w:colFirst="0" w:colLast="0"/>
      <w:bookmarkEnd w:id="201"/>
      <w:r w:rsidRPr="006613B9">
        <w:rPr>
          <w:color w:val="000000"/>
        </w:rPr>
        <w:t>Figure 3-6 displayed indicators from the PLS-SEM model that described the performance of AWD under various soil conditions, including grain yield, HI, panicle/m</w:t>
      </w:r>
      <w:r w:rsidRPr="006613B9">
        <w:rPr>
          <w:color w:val="000000"/>
          <w:vertAlign w:val="superscript"/>
        </w:rPr>
        <w:t>2</w:t>
      </w:r>
      <w:r w:rsidRPr="006613B9">
        <w:rPr>
          <w:color w:val="000000"/>
        </w:rPr>
        <w:t>, and WUE. In both sites, grain yield, HI, and panicle/m</w:t>
      </w:r>
      <w:r w:rsidRPr="006613B9">
        <w:rPr>
          <w:color w:val="000000"/>
          <w:vertAlign w:val="superscript"/>
        </w:rPr>
        <w:t>2</w:t>
      </w:r>
      <w:r w:rsidRPr="006613B9">
        <w:rPr>
          <w:color w:val="000000"/>
        </w:rPr>
        <w:t xml:space="preserve"> of rice grown under AWD were not significantly different from those grown under CF. Site B was significantly more productive than Site A. Average yield, HI, panicle/m</w:t>
      </w:r>
      <w:r w:rsidRPr="006613B9">
        <w:rPr>
          <w:color w:val="000000"/>
          <w:vertAlign w:val="superscript"/>
        </w:rPr>
        <w:t>2</w:t>
      </w:r>
      <w:r w:rsidRPr="006613B9">
        <w:rPr>
          <w:color w:val="000000"/>
        </w:rPr>
        <w:t xml:space="preserve">, and WUE of Site B was found to be 56%, 40%, 40%, and 43% higher than Site A's, respectively. Yields of Site B varied from 2.3 to 6.2 tons/ha, while yields of Site A varied between 2.2 to 3.5 tons/ha. </w:t>
      </w:r>
    </w:p>
    <w:p w14:paraId="0CC2D8A8" w14:textId="77777777" w:rsidR="0023565E" w:rsidRPr="006613B9" w:rsidRDefault="009F709A" w:rsidP="00450DFD">
      <w:pPr>
        <w:spacing w:line="276" w:lineRule="auto"/>
        <w:ind w:firstLine="0"/>
        <w:rPr>
          <w:b/>
          <w:highlight w:val="yellow"/>
        </w:rPr>
      </w:pPr>
      <w:bookmarkStart w:id="202" w:name="_heading=h.2250f4o" w:colFirst="0" w:colLast="0"/>
      <w:bookmarkEnd w:id="202"/>
      <w:r w:rsidRPr="006613B9">
        <w:t>At Site A, WUE ranged from 0.35 to 0.56 kg/m</w:t>
      </w:r>
      <w:r w:rsidRPr="006613B9">
        <w:rPr>
          <w:vertAlign w:val="superscript"/>
        </w:rPr>
        <w:t>3</w:t>
      </w:r>
      <w:r w:rsidRPr="006613B9">
        <w:t>, while Site B varied from 0.25 to 0.77 kg/m</w:t>
      </w:r>
      <w:r w:rsidRPr="006613B9">
        <w:rPr>
          <w:vertAlign w:val="superscript"/>
        </w:rPr>
        <w:t>3</w:t>
      </w:r>
      <w:r w:rsidRPr="006613B9">
        <w:t>. For both sites, WUE of AWD15 was significantly higher than CF. On average, WUEs of AWD15 of Site A and Site B were 40% and 19% higher than those under CF, respectively. For more detail of all the parameters, Annex 2 provides the full information on grain yield, yield component, HI, and adequate root depth at CARDI from 2021 to 2023 with the result of the ANOVA test for each experiment.</w:t>
      </w:r>
    </w:p>
    <w:p w14:paraId="0CC2D8A9" w14:textId="77777777" w:rsidR="0023565E" w:rsidRPr="006613B9" w:rsidRDefault="0023565E" w:rsidP="00450DFD">
      <w:pPr>
        <w:pBdr>
          <w:top w:val="nil"/>
          <w:left w:val="nil"/>
          <w:bottom w:val="nil"/>
          <w:right w:val="nil"/>
          <w:between w:val="nil"/>
        </w:pBdr>
        <w:spacing w:after="0" w:line="276" w:lineRule="auto"/>
        <w:ind w:firstLine="720"/>
        <w:rPr>
          <w:color w:val="000000"/>
        </w:rPr>
      </w:pPr>
    </w:p>
    <w:p w14:paraId="0CC2D8AA" w14:textId="77777777" w:rsidR="0023565E" w:rsidRPr="006613B9" w:rsidRDefault="009F709A" w:rsidP="00554E22">
      <w:pPr>
        <w:pBdr>
          <w:top w:val="nil"/>
          <w:left w:val="nil"/>
          <w:bottom w:val="nil"/>
          <w:right w:val="nil"/>
          <w:between w:val="nil"/>
        </w:pBdr>
        <w:spacing w:after="0" w:line="276" w:lineRule="auto"/>
        <w:ind w:firstLine="720"/>
        <w:rPr>
          <w:color w:val="000000"/>
          <w:sz w:val="20"/>
          <w:szCs w:val="20"/>
        </w:rPr>
      </w:pPr>
      <w:r w:rsidRPr="00B34EBF">
        <w:rPr>
          <w:noProof/>
          <w:color w:val="000000"/>
        </w:rPr>
        <w:drawing>
          <wp:inline distT="0" distB="0" distL="0" distR="0" wp14:anchorId="0CC2E29E" wp14:editId="0CC2E29F">
            <wp:extent cx="1996595" cy="1996595"/>
            <wp:effectExtent l="0" t="0" r="0" b="0"/>
            <wp:docPr id="2136031875" name="image7.jpg" descr="A graph of a graph showing a variety of sizes and colo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jpg" descr="A graph of a graph showing a variety of sizes and colors&#10;&#10;Description automatically generated with medium confidence"/>
                    <pic:cNvPicPr preferRelativeResize="0"/>
                  </pic:nvPicPr>
                  <pic:blipFill>
                    <a:blip r:embed="rId92"/>
                    <a:srcRect/>
                    <a:stretch>
                      <a:fillRect/>
                    </a:stretch>
                  </pic:blipFill>
                  <pic:spPr>
                    <a:xfrm>
                      <a:off x="0" y="0"/>
                      <a:ext cx="1996595" cy="1996595"/>
                    </a:xfrm>
                    <a:prstGeom prst="rect">
                      <a:avLst/>
                    </a:prstGeom>
                    <a:ln/>
                  </pic:spPr>
                </pic:pic>
              </a:graphicData>
            </a:graphic>
          </wp:inline>
        </w:drawing>
      </w:r>
      <w:r w:rsidRPr="006613B9">
        <w:rPr>
          <w:color w:val="000000"/>
        </w:rPr>
        <w:t xml:space="preserve"> </w:t>
      </w:r>
      <w:r w:rsidRPr="006613B9">
        <w:rPr>
          <w:color w:val="000000"/>
          <w:sz w:val="20"/>
          <w:szCs w:val="20"/>
        </w:rPr>
        <w:t xml:space="preserve">  </w:t>
      </w:r>
      <w:r w:rsidRPr="00B34EBF">
        <w:rPr>
          <w:noProof/>
          <w:color w:val="000000"/>
        </w:rPr>
        <w:drawing>
          <wp:inline distT="0" distB="0" distL="0" distR="0" wp14:anchorId="0CC2E2A0" wp14:editId="0CC2E2A1">
            <wp:extent cx="1846600" cy="1703744"/>
            <wp:effectExtent l="0" t="0" r="0" b="0"/>
            <wp:docPr id="213603185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93"/>
                    <a:srcRect/>
                    <a:stretch>
                      <a:fillRect/>
                    </a:stretch>
                  </pic:blipFill>
                  <pic:spPr>
                    <a:xfrm>
                      <a:off x="0" y="0"/>
                      <a:ext cx="1846600" cy="1703744"/>
                    </a:xfrm>
                    <a:prstGeom prst="rect">
                      <a:avLst/>
                    </a:prstGeom>
                    <a:ln/>
                  </pic:spPr>
                </pic:pic>
              </a:graphicData>
            </a:graphic>
          </wp:inline>
        </w:drawing>
      </w:r>
      <w:r w:rsidRPr="00B34EBF">
        <w:rPr>
          <w:noProof/>
        </w:rPr>
        <mc:AlternateContent>
          <mc:Choice Requires="wps">
            <w:drawing>
              <wp:anchor distT="0" distB="0" distL="114300" distR="114300" simplePos="0" relativeHeight="251658273" behindDoc="0" locked="0" layoutInCell="1" hidden="0" allowOverlap="1" wp14:anchorId="0CC2E2A2" wp14:editId="0CC2E2A3">
                <wp:simplePos x="0" y="0"/>
                <wp:positionH relativeFrom="column">
                  <wp:posOffset>2019300</wp:posOffset>
                </wp:positionH>
                <wp:positionV relativeFrom="paragraph">
                  <wp:posOffset>1358900</wp:posOffset>
                </wp:positionV>
                <wp:extent cx="356870" cy="346075"/>
                <wp:effectExtent l="0" t="0" r="0" b="0"/>
                <wp:wrapNone/>
                <wp:docPr id="2136031831" name="Rectangle 2136031831"/>
                <wp:cNvGraphicFramePr/>
                <a:graphic xmlns:a="http://schemas.openxmlformats.org/drawingml/2006/main">
                  <a:graphicData uri="http://schemas.microsoft.com/office/word/2010/wordprocessingShape">
                    <wps:wsp>
                      <wps:cNvSpPr/>
                      <wps:spPr>
                        <a:xfrm>
                          <a:off x="5172328" y="3611725"/>
                          <a:ext cx="347345" cy="336550"/>
                        </a:xfrm>
                        <a:prstGeom prst="rect">
                          <a:avLst/>
                        </a:prstGeom>
                        <a:solidFill>
                          <a:schemeClr val="lt1"/>
                        </a:solidFill>
                        <a:ln>
                          <a:noFill/>
                        </a:ln>
                      </wps:spPr>
                      <wps:txbx>
                        <w:txbxContent>
                          <w:p w14:paraId="0CC2E3C2" w14:textId="77777777" w:rsidR="0023565E" w:rsidRPr="006613B9" w:rsidRDefault="009F709A">
                            <w:pPr>
                              <w:textDirection w:val="btLr"/>
                            </w:pPr>
                            <w:r w:rsidRPr="006613B9">
                              <w:rPr>
                                <w:b/>
                                <w:color w:val="000000"/>
                                <w:sz w:val="20"/>
                              </w:rPr>
                              <w:t>a</w:t>
                            </w:r>
                          </w:p>
                        </w:txbxContent>
                      </wps:txbx>
                      <wps:bodyPr spcFirstLastPara="1" wrap="square" lIns="91425" tIns="45700" rIns="91425" bIns="45700" anchor="t" anchorCtr="0">
                        <a:noAutofit/>
                      </wps:bodyPr>
                    </wps:wsp>
                  </a:graphicData>
                </a:graphic>
              </wp:anchor>
            </w:drawing>
          </mc:Choice>
          <mc:Fallback>
            <w:pict>
              <v:rect w14:anchorId="0CC2E2A2" id="Rectangle 2136031831" o:spid="_x0000_s1111" style="position:absolute;left:0;text-align:left;margin-left:159pt;margin-top:107pt;width:28.1pt;height:27.25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" fillcolor="white [3201]" stroked="f">
                <v:textbox inset="2.53958mm,1.2694mm,2.53958mm,1.2694mm">
                  <w:txbxContent>
                    <w:p w14:paraId="0CC2E3C2" w14:textId="77777777" w:rsidR="0023565E" w:rsidRPr="006613B9" w:rsidRDefault="009F709A">
                      <w:pPr>
                        <w:textDirection w:val="btLr"/>
                      </w:pPr>
                      <w:r w:rsidRPr="006613B9">
                        <w:rPr>
                          <w:b/>
                          <w:color w:val="000000"/>
                          <w:sz w:val="20"/>
                        </w:rPr>
                        <w:t>a</w:t>
                      </w:r>
                    </w:p>
                  </w:txbxContent>
                </v:textbox>
              </v:rect>
            </w:pict>
          </mc:Fallback>
        </mc:AlternateContent>
      </w:r>
      <w:r w:rsidRPr="00B34EBF">
        <w:rPr>
          <w:noProof/>
        </w:rPr>
        <mc:AlternateContent>
          <mc:Choice Requires="wps">
            <w:drawing>
              <wp:anchor distT="0" distB="0" distL="114300" distR="114300" simplePos="0" relativeHeight="251658274" behindDoc="0" locked="0" layoutInCell="1" hidden="0" allowOverlap="1" wp14:anchorId="0CC2E2A4" wp14:editId="0CC2E2A5">
                <wp:simplePos x="0" y="0"/>
                <wp:positionH relativeFrom="column">
                  <wp:posOffset>4089400</wp:posOffset>
                </wp:positionH>
                <wp:positionV relativeFrom="paragraph">
                  <wp:posOffset>1422400</wp:posOffset>
                </wp:positionV>
                <wp:extent cx="327025" cy="276225"/>
                <wp:effectExtent l="0" t="0" r="0" b="0"/>
                <wp:wrapNone/>
                <wp:docPr id="2136031847" name="Rectangle 2136031847"/>
                <wp:cNvGraphicFramePr/>
                <a:graphic xmlns:a="http://schemas.openxmlformats.org/drawingml/2006/main">
                  <a:graphicData uri="http://schemas.microsoft.com/office/word/2010/wordprocessingShape">
                    <wps:wsp>
                      <wps:cNvSpPr/>
                      <wps:spPr>
                        <a:xfrm>
                          <a:off x="5187250" y="3646650"/>
                          <a:ext cx="317500" cy="266700"/>
                        </a:xfrm>
                        <a:prstGeom prst="rect">
                          <a:avLst/>
                        </a:prstGeom>
                        <a:solidFill>
                          <a:schemeClr val="lt1"/>
                        </a:solidFill>
                        <a:ln>
                          <a:noFill/>
                        </a:ln>
                      </wps:spPr>
                      <wps:txbx>
                        <w:txbxContent>
                          <w:p w14:paraId="0CC2E3C3" w14:textId="77777777" w:rsidR="0023565E" w:rsidRPr="006613B9" w:rsidRDefault="009F709A">
                            <w:pPr>
                              <w:textDirection w:val="btLr"/>
                            </w:pPr>
                            <w:r w:rsidRPr="006613B9">
                              <w:rPr>
                                <w:b/>
                                <w:color w:val="000000"/>
                                <w:sz w:val="20"/>
                              </w:rPr>
                              <w:t>b)</w:t>
                            </w:r>
                          </w:p>
                        </w:txbxContent>
                      </wps:txbx>
                      <wps:bodyPr spcFirstLastPara="1" wrap="square" lIns="91425" tIns="45700" rIns="91425" bIns="45700" anchor="t" anchorCtr="0">
                        <a:noAutofit/>
                      </wps:bodyPr>
                    </wps:wsp>
                  </a:graphicData>
                </a:graphic>
              </wp:anchor>
            </w:drawing>
          </mc:Choice>
          <mc:Fallback>
            <w:pict>
              <v:rect w14:anchorId="0CC2E2A4" id="Rectangle 2136031847" o:spid="_x0000_s1112" style="position:absolute;left:0;text-align:left;margin-left:322pt;margin-top:112pt;width:25.75pt;height:21.7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" fillcolor="white [3201]" stroked="f">
                <v:textbox inset="2.53958mm,1.2694mm,2.53958mm,1.2694mm">
                  <w:txbxContent>
                    <w:p w14:paraId="0CC2E3C3" w14:textId="77777777" w:rsidR="0023565E" w:rsidRPr="006613B9" w:rsidRDefault="009F709A">
                      <w:pPr>
                        <w:textDirection w:val="btLr"/>
                      </w:pPr>
                      <w:r w:rsidRPr="006613B9">
                        <w:rPr>
                          <w:b/>
                          <w:color w:val="000000"/>
                          <w:sz w:val="20"/>
                        </w:rPr>
                        <w:t>b)</w:t>
                      </w:r>
                    </w:p>
                  </w:txbxContent>
                </v:textbox>
              </v:rect>
            </w:pict>
          </mc:Fallback>
        </mc:AlternateContent>
      </w:r>
    </w:p>
    <w:p w14:paraId="0CC2D8AB" w14:textId="77777777" w:rsidR="0023565E" w:rsidRPr="006613B9" w:rsidRDefault="009F709A" w:rsidP="00450DFD">
      <w:pPr>
        <w:pBdr>
          <w:top w:val="nil"/>
          <w:left w:val="nil"/>
          <w:bottom w:val="nil"/>
          <w:right w:val="nil"/>
          <w:between w:val="nil"/>
        </w:pBdr>
        <w:spacing w:after="0" w:line="276" w:lineRule="auto"/>
        <w:ind w:firstLine="0"/>
        <w:rPr>
          <w:color w:val="000000"/>
          <w:sz w:val="20"/>
          <w:szCs w:val="20"/>
        </w:rPr>
        <w:sectPr w:rsidR="0023565E" w:rsidRPr="006613B9">
          <w:type w:val="continuous"/>
          <w:pgSz w:w="9634" w:h="13608"/>
          <w:pgMar w:top="1440" w:right="1260" w:bottom="1440" w:left="1440" w:header="720" w:footer="720" w:gutter="0"/>
          <w:cols w:space="720"/>
        </w:sectPr>
      </w:pPr>
      <w:r w:rsidRPr="006613B9">
        <w:rPr>
          <w:color w:val="000000"/>
          <w:sz w:val="20"/>
          <w:szCs w:val="20"/>
        </w:rPr>
        <w:lastRenderedPageBreak/>
        <w:t xml:space="preserve">    </w:t>
      </w:r>
      <w:r w:rsidRPr="00B34EBF">
        <w:rPr>
          <w:noProof/>
          <w:color w:val="000000"/>
        </w:rPr>
        <w:drawing>
          <wp:inline distT="0" distB="0" distL="0" distR="0" wp14:anchorId="0CC2E2A6" wp14:editId="0CC2E2A7">
            <wp:extent cx="2048122" cy="2048122"/>
            <wp:effectExtent l="0" t="0" r="0" b="0"/>
            <wp:docPr id="2136031859" name="image38.jpg" descr="A graph showing different colored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jpg" descr="A graph showing different colored squares&#10;&#10;Description automatically generated"/>
                    <pic:cNvPicPr preferRelativeResize="0"/>
                  </pic:nvPicPr>
                  <pic:blipFill>
                    <a:blip r:embed="rId94"/>
                    <a:srcRect/>
                    <a:stretch>
                      <a:fillRect/>
                    </a:stretch>
                  </pic:blipFill>
                  <pic:spPr>
                    <a:xfrm>
                      <a:off x="0" y="0"/>
                      <a:ext cx="2048122" cy="2048122"/>
                    </a:xfrm>
                    <a:prstGeom prst="rect">
                      <a:avLst/>
                    </a:prstGeom>
                    <a:ln/>
                  </pic:spPr>
                </pic:pic>
              </a:graphicData>
            </a:graphic>
          </wp:inline>
        </w:drawing>
      </w:r>
      <w:r w:rsidRPr="00B34EBF">
        <w:rPr>
          <w:noProof/>
          <w:color w:val="000000"/>
        </w:rPr>
        <w:drawing>
          <wp:inline distT="0" distB="0" distL="0" distR="0" wp14:anchorId="0CC2E2A8" wp14:editId="0CC2E2A9">
            <wp:extent cx="2111742" cy="2111742"/>
            <wp:effectExtent l="0" t="0" r="0" b="0"/>
            <wp:docPr id="2136031860" name="image3.jpg" descr="A diagram of a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jpg" descr="A diagram of a graph&#10;&#10;Description automatically generated with medium confidence"/>
                    <pic:cNvPicPr preferRelativeResize="0"/>
                  </pic:nvPicPr>
                  <pic:blipFill>
                    <a:blip r:embed="rId95"/>
                    <a:srcRect/>
                    <a:stretch>
                      <a:fillRect/>
                    </a:stretch>
                  </pic:blipFill>
                  <pic:spPr>
                    <a:xfrm>
                      <a:off x="0" y="0"/>
                      <a:ext cx="2111742" cy="2111742"/>
                    </a:xfrm>
                    <a:prstGeom prst="rect">
                      <a:avLst/>
                    </a:prstGeom>
                    <a:ln/>
                  </pic:spPr>
                </pic:pic>
              </a:graphicData>
            </a:graphic>
          </wp:inline>
        </w:drawing>
      </w:r>
      <w:r w:rsidRPr="00B34EBF">
        <w:rPr>
          <w:noProof/>
        </w:rPr>
        <mc:AlternateContent>
          <mc:Choice Requires="wps">
            <w:drawing>
              <wp:anchor distT="0" distB="0" distL="114300" distR="114300" simplePos="0" relativeHeight="251658275" behindDoc="0" locked="0" layoutInCell="1" hidden="0" allowOverlap="1" wp14:anchorId="0CC2E2AA" wp14:editId="0CC2E2AB">
                <wp:simplePos x="0" y="0"/>
                <wp:positionH relativeFrom="column">
                  <wp:posOffset>1663700</wp:posOffset>
                </wp:positionH>
                <wp:positionV relativeFrom="paragraph">
                  <wp:posOffset>1536700</wp:posOffset>
                </wp:positionV>
                <wp:extent cx="396875" cy="276225"/>
                <wp:effectExtent l="0" t="0" r="0" b="0"/>
                <wp:wrapNone/>
                <wp:docPr id="2136031806" name="Rectangle 2136031806"/>
                <wp:cNvGraphicFramePr/>
                <a:graphic xmlns:a="http://schemas.openxmlformats.org/drawingml/2006/main">
                  <a:graphicData uri="http://schemas.microsoft.com/office/word/2010/wordprocessingShape">
                    <wps:wsp>
                      <wps:cNvSpPr/>
                      <wps:spPr>
                        <a:xfrm>
                          <a:off x="5152325" y="3646650"/>
                          <a:ext cx="387350" cy="266700"/>
                        </a:xfrm>
                        <a:prstGeom prst="rect">
                          <a:avLst/>
                        </a:prstGeom>
                        <a:solidFill>
                          <a:schemeClr val="lt1"/>
                        </a:solidFill>
                        <a:ln>
                          <a:noFill/>
                        </a:ln>
                      </wps:spPr>
                      <wps:txbx>
                        <w:txbxContent>
                          <w:p w14:paraId="0CC2E3C4" w14:textId="77777777" w:rsidR="0023565E" w:rsidRPr="006613B9" w:rsidRDefault="009F709A">
                            <w:pPr>
                              <w:textDirection w:val="btLr"/>
                            </w:pPr>
                            <w:r w:rsidRPr="006613B9">
                              <w:rPr>
                                <w:b/>
                                <w:color w:val="000000"/>
                                <w:sz w:val="20"/>
                              </w:rPr>
                              <w:t>c)</w:t>
                            </w:r>
                          </w:p>
                        </w:txbxContent>
                      </wps:txbx>
                      <wps:bodyPr spcFirstLastPara="1" wrap="square" lIns="91425" tIns="45700" rIns="91425" bIns="45700" anchor="t" anchorCtr="0">
                        <a:noAutofit/>
                      </wps:bodyPr>
                    </wps:wsp>
                  </a:graphicData>
                </a:graphic>
              </wp:anchor>
            </w:drawing>
          </mc:Choice>
          <mc:Fallback>
            <w:pict>
              <v:rect w14:anchorId="0CC2E2AA" id="Rectangle 2136031806" o:spid="_x0000_s1113" style="position:absolute;left:0;text-align:left;margin-left:131pt;margin-top:121pt;width:31.25pt;height:21.75pt;z-index:251658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" fillcolor="white [3201]" stroked="f">
                <v:textbox inset="2.53958mm,1.2694mm,2.53958mm,1.2694mm">
                  <w:txbxContent>
                    <w:p w14:paraId="0CC2E3C4" w14:textId="77777777" w:rsidR="0023565E" w:rsidRPr="006613B9" w:rsidRDefault="009F709A">
                      <w:pPr>
                        <w:textDirection w:val="btLr"/>
                      </w:pPr>
                      <w:r w:rsidRPr="006613B9">
                        <w:rPr>
                          <w:b/>
                          <w:color w:val="000000"/>
                          <w:sz w:val="20"/>
                        </w:rPr>
                        <w:t>c)</w:t>
                      </w:r>
                    </w:p>
                  </w:txbxContent>
                </v:textbox>
              </v:rect>
            </w:pict>
          </mc:Fallback>
        </mc:AlternateContent>
      </w:r>
      <w:r w:rsidRPr="00B34EBF">
        <w:rPr>
          <w:noProof/>
        </w:rPr>
        <mc:AlternateContent>
          <mc:Choice Requires="wps">
            <w:drawing>
              <wp:anchor distT="0" distB="0" distL="114300" distR="114300" simplePos="0" relativeHeight="251658276" behindDoc="0" locked="0" layoutInCell="1" hidden="0" allowOverlap="1" wp14:anchorId="0CC2E2AC" wp14:editId="0CC2E2AD">
                <wp:simplePos x="0" y="0"/>
                <wp:positionH relativeFrom="column">
                  <wp:posOffset>3873500</wp:posOffset>
                </wp:positionH>
                <wp:positionV relativeFrom="paragraph">
                  <wp:posOffset>1536700</wp:posOffset>
                </wp:positionV>
                <wp:extent cx="396875" cy="276225"/>
                <wp:effectExtent l="0" t="0" r="0" b="0"/>
                <wp:wrapNone/>
                <wp:docPr id="2136031841" name="Rectangle 2136031841"/>
                <wp:cNvGraphicFramePr/>
                <a:graphic xmlns:a="http://schemas.openxmlformats.org/drawingml/2006/main">
                  <a:graphicData uri="http://schemas.microsoft.com/office/word/2010/wordprocessingShape">
                    <wps:wsp>
                      <wps:cNvSpPr/>
                      <wps:spPr>
                        <a:xfrm>
                          <a:off x="5152325" y="3646650"/>
                          <a:ext cx="387350" cy="266700"/>
                        </a:xfrm>
                        <a:prstGeom prst="rect">
                          <a:avLst/>
                        </a:prstGeom>
                        <a:solidFill>
                          <a:schemeClr val="lt1"/>
                        </a:solidFill>
                        <a:ln>
                          <a:noFill/>
                        </a:ln>
                      </wps:spPr>
                      <wps:txbx>
                        <w:txbxContent>
                          <w:p w14:paraId="0CC2E3C5" w14:textId="77777777" w:rsidR="0023565E" w:rsidRPr="006613B9" w:rsidRDefault="009F709A">
                            <w:pPr>
                              <w:ind w:firstLine="0"/>
                              <w:textDirection w:val="btLr"/>
                            </w:pPr>
                            <w:r w:rsidRPr="006613B9">
                              <w:rPr>
                                <w:b/>
                                <w:color w:val="000000"/>
                                <w:sz w:val="20"/>
                              </w:rPr>
                              <w:t>d</w:t>
                            </w:r>
                          </w:p>
                        </w:txbxContent>
                      </wps:txbx>
                      <wps:bodyPr spcFirstLastPara="1" wrap="square" lIns="91425" tIns="45700" rIns="91425" bIns="45700" anchor="t" anchorCtr="0">
                        <a:noAutofit/>
                      </wps:bodyPr>
                    </wps:wsp>
                  </a:graphicData>
                </a:graphic>
              </wp:anchor>
            </w:drawing>
          </mc:Choice>
          <mc:Fallback>
            <w:pict>
              <v:rect w14:anchorId="0CC2E2AC" id="Rectangle 2136031841" o:spid="_x0000_s1114" style="position:absolute;left:0;text-align:left;margin-left:305pt;margin-top:121pt;width:31.25pt;height:21.75pt;z-index:2516582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" fillcolor="white [3201]" stroked="f">
                <v:textbox inset="2.53958mm,1.2694mm,2.53958mm,1.2694mm">
                  <w:txbxContent>
                    <w:p w14:paraId="0CC2E3C5" w14:textId="77777777" w:rsidR="0023565E" w:rsidRPr="006613B9" w:rsidRDefault="009F709A">
                      <w:pPr>
                        <w:ind w:firstLine="0"/>
                        <w:textDirection w:val="btLr"/>
                      </w:pPr>
                      <w:r w:rsidRPr="006613B9">
                        <w:rPr>
                          <w:b/>
                          <w:color w:val="000000"/>
                          <w:sz w:val="20"/>
                        </w:rPr>
                        <w:t>d</w:t>
                      </w:r>
                    </w:p>
                  </w:txbxContent>
                </v:textbox>
              </v:rect>
            </w:pict>
          </mc:Fallback>
        </mc:AlternateContent>
      </w:r>
      <w:r w:rsidRPr="00B34EBF">
        <w:rPr>
          <w:noProof/>
        </w:rPr>
        <mc:AlternateContent>
          <mc:Choice Requires="wps">
            <w:drawing>
              <wp:anchor distT="0" distB="0" distL="114300" distR="114300" simplePos="0" relativeHeight="251658277" behindDoc="0" locked="0" layoutInCell="1" hidden="0" allowOverlap="1" wp14:anchorId="0CC2E2AE" wp14:editId="0CC2E2AF">
                <wp:simplePos x="0" y="0"/>
                <wp:positionH relativeFrom="column">
                  <wp:posOffset>2400300</wp:posOffset>
                </wp:positionH>
                <wp:positionV relativeFrom="paragraph">
                  <wp:posOffset>1993900</wp:posOffset>
                </wp:positionV>
                <wp:extent cx="396875" cy="276225"/>
                <wp:effectExtent l="0" t="0" r="0" b="0"/>
                <wp:wrapNone/>
                <wp:docPr id="2136031827" name="Rectangle 2136031827"/>
                <wp:cNvGraphicFramePr/>
                <a:graphic xmlns:a="http://schemas.openxmlformats.org/drawingml/2006/main">
                  <a:graphicData uri="http://schemas.microsoft.com/office/word/2010/wordprocessingShape">
                    <wps:wsp>
                      <wps:cNvSpPr/>
                      <wps:spPr>
                        <a:xfrm>
                          <a:off x="5152325" y="3646650"/>
                          <a:ext cx="387350" cy="266700"/>
                        </a:xfrm>
                        <a:prstGeom prst="rect">
                          <a:avLst/>
                        </a:prstGeom>
                        <a:solidFill>
                          <a:schemeClr val="lt1"/>
                        </a:solidFill>
                        <a:ln>
                          <a:noFill/>
                        </a:ln>
                      </wps:spPr>
                      <wps:txbx>
                        <w:txbxContent>
                          <w:p w14:paraId="0CC2E3C6" w14:textId="77777777" w:rsidR="0023565E" w:rsidRPr="006613B9" w:rsidRDefault="009F709A">
                            <w:pPr>
                              <w:textDirection w:val="btLr"/>
                            </w:pPr>
                            <w:r w:rsidRPr="006613B9">
                              <w:rPr>
                                <w:b/>
                                <w:color w:val="000000"/>
                                <w:sz w:val="20"/>
                              </w:rPr>
                              <w:t>c)</w:t>
                            </w:r>
                          </w:p>
                        </w:txbxContent>
                      </wps:txbx>
                      <wps:bodyPr spcFirstLastPara="1" wrap="square" lIns="91425" tIns="45700" rIns="91425" bIns="45700" anchor="t" anchorCtr="0">
                        <a:noAutofit/>
                      </wps:bodyPr>
                    </wps:wsp>
                  </a:graphicData>
                </a:graphic>
              </wp:anchor>
            </w:drawing>
          </mc:Choice>
          <mc:Fallback>
            <w:pict>
              <v:rect w14:anchorId="0CC2E2AE" id="Rectangle 2136031827" o:spid="_x0000_s1115" style="position:absolute;left:0;text-align:left;margin-left:189pt;margin-top:157pt;width:31.25pt;height:21.75pt;z-index:2516582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" fillcolor="white [3201]" stroked="f">
                <v:textbox inset="2.53958mm,1.2694mm,2.53958mm,1.2694mm">
                  <w:txbxContent>
                    <w:p w14:paraId="0CC2E3C6" w14:textId="77777777" w:rsidR="0023565E" w:rsidRPr="006613B9" w:rsidRDefault="009F709A">
                      <w:pPr>
                        <w:textDirection w:val="btLr"/>
                      </w:pPr>
                      <w:r w:rsidRPr="006613B9">
                        <w:rPr>
                          <w:b/>
                          <w:color w:val="000000"/>
                          <w:sz w:val="20"/>
                        </w:rPr>
                        <w:t>c)</w:t>
                      </w:r>
                    </w:p>
                  </w:txbxContent>
                </v:textbox>
              </v:rect>
            </w:pict>
          </mc:Fallback>
        </mc:AlternateContent>
      </w:r>
      <w:r w:rsidRPr="00B34EBF">
        <w:rPr>
          <w:noProof/>
        </w:rPr>
        <mc:AlternateContent>
          <mc:Choice Requires="wps">
            <w:drawing>
              <wp:anchor distT="0" distB="0" distL="114300" distR="114300" simplePos="0" relativeHeight="251658278" behindDoc="0" locked="0" layoutInCell="1" hidden="0" allowOverlap="1" wp14:anchorId="0CC2E2B0" wp14:editId="0CC2E2B1">
                <wp:simplePos x="0" y="0"/>
                <wp:positionH relativeFrom="column">
                  <wp:posOffset>5359400</wp:posOffset>
                </wp:positionH>
                <wp:positionV relativeFrom="paragraph">
                  <wp:posOffset>1993900</wp:posOffset>
                </wp:positionV>
                <wp:extent cx="396875" cy="276225"/>
                <wp:effectExtent l="0" t="0" r="0" b="0"/>
                <wp:wrapNone/>
                <wp:docPr id="2136031819" name="Rectangle 2136031819"/>
                <wp:cNvGraphicFramePr/>
                <a:graphic xmlns:a="http://schemas.openxmlformats.org/drawingml/2006/main">
                  <a:graphicData uri="http://schemas.microsoft.com/office/word/2010/wordprocessingShape">
                    <wps:wsp>
                      <wps:cNvSpPr/>
                      <wps:spPr>
                        <a:xfrm>
                          <a:off x="5152325" y="3646650"/>
                          <a:ext cx="387350" cy="266700"/>
                        </a:xfrm>
                        <a:prstGeom prst="rect">
                          <a:avLst/>
                        </a:prstGeom>
                        <a:solidFill>
                          <a:schemeClr val="lt1"/>
                        </a:solidFill>
                        <a:ln>
                          <a:noFill/>
                        </a:ln>
                      </wps:spPr>
                      <wps:txbx>
                        <w:txbxContent>
                          <w:p w14:paraId="0CC2E3C7" w14:textId="77777777" w:rsidR="0023565E" w:rsidRPr="006613B9" w:rsidRDefault="009F709A">
                            <w:pPr>
                              <w:textDirection w:val="btLr"/>
                            </w:pPr>
                            <w:r w:rsidRPr="006613B9">
                              <w:rPr>
                                <w:b/>
                                <w:color w:val="000000"/>
                                <w:sz w:val="20"/>
                              </w:rPr>
                              <w:t>d)</w:t>
                            </w:r>
                          </w:p>
                        </w:txbxContent>
                      </wps:txbx>
                      <wps:bodyPr spcFirstLastPara="1" wrap="square" lIns="91425" tIns="45700" rIns="91425" bIns="45700" anchor="t" anchorCtr="0">
                        <a:noAutofit/>
                      </wps:bodyPr>
                    </wps:wsp>
                  </a:graphicData>
                </a:graphic>
              </wp:anchor>
            </w:drawing>
          </mc:Choice>
          <mc:Fallback>
            <w:pict>
              <v:rect w14:anchorId="0CC2E2B0" id="Rectangle 2136031819" o:spid="_x0000_s1116" style="position:absolute;left:0;text-align:left;margin-left:422pt;margin-top:157pt;width:31.25pt;height:21.75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" fillcolor="white [3201]" stroked="f">
                <v:textbox inset="2.53958mm,1.2694mm,2.53958mm,1.2694mm">
                  <w:txbxContent>
                    <w:p w14:paraId="0CC2E3C7" w14:textId="77777777" w:rsidR="0023565E" w:rsidRPr="006613B9" w:rsidRDefault="009F709A">
                      <w:pPr>
                        <w:textDirection w:val="btLr"/>
                      </w:pPr>
                      <w:r w:rsidRPr="006613B9">
                        <w:rPr>
                          <w:b/>
                          <w:color w:val="000000"/>
                          <w:sz w:val="20"/>
                        </w:rPr>
                        <w:t>d)</w:t>
                      </w:r>
                    </w:p>
                  </w:txbxContent>
                </v:textbox>
              </v:rect>
            </w:pict>
          </mc:Fallback>
        </mc:AlternateContent>
      </w:r>
    </w:p>
    <w:p w14:paraId="0CC2D8AC" w14:textId="7E7636B3" w:rsidR="0023565E" w:rsidRPr="006613B9" w:rsidRDefault="00EC5643" w:rsidP="00450DFD">
      <w:pPr>
        <w:pStyle w:val="Caption"/>
        <w:spacing w:line="276" w:lineRule="auto"/>
        <w:rPr>
          <w:color w:val="000000"/>
          <w:szCs w:val="20"/>
        </w:rPr>
      </w:pPr>
      <w:bookmarkStart w:id="203" w:name="_heading=h.haapch" w:colFirst="0" w:colLast="0"/>
      <w:bookmarkStart w:id="204" w:name="_Toc187845875"/>
      <w:bookmarkEnd w:id="203"/>
      <w:r>
        <w:t>Figure 3</w:t>
      </w:r>
      <w:r>
        <w:noBreakHyphen/>
      </w:r>
      <w:r w:rsidR="00EC4E1D">
        <w:fldChar w:fldCharType="begin"/>
      </w:r>
      <w:r w:rsidR="00EC4E1D">
        <w:instrText xml:space="preserve"> SEQ Figure \* ARABIC \s 1 </w:instrText>
      </w:r>
      <w:r w:rsidR="00EC4E1D">
        <w:fldChar w:fldCharType="separate"/>
      </w:r>
      <w:r w:rsidR="00EC4E1D">
        <w:rPr>
          <w:noProof/>
        </w:rPr>
        <w:t>6</w:t>
      </w:r>
      <w:r w:rsidR="00EC4E1D">
        <w:fldChar w:fldCharType="end"/>
      </w:r>
      <w:r w:rsidR="009F709A" w:rsidRPr="006613B9">
        <w:rPr>
          <w:color w:val="000000"/>
          <w:szCs w:val="20"/>
        </w:rPr>
        <w:t> : Boxplot of grain yields (tons/ha) (a), WUEs (kg/m</w:t>
      </w:r>
      <w:r w:rsidR="009F709A" w:rsidRPr="006613B9">
        <w:rPr>
          <w:color w:val="000000"/>
          <w:szCs w:val="20"/>
          <w:vertAlign w:val="superscript"/>
        </w:rPr>
        <w:t>3</w:t>
      </w:r>
      <w:r w:rsidR="009F709A" w:rsidRPr="006613B9">
        <w:rPr>
          <w:color w:val="000000"/>
          <w:szCs w:val="20"/>
        </w:rPr>
        <w:t>) (b), panicle number per m</w:t>
      </w:r>
      <w:r w:rsidR="009F709A" w:rsidRPr="006613B9">
        <w:rPr>
          <w:color w:val="000000"/>
          <w:szCs w:val="20"/>
          <w:vertAlign w:val="superscript"/>
        </w:rPr>
        <w:t>2</w:t>
      </w:r>
      <w:r w:rsidR="009F709A" w:rsidRPr="006613B9">
        <w:rPr>
          <w:color w:val="000000"/>
          <w:szCs w:val="20"/>
        </w:rPr>
        <w:t xml:space="preserve"> (c), and Harvest index (d), at rice harvests of the two sites at CARDI from 2021 to 2023. Grain yields are shown for 14% moisture content equivalent. Different lowercase letters represent significant differences (P&lt; 00.05) among treatment and location mean, analyzed by two-way ANOVA</w:t>
      </w:r>
      <w:bookmarkEnd w:id="204"/>
    </w:p>
    <w:p w14:paraId="0CC2D8AD" w14:textId="77777777" w:rsidR="0023565E" w:rsidRPr="006613B9" w:rsidRDefault="0023565E" w:rsidP="00450DFD">
      <w:pPr>
        <w:spacing w:line="276" w:lineRule="auto"/>
        <w:rPr>
          <w:sz w:val="20"/>
          <w:szCs w:val="20"/>
        </w:rPr>
      </w:pPr>
    </w:p>
    <w:p w14:paraId="0CC2D8AE" w14:textId="77777777" w:rsidR="0023565E" w:rsidRPr="006613B9" w:rsidRDefault="009F709A" w:rsidP="00450DFD">
      <w:pPr>
        <w:pStyle w:val="Heading4"/>
        <w:spacing w:line="276" w:lineRule="auto"/>
      </w:pPr>
      <w:r w:rsidRPr="006613B9">
        <w:t xml:space="preserve"> 3.8.</w:t>
      </w:r>
      <w:r w:rsidRPr="006613B9">
        <w:rPr>
          <w:sz w:val="20"/>
          <w:szCs w:val="20"/>
        </w:rPr>
        <w:t xml:space="preserve"> </w:t>
      </w:r>
      <w:r w:rsidRPr="006613B9">
        <w:t>Effect of variety on yield, yield component and WUE at CARDI</w:t>
      </w:r>
    </w:p>
    <w:p w14:paraId="0CC2D8AF" w14:textId="77777777" w:rsidR="0023565E" w:rsidRPr="006613B9" w:rsidRDefault="0023565E" w:rsidP="00450DFD">
      <w:pPr>
        <w:spacing w:line="276" w:lineRule="auto"/>
        <w:rPr>
          <w:b/>
        </w:rPr>
      </w:pPr>
    </w:p>
    <w:p w14:paraId="0CC2D8B0" w14:textId="77777777" w:rsidR="0023565E" w:rsidRPr="006613B9" w:rsidRDefault="009F709A" w:rsidP="00450DFD">
      <w:pPr>
        <w:spacing w:line="276" w:lineRule="auto"/>
      </w:pPr>
      <w:bookmarkStart w:id="205" w:name="_heading=h.319y80a" w:colFirst="0" w:colLast="0"/>
      <w:bookmarkEnd w:id="205"/>
      <w:r w:rsidRPr="006613B9">
        <w:t>When the three experimental data sets were merged in PLS-SEM, the effect of variety on grain yield was negligible. This was because varietal differences in grain yield were significant at Site B but not at Site A. At Site B, OM had the greatest grain yield, whereas SK had the lowest. At Site B, OM produced, on average, 26%, 30%, and 116% higher yields than SP, CAR, and SK regardless of water treatment, respectively.  In addition, OM demonstrated greater WUE under full and AWD15, followed by CAR15 for both sites.  Aboveground biomass and plant height were insignificant and inconsistent across variety, location, and water treatments.</w:t>
      </w:r>
    </w:p>
    <w:p w14:paraId="0CC2D8B1" w14:textId="77777777" w:rsidR="0023565E" w:rsidRPr="006613B9" w:rsidRDefault="009F709A" w:rsidP="00450DFD">
      <w:pPr>
        <w:spacing w:line="276" w:lineRule="auto"/>
        <w:ind w:firstLine="720"/>
        <w:sectPr w:rsidR="0023565E" w:rsidRPr="006613B9">
          <w:type w:val="continuous"/>
          <w:pgSz w:w="9634" w:h="13608"/>
          <w:pgMar w:top="1440" w:right="1260" w:bottom="1440" w:left="1440" w:header="720" w:footer="720" w:gutter="0"/>
          <w:cols w:space="720"/>
        </w:sectPr>
      </w:pPr>
      <w:r w:rsidRPr="006613B9">
        <w:t xml:space="preserve">In both regimes, variety OM ranked at the top regarding filled </w:t>
      </w:r>
      <w:proofErr w:type="spellStart"/>
      <w:r w:rsidRPr="006613B9">
        <w:t>spikelets</w:t>
      </w:r>
      <w:proofErr w:type="spellEnd"/>
      <w:r w:rsidRPr="006613B9">
        <w:t xml:space="preserve">. The number of filled </w:t>
      </w:r>
      <w:proofErr w:type="spellStart"/>
      <w:r w:rsidRPr="006613B9">
        <w:t>spikelets</w:t>
      </w:r>
      <w:proofErr w:type="spellEnd"/>
      <w:r w:rsidRPr="006613B9">
        <w:t xml:space="preserve"> was consistent across varieties, locations, and regimes (except for AWD15 at site A). The number of </w:t>
      </w:r>
      <w:proofErr w:type="spellStart"/>
      <w:r w:rsidRPr="006613B9">
        <w:t>spikelets</w:t>
      </w:r>
      <w:proofErr w:type="spellEnd"/>
      <w:r w:rsidRPr="006613B9">
        <w:t xml:space="preserve"> per panicle was similar across varieties, locations, and regimes (except in the CF of site B). </w:t>
      </w:r>
      <w:r w:rsidRPr="006613B9">
        <w:lastRenderedPageBreak/>
        <w:t>Except for plant height, variety had no significant impact on root depth, HI, or the number of panicles per m</w:t>
      </w:r>
      <w:r w:rsidRPr="006613B9">
        <w:rPr>
          <w:vertAlign w:val="superscript"/>
        </w:rPr>
        <w:t>2</w:t>
      </w:r>
      <w:r w:rsidRPr="006613B9">
        <w:t>.</w:t>
      </w:r>
    </w:p>
    <w:p w14:paraId="0CC2D8B2" w14:textId="77777777" w:rsidR="0023565E" w:rsidRPr="006613B9" w:rsidRDefault="0023565E" w:rsidP="00450DFD">
      <w:pPr>
        <w:spacing w:line="276" w:lineRule="auto"/>
        <w:sectPr w:rsidR="0023565E" w:rsidRPr="006613B9">
          <w:type w:val="continuous"/>
          <w:pgSz w:w="9634" w:h="13608"/>
          <w:pgMar w:top="1440" w:right="1800" w:bottom="1440" w:left="1890" w:header="720" w:footer="720" w:gutter="0"/>
          <w:cols w:space="720"/>
        </w:sectPr>
      </w:pPr>
    </w:p>
    <w:p w14:paraId="0CC2D8B3" w14:textId="77777777" w:rsidR="0023565E" w:rsidRPr="006613B9" w:rsidRDefault="009F709A" w:rsidP="00450DFD">
      <w:pPr>
        <w:pStyle w:val="Heading4"/>
        <w:spacing w:line="276" w:lineRule="auto"/>
      </w:pPr>
      <w:r w:rsidRPr="006613B9">
        <w:t xml:space="preserve">   3.9 Feasibility of mild AWD </w:t>
      </w:r>
    </w:p>
    <w:p w14:paraId="0CC2D8B4" w14:textId="77777777" w:rsidR="0023565E" w:rsidRPr="006613B9" w:rsidRDefault="0023565E" w:rsidP="00450DFD">
      <w:pPr>
        <w:spacing w:line="276" w:lineRule="auto"/>
      </w:pPr>
    </w:p>
    <w:p w14:paraId="0CC2D8B5" w14:textId="77777777" w:rsidR="0023565E" w:rsidRPr="006613B9" w:rsidRDefault="009F709A" w:rsidP="00450DFD">
      <w:pPr>
        <w:spacing w:line="276" w:lineRule="auto"/>
        <w:ind w:firstLine="720"/>
      </w:pPr>
      <w:bookmarkStart w:id="206" w:name="_heading=h.1gf8i83" w:colFirst="0" w:colLast="0"/>
      <w:bookmarkEnd w:id="206"/>
      <w:r w:rsidRPr="006613B9">
        <w:t>Kampong Thom's average grain yields varied from 3.1 to 4.1 tons/ha in K1 and between 2.6 to 5.1 tons/ha in K2 (Table 3-7). Results of ANOVA demonstrated that soil influenced WUE, biomass, Panicle number/m</w:t>
      </w:r>
      <w:r w:rsidRPr="006613B9">
        <w:rPr>
          <w:vertAlign w:val="superscript"/>
        </w:rPr>
        <w:t>2</w:t>
      </w:r>
      <w:r w:rsidRPr="006613B9">
        <w:t xml:space="preserve">, plant height, and number of </w:t>
      </w:r>
      <w:proofErr w:type="spellStart"/>
      <w:r w:rsidRPr="006613B9">
        <w:t>spikelets</w:t>
      </w:r>
      <w:proofErr w:type="spellEnd"/>
      <w:r w:rsidRPr="006613B9">
        <w:t xml:space="preserve"> per panicle but not on the rest of the variables. Rice grown at K2 produced greater WUE, plant height, and number of </w:t>
      </w:r>
      <w:proofErr w:type="spellStart"/>
      <w:r w:rsidRPr="006613B9">
        <w:t>spikelets</w:t>
      </w:r>
      <w:proofErr w:type="spellEnd"/>
      <w:r w:rsidRPr="006613B9">
        <w:t xml:space="preserve"> per panicle than K1, while at K1, biomass and Panicle number/m</w:t>
      </w:r>
      <w:r w:rsidRPr="006613B9">
        <w:rPr>
          <w:vertAlign w:val="superscript"/>
        </w:rPr>
        <w:t>2</w:t>
      </w:r>
      <w:r w:rsidRPr="006613B9">
        <w:t xml:space="preserve"> were greater than K2. AWD15 and AWD20 did not significantly reduce the grain yield of CAR15 in both sites. WUE in K2 were significantly higher than those in K1. In K1, the average WUE under the three treatments ranged from 0.3 to 0.38 kg/m</w:t>
      </w:r>
      <w:r w:rsidRPr="006613B9">
        <w:rPr>
          <w:vertAlign w:val="superscript"/>
        </w:rPr>
        <w:t>3</w:t>
      </w:r>
      <w:r w:rsidRPr="006613B9">
        <w:t>, while in K2, it ranged from 0.5 to 0.88 kg/m</w:t>
      </w:r>
      <w:r w:rsidRPr="006613B9">
        <w:rPr>
          <w:vertAlign w:val="superscript"/>
        </w:rPr>
        <w:t>3</w:t>
      </w:r>
      <w:r w:rsidRPr="006613B9">
        <w:t>. However, there was no significant difference in WUE between the regimes in K2 (sandy clay loam), which was opposite to the findings in K1 and the two sites at CARDI (Sandy loam), where the WUE of AWD15 was significantly higher compared to those under CF. Panicle number/m</w:t>
      </w:r>
      <w:r w:rsidRPr="006613B9">
        <w:rPr>
          <w:vertAlign w:val="superscript"/>
        </w:rPr>
        <w:t>2</w:t>
      </w:r>
      <w:r w:rsidRPr="006613B9">
        <w:t xml:space="preserve"> in K1 was significantly higher than in K2. Among all indicators, only HI was affected by the water regime. According to the pairwise test, HI in AWD20 was significantly higher than in CF and AWD15.</w:t>
      </w:r>
    </w:p>
    <w:p w14:paraId="0CC2D8BF" w14:textId="6AC7A5C0" w:rsidR="0023565E" w:rsidRPr="006613B9" w:rsidRDefault="009F709A" w:rsidP="00450DFD">
      <w:pPr>
        <w:spacing w:line="276" w:lineRule="auto"/>
        <w:ind w:firstLine="720"/>
      </w:pPr>
      <w:r w:rsidRPr="006613B9">
        <w:t xml:space="preserve"> In AWD15 and AWD20, HI was slightly but significantly greater than in CF in K1. CF had the most </w:t>
      </w:r>
      <w:proofErr w:type="spellStart"/>
      <w:r w:rsidRPr="006613B9">
        <w:t>spikelets</w:t>
      </w:r>
      <w:proofErr w:type="spellEnd"/>
      <w:r w:rsidRPr="006613B9">
        <w:t xml:space="preserve"> per panicle, followed by AWD15 and AWD20 in K2. Root depth, percentage of filled </w:t>
      </w:r>
      <w:proofErr w:type="spellStart"/>
      <w:r w:rsidRPr="006613B9">
        <w:t>spikelets</w:t>
      </w:r>
      <w:proofErr w:type="spellEnd"/>
      <w:r w:rsidRPr="006613B9">
        <w:t xml:space="preserve">, and number of filled </w:t>
      </w:r>
      <w:proofErr w:type="spellStart"/>
      <w:r w:rsidRPr="006613B9">
        <w:t>spikelets</w:t>
      </w:r>
      <w:proofErr w:type="spellEnd"/>
      <w:r w:rsidRPr="006613B9">
        <w:t xml:space="preserve"> were consistent in all regimes and both soil types. The interaction between soil and water was observed only on biomass and the number of </w:t>
      </w:r>
      <w:proofErr w:type="spellStart"/>
      <w:r w:rsidRPr="006613B9">
        <w:t>spikelets</w:t>
      </w:r>
      <w:proofErr w:type="spellEnd"/>
      <w:r w:rsidRPr="006613B9">
        <w:t xml:space="preserve"> per panicle. </w:t>
      </w:r>
    </w:p>
    <w:p w14:paraId="0CC2D8C0" w14:textId="77777777" w:rsidR="0023565E" w:rsidRPr="006613B9" w:rsidRDefault="0023565E" w:rsidP="00450DFD">
      <w:pPr>
        <w:spacing w:line="276" w:lineRule="auto"/>
        <w:ind w:firstLine="720"/>
      </w:pPr>
    </w:p>
    <w:p w14:paraId="0CC2D8C1" w14:textId="77777777" w:rsidR="0023565E" w:rsidRPr="006613B9" w:rsidRDefault="0023565E" w:rsidP="00450DFD">
      <w:pPr>
        <w:spacing w:line="276" w:lineRule="auto"/>
        <w:ind w:firstLine="720"/>
      </w:pPr>
    </w:p>
    <w:p w14:paraId="0CC2D8C2" w14:textId="77777777" w:rsidR="0023565E" w:rsidRPr="006613B9" w:rsidRDefault="0023565E" w:rsidP="00450DFD">
      <w:pPr>
        <w:spacing w:line="276" w:lineRule="auto"/>
        <w:ind w:firstLine="720"/>
      </w:pPr>
    </w:p>
    <w:p w14:paraId="0CC2D8C3" w14:textId="77777777" w:rsidR="0023565E" w:rsidRPr="006613B9" w:rsidRDefault="0023565E" w:rsidP="00450DFD">
      <w:pPr>
        <w:spacing w:line="276" w:lineRule="auto"/>
        <w:ind w:firstLine="720"/>
      </w:pPr>
    </w:p>
    <w:p w14:paraId="0CC2D8C4" w14:textId="77777777" w:rsidR="0023565E" w:rsidRPr="006613B9" w:rsidRDefault="0023565E" w:rsidP="00450DFD">
      <w:pPr>
        <w:spacing w:line="276" w:lineRule="auto"/>
        <w:ind w:firstLine="720"/>
      </w:pPr>
    </w:p>
    <w:p w14:paraId="0CC2D8C5" w14:textId="77777777" w:rsidR="0023565E" w:rsidRPr="006613B9" w:rsidRDefault="0023565E" w:rsidP="00450DFD">
      <w:pPr>
        <w:spacing w:line="276" w:lineRule="auto"/>
        <w:ind w:firstLine="720"/>
      </w:pPr>
    </w:p>
    <w:p w14:paraId="0CC2D8C6" w14:textId="77777777" w:rsidR="0023565E" w:rsidRPr="006613B9" w:rsidRDefault="0023565E" w:rsidP="00450DFD">
      <w:pPr>
        <w:spacing w:line="276" w:lineRule="auto"/>
        <w:ind w:firstLine="720"/>
      </w:pPr>
    </w:p>
    <w:p w14:paraId="0CC2D8C7" w14:textId="77777777" w:rsidR="0023565E" w:rsidRPr="006613B9" w:rsidRDefault="0023565E" w:rsidP="00450DFD">
      <w:pPr>
        <w:spacing w:line="276" w:lineRule="auto"/>
        <w:ind w:firstLine="720"/>
      </w:pPr>
    </w:p>
    <w:p w14:paraId="0CC2D8C8" w14:textId="77777777" w:rsidR="0023565E" w:rsidRPr="006613B9" w:rsidRDefault="0023565E" w:rsidP="00450DFD">
      <w:pPr>
        <w:spacing w:line="276" w:lineRule="auto"/>
        <w:rPr>
          <w:b/>
          <w:sz w:val="20"/>
          <w:szCs w:val="20"/>
        </w:rPr>
        <w:sectPr w:rsidR="0023565E" w:rsidRPr="006613B9">
          <w:type w:val="continuous"/>
          <w:pgSz w:w="9634" w:h="13608"/>
          <w:pgMar w:top="1440" w:right="1260" w:bottom="1440" w:left="1440" w:header="720" w:footer="720" w:gutter="0"/>
          <w:cols w:space="720"/>
        </w:sectPr>
      </w:pPr>
    </w:p>
    <w:p w14:paraId="0CC2D8C9" w14:textId="77777777" w:rsidR="0023565E" w:rsidRPr="006613B9" w:rsidRDefault="009F709A" w:rsidP="00450DFD">
      <w:pPr>
        <w:pBdr>
          <w:top w:val="nil"/>
          <w:left w:val="nil"/>
          <w:bottom w:val="nil"/>
          <w:right w:val="nil"/>
          <w:between w:val="nil"/>
        </w:pBdr>
        <w:spacing w:before="180" w:after="120" w:line="276" w:lineRule="auto"/>
        <w:ind w:firstLine="0"/>
        <w:rPr>
          <w:color w:val="000000"/>
          <w:sz w:val="20"/>
          <w:szCs w:val="20"/>
        </w:rPr>
      </w:pPr>
      <w:bookmarkStart w:id="207" w:name="_heading=h.40ew0vw" w:colFirst="0" w:colLast="0"/>
      <w:bookmarkEnd w:id="207"/>
      <w:r w:rsidRPr="006613B9">
        <w:rPr>
          <w:color w:val="000000"/>
          <w:sz w:val="20"/>
          <w:szCs w:val="20"/>
        </w:rPr>
        <w:lastRenderedPageBreak/>
        <w:t>Table 3-7 : Grain yield, WUE, biomass, panicle.m</w:t>
      </w:r>
      <w:r w:rsidRPr="006613B9">
        <w:rPr>
          <w:color w:val="000000"/>
          <w:sz w:val="20"/>
          <w:szCs w:val="20"/>
          <w:vertAlign w:val="superscript"/>
        </w:rPr>
        <w:t>-2</w:t>
      </w:r>
      <w:r w:rsidRPr="006613B9">
        <w:rPr>
          <w:color w:val="000000"/>
          <w:sz w:val="20"/>
          <w:szCs w:val="20"/>
        </w:rPr>
        <w:t>, plant height, percentage of filled spikelet, number of filled spikelet, Harvest index, number of spikelet per panicle and root depth of variety “CAR15” under continuous flooding (CF) and alternate wetting and drying (AWD15 and AWD20) irrigation at  Kampong Thom Province during 2022</w:t>
      </w:r>
    </w:p>
    <w:tbl>
      <w:tblPr>
        <w:tblStyle w:val="PlainTable2"/>
        <w:tblW w:w="5477" w:type="pct"/>
        <w:tblLayout w:type="fixed"/>
        <w:tblLook w:val="04A0" w:firstRow="1" w:lastRow="0" w:firstColumn="1" w:lastColumn="0" w:noHBand="0" w:noVBand="1"/>
      </w:tblPr>
      <w:tblGrid>
        <w:gridCol w:w="1013"/>
        <w:gridCol w:w="1316"/>
        <w:gridCol w:w="1015"/>
        <w:gridCol w:w="1215"/>
        <w:gridCol w:w="917"/>
        <w:gridCol w:w="1015"/>
        <w:gridCol w:w="1112"/>
        <w:gridCol w:w="1112"/>
        <w:gridCol w:w="900"/>
        <w:gridCol w:w="1027"/>
        <w:gridCol w:w="1109"/>
      </w:tblGrid>
      <w:tr w:rsidR="00EC5643" w:rsidRPr="00005828" w14:paraId="5FA459BF" w14:textId="77777777" w:rsidTr="007856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Pr>
          <w:p w14:paraId="4A9C0352" w14:textId="77777777" w:rsidR="00EC5643" w:rsidRPr="00005828" w:rsidRDefault="00EC5643" w:rsidP="00554E22">
            <w:pPr>
              <w:pStyle w:val="ListParagraph"/>
              <w:spacing w:line="276" w:lineRule="auto"/>
              <w:ind w:left="0"/>
              <w:rPr>
                <w:b w:val="0"/>
                <w:bCs w:val="0"/>
              </w:rPr>
            </w:pPr>
            <w:bookmarkStart w:id="208" w:name="_heading=h.2fk6b3p" w:colFirst="0" w:colLast="0"/>
            <w:bookmarkEnd w:id="208"/>
          </w:p>
          <w:p w14:paraId="5E3849C3" w14:textId="77777777" w:rsidR="00EC5643" w:rsidRPr="00005828" w:rsidRDefault="00EC5643" w:rsidP="00554E22">
            <w:pPr>
              <w:pStyle w:val="ListParagraph"/>
              <w:spacing w:line="276" w:lineRule="auto"/>
              <w:ind w:left="0"/>
              <w:rPr>
                <w:b w:val="0"/>
                <w:bCs w:val="0"/>
              </w:rPr>
            </w:pPr>
            <w:r w:rsidRPr="00005828">
              <w:rPr>
                <w:b w:val="0"/>
                <w:bCs w:val="0"/>
              </w:rPr>
              <w:t>Site/</w:t>
            </w:r>
          </w:p>
          <w:p w14:paraId="3072AA0A" w14:textId="77777777" w:rsidR="00EC5643" w:rsidRPr="00005828" w:rsidRDefault="00EC5643" w:rsidP="00554E22">
            <w:pPr>
              <w:pStyle w:val="ListParagraph"/>
              <w:spacing w:line="276" w:lineRule="auto"/>
              <w:ind w:left="0"/>
              <w:rPr>
                <w:b w:val="0"/>
                <w:bCs w:val="0"/>
              </w:rPr>
            </w:pPr>
            <w:r w:rsidRPr="00005828">
              <w:rPr>
                <w:b w:val="0"/>
                <w:bCs w:val="0"/>
              </w:rPr>
              <w:t>regime</w:t>
            </w:r>
          </w:p>
        </w:tc>
        <w:tc>
          <w:tcPr>
            <w:tcW w:w="560" w:type="pct"/>
          </w:tcPr>
          <w:p w14:paraId="4AA34CF3" w14:textId="77777777" w:rsidR="00EC5643" w:rsidRDefault="00EC5643" w:rsidP="00554E22">
            <w:pPr>
              <w:pStyle w:val="ListParagraph"/>
              <w:spacing w:line="276" w:lineRule="auto"/>
              <w:ind w:left="0" w:firstLine="0"/>
              <w:cnfStyle w:val="100000000000" w:firstRow="1" w:lastRow="0" w:firstColumn="0" w:lastColumn="0" w:oddVBand="0" w:evenVBand="0" w:oddHBand="0" w:evenHBand="0" w:firstRowFirstColumn="0" w:firstRowLastColumn="0" w:lastRowFirstColumn="0" w:lastRowLastColumn="0"/>
            </w:pPr>
            <w:r w:rsidRPr="00005828">
              <w:rPr>
                <w:b w:val="0"/>
                <w:bCs w:val="0"/>
              </w:rPr>
              <w:t xml:space="preserve">Grain yield </w:t>
            </w:r>
          </w:p>
          <w:p w14:paraId="39F20033" w14:textId="562E55ED" w:rsidR="00EC5643" w:rsidRPr="00005828" w:rsidRDefault="00EC5643" w:rsidP="00554E22">
            <w:pPr>
              <w:pStyle w:val="ListParagraph"/>
              <w:spacing w:line="276" w:lineRule="auto"/>
              <w:ind w:left="0" w:firstLine="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(t h</w:t>
            </w:r>
            <w:r>
              <w:rPr>
                <w:b w:val="0"/>
                <w:bCs w:val="0"/>
              </w:rPr>
              <w:t>a</w:t>
            </w:r>
            <w:r w:rsidRPr="00005828">
              <w:rPr>
                <w:b w:val="0"/>
                <w:bCs w:val="0"/>
                <w:vertAlign w:val="superscript"/>
              </w:rPr>
              <w:t>-1</w:t>
            </w:r>
            <w:r w:rsidRPr="00005828">
              <w:rPr>
                <w:b w:val="0"/>
                <w:bCs w:val="0"/>
              </w:rPr>
              <w:t>)</w:t>
            </w:r>
          </w:p>
        </w:tc>
        <w:tc>
          <w:tcPr>
            <w:tcW w:w="432" w:type="pct"/>
          </w:tcPr>
          <w:p w14:paraId="13FE71B5"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WUE</w:t>
            </w:r>
          </w:p>
          <w:p w14:paraId="235CE3AE"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(kg m</w:t>
            </w:r>
            <w:r w:rsidRPr="00005828">
              <w:rPr>
                <w:b w:val="0"/>
                <w:bCs w:val="0"/>
                <w:vertAlign w:val="superscript"/>
              </w:rPr>
              <w:t>3</w:t>
            </w:r>
            <w:r w:rsidRPr="00005828">
              <w:rPr>
                <w:b w:val="0"/>
                <w:bCs w:val="0"/>
              </w:rPr>
              <w:t>)</w:t>
            </w:r>
          </w:p>
        </w:tc>
        <w:tc>
          <w:tcPr>
            <w:tcW w:w="517" w:type="pct"/>
          </w:tcPr>
          <w:p w14:paraId="3D974328" w14:textId="77777777" w:rsidR="00EC5643"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pPr>
            <w:r w:rsidRPr="00005828">
              <w:rPr>
                <w:b w:val="0"/>
                <w:bCs w:val="0"/>
              </w:rPr>
              <w:t xml:space="preserve">Biomass </w:t>
            </w:r>
          </w:p>
          <w:p w14:paraId="6EF8312A"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(t h</w:t>
            </w:r>
            <w:r>
              <w:rPr>
                <w:b w:val="0"/>
                <w:bCs w:val="0"/>
              </w:rPr>
              <w:t>a</w:t>
            </w:r>
            <w:r w:rsidRPr="00005828">
              <w:rPr>
                <w:b w:val="0"/>
                <w:bCs w:val="0"/>
                <w:vertAlign w:val="superscript"/>
              </w:rPr>
              <w:t>-1</w:t>
            </w:r>
            <w:r w:rsidRPr="00005828">
              <w:rPr>
                <w:b w:val="0"/>
                <w:bCs w:val="0"/>
              </w:rPr>
              <w:t>)</w:t>
            </w:r>
          </w:p>
        </w:tc>
        <w:tc>
          <w:tcPr>
            <w:tcW w:w="390" w:type="pct"/>
          </w:tcPr>
          <w:p w14:paraId="42831E14" w14:textId="77777777" w:rsidR="00EC5643" w:rsidRPr="00005828" w:rsidRDefault="00EC5643" w:rsidP="00554E22">
            <w:pPr>
              <w:pStyle w:val="ListParagraph"/>
              <w:spacing w:line="276" w:lineRule="auto"/>
              <w:ind w:left="0" w:firstLine="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Paniclem</w:t>
            </w:r>
            <w:r w:rsidRPr="00005828">
              <w:rPr>
                <w:b w:val="0"/>
                <w:bCs w:val="0"/>
                <w:vertAlign w:val="superscript"/>
              </w:rPr>
              <w:t>-2</w:t>
            </w:r>
          </w:p>
        </w:tc>
        <w:tc>
          <w:tcPr>
            <w:tcW w:w="432" w:type="pct"/>
          </w:tcPr>
          <w:p w14:paraId="3B25CEFD" w14:textId="77777777" w:rsidR="00EC5643" w:rsidRPr="00005828" w:rsidRDefault="00EC5643" w:rsidP="00554E22">
            <w:pPr>
              <w:pStyle w:val="ListParagraph"/>
              <w:spacing w:line="276" w:lineRule="auto"/>
              <w:ind w:left="0" w:firstLine="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Plant Height (cm)</w:t>
            </w:r>
          </w:p>
        </w:tc>
        <w:tc>
          <w:tcPr>
            <w:tcW w:w="473" w:type="pct"/>
          </w:tcPr>
          <w:p w14:paraId="3482A510"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Filled spikelet (%)</w:t>
            </w:r>
          </w:p>
        </w:tc>
        <w:tc>
          <w:tcPr>
            <w:tcW w:w="473" w:type="pct"/>
          </w:tcPr>
          <w:p w14:paraId="130338E6"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Number of filled spikelet</w:t>
            </w:r>
          </w:p>
        </w:tc>
        <w:tc>
          <w:tcPr>
            <w:tcW w:w="383" w:type="pct"/>
          </w:tcPr>
          <w:p w14:paraId="7DAA7A1C"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HI</w:t>
            </w:r>
          </w:p>
        </w:tc>
        <w:tc>
          <w:tcPr>
            <w:tcW w:w="437" w:type="pct"/>
          </w:tcPr>
          <w:p w14:paraId="101B8AF9" w14:textId="77777777" w:rsidR="00EC5643" w:rsidRPr="00005828" w:rsidRDefault="00EC5643" w:rsidP="00554E22">
            <w:pPr>
              <w:pStyle w:val="ListParagraph"/>
              <w:spacing w:line="276" w:lineRule="auto"/>
              <w:ind w:left="0" w:firstLine="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Spikelet</w:t>
            </w:r>
          </w:p>
          <w:p w14:paraId="0BAF1D3F" w14:textId="77777777" w:rsidR="00EC5643" w:rsidRPr="00005828" w:rsidRDefault="00EC5643" w:rsidP="00554E22">
            <w:pPr>
              <w:pStyle w:val="ListParagraph"/>
              <w:spacing w:line="276" w:lineRule="auto"/>
              <w:ind w:left="0" w:firstLine="0"/>
              <w:cnfStyle w:val="100000000000" w:firstRow="1" w:lastRow="0" w:firstColumn="0" w:lastColumn="0" w:oddVBand="0" w:evenVBand="0" w:oddHBand="0" w:evenHBand="0" w:firstRowFirstColumn="0" w:firstRowLastColumn="0" w:lastRowFirstColumn="0" w:lastRowLastColumn="0"/>
              <w:rPr>
                <w:b w:val="0"/>
                <w:bCs w:val="0"/>
                <w:vertAlign w:val="superscript"/>
              </w:rPr>
            </w:pPr>
            <w:r w:rsidRPr="00005828">
              <w:rPr>
                <w:b w:val="0"/>
                <w:bCs w:val="0"/>
              </w:rPr>
              <w:t>panicle</w:t>
            </w:r>
            <w:r w:rsidRPr="00005828">
              <w:rPr>
                <w:b w:val="0"/>
                <w:bCs w:val="0"/>
                <w:vertAlign w:val="superscript"/>
              </w:rPr>
              <w:t>-1</w:t>
            </w:r>
          </w:p>
        </w:tc>
        <w:tc>
          <w:tcPr>
            <w:tcW w:w="472" w:type="pct"/>
          </w:tcPr>
          <w:p w14:paraId="5801A27F" w14:textId="77777777" w:rsidR="00EC5643" w:rsidRPr="00005828" w:rsidRDefault="00EC5643" w:rsidP="00554E22">
            <w:pPr>
              <w:pStyle w:val="ListParagraph"/>
              <w:spacing w:line="276" w:lineRule="auto"/>
              <w:ind w:left="0" w:firstLine="0"/>
              <w:cnfStyle w:val="100000000000" w:firstRow="1" w:lastRow="0" w:firstColumn="0" w:lastColumn="0" w:oddVBand="0" w:evenVBand="0" w:oddHBand="0" w:evenHBand="0" w:firstRowFirstColumn="0" w:firstRowLastColumn="0" w:lastRowFirstColumn="0" w:lastRowLastColumn="0"/>
            </w:pPr>
            <w:r w:rsidRPr="00005828">
              <w:rPr>
                <w:b w:val="0"/>
                <w:bCs w:val="0"/>
              </w:rPr>
              <w:t>Root depth</w:t>
            </w:r>
          </w:p>
          <w:p w14:paraId="51C3CD35" w14:textId="77777777" w:rsidR="00EC5643" w:rsidRPr="00005828" w:rsidRDefault="00EC5643" w:rsidP="00554E22">
            <w:pPr>
              <w:pStyle w:val="ListParagraph"/>
              <w:spacing w:line="276" w:lineRule="auto"/>
              <w:ind w:left="0"/>
              <w:cnfStyle w:val="100000000000" w:firstRow="1" w:lastRow="0" w:firstColumn="0" w:lastColumn="0" w:oddVBand="0" w:evenVBand="0" w:oddHBand="0" w:evenHBand="0" w:firstRowFirstColumn="0" w:firstRowLastColumn="0" w:lastRowFirstColumn="0" w:lastRowLastColumn="0"/>
              <w:rPr>
                <w:b w:val="0"/>
                <w:bCs w:val="0"/>
              </w:rPr>
            </w:pPr>
            <w:r w:rsidRPr="00005828">
              <w:rPr>
                <w:b w:val="0"/>
                <w:bCs w:val="0"/>
              </w:rPr>
              <w:t>(cm)</w:t>
            </w:r>
          </w:p>
        </w:tc>
      </w:tr>
      <w:tr w:rsidR="00EC5643" w:rsidRPr="00005828" w14:paraId="47FD2261"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Borders>
              <w:bottom w:val="nil"/>
            </w:tcBorders>
          </w:tcPr>
          <w:p w14:paraId="3F13D904" w14:textId="77777777" w:rsidR="00EC5643" w:rsidRPr="00005828" w:rsidRDefault="00EC5643" w:rsidP="00554E22">
            <w:pPr>
              <w:pStyle w:val="ListParagraph"/>
              <w:spacing w:line="276" w:lineRule="auto"/>
              <w:ind w:left="0"/>
              <w:rPr>
                <w:b w:val="0"/>
                <w:bCs w:val="0"/>
              </w:rPr>
            </w:pPr>
            <w:r w:rsidRPr="00005828">
              <w:rPr>
                <w:b w:val="0"/>
                <w:bCs w:val="0"/>
              </w:rPr>
              <w:t>K1</w:t>
            </w:r>
          </w:p>
        </w:tc>
        <w:tc>
          <w:tcPr>
            <w:tcW w:w="560" w:type="pct"/>
            <w:tcBorders>
              <w:bottom w:val="nil"/>
            </w:tcBorders>
          </w:tcPr>
          <w:p w14:paraId="7779461E"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432" w:type="pct"/>
            <w:tcBorders>
              <w:bottom w:val="nil"/>
            </w:tcBorders>
          </w:tcPr>
          <w:p w14:paraId="0283DAAC"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517" w:type="pct"/>
            <w:tcBorders>
              <w:bottom w:val="nil"/>
            </w:tcBorders>
          </w:tcPr>
          <w:p w14:paraId="1768B00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390" w:type="pct"/>
            <w:tcBorders>
              <w:bottom w:val="nil"/>
            </w:tcBorders>
          </w:tcPr>
          <w:p w14:paraId="2635070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432" w:type="pct"/>
            <w:tcBorders>
              <w:bottom w:val="nil"/>
            </w:tcBorders>
          </w:tcPr>
          <w:p w14:paraId="5B5C9C1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473" w:type="pct"/>
            <w:tcBorders>
              <w:bottom w:val="nil"/>
            </w:tcBorders>
          </w:tcPr>
          <w:p w14:paraId="0ADE2AA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473" w:type="pct"/>
            <w:tcBorders>
              <w:bottom w:val="nil"/>
            </w:tcBorders>
          </w:tcPr>
          <w:p w14:paraId="081716E6"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383" w:type="pct"/>
            <w:tcBorders>
              <w:bottom w:val="nil"/>
            </w:tcBorders>
          </w:tcPr>
          <w:p w14:paraId="78D61AF1"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437" w:type="pct"/>
            <w:tcBorders>
              <w:bottom w:val="nil"/>
            </w:tcBorders>
          </w:tcPr>
          <w:p w14:paraId="48D481E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c>
          <w:tcPr>
            <w:tcW w:w="472" w:type="pct"/>
            <w:tcBorders>
              <w:bottom w:val="nil"/>
            </w:tcBorders>
          </w:tcPr>
          <w:p w14:paraId="1B87E8D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p>
        </w:tc>
      </w:tr>
      <w:tr w:rsidR="00EC5643" w:rsidRPr="00005828" w14:paraId="5B1528A6" w14:textId="77777777" w:rsidTr="0078568E">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551CB0A3" w14:textId="77777777" w:rsidR="00EC5643" w:rsidRPr="00005828" w:rsidRDefault="00EC5643" w:rsidP="00554E22">
            <w:pPr>
              <w:pStyle w:val="ListParagraph"/>
              <w:spacing w:line="276" w:lineRule="auto"/>
              <w:ind w:left="0"/>
              <w:rPr>
                <w:b w:val="0"/>
                <w:bCs w:val="0"/>
              </w:rPr>
            </w:pPr>
            <w:r w:rsidRPr="00005828">
              <w:rPr>
                <w:b w:val="0"/>
                <w:bCs w:val="0"/>
              </w:rPr>
              <w:t>CF</w:t>
            </w:r>
          </w:p>
        </w:tc>
        <w:tc>
          <w:tcPr>
            <w:tcW w:w="560" w:type="pct"/>
            <w:tcBorders>
              <w:top w:val="nil"/>
              <w:bottom w:val="nil"/>
            </w:tcBorders>
          </w:tcPr>
          <w:p w14:paraId="48B14F68"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3.64 a</w:t>
            </w:r>
          </w:p>
        </w:tc>
        <w:tc>
          <w:tcPr>
            <w:tcW w:w="432" w:type="pct"/>
            <w:tcBorders>
              <w:top w:val="nil"/>
              <w:bottom w:val="nil"/>
            </w:tcBorders>
          </w:tcPr>
          <w:p w14:paraId="55401BBA"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0.29 a</w:t>
            </w:r>
          </w:p>
        </w:tc>
        <w:tc>
          <w:tcPr>
            <w:tcW w:w="517" w:type="pct"/>
            <w:tcBorders>
              <w:top w:val="nil"/>
              <w:bottom w:val="nil"/>
            </w:tcBorders>
          </w:tcPr>
          <w:p w14:paraId="17748B5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13.46 a</w:t>
            </w:r>
          </w:p>
        </w:tc>
        <w:tc>
          <w:tcPr>
            <w:tcW w:w="390" w:type="pct"/>
            <w:tcBorders>
              <w:top w:val="nil"/>
              <w:bottom w:val="nil"/>
            </w:tcBorders>
          </w:tcPr>
          <w:p w14:paraId="6D1210C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320 a</w:t>
            </w:r>
          </w:p>
        </w:tc>
        <w:tc>
          <w:tcPr>
            <w:tcW w:w="432" w:type="pct"/>
            <w:tcBorders>
              <w:top w:val="nil"/>
              <w:bottom w:val="nil"/>
            </w:tcBorders>
          </w:tcPr>
          <w:p w14:paraId="691A4E0D"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93 a</w:t>
            </w:r>
          </w:p>
        </w:tc>
        <w:tc>
          <w:tcPr>
            <w:tcW w:w="473" w:type="pct"/>
            <w:tcBorders>
              <w:top w:val="nil"/>
              <w:bottom w:val="nil"/>
            </w:tcBorders>
          </w:tcPr>
          <w:p w14:paraId="3131258F"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76 a</w:t>
            </w:r>
          </w:p>
        </w:tc>
        <w:tc>
          <w:tcPr>
            <w:tcW w:w="473" w:type="pct"/>
            <w:tcBorders>
              <w:top w:val="nil"/>
              <w:bottom w:val="nil"/>
            </w:tcBorders>
          </w:tcPr>
          <w:p w14:paraId="457ABAD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292 a</w:t>
            </w:r>
          </w:p>
        </w:tc>
        <w:tc>
          <w:tcPr>
            <w:tcW w:w="383" w:type="pct"/>
            <w:tcBorders>
              <w:top w:val="nil"/>
              <w:bottom w:val="nil"/>
            </w:tcBorders>
          </w:tcPr>
          <w:p w14:paraId="105D8B9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0.43 a</w:t>
            </w:r>
          </w:p>
        </w:tc>
        <w:tc>
          <w:tcPr>
            <w:tcW w:w="437" w:type="pct"/>
            <w:tcBorders>
              <w:top w:val="nil"/>
              <w:bottom w:val="nil"/>
            </w:tcBorders>
          </w:tcPr>
          <w:p w14:paraId="6FBFF08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384 a</w:t>
            </w:r>
          </w:p>
        </w:tc>
        <w:tc>
          <w:tcPr>
            <w:tcW w:w="472" w:type="pct"/>
            <w:tcBorders>
              <w:top w:val="nil"/>
              <w:bottom w:val="nil"/>
            </w:tcBorders>
          </w:tcPr>
          <w:p w14:paraId="317B1D0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11 a</w:t>
            </w:r>
          </w:p>
        </w:tc>
      </w:tr>
      <w:tr w:rsidR="00EC5643" w:rsidRPr="00005828" w14:paraId="07BAD8BA"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55C54E5B" w14:textId="77777777" w:rsidR="00EC5643" w:rsidRPr="00005828" w:rsidRDefault="00EC5643" w:rsidP="00554E22">
            <w:pPr>
              <w:pStyle w:val="ListParagraph"/>
              <w:spacing w:line="276" w:lineRule="auto"/>
              <w:ind w:left="0" w:firstLine="0"/>
              <w:rPr>
                <w:b w:val="0"/>
                <w:bCs w:val="0"/>
              </w:rPr>
            </w:pPr>
            <w:r w:rsidRPr="00005828">
              <w:rPr>
                <w:b w:val="0"/>
                <w:bCs w:val="0"/>
              </w:rPr>
              <w:t>AWD15</w:t>
            </w:r>
          </w:p>
        </w:tc>
        <w:tc>
          <w:tcPr>
            <w:tcW w:w="560" w:type="pct"/>
            <w:tcBorders>
              <w:top w:val="nil"/>
              <w:bottom w:val="nil"/>
            </w:tcBorders>
          </w:tcPr>
          <w:p w14:paraId="0D5BE20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3.8 a</w:t>
            </w:r>
          </w:p>
        </w:tc>
        <w:tc>
          <w:tcPr>
            <w:tcW w:w="432" w:type="pct"/>
            <w:tcBorders>
              <w:top w:val="nil"/>
              <w:bottom w:val="nil"/>
            </w:tcBorders>
          </w:tcPr>
          <w:p w14:paraId="18FB391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0.38 ab</w:t>
            </w:r>
          </w:p>
        </w:tc>
        <w:tc>
          <w:tcPr>
            <w:tcW w:w="517" w:type="pct"/>
            <w:tcBorders>
              <w:top w:val="nil"/>
              <w:bottom w:val="nil"/>
            </w:tcBorders>
          </w:tcPr>
          <w:p w14:paraId="78CA7F5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11.03 a</w:t>
            </w:r>
          </w:p>
        </w:tc>
        <w:tc>
          <w:tcPr>
            <w:tcW w:w="390" w:type="pct"/>
            <w:tcBorders>
              <w:top w:val="nil"/>
              <w:bottom w:val="nil"/>
            </w:tcBorders>
          </w:tcPr>
          <w:p w14:paraId="0B85530E"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273 a</w:t>
            </w:r>
          </w:p>
        </w:tc>
        <w:tc>
          <w:tcPr>
            <w:tcW w:w="432" w:type="pct"/>
            <w:tcBorders>
              <w:top w:val="nil"/>
              <w:bottom w:val="nil"/>
            </w:tcBorders>
          </w:tcPr>
          <w:p w14:paraId="14CFF72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92 a</w:t>
            </w:r>
          </w:p>
        </w:tc>
        <w:tc>
          <w:tcPr>
            <w:tcW w:w="473" w:type="pct"/>
            <w:tcBorders>
              <w:top w:val="nil"/>
              <w:bottom w:val="nil"/>
            </w:tcBorders>
          </w:tcPr>
          <w:p w14:paraId="0949A6C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77 a</w:t>
            </w:r>
          </w:p>
        </w:tc>
        <w:tc>
          <w:tcPr>
            <w:tcW w:w="473" w:type="pct"/>
            <w:tcBorders>
              <w:top w:val="nil"/>
              <w:bottom w:val="nil"/>
            </w:tcBorders>
          </w:tcPr>
          <w:p w14:paraId="698FF3B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341 a</w:t>
            </w:r>
          </w:p>
        </w:tc>
        <w:tc>
          <w:tcPr>
            <w:tcW w:w="383" w:type="pct"/>
            <w:tcBorders>
              <w:top w:val="nil"/>
              <w:bottom w:val="nil"/>
            </w:tcBorders>
          </w:tcPr>
          <w:p w14:paraId="52848725" w14:textId="77777777" w:rsidR="00EC5643" w:rsidRPr="00005828" w:rsidRDefault="00EC5643" w:rsidP="00554E22">
            <w:pPr>
              <w:pStyle w:val="ListParagraph"/>
              <w:spacing w:line="276" w:lineRule="auto"/>
              <w:ind w:left="0" w:firstLine="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0.45 ab</w:t>
            </w:r>
          </w:p>
        </w:tc>
        <w:tc>
          <w:tcPr>
            <w:tcW w:w="437" w:type="pct"/>
            <w:tcBorders>
              <w:top w:val="nil"/>
              <w:bottom w:val="nil"/>
            </w:tcBorders>
          </w:tcPr>
          <w:p w14:paraId="414178F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443 a</w:t>
            </w:r>
          </w:p>
        </w:tc>
        <w:tc>
          <w:tcPr>
            <w:tcW w:w="472" w:type="pct"/>
            <w:tcBorders>
              <w:top w:val="nil"/>
              <w:bottom w:val="nil"/>
            </w:tcBorders>
          </w:tcPr>
          <w:p w14:paraId="07CABCD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11 a</w:t>
            </w:r>
          </w:p>
        </w:tc>
      </w:tr>
      <w:tr w:rsidR="00EC5643" w:rsidRPr="00005828" w14:paraId="4087DC39" w14:textId="77777777" w:rsidTr="0078568E">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26190487" w14:textId="77777777" w:rsidR="00EC5643" w:rsidRPr="00005828" w:rsidRDefault="00EC5643" w:rsidP="00554E22">
            <w:pPr>
              <w:pStyle w:val="ListParagraph"/>
              <w:spacing w:line="276" w:lineRule="auto"/>
              <w:ind w:left="0" w:firstLine="0"/>
              <w:rPr>
                <w:b w:val="0"/>
                <w:bCs w:val="0"/>
              </w:rPr>
            </w:pPr>
            <w:r w:rsidRPr="00005828">
              <w:rPr>
                <w:b w:val="0"/>
                <w:bCs w:val="0"/>
              </w:rPr>
              <w:t>AWD20</w:t>
            </w:r>
          </w:p>
        </w:tc>
        <w:tc>
          <w:tcPr>
            <w:tcW w:w="560" w:type="pct"/>
            <w:tcBorders>
              <w:top w:val="nil"/>
              <w:bottom w:val="nil"/>
            </w:tcBorders>
          </w:tcPr>
          <w:p w14:paraId="28CF884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3.28 a</w:t>
            </w:r>
          </w:p>
        </w:tc>
        <w:tc>
          <w:tcPr>
            <w:tcW w:w="432" w:type="pct"/>
            <w:tcBorders>
              <w:top w:val="nil"/>
              <w:bottom w:val="nil"/>
            </w:tcBorders>
          </w:tcPr>
          <w:p w14:paraId="3CAC18CF"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0.32 a</w:t>
            </w:r>
          </w:p>
        </w:tc>
        <w:tc>
          <w:tcPr>
            <w:tcW w:w="517" w:type="pct"/>
            <w:tcBorders>
              <w:top w:val="nil"/>
              <w:bottom w:val="nil"/>
            </w:tcBorders>
          </w:tcPr>
          <w:p w14:paraId="3140913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11.58 a</w:t>
            </w:r>
          </w:p>
        </w:tc>
        <w:tc>
          <w:tcPr>
            <w:tcW w:w="390" w:type="pct"/>
            <w:tcBorders>
              <w:top w:val="nil"/>
              <w:bottom w:val="nil"/>
            </w:tcBorders>
          </w:tcPr>
          <w:p w14:paraId="150EF66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313 a</w:t>
            </w:r>
          </w:p>
        </w:tc>
        <w:tc>
          <w:tcPr>
            <w:tcW w:w="432" w:type="pct"/>
            <w:tcBorders>
              <w:top w:val="nil"/>
              <w:bottom w:val="nil"/>
            </w:tcBorders>
          </w:tcPr>
          <w:p w14:paraId="7A0F424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89 a</w:t>
            </w:r>
          </w:p>
        </w:tc>
        <w:tc>
          <w:tcPr>
            <w:tcW w:w="473" w:type="pct"/>
            <w:tcBorders>
              <w:top w:val="nil"/>
              <w:bottom w:val="nil"/>
            </w:tcBorders>
          </w:tcPr>
          <w:p w14:paraId="366D8EFB"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73 a</w:t>
            </w:r>
          </w:p>
        </w:tc>
        <w:tc>
          <w:tcPr>
            <w:tcW w:w="473" w:type="pct"/>
            <w:tcBorders>
              <w:top w:val="nil"/>
              <w:bottom w:val="nil"/>
            </w:tcBorders>
          </w:tcPr>
          <w:p w14:paraId="2413053B"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292 a</w:t>
            </w:r>
          </w:p>
        </w:tc>
        <w:tc>
          <w:tcPr>
            <w:tcW w:w="383" w:type="pct"/>
            <w:tcBorders>
              <w:top w:val="nil"/>
              <w:bottom w:val="nil"/>
            </w:tcBorders>
          </w:tcPr>
          <w:p w14:paraId="08BC7E4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0.45 b</w:t>
            </w:r>
          </w:p>
        </w:tc>
        <w:tc>
          <w:tcPr>
            <w:tcW w:w="437" w:type="pct"/>
            <w:tcBorders>
              <w:top w:val="nil"/>
              <w:bottom w:val="nil"/>
            </w:tcBorders>
          </w:tcPr>
          <w:p w14:paraId="42462FF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rPr>
            </w:pPr>
            <w:r w:rsidRPr="00005828">
              <w:rPr>
                <w:color w:val="000000"/>
              </w:rPr>
              <w:t>406 a</w:t>
            </w:r>
          </w:p>
        </w:tc>
        <w:tc>
          <w:tcPr>
            <w:tcW w:w="472" w:type="pct"/>
            <w:tcBorders>
              <w:top w:val="nil"/>
              <w:bottom w:val="nil"/>
            </w:tcBorders>
          </w:tcPr>
          <w:p w14:paraId="19AA97A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12 a</w:t>
            </w:r>
          </w:p>
        </w:tc>
      </w:tr>
      <w:tr w:rsidR="00EC5643" w:rsidRPr="00005828" w14:paraId="4DD9390C"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37183D4A" w14:textId="77777777" w:rsidR="00EC5643" w:rsidRPr="00005828" w:rsidRDefault="00EC5643" w:rsidP="00554E22">
            <w:pPr>
              <w:pStyle w:val="ListParagraph"/>
              <w:spacing w:line="276" w:lineRule="auto"/>
              <w:ind w:left="0"/>
              <w:rPr>
                <w:b w:val="0"/>
                <w:bCs w:val="0"/>
              </w:rPr>
            </w:pPr>
            <w:r w:rsidRPr="00005828">
              <w:rPr>
                <w:b w:val="0"/>
                <w:bCs w:val="0"/>
              </w:rPr>
              <w:t>Mean</w:t>
            </w:r>
          </w:p>
        </w:tc>
        <w:tc>
          <w:tcPr>
            <w:tcW w:w="560" w:type="pct"/>
            <w:tcBorders>
              <w:top w:val="nil"/>
              <w:bottom w:val="nil"/>
            </w:tcBorders>
          </w:tcPr>
          <w:p w14:paraId="37F41DC5"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3.57 </w:t>
            </w:r>
          </w:p>
        </w:tc>
        <w:tc>
          <w:tcPr>
            <w:tcW w:w="432" w:type="pct"/>
            <w:tcBorders>
              <w:top w:val="nil"/>
              <w:bottom w:val="nil"/>
            </w:tcBorders>
          </w:tcPr>
          <w:p w14:paraId="2B26D8E6"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0.33 </w:t>
            </w:r>
          </w:p>
        </w:tc>
        <w:tc>
          <w:tcPr>
            <w:tcW w:w="517" w:type="pct"/>
            <w:tcBorders>
              <w:top w:val="nil"/>
              <w:bottom w:val="nil"/>
            </w:tcBorders>
          </w:tcPr>
          <w:p w14:paraId="0C5BAA3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12.17 </w:t>
            </w:r>
          </w:p>
        </w:tc>
        <w:tc>
          <w:tcPr>
            <w:tcW w:w="390" w:type="pct"/>
            <w:tcBorders>
              <w:top w:val="nil"/>
              <w:bottom w:val="nil"/>
            </w:tcBorders>
          </w:tcPr>
          <w:p w14:paraId="339E2F2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302 </w:t>
            </w:r>
          </w:p>
        </w:tc>
        <w:tc>
          <w:tcPr>
            <w:tcW w:w="432" w:type="pct"/>
            <w:tcBorders>
              <w:top w:val="nil"/>
              <w:bottom w:val="nil"/>
            </w:tcBorders>
          </w:tcPr>
          <w:p w14:paraId="56842BA8"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91 </w:t>
            </w:r>
          </w:p>
        </w:tc>
        <w:tc>
          <w:tcPr>
            <w:tcW w:w="473" w:type="pct"/>
            <w:tcBorders>
              <w:top w:val="nil"/>
              <w:bottom w:val="nil"/>
            </w:tcBorders>
          </w:tcPr>
          <w:p w14:paraId="278BBE3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75.17 </w:t>
            </w:r>
          </w:p>
        </w:tc>
        <w:tc>
          <w:tcPr>
            <w:tcW w:w="473" w:type="pct"/>
            <w:tcBorders>
              <w:top w:val="nil"/>
              <w:bottom w:val="nil"/>
            </w:tcBorders>
          </w:tcPr>
          <w:p w14:paraId="370D63A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308</w:t>
            </w:r>
          </w:p>
        </w:tc>
        <w:tc>
          <w:tcPr>
            <w:tcW w:w="383" w:type="pct"/>
            <w:tcBorders>
              <w:top w:val="nil"/>
              <w:bottom w:val="nil"/>
            </w:tcBorders>
          </w:tcPr>
          <w:p w14:paraId="17B4DA6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0.44 </w:t>
            </w:r>
          </w:p>
        </w:tc>
        <w:tc>
          <w:tcPr>
            <w:tcW w:w="437" w:type="pct"/>
            <w:tcBorders>
              <w:top w:val="nil"/>
              <w:bottom w:val="nil"/>
            </w:tcBorders>
          </w:tcPr>
          <w:p w14:paraId="102C82DC"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411 </w:t>
            </w:r>
          </w:p>
        </w:tc>
        <w:tc>
          <w:tcPr>
            <w:tcW w:w="472" w:type="pct"/>
            <w:tcBorders>
              <w:top w:val="nil"/>
              <w:bottom w:val="nil"/>
            </w:tcBorders>
          </w:tcPr>
          <w:p w14:paraId="16A4DDA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rPr>
            </w:pPr>
            <w:r w:rsidRPr="00005828">
              <w:rPr>
                <w:color w:val="000000"/>
              </w:rPr>
              <w:t xml:space="preserve">11.33 </w:t>
            </w:r>
          </w:p>
        </w:tc>
      </w:tr>
      <w:tr w:rsidR="00EC5643" w:rsidRPr="00005828" w14:paraId="2653EE4A" w14:textId="77777777" w:rsidTr="0078568E">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216E5D39" w14:textId="77777777" w:rsidR="00EC5643" w:rsidRPr="00005828" w:rsidRDefault="00EC5643" w:rsidP="00554E22">
            <w:pPr>
              <w:pStyle w:val="ListParagraph"/>
              <w:spacing w:line="276" w:lineRule="auto"/>
              <w:ind w:left="0"/>
              <w:rPr>
                <w:b w:val="0"/>
                <w:bCs w:val="0"/>
                <w:highlight w:val="yellow"/>
              </w:rPr>
            </w:pPr>
            <w:r w:rsidRPr="00005828">
              <w:rPr>
                <w:b w:val="0"/>
                <w:bCs w:val="0"/>
              </w:rPr>
              <w:t>K2</w:t>
            </w:r>
          </w:p>
        </w:tc>
        <w:tc>
          <w:tcPr>
            <w:tcW w:w="560" w:type="pct"/>
            <w:tcBorders>
              <w:top w:val="nil"/>
              <w:bottom w:val="nil"/>
            </w:tcBorders>
          </w:tcPr>
          <w:p w14:paraId="21FB21B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p>
        </w:tc>
        <w:tc>
          <w:tcPr>
            <w:tcW w:w="432" w:type="pct"/>
            <w:tcBorders>
              <w:top w:val="nil"/>
              <w:bottom w:val="nil"/>
            </w:tcBorders>
          </w:tcPr>
          <w:p w14:paraId="3A48F9F7"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p>
        </w:tc>
        <w:tc>
          <w:tcPr>
            <w:tcW w:w="517" w:type="pct"/>
            <w:tcBorders>
              <w:top w:val="nil"/>
              <w:bottom w:val="nil"/>
            </w:tcBorders>
          </w:tcPr>
          <w:p w14:paraId="1CAA5113"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p>
        </w:tc>
        <w:tc>
          <w:tcPr>
            <w:tcW w:w="390" w:type="pct"/>
            <w:tcBorders>
              <w:top w:val="nil"/>
              <w:bottom w:val="nil"/>
            </w:tcBorders>
          </w:tcPr>
          <w:p w14:paraId="4CF4FF4C"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p>
        </w:tc>
        <w:tc>
          <w:tcPr>
            <w:tcW w:w="432" w:type="pct"/>
            <w:tcBorders>
              <w:top w:val="nil"/>
              <w:bottom w:val="nil"/>
            </w:tcBorders>
          </w:tcPr>
          <w:p w14:paraId="6DF2E5B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p>
        </w:tc>
        <w:tc>
          <w:tcPr>
            <w:tcW w:w="473" w:type="pct"/>
            <w:tcBorders>
              <w:top w:val="nil"/>
              <w:bottom w:val="nil"/>
            </w:tcBorders>
          </w:tcPr>
          <w:p w14:paraId="1A62A46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p>
        </w:tc>
        <w:tc>
          <w:tcPr>
            <w:tcW w:w="473" w:type="pct"/>
            <w:tcBorders>
              <w:top w:val="nil"/>
              <w:bottom w:val="nil"/>
            </w:tcBorders>
          </w:tcPr>
          <w:p w14:paraId="5549A283"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p>
        </w:tc>
        <w:tc>
          <w:tcPr>
            <w:tcW w:w="383" w:type="pct"/>
            <w:tcBorders>
              <w:top w:val="nil"/>
              <w:bottom w:val="nil"/>
            </w:tcBorders>
          </w:tcPr>
          <w:p w14:paraId="04EC640B"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p>
        </w:tc>
        <w:tc>
          <w:tcPr>
            <w:tcW w:w="437" w:type="pct"/>
            <w:tcBorders>
              <w:top w:val="nil"/>
              <w:bottom w:val="nil"/>
            </w:tcBorders>
          </w:tcPr>
          <w:p w14:paraId="7BC6B56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p>
        </w:tc>
        <w:tc>
          <w:tcPr>
            <w:tcW w:w="472" w:type="pct"/>
            <w:tcBorders>
              <w:top w:val="nil"/>
              <w:bottom w:val="nil"/>
            </w:tcBorders>
          </w:tcPr>
          <w:p w14:paraId="112A7EEC"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p>
        </w:tc>
      </w:tr>
      <w:tr w:rsidR="00EC5643" w:rsidRPr="00005828" w14:paraId="780F8C8E"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7CE95C74" w14:textId="77777777" w:rsidR="00EC5643" w:rsidRPr="00005828" w:rsidRDefault="00EC5643" w:rsidP="00554E22">
            <w:pPr>
              <w:pStyle w:val="ListParagraph"/>
              <w:spacing w:line="276" w:lineRule="auto"/>
              <w:ind w:left="0"/>
              <w:rPr>
                <w:b w:val="0"/>
                <w:bCs w:val="0"/>
                <w:highlight w:val="yellow"/>
              </w:rPr>
            </w:pPr>
            <w:r w:rsidRPr="00005828">
              <w:rPr>
                <w:b w:val="0"/>
                <w:bCs w:val="0"/>
              </w:rPr>
              <w:t>CF</w:t>
            </w:r>
          </w:p>
        </w:tc>
        <w:tc>
          <w:tcPr>
            <w:tcW w:w="560" w:type="pct"/>
            <w:tcBorders>
              <w:top w:val="nil"/>
              <w:bottom w:val="nil"/>
            </w:tcBorders>
          </w:tcPr>
          <w:p w14:paraId="1F8CCA9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t>4.23 a</w:t>
            </w:r>
          </w:p>
        </w:tc>
        <w:tc>
          <w:tcPr>
            <w:tcW w:w="432" w:type="pct"/>
            <w:tcBorders>
              <w:top w:val="nil"/>
              <w:bottom w:val="nil"/>
            </w:tcBorders>
          </w:tcPr>
          <w:p w14:paraId="77451E2E"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0.56 a</w:t>
            </w:r>
          </w:p>
        </w:tc>
        <w:tc>
          <w:tcPr>
            <w:tcW w:w="517" w:type="pct"/>
            <w:tcBorders>
              <w:top w:val="nil"/>
              <w:bottom w:val="nil"/>
            </w:tcBorders>
          </w:tcPr>
          <w:p w14:paraId="31A3B94E"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highlight w:val="yellow"/>
              </w:rPr>
            </w:pPr>
            <w:r w:rsidRPr="00005828">
              <w:rPr>
                <w:color w:val="000000"/>
              </w:rPr>
              <w:t>7.52 a</w:t>
            </w:r>
          </w:p>
        </w:tc>
        <w:tc>
          <w:tcPr>
            <w:tcW w:w="390" w:type="pct"/>
            <w:tcBorders>
              <w:top w:val="nil"/>
              <w:bottom w:val="nil"/>
            </w:tcBorders>
          </w:tcPr>
          <w:p w14:paraId="7108C31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highlight w:val="yellow"/>
              </w:rPr>
            </w:pPr>
            <w:r w:rsidRPr="00005828">
              <w:rPr>
                <w:color w:val="000000"/>
              </w:rPr>
              <w:t>250 a</w:t>
            </w:r>
          </w:p>
        </w:tc>
        <w:tc>
          <w:tcPr>
            <w:tcW w:w="432" w:type="pct"/>
            <w:tcBorders>
              <w:top w:val="nil"/>
              <w:bottom w:val="nil"/>
            </w:tcBorders>
          </w:tcPr>
          <w:p w14:paraId="78306C4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highlight w:val="yellow"/>
              </w:rPr>
            </w:pPr>
            <w:r w:rsidRPr="00005828">
              <w:rPr>
                <w:color w:val="000000"/>
              </w:rPr>
              <w:t>104 a</w:t>
            </w:r>
          </w:p>
        </w:tc>
        <w:tc>
          <w:tcPr>
            <w:tcW w:w="473" w:type="pct"/>
            <w:tcBorders>
              <w:top w:val="nil"/>
              <w:bottom w:val="nil"/>
            </w:tcBorders>
          </w:tcPr>
          <w:p w14:paraId="74B762A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highlight w:val="yellow"/>
              </w:rPr>
            </w:pPr>
            <w:r w:rsidRPr="00005828">
              <w:rPr>
                <w:color w:val="000000"/>
              </w:rPr>
              <w:t>72 a</w:t>
            </w:r>
          </w:p>
        </w:tc>
        <w:tc>
          <w:tcPr>
            <w:tcW w:w="473" w:type="pct"/>
            <w:tcBorders>
              <w:top w:val="nil"/>
              <w:bottom w:val="nil"/>
            </w:tcBorders>
          </w:tcPr>
          <w:p w14:paraId="3A5129D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406 a</w:t>
            </w:r>
          </w:p>
        </w:tc>
        <w:tc>
          <w:tcPr>
            <w:tcW w:w="383" w:type="pct"/>
            <w:tcBorders>
              <w:top w:val="nil"/>
              <w:bottom w:val="nil"/>
            </w:tcBorders>
          </w:tcPr>
          <w:p w14:paraId="56BEF05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highlight w:val="yellow"/>
              </w:rPr>
            </w:pPr>
            <w:r w:rsidRPr="00005828">
              <w:rPr>
                <w:color w:val="000000"/>
              </w:rPr>
              <w:t>0.45 a</w:t>
            </w:r>
          </w:p>
        </w:tc>
        <w:tc>
          <w:tcPr>
            <w:tcW w:w="437" w:type="pct"/>
            <w:tcBorders>
              <w:top w:val="nil"/>
              <w:bottom w:val="nil"/>
            </w:tcBorders>
          </w:tcPr>
          <w:p w14:paraId="76177EF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b/>
                <w:bCs/>
                <w:highlight w:val="yellow"/>
              </w:rPr>
            </w:pPr>
            <w:r w:rsidRPr="00005828">
              <w:rPr>
                <w:color w:val="000000"/>
              </w:rPr>
              <w:t>560 a</w:t>
            </w:r>
          </w:p>
        </w:tc>
        <w:tc>
          <w:tcPr>
            <w:tcW w:w="472" w:type="pct"/>
            <w:tcBorders>
              <w:top w:val="nil"/>
              <w:bottom w:val="nil"/>
            </w:tcBorders>
          </w:tcPr>
          <w:p w14:paraId="7E6EB480"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11 a</w:t>
            </w:r>
          </w:p>
        </w:tc>
      </w:tr>
      <w:tr w:rsidR="00EC5643" w:rsidRPr="00005828" w14:paraId="36A60F6C" w14:textId="77777777" w:rsidTr="0078568E">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07901FBF" w14:textId="77777777" w:rsidR="00EC5643" w:rsidRPr="00005828" w:rsidRDefault="00EC5643" w:rsidP="00554E22">
            <w:pPr>
              <w:pStyle w:val="ListParagraph"/>
              <w:spacing w:line="276" w:lineRule="auto"/>
              <w:ind w:left="0" w:firstLine="0"/>
              <w:rPr>
                <w:b w:val="0"/>
                <w:bCs w:val="0"/>
                <w:highlight w:val="yellow"/>
              </w:rPr>
            </w:pPr>
            <w:r w:rsidRPr="00005828">
              <w:rPr>
                <w:b w:val="0"/>
                <w:bCs w:val="0"/>
              </w:rPr>
              <w:t>AWD15</w:t>
            </w:r>
          </w:p>
        </w:tc>
        <w:tc>
          <w:tcPr>
            <w:tcW w:w="560" w:type="pct"/>
            <w:tcBorders>
              <w:top w:val="nil"/>
              <w:bottom w:val="nil"/>
            </w:tcBorders>
          </w:tcPr>
          <w:p w14:paraId="3F1E951D"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3.87 a</w:t>
            </w:r>
          </w:p>
        </w:tc>
        <w:tc>
          <w:tcPr>
            <w:tcW w:w="432" w:type="pct"/>
            <w:tcBorders>
              <w:top w:val="nil"/>
              <w:bottom w:val="nil"/>
            </w:tcBorders>
          </w:tcPr>
          <w:p w14:paraId="134B524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0.62 a</w:t>
            </w:r>
          </w:p>
        </w:tc>
        <w:tc>
          <w:tcPr>
            <w:tcW w:w="517" w:type="pct"/>
            <w:tcBorders>
              <w:top w:val="nil"/>
              <w:bottom w:val="nil"/>
            </w:tcBorders>
          </w:tcPr>
          <w:p w14:paraId="4B9F3D7D"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r w:rsidRPr="00005828">
              <w:rPr>
                <w:color w:val="000000"/>
              </w:rPr>
              <w:t>8.39 a</w:t>
            </w:r>
          </w:p>
        </w:tc>
        <w:tc>
          <w:tcPr>
            <w:tcW w:w="390" w:type="pct"/>
            <w:tcBorders>
              <w:top w:val="nil"/>
              <w:bottom w:val="nil"/>
            </w:tcBorders>
          </w:tcPr>
          <w:p w14:paraId="3706AEE4"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r w:rsidRPr="00005828">
              <w:rPr>
                <w:color w:val="000000"/>
              </w:rPr>
              <w:t>265 a</w:t>
            </w:r>
          </w:p>
        </w:tc>
        <w:tc>
          <w:tcPr>
            <w:tcW w:w="432" w:type="pct"/>
            <w:tcBorders>
              <w:top w:val="nil"/>
              <w:bottom w:val="nil"/>
            </w:tcBorders>
          </w:tcPr>
          <w:p w14:paraId="1670297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r w:rsidRPr="00005828">
              <w:rPr>
                <w:color w:val="000000"/>
              </w:rPr>
              <w:t>102 a</w:t>
            </w:r>
          </w:p>
        </w:tc>
        <w:tc>
          <w:tcPr>
            <w:tcW w:w="473" w:type="pct"/>
            <w:tcBorders>
              <w:top w:val="nil"/>
              <w:bottom w:val="nil"/>
            </w:tcBorders>
          </w:tcPr>
          <w:p w14:paraId="67F2618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r w:rsidRPr="00005828">
              <w:rPr>
                <w:color w:val="000000"/>
              </w:rPr>
              <w:t>71 a</w:t>
            </w:r>
          </w:p>
        </w:tc>
        <w:tc>
          <w:tcPr>
            <w:tcW w:w="473" w:type="pct"/>
            <w:tcBorders>
              <w:top w:val="nil"/>
              <w:bottom w:val="nil"/>
            </w:tcBorders>
          </w:tcPr>
          <w:p w14:paraId="5894B948"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358 a</w:t>
            </w:r>
          </w:p>
        </w:tc>
        <w:tc>
          <w:tcPr>
            <w:tcW w:w="383" w:type="pct"/>
            <w:tcBorders>
              <w:top w:val="nil"/>
              <w:bottom w:val="nil"/>
            </w:tcBorders>
          </w:tcPr>
          <w:p w14:paraId="5C94EA4D"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r w:rsidRPr="00005828">
              <w:rPr>
                <w:color w:val="000000"/>
              </w:rPr>
              <w:t>0.43 a</w:t>
            </w:r>
          </w:p>
        </w:tc>
        <w:tc>
          <w:tcPr>
            <w:tcW w:w="437" w:type="pct"/>
            <w:tcBorders>
              <w:top w:val="nil"/>
              <w:bottom w:val="nil"/>
            </w:tcBorders>
          </w:tcPr>
          <w:p w14:paraId="57ED826F"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b/>
                <w:bCs/>
                <w:highlight w:val="yellow"/>
              </w:rPr>
            </w:pPr>
            <w:r w:rsidRPr="00005828">
              <w:rPr>
                <w:color w:val="000000"/>
              </w:rPr>
              <w:t>499 ab</w:t>
            </w:r>
          </w:p>
        </w:tc>
        <w:tc>
          <w:tcPr>
            <w:tcW w:w="472" w:type="pct"/>
            <w:tcBorders>
              <w:top w:val="nil"/>
              <w:bottom w:val="nil"/>
            </w:tcBorders>
          </w:tcPr>
          <w:p w14:paraId="4DB1BCD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11 a</w:t>
            </w:r>
          </w:p>
        </w:tc>
      </w:tr>
      <w:tr w:rsidR="00EC5643" w:rsidRPr="00005828" w14:paraId="0F9CD830"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1BAA661F" w14:textId="77777777" w:rsidR="00EC5643" w:rsidRPr="00005828" w:rsidRDefault="00EC5643" w:rsidP="00554E22">
            <w:pPr>
              <w:pStyle w:val="ListParagraph"/>
              <w:spacing w:line="276" w:lineRule="auto"/>
              <w:ind w:left="0" w:firstLine="0"/>
              <w:rPr>
                <w:b w:val="0"/>
                <w:bCs w:val="0"/>
              </w:rPr>
            </w:pPr>
            <w:r w:rsidRPr="00005828">
              <w:rPr>
                <w:b w:val="0"/>
                <w:bCs w:val="0"/>
              </w:rPr>
              <w:t>AWD20</w:t>
            </w:r>
          </w:p>
        </w:tc>
        <w:tc>
          <w:tcPr>
            <w:tcW w:w="560" w:type="pct"/>
            <w:tcBorders>
              <w:top w:val="nil"/>
              <w:bottom w:val="nil"/>
            </w:tcBorders>
          </w:tcPr>
          <w:p w14:paraId="731C7C7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3.31 a</w:t>
            </w:r>
          </w:p>
        </w:tc>
        <w:tc>
          <w:tcPr>
            <w:tcW w:w="432" w:type="pct"/>
            <w:tcBorders>
              <w:top w:val="nil"/>
              <w:bottom w:val="nil"/>
            </w:tcBorders>
          </w:tcPr>
          <w:p w14:paraId="26DFCCD4"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0.56 a</w:t>
            </w:r>
          </w:p>
        </w:tc>
        <w:tc>
          <w:tcPr>
            <w:tcW w:w="517" w:type="pct"/>
            <w:tcBorders>
              <w:top w:val="nil"/>
              <w:bottom w:val="nil"/>
            </w:tcBorders>
          </w:tcPr>
          <w:p w14:paraId="72C1B48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8.91 a</w:t>
            </w:r>
          </w:p>
        </w:tc>
        <w:tc>
          <w:tcPr>
            <w:tcW w:w="390" w:type="pct"/>
            <w:tcBorders>
              <w:top w:val="nil"/>
              <w:bottom w:val="nil"/>
            </w:tcBorders>
          </w:tcPr>
          <w:p w14:paraId="0C38C01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268 a</w:t>
            </w:r>
          </w:p>
        </w:tc>
        <w:tc>
          <w:tcPr>
            <w:tcW w:w="432" w:type="pct"/>
            <w:tcBorders>
              <w:top w:val="nil"/>
              <w:bottom w:val="nil"/>
            </w:tcBorders>
          </w:tcPr>
          <w:p w14:paraId="782E332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100 a</w:t>
            </w:r>
          </w:p>
        </w:tc>
        <w:tc>
          <w:tcPr>
            <w:tcW w:w="473" w:type="pct"/>
            <w:tcBorders>
              <w:top w:val="nil"/>
              <w:bottom w:val="nil"/>
            </w:tcBorders>
          </w:tcPr>
          <w:p w14:paraId="1F6D689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81 a</w:t>
            </w:r>
          </w:p>
        </w:tc>
        <w:tc>
          <w:tcPr>
            <w:tcW w:w="473" w:type="pct"/>
            <w:tcBorders>
              <w:top w:val="nil"/>
              <w:bottom w:val="nil"/>
            </w:tcBorders>
          </w:tcPr>
          <w:p w14:paraId="4352216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305 a</w:t>
            </w:r>
          </w:p>
        </w:tc>
        <w:tc>
          <w:tcPr>
            <w:tcW w:w="383" w:type="pct"/>
            <w:tcBorders>
              <w:top w:val="nil"/>
              <w:bottom w:val="nil"/>
            </w:tcBorders>
          </w:tcPr>
          <w:p w14:paraId="40D931C2"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0.47 a</w:t>
            </w:r>
          </w:p>
        </w:tc>
        <w:tc>
          <w:tcPr>
            <w:tcW w:w="437" w:type="pct"/>
            <w:tcBorders>
              <w:top w:val="nil"/>
              <w:bottom w:val="nil"/>
            </w:tcBorders>
          </w:tcPr>
          <w:p w14:paraId="6756AD2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381 b</w:t>
            </w:r>
          </w:p>
        </w:tc>
        <w:tc>
          <w:tcPr>
            <w:tcW w:w="472" w:type="pct"/>
            <w:tcBorders>
              <w:top w:val="nil"/>
              <w:bottom w:val="nil"/>
            </w:tcBorders>
          </w:tcPr>
          <w:p w14:paraId="033E7F0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10 a</w:t>
            </w:r>
          </w:p>
        </w:tc>
      </w:tr>
      <w:tr w:rsidR="00EC5643" w:rsidRPr="00005828" w14:paraId="606C939F" w14:textId="77777777" w:rsidTr="0078568E">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0F1E6157" w14:textId="77777777" w:rsidR="00EC5643" w:rsidRPr="00005828" w:rsidRDefault="00EC5643" w:rsidP="00554E22">
            <w:pPr>
              <w:pStyle w:val="ListParagraph"/>
              <w:spacing w:line="276" w:lineRule="auto"/>
              <w:ind w:left="0"/>
              <w:rPr>
                <w:b w:val="0"/>
                <w:bCs w:val="0"/>
              </w:rPr>
            </w:pPr>
            <w:r w:rsidRPr="00005828">
              <w:rPr>
                <w:b w:val="0"/>
                <w:bCs w:val="0"/>
              </w:rPr>
              <w:t>Mean</w:t>
            </w:r>
          </w:p>
        </w:tc>
        <w:tc>
          <w:tcPr>
            <w:tcW w:w="560" w:type="pct"/>
            <w:tcBorders>
              <w:top w:val="nil"/>
              <w:bottom w:val="nil"/>
            </w:tcBorders>
          </w:tcPr>
          <w:p w14:paraId="1B88FE0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3.80 </w:t>
            </w:r>
          </w:p>
        </w:tc>
        <w:tc>
          <w:tcPr>
            <w:tcW w:w="432" w:type="pct"/>
            <w:tcBorders>
              <w:top w:val="nil"/>
              <w:bottom w:val="nil"/>
            </w:tcBorders>
          </w:tcPr>
          <w:p w14:paraId="7187227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0.58 </w:t>
            </w:r>
          </w:p>
        </w:tc>
        <w:tc>
          <w:tcPr>
            <w:tcW w:w="517" w:type="pct"/>
            <w:tcBorders>
              <w:top w:val="nil"/>
              <w:bottom w:val="nil"/>
            </w:tcBorders>
          </w:tcPr>
          <w:p w14:paraId="6841549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8.27 </w:t>
            </w:r>
          </w:p>
        </w:tc>
        <w:tc>
          <w:tcPr>
            <w:tcW w:w="390" w:type="pct"/>
            <w:tcBorders>
              <w:top w:val="nil"/>
              <w:bottom w:val="nil"/>
            </w:tcBorders>
          </w:tcPr>
          <w:p w14:paraId="2D5620E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262 </w:t>
            </w:r>
          </w:p>
        </w:tc>
        <w:tc>
          <w:tcPr>
            <w:tcW w:w="432" w:type="pct"/>
            <w:tcBorders>
              <w:top w:val="nil"/>
              <w:bottom w:val="nil"/>
            </w:tcBorders>
          </w:tcPr>
          <w:p w14:paraId="5C394324"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102 </w:t>
            </w:r>
          </w:p>
        </w:tc>
        <w:tc>
          <w:tcPr>
            <w:tcW w:w="473" w:type="pct"/>
            <w:tcBorders>
              <w:top w:val="nil"/>
              <w:bottom w:val="nil"/>
            </w:tcBorders>
          </w:tcPr>
          <w:p w14:paraId="1BD1944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74.50 </w:t>
            </w:r>
          </w:p>
        </w:tc>
        <w:tc>
          <w:tcPr>
            <w:tcW w:w="473" w:type="pct"/>
            <w:tcBorders>
              <w:top w:val="nil"/>
              <w:bottom w:val="nil"/>
            </w:tcBorders>
          </w:tcPr>
          <w:p w14:paraId="5231ECE3"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356 </w:t>
            </w:r>
          </w:p>
        </w:tc>
        <w:tc>
          <w:tcPr>
            <w:tcW w:w="383" w:type="pct"/>
            <w:tcBorders>
              <w:top w:val="nil"/>
              <w:bottom w:val="nil"/>
            </w:tcBorders>
          </w:tcPr>
          <w:p w14:paraId="6059A7CA"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0.45 </w:t>
            </w:r>
          </w:p>
        </w:tc>
        <w:tc>
          <w:tcPr>
            <w:tcW w:w="437" w:type="pct"/>
            <w:tcBorders>
              <w:top w:val="nil"/>
              <w:bottom w:val="nil"/>
            </w:tcBorders>
          </w:tcPr>
          <w:p w14:paraId="6A86DCBA"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480 </w:t>
            </w:r>
          </w:p>
        </w:tc>
        <w:tc>
          <w:tcPr>
            <w:tcW w:w="472" w:type="pct"/>
            <w:tcBorders>
              <w:top w:val="nil"/>
              <w:bottom w:val="nil"/>
            </w:tcBorders>
          </w:tcPr>
          <w:p w14:paraId="52CEBE6F"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 xml:space="preserve">11.21 </w:t>
            </w:r>
          </w:p>
        </w:tc>
      </w:tr>
      <w:tr w:rsidR="00EC5643" w:rsidRPr="00005828" w14:paraId="1EAC4B2D"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406818CC" w14:textId="77777777" w:rsidR="00EC5643" w:rsidRPr="00005828" w:rsidRDefault="00EC5643" w:rsidP="00554E22">
            <w:pPr>
              <w:pStyle w:val="ListParagraph"/>
              <w:spacing w:line="276" w:lineRule="auto"/>
              <w:ind w:left="0" w:firstLine="0"/>
              <w:rPr>
                <w:b w:val="0"/>
                <w:bCs w:val="0"/>
                <w:i/>
                <w:iCs/>
              </w:rPr>
            </w:pPr>
            <w:r w:rsidRPr="00005828">
              <w:rPr>
                <w:b w:val="0"/>
                <w:bCs w:val="0"/>
                <w:i/>
                <w:iCs/>
              </w:rPr>
              <w:t>ANOVA</w:t>
            </w:r>
          </w:p>
        </w:tc>
        <w:tc>
          <w:tcPr>
            <w:tcW w:w="560" w:type="pct"/>
            <w:tcBorders>
              <w:top w:val="nil"/>
              <w:bottom w:val="nil"/>
            </w:tcBorders>
          </w:tcPr>
          <w:p w14:paraId="748C225F"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432" w:type="pct"/>
            <w:tcBorders>
              <w:top w:val="nil"/>
              <w:bottom w:val="nil"/>
            </w:tcBorders>
          </w:tcPr>
          <w:p w14:paraId="3F0F95A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517" w:type="pct"/>
            <w:tcBorders>
              <w:top w:val="nil"/>
              <w:bottom w:val="nil"/>
            </w:tcBorders>
          </w:tcPr>
          <w:p w14:paraId="53ED7E0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390" w:type="pct"/>
            <w:tcBorders>
              <w:top w:val="nil"/>
              <w:bottom w:val="nil"/>
            </w:tcBorders>
          </w:tcPr>
          <w:p w14:paraId="590912F5"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432" w:type="pct"/>
            <w:tcBorders>
              <w:top w:val="nil"/>
              <w:bottom w:val="nil"/>
            </w:tcBorders>
          </w:tcPr>
          <w:p w14:paraId="4C292C3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473" w:type="pct"/>
            <w:tcBorders>
              <w:top w:val="nil"/>
              <w:bottom w:val="nil"/>
            </w:tcBorders>
          </w:tcPr>
          <w:p w14:paraId="62928423"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473" w:type="pct"/>
            <w:tcBorders>
              <w:top w:val="nil"/>
              <w:bottom w:val="nil"/>
            </w:tcBorders>
          </w:tcPr>
          <w:p w14:paraId="29E40F1A"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383" w:type="pct"/>
            <w:tcBorders>
              <w:top w:val="nil"/>
              <w:bottom w:val="nil"/>
            </w:tcBorders>
          </w:tcPr>
          <w:p w14:paraId="2D2430D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437" w:type="pct"/>
            <w:tcBorders>
              <w:top w:val="nil"/>
              <w:bottom w:val="nil"/>
            </w:tcBorders>
          </w:tcPr>
          <w:p w14:paraId="60734EA6"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c>
          <w:tcPr>
            <w:tcW w:w="472" w:type="pct"/>
            <w:tcBorders>
              <w:top w:val="nil"/>
              <w:bottom w:val="nil"/>
            </w:tcBorders>
          </w:tcPr>
          <w:p w14:paraId="429D1145"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p>
        </w:tc>
      </w:tr>
      <w:tr w:rsidR="00EC5643" w:rsidRPr="00005828" w14:paraId="64E36914" w14:textId="77777777" w:rsidTr="0078568E">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52CCBF49" w14:textId="77777777" w:rsidR="00EC5643" w:rsidRPr="00005828" w:rsidRDefault="00EC5643" w:rsidP="00554E22">
            <w:pPr>
              <w:pStyle w:val="ListParagraph"/>
              <w:spacing w:line="276" w:lineRule="auto"/>
              <w:ind w:left="0" w:firstLine="0"/>
              <w:rPr>
                <w:b w:val="0"/>
                <w:bCs w:val="0"/>
              </w:rPr>
            </w:pPr>
            <w:r w:rsidRPr="00005828">
              <w:rPr>
                <w:b w:val="0"/>
                <w:bCs w:val="0"/>
              </w:rPr>
              <w:t>Regime (R)</w:t>
            </w:r>
          </w:p>
        </w:tc>
        <w:tc>
          <w:tcPr>
            <w:tcW w:w="560" w:type="pct"/>
            <w:tcBorders>
              <w:top w:val="nil"/>
              <w:bottom w:val="nil"/>
            </w:tcBorders>
          </w:tcPr>
          <w:p w14:paraId="13D3275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32" w:type="pct"/>
            <w:tcBorders>
              <w:top w:val="nil"/>
              <w:bottom w:val="nil"/>
            </w:tcBorders>
          </w:tcPr>
          <w:p w14:paraId="2699FE7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517" w:type="pct"/>
            <w:tcBorders>
              <w:top w:val="nil"/>
              <w:bottom w:val="nil"/>
            </w:tcBorders>
          </w:tcPr>
          <w:p w14:paraId="7CC2FEDA"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390" w:type="pct"/>
            <w:tcBorders>
              <w:top w:val="nil"/>
              <w:bottom w:val="nil"/>
            </w:tcBorders>
          </w:tcPr>
          <w:p w14:paraId="5FB7EE2D"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32" w:type="pct"/>
            <w:tcBorders>
              <w:top w:val="nil"/>
              <w:bottom w:val="nil"/>
            </w:tcBorders>
          </w:tcPr>
          <w:p w14:paraId="2E390D4A"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73" w:type="pct"/>
            <w:tcBorders>
              <w:top w:val="nil"/>
              <w:bottom w:val="nil"/>
            </w:tcBorders>
          </w:tcPr>
          <w:p w14:paraId="5DBF9AA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73" w:type="pct"/>
            <w:tcBorders>
              <w:top w:val="nil"/>
              <w:bottom w:val="nil"/>
            </w:tcBorders>
          </w:tcPr>
          <w:p w14:paraId="1A9D29E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383" w:type="pct"/>
            <w:tcBorders>
              <w:top w:val="nil"/>
              <w:bottom w:val="nil"/>
            </w:tcBorders>
          </w:tcPr>
          <w:p w14:paraId="1A5C401B"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w:t>
            </w:r>
          </w:p>
        </w:tc>
        <w:tc>
          <w:tcPr>
            <w:tcW w:w="437" w:type="pct"/>
            <w:tcBorders>
              <w:top w:val="nil"/>
              <w:bottom w:val="nil"/>
            </w:tcBorders>
          </w:tcPr>
          <w:p w14:paraId="60141B75"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72" w:type="pct"/>
            <w:tcBorders>
              <w:top w:val="nil"/>
              <w:bottom w:val="nil"/>
            </w:tcBorders>
          </w:tcPr>
          <w:p w14:paraId="7E6E3490"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r>
      <w:tr w:rsidR="00EC5643" w:rsidRPr="00005828" w14:paraId="55C34C77" w14:textId="77777777" w:rsidTr="007856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 w:type="pct"/>
            <w:tcBorders>
              <w:top w:val="nil"/>
              <w:bottom w:val="nil"/>
            </w:tcBorders>
          </w:tcPr>
          <w:p w14:paraId="03430C58" w14:textId="77777777" w:rsidR="00EC5643" w:rsidRPr="00EC5643" w:rsidRDefault="00EC5643" w:rsidP="00554E22">
            <w:pPr>
              <w:spacing w:line="276" w:lineRule="auto"/>
              <w:ind w:firstLine="0"/>
            </w:pPr>
            <w:r w:rsidRPr="00EC5643">
              <w:t>Soil (S)</w:t>
            </w:r>
          </w:p>
        </w:tc>
        <w:tc>
          <w:tcPr>
            <w:tcW w:w="560" w:type="pct"/>
            <w:tcBorders>
              <w:top w:val="nil"/>
              <w:bottom w:val="nil"/>
            </w:tcBorders>
          </w:tcPr>
          <w:p w14:paraId="3E3D4AE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ns</w:t>
            </w:r>
          </w:p>
        </w:tc>
        <w:tc>
          <w:tcPr>
            <w:tcW w:w="432" w:type="pct"/>
            <w:tcBorders>
              <w:top w:val="nil"/>
              <w:bottom w:val="nil"/>
            </w:tcBorders>
          </w:tcPr>
          <w:p w14:paraId="506F964D"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w:t>
            </w:r>
          </w:p>
        </w:tc>
        <w:tc>
          <w:tcPr>
            <w:tcW w:w="517" w:type="pct"/>
            <w:tcBorders>
              <w:top w:val="nil"/>
              <w:bottom w:val="nil"/>
            </w:tcBorders>
          </w:tcPr>
          <w:p w14:paraId="63E5E7A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w:t>
            </w:r>
          </w:p>
        </w:tc>
        <w:tc>
          <w:tcPr>
            <w:tcW w:w="390" w:type="pct"/>
            <w:tcBorders>
              <w:top w:val="nil"/>
              <w:bottom w:val="nil"/>
            </w:tcBorders>
          </w:tcPr>
          <w:p w14:paraId="05F4F027"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w:t>
            </w:r>
          </w:p>
        </w:tc>
        <w:tc>
          <w:tcPr>
            <w:tcW w:w="432" w:type="pct"/>
            <w:tcBorders>
              <w:top w:val="nil"/>
              <w:bottom w:val="nil"/>
            </w:tcBorders>
          </w:tcPr>
          <w:p w14:paraId="20ADACA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w:t>
            </w:r>
          </w:p>
        </w:tc>
        <w:tc>
          <w:tcPr>
            <w:tcW w:w="473" w:type="pct"/>
            <w:tcBorders>
              <w:top w:val="nil"/>
              <w:bottom w:val="nil"/>
            </w:tcBorders>
          </w:tcPr>
          <w:p w14:paraId="41C5947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ns</w:t>
            </w:r>
          </w:p>
        </w:tc>
        <w:tc>
          <w:tcPr>
            <w:tcW w:w="473" w:type="pct"/>
            <w:tcBorders>
              <w:top w:val="nil"/>
              <w:bottom w:val="nil"/>
            </w:tcBorders>
          </w:tcPr>
          <w:p w14:paraId="53DDF84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ns</w:t>
            </w:r>
          </w:p>
        </w:tc>
        <w:tc>
          <w:tcPr>
            <w:tcW w:w="383" w:type="pct"/>
            <w:tcBorders>
              <w:top w:val="nil"/>
              <w:bottom w:val="nil"/>
            </w:tcBorders>
          </w:tcPr>
          <w:p w14:paraId="058B2546"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ns</w:t>
            </w:r>
          </w:p>
        </w:tc>
        <w:tc>
          <w:tcPr>
            <w:tcW w:w="437" w:type="pct"/>
            <w:tcBorders>
              <w:top w:val="nil"/>
              <w:bottom w:val="nil"/>
            </w:tcBorders>
          </w:tcPr>
          <w:p w14:paraId="4621A19B"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w:t>
            </w:r>
          </w:p>
        </w:tc>
        <w:tc>
          <w:tcPr>
            <w:tcW w:w="472" w:type="pct"/>
            <w:tcBorders>
              <w:top w:val="nil"/>
              <w:bottom w:val="nil"/>
            </w:tcBorders>
          </w:tcPr>
          <w:p w14:paraId="13419379" w14:textId="77777777" w:rsidR="00EC5643" w:rsidRPr="00005828" w:rsidRDefault="00EC5643" w:rsidP="00554E22">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color w:val="000000"/>
              </w:rPr>
            </w:pPr>
            <w:r w:rsidRPr="00005828">
              <w:rPr>
                <w:color w:val="000000"/>
              </w:rPr>
              <w:t>ns</w:t>
            </w:r>
          </w:p>
        </w:tc>
      </w:tr>
      <w:tr w:rsidR="00EC5643" w:rsidRPr="00005828" w14:paraId="3EDA71C7" w14:textId="77777777" w:rsidTr="0078568E">
        <w:tc>
          <w:tcPr>
            <w:cnfStyle w:val="001000000000" w:firstRow="0" w:lastRow="0" w:firstColumn="1" w:lastColumn="0" w:oddVBand="0" w:evenVBand="0" w:oddHBand="0" w:evenHBand="0" w:firstRowFirstColumn="0" w:firstRowLastColumn="0" w:lastRowFirstColumn="0" w:lastRowLastColumn="0"/>
            <w:tcW w:w="431" w:type="pct"/>
            <w:tcBorders>
              <w:top w:val="nil"/>
            </w:tcBorders>
          </w:tcPr>
          <w:p w14:paraId="40596452" w14:textId="77777777" w:rsidR="00EC5643" w:rsidRPr="00005828" w:rsidRDefault="00EC5643" w:rsidP="00554E22">
            <w:pPr>
              <w:pStyle w:val="ListParagraph"/>
              <w:spacing w:line="276" w:lineRule="auto"/>
              <w:ind w:left="0"/>
              <w:rPr>
                <w:b w:val="0"/>
                <w:bCs w:val="0"/>
              </w:rPr>
            </w:pPr>
            <w:r w:rsidRPr="00005828">
              <w:rPr>
                <w:b w:val="0"/>
                <w:bCs w:val="0"/>
              </w:rPr>
              <w:t>R*S</w:t>
            </w:r>
          </w:p>
        </w:tc>
        <w:tc>
          <w:tcPr>
            <w:tcW w:w="560" w:type="pct"/>
            <w:tcBorders>
              <w:top w:val="nil"/>
            </w:tcBorders>
          </w:tcPr>
          <w:p w14:paraId="406A77A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32" w:type="pct"/>
            <w:tcBorders>
              <w:top w:val="nil"/>
            </w:tcBorders>
          </w:tcPr>
          <w:p w14:paraId="4F7C2D2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517" w:type="pct"/>
            <w:tcBorders>
              <w:top w:val="nil"/>
            </w:tcBorders>
          </w:tcPr>
          <w:p w14:paraId="69DD5748"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w:t>
            </w:r>
          </w:p>
        </w:tc>
        <w:tc>
          <w:tcPr>
            <w:tcW w:w="390" w:type="pct"/>
            <w:tcBorders>
              <w:top w:val="nil"/>
            </w:tcBorders>
          </w:tcPr>
          <w:p w14:paraId="6B6A59BE"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32" w:type="pct"/>
            <w:tcBorders>
              <w:top w:val="nil"/>
            </w:tcBorders>
          </w:tcPr>
          <w:p w14:paraId="6A01C023"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73" w:type="pct"/>
            <w:tcBorders>
              <w:top w:val="nil"/>
            </w:tcBorders>
          </w:tcPr>
          <w:p w14:paraId="6034F12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73" w:type="pct"/>
            <w:tcBorders>
              <w:top w:val="nil"/>
            </w:tcBorders>
          </w:tcPr>
          <w:p w14:paraId="6A1366D6"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383" w:type="pct"/>
            <w:tcBorders>
              <w:top w:val="nil"/>
            </w:tcBorders>
          </w:tcPr>
          <w:p w14:paraId="055D1682"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c>
          <w:tcPr>
            <w:tcW w:w="437" w:type="pct"/>
            <w:tcBorders>
              <w:top w:val="nil"/>
            </w:tcBorders>
          </w:tcPr>
          <w:p w14:paraId="5F3528E1"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w:t>
            </w:r>
          </w:p>
        </w:tc>
        <w:tc>
          <w:tcPr>
            <w:tcW w:w="472" w:type="pct"/>
            <w:tcBorders>
              <w:top w:val="nil"/>
            </w:tcBorders>
          </w:tcPr>
          <w:p w14:paraId="156E2DA9" w14:textId="77777777" w:rsidR="00EC5643" w:rsidRPr="00005828" w:rsidRDefault="00EC5643" w:rsidP="00554E22">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color w:val="000000"/>
              </w:rPr>
            </w:pPr>
            <w:r w:rsidRPr="00005828">
              <w:rPr>
                <w:color w:val="000000"/>
              </w:rPr>
              <w:t>ns</w:t>
            </w:r>
          </w:p>
        </w:tc>
      </w:tr>
    </w:tbl>
    <w:p w14:paraId="3A9CFA31" w14:textId="77777777" w:rsidR="00EC5643" w:rsidRDefault="00EC5643" w:rsidP="00554E22">
      <w:pPr>
        <w:spacing w:line="276" w:lineRule="auto"/>
        <w:rPr>
          <w:sz w:val="20"/>
          <w:szCs w:val="20"/>
        </w:rPr>
      </w:pPr>
    </w:p>
    <w:p w14:paraId="0CC2D984" w14:textId="2FADD3A4" w:rsidR="0023565E" w:rsidRPr="006613B9" w:rsidRDefault="009F709A" w:rsidP="00450DFD">
      <w:pPr>
        <w:spacing w:line="276" w:lineRule="auto"/>
        <w:rPr>
          <w:sz w:val="20"/>
          <w:szCs w:val="20"/>
        </w:rPr>
        <w:sectPr w:rsidR="0023565E" w:rsidRPr="006613B9">
          <w:pgSz w:w="13608" w:h="9634" w:orient="landscape"/>
          <w:pgMar w:top="1440" w:right="1440" w:bottom="1267" w:left="1440" w:header="720" w:footer="720" w:gutter="0"/>
          <w:cols w:space="720"/>
        </w:sectPr>
      </w:pPr>
      <w:r w:rsidRPr="006613B9">
        <w:rPr>
          <w:sz w:val="20"/>
          <w:szCs w:val="20"/>
        </w:rPr>
        <w:lastRenderedPageBreak/>
        <w:t xml:space="preserve">Within a column for each location, means followed by the same letter are not significantly different according to LSD (0.05). Lower-case letters indicate comparisons among three water treatments. In the ANOVA, ns means nonsignificant (P&gt;0.05), * means P&lt;0.05, ** means P&lt;0.01 </w:t>
      </w:r>
    </w:p>
    <w:p w14:paraId="0CC2D985" w14:textId="77777777" w:rsidR="0023565E" w:rsidRPr="006613B9" w:rsidRDefault="0023565E" w:rsidP="00450DFD">
      <w:pPr>
        <w:spacing w:line="276" w:lineRule="auto"/>
        <w:rPr>
          <w:b/>
          <w:sz w:val="20"/>
          <w:szCs w:val="20"/>
        </w:rPr>
        <w:sectPr w:rsidR="0023565E" w:rsidRPr="006613B9">
          <w:pgSz w:w="9634" w:h="13608"/>
          <w:pgMar w:top="1440" w:right="1260" w:bottom="1440" w:left="1440" w:header="720" w:footer="720" w:gutter="0"/>
          <w:cols w:space="720"/>
        </w:sectPr>
      </w:pPr>
    </w:p>
    <w:p w14:paraId="0CC2D986" w14:textId="77777777" w:rsidR="0023565E" w:rsidRPr="006613B9" w:rsidRDefault="0023565E" w:rsidP="00450DFD">
      <w:pPr>
        <w:spacing w:line="276" w:lineRule="auto"/>
        <w:rPr>
          <w:b/>
          <w:sz w:val="20"/>
          <w:szCs w:val="20"/>
          <w:highlight w:val="yellow"/>
        </w:rPr>
      </w:pPr>
    </w:p>
    <w:p w14:paraId="0CC2D987" w14:textId="77777777" w:rsidR="0023565E" w:rsidRPr="006613B9" w:rsidRDefault="009F709A" w:rsidP="00450DFD">
      <w:pPr>
        <w:pStyle w:val="Heading4"/>
        <w:spacing w:line="276" w:lineRule="auto"/>
      </w:pPr>
      <w:r w:rsidRPr="006613B9">
        <w:t>3.10. Effect of AWD on the growth of Canopy cover and biomass in all locations</w:t>
      </w:r>
    </w:p>
    <w:p w14:paraId="0CC2D988" w14:textId="77777777" w:rsidR="0023565E" w:rsidRPr="006613B9" w:rsidRDefault="0023565E" w:rsidP="00450DFD">
      <w:pPr>
        <w:pStyle w:val="Heading4"/>
        <w:spacing w:line="276" w:lineRule="auto"/>
      </w:pPr>
    </w:p>
    <w:p w14:paraId="0CC2D989" w14:textId="77777777" w:rsidR="0023565E" w:rsidRPr="006613B9" w:rsidRDefault="009F709A" w:rsidP="00450DFD">
      <w:pPr>
        <w:pBdr>
          <w:top w:val="nil"/>
          <w:left w:val="nil"/>
          <w:bottom w:val="nil"/>
          <w:right w:val="nil"/>
          <w:between w:val="nil"/>
        </w:pBdr>
        <w:spacing w:after="0" w:line="276" w:lineRule="auto"/>
        <w:ind w:left="90" w:firstLine="270"/>
        <w:rPr>
          <w:color w:val="000000"/>
        </w:rPr>
      </w:pPr>
      <w:r w:rsidRPr="006613B9">
        <w:rPr>
          <w:color w:val="000000"/>
        </w:rPr>
        <w:t xml:space="preserve">The interaction of the water regime with soil and variety did not significantly affect time-series biomass and CC in all locations. From the vegetative to ripening stage, biomass and canopy cover increased independently regardless of water regimes. According to Figure 3-7 and 3-8, the mean canopy cover increased during the reproductive stage, from weeks 6 to 10, and then started to decline at CARDI in week 10 and KTM in week 11. In contrast, biomass rose until it reached its maximum before being harvested. </w:t>
      </w:r>
    </w:p>
    <w:p w14:paraId="0CC2D98A" w14:textId="77777777" w:rsidR="0023565E" w:rsidRPr="006613B9" w:rsidRDefault="009F709A" w:rsidP="00450DFD">
      <w:pPr>
        <w:pBdr>
          <w:top w:val="nil"/>
          <w:left w:val="nil"/>
          <w:bottom w:val="nil"/>
          <w:right w:val="nil"/>
          <w:between w:val="nil"/>
        </w:pBdr>
        <w:spacing w:line="276" w:lineRule="auto"/>
        <w:ind w:left="90" w:firstLine="270"/>
        <w:rPr>
          <w:color w:val="000000"/>
        </w:rPr>
      </w:pPr>
      <w:r w:rsidRPr="006613B9">
        <w:rPr>
          <w:color w:val="000000"/>
        </w:rPr>
        <w:t>Soil and variety significantly influenced CC. Compared to the other varieties, which had CC values that were comparable, CAR15 had the greatest CC. Compared to Site A and K1, CC of Site B and K2 was noticeably higher. In both treatments, the maximum percentage of CC for CAR15, OM, SK, and SP was 60%, 47%, 50%, and 52%. A detailed analysis of the variance in total dry biomass and canopy cover at CARDI from 2021 to 2023 and at Kampong Thom in 2022 is in Annex 4.</w:t>
      </w:r>
    </w:p>
    <w:p w14:paraId="0CC2D98B" w14:textId="77777777" w:rsidR="0023565E" w:rsidRPr="006613B9" w:rsidRDefault="009F709A" w:rsidP="00450DFD">
      <w:pPr>
        <w:spacing w:line="276" w:lineRule="auto"/>
        <w:ind w:left="-270" w:right="-446" w:hanging="90"/>
        <w:jc w:val="center"/>
        <w:rPr>
          <w:b/>
          <w:sz w:val="20"/>
          <w:szCs w:val="20"/>
        </w:rPr>
      </w:pPr>
      <w:r w:rsidRPr="00B34EBF">
        <w:rPr>
          <w:noProof/>
        </w:rPr>
        <w:drawing>
          <wp:inline distT="0" distB="0" distL="0" distR="0" wp14:anchorId="0CC2E2B2" wp14:editId="0CC2E2B3">
            <wp:extent cx="2274942" cy="1624892"/>
            <wp:effectExtent l="0" t="0" r="0" b="0"/>
            <wp:docPr id="213603186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96"/>
                    <a:srcRect/>
                    <a:stretch>
                      <a:fillRect/>
                    </a:stretch>
                  </pic:blipFill>
                  <pic:spPr>
                    <a:xfrm>
                      <a:off x="0" y="0"/>
                      <a:ext cx="2274942" cy="1624892"/>
                    </a:xfrm>
                    <a:prstGeom prst="rect">
                      <a:avLst/>
                    </a:prstGeom>
                    <a:ln/>
                  </pic:spPr>
                </pic:pic>
              </a:graphicData>
            </a:graphic>
          </wp:inline>
        </w:drawing>
      </w:r>
      <w:r w:rsidRPr="006613B9">
        <w:rPr>
          <w:sz w:val="20"/>
          <w:szCs w:val="20"/>
        </w:rPr>
        <w:t xml:space="preserve"> </w:t>
      </w:r>
      <w:r w:rsidRPr="006613B9">
        <w:rPr>
          <w:b/>
          <w:sz w:val="20"/>
          <w:szCs w:val="20"/>
        </w:rPr>
        <w:t xml:space="preserve"> </w:t>
      </w:r>
      <w:r w:rsidRPr="006613B9">
        <w:rPr>
          <w:sz w:val="20"/>
          <w:szCs w:val="20"/>
        </w:rPr>
        <w:t xml:space="preserve"> </w:t>
      </w:r>
      <w:r w:rsidRPr="00B34EBF">
        <w:rPr>
          <w:noProof/>
        </w:rPr>
        <w:drawing>
          <wp:inline distT="0" distB="0" distL="0" distR="0" wp14:anchorId="0CC2E2B4" wp14:editId="0CC2E2B5">
            <wp:extent cx="2278354" cy="1627326"/>
            <wp:effectExtent l="0" t="0" r="0" b="0"/>
            <wp:docPr id="2136031862" name="image45.jpg" descr="A graph showing the growth of a number of sit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5.jpg" descr="A graph showing the growth of a number of sites&#10;&#10;Description automatically generated with medium confidence"/>
                    <pic:cNvPicPr preferRelativeResize="0"/>
                  </pic:nvPicPr>
                  <pic:blipFill>
                    <a:blip r:embed="rId97"/>
                    <a:srcRect/>
                    <a:stretch>
                      <a:fillRect/>
                    </a:stretch>
                  </pic:blipFill>
                  <pic:spPr>
                    <a:xfrm>
                      <a:off x="0" y="0"/>
                      <a:ext cx="2278354" cy="1627326"/>
                    </a:xfrm>
                    <a:prstGeom prst="rect">
                      <a:avLst/>
                    </a:prstGeom>
                    <a:ln/>
                  </pic:spPr>
                </pic:pic>
              </a:graphicData>
            </a:graphic>
          </wp:inline>
        </w:drawing>
      </w:r>
    </w:p>
    <w:p w14:paraId="0CC2D98C" w14:textId="06E2926A" w:rsidR="0023565E" w:rsidRPr="006613B9" w:rsidRDefault="00EC4E1D" w:rsidP="00450DFD">
      <w:pPr>
        <w:pStyle w:val="Caption"/>
        <w:spacing w:line="276" w:lineRule="auto"/>
        <w:rPr>
          <w:color w:val="000000"/>
          <w:szCs w:val="20"/>
        </w:rPr>
      </w:pPr>
      <w:bookmarkStart w:id="209" w:name="_heading=h.upglbi" w:colFirst="0" w:colLast="0"/>
      <w:bookmarkStart w:id="210" w:name="_Toc187845876"/>
      <w:bookmarkEnd w:id="209"/>
      <w:r>
        <w:t>Figure 3</w:t>
      </w:r>
      <w:r>
        <w:noBreakHyphen/>
      </w:r>
      <w:r>
        <w:fldChar w:fldCharType="begin"/>
      </w:r>
      <w:r>
        <w:instrText xml:space="preserve"> SEQ Figure \* ARABIC \s 1 </w:instrText>
      </w:r>
      <w:r>
        <w:fldChar w:fldCharType="separate"/>
      </w:r>
      <w:r>
        <w:rPr>
          <w:noProof/>
        </w:rPr>
        <w:t>7</w:t>
      </w:r>
      <w:r>
        <w:fldChar w:fldCharType="end"/>
      </w:r>
      <w:r w:rsidR="009F709A" w:rsidRPr="006613B9">
        <w:rPr>
          <w:color w:val="000000"/>
          <w:szCs w:val="20"/>
        </w:rPr>
        <w:t>: Time series growth of canopy cover and dried biomass of rice grown under CF and AWD15 for both sites at CARDI (mean values) from 2021 to 2023</w:t>
      </w:r>
      <w:bookmarkEnd w:id="210"/>
    </w:p>
    <w:p w14:paraId="0CC2D98D" w14:textId="77777777" w:rsidR="0023565E" w:rsidRPr="006613B9" w:rsidRDefault="009F709A" w:rsidP="00554E22">
      <w:pPr>
        <w:spacing w:line="276" w:lineRule="auto"/>
        <w:ind w:right="-266" w:hanging="360"/>
        <w:rPr>
          <w:sz w:val="20"/>
          <w:szCs w:val="20"/>
        </w:rPr>
      </w:pPr>
      <w:r w:rsidRPr="006613B9">
        <w:rPr>
          <w:sz w:val="20"/>
          <w:szCs w:val="20"/>
        </w:rPr>
        <w:lastRenderedPageBreak/>
        <w:t xml:space="preserve"> </w:t>
      </w:r>
      <w:r w:rsidRPr="00B34EBF">
        <w:rPr>
          <w:noProof/>
        </w:rPr>
        <w:drawing>
          <wp:inline distT="0" distB="0" distL="0" distR="0" wp14:anchorId="0CC2E2B6" wp14:editId="0CC2E2B7">
            <wp:extent cx="2287484" cy="1633848"/>
            <wp:effectExtent l="0" t="0" r="0" b="0"/>
            <wp:docPr id="2136031863" name="image32.jpg" descr="A graph of different types of dat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2.jpg" descr="A graph of different types of data&#10;&#10;Description automatically generated with medium confidence"/>
                    <pic:cNvPicPr preferRelativeResize="0"/>
                  </pic:nvPicPr>
                  <pic:blipFill>
                    <a:blip r:embed="rId98"/>
                    <a:srcRect/>
                    <a:stretch>
                      <a:fillRect/>
                    </a:stretch>
                  </pic:blipFill>
                  <pic:spPr>
                    <a:xfrm>
                      <a:off x="0" y="0"/>
                      <a:ext cx="2287484" cy="1633848"/>
                    </a:xfrm>
                    <a:prstGeom prst="rect">
                      <a:avLst/>
                    </a:prstGeom>
                    <a:ln/>
                  </pic:spPr>
                </pic:pic>
              </a:graphicData>
            </a:graphic>
          </wp:inline>
        </w:drawing>
      </w:r>
      <w:r w:rsidRPr="006613B9">
        <w:rPr>
          <w:sz w:val="20"/>
          <w:szCs w:val="20"/>
        </w:rPr>
        <w:t xml:space="preserve"> </w:t>
      </w:r>
      <w:r w:rsidRPr="00B34EBF">
        <w:rPr>
          <w:noProof/>
        </w:rPr>
        <w:drawing>
          <wp:inline distT="0" distB="0" distL="0" distR="0" wp14:anchorId="0CC2E2B8" wp14:editId="0CC2E2B9">
            <wp:extent cx="2292750" cy="1637610"/>
            <wp:effectExtent l="0" t="0" r="0" b="0"/>
            <wp:docPr id="2136031864" name="image6.jpg" descr="A graph of different types of numb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jpg" descr="A graph of different types of numbers&#10;&#10;Description automatically generated with medium confidence"/>
                    <pic:cNvPicPr preferRelativeResize="0"/>
                  </pic:nvPicPr>
                  <pic:blipFill>
                    <a:blip r:embed="rId99"/>
                    <a:srcRect/>
                    <a:stretch>
                      <a:fillRect/>
                    </a:stretch>
                  </pic:blipFill>
                  <pic:spPr>
                    <a:xfrm>
                      <a:off x="0" y="0"/>
                      <a:ext cx="2292750" cy="1637610"/>
                    </a:xfrm>
                    <a:prstGeom prst="rect">
                      <a:avLst/>
                    </a:prstGeom>
                    <a:ln/>
                  </pic:spPr>
                </pic:pic>
              </a:graphicData>
            </a:graphic>
          </wp:inline>
        </w:drawing>
      </w:r>
    </w:p>
    <w:p w14:paraId="0CC2D98E" w14:textId="77777777" w:rsidR="0023565E" w:rsidRPr="006613B9" w:rsidRDefault="0023565E" w:rsidP="00450DFD">
      <w:pPr>
        <w:spacing w:line="276" w:lineRule="auto"/>
        <w:ind w:left="-180" w:right="-716" w:hanging="270"/>
        <w:rPr>
          <w:sz w:val="20"/>
          <w:szCs w:val="20"/>
        </w:rPr>
      </w:pPr>
    </w:p>
    <w:p w14:paraId="0CC2D98F" w14:textId="7141A640" w:rsidR="0023565E" w:rsidRPr="006613B9" w:rsidRDefault="00EC4E1D" w:rsidP="00450DFD">
      <w:pPr>
        <w:pStyle w:val="Caption"/>
        <w:spacing w:line="276" w:lineRule="auto"/>
        <w:rPr>
          <w:bCs w:val="0"/>
          <w:color w:val="000000"/>
          <w:szCs w:val="20"/>
        </w:rPr>
        <w:sectPr w:rsidR="0023565E" w:rsidRPr="006613B9">
          <w:type w:val="continuous"/>
          <w:pgSz w:w="9634" w:h="13608"/>
          <w:pgMar w:top="1440" w:right="1260" w:bottom="1440" w:left="1440" w:header="720" w:footer="720" w:gutter="0"/>
          <w:cols w:space="720"/>
        </w:sectPr>
      </w:pPr>
      <w:bookmarkStart w:id="211" w:name="_heading=h.3ep43zb" w:colFirst="0" w:colLast="0"/>
      <w:bookmarkStart w:id="212" w:name="_Toc187845877"/>
      <w:bookmarkEnd w:id="211"/>
      <w:r>
        <w:t>Figure 3</w:t>
      </w:r>
      <w:r>
        <w:noBreakHyphen/>
      </w:r>
      <w:r w:rsidR="006E02AE">
        <w:t>8</w:t>
      </w:r>
      <w:r w:rsidR="009F709A" w:rsidRPr="006613B9">
        <w:rPr>
          <w:color w:val="000000"/>
          <w:szCs w:val="20"/>
        </w:rPr>
        <w:t>: Time series growth of canopy cover and dried biomass grown under CF and AWD15 for both sites at Kampong Thom Province (mean values) during 2022</w:t>
      </w:r>
      <w:bookmarkEnd w:id="212"/>
    </w:p>
    <w:p w14:paraId="0CC2D990" w14:textId="77777777" w:rsidR="0023565E" w:rsidRPr="006613B9" w:rsidRDefault="0023565E" w:rsidP="00450DFD">
      <w:pPr>
        <w:spacing w:line="276" w:lineRule="auto"/>
        <w:rPr>
          <w:b/>
          <w:sz w:val="20"/>
          <w:szCs w:val="20"/>
        </w:rPr>
      </w:pPr>
    </w:p>
    <w:p w14:paraId="0CC2D991" w14:textId="77777777" w:rsidR="0023565E" w:rsidRPr="006613B9" w:rsidRDefault="009F709A">
      <w:pPr>
        <w:pStyle w:val="Heading3"/>
        <w:numPr>
          <w:ilvl w:val="2"/>
          <w:numId w:val="21"/>
        </w:numPr>
        <w:spacing w:line="276" w:lineRule="auto"/>
      </w:pPr>
      <w:bookmarkStart w:id="213" w:name="_Toc195261239"/>
      <w:r w:rsidRPr="006613B9">
        <w:t>Discussion</w:t>
      </w:r>
      <w:bookmarkEnd w:id="213"/>
    </w:p>
    <w:p w14:paraId="0CC2D992" w14:textId="77777777" w:rsidR="0023565E" w:rsidRPr="006613B9" w:rsidRDefault="0023565E" w:rsidP="00450DFD">
      <w:pPr>
        <w:spacing w:line="276" w:lineRule="auto"/>
        <w:rPr>
          <w:b/>
        </w:rPr>
      </w:pPr>
    </w:p>
    <w:p w14:paraId="0CC2D993" w14:textId="77777777" w:rsidR="0023565E" w:rsidRPr="006613B9" w:rsidRDefault="009F709A">
      <w:pPr>
        <w:pStyle w:val="Heading4"/>
        <w:numPr>
          <w:ilvl w:val="1"/>
          <w:numId w:val="13"/>
        </w:numPr>
        <w:spacing w:line="276" w:lineRule="auto"/>
      </w:pPr>
      <w:r w:rsidRPr="006613B9">
        <w:t>Water saving, yield, and WUE of safe AWD</w:t>
      </w:r>
    </w:p>
    <w:p w14:paraId="0CC2D994" w14:textId="77777777" w:rsidR="0023565E" w:rsidRPr="006613B9" w:rsidRDefault="0023565E" w:rsidP="00450DFD">
      <w:pPr>
        <w:pStyle w:val="Heading4"/>
        <w:spacing w:line="276" w:lineRule="auto"/>
      </w:pPr>
    </w:p>
    <w:p w14:paraId="0CC2D995" w14:textId="77777777" w:rsidR="0023565E" w:rsidRPr="006613B9" w:rsidRDefault="009F709A" w:rsidP="00450DFD">
      <w:pPr>
        <w:spacing w:line="276" w:lineRule="auto"/>
      </w:pPr>
      <w:r w:rsidRPr="006613B9">
        <w:tab/>
        <w:t xml:space="preserve">Three experiments were conducted at CARDI to investigate the potential benefits of AWD15 and the influence of soil and variety. The results indicate that for all tested soil properties, there were no significant differences between the rice paddies under the two water management systems regarding grain yield, yield components, harvest index, and root growth. </w:t>
      </w:r>
    </w:p>
    <w:bookmarkStart w:id="214" w:name="_heading=h.4du1wux" w:colFirst="0" w:colLast="0"/>
    <w:bookmarkEnd w:id="214"/>
    <w:p w14:paraId="0CC2D996" w14:textId="77777777" w:rsidR="0023565E" w:rsidRPr="006613B9" w:rsidRDefault="00000000" w:rsidP="00450DFD">
      <w:pPr>
        <w:spacing w:line="276" w:lineRule="auto"/>
        <w:ind w:firstLine="720"/>
      </w:pPr>
      <w:sdt>
        <w:sdtPr>
          <w:tag w:val="goog_rdk_129"/>
          <w:id w:val="1685473659"/>
        </w:sdtPr>
        <w:sdtContent>
          <w:r w:rsidR="009F709A" w:rsidRPr="00CD7ADD">
            <w:t xml:space="preserve">The possible explanations for this outcome are twofold: (1) our rice did not experience water stress during 3-4 days of water depletion when the water level dropped below -15 cm. The AWD cycle in this research ranged from five to ten days, consistent with what Sandhu et al. (2017) reported.  (2) stopping AWD before the flowering stage did not affect the yield formation. </w:t>
          </w:r>
          <w:proofErr w:type="spellStart"/>
          <w:r w:rsidR="009F709A" w:rsidRPr="00CD7ADD">
            <w:t>Carrijo</w:t>
          </w:r>
          <w:proofErr w:type="spellEnd"/>
          <w:r w:rsidR="009F709A" w:rsidRPr="00CD7ADD">
            <w:t xml:space="preserve"> et al. (2017) reported that AWD is safe when the field water level is ≤ 15 cm, soil water potential is≥ –20 kPa, and when applied only during the vegetation stage instead of the whole season. When it came to rice phenological stages, applying AWD at the reproductive stage resulted in lower yields than applying it at the vegetative stage (</w:t>
          </w:r>
          <w:proofErr w:type="spellStart"/>
          <w:r w:rsidR="009F709A" w:rsidRPr="00CD7ADD">
            <w:t>Carrijo</w:t>
          </w:r>
          <w:proofErr w:type="spellEnd"/>
          <w:r w:rsidR="009F709A" w:rsidRPr="00CD7ADD">
            <w:t xml:space="preserve"> et al., 2017; Mote et al., 2018). However, opposite to the finding of Pascual and Wang (2017), our grain yields were not reduced as a result of the overlap between the AWD drying cycle and the panicle. Our findings support previous studies by Lampayan et al. (2015) and Yao et al. (2012) that found AWD15 can save water and maintain yield. However, these results contradict the findings of </w:t>
          </w:r>
          <w:proofErr w:type="spellStart"/>
          <w:r w:rsidR="009F709A" w:rsidRPr="00CD7ADD">
            <w:t>Sanhu</w:t>
          </w:r>
          <w:proofErr w:type="spellEnd"/>
          <w:r w:rsidR="009F709A" w:rsidRPr="00CD7ADD">
            <w:t xml:space="preserve"> et al. (2017), who conducted a previous study at the exact location and found that yields increased by 6-8% with AWD15 using different varieties. The mean grain yield in the rice paddies under both treatments was 3.42 ± 1.1 tons/ha, which is still lower than the reported grain yields of 3.8 to 8 tons/ha in the above studies.</w:t>
          </w:r>
        </w:sdtContent>
      </w:sdt>
    </w:p>
    <w:p w14:paraId="0CC2D997" w14:textId="77777777" w:rsidR="0023565E" w:rsidRPr="006613B9" w:rsidRDefault="0023565E" w:rsidP="00450DFD">
      <w:pPr>
        <w:spacing w:line="276" w:lineRule="auto"/>
      </w:pPr>
    </w:p>
    <w:p w14:paraId="0CC2D998" w14:textId="77777777" w:rsidR="0023565E" w:rsidRPr="006613B9" w:rsidRDefault="009F709A" w:rsidP="00450DFD">
      <w:pPr>
        <w:spacing w:line="276" w:lineRule="auto"/>
        <w:ind w:firstLine="720"/>
      </w:pPr>
      <w:bookmarkStart w:id="215" w:name="_heading=h.2szc72q" w:colFirst="0" w:colLast="0"/>
      <w:bookmarkEnd w:id="215"/>
      <w:r w:rsidRPr="006613B9">
        <w:t xml:space="preserve">Furthermore, AWD15 was found to save water by an average of 20 to 31% during completely dry seasons and 11% when rainfall occurred. This </w:t>
      </w:r>
      <w:r w:rsidRPr="006613B9">
        <w:lastRenderedPageBreak/>
        <w:t xml:space="preserve">finding aligned with Yao et al. (2012) and was higher than previous studies by </w:t>
      </w:r>
      <w:proofErr w:type="spellStart"/>
      <w:r w:rsidRPr="006613B9">
        <w:t>Sanhu</w:t>
      </w:r>
      <w:proofErr w:type="spellEnd"/>
      <w:r w:rsidRPr="006613B9">
        <w:t xml:space="preserve"> et al. (2017). However, these savings were still lower (8 to 30%) than those reported in studies by Lampayan et al. (2015), Arai et al. (2021), and Xiao et al. (2021). The average WUE was 0.43 ± 0.12 kg/m</w:t>
      </w:r>
      <w:r w:rsidRPr="006613B9">
        <w:rPr>
          <w:vertAlign w:val="superscript"/>
        </w:rPr>
        <w:t>3</w:t>
      </w:r>
      <w:r w:rsidRPr="006613B9">
        <w:t>, ranging from 0.2 to 0.8 kg/m</w:t>
      </w:r>
      <w:r w:rsidRPr="006613B9">
        <w:rPr>
          <w:vertAlign w:val="superscript"/>
        </w:rPr>
        <w:t>3</w:t>
      </w:r>
      <w:r w:rsidRPr="006613B9">
        <w:t xml:space="preserve">, in the AWD15 treatment. WUE in this study was lower than that of other studies due to the lower grain yields observed. It is also important to note that the amount of water saved in this study did not account for the infiltration rate during irrigation due to technical limitations. The water content sensors are reassuring regarding the infiltration rate, which is limited during the irrigation activity. </w:t>
      </w:r>
    </w:p>
    <w:p w14:paraId="0CC2D999" w14:textId="77777777" w:rsidR="0023565E" w:rsidRPr="006613B9" w:rsidRDefault="0023565E" w:rsidP="00450DFD">
      <w:pPr>
        <w:spacing w:line="276" w:lineRule="auto"/>
        <w:ind w:firstLine="720"/>
      </w:pPr>
    </w:p>
    <w:p w14:paraId="0CC2D99B" w14:textId="77777777" w:rsidR="0023565E" w:rsidRPr="006613B9" w:rsidRDefault="0023565E" w:rsidP="00450DFD">
      <w:pPr>
        <w:spacing w:line="276" w:lineRule="auto"/>
        <w:ind w:firstLine="0"/>
      </w:pPr>
    </w:p>
    <w:p w14:paraId="0CC2D99C" w14:textId="77777777" w:rsidR="0023565E" w:rsidRPr="006613B9" w:rsidRDefault="009F709A">
      <w:pPr>
        <w:pStyle w:val="Heading4"/>
        <w:numPr>
          <w:ilvl w:val="1"/>
          <w:numId w:val="13"/>
        </w:numPr>
        <w:spacing w:line="276" w:lineRule="auto"/>
      </w:pPr>
      <w:r w:rsidRPr="006613B9">
        <w:t>Possibility to extend the AWD threshold</w:t>
      </w:r>
    </w:p>
    <w:p w14:paraId="0CC2D99D" w14:textId="77777777" w:rsidR="0023565E" w:rsidRPr="006613B9" w:rsidRDefault="0023565E" w:rsidP="00450DFD">
      <w:pPr>
        <w:spacing w:line="276" w:lineRule="auto"/>
      </w:pPr>
    </w:p>
    <w:p w14:paraId="0CC2D99E" w14:textId="77777777" w:rsidR="0023565E" w:rsidRPr="006613B9" w:rsidRDefault="009F709A" w:rsidP="00450DFD">
      <w:pPr>
        <w:spacing w:line="276" w:lineRule="auto"/>
        <w:ind w:firstLine="720"/>
      </w:pPr>
      <w:bookmarkStart w:id="216" w:name="_heading=h.184mhaj" w:colFirst="0" w:colLast="0"/>
      <w:bookmarkEnd w:id="216"/>
      <w:r w:rsidRPr="006613B9">
        <w:t xml:space="preserve">Another two experiments were carried out at Kampong Thom to explore the possible advantages of AWD20. We tested three different water regimes, namely CF, AWD15, and AWD20 while using only one rice variety, CAR15. The findings demonstrated that under the sandy loam and sandy clay loam rice soils in the experimental sites, lowering the threshold level of AWD by up to 20 cm remained safe. The results of the study support the previous recommendation by Bouman et al. (2007) and findings from </w:t>
      </w:r>
      <w:proofErr w:type="spellStart"/>
      <w:r w:rsidRPr="006613B9">
        <w:t>Wiangsamut</w:t>
      </w:r>
      <w:proofErr w:type="spellEnd"/>
      <w:r w:rsidRPr="006613B9">
        <w:t xml:space="preserve"> (2010) that implementing AWD is "safe" in terms of yield, as there is no penalty in yield but a significant reduction in water usage, as long as fields are irrigated when the water level falls to 15-20 cm below the ground surface. In addition, </w:t>
      </w:r>
      <w:proofErr w:type="spellStart"/>
      <w:r w:rsidRPr="006613B9">
        <w:t>Carrijo</w:t>
      </w:r>
      <w:proofErr w:type="spellEnd"/>
      <w:r w:rsidRPr="006613B9">
        <w:t xml:space="preserve"> et al. (2017) also reported that the interaction between soil property and water management was more critical only when applying severe AWD.</w:t>
      </w:r>
    </w:p>
    <w:p w14:paraId="0CC2D99F" w14:textId="77777777" w:rsidR="0023565E" w:rsidRPr="006613B9" w:rsidRDefault="009F709A" w:rsidP="00450DFD">
      <w:pPr>
        <w:spacing w:line="276" w:lineRule="auto"/>
        <w:ind w:firstLine="720"/>
      </w:pPr>
      <w:bookmarkStart w:id="217" w:name="_heading=h.3s49zyc" w:colFirst="0" w:colLast="0"/>
      <w:bookmarkEnd w:id="217"/>
      <w:r w:rsidRPr="006613B9">
        <w:t xml:space="preserve">CAR15's grain yield, harvest index, root depth, and yield components were more significantly affected by soil conditions rather than the regime, similar to the findings observed at CARDI. The average yield for both locations was 3.68 ± 0.6 tons/ha, ranging from 2.7 to 4.6 tons/ha. Compared to CF, total water inputs were significantly reduced by 18–20% in AWD15 and 22-24% in AWD20, while yields remained the same. Safe and mild AWD did not significantly differ in total water input, consistent with findings by Sudhir-Yadav et al. (2010) and </w:t>
      </w:r>
      <w:proofErr w:type="spellStart"/>
      <w:r w:rsidRPr="006613B9">
        <w:t>Lampayang</w:t>
      </w:r>
      <w:proofErr w:type="spellEnd"/>
      <w:r w:rsidRPr="006613B9">
        <w:t xml:space="preserve"> et al. (2015). In K1 (sandy loam) but not K2 (sandy clay loam), WUE was significantly </w:t>
      </w:r>
      <w:r w:rsidRPr="006613B9">
        <w:lastRenderedPageBreak/>
        <w:t>higher in the AWD treatments than in CF. The WUE of AWD15 was the highest among the AWD treatments at K2. No differences in aboveground biomass and CC were observed among water treatments at different stages of the crop.</w:t>
      </w:r>
    </w:p>
    <w:p w14:paraId="0CC2D9A0" w14:textId="77777777" w:rsidR="0023565E" w:rsidRPr="006613B9" w:rsidRDefault="0023565E" w:rsidP="00450DFD">
      <w:pPr>
        <w:spacing w:line="276" w:lineRule="auto"/>
        <w:ind w:firstLine="720"/>
      </w:pPr>
    </w:p>
    <w:p w14:paraId="0CC2D9A1" w14:textId="77777777" w:rsidR="0023565E" w:rsidRPr="006613B9" w:rsidRDefault="009F709A">
      <w:pPr>
        <w:pStyle w:val="Heading4"/>
        <w:numPr>
          <w:ilvl w:val="1"/>
          <w:numId w:val="13"/>
        </w:numPr>
        <w:spacing w:line="276" w:lineRule="auto"/>
      </w:pPr>
      <w:r w:rsidRPr="006613B9">
        <w:t>Influence of soil property of AWD</w:t>
      </w:r>
    </w:p>
    <w:p w14:paraId="0CC2D9A2" w14:textId="77777777" w:rsidR="0023565E" w:rsidRPr="006613B9" w:rsidRDefault="0023565E" w:rsidP="00450DFD">
      <w:pPr>
        <w:spacing w:line="276" w:lineRule="auto"/>
        <w:ind w:firstLine="720"/>
        <w:rPr>
          <w:b/>
        </w:rPr>
      </w:pPr>
    </w:p>
    <w:p w14:paraId="0CC2D9A3" w14:textId="77777777" w:rsidR="0023565E" w:rsidRPr="006613B9" w:rsidRDefault="009F709A" w:rsidP="00450DFD">
      <w:pPr>
        <w:spacing w:line="276" w:lineRule="auto"/>
        <w:ind w:firstLine="720"/>
      </w:pPr>
      <w:bookmarkStart w:id="218" w:name="_heading=h.279ka65" w:colFirst="0" w:colLast="0"/>
      <w:bookmarkEnd w:id="218"/>
      <w:r w:rsidRPr="006613B9">
        <w:t xml:space="preserve">The large variability of grain yields, yield components, HI, and WUE of rice under both treatments was caused by differences in the soil properties. For instance, Site B was the most productive; its yields were 56%, 28%, and 21% higher than those of Site A, K1, and K2. However, the response of rice to soil property in terms of yield component and HI was not consistent.  In our finding, yield components such as biomass, number of filled </w:t>
      </w:r>
      <w:proofErr w:type="spellStart"/>
      <w:r w:rsidRPr="006613B9">
        <w:t>spikelets</w:t>
      </w:r>
      <w:proofErr w:type="spellEnd"/>
      <w:r w:rsidRPr="006613B9">
        <w:t xml:space="preserve">, plant height, and number of </w:t>
      </w:r>
      <w:proofErr w:type="spellStart"/>
      <w:r w:rsidRPr="006613B9">
        <w:t>spikelets</w:t>
      </w:r>
      <w:proofErr w:type="spellEnd"/>
      <w:r w:rsidRPr="006613B9">
        <w:t xml:space="preserve"> per plant were all impacted by soil at KTM. However, only HI and panicle number per m</w:t>
      </w:r>
      <w:r w:rsidRPr="006613B9">
        <w:rPr>
          <w:vertAlign w:val="superscript"/>
        </w:rPr>
        <w:t>2</w:t>
      </w:r>
      <w:r w:rsidRPr="006613B9">
        <w:t xml:space="preserve"> were influenced by soil at CARDI. Effective root depth was always consistent across regimes and locations. The varietal effect was not significant overall.  Among the four chosen varieties, OM and CAR15 were suggested as having stable yield and WUE because they resist regime and geographic changes. </w:t>
      </w:r>
    </w:p>
    <w:p w14:paraId="0CC2D9A4" w14:textId="77777777" w:rsidR="0023565E" w:rsidRPr="006613B9" w:rsidRDefault="0023565E" w:rsidP="00450DFD">
      <w:pPr>
        <w:spacing w:line="276" w:lineRule="auto"/>
        <w:ind w:firstLine="720"/>
      </w:pPr>
    </w:p>
    <w:p w14:paraId="0CC2D9A5" w14:textId="77777777" w:rsidR="0023565E" w:rsidRPr="006613B9" w:rsidRDefault="009F709A" w:rsidP="00450DFD">
      <w:pPr>
        <w:spacing w:line="276" w:lineRule="auto"/>
        <w:ind w:firstLine="720"/>
      </w:pPr>
      <w:bookmarkStart w:id="219" w:name="_heading=h.meukdy" w:colFirst="0" w:colLast="0"/>
      <w:bookmarkEnd w:id="219"/>
      <w:r w:rsidRPr="006613B9">
        <w:t xml:space="preserve">Additionally, the study found that AWD15 and AWD20 treatments improved WUE over CF on sandy loam soil. Soil texture, however, affects the duration of AWD cycles and the number of irrigation cycles. In this study, the value of </w:t>
      </w:r>
      <w:proofErr w:type="spellStart"/>
      <w:r w:rsidRPr="006613B9">
        <w:t>Ksat</w:t>
      </w:r>
      <w:proofErr w:type="spellEnd"/>
      <w:r w:rsidRPr="006613B9">
        <w:t xml:space="preserve"> at each location is negatively correlated with the total amount of irrigation. As a result, K1 and Site B, having higher values of </w:t>
      </w:r>
      <w:proofErr w:type="spellStart"/>
      <w:r w:rsidRPr="006613B9">
        <w:t>Ksat</w:t>
      </w:r>
      <w:proofErr w:type="spellEnd"/>
      <w:r w:rsidRPr="006613B9">
        <w:t xml:space="preserve">, required more water and irrigation cycles for both CF and AWD. In addition, as clay soil (K2) consumes less water, its WUE is greater than sandy loam (CARDI and K1) under both CF and AWD. Our finding supports the finding of (Linquist et al., 2015), who pointed out that clayey soil has lower percolation losses and takes longer to reach the target soil moisture potential. Conversely, sandy loam soils have higher percolation losses and reach the drying stage faster (Sharma et al., 2002). This is because WUE is the ratio of grain yield over total irrigation water; thus, soil requiring less water will have greater WUE among varieties with comparable grain yield. Though clay soil's WUE was higher than that of sandy soil, our study found </w:t>
      </w:r>
      <w:r w:rsidRPr="006613B9">
        <w:lastRenderedPageBreak/>
        <w:t>that clay soil’s WUE in AWD did not improve over CF. This was because we observed that K2 (clay soil) required less irrigation, and the amount of water saving was small to create a difference between WUE in CF and AWD.</w:t>
      </w:r>
    </w:p>
    <w:p w14:paraId="0CC2D9A6" w14:textId="77777777" w:rsidR="0023565E" w:rsidRPr="006613B9" w:rsidRDefault="0023565E" w:rsidP="00450DFD">
      <w:pPr>
        <w:pBdr>
          <w:top w:val="nil"/>
          <w:left w:val="nil"/>
          <w:bottom w:val="nil"/>
          <w:right w:val="nil"/>
          <w:between w:val="nil"/>
        </w:pBdr>
        <w:spacing w:line="276" w:lineRule="auto"/>
        <w:ind w:left="1440" w:hanging="550"/>
        <w:rPr>
          <w:color w:val="000000"/>
        </w:rPr>
      </w:pPr>
    </w:p>
    <w:p w14:paraId="0CC2D9A7" w14:textId="77777777" w:rsidR="0023565E" w:rsidRPr="006613B9" w:rsidRDefault="009F709A">
      <w:pPr>
        <w:pStyle w:val="Heading3"/>
        <w:numPr>
          <w:ilvl w:val="2"/>
          <w:numId w:val="21"/>
        </w:numPr>
        <w:spacing w:line="276" w:lineRule="auto"/>
      </w:pPr>
      <w:bookmarkStart w:id="220" w:name="_Toc195261240"/>
      <w:r w:rsidRPr="006613B9">
        <w:t>Conclusion</w:t>
      </w:r>
      <w:bookmarkEnd w:id="220"/>
    </w:p>
    <w:p w14:paraId="0CC2D9A8" w14:textId="77777777" w:rsidR="0023565E" w:rsidRPr="006613B9" w:rsidRDefault="0023565E" w:rsidP="00450DFD">
      <w:pPr>
        <w:spacing w:line="276" w:lineRule="auto"/>
        <w:rPr>
          <w:b/>
        </w:rPr>
      </w:pPr>
    </w:p>
    <w:p w14:paraId="0CC2D9A9" w14:textId="77777777" w:rsidR="0023565E" w:rsidRPr="006613B9" w:rsidRDefault="009F709A" w:rsidP="00450DFD">
      <w:pPr>
        <w:spacing w:line="276" w:lineRule="auto"/>
        <w:ind w:firstLine="720"/>
      </w:pPr>
      <w:bookmarkStart w:id="221" w:name="_heading=h.1ljsd9k" w:colFirst="0" w:colLast="0"/>
      <w:bookmarkEnd w:id="221"/>
      <w:r w:rsidRPr="006613B9">
        <w:t>The finding demonstrates that safe and moderate AWD as a water-saving technique is suitable for dry-season rice growing on sandy loam and sandy clay loam. A water depletion of -15 to -20 cm in the subsoil was found to be acceptable to maintain yield, while also achieving water savings of 10-30%. Additionally, the improvement in water use efficiency (WUE) was observed only in sandy loam soil. It is important to note that the success of AWD application may depend on the soil's saturated conductivity (</w:t>
      </w:r>
      <w:proofErr w:type="spellStart"/>
      <w:r w:rsidRPr="006613B9">
        <w:t>Ksat</w:t>
      </w:r>
      <w:proofErr w:type="spellEnd"/>
      <w:r w:rsidRPr="006613B9">
        <w:t>) and grain yield, regardless of its texture. To achieve optimum yield and WUE in the AWD system, it is recommended to focus on improving soil nutrition and selecting high-quality rice varieties. However, it is important to note that this study was conducted on a field experimental scale, and further research is needed to assess the generality of these findings across different soil types and within a larger scale. Nonetheless, the results indicate that AWD has significant potential as a water-saving technique for rice cultivation.</w:t>
      </w:r>
    </w:p>
    <w:p w14:paraId="0CC2D9AA" w14:textId="77777777" w:rsidR="0023565E" w:rsidRPr="006613B9" w:rsidRDefault="0023565E" w:rsidP="00450DFD">
      <w:pPr>
        <w:spacing w:line="276" w:lineRule="auto"/>
        <w:rPr>
          <w:b/>
          <w:i/>
          <w:sz w:val="28"/>
          <w:szCs w:val="28"/>
        </w:rPr>
      </w:pPr>
    </w:p>
    <w:p w14:paraId="4E4A5941" w14:textId="77777777" w:rsidR="0023565E" w:rsidRDefault="0023565E" w:rsidP="006E02AE">
      <w:pPr>
        <w:spacing w:line="276" w:lineRule="auto"/>
        <w:rPr>
          <w:b/>
          <w:i/>
          <w:sz w:val="28"/>
          <w:szCs w:val="28"/>
        </w:rPr>
      </w:pPr>
    </w:p>
    <w:p w14:paraId="0EF1B9E7" w14:textId="77777777" w:rsidR="006E02AE" w:rsidRDefault="006E02AE" w:rsidP="006E02AE">
      <w:pPr>
        <w:spacing w:line="276" w:lineRule="auto"/>
        <w:rPr>
          <w:b/>
          <w:i/>
          <w:sz w:val="28"/>
          <w:szCs w:val="28"/>
        </w:rPr>
      </w:pPr>
    </w:p>
    <w:p w14:paraId="3BCE0A0D" w14:textId="77777777" w:rsidR="006E02AE" w:rsidRDefault="006E02AE" w:rsidP="006E02AE">
      <w:pPr>
        <w:spacing w:line="276" w:lineRule="auto"/>
        <w:rPr>
          <w:b/>
          <w:i/>
          <w:sz w:val="28"/>
          <w:szCs w:val="28"/>
        </w:rPr>
      </w:pPr>
    </w:p>
    <w:p w14:paraId="28C1A9B2" w14:textId="77777777" w:rsidR="006E02AE" w:rsidRDefault="006E02AE" w:rsidP="006E02AE">
      <w:pPr>
        <w:spacing w:line="276" w:lineRule="auto"/>
        <w:rPr>
          <w:b/>
          <w:i/>
          <w:sz w:val="28"/>
          <w:szCs w:val="28"/>
        </w:rPr>
      </w:pPr>
    </w:p>
    <w:p w14:paraId="639AAEEB" w14:textId="77777777" w:rsidR="006E02AE" w:rsidRDefault="006E02AE" w:rsidP="006E02AE">
      <w:pPr>
        <w:spacing w:line="276" w:lineRule="auto"/>
        <w:rPr>
          <w:b/>
          <w:i/>
          <w:sz w:val="28"/>
          <w:szCs w:val="28"/>
        </w:rPr>
      </w:pPr>
    </w:p>
    <w:p w14:paraId="59105C3C" w14:textId="77777777" w:rsidR="006E02AE" w:rsidRDefault="006E02AE" w:rsidP="006E02AE">
      <w:pPr>
        <w:spacing w:line="276" w:lineRule="auto"/>
        <w:rPr>
          <w:b/>
          <w:i/>
          <w:sz w:val="28"/>
          <w:szCs w:val="28"/>
        </w:rPr>
      </w:pPr>
    </w:p>
    <w:p w14:paraId="55CE155E" w14:textId="77777777" w:rsidR="006E02AE" w:rsidRDefault="006E02AE" w:rsidP="006E02AE">
      <w:pPr>
        <w:spacing w:line="276" w:lineRule="auto"/>
        <w:rPr>
          <w:b/>
          <w:i/>
          <w:sz w:val="28"/>
          <w:szCs w:val="28"/>
        </w:rPr>
      </w:pPr>
    </w:p>
    <w:p w14:paraId="25FB2699" w14:textId="77777777" w:rsidR="006E02AE" w:rsidRDefault="006E02AE" w:rsidP="006E02AE">
      <w:pPr>
        <w:spacing w:line="276" w:lineRule="auto"/>
        <w:rPr>
          <w:b/>
          <w:i/>
          <w:sz w:val="28"/>
          <w:szCs w:val="28"/>
        </w:rPr>
      </w:pPr>
    </w:p>
    <w:p w14:paraId="59AC5288" w14:textId="77777777" w:rsidR="006E02AE" w:rsidRDefault="006E02AE" w:rsidP="006E02AE">
      <w:pPr>
        <w:spacing w:line="276" w:lineRule="auto"/>
        <w:rPr>
          <w:b/>
          <w:i/>
          <w:sz w:val="28"/>
          <w:szCs w:val="28"/>
        </w:rPr>
      </w:pPr>
    </w:p>
    <w:p w14:paraId="35EEBA78" w14:textId="77777777" w:rsidR="006E02AE" w:rsidRDefault="006E02AE" w:rsidP="006E02AE">
      <w:pPr>
        <w:spacing w:line="276" w:lineRule="auto"/>
        <w:rPr>
          <w:b/>
          <w:i/>
          <w:sz w:val="28"/>
          <w:szCs w:val="28"/>
        </w:rPr>
      </w:pPr>
    </w:p>
    <w:p w14:paraId="678B552A" w14:textId="77777777" w:rsidR="006E02AE" w:rsidRDefault="006E02AE" w:rsidP="006E02AE">
      <w:pPr>
        <w:spacing w:line="276" w:lineRule="auto"/>
        <w:rPr>
          <w:b/>
          <w:i/>
          <w:sz w:val="28"/>
          <w:szCs w:val="28"/>
        </w:rPr>
      </w:pPr>
    </w:p>
    <w:p w14:paraId="0CC2D9AB" w14:textId="77777777" w:rsidR="006E02AE" w:rsidRPr="006613B9" w:rsidRDefault="006E02AE" w:rsidP="00450DFD">
      <w:pPr>
        <w:spacing w:line="276" w:lineRule="auto"/>
        <w:rPr>
          <w:b/>
          <w:i/>
          <w:sz w:val="28"/>
          <w:szCs w:val="28"/>
        </w:rPr>
        <w:sectPr w:rsidR="006E02AE" w:rsidRPr="006613B9">
          <w:headerReference w:type="even" r:id="rId100"/>
          <w:headerReference w:type="default" r:id="rId101"/>
          <w:pgSz w:w="9634" w:h="13608"/>
          <w:pgMar w:top="1440" w:right="1440" w:bottom="1440" w:left="1526" w:header="720" w:footer="720" w:gutter="0"/>
          <w:cols w:space="720"/>
        </w:sectPr>
      </w:pPr>
    </w:p>
    <w:p w14:paraId="0CC2D9AC" w14:textId="1055B33C" w:rsidR="0023565E" w:rsidRPr="00EC4E1D" w:rsidRDefault="00EC4E1D" w:rsidP="00450DFD">
      <w:pPr>
        <w:pStyle w:val="Heading1"/>
        <w:numPr>
          <w:ilvl w:val="0"/>
          <w:numId w:val="0"/>
        </w:numPr>
        <w:spacing w:line="276" w:lineRule="auto"/>
        <w:ind w:left="4950" w:hanging="2790"/>
      </w:pPr>
      <w:bookmarkStart w:id="222" w:name="_Toc195261241"/>
      <w:r w:rsidRPr="00EC4E1D">
        <w:lastRenderedPageBreak/>
        <w:t>Chapter 4</w:t>
      </w:r>
      <w:bookmarkEnd w:id="222"/>
    </w:p>
    <w:p w14:paraId="0CC2D9AD" w14:textId="77777777" w:rsidR="0023565E" w:rsidRPr="006613B9" w:rsidRDefault="00000000" w:rsidP="00554E22">
      <w:pPr>
        <w:spacing w:after="200" w:line="276" w:lineRule="auto"/>
        <w:ind w:firstLine="0"/>
        <w:jc w:val="left"/>
        <w:rPr>
          <w:b/>
          <w:sz w:val="40"/>
          <w:szCs w:val="40"/>
        </w:rPr>
      </w:pPr>
      <w:bookmarkStart w:id="223" w:name="_heading=h.2koq656" w:colFirst="0" w:colLast="0"/>
      <w:bookmarkEnd w:id="223"/>
      <w:r>
        <w:pict w14:anchorId="0CC2E2BA">
          <v:rect id="_x0000_i1031" style="width:0;height:1.5pt" o:hralign="center" o:hrstd="t" o:hr="t" fillcolor="#a0a0a0" stroked="f"/>
        </w:pict>
      </w:r>
      <w:r>
        <w:pict w14:anchorId="0CC2E2BB">
          <v:rect id="_x0000_i1032" style="width:0;height:1.5pt" o:hralign="center" o:hrstd="t" o:hr="t" fillcolor="#a0a0a0" stroked="f"/>
        </w:pict>
      </w:r>
      <w:r w:rsidR="009F709A" w:rsidRPr="006613B9">
        <w:rPr>
          <w:b/>
          <w:sz w:val="40"/>
          <w:szCs w:val="40"/>
        </w:rPr>
        <w:t>Evaluating the Impact of Climate Change on Yield and Water Use Efficiency of Different Dry-Season Rice Varieties Cultivated under Conventional and Alternate Wetting and Drying Conditions</w:t>
      </w:r>
    </w:p>
    <w:p w14:paraId="0CC2D9AE" w14:textId="77777777" w:rsidR="0023565E" w:rsidRPr="006613B9" w:rsidRDefault="0023565E" w:rsidP="00450DFD">
      <w:pPr>
        <w:spacing w:line="276" w:lineRule="auto"/>
        <w:ind w:firstLine="0"/>
      </w:pPr>
    </w:p>
    <w:p w14:paraId="0CC2D9AF" w14:textId="77777777" w:rsidR="0023565E" w:rsidRPr="006613B9" w:rsidRDefault="009F709A" w:rsidP="00450DFD">
      <w:pPr>
        <w:spacing w:line="276" w:lineRule="auto"/>
        <w:jc w:val="center"/>
        <w:rPr>
          <w:sz w:val="20"/>
          <w:szCs w:val="20"/>
        </w:rPr>
      </w:pPr>
      <w:r w:rsidRPr="006613B9">
        <w:rPr>
          <w:sz w:val="20"/>
          <w:szCs w:val="20"/>
        </w:rPr>
        <w:t>Chan Arun Phoeurn, Aurore Degré, Chantha Oeurng, Pinnara Ket</w:t>
      </w:r>
    </w:p>
    <w:p w14:paraId="0CC2D9B0" w14:textId="77777777" w:rsidR="0023565E" w:rsidRPr="006613B9" w:rsidRDefault="0023565E" w:rsidP="00450DFD">
      <w:pPr>
        <w:spacing w:line="276" w:lineRule="auto"/>
        <w:jc w:val="center"/>
        <w:rPr>
          <w:sz w:val="20"/>
          <w:szCs w:val="20"/>
          <w:vertAlign w:val="superscript"/>
        </w:rPr>
      </w:pPr>
    </w:p>
    <w:p w14:paraId="0CC2D9B1" w14:textId="77777777" w:rsidR="0023565E" w:rsidRPr="006613B9" w:rsidRDefault="0023565E" w:rsidP="00450DFD">
      <w:pPr>
        <w:spacing w:line="276" w:lineRule="auto"/>
        <w:ind w:firstLine="0"/>
      </w:pPr>
    </w:p>
    <w:p w14:paraId="0CC2D9B2" w14:textId="77777777" w:rsidR="0023565E" w:rsidRPr="006613B9" w:rsidRDefault="009F709A" w:rsidP="00554E22">
      <w:pPr>
        <w:spacing w:after="0" w:line="276" w:lineRule="auto"/>
        <w:jc w:val="left"/>
        <w:rPr>
          <w:sz w:val="20"/>
          <w:szCs w:val="20"/>
        </w:rPr>
      </w:pPr>
      <w:r w:rsidRPr="006613B9">
        <w:t xml:space="preserve">This explores the potential of alternate wetting and drying (AWD) as an adaptive irrigation technique for dry-season rice farming amidst anticipated climate change impacts. This work has been published in Environmental Monitoring and Assessment. </w:t>
      </w:r>
      <w:r w:rsidRPr="006613B9">
        <w:rPr>
          <w:sz w:val="20"/>
          <w:szCs w:val="20"/>
        </w:rPr>
        <w:t>196:1190. https://doi.org/10.1007/s10661-024-13363-x</w:t>
      </w:r>
    </w:p>
    <w:p w14:paraId="0CC2D9B3" w14:textId="77777777" w:rsidR="0023565E" w:rsidRPr="006613B9" w:rsidRDefault="0023565E" w:rsidP="00450DFD">
      <w:pPr>
        <w:spacing w:line="276" w:lineRule="auto"/>
        <w:ind w:firstLine="0"/>
        <w:jc w:val="right"/>
      </w:pPr>
    </w:p>
    <w:p w14:paraId="0CC2D9B4" w14:textId="77777777" w:rsidR="0023565E" w:rsidRPr="006613B9" w:rsidRDefault="0023565E" w:rsidP="00450DFD">
      <w:pPr>
        <w:spacing w:line="276" w:lineRule="auto"/>
        <w:ind w:firstLine="0"/>
        <w:jc w:val="right"/>
      </w:pPr>
    </w:p>
    <w:p w14:paraId="0CC2D9B5" w14:textId="77777777" w:rsidR="0023565E" w:rsidRPr="006613B9" w:rsidRDefault="0023565E" w:rsidP="00450DFD">
      <w:pPr>
        <w:spacing w:line="276" w:lineRule="auto"/>
        <w:ind w:firstLine="0"/>
        <w:jc w:val="right"/>
      </w:pPr>
    </w:p>
    <w:p w14:paraId="0CC2D9B6" w14:textId="77777777" w:rsidR="0023565E" w:rsidRPr="006613B9" w:rsidRDefault="0023565E" w:rsidP="00450DFD">
      <w:pPr>
        <w:spacing w:line="276" w:lineRule="auto"/>
        <w:ind w:firstLine="0"/>
        <w:jc w:val="right"/>
      </w:pPr>
    </w:p>
    <w:p w14:paraId="0CC2D9B7" w14:textId="77777777" w:rsidR="0023565E" w:rsidRPr="006613B9" w:rsidRDefault="0023565E" w:rsidP="00450DFD">
      <w:pPr>
        <w:spacing w:line="276" w:lineRule="auto"/>
        <w:ind w:firstLine="0"/>
        <w:jc w:val="right"/>
      </w:pPr>
    </w:p>
    <w:p w14:paraId="0CC2D9B8" w14:textId="77777777" w:rsidR="0023565E" w:rsidRPr="006613B9" w:rsidRDefault="0023565E" w:rsidP="00450DFD">
      <w:pPr>
        <w:spacing w:line="276" w:lineRule="auto"/>
        <w:ind w:firstLine="0"/>
        <w:jc w:val="right"/>
      </w:pPr>
    </w:p>
    <w:p w14:paraId="0CC2D9B9" w14:textId="77777777" w:rsidR="0023565E" w:rsidRPr="006613B9" w:rsidRDefault="0023565E" w:rsidP="00450DFD">
      <w:pPr>
        <w:spacing w:line="276" w:lineRule="auto"/>
        <w:ind w:firstLine="0"/>
        <w:jc w:val="right"/>
      </w:pPr>
    </w:p>
    <w:p w14:paraId="0CC2D9BA" w14:textId="77777777" w:rsidR="0023565E" w:rsidRPr="006613B9" w:rsidRDefault="0023565E" w:rsidP="00450DFD">
      <w:pPr>
        <w:spacing w:line="276" w:lineRule="auto"/>
        <w:ind w:firstLine="0"/>
        <w:jc w:val="right"/>
      </w:pPr>
    </w:p>
    <w:p w14:paraId="0CC2D9BB" w14:textId="77777777" w:rsidR="0023565E" w:rsidRPr="006613B9" w:rsidRDefault="0023565E" w:rsidP="00450DFD">
      <w:pPr>
        <w:spacing w:line="276" w:lineRule="auto"/>
        <w:ind w:firstLine="0"/>
        <w:jc w:val="right"/>
      </w:pPr>
    </w:p>
    <w:p w14:paraId="0CC2D9BC" w14:textId="77777777" w:rsidR="0023565E" w:rsidRPr="006613B9" w:rsidRDefault="0023565E" w:rsidP="00450DFD">
      <w:pPr>
        <w:spacing w:line="276" w:lineRule="auto"/>
        <w:ind w:firstLine="0"/>
        <w:jc w:val="right"/>
      </w:pPr>
    </w:p>
    <w:p w14:paraId="0CC2D9BD" w14:textId="77777777" w:rsidR="0023565E" w:rsidRPr="006613B9" w:rsidRDefault="0023565E" w:rsidP="00450DFD">
      <w:pPr>
        <w:spacing w:line="276" w:lineRule="auto"/>
        <w:ind w:firstLine="0"/>
        <w:jc w:val="right"/>
      </w:pPr>
    </w:p>
    <w:p w14:paraId="0CC2D9BE" w14:textId="77777777" w:rsidR="0023565E" w:rsidRPr="006613B9" w:rsidRDefault="0023565E" w:rsidP="00450DFD">
      <w:pPr>
        <w:spacing w:line="276" w:lineRule="auto"/>
        <w:ind w:firstLine="0"/>
        <w:jc w:val="right"/>
      </w:pPr>
    </w:p>
    <w:p w14:paraId="0CC2D9BF" w14:textId="77777777" w:rsidR="0023565E" w:rsidRPr="006613B9" w:rsidRDefault="0023565E" w:rsidP="00450DFD">
      <w:pPr>
        <w:spacing w:line="276" w:lineRule="auto"/>
        <w:ind w:firstLine="0"/>
        <w:jc w:val="right"/>
      </w:pPr>
    </w:p>
    <w:p w14:paraId="0CC2D9C0" w14:textId="77777777" w:rsidR="0023565E" w:rsidRPr="006613B9" w:rsidRDefault="0023565E" w:rsidP="00450DFD">
      <w:pPr>
        <w:spacing w:line="276" w:lineRule="auto"/>
        <w:ind w:firstLine="0"/>
        <w:jc w:val="right"/>
      </w:pPr>
    </w:p>
    <w:p w14:paraId="0CC2D9C1" w14:textId="77777777" w:rsidR="0023565E" w:rsidRPr="006613B9" w:rsidRDefault="0023565E" w:rsidP="00450DFD">
      <w:pPr>
        <w:spacing w:line="276" w:lineRule="auto"/>
        <w:ind w:firstLine="0"/>
        <w:jc w:val="right"/>
      </w:pPr>
    </w:p>
    <w:p w14:paraId="0CC2D9C2" w14:textId="77777777" w:rsidR="0023565E" w:rsidRPr="006613B9" w:rsidRDefault="0023565E" w:rsidP="00450DFD">
      <w:pPr>
        <w:spacing w:line="276" w:lineRule="auto"/>
        <w:ind w:firstLine="0"/>
        <w:jc w:val="right"/>
      </w:pPr>
    </w:p>
    <w:p w14:paraId="0CC2D9C3" w14:textId="77777777" w:rsidR="0023565E" w:rsidRPr="006613B9" w:rsidRDefault="0023565E" w:rsidP="00450DFD">
      <w:pPr>
        <w:spacing w:line="276" w:lineRule="auto"/>
        <w:ind w:firstLine="0"/>
        <w:jc w:val="right"/>
      </w:pPr>
    </w:p>
    <w:p w14:paraId="0CC2D9C4" w14:textId="77777777" w:rsidR="0023565E" w:rsidRPr="006613B9" w:rsidRDefault="0023565E" w:rsidP="00450DFD">
      <w:pPr>
        <w:spacing w:line="276" w:lineRule="auto"/>
        <w:ind w:firstLine="0"/>
        <w:jc w:val="right"/>
      </w:pPr>
    </w:p>
    <w:p w14:paraId="0CC2D9C5" w14:textId="77777777" w:rsidR="0023565E" w:rsidRPr="006613B9" w:rsidRDefault="0023565E" w:rsidP="00450DFD">
      <w:pPr>
        <w:spacing w:line="276" w:lineRule="auto"/>
        <w:ind w:firstLine="0"/>
        <w:jc w:val="right"/>
      </w:pPr>
    </w:p>
    <w:p w14:paraId="0CC2D9C6" w14:textId="77777777" w:rsidR="0023565E" w:rsidRPr="006613B9" w:rsidRDefault="0023565E" w:rsidP="00450DFD">
      <w:pPr>
        <w:spacing w:line="276" w:lineRule="auto"/>
        <w:ind w:firstLine="0"/>
        <w:jc w:val="right"/>
      </w:pPr>
    </w:p>
    <w:p w14:paraId="0CC2D9C7" w14:textId="77777777" w:rsidR="0023565E" w:rsidRPr="006613B9" w:rsidRDefault="0023565E" w:rsidP="00450DFD">
      <w:pPr>
        <w:spacing w:line="276" w:lineRule="auto"/>
        <w:ind w:firstLine="0"/>
        <w:jc w:val="right"/>
      </w:pPr>
    </w:p>
    <w:p w14:paraId="0CC2D9C8" w14:textId="77777777" w:rsidR="0023565E" w:rsidRPr="006613B9" w:rsidRDefault="0023565E" w:rsidP="00450DFD">
      <w:pPr>
        <w:spacing w:line="276" w:lineRule="auto"/>
        <w:ind w:firstLine="0"/>
        <w:jc w:val="right"/>
      </w:pPr>
    </w:p>
    <w:p w14:paraId="0CC2D9C9" w14:textId="77777777" w:rsidR="0023565E" w:rsidRPr="006613B9" w:rsidRDefault="0023565E" w:rsidP="00450DFD">
      <w:pPr>
        <w:spacing w:line="276" w:lineRule="auto"/>
        <w:ind w:firstLine="0"/>
        <w:jc w:val="right"/>
      </w:pPr>
    </w:p>
    <w:p w14:paraId="0CC2D9CA" w14:textId="77777777" w:rsidR="0023565E" w:rsidRPr="006613B9" w:rsidRDefault="0023565E" w:rsidP="00450DFD">
      <w:pPr>
        <w:spacing w:line="276" w:lineRule="auto"/>
        <w:ind w:firstLine="0"/>
        <w:jc w:val="right"/>
      </w:pPr>
    </w:p>
    <w:p w14:paraId="0CC2D9CB" w14:textId="77777777" w:rsidR="0023565E" w:rsidRPr="006613B9" w:rsidRDefault="0023565E" w:rsidP="00450DFD">
      <w:pPr>
        <w:spacing w:line="276" w:lineRule="auto"/>
        <w:ind w:firstLine="0"/>
        <w:jc w:val="right"/>
      </w:pPr>
    </w:p>
    <w:p w14:paraId="0CC2D9CC" w14:textId="77777777" w:rsidR="0023565E" w:rsidRPr="006613B9" w:rsidRDefault="0023565E" w:rsidP="00450DFD">
      <w:pPr>
        <w:spacing w:line="276" w:lineRule="auto"/>
        <w:ind w:firstLine="0"/>
        <w:jc w:val="right"/>
      </w:pPr>
    </w:p>
    <w:p w14:paraId="0CC2D9CD" w14:textId="77777777" w:rsidR="0023565E" w:rsidRPr="006613B9" w:rsidRDefault="0023565E" w:rsidP="00450DFD">
      <w:pPr>
        <w:spacing w:line="276" w:lineRule="auto"/>
        <w:ind w:firstLine="0"/>
        <w:jc w:val="right"/>
      </w:pPr>
    </w:p>
    <w:p w14:paraId="0CC2D9CE" w14:textId="77777777" w:rsidR="0023565E" w:rsidRPr="006613B9" w:rsidRDefault="0023565E" w:rsidP="00450DFD">
      <w:pPr>
        <w:spacing w:line="276" w:lineRule="auto"/>
        <w:ind w:firstLine="0"/>
        <w:jc w:val="right"/>
      </w:pPr>
    </w:p>
    <w:p w14:paraId="0CC2D9CF" w14:textId="77777777" w:rsidR="0023565E" w:rsidRPr="006613B9" w:rsidRDefault="0023565E" w:rsidP="00450DFD">
      <w:pPr>
        <w:spacing w:line="276" w:lineRule="auto"/>
        <w:ind w:firstLine="0"/>
        <w:jc w:val="right"/>
      </w:pPr>
    </w:p>
    <w:p w14:paraId="0CC2D9D0" w14:textId="77777777" w:rsidR="0023565E" w:rsidRPr="006613B9" w:rsidRDefault="0023565E" w:rsidP="00450DFD">
      <w:pPr>
        <w:spacing w:line="276" w:lineRule="auto"/>
        <w:ind w:firstLine="0"/>
        <w:jc w:val="right"/>
      </w:pPr>
    </w:p>
    <w:p w14:paraId="0CC2D9D1" w14:textId="77777777" w:rsidR="0023565E" w:rsidRPr="006613B9" w:rsidRDefault="0023565E" w:rsidP="00450DFD">
      <w:pPr>
        <w:spacing w:line="276" w:lineRule="auto"/>
        <w:ind w:firstLine="0"/>
        <w:jc w:val="right"/>
      </w:pPr>
    </w:p>
    <w:p w14:paraId="0CC2D9D2" w14:textId="77777777" w:rsidR="0023565E" w:rsidRPr="006613B9" w:rsidRDefault="0023565E" w:rsidP="00450DFD">
      <w:pPr>
        <w:spacing w:line="276" w:lineRule="auto"/>
        <w:ind w:firstLine="0"/>
        <w:jc w:val="right"/>
      </w:pPr>
    </w:p>
    <w:p w14:paraId="0CC2D9D3" w14:textId="77777777" w:rsidR="0023565E" w:rsidRPr="006613B9" w:rsidRDefault="0023565E" w:rsidP="00450DFD">
      <w:pPr>
        <w:spacing w:line="276" w:lineRule="auto"/>
        <w:ind w:firstLine="0"/>
        <w:jc w:val="right"/>
      </w:pPr>
    </w:p>
    <w:p w14:paraId="0CC2D9D4" w14:textId="77777777" w:rsidR="0023565E" w:rsidRPr="006613B9" w:rsidRDefault="0023565E" w:rsidP="00450DFD">
      <w:pPr>
        <w:spacing w:line="276" w:lineRule="auto"/>
        <w:ind w:firstLine="0"/>
        <w:jc w:val="right"/>
      </w:pPr>
    </w:p>
    <w:p w14:paraId="0CC2D9D5" w14:textId="77777777" w:rsidR="0023565E" w:rsidRPr="006613B9" w:rsidRDefault="0023565E" w:rsidP="00450DFD">
      <w:pPr>
        <w:spacing w:line="276" w:lineRule="auto"/>
        <w:ind w:firstLine="0"/>
        <w:jc w:val="right"/>
      </w:pPr>
    </w:p>
    <w:p w14:paraId="0CC2D9D6" w14:textId="77777777" w:rsidR="0023565E" w:rsidRPr="006613B9" w:rsidRDefault="0023565E" w:rsidP="00450DFD">
      <w:pPr>
        <w:spacing w:line="276" w:lineRule="auto"/>
        <w:ind w:firstLine="0"/>
        <w:jc w:val="right"/>
      </w:pPr>
    </w:p>
    <w:p w14:paraId="0CC2D9D7" w14:textId="77777777" w:rsidR="0023565E" w:rsidRPr="006613B9" w:rsidRDefault="0023565E" w:rsidP="00450DFD">
      <w:pPr>
        <w:spacing w:line="276" w:lineRule="auto"/>
        <w:ind w:firstLine="0"/>
        <w:jc w:val="right"/>
      </w:pPr>
    </w:p>
    <w:p w14:paraId="0CC2D9D8" w14:textId="77777777" w:rsidR="0023565E" w:rsidRPr="006613B9" w:rsidRDefault="0023565E" w:rsidP="00450DFD">
      <w:pPr>
        <w:spacing w:line="276" w:lineRule="auto"/>
        <w:ind w:firstLine="0"/>
        <w:jc w:val="right"/>
      </w:pPr>
    </w:p>
    <w:p w14:paraId="0CC2D9D9" w14:textId="77777777" w:rsidR="0023565E" w:rsidRPr="006613B9" w:rsidRDefault="0023565E" w:rsidP="00450DFD">
      <w:pPr>
        <w:spacing w:line="276" w:lineRule="auto"/>
        <w:ind w:firstLine="0"/>
        <w:jc w:val="right"/>
      </w:pPr>
    </w:p>
    <w:p w14:paraId="0CC2D9DA" w14:textId="77777777" w:rsidR="0023565E" w:rsidRPr="006613B9" w:rsidRDefault="0023565E" w:rsidP="00450DFD">
      <w:pPr>
        <w:spacing w:line="276" w:lineRule="auto"/>
        <w:ind w:firstLine="0"/>
        <w:jc w:val="right"/>
      </w:pPr>
    </w:p>
    <w:p w14:paraId="0CC2D9DB" w14:textId="77777777" w:rsidR="0023565E" w:rsidRPr="006613B9" w:rsidRDefault="0023565E" w:rsidP="00450DFD">
      <w:pPr>
        <w:spacing w:line="276" w:lineRule="auto"/>
        <w:ind w:firstLine="0"/>
        <w:jc w:val="right"/>
      </w:pPr>
    </w:p>
    <w:p w14:paraId="0CC2D9DC" w14:textId="77777777" w:rsidR="0023565E" w:rsidRPr="006613B9" w:rsidRDefault="0023565E" w:rsidP="00450DFD">
      <w:pPr>
        <w:spacing w:line="276" w:lineRule="auto"/>
        <w:ind w:firstLine="0"/>
        <w:jc w:val="right"/>
      </w:pPr>
    </w:p>
    <w:p w14:paraId="747B1A7B" w14:textId="77777777" w:rsidR="00372FB2" w:rsidRPr="006613B9" w:rsidRDefault="00372FB2" w:rsidP="00450DFD">
      <w:pPr>
        <w:spacing w:line="276" w:lineRule="auto"/>
        <w:ind w:firstLine="0"/>
        <w:jc w:val="right"/>
      </w:pPr>
    </w:p>
    <w:p w14:paraId="0CC2D9FB" w14:textId="77777777" w:rsidR="0023565E" w:rsidRPr="006613B9" w:rsidRDefault="0023565E" w:rsidP="00450DFD">
      <w:pPr>
        <w:spacing w:line="276" w:lineRule="auto"/>
        <w:ind w:firstLine="0"/>
        <w:jc w:val="right"/>
      </w:pPr>
    </w:p>
    <w:p w14:paraId="0CC2D9FC" w14:textId="77777777" w:rsidR="0023565E" w:rsidRPr="00372FB2" w:rsidRDefault="009F709A" w:rsidP="00450DFD">
      <w:pPr>
        <w:rPr>
          <w:szCs w:val="32"/>
        </w:rPr>
      </w:pPr>
      <w:r w:rsidRPr="00372FB2">
        <w:rPr>
          <w:b/>
          <w:bCs/>
          <w:sz w:val="32"/>
          <w:szCs w:val="32"/>
        </w:rPr>
        <w:t>Abstract</w:t>
      </w:r>
    </w:p>
    <w:p w14:paraId="0CC2D9FD" w14:textId="77777777" w:rsidR="0023565E" w:rsidRPr="006613B9" w:rsidRDefault="0023565E" w:rsidP="00450DFD">
      <w:pPr>
        <w:spacing w:line="276" w:lineRule="auto"/>
        <w:ind w:left="720" w:hanging="360"/>
      </w:pPr>
    </w:p>
    <w:p w14:paraId="0CC2D9FE" w14:textId="77777777" w:rsidR="0023565E" w:rsidRPr="006613B9" w:rsidRDefault="009F709A" w:rsidP="00450DFD">
      <w:pPr>
        <w:spacing w:line="276" w:lineRule="auto"/>
        <w:ind w:left="270" w:firstLine="450"/>
      </w:pPr>
      <w:r w:rsidRPr="006613B9">
        <w:t>This study is the first attempt to assess rice cultivation under alternate wetting and drying (AWD) and continuous flooding (CF) using the latest</w:t>
      </w:r>
      <w:r w:rsidRPr="006613B9">
        <w:rPr>
          <w:rFonts w:ascii="Arial" w:eastAsia="Arial" w:hAnsi="Arial" w:cs="Arial"/>
          <w:color w:val="1F1F1F"/>
          <w:sz w:val="32"/>
          <w:szCs w:val="32"/>
          <w:highlight w:val="white"/>
        </w:rPr>
        <w:t xml:space="preserve"> </w:t>
      </w:r>
      <w:r w:rsidRPr="006613B9">
        <w:t xml:space="preserve">scenarios from the Intergovernmental Panel on Climate Change (IPCC), utilizing </w:t>
      </w:r>
      <w:proofErr w:type="spellStart"/>
      <w:r w:rsidRPr="006613B9">
        <w:t>AquaCrop</w:t>
      </w:r>
      <w:proofErr w:type="spellEnd"/>
      <w:r w:rsidRPr="006613B9">
        <w:t xml:space="preserve"> Model. Field experiments were conducted during the dry season of 2023 to get the model calibration and validation input. We used two shared socioeconomic pathways scenarios (SSP3-7.0 and SSP5-8.5) developed within Coupled Model Intercomparison Project Phase 6 (CMIP6) and projected the rice growth during 2040-2070. The simulation results demonstrated the effectiveness of </w:t>
      </w:r>
      <w:proofErr w:type="spellStart"/>
      <w:r w:rsidRPr="006613B9">
        <w:t>AquaCrop</w:t>
      </w:r>
      <w:proofErr w:type="spellEnd"/>
      <w:r w:rsidRPr="006613B9">
        <w:t xml:space="preserve"> in capturing crop development across treatments and varieties. This model's accuracy in simulating canopy cover (</w:t>
      </w:r>
      <w:proofErr w:type="spellStart"/>
      <w:r w:rsidRPr="006613B9">
        <w:t>nRMSE</w:t>
      </w:r>
      <w:proofErr w:type="spellEnd"/>
      <w:r w:rsidRPr="006613B9">
        <w:t xml:space="preserve"> = 14 - 32.5%), time series biomass (</w:t>
      </w:r>
      <w:proofErr w:type="spellStart"/>
      <w:r w:rsidRPr="006613B9">
        <w:t>nRMSE</w:t>
      </w:r>
      <w:proofErr w:type="spellEnd"/>
      <w:r w:rsidRPr="006613B9">
        <w:t xml:space="preserve"> = 22 - 42.5%), grain yield (Pd = 4.36 - 24.38%), and total biomass (</w:t>
      </w:r>
      <w:proofErr w:type="spellStart"/>
      <w:r w:rsidRPr="006613B9">
        <w:t>nRMSE</w:t>
      </w:r>
      <w:proofErr w:type="spellEnd"/>
      <w:r w:rsidRPr="006613B9">
        <w:t xml:space="preserve"> = 0.39 - 18.98%) was generally acceptable. The analysis of future climate shows an increasing trend in the monthly average temperature by 0.8 </w:t>
      </w:r>
      <w:proofErr w:type="spellStart"/>
      <w:r w:rsidRPr="006613B9">
        <w:rPr>
          <w:vertAlign w:val="superscript"/>
        </w:rPr>
        <w:t>o</w:t>
      </w:r>
      <w:r w:rsidRPr="006613B9">
        <w:t>C</w:t>
      </w:r>
      <w:proofErr w:type="spellEnd"/>
      <w:r w:rsidRPr="006613B9">
        <w:t xml:space="preserve"> (</w:t>
      </w:r>
      <w:proofErr w:type="spellStart"/>
      <w:r w:rsidRPr="006613B9">
        <w:t>Tmin</w:t>
      </w:r>
      <w:proofErr w:type="spellEnd"/>
      <w:r w:rsidRPr="006613B9">
        <w:t xml:space="preserve">) and 1.3 </w:t>
      </w:r>
      <w:proofErr w:type="spellStart"/>
      <w:r w:rsidRPr="006613B9">
        <w:rPr>
          <w:vertAlign w:val="superscript"/>
        </w:rPr>
        <w:t>o</w:t>
      </w:r>
      <w:r w:rsidRPr="006613B9">
        <w:t>C</w:t>
      </w:r>
      <w:proofErr w:type="spellEnd"/>
      <w:r w:rsidRPr="006613B9">
        <w:t xml:space="preserve"> (</w:t>
      </w:r>
      <w:proofErr w:type="spellStart"/>
      <w:r w:rsidRPr="006613B9">
        <w:t>Tmax</w:t>
      </w:r>
      <w:proofErr w:type="spellEnd"/>
      <w:r w:rsidRPr="006613B9">
        <w:t xml:space="preserve">) in both scenarios. While ETo values were not anticipated, rainfall was expected to increase with average values of 5.62 mm to 11.25 mm. In addition, the study found that varieties with growing periods longer than 93 days after transplanting (DAT), such as CAR15 and Sen </w:t>
      </w:r>
      <w:proofErr w:type="spellStart"/>
      <w:r w:rsidRPr="006613B9">
        <w:t>Kra</w:t>
      </w:r>
      <w:proofErr w:type="spellEnd"/>
      <w:r w:rsidRPr="006613B9">
        <w:t xml:space="preserve"> Ob, were most impacted by heat stress conditions, leading to reduced yield, harvest index (HI), and water use efficiency (WUE). In our case, CAR15 and Sen </w:t>
      </w:r>
      <w:proofErr w:type="spellStart"/>
      <w:r w:rsidRPr="006613B9">
        <w:t>Kra</w:t>
      </w:r>
      <w:proofErr w:type="spellEnd"/>
      <w:r w:rsidRPr="006613B9">
        <w:t xml:space="preserve"> Ob grain yields were reduced by 53% and 8%, respectively. AWD maintains superior WUE compared to CF regardless of the type of varieties, suggesting this technique is a drought-adaptive strategy.</w:t>
      </w:r>
    </w:p>
    <w:p w14:paraId="0CC2D9FF" w14:textId="77777777" w:rsidR="0023565E" w:rsidRPr="006613B9" w:rsidRDefault="0023565E" w:rsidP="00450DFD">
      <w:pPr>
        <w:spacing w:line="276" w:lineRule="auto"/>
        <w:ind w:left="270" w:firstLine="450"/>
      </w:pPr>
    </w:p>
    <w:p w14:paraId="0CC2DA00" w14:textId="77777777" w:rsidR="0023565E" w:rsidRPr="006613B9" w:rsidRDefault="0023565E" w:rsidP="00450DFD">
      <w:pPr>
        <w:spacing w:line="276" w:lineRule="auto"/>
        <w:ind w:left="720" w:hanging="360"/>
        <w:rPr>
          <w:b/>
        </w:rPr>
      </w:pPr>
    </w:p>
    <w:p w14:paraId="0CC2DA01" w14:textId="77777777" w:rsidR="0023565E" w:rsidRPr="006613B9" w:rsidRDefault="009F709A" w:rsidP="00450DFD">
      <w:pPr>
        <w:spacing w:line="276" w:lineRule="auto"/>
      </w:pPr>
      <w:r w:rsidRPr="006613B9">
        <w:t>Keywords: Alternate wetting and drying, rice variety, water use efficiency, dry-season rice, climate-model ensembles, crop model</w:t>
      </w:r>
    </w:p>
    <w:p w14:paraId="0CC2DA02" w14:textId="77777777" w:rsidR="0023565E" w:rsidRPr="006613B9" w:rsidRDefault="0023565E" w:rsidP="00450DFD">
      <w:pPr>
        <w:spacing w:line="276" w:lineRule="auto"/>
        <w:ind w:firstLine="0"/>
        <w:jc w:val="right"/>
        <w:rPr>
          <w:b/>
        </w:rPr>
      </w:pPr>
    </w:p>
    <w:p w14:paraId="0CC2DA03" w14:textId="77777777" w:rsidR="0023565E" w:rsidRPr="006613B9" w:rsidRDefault="0023565E" w:rsidP="00450DFD">
      <w:pPr>
        <w:spacing w:line="276" w:lineRule="auto"/>
        <w:ind w:firstLine="0"/>
        <w:jc w:val="right"/>
        <w:rPr>
          <w:b/>
        </w:rPr>
      </w:pPr>
    </w:p>
    <w:p w14:paraId="0CC2DA06" w14:textId="77777777" w:rsidR="0023565E" w:rsidRPr="006613B9" w:rsidRDefault="0023565E" w:rsidP="00450DFD">
      <w:pPr>
        <w:spacing w:line="276" w:lineRule="auto"/>
        <w:ind w:firstLine="0"/>
        <w:rPr>
          <w:b/>
        </w:rPr>
      </w:pPr>
    </w:p>
    <w:p w14:paraId="0CC2DA0D" w14:textId="35B29A20" w:rsidR="0023565E" w:rsidRPr="00372FB2" w:rsidRDefault="009F709A">
      <w:pPr>
        <w:pStyle w:val="Heading3"/>
        <w:numPr>
          <w:ilvl w:val="2"/>
          <w:numId w:val="8"/>
        </w:numPr>
        <w:ind w:left="810" w:hanging="720"/>
      </w:pPr>
      <w:bookmarkStart w:id="224" w:name="_Toc195261242"/>
      <w:r w:rsidRPr="00372FB2">
        <w:t>Introduction</w:t>
      </w:r>
      <w:bookmarkEnd w:id="224"/>
    </w:p>
    <w:p w14:paraId="0CC2DA0E" w14:textId="77777777" w:rsidR="0023565E" w:rsidRPr="006613B9" w:rsidRDefault="0023565E" w:rsidP="00450DFD">
      <w:pPr>
        <w:spacing w:line="276" w:lineRule="auto"/>
        <w:ind w:firstLine="360"/>
      </w:pPr>
    </w:p>
    <w:p w14:paraId="0CC2DA0F" w14:textId="77777777" w:rsidR="0023565E" w:rsidRPr="006613B9" w:rsidRDefault="009F709A" w:rsidP="00450DFD">
      <w:pPr>
        <w:spacing w:line="276" w:lineRule="auto"/>
        <w:ind w:firstLine="720"/>
      </w:pPr>
      <w:r w:rsidRPr="006613B9">
        <w:t xml:space="preserve">The single food that more people on the planet consume than any other harvest is rice. Nearly 90% of the rice producers and consumers are from Asia. It is grown in over a hundred countries, with a combined harvested area of over 158 million hectares and an annual production of approximately 700 million tons (Sarwar et al., 2021). </w:t>
      </w:r>
    </w:p>
    <w:p w14:paraId="0CC2DA10" w14:textId="77777777" w:rsidR="0023565E" w:rsidRPr="006613B9" w:rsidRDefault="009F709A" w:rsidP="00450DFD">
      <w:pPr>
        <w:spacing w:line="276" w:lineRule="auto"/>
        <w:ind w:firstLine="720"/>
      </w:pPr>
      <w:r w:rsidRPr="006613B9">
        <w:t>Cambodia's economy is narrowly based and driven by four main sectors: garment, tourism, construction, and agriculture. Agriculture, of which rice is the dominant crop, contribute about 24.4% of GDP in 2021 (MAFF, 2022a). Agriculture's gross value added has increased annually by an average of 3 to 4 % between 2015 and 2021. Cambodia must increase its rice production twice by 2050 to secure future food security and exportation (MAFF, 2022b). To achieve this goal, there is a need to increase dry-season production, which is currently limited due to water scarcity. Dry-season rice covers only 19% of the paddy land (3.6 million ha) and produced 26.15% of the total paddy yield (wet and dry paddy) of 11,700 million tons between 2023 and 2024 (</w:t>
      </w:r>
      <w:proofErr w:type="spellStart"/>
      <w:r w:rsidRPr="006613B9">
        <w:t>Sokkea</w:t>
      </w:r>
      <w:proofErr w:type="spellEnd"/>
      <w:r w:rsidRPr="006613B9">
        <w:t>, 2024).</w:t>
      </w:r>
    </w:p>
    <w:p w14:paraId="0CC2DA11" w14:textId="77777777" w:rsidR="0023565E" w:rsidRPr="006613B9" w:rsidRDefault="009F709A" w:rsidP="00450DFD">
      <w:pPr>
        <w:spacing w:line="276" w:lineRule="auto"/>
        <w:ind w:firstLine="720"/>
      </w:pPr>
      <w:r w:rsidRPr="006613B9">
        <w:t>In addition to water scarcity, climate change is another issue for rice producers. IPCC reports decreased precipitation in the Gulf of Thailand during winter and summer, especially at +4ºC higher temperatures. These climate risks are expected to lower crop yields and fish harvests, threatening food security in the region, including Cambodia. (FAO 2024). Climate change is projected to reduce total rice production by about 2.5% in 2030 and 9.8% in 2050 (MAFF, 2022b).</w:t>
      </w:r>
    </w:p>
    <w:p w14:paraId="0CC2DA12" w14:textId="77777777" w:rsidR="0023565E" w:rsidRPr="006613B9" w:rsidRDefault="009F709A" w:rsidP="00450DFD">
      <w:pPr>
        <w:spacing w:line="276" w:lineRule="auto"/>
        <w:ind w:firstLine="720"/>
        <w:rPr>
          <w:color w:val="000000"/>
        </w:rPr>
      </w:pPr>
      <w:r w:rsidRPr="006613B9">
        <w:t>Traditional rice cultivation such as continuous flooding (CF) consumes much water. As a result, cultivated rice fields use about 30% of freshwater resources and 40% of irrigation worldwide (Sarwar et al., 2021). There are plenty of water-saving methods that have been developed to improve water use efficiency (WUE), including raised-bed systems for direct seeding, the system of rice intensification, non-flooded mulching cultivation, aerobic cultivation, and alternate wetting and drying (AWD) irrigation (</w:t>
      </w:r>
      <w:proofErr w:type="spellStart"/>
      <w:r w:rsidRPr="006613B9">
        <w:t>Carrijo</w:t>
      </w:r>
      <w:proofErr w:type="spellEnd"/>
      <w:r w:rsidRPr="006613B9">
        <w:t xml:space="preserve"> et al., 2017). </w:t>
      </w:r>
      <w:r w:rsidRPr="006613B9">
        <w:rPr>
          <w:color w:val="000000"/>
        </w:rPr>
        <w:t xml:space="preserve">Fields under AWD are exposed to intermittent drying cycles during the growth season. As soon as the drying </w:t>
      </w:r>
      <w:r w:rsidRPr="006613B9">
        <w:rPr>
          <w:color w:val="000000"/>
        </w:rPr>
        <w:lastRenderedPageBreak/>
        <w:t>criteria are reached, fields are re-ponded. (</w:t>
      </w:r>
      <w:proofErr w:type="spellStart"/>
      <w:r w:rsidRPr="006613B9">
        <w:rPr>
          <w:color w:val="000000"/>
        </w:rPr>
        <w:t>Isafaq</w:t>
      </w:r>
      <w:proofErr w:type="spellEnd"/>
      <w:r w:rsidRPr="006613B9">
        <w:rPr>
          <w:color w:val="000000"/>
        </w:rPr>
        <w:t xml:space="preserve"> et al., 2020).</w:t>
      </w:r>
      <w:r w:rsidRPr="006613B9">
        <w:t xml:space="preserve"> </w:t>
      </w:r>
      <w:r w:rsidRPr="006613B9">
        <w:rPr>
          <w:color w:val="000000"/>
        </w:rPr>
        <w:t xml:space="preserve">Because of its simplicity of use, AWD is among the most employed water-saving techniques. It has been used and proven to increase WUE worldwide, including in Asia (Arai et al., 2021; Cao et al., 2020; </w:t>
      </w:r>
      <w:proofErr w:type="spellStart"/>
      <w:r w:rsidRPr="006613B9">
        <w:rPr>
          <w:color w:val="000000"/>
        </w:rPr>
        <w:t>Sriphirom</w:t>
      </w:r>
      <w:proofErr w:type="spellEnd"/>
      <w:r w:rsidRPr="006613B9">
        <w:rPr>
          <w:color w:val="000000"/>
        </w:rPr>
        <w:t xml:space="preserve"> et al., 2019), Europe (Oliver et al., 2019; Monaco et al., 2021), the United States (</w:t>
      </w:r>
      <w:proofErr w:type="spellStart"/>
      <w:r w:rsidRPr="006613B9">
        <w:rPr>
          <w:color w:val="000000"/>
        </w:rPr>
        <w:t>Artwill</w:t>
      </w:r>
      <w:proofErr w:type="spellEnd"/>
      <w:r w:rsidRPr="006613B9">
        <w:rPr>
          <w:color w:val="000000"/>
        </w:rPr>
        <w:t xml:space="preserve"> et al., 2023; Runkle et al., 2019), and Africa (Vries et al., 2009). The above studies claimed 20% to 60% of water saving.</w:t>
      </w:r>
    </w:p>
    <w:p w14:paraId="0CC2DA13" w14:textId="77777777" w:rsidR="0023565E" w:rsidRPr="006613B9" w:rsidRDefault="009F709A" w:rsidP="00450DFD">
      <w:pPr>
        <w:spacing w:line="276" w:lineRule="auto"/>
        <w:ind w:firstLine="720"/>
        <w:rPr>
          <w:color w:val="000000"/>
        </w:rPr>
      </w:pPr>
      <w:r w:rsidRPr="006613B9">
        <w:rPr>
          <w:color w:val="000000"/>
        </w:rPr>
        <w:t>However, under potentially elevated temperatures caused by climate change in the future, rice under the drying cycle in AWD may suffer drought in addition to extreme heat. This hypothesis must be addressed to ensure that the AWD method is viable as an adaptive technique for dry-season rice in Cambodia.</w:t>
      </w:r>
    </w:p>
    <w:p w14:paraId="0CC2DA14" w14:textId="4136DBBE" w:rsidR="0023565E" w:rsidRPr="006613B9" w:rsidRDefault="009F709A" w:rsidP="00450DFD">
      <w:pPr>
        <w:spacing w:line="276" w:lineRule="auto"/>
        <w:ind w:firstLine="720"/>
      </w:pPr>
      <w:r w:rsidRPr="006613B9">
        <w:t xml:space="preserve">Various techniques, including crop modeling, have been employed to investigate the effects of climate change on rice production. Crop simulation models, for example, explore how specific agronomic traits and management practices interact with genotypes and the environment (Chenu et al., 2017). </w:t>
      </w:r>
      <w:proofErr w:type="spellStart"/>
      <w:r w:rsidRPr="006613B9">
        <w:t>AquaCrop</w:t>
      </w:r>
      <w:proofErr w:type="spellEnd"/>
      <w:r w:rsidRPr="006613B9">
        <w:t>, a crop water productivity model developed by the Food and Agriculture Organization (</w:t>
      </w:r>
      <w:r w:rsidR="00F00605">
        <w:t>FAO, 2012</w:t>
      </w:r>
      <w:r w:rsidRPr="006613B9">
        <w:t xml:space="preserve">), is among the various models available to assess water-limited crop yields under various environmental and management conditions. Despite its simplicity, the model reasonably accurately predicts crop growth indices and soil, plant, and environment continuum components. Various studies have demonstrated the capability of the </w:t>
      </w:r>
      <w:proofErr w:type="spellStart"/>
      <w:r w:rsidRPr="006613B9">
        <w:t>AquaCrop</w:t>
      </w:r>
      <w:proofErr w:type="spellEnd"/>
      <w:r w:rsidRPr="006613B9">
        <w:t xml:space="preserve"> model to successfully simulate growth of rice under AWD conditions (Xu et al., 2019; </w:t>
      </w:r>
      <w:proofErr w:type="spellStart"/>
      <w:r w:rsidRPr="006613B9">
        <w:t>Maniruzzaman</w:t>
      </w:r>
      <w:proofErr w:type="spellEnd"/>
      <w:r w:rsidRPr="006613B9">
        <w:t xml:space="preserve"> et al., 2015; Porras-Jorge et al., 2020; </w:t>
      </w:r>
      <w:proofErr w:type="spellStart"/>
      <w:r w:rsidRPr="006613B9">
        <w:t>Mirfenderski</w:t>
      </w:r>
      <w:proofErr w:type="spellEnd"/>
      <w:r w:rsidRPr="006613B9">
        <w:t xml:space="preserve"> et al., 2022). In Cambodia, </w:t>
      </w:r>
      <w:proofErr w:type="spellStart"/>
      <w:r w:rsidRPr="006613B9">
        <w:t>Aquacrop</w:t>
      </w:r>
      <w:proofErr w:type="spellEnd"/>
      <w:r w:rsidRPr="006613B9">
        <w:t xml:space="preserve"> was used to predict the yield of lettuce (Ket et al., 2018), maize (Na et al., 2017), and rice (Alvar‐Beltrán et al., 2022). Nevertheless, none has attempted to use the model under AWD conditions.</w:t>
      </w:r>
    </w:p>
    <w:p w14:paraId="0CC2DA15" w14:textId="77777777" w:rsidR="0023565E" w:rsidRPr="006613B9" w:rsidRDefault="009F709A" w:rsidP="00450DFD">
      <w:pPr>
        <w:spacing w:line="276" w:lineRule="auto"/>
        <w:ind w:firstLine="360"/>
      </w:pPr>
      <w:r w:rsidRPr="006613B9">
        <w:t xml:space="preserve">In addition, integrating climate scenarios into crop modeling offers numerous benefits. They allow for measuring climate change's impact on rice production and the probability of specific weather patterns in the areas studied. This information helps prepare for adaptation strategies, such as yield forecasting (Zachow et al., 2023), improving irrigation and fertilizer scheduling (Osman et al., 2022; Shrestha et al., 2014), selecting resilient crop varieties (Osman et al., 2022), selecting planting date (Deb et al., 2016) and mitigating the impact of abiotic stresses on rice yields (Abhishek et al., </w:t>
      </w:r>
      <w:r w:rsidRPr="006613B9">
        <w:lastRenderedPageBreak/>
        <w:t xml:space="preserve">2023). In Cambodia, on the other hand, applying a crop model to explore future climate scenarios with adaptation strategies such as the selection of suitable varieties and water management has rarely been explored in dry-season rice (Alvar‐Beltrán et al., 2022). Interestingly, global studies investigating climate impacts on rice growth under AWD irrigation are scarce. So far, the only available study by </w:t>
      </w:r>
      <w:proofErr w:type="spellStart"/>
      <w:r w:rsidRPr="006613B9">
        <w:t>Mirfenderski</w:t>
      </w:r>
      <w:proofErr w:type="spellEnd"/>
      <w:r w:rsidRPr="006613B9">
        <w:t xml:space="preserve"> et al. (2020) is in Iran. Their study reported that the AWD strategy would be a more effective climate change adaptation than mid-season drainage from crop yield, WP, and EWP viewpoints. However, their studies did not include a comparison with CF and were limited to old versions of scenarios from the IPCC 5th assessment report. More evidence, especially from other geographic locations, climate conditions, and various cultivars, is required to support AWD irrigation as an adaptive technique for climate change.</w:t>
      </w:r>
    </w:p>
    <w:p w14:paraId="0CC2DA16" w14:textId="77777777" w:rsidR="0023565E" w:rsidRPr="006613B9" w:rsidRDefault="009F709A" w:rsidP="00450DFD">
      <w:pPr>
        <w:spacing w:line="276" w:lineRule="auto"/>
        <w:ind w:firstLine="720"/>
      </w:pPr>
      <w:r w:rsidRPr="006613B9">
        <w:t xml:space="preserve">Our research fills the literature gap by utilizing the </w:t>
      </w:r>
      <w:proofErr w:type="spellStart"/>
      <w:r w:rsidRPr="006613B9">
        <w:t>AquaCrop</w:t>
      </w:r>
      <w:proofErr w:type="spellEnd"/>
      <w:r w:rsidRPr="006613B9">
        <w:t xml:space="preserve"> model, together with the latest emission scenarios from the Coupled Model Intercomparison Project Phase 6 (CMIP6), for the first time to test the hypothesis that AWD could be used as a water productivity improvement technique under climate change for the mid-century period (2041–2070) in Cambodia.</w:t>
      </w:r>
    </w:p>
    <w:p w14:paraId="0CC2DA17" w14:textId="77777777" w:rsidR="0023565E" w:rsidRPr="006613B9" w:rsidRDefault="009F709A" w:rsidP="00450DFD">
      <w:pPr>
        <w:spacing w:line="276" w:lineRule="auto"/>
        <w:ind w:firstLine="360"/>
      </w:pPr>
      <w:r w:rsidRPr="006613B9">
        <w:t xml:space="preserve">Therefore, this paper aims to (1) calibrate and validate </w:t>
      </w:r>
      <w:proofErr w:type="spellStart"/>
      <w:r w:rsidRPr="006613B9">
        <w:t>Aquacrop</w:t>
      </w:r>
      <w:proofErr w:type="spellEnd"/>
      <w:r w:rsidRPr="006613B9">
        <w:t xml:space="preserve"> on four rice varieties and various irrigation strategies and (2) assess the impact of climate change on yield and WUE of dry-season rice under CF and AWD in Cambodia. In our approach, we conducted a field experiment in Cambodia to parameterize the </w:t>
      </w:r>
      <w:proofErr w:type="spellStart"/>
      <w:r w:rsidRPr="006613B9">
        <w:t>AquaCrop</w:t>
      </w:r>
      <w:proofErr w:type="spellEnd"/>
      <w:r w:rsidRPr="006613B9">
        <w:t xml:space="preserve"> model. We downscaled data from multi-model ensembles to project future climate and explored how different short-cycle rice varieties and water management would respond to climate change.</w:t>
      </w:r>
    </w:p>
    <w:p w14:paraId="0CC2DA18" w14:textId="77777777" w:rsidR="0023565E" w:rsidRPr="006613B9" w:rsidRDefault="0023565E" w:rsidP="00450DFD">
      <w:pPr>
        <w:spacing w:line="276" w:lineRule="auto"/>
        <w:ind w:firstLine="360"/>
      </w:pPr>
    </w:p>
    <w:p w14:paraId="0CC2DA19" w14:textId="77777777" w:rsidR="0023565E" w:rsidRPr="006613B9" w:rsidRDefault="009F709A">
      <w:pPr>
        <w:pStyle w:val="Heading3"/>
        <w:numPr>
          <w:ilvl w:val="2"/>
          <w:numId w:val="8"/>
        </w:numPr>
        <w:spacing w:line="276" w:lineRule="auto"/>
      </w:pPr>
      <w:bookmarkStart w:id="225" w:name="_Toc195261243"/>
      <w:r w:rsidRPr="006613B9">
        <w:t>Materials and methods</w:t>
      </w:r>
      <w:bookmarkEnd w:id="225"/>
    </w:p>
    <w:p w14:paraId="0CC2DA1A" w14:textId="77777777" w:rsidR="0023565E" w:rsidRPr="006613B9" w:rsidRDefault="009F709A" w:rsidP="00450DFD">
      <w:pPr>
        <w:spacing w:line="276" w:lineRule="auto"/>
        <w:rPr>
          <w:b/>
          <w:sz w:val="28"/>
          <w:szCs w:val="28"/>
        </w:rPr>
      </w:pPr>
      <w:r w:rsidRPr="006613B9">
        <w:rPr>
          <w:b/>
          <w:sz w:val="28"/>
          <w:szCs w:val="28"/>
        </w:rPr>
        <w:t>2.1.</w:t>
      </w:r>
      <w:r w:rsidRPr="006613B9">
        <w:rPr>
          <w:b/>
        </w:rPr>
        <w:tab/>
      </w:r>
      <w:r w:rsidRPr="006613B9">
        <w:rPr>
          <w:b/>
          <w:sz w:val="28"/>
          <w:szCs w:val="28"/>
        </w:rPr>
        <w:t xml:space="preserve">Study area and experiment detail </w:t>
      </w:r>
    </w:p>
    <w:p w14:paraId="0CC2DA1B" w14:textId="77777777" w:rsidR="0023565E" w:rsidRPr="006613B9" w:rsidRDefault="0023565E" w:rsidP="00450DFD">
      <w:pPr>
        <w:spacing w:line="276" w:lineRule="auto"/>
        <w:rPr>
          <w:b/>
        </w:rPr>
      </w:pPr>
    </w:p>
    <w:p w14:paraId="0CC2DA1C" w14:textId="77777777" w:rsidR="0023565E" w:rsidRPr="006613B9" w:rsidRDefault="009F709A" w:rsidP="00450DFD">
      <w:pPr>
        <w:spacing w:line="276" w:lineRule="auto"/>
        <w:ind w:firstLine="720"/>
      </w:pPr>
      <w:r w:rsidRPr="006613B9">
        <w:t>Crop trials were conducted at the Agricultural Research and Development Institute (CARDI) in Phnom Penh (11</w:t>
      </w:r>
      <w:r w:rsidRPr="006613B9">
        <w:rPr>
          <w:vertAlign w:val="superscript"/>
        </w:rPr>
        <w:t>o</w:t>
      </w:r>
      <w:r w:rsidRPr="006613B9">
        <w:t>28’ N, 104</w:t>
      </w:r>
      <w:r w:rsidRPr="006613B9">
        <w:rPr>
          <w:vertAlign w:val="superscript"/>
        </w:rPr>
        <w:t>o</w:t>
      </w:r>
      <w:r w:rsidRPr="006613B9">
        <w:t xml:space="preserve">48’ E). The region is classified as a tropical climate governed by monsoon winds. Total yearly precipitation varies nationwide, ranging from 1400 mm up to 4000 </w:t>
      </w:r>
      <w:r w:rsidRPr="006613B9">
        <w:lastRenderedPageBreak/>
        <w:t>mm (FAO, 2024). In Cambodia, the average daily maximum temperature (</w:t>
      </w:r>
      <w:proofErr w:type="spellStart"/>
      <w:r w:rsidRPr="006613B9">
        <w:t>Tmax</w:t>
      </w:r>
      <w:proofErr w:type="spellEnd"/>
      <w:r w:rsidRPr="006613B9">
        <w:t>) is approximately 28°C, while the average daily minimum temperature (</w:t>
      </w:r>
      <w:proofErr w:type="spellStart"/>
      <w:r w:rsidRPr="006613B9">
        <w:t>Tmin</w:t>
      </w:r>
      <w:proofErr w:type="spellEnd"/>
      <w:r w:rsidRPr="006613B9">
        <w:t xml:space="preserve">) is approximately 22°C. Mean </w:t>
      </w:r>
      <w:proofErr w:type="spellStart"/>
      <w:r w:rsidRPr="006613B9">
        <w:t>Tmin</w:t>
      </w:r>
      <w:proofErr w:type="spellEnd"/>
      <w:r w:rsidRPr="006613B9">
        <w:t xml:space="preserve"> is consistently above 25ºC during the monsoon season, although mean </w:t>
      </w:r>
      <w:proofErr w:type="spellStart"/>
      <w:r w:rsidRPr="006613B9">
        <w:t>Tmax</w:t>
      </w:r>
      <w:proofErr w:type="spellEnd"/>
      <w:r w:rsidRPr="006613B9">
        <w:t xml:space="preserve"> may surpass 35ºC during the pre-monsoon months (April and May). The trial was carried out in 2023 during the dry season from January to April. </w:t>
      </w:r>
    </w:p>
    <w:p w14:paraId="0CC2DA1D" w14:textId="77777777" w:rsidR="0023565E" w:rsidRPr="006613B9" w:rsidRDefault="009F709A" w:rsidP="00450DFD">
      <w:pPr>
        <w:spacing w:line="276" w:lineRule="auto"/>
        <w:ind w:firstLine="720"/>
      </w:pPr>
      <w:r w:rsidRPr="006613B9">
        <w:t>The experimental site (20 × 45 m</w:t>
      </w:r>
      <w:r w:rsidRPr="006613B9">
        <w:rPr>
          <w:vertAlign w:val="superscript"/>
        </w:rPr>
        <w:t>2</w:t>
      </w:r>
      <w:r w:rsidRPr="006613B9">
        <w:t>) was split into two blocks, with alternate wetting and drying (AWD) and continuously flooded (CF) replicates adjacent to each other. Within each block, there were individual randomized plots of four rice cultivars and three replications. The size of each plot was 5 × 5 m</w:t>
      </w:r>
      <w:r w:rsidRPr="006613B9">
        <w:rPr>
          <w:vertAlign w:val="superscript"/>
        </w:rPr>
        <w:t>2</w:t>
      </w:r>
      <w:r w:rsidRPr="006613B9">
        <w:t xml:space="preserve">. The rice varieties included Sen </w:t>
      </w:r>
      <w:proofErr w:type="spellStart"/>
      <w:r w:rsidRPr="006613B9">
        <w:t>Kra</w:t>
      </w:r>
      <w:proofErr w:type="spellEnd"/>
      <w:r w:rsidRPr="006613B9">
        <w:t xml:space="preserve"> Ob (</w:t>
      </w:r>
      <w:r w:rsidRPr="006613B9">
        <w:rPr>
          <w:i/>
        </w:rPr>
        <w:t>SK</w:t>
      </w:r>
      <w:r w:rsidRPr="006613B9">
        <w:t>), CAR15 (</w:t>
      </w:r>
      <w:r w:rsidRPr="006613B9">
        <w:rPr>
          <w:i/>
        </w:rPr>
        <w:t>CAR</w:t>
      </w:r>
      <w:r w:rsidRPr="006613B9">
        <w:t xml:space="preserve">), Sen </w:t>
      </w:r>
      <w:proofErr w:type="spellStart"/>
      <w:r w:rsidRPr="006613B9">
        <w:t>Pidor</w:t>
      </w:r>
      <w:proofErr w:type="spellEnd"/>
      <w:r w:rsidRPr="006613B9">
        <w:t xml:space="preserve"> (</w:t>
      </w:r>
      <w:r w:rsidRPr="006613B9">
        <w:rPr>
          <w:i/>
        </w:rPr>
        <w:t>SP</w:t>
      </w:r>
      <w:r w:rsidRPr="006613B9">
        <w:t xml:space="preserve">), and check rice: </w:t>
      </w:r>
      <w:r w:rsidRPr="006613B9">
        <w:rPr>
          <w:i/>
        </w:rPr>
        <w:t>OM5451</w:t>
      </w:r>
      <w:r w:rsidRPr="006613B9">
        <w:t xml:space="preserve"> (OM). The varieties were short-cycle taking between 89 – 100 days after transplanting (DAT) to maturity. A 60:30:30 N:P</w:t>
      </w:r>
      <w:r w:rsidRPr="006613B9">
        <w:rPr>
          <w:vertAlign w:val="subscript"/>
        </w:rPr>
        <w:t>2</w:t>
      </w:r>
      <w:r w:rsidRPr="006613B9">
        <w:t>O</w:t>
      </w:r>
      <w:r w:rsidRPr="006613B9">
        <w:rPr>
          <w:vertAlign w:val="subscript"/>
        </w:rPr>
        <w:t>5</w:t>
      </w:r>
      <w:r w:rsidRPr="006613B9">
        <w:t>:K</w:t>
      </w:r>
      <w:r w:rsidRPr="006613B9">
        <w:rPr>
          <w:vertAlign w:val="subscript"/>
        </w:rPr>
        <w:t>2O</w:t>
      </w:r>
      <w:r w:rsidRPr="006613B9">
        <w:t xml:space="preserve"> fertilizer ratio was used. </w:t>
      </w:r>
    </w:p>
    <w:p w14:paraId="0CC2DA1E" w14:textId="77777777" w:rsidR="0023565E" w:rsidRPr="006613B9" w:rsidRDefault="009F709A" w:rsidP="00450DFD">
      <w:pPr>
        <w:spacing w:line="276" w:lineRule="auto"/>
        <w:ind w:firstLine="720"/>
      </w:pPr>
      <w:r w:rsidRPr="006613B9">
        <w:t xml:space="preserve">Plastic film was placed over the bundles to prevent lateral seepage, a crucial factor in the experiment. This film acted as a barrier, ensuring that water did not seep laterally from the main plots.  To further control water flow, the blocks were divided by gaps of five meters. During the continuous flooding (CF) regime, the water depth in the entire field was maintained at a level between 1 and 5 cm from 7 days after transplanting until ten days before maturity. In the AWD regime, 35 cm long and 10 cm in diameter hollow PVC tubes were placed vertically in the soil at a depth of 15 cm in each trial. The tube was perforated with holes on all sides. In the AWD cycle, the soil was re-flooded to 5 cm after the field water disappeared from the tube. The cycle began three weeks after transplantation and ended one week before peak flowering. </w:t>
      </w:r>
    </w:p>
    <w:p w14:paraId="0CC2DA1F" w14:textId="77777777" w:rsidR="0023565E" w:rsidRPr="006613B9" w:rsidRDefault="0023565E" w:rsidP="00450DFD">
      <w:pPr>
        <w:spacing w:line="276" w:lineRule="auto"/>
      </w:pPr>
    </w:p>
    <w:p w14:paraId="0CC2DA20" w14:textId="77777777" w:rsidR="0023565E" w:rsidRPr="006613B9" w:rsidRDefault="009F709A" w:rsidP="00450DFD">
      <w:pPr>
        <w:spacing w:line="276" w:lineRule="auto"/>
        <w:rPr>
          <w:b/>
          <w:sz w:val="28"/>
          <w:szCs w:val="28"/>
        </w:rPr>
      </w:pPr>
      <w:r w:rsidRPr="006613B9">
        <w:rPr>
          <w:b/>
          <w:sz w:val="28"/>
          <w:szCs w:val="28"/>
        </w:rPr>
        <w:t>2.2.</w:t>
      </w:r>
      <w:r w:rsidRPr="006613B9">
        <w:rPr>
          <w:b/>
        </w:rPr>
        <w:tab/>
      </w:r>
      <w:r w:rsidRPr="006613B9">
        <w:rPr>
          <w:b/>
          <w:sz w:val="28"/>
          <w:szCs w:val="28"/>
        </w:rPr>
        <w:t xml:space="preserve">Data collection and measurement </w:t>
      </w:r>
    </w:p>
    <w:p w14:paraId="0CC2DA21" w14:textId="77777777" w:rsidR="0023565E" w:rsidRPr="006613B9" w:rsidRDefault="0023565E" w:rsidP="00450DFD">
      <w:pPr>
        <w:spacing w:line="276" w:lineRule="auto"/>
        <w:rPr>
          <w:b/>
        </w:rPr>
      </w:pPr>
    </w:p>
    <w:p w14:paraId="0CC2DA22" w14:textId="77777777" w:rsidR="0023565E" w:rsidRPr="006613B9" w:rsidRDefault="009F709A" w:rsidP="00450DFD">
      <w:pPr>
        <w:spacing w:line="276" w:lineRule="auto"/>
        <w:ind w:firstLine="720"/>
        <w:rPr>
          <w:b/>
        </w:rPr>
      </w:pPr>
      <w:r w:rsidRPr="006613B9">
        <w:rPr>
          <w:b/>
        </w:rPr>
        <w:t>Weather data inputs</w:t>
      </w:r>
    </w:p>
    <w:p w14:paraId="0CC2DA23" w14:textId="77777777" w:rsidR="0023565E" w:rsidRPr="006613B9" w:rsidRDefault="009F709A" w:rsidP="00450DFD">
      <w:pPr>
        <w:spacing w:line="276" w:lineRule="auto"/>
        <w:ind w:firstLine="720"/>
        <w:rPr>
          <w:color w:val="000000"/>
        </w:rPr>
      </w:pPr>
      <w:r w:rsidRPr="006613B9">
        <w:rPr>
          <w:color w:val="000000"/>
        </w:rPr>
        <w:t>The daily weather data, such as air temperatures, rainfall, wind speed, relative humidity, and solar radiation, were recorded from an automated weather station (</w:t>
      </w:r>
      <w:proofErr w:type="spellStart"/>
      <w:r w:rsidRPr="006613B9">
        <w:rPr>
          <w:color w:val="000000"/>
        </w:rPr>
        <w:t>iMETOS</w:t>
      </w:r>
      <w:proofErr w:type="spellEnd"/>
      <w:r w:rsidRPr="006613B9">
        <w:rPr>
          <w:color w:val="000000"/>
        </w:rPr>
        <w:t xml:space="preserve"> 3.3, </w:t>
      </w:r>
      <w:proofErr w:type="spellStart"/>
      <w:r w:rsidRPr="006613B9">
        <w:rPr>
          <w:color w:val="000000"/>
        </w:rPr>
        <w:t>Pessl</w:t>
      </w:r>
      <w:proofErr w:type="spellEnd"/>
      <w:r w:rsidRPr="006613B9">
        <w:rPr>
          <w:color w:val="000000"/>
        </w:rPr>
        <w:t xml:space="preserve"> Instruments, </w:t>
      </w:r>
      <w:proofErr w:type="spellStart"/>
      <w:r w:rsidRPr="006613B9">
        <w:rPr>
          <w:color w:val="000000"/>
        </w:rPr>
        <w:t>Werksweg</w:t>
      </w:r>
      <w:proofErr w:type="spellEnd"/>
      <w:r w:rsidRPr="006613B9">
        <w:rPr>
          <w:color w:val="000000"/>
        </w:rPr>
        <w:t>, Weiz, Austria) located at the experimental site</w:t>
      </w:r>
      <w:r w:rsidRPr="006613B9">
        <w:t xml:space="preserve">. </w:t>
      </w:r>
      <w:r w:rsidRPr="006613B9">
        <w:rPr>
          <w:color w:val="000000"/>
        </w:rPr>
        <w:t>ETO was determined using the Penman-Monteith Method.</w:t>
      </w:r>
    </w:p>
    <w:p w14:paraId="0CC2DA24" w14:textId="77777777" w:rsidR="0023565E" w:rsidRPr="006613B9" w:rsidRDefault="0023565E" w:rsidP="00450DFD">
      <w:pPr>
        <w:spacing w:line="276" w:lineRule="auto"/>
        <w:ind w:firstLine="360"/>
        <w:rPr>
          <w:color w:val="000000"/>
        </w:rPr>
      </w:pPr>
    </w:p>
    <w:p w14:paraId="0CC2DA25" w14:textId="77777777" w:rsidR="0023565E" w:rsidRPr="006613B9" w:rsidRDefault="0023565E" w:rsidP="00450DFD">
      <w:pPr>
        <w:spacing w:line="276" w:lineRule="auto"/>
        <w:ind w:firstLine="720"/>
        <w:rPr>
          <w:b/>
        </w:rPr>
      </w:pPr>
    </w:p>
    <w:p w14:paraId="0CC2DA26" w14:textId="77777777" w:rsidR="0023565E" w:rsidRPr="006613B9" w:rsidRDefault="0023565E" w:rsidP="00450DFD">
      <w:pPr>
        <w:spacing w:line="276" w:lineRule="auto"/>
        <w:ind w:firstLine="720"/>
        <w:rPr>
          <w:b/>
        </w:rPr>
      </w:pPr>
    </w:p>
    <w:p w14:paraId="0CC2DA27" w14:textId="77777777" w:rsidR="0023565E" w:rsidRPr="006613B9" w:rsidRDefault="0023565E" w:rsidP="00450DFD">
      <w:pPr>
        <w:spacing w:line="276" w:lineRule="auto"/>
        <w:ind w:firstLine="720"/>
        <w:rPr>
          <w:b/>
        </w:rPr>
      </w:pPr>
    </w:p>
    <w:p w14:paraId="0CC2DA28" w14:textId="77777777" w:rsidR="0023565E" w:rsidRPr="006613B9" w:rsidRDefault="009F709A" w:rsidP="00450DFD">
      <w:pPr>
        <w:spacing w:line="276" w:lineRule="auto"/>
        <w:ind w:firstLine="720"/>
        <w:rPr>
          <w:b/>
        </w:rPr>
      </w:pPr>
      <w:r w:rsidRPr="006613B9">
        <w:rPr>
          <w:b/>
        </w:rPr>
        <w:t>Irrigation inputs</w:t>
      </w:r>
    </w:p>
    <w:p w14:paraId="0CC2DA29" w14:textId="77777777" w:rsidR="0023565E" w:rsidRPr="006613B9" w:rsidRDefault="009F709A" w:rsidP="00450DFD">
      <w:pPr>
        <w:spacing w:line="276" w:lineRule="auto"/>
        <w:ind w:firstLine="720"/>
        <w:rPr>
          <w:color w:val="000000"/>
        </w:rPr>
      </w:pPr>
      <w:r w:rsidRPr="006613B9">
        <w:rPr>
          <w:color w:val="000000"/>
        </w:rPr>
        <w:t xml:space="preserve">The pump was connected to tubes that supplied irrigation. The irrigation volume was calculated by multiplying the plot's cross-section area by the water height at the plot's reference point. </w:t>
      </w:r>
    </w:p>
    <w:p w14:paraId="0CC2DA2A" w14:textId="77777777" w:rsidR="0023565E" w:rsidRPr="006613B9" w:rsidRDefault="0023565E" w:rsidP="00450DFD">
      <w:pPr>
        <w:spacing w:line="276" w:lineRule="auto"/>
        <w:ind w:firstLine="360"/>
      </w:pPr>
    </w:p>
    <w:p w14:paraId="0CC2DA2B" w14:textId="77777777" w:rsidR="0023565E" w:rsidRPr="006613B9" w:rsidRDefault="009F709A" w:rsidP="00450DFD">
      <w:pPr>
        <w:spacing w:line="276" w:lineRule="auto"/>
        <w:ind w:firstLine="720"/>
        <w:rPr>
          <w:b/>
        </w:rPr>
      </w:pPr>
      <w:r w:rsidRPr="006613B9">
        <w:rPr>
          <w:b/>
        </w:rPr>
        <w:t xml:space="preserve">Crop inputs </w:t>
      </w:r>
    </w:p>
    <w:p w14:paraId="0CC2DA2C" w14:textId="77777777" w:rsidR="0023565E" w:rsidRPr="006613B9" w:rsidRDefault="009F709A" w:rsidP="00450DFD">
      <w:pPr>
        <w:pBdr>
          <w:top w:val="nil"/>
          <w:left w:val="nil"/>
          <w:bottom w:val="nil"/>
          <w:right w:val="nil"/>
          <w:between w:val="nil"/>
        </w:pBdr>
        <w:spacing w:after="0" w:line="276" w:lineRule="auto"/>
        <w:ind w:firstLine="720"/>
        <w:rPr>
          <w:color w:val="000000"/>
        </w:rPr>
      </w:pPr>
      <w:r w:rsidRPr="006613B9">
        <w:rPr>
          <w:color w:val="000000"/>
        </w:rPr>
        <w:t>Twenty-one-day-old seedlings were transplanted at a spacing of 20 cm × 20 cm in each trial. The flowering date was identified as when 50% of the rice plants in a plot started flowering, and the maturity date was calculated as 30 days after flowering. Regular measurements of aboveground biomass and canopy cover were taken over time. Aboveground biomass from 10 plants was harvested biweekly and dried in an oven at 70°C for 48 hours. Canopy cover data was collected weekly through digital photos taken at a consistent height of 1.8 meters, with three points per replicate. The fraction of canopy covering the soil was determined by dividing the total number of crop pixels by the total number of picture pixels. To eliminate border effects that can distort images and inflate canopy cover values, three by four plants in the center of the image were retained for analysis. Image analysis was conducted using Adobe Photoshop 2020.</w:t>
      </w:r>
    </w:p>
    <w:p w14:paraId="0CC2DA2D" w14:textId="77777777" w:rsidR="0023565E" w:rsidRPr="006613B9" w:rsidRDefault="009F709A" w:rsidP="00450DFD">
      <w:pPr>
        <w:pBdr>
          <w:top w:val="nil"/>
          <w:left w:val="nil"/>
          <w:bottom w:val="nil"/>
          <w:right w:val="nil"/>
          <w:between w:val="nil"/>
        </w:pBdr>
        <w:spacing w:line="276" w:lineRule="auto"/>
        <w:ind w:firstLine="720"/>
        <w:rPr>
          <w:color w:val="000000"/>
        </w:rPr>
      </w:pPr>
      <w:r w:rsidRPr="006613B9">
        <w:rPr>
          <w:color w:val="000000"/>
        </w:rPr>
        <w:t>At the point of maturity, ten randomly selected hills were sampled from a 6 m</w:t>
      </w:r>
      <w:r w:rsidRPr="006613B9">
        <w:rPr>
          <w:color w:val="000000"/>
          <w:vertAlign w:val="superscript"/>
        </w:rPr>
        <w:t>2</w:t>
      </w:r>
      <w:r w:rsidRPr="006613B9">
        <w:rPr>
          <w:color w:val="000000"/>
        </w:rPr>
        <w:t xml:space="preserve"> area to assess grain yield (Y) and total aboveground biomass (B), with the exclusion of the first and second row and column of rice plants to mitigate border effects. The harvest index (HI), calculated as the ratio of grain yield to total aboveground biomass, was determined. Grain yield values were adjusted to a standard moisture content of 0.14 g H</w:t>
      </w:r>
      <w:r w:rsidRPr="006613B9">
        <w:rPr>
          <w:color w:val="000000"/>
          <w:vertAlign w:val="subscript"/>
        </w:rPr>
        <w:t>2</w:t>
      </w:r>
      <w:r w:rsidRPr="006613B9">
        <w:rPr>
          <w:color w:val="000000"/>
        </w:rPr>
        <w:t>O g</w:t>
      </w:r>
      <w:sdt>
        <w:sdtPr>
          <w:tag w:val="goog_rdk_130"/>
          <w:id w:val="-1457708382"/>
        </w:sdtPr>
        <w:sdtContent>
          <w:r w:rsidRPr="006613B9">
            <w:rPr>
              <w:rFonts w:ascii="Gungsuh" w:eastAsia="Gungsuh" w:hAnsi="Gungsuh" w:cs="Gungsuh"/>
              <w:color w:val="000000"/>
              <w:vertAlign w:val="superscript"/>
            </w:rPr>
            <w:t>−1</w:t>
          </w:r>
        </w:sdtContent>
      </w:sdt>
      <w:r w:rsidRPr="006613B9">
        <w:rPr>
          <w:color w:val="000000"/>
        </w:rPr>
        <w:t xml:space="preserve"> fresh weight. Once a month, one plant per plot was collected to measure the effective root depth (ERD), defined as the depth at which at least 70% of the roots are concentrated.</w:t>
      </w:r>
    </w:p>
    <w:p w14:paraId="0CC2DA2E" w14:textId="77777777" w:rsidR="0023565E" w:rsidRPr="006613B9" w:rsidRDefault="0023565E" w:rsidP="00450DFD">
      <w:pPr>
        <w:spacing w:line="276" w:lineRule="auto"/>
        <w:ind w:firstLine="720"/>
        <w:rPr>
          <w:i/>
        </w:rPr>
      </w:pPr>
    </w:p>
    <w:p w14:paraId="0CC2DA2F" w14:textId="77777777" w:rsidR="0023565E" w:rsidRPr="006613B9" w:rsidRDefault="009F709A" w:rsidP="00450DFD">
      <w:pPr>
        <w:spacing w:line="276" w:lineRule="auto"/>
        <w:rPr>
          <w:b/>
        </w:rPr>
      </w:pPr>
      <w:r w:rsidRPr="006613B9">
        <w:rPr>
          <w:b/>
        </w:rPr>
        <w:t xml:space="preserve">Soil inputs </w:t>
      </w:r>
    </w:p>
    <w:p w14:paraId="0CC2DA30" w14:textId="77777777" w:rsidR="0023565E" w:rsidRPr="006613B9" w:rsidRDefault="009F709A" w:rsidP="00450DFD">
      <w:pPr>
        <w:spacing w:line="276" w:lineRule="auto"/>
        <w:ind w:firstLine="720"/>
      </w:pPr>
      <w:r w:rsidRPr="006613B9">
        <w:t xml:space="preserve">Before planting rice seedlings, soil samples were taken in a column 0.8 meters deep from different horizons. Three replicates were collected for </w:t>
      </w:r>
      <w:r w:rsidRPr="006613B9">
        <w:lastRenderedPageBreak/>
        <w:t xml:space="preserve">each horizon. Hydrometers (ASTM D 422, </w:t>
      </w:r>
      <w:proofErr w:type="spellStart"/>
      <w:r w:rsidRPr="006613B9">
        <w:t>Eijkelkam</w:t>
      </w:r>
      <w:proofErr w:type="spellEnd"/>
      <w:r w:rsidRPr="006613B9">
        <w:t xml:space="preserve">, </w:t>
      </w:r>
      <w:proofErr w:type="spellStart"/>
      <w:r w:rsidRPr="006613B9">
        <w:t>Nijverheidsstraat</w:t>
      </w:r>
      <w:proofErr w:type="spellEnd"/>
      <w:r w:rsidRPr="006613B9">
        <w:t xml:space="preserve">, EM </w:t>
      </w:r>
      <w:proofErr w:type="spellStart"/>
      <w:r w:rsidRPr="006613B9">
        <w:t>Giesbeek</w:t>
      </w:r>
      <w:proofErr w:type="spellEnd"/>
      <w:r w:rsidRPr="006613B9">
        <w:t xml:space="preserve">, Netherlands) were used to identify the soil texture. A pressure plate (1600F1 and 1500 F2, </w:t>
      </w:r>
      <w:proofErr w:type="spellStart"/>
      <w:r w:rsidRPr="006613B9">
        <w:t>Eijkelkam</w:t>
      </w:r>
      <w:proofErr w:type="spellEnd"/>
      <w:r w:rsidRPr="006613B9">
        <w:t xml:space="preserve">, </w:t>
      </w:r>
      <w:proofErr w:type="spellStart"/>
      <w:r w:rsidRPr="006613B9">
        <w:t>Nijverheidsstraat</w:t>
      </w:r>
      <w:proofErr w:type="spellEnd"/>
      <w:r w:rsidRPr="006613B9">
        <w:t xml:space="preserve">, EM </w:t>
      </w:r>
      <w:proofErr w:type="spellStart"/>
      <w:r w:rsidRPr="006613B9">
        <w:t>Giesbeek</w:t>
      </w:r>
      <w:proofErr w:type="spellEnd"/>
      <w:r w:rsidRPr="006613B9">
        <w:t>, Netherlands) was used to measure the field capacity and permanent wilting point at pressures of -33 and -1500 Kpa, respectively. Soil saturation was derived from the bulk density that was determined by the ring method. Saturated conductivity was measured by KSAT (Meter Group, Pullman, WA, USA). Teros 12 and Teros 21 (Meter Group, Pullman, WA, USA) were used to measure the hourly volumetric soil moisture content (SMC) and soil tension from the 35</w:t>
      </w:r>
      <w:r w:rsidRPr="006613B9">
        <w:rPr>
          <w:vertAlign w:val="superscript"/>
        </w:rPr>
        <w:t>th</w:t>
      </w:r>
      <w:r w:rsidRPr="006613B9">
        <w:t xml:space="preserve"> to the 65</w:t>
      </w:r>
      <w:r w:rsidRPr="006613B9">
        <w:rPr>
          <w:sz w:val="24"/>
          <w:szCs w:val="24"/>
          <w:vertAlign w:val="superscript"/>
        </w:rPr>
        <w:t>th</w:t>
      </w:r>
      <w:r w:rsidRPr="006613B9">
        <w:t xml:space="preserve"> day after transplanting (DAT) during the AWD cycle.</w:t>
      </w:r>
    </w:p>
    <w:p w14:paraId="0CC2DA31" w14:textId="77777777" w:rsidR="0023565E" w:rsidRPr="006613B9" w:rsidRDefault="0023565E" w:rsidP="00450DFD">
      <w:pPr>
        <w:spacing w:line="276" w:lineRule="auto"/>
        <w:rPr>
          <w:i/>
        </w:rPr>
      </w:pPr>
    </w:p>
    <w:p w14:paraId="0CC2DA32" w14:textId="77777777" w:rsidR="0023565E" w:rsidRPr="006613B9" w:rsidRDefault="0023565E" w:rsidP="00450DFD">
      <w:pPr>
        <w:spacing w:line="276" w:lineRule="auto"/>
        <w:ind w:firstLine="360"/>
      </w:pPr>
    </w:p>
    <w:p w14:paraId="0CC2DA33" w14:textId="77777777" w:rsidR="0023565E" w:rsidRPr="006613B9" w:rsidRDefault="009F709A" w:rsidP="00450DFD">
      <w:pPr>
        <w:spacing w:line="276" w:lineRule="auto"/>
        <w:rPr>
          <w:b/>
          <w:sz w:val="28"/>
          <w:szCs w:val="28"/>
        </w:rPr>
      </w:pPr>
      <w:r w:rsidRPr="006613B9">
        <w:rPr>
          <w:b/>
          <w:sz w:val="28"/>
          <w:szCs w:val="28"/>
        </w:rPr>
        <w:t>2.3.</w:t>
      </w:r>
      <w:r w:rsidRPr="006613B9">
        <w:rPr>
          <w:b/>
          <w:sz w:val="28"/>
          <w:szCs w:val="28"/>
        </w:rPr>
        <w:tab/>
        <w:t>Determination of Water Use Efficiency</w:t>
      </w:r>
    </w:p>
    <w:p w14:paraId="0CC2DA34" w14:textId="77777777" w:rsidR="0023565E" w:rsidRPr="006613B9" w:rsidRDefault="0023565E" w:rsidP="00450DFD">
      <w:pPr>
        <w:spacing w:line="276" w:lineRule="auto"/>
        <w:ind w:firstLine="360"/>
      </w:pPr>
    </w:p>
    <w:p w14:paraId="0CC2DA35" w14:textId="77777777" w:rsidR="0023565E" w:rsidRPr="006613B9" w:rsidRDefault="009F709A" w:rsidP="00450DFD">
      <w:pPr>
        <w:spacing w:line="276" w:lineRule="auto"/>
        <w:rPr>
          <w:sz w:val="28"/>
          <w:szCs w:val="28"/>
        </w:rPr>
      </w:pPr>
      <w:r w:rsidRPr="006613B9">
        <w:t xml:space="preserve">The definition of water usage efficiency (WUE) is the yield of grain per unit of total water input, which includes irrigation and precipitation. </w:t>
      </w:r>
    </w:p>
    <w:p w14:paraId="0CC2DA36" w14:textId="77777777" w:rsidR="0023565E" w:rsidRPr="006613B9" w:rsidRDefault="0023565E" w:rsidP="00450DFD">
      <w:pPr>
        <w:spacing w:line="276" w:lineRule="auto"/>
        <w:ind w:firstLine="360"/>
      </w:pPr>
    </w:p>
    <w:p w14:paraId="0CC2DA37" w14:textId="77777777" w:rsidR="0023565E" w:rsidRPr="006613B9" w:rsidRDefault="009F709A" w:rsidP="00450DFD">
      <w:pPr>
        <w:spacing w:line="276" w:lineRule="auto"/>
        <w:rPr>
          <w:b/>
          <w:sz w:val="28"/>
          <w:szCs w:val="28"/>
        </w:rPr>
      </w:pPr>
      <w:bookmarkStart w:id="226" w:name="_heading=h.4iylrwe" w:colFirst="0" w:colLast="0"/>
      <w:bookmarkEnd w:id="226"/>
      <w:r w:rsidRPr="006613B9">
        <w:rPr>
          <w:b/>
          <w:sz w:val="28"/>
          <w:szCs w:val="28"/>
        </w:rPr>
        <w:t>2.4.</w:t>
      </w:r>
      <w:r w:rsidRPr="006613B9">
        <w:rPr>
          <w:b/>
        </w:rPr>
        <w:tab/>
      </w:r>
      <w:r w:rsidRPr="006613B9">
        <w:rPr>
          <w:b/>
          <w:sz w:val="28"/>
          <w:szCs w:val="28"/>
        </w:rPr>
        <w:t xml:space="preserve">Description of </w:t>
      </w:r>
      <w:proofErr w:type="spellStart"/>
      <w:r w:rsidRPr="006613B9">
        <w:rPr>
          <w:b/>
          <w:sz w:val="28"/>
          <w:szCs w:val="28"/>
        </w:rPr>
        <w:t>AquaCrop</w:t>
      </w:r>
      <w:proofErr w:type="spellEnd"/>
      <w:r w:rsidRPr="006613B9">
        <w:rPr>
          <w:b/>
          <w:sz w:val="28"/>
          <w:szCs w:val="28"/>
        </w:rPr>
        <w:t xml:space="preserve"> model</w:t>
      </w:r>
    </w:p>
    <w:p w14:paraId="0CC2DA38" w14:textId="77777777" w:rsidR="0023565E" w:rsidRPr="006613B9" w:rsidRDefault="0023565E" w:rsidP="00450DFD">
      <w:pPr>
        <w:spacing w:line="276" w:lineRule="auto"/>
        <w:rPr>
          <w:b/>
        </w:rPr>
      </w:pPr>
    </w:p>
    <w:p w14:paraId="0CC2DA39" w14:textId="77777777" w:rsidR="0023565E" w:rsidRPr="006613B9" w:rsidRDefault="009F709A" w:rsidP="00450DFD">
      <w:pPr>
        <w:spacing w:line="276" w:lineRule="auto"/>
        <w:ind w:firstLine="720"/>
      </w:pPr>
      <w:r w:rsidRPr="006613B9">
        <w:t xml:space="preserve">The FAO </w:t>
      </w:r>
      <w:proofErr w:type="spellStart"/>
      <w:r w:rsidRPr="006613B9">
        <w:t>AquaCrop</w:t>
      </w:r>
      <w:proofErr w:type="spellEnd"/>
      <w:r w:rsidRPr="006613B9">
        <w:t xml:space="preserve"> model simulates crop yield through a series of steps: (</w:t>
      </w:r>
      <w:proofErr w:type="spellStart"/>
      <w:r w:rsidRPr="006613B9">
        <w:t>i</w:t>
      </w:r>
      <w:proofErr w:type="spellEnd"/>
      <w:r w:rsidRPr="006613B9">
        <w:t>) crop development, (ii) crop transpiration, (iii) biomass production, and (iv) yield formation. Evapotranspiration calculations in the model are split into transpiration, which is linked to canopy cover (CC), and soil evaporation, which is proportional to bare soil. To determine potential crop transpiration, the CC is multiplied by the reference evapotranspiration (ETo) derived from the Penman-Monteith equation and the crop coefficient (Kc). Actual transpiration (Ta) is then calculated from potential evapotranspiration. Ta is further utilized to compute crop biomass (B) by multiplying it by water productivity (WP) (Eq. (4-1)). The harvest index (HI) is employed to determine crop yield (Y) based on crop biomass (B) (Eq. (4-2)) (Raes et al., 2017).</w:t>
      </w:r>
    </w:p>
    <w:p w14:paraId="0CC2DA3A" w14:textId="77777777" w:rsidR="0023565E" w:rsidRPr="006613B9" w:rsidRDefault="0023565E" w:rsidP="00450DFD">
      <w:pPr>
        <w:spacing w:line="276" w:lineRule="auto"/>
      </w:pPr>
    </w:p>
    <w:p w14:paraId="0CC2DA3B" w14:textId="77777777" w:rsidR="0023565E" w:rsidRPr="006613B9" w:rsidRDefault="00000000" w:rsidP="00450DFD">
      <w:pPr>
        <w:spacing w:line="276" w:lineRule="auto"/>
        <w:jc w:val="center"/>
      </w:pPr>
      <w:sdt>
        <w:sdtPr>
          <w:tag w:val="goog_rdk_131"/>
          <w:id w:val="-420722073"/>
        </w:sdtPr>
        <w:sdtContent>
          <w:r w:rsidR="009F709A" w:rsidRPr="006613B9">
            <w:rPr>
              <w:rFonts w:ascii="Gungsuh" w:eastAsia="Gungsuh" w:hAnsi="Gungsuh" w:cs="Gungsuh"/>
            </w:rPr>
            <w:t xml:space="preserve">Crop biomass (B)as kg/ ha = ∑Ta </w:t>
          </w:r>
        </w:sdtContent>
      </w:sdt>
      <w:r w:rsidR="009F709A" w:rsidRPr="006613B9">
        <w:rPr>
          <w:rFonts w:ascii="Cambria Math" w:eastAsia="Cambria Math" w:hAnsi="Cambria Math" w:cs="Cambria Math"/>
        </w:rPr>
        <w:t>∗</w:t>
      </w:r>
      <w:r w:rsidR="009F709A" w:rsidRPr="006613B9">
        <w:t xml:space="preserve"> WP (4-1)</w:t>
      </w:r>
    </w:p>
    <w:p w14:paraId="0CC2DA3C" w14:textId="77777777" w:rsidR="0023565E" w:rsidRPr="006613B9" w:rsidRDefault="0023565E" w:rsidP="00450DFD">
      <w:pPr>
        <w:spacing w:line="276" w:lineRule="auto"/>
        <w:jc w:val="center"/>
      </w:pPr>
    </w:p>
    <w:p w14:paraId="0CC2DA3D" w14:textId="77777777" w:rsidR="0023565E" w:rsidRPr="006613B9" w:rsidRDefault="009F709A" w:rsidP="00450DFD">
      <w:pPr>
        <w:spacing w:line="276" w:lineRule="auto"/>
        <w:jc w:val="center"/>
      </w:pPr>
      <w:r w:rsidRPr="006613B9">
        <w:lastRenderedPageBreak/>
        <w:t xml:space="preserve">Crop yield (Y)as kg/ha = HI </w:t>
      </w:r>
      <w:r w:rsidRPr="006613B9">
        <w:rPr>
          <w:rFonts w:ascii="Cambria Math" w:eastAsia="Cambria Math" w:hAnsi="Cambria Math" w:cs="Cambria Math"/>
        </w:rPr>
        <w:t>∗</w:t>
      </w:r>
      <w:r w:rsidRPr="006613B9">
        <w:t xml:space="preserve"> B (4-2)</w:t>
      </w:r>
    </w:p>
    <w:p w14:paraId="0CC2DA3E" w14:textId="77777777" w:rsidR="0023565E" w:rsidRPr="006613B9" w:rsidRDefault="0023565E" w:rsidP="00450DFD">
      <w:pPr>
        <w:spacing w:line="276" w:lineRule="auto"/>
      </w:pPr>
    </w:p>
    <w:p w14:paraId="0CC2DA3F" w14:textId="77777777" w:rsidR="0023565E" w:rsidRPr="006613B9" w:rsidRDefault="009F709A" w:rsidP="00450DFD">
      <w:pPr>
        <w:spacing w:line="276" w:lineRule="auto"/>
        <w:rPr>
          <w:b/>
          <w:sz w:val="28"/>
          <w:szCs w:val="28"/>
        </w:rPr>
      </w:pPr>
      <w:r w:rsidRPr="006613B9">
        <w:rPr>
          <w:b/>
          <w:sz w:val="28"/>
          <w:szCs w:val="28"/>
        </w:rPr>
        <w:t>2.5.</w:t>
      </w:r>
      <w:r w:rsidRPr="006613B9">
        <w:rPr>
          <w:b/>
        </w:rPr>
        <w:tab/>
      </w:r>
      <w:r w:rsidRPr="006613B9">
        <w:rPr>
          <w:b/>
          <w:sz w:val="28"/>
          <w:szCs w:val="28"/>
        </w:rPr>
        <w:t>Model Calibration and Validation</w:t>
      </w:r>
    </w:p>
    <w:p w14:paraId="0CC2DA40" w14:textId="77777777" w:rsidR="0023565E" w:rsidRPr="006613B9" w:rsidRDefault="0023565E" w:rsidP="00450DFD">
      <w:pPr>
        <w:spacing w:line="276" w:lineRule="auto"/>
        <w:ind w:firstLine="720"/>
        <w:rPr>
          <w:b/>
        </w:rPr>
      </w:pPr>
    </w:p>
    <w:p w14:paraId="0CC2DA41" w14:textId="77777777" w:rsidR="0023565E" w:rsidRPr="006613B9" w:rsidRDefault="009F709A" w:rsidP="00450DFD">
      <w:pPr>
        <w:spacing w:line="276" w:lineRule="auto"/>
        <w:ind w:firstLine="720"/>
      </w:pPr>
      <w:r w:rsidRPr="006613B9">
        <w:t xml:space="preserve">The current investigation utilized </w:t>
      </w:r>
      <w:proofErr w:type="spellStart"/>
      <w:r w:rsidRPr="006613B9">
        <w:t>Aquacrop</w:t>
      </w:r>
      <w:proofErr w:type="spellEnd"/>
      <w:r w:rsidRPr="006613B9">
        <w:t xml:space="preserve"> model version 6.1. Calibration involved using AWD data and comparing it against observed canopy cover (CC), biomass, soil moisture content, and final grain yield for each replicate across all varieties. The model was run individually for each replicate to ensure accuracy. Before calibration, a sensitivity analysis adapted from Geerts et al. (2009) was conducted to identify crucial parameters needing adjustment during calibration. The model's projections were then adjusted through a trial-and-error method, focusing on one input variable at a time, and iteratively repeated until observed and model-simulated values closely matched for all treatments. Default settings were used for temperature and water stress, with no consideration for fertility or salinity stress.</w:t>
      </w:r>
    </w:p>
    <w:p w14:paraId="0CC2DA42" w14:textId="77777777" w:rsidR="0023565E" w:rsidRPr="006613B9" w:rsidRDefault="0023565E" w:rsidP="00450DFD">
      <w:pPr>
        <w:spacing w:line="276" w:lineRule="auto"/>
        <w:ind w:firstLine="720"/>
      </w:pPr>
    </w:p>
    <w:p w14:paraId="0CC2DA43" w14:textId="77777777" w:rsidR="0023565E" w:rsidRPr="006613B9" w:rsidRDefault="009F709A" w:rsidP="00450DFD">
      <w:pPr>
        <w:spacing w:line="276" w:lineRule="auto"/>
        <w:ind w:firstLine="720"/>
      </w:pPr>
      <w:r w:rsidRPr="006613B9">
        <w:t xml:space="preserve">In the validation phase, calibrated </w:t>
      </w:r>
      <w:proofErr w:type="spellStart"/>
      <w:r w:rsidRPr="006613B9">
        <w:t>AquaCrop</w:t>
      </w:r>
      <w:proofErr w:type="spellEnd"/>
      <w:r w:rsidRPr="006613B9">
        <w:t xml:space="preserve"> model data was converted to the growing degree days (GDD) mode and tested against CF data. GDD represents the accumulated temperature required for a crop to transition from one phenological stage to another. Using the GDD mode, it is feasible to compare simulated phenology under various future climatic scenarios. The statistical goodness-of-fit indicators used were Percent of deviation (Pd), coefficient of determination (R</w:t>
      </w:r>
      <w:r w:rsidRPr="006613B9">
        <w:rPr>
          <w:vertAlign w:val="superscript"/>
        </w:rPr>
        <w:t>2</w:t>
      </w:r>
      <w:r w:rsidRPr="006613B9">
        <w:t>), root mean square error (RMSE), normalized root means square error (</w:t>
      </w:r>
      <w:proofErr w:type="spellStart"/>
      <w:r w:rsidRPr="006613B9">
        <w:t>nRMSE</w:t>
      </w:r>
      <w:proofErr w:type="spellEnd"/>
      <w:r w:rsidRPr="006613B9">
        <w:t xml:space="preserve">), and Willmott’s index of agreement (d). Percent of deviation (Pd) was determined by the following equation (Eq. 4-3): </w:t>
      </w:r>
    </w:p>
    <w:p w14:paraId="0CC2DA44" w14:textId="77777777" w:rsidR="0023565E" w:rsidRPr="006613B9" w:rsidRDefault="0023565E" w:rsidP="00450DFD">
      <w:pPr>
        <w:spacing w:line="276" w:lineRule="auto"/>
        <w:ind w:firstLine="720"/>
      </w:pPr>
    </w:p>
    <w:p w14:paraId="0CC2DA45" w14:textId="77777777" w:rsidR="0023565E" w:rsidRPr="006613B9" w:rsidRDefault="009F709A" w:rsidP="00450DFD">
      <w:pPr>
        <w:spacing w:line="276" w:lineRule="auto"/>
        <w:ind w:firstLine="720"/>
        <w:jc w:val="center"/>
      </w:pPr>
      <m:oMath>
        <m:r>
          <w:rPr>
            <w:rFonts w:ascii="Cambria Math" w:eastAsia="Cambria Math" w:hAnsi="Cambria Math" w:cs="Cambria Math"/>
          </w:rPr>
          <m:t xml:space="preserve">Pd= </m:t>
        </m:r>
        <m:d>
          <m:dPr>
            <m:ctrlPr>
              <w:rPr>
                <w:rFonts w:ascii="Cambria Math" w:eastAsia="Cambria Math" w:hAnsi="Cambria Math" w:cs="Cambria Math"/>
              </w:rPr>
            </m:ctrlPr>
          </m:dPr>
          <m:e>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S</m:t>
                    </m:r>
                  </m:e>
                  <m:sub>
                    <m:r>
                      <w:rPr>
                        <w:rFonts w:ascii="Cambria Math" w:eastAsia="Cambria Math" w:hAnsi="Cambria Math" w:cs="Cambria Math"/>
                      </w:rPr>
                      <m:t>i</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i</m:t>
                    </m:r>
                  </m:sub>
                </m:sSub>
              </m:num>
              <m:den>
                <m:sSub>
                  <m:sSubPr>
                    <m:ctrlPr>
                      <w:rPr>
                        <w:rFonts w:ascii="Cambria Math" w:eastAsia="Cambria Math" w:hAnsi="Cambria Math" w:cs="Cambria Math"/>
                      </w:rPr>
                    </m:ctrlPr>
                  </m:sSubPr>
                  <m:e>
                    <m:r>
                      <w:rPr>
                        <w:rFonts w:ascii="Cambria Math" w:eastAsia="Cambria Math" w:hAnsi="Cambria Math" w:cs="Cambria Math"/>
                      </w:rPr>
                      <m:t>M</m:t>
                    </m:r>
                  </m:e>
                  <m:sub>
                    <m:r>
                      <w:rPr>
                        <w:rFonts w:ascii="Cambria Math" w:eastAsia="Cambria Math" w:hAnsi="Cambria Math" w:cs="Cambria Math"/>
                      </w:rPr>
                      <m:t>i</m:t>
                    </m:r>
                  </m:sub>
                </m:sSub>
              </m:den>
            </m:f>
          </m:e>
        </m:d>
        <m:r>
          <w:rPr>
            <w:rFonts w:ascii="Cambria Math" w:eastAsia="Cambria Math" w:hAnsi="Cambria Math" w:cs="Cambria Math"/>
          </w:rPr>
          <m:t>×100 %</m:t>
        </m:r>
      </m:oMath>
      <w:r w:rsidRPr="006613B9">
        <w:t xml:space="preserve"> </w:t>
      </w:r>
      <w:r w:rsidRPr="006613B9">
        <w:tab/>
        <w:t>(4-3)</w:t>
      </w:r>
    </w:p>
    <w:p w14:paraId="0CC2DA46" w14:textId="77777777" w:rsidR="0023565E" w:rsidRPr="006613B9" w:rsidRDefault="009F709A" w:rsidP="00450DFD">
      <w:pPr>
        <w:spacing w:line="276" w:lineRule="auto"/>
        <w:ind w:firstLine="720"/>
      </w:pPr>
      <w:r w:rsidRPr="006613B9">
        <w:t xml:space="preserve">Where Mi and Si are the observed/measured and simulated values for the irrigation treatment data set. </w:t>
      </w:r>
    </w:p>
    <w:p w14:paraId="0CC2DA47" w14:textId="77777777" w:rsidR="0023565E" w:rsidRPr="006613B9" w:rsidRDefault="009F709A" w:rsidP="00450DFD">
      <w:pPr>
        <w:spacing w:line="276" w:lineRule="auto"/>
        <w:ind w:firstLine="720"/>
      </w:pPr>
      <w:r w:rsidRPr="006613B9">
        <w:t xml:space="preserve">Lower </w:t>
      </w:r>
      <w:proofErr w:type="spellStart"/>
      <w:r w:rsidRPr="006613B9">
        <w:t>nRMSE</w:t>
      </w:r>
      <w:proofErr w:type="spellEnd"/>
      <w:r w:rsidRPr="006613B9">
        <w:t xml:space="preserve"> values indicate good agreement between simulated and measured values. Simulation results can be considered excellent if </w:t>
      </w:r>
      <w:proofErr w:type="spellStart"/>
      <w:r w:rsidRPr="006613B9">
        <w:lastRenderedPageBreak/>
        <w:t>nRMSE</w:t>
      </w:r>
      <w:proofErr w:type="spellEnd"/>
      <w:r w:rsidRPr="006613B9">
        <w:t xml:space="preserve"> is smaller than 10%, good if it is between 10 and 20%, fair if it is between 20 and 30%, and poor if it is larger than 30% (Raes et al., 2012). </w:t>
      </w:r>
    </w:p>
    <w:p w14:paraId="0CC2DA48" w14:textId="77777777" w:rsidR="0023565E" w:rsidRPr="006613B9" w:rsidRDefault="0023565E" w:rsidP="00450DFD">
      <w:pPr>
        <w:spacing w:line="276" w:lineRule="auto"/>
        <w:ind w:firstLine="720"/>
      </w:pPr>
    </w:p>
    <w:p w14:paraId="0CC2DA49" w14:textId="77777777" w:rsidR="0023565E" w:rsidRPr="006613B9" w:rsidRDefault="009F709A" w:rsidP="00450DFD">
      <w:pPr>
        <w:spacing w:line="276" w:lineRule="auto"/>
        <w:rPr>
          <w:b/>
        </w:rPr>
      </w:pPr>
      <w:r w:rsidRPr="006613B9">
        <w:rPr>
          <w:b/>
          <w:sz w:val="28"/>
          <w:szCs w:val="28"/>
        </w:rPr>
        <w:t>2.6.</w:t>
      </w:r>
      <w:r w:rsidRPr="006613B9">
        <w:rPr>
          <w:b/>
        </w:rPr>
        <w:tab/>
      </w:r>
      <w:r w:rsidRPr="006613B9">
        <w:rPr>
          <w:b/>
          <w:sz w:val="28"/>
          <w:szCs w:val="28"/>
        </w:rPr>
        <w:t>Climate data downscaling and bias correction</w:t>
      </w:r>
    </w:p>
    <w:p w14:paraId="0CC2DA4A" w14:textId="77777777" w:rsidR="0023565E" w:rsidRPr="006613B9" w:rsidRDefault="0023565E" w:rsidP="00450DFD">
      <w:pPr>
        <w:spacing w:line="276" w:lineRule="auto"/>
        <w:ind w:firstLine="720"/>
      </w:pPr>
    </w:p>
    <w:p w14:paraId="0CC2DA4B" w14:textId="77777777" w:rsidR="0023565E" w:rsidRPr="006613B9" w:rsidRDefault="009F709A" w:rsidP="00450DFD">
      <w:pPr>
        <w:spacing w:line="276" w:lineRule="auto"/>
        <w:ind w:firstLine="720"/>
      </w:pPr>
      <w:r w:rsidRPr="006613B9">
        <w:t xml:space="preserve">The dataset known as the NASA Earth Exchange Global Daily Downscaled Projections (NEX-GDDP-CMIP6) consists of climate scenarios that have been downscaled globally from the General Circulation Model (GCM) experiments carried out as part of the Coupled Model Intercomparison Project Phase 6 (CMIP6) (Eyring et al., 2016). These scenarios cover two out of the four primary greenhouse gas emissions pathways referred to as Shared Socioeconomic Pathways (SSPs) (O’Neill et al., 2016; </w:t>
      </w:r>
      <w:proofErr w:type="spellStart"/>
      <w:r w:rsidRPr="006613B9">
        <w:t>Meinshausen</w:t>
      </w:r>
      <w:proofErr w:type="spellEnd"/>
      <w:r w:rsidRPr="006613B9">
        <w:t xml:space="preserve"> et al., 2020). The CMIP6 GCM runs were created for the Sixth Assessment Report of the Intergovernmental Panel on Climate Change (IPCC AR6). This dataset contains downscaled projections from </w:t>
      </w:r>
      <w:proofErr w:type="spellStart"/>
      <w:r w:rsidRPr="006613B9">
        <w:t>ScenarioMIP</w:t>
      </w:r>
      <w:proofErr w:type="spellEnd"/>
      <w:r w:rsidRPr="006613B9">
        <w:t xml:space="preserve"> models distributed through the Earth System Grid Federation (O’Neill et al., 2016). </w:t>
      </w:r>
    </w:p>
    <w:p w14:paraId="0CC2DA4C" w14:textId="77777777" w:rsidR="0023565E" w:rsidRPr="006613B9" w:rsidRDefault="009F709A" w:rsidP="00450DFD">
      <w:pPr>
        <w:spacing w:line="276" w:lineRule="auto"/>
        <w:ind w:firstLine="720"/>
      </w:pPr>
      <w:r w:rsidRPr="006613B9">
        <w:t>NEX-GDDP-CMIP6 was used to obtain the possible projections of future climate variables for the period of 2041–2070. We adopted two shared socioeconomic pathways (SSP3-7.0 and SSP5-8.5) to represent medium and highest greenhouse gas emissions. For each scenario, we applied 4 different GCMs including EC-Earth3, FGOALS-g3, MIROC6, and MPI-ESM1-2-LR. The ETo for baseline and future data was estimated from T maximum and T minimum using the FAO-Penman–Monteith equation as described in Allen et al. (1998).</w:t>
      </w:r>
    </w:p>
    <w:p w14:paraId="0CC2DA4D" w14:textId="77777777" w:rsidR="0023565E" w:rsidRPr="006613B9" w:rsidRDefault="009F709A" w:rsidP="00450DFD">
      <w:pPr>
        <w:spacing w:line="276" w:lineRule="auto"/>
        <w:ind w:firstLine="720"/>
      </w:pPr>
      <w:r w:rsidRPr="006613B9">
        <w:t>Though the NEX-GDDP-CMIP6 dataset was globally bias-corrected (Maurer et al., 2008; Thrasher et al., 2012), the application of correction using data from the actual site would significantly improve the errors. The linear scaling approach has proved its capability for bias correction of climate data (Daniel, 2023; Shrestha et al., 2017) and was adopted in this study. The CIMP6 dataset was adjusted for bias, utilizing baseline data T maximum, T minimum, and precipitation data from historical records spanning 1996 to 2011. The baseline data was from the nearby station (</w:t>
      </w:r>
      <w:proofErr w:type="spellStart"/>
      <w:r w:rsidRPr="006613B9">
        <w:t>Pochentong</w:t>
      </w:r>
      <w:proofErr w:type="spellEnd"/>
      <w:r w:rsidRPr="006613B9">
        <w:t xml:space="preserve"> Station: 104º50', 11º33', Altitude 11 m) obtained from the Ministry of Water Resources and Meteorology (MOWRAM).  In the linear scaling approach outlined in equation (4-5, 4-5), the future CIMP6 </w:t>
      </w:r>
      <w:r w:rsidRPr="006613B9">
        <w:lastRenderedPageBreak/>
        <w:t>data, such as precipitation is corrected with a multiplier, and the temperature is adjusted by the additive term:</w:t>
      </w:r>
    </w:p>
    <w:p w14:paraId="0CC2DA4E" w14:textId="77777777" w:rsidR="0023565E" w:rsidRPr="006613B9" w:rsidRDefault="00000000" w:rsidP="00450DFD">
      <w:pPr>
        <w:spacing w:line="276" w:lineRule="auto"/>
        <w:ind w:firstLine="720"/>
        <w:jc w:val="center"/>
      </w:pPr>
      <m:oMath>
        <m:sSubSup>
          <m:sSubSupPr>
            <m:ctrlPr>
              <w:rPr>
                <w:rFonts w:ascii="Cambria Math" w:eastAsia="Cambria Math" w:hAnsi="Cambria Math" w:cs="Cambria Math"/>
              </w:rPr>
            </m:ctrlPr>
          </m:sSubSupPr>
          <m:e>
            <m:r>
              <w:rPr>
                <w:rFonts w:ascii="Cambria Math" w:eastAsia="Cambria Math" w:hAnsi="Cambria Math" w:cs="Cambria Math"/>
              </w:rPr>
              <m:t>P</m:t>
            </m:r>
          </m:e>
          <m:sub>
            <m:r>
              <w:rPr>
                <w:rFonts w:ascii="Cambria Math" w:eastAsia="Cambria Math" w:hAnsi="Cambria Math" w:cs="Cambria Math"/>
              </w:rPr>
              <m:t>f,m,d</m:t>
            </m:r>
          </m:sub>
          <m:sup>
            <m:r>
              <w:rPr>
                <w:rFonts w:ascii="Cambria Math" w:eastAsia="Cambria Math" w:hAnsi="Cambria Math" w:cs="Cambria Math"/>
              </w:rPr>
              <m:t>C</m:t>
            </m:r>
          </m:sup>
        </m:sSubSup>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f,m,d</m:t>
            </m:r>
          </m:sub>
        </m:sSub>
        <m:r>
          <w:rPr>
            <w:rFonts w:ascii="Cambria Math" w:eastAsia="Cambria Math" w:hAnsi="Cambria Math" w:cs="Cambria Math"/>
          </w:rPr>
          <m:t xml:space="preserve"> ×</m:t>
        </m:r>
        <m:f>
          <m:fPr>
            <m:ctrlPr>
              <w:rPr>
                <w:rFonts w:ascii="Cambria Math" w:eastAsia="Cambria Math" w:hAnsi="Cambria Math" w:cs="Cambria Math"/>
              </w:rPr>
            </m:ctrlPr>
          </m:fPr>
          <m:num>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ob,m</m:t>
                </m:r>
              </m:sub>
            </m:sSub>
            <m:r>
              <w:rPr>
                <w:rFonts w:ascii="Cambria Math" w:eastAsia="Cambria Math" w:hAnsi="Cambria Math" w:cs="Cambria Math"/>
              </w:rPr>
              <m:t>)</m:t>
            </m:r>
          </m:num>
          <m:den>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P</m:t>
                </m:r>
              </m:e>
              <m:sub>
                <m:r>
                  <w:rPr>
                    <w:rFonts w:ascii="Cambria Math" w:eastAsia="Cambria Math" w:hAnsi="Cambria Math" w:cs="Cambria Math"/>
                  </w:rPr>
                  <m:t>h,m</m:t>
                </m:r>
              </m:sub>
            </m:sSub>
            <m:r>
              <w:rPr>
                <w:rFonts w:ascii="Cambria Math" w:eastAsia="Cambria Math" w:hAnsi="Cambria Math" w:cs="Cambria Math"/>
              </w:rPr>
              <m:t>)</m:t>
            </m:r>
          </m:den>
        </m:f>
      </m:oMath>
      <w:r w:rsidR="009F709A" w:rsidRPr="006613B9">
        <w:tab/>
        <w:t>(4-4)</w:t>
      </w:r>
    </w:p>
    <w:p w14:paraId="0CC2DA4F" w14:textId="77777777" w:rsidR="0023565E" w:rsidRPr="006613B9" w:rsidRDefault="00000000" w:rsidP="00450DFD">
      <w:pPr>
        <w:spacing w:line="276" w:lineRule="auto"/>
        <w:ind w:firstLine="720"/>
        <w:jc w:val="center"/>
      </w:pPr>
      <m:oMath>
        <m:sSubSup>
          <m:sSubSupPr>
            <m:ctrlPr>
              <w:rPr>
                <w:rFonts w:ascii="Cambria Math" w:eastAsia="Cambria Math" w:hAnsi="Cambria Math" w:cs="Cambria Math"/>
              </w:rPr>
            </m:ctrlPr>
          </m:sSubSupPr>
          <m:e>
            <m:r>
              <w:rPr>
                <w:rFonts w:ascii="Cambria Math" w:eastAsia="Cambria Math" w:hAnsi="Cambria Math" w:cs="Cambria Math"/>
              </w:rPr>
              <m:t>T</m:t>
            </m:r>
          </m:e>
          <m:sub>
            <m:r>
              <w:rPr>
                <w:rFonts w:ascii="Cambria Math" w:eastAsia="Cambria Math" w:hAnsi="Cambria Math" w:cs="Cambria Math"/>
              </w:rPr>
              <m:t>f,m,d</m:t>
            </m:r>
          </m:sub>
          <m:sup>
            <m:r>
              <w:rPr>
                <w:rFonts w:ascii="Cambria Math" w:eastAsia="Cambria Math" w:hAnsi="Cambria Math" w:cs="Cambria Math"/>
              </w:rPr>
              <m:t>C</m:t>
            </m:r>
          </m:sup>
        </m:sSubSup>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f,m,d</m:t>
            </m:r>
          </m:sub>
        </m:sSub>
        <m:r>
          <w:rPr>
            <w:rFonts w:ascii="Cambria Math" w:eastAsia="Cambria Math" w:hAnsi="Cambria Math" w:cs="Cambria Math"/>
          </w:rPr>
          <m:t>×</m:t>
        </m:r>
        <m:d>
          <m:dPr>
            <m:begChr m:val="["/>
            <m:endChr m:val="]"/>
            <m:ctrlPr>
              <w:rPr>
                <w:rFonts w:ascii="Cambria Math" w:eastAsia="Cambria Math" w:hAnsi="Cambria Math" w:cs="Cambria Math"/>
              </w:rPr>
            </m:ctrlPr>
          </m:dPr>
          <m:e>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ob,m)</m:t>
                </m:r>
              </m:sub>
            </m:sSub>
            <m:r>
              <w:rPr>
                <w:rFonts w:ascii="Cambria Math" w:eastAsia="Cambria Math" w:hAnsi="Cambria Math" w:cs="Cambria Math"/>
              </w:rPr>
              <m:t>-μ(</m:t>
            </m:r>
            <m:sSub>
              <m:sSubPr>
                <m:ctrlPr>
                  <w:rPr>
                    <w:rFonts w:ascii="Cambria Math" w:eastAsia="Cambria Math" w:hAnsi="Cambria Math" w:cs="Cambria Math"/>
                  </w:rPr>
                </m:ctrlPr>
              </m:sSubPr>
              <m:e>
                <m:r>
                  <w:rPr>
                    <w:rFonts w:ascii="Cambria Math" w:eastAsia="Cambria Math" w:hAnsi="Cambria Math" w:cs="Cambria Math"/>
                  </w:rPr>
                  <m:t>T</m:t>
                </m:r>
              </m:e>
              <m:sub>
                <m:r>
                  <w:rPr>
                    <w:rFonts w:ascii="Cambria Math" w:eastAsia="Cambria Math" w:hAnsi="Cambria Math" w:cs="Cambria Math"/>
                  </w:rPr>
                  <m:t>h,m</m:t>
                </m:r>
              </m:sub>
            </m:sSub>
            <m:r>
              <w:rPr>
                <w:rFonts w:ascii="Cambria Math" w:eastAsia="Cambria Math" w:hAnsi="Cambria Math" w:cs="Cambria Math"/>
              </w:rPr>
              <m:t>)</m:t>
            </m:r>
          </m:e>
        </m:d>
      </m:oMath>
      <w:r w:rsidR="009F709A" w:rsidRPr="006613B9">
        <w:t xml:space="preserve"> </w:t>
      </w:r>
      <w:r w:rsidR="009F709A" w:rsidRPr="006613B9">
        <w:tab/>
        <w:t>(4-5)</w:t>
      </w:r>
    </w:p>
    <w:p w14:paraId="0CC2DA50" w14:textId="77777777" w:rsidR="0023565E" w:rsidRPr="006613B9" w:rsidRDefault="0023565E" w:rsidP="00450DFD">
      <w:pPr>
        <w:spacing w:line="276" w:lineRule="auto"/>
        <w:ind w:firstLine="720"/>
        <w:jc w:val="center"/>
      </w:pPr>
    </w:p>
    <w:p w14:paraId="0CC2DA51" w14:textId="77777777" w:rsidR="0023565E" w:rsidRPr="006613B9" w:rsidRDefault="009F709A" w:rsidP="00450DFD">
      <w:pPr>
        <w:spacing w:line="276" w:lineRule="auto"/>
        <w:ind w:firstLine="720"/>
      </w:pPr>
      <w:r w:rsidRPr="006613B9">
        <w:t xml:space="preserve">where </w:t>
      </w:r>
      <m:oMath>
        <m:sSubSup>
          <m:sSubSupPr>
            <m:ctrlPr>
              <w:rPr>
                <w:rFonts w:ascii="Cambria Math" w:eastAsia="Cambria Math" w:hAnsi="Cambria Math" w:cs="Cambria Math"/>
              </w:rPr>
            </m:ctrlPr>
          </m:sSubSupPr>
          <m:e>
            <m:r>
              <w:rPr>
                <w:rFonts w:ascii="Cambria Math" w:eastAsia="Cambria Math" w:hAnsi="Cambria Math" w:cs="Cambria Math"/>
              </w:rPr>
              <m:t>P</m:t>
            </m:r>
          </m:e>
          <m:sub>
            <m:r>
              <w:rPr>
                <w:rFonts w:ascii="Cambria Math" w:eastAsia="Cambria Math" w:hAnsi="Cambria Math" w:cs="Cambria Math"/>
              </w:rPr>
              <m:t>f,m,d</m:t>
            </m:r>
          </m:sub>
          <m:sup/>
        </m:sSubSup>
      </m:oMath>
      <w:r w:rsidRPr="006613B9">
        <w:t xml:space="preserve"> and </w:t>
      </w:r>
      <m:oMath>
        <m:sSubSup>
          <m:sSubSupPr>
            <m:ctrlPr>
              <w:rPr>
                <w:rFonts w:ascii="Cambria Math" w:eastAsia="Cambria Math" w:hAnsi="Cambria Math" w:cs="Cambria Math"/>
              </w:rPr>
            </m:ctrlPr>
          </m:sSubSupPr>
          <m:e>
            <m:r>
              <w:rPr>
                <w:rFonts w:ascii="Cambria Math" w:eastAsia="Cambria Math" w:hAnsi="Cambria Math" w:cs="Cambria Math"/>
              </w:rPr>
              <m:t>T</m:t>
            </m:r>
          </m:e>
          <m:sub>
            <m:r>
              <w:rPr>
                <w:rFonts w:ascii="Cambria Math" w:eastAsia="Cambria Math" w:hAnsi="Cambria Math" w:cs="Cambria Math"/>
              </w:rPr>
              <m:t>f,m,d</m:t>
            </m:r>
          </m:sub>
          <m:sup/>
        </m:sSubSup>
      </m:oMath>
      <w:r w:rsidRPr="006613B9">
        <w:t xml:space="preserve">denote the future precipitation and temperature, respectively; </w:t>
      </w:r>
      <w:proofErr w:type="spellStart"/>
      <w:r w:rsidRPr="006613B9">
        <w:t>P</w:t>
      </w:r>
      <w:r w:rsidRPr="006613B9">
        <w:rPr>
          <w:vertAlign w:val="subscript"/>
        </w:rPr>
        <w:t>h,m,d</w:t>
      </w:r>
      <w:proofErr w:type="spellEnd"/>
      <w:r w:rsidRPr="006613B9">
        <w:t xml:space="preserve"> and </w:t>
      </w:r>
      <w:proofErr w:type="spellStart"/>
      <w:r w:rsidRPr="006613B9">
        <w:t>T</w:t>
      </w:r>
      <w:r w:rsidRPr="006613B9">
        <w:rPr>
          <w:vertAlign w:val="subscript"/>
        </w:rPr>
        <w:t>h,m,d</w:t>
      </w:r>
      <w:proofErr w:type="spellEnd"/>
      <w:r w:rsidRPr="006613B9">
        <w:t xml:space="preserve">, respectively, denote the historical precipitation and temperature from the original RCM outputs; </w:t>
      </w:r>
      <w:proofErr w:type="spellStart"/>
      <w:r w:rsidRPr="006613B9">
        <w:t>P</w:t>
      </w:r>
      <w:r w:rsidRPr="006613B9">
        <w:rPr>
          <w:vertAlign w:val="subscript"/>
        </w:rPr>
        <w:t>ob,m</w:t>
      </w:r>
      <w:proofErr w:type="spellEnd"/>
      <w:r w:rsidRPr="006613B9">
        <w:t xml:space="preserve"> and </w:t>
      </w:r>
      <w:proofErr w:type="spellStart"/>
      <w:r w:rsidRPr="006613B9">
        <w:t>T</w:t>
      </w:r>
      <w:r w:rsidRPr="006613B9">
        <w:rPr>
          <w:vertAlign w:val="subscript"/>
        </w:rPr>
        <w:t>ob,m</w:t>
      </w:r>
      <w:proofErr w:type="spellEnd"/>
      <w:r w:rsidRPr="006613B9">
        <w:t xml:space="preserve"> denote the observed historical precipitation and temperature; the subscripts d and m are specific days and months, respectively, C denotes the corrected value and μ denotes the mean value. </w:t>
      </w:r>
    </w:p>
    <w:p w14:paraId="0CC2DA52" w14:textId="77777777" w:rsidR="0023565E" w:rsidRPr="006613B9" w:rsidRDefault="0023565E" w:rsidP="00450DFD">
      <w:pPr>
        <w:spacing w:line="276" w:lineRule="auto"/>
        <w:ind w:firstLine="720"/>
      </w:pPr>
    </w:p>
    <w:p w14:paraId="0CC2DA53" w14:textId="77777777" w:rsidR="0023565E" w:rsidRPr="006613B9" w:rsidRDefault="009F709A" w:rsidP="00450DFD">
      <w:pPr>
        <w:spacing w:line="276" w:lineRule="auto"/>
        <w:rPr>
          <w:b/>
          <w:sz w:val="28"/>
          <w:szCs w:val="28"/>
        </w:rPr>
      </w:pPr>
      <w:r w:rsidRPr="006613B9">
        <w:rPr>
          <w:b/>
          <w:sz w:val="28"/>
          <w:szCs w:val="28"/>
        </w:rPr>
        <w:t>2.7.</w:t>
      </w:r>
      <w:r w:rsidRPr="006613B9">
        <w:rPr>
          <w:b/>
        </w:rPr>
        <w:tab/>
      </w:r>
      <w:r w:rsidRPr="006613B9">
        <w:rPr>
          <w:b/>
          <w:sz w:val="28"/>
          <w:szCs w:val="28"/>
        </w:rPr>
        <w:t>Statistical analysis</w:t>
      </w:r>
    </w:p>
    <w:p w14:paraId="0CC2DA54" w14:textId="77777777" w:rsidR="0023565E" w:rsidRPr="006613B9" w:rsidRDefault="009F709A" w:rsidP="00450DFD">
      <w:pPr>
        <w:spacing w:line="276" w:lineRule="auto"/>
      </w:pPr>
      <w:r w:rsidRPr="006613B9">
        <w:t xml:space="preserve">R (version 4.2.2) was used to analyze the future data, and an analysis of variance (ANOVA) was done at a 95% significance level. </w:t>
      </w:r>
    </w:p>
    <w:p w14:paraId="0CC2DA55" w14:textId="77777777" w:rsidR="0023565E" w:rsidRPr="006613B9" w:rsidRDefault="0023565E" w:rsidP="00450DFD">
      <w:pPr>
        <w:spacing w:line="276" w:lineRule="auto"/>
      </w:pPr>
    </w:p>
    <w:p w14:paraId="0CC2DA56" w14:textId="77777777" w:rsidR="0023565E" w:rsidRPr="006613B9" w:rsidRDefault="009F709A">
      <w:pPr>
        <w:pStyle w:val="Heading3"/>
        <w:numPr>
          <w:ilvl w:val="2"/>
          <w:numId w:val="8"/>
        </w:numPr>
        <w:spacing w:line="276" w:lineRule="auto"/>
      </w:pPr>
      <w:bookmarkStart w:id="227" w:name="_Toc195261244"/>
      <w:r w:rsidRPr="006613B9">
        <w:t>Result and discussion</w:t>
      </w:r>
      <w:bookmarkEnd w:id="227"/>
    </w:p>
    <w:p w14:paraId="0CC2DA57" w14:textId="77777777" w:rsidR="0023565E" w:rsidRPr="006613B9" w:rsidRDefault="0023565E" w:rsidP="00450DFD">
      <w:pPr>
        <w:spacing w:line="276" w:lineRule="auto"/>
      </w:pPr>
    </w:p>
    <w:p w14:paraId="0CC2DA58" w14:textId="77777777" w:rsidR="0023565E" w:rsidRPr="006613B9" w:rsidRDefault="009F709A" w:rsidP="00450DFD">
      <w:pPr>
        <w:spacing w:line="276" w:lineRule="auto"/>
        <w:ind w:firstLine="0"/>
        <w:rPr>
          <w:b/>
          <w:sz w:val="28"/>
          <w:szCs w:val="28"/>
        </w:rPr>
      </w:pPr>
      <w:r w:rsidRPr="006613B9">
        <w:rPr>
          <w:b/>
          <w:sz w:val="28"/>
          <w:szCs w:val="28"/>
        </w:rPr>
        <w:t>3.1</w:t>
      </w:r>
      <w:r w:rsidRPr="006613B9">
        <w:rPr>
          <w:b/>
        </w:rPr>
        <w:t xml:space="preserve">. </w:t>
      </w:r>
      <w:r w:rsidRPr="006613B9">
        <w:rPr>
          <w:b/>
          <w:sz w:val="28"/>
          <w:szCs w:val="28"/>
        </w:rPr>
        <w:t>Result</w:t>
      </w:r>
    </w:p>
    <w:p w14:paraId="0CC2DA59" w14:textId="77777777" w:rsidR="0023565E" w:rsidRPr="006613B9" w:rsidRDefault="009F709A" w:rsidP="00450DFD">
      <w:pPr>
        <w:pStyle w:val="Heading5"/>
        <w:spacing w:line="276" w:lineRule="auto"/>
      </w:pPr>
      <w:r w:rsidRPr="006613B9">
        <w:t>3.1.1. Model Parameterization</w:t>
      </w:r>
    </w:p>
    <w:p w14:paraId="0CC2DA5A" w14:textId="77777777" w:rsidR="0023565E" w:rsidRPr="006613B9" w:rsidRDefault="0023565E" w:rsidP="00450DFD">
      <w:pPr>
        <w:spacing w:line="276" w:lineRule="auto"/>
        <w:rPr>
          <w:b/>
        </w:rPr>
      </w:pPr>
    </w:p>
    <w:p w14:paraId="0CC2DA5B" w14:textId="77777777" w:rsidR="0023565E" w:rsidRPr="006613B9" w:rsidRDefault="009F709A" w:rsidP="00450DFD">
      <w:pPr>
        <w:spacing w:line="276" w:lineRule="auto"/>
        <w:ind w:firstLine="720"/>
      </w:pPr>
      <w:r w:rsidRPr="006613B9">
        <w:t xml:space="preserve">Table 4-1 displays the calibrated parameters and their respective sensitivity levels. From the sensitive analysis, the initial soil condition, WP, and HI had a notable impact on Y and B, while </w:t>
      </w:r>
      <w:proofErr w:type="spellStart"/>
      <w:r w:rsidRPr="006613B9">
        <w:t>Ksat</w:t>
      </w:r>
      <w:proofErr w:type="spellEnd"/>
      <w:r w:rsidRPr="006613B9">
        <w:t xml:space="preserve"> was identified as a critical factor affecting SMC. Furthermore, stress factors such as canopy expansion, early senescence, and stomatal closure were low sensitive since the soil moisture and tension levels in this study had never experienced a drop below field capacity, as shown in Figure 4-1. Therefore, these parameters were set to default.</w:t>
      </w:r>
    </w:p>
    <w:p w14:paraId="0CC2DA5C" w14:textId="77777777" w:rsidR="0023565E" w:rsidRPr="006613B9" w:rsidRDefault="0023565E" w:rsidP="00450DFD">
      <w:pPr>
        <w:spacing w:line="276" w:lineRule="auto"/>
        <w:ind w:firstLine="720"/>
      </w:pPr>
    </w:p>
    <w:p w14:paraId="0CC2DA5D" w14:textId="77777777" w:rsidR="0023565E" w:rsidRPr="006613B9" w:rsidRDefault="009F709A" w:rsidP="00450DFD">
      <w:pPr>
        <w:spacing w:line="276" w:lineRule="auto"/>
        <w:ind w:right="-172" w:hanging="90"/>
        <w:jc w:val="left"/>
        <w:rPr>
          <w:b/>
          <w:sz w:val="20"/>
          <w:szCs w:val="20"/>
        </w:rPr>
      </w:pPr>
      <w:r w:rsidRPr="00B34EBF">
        <w:rPr>
          <w:noProof/>
        </w:rPr>
        <w:lastRenderedPageBreak/>
        <w:drawing>
          <wp:inline distT="0" distB="0" distL="0" distR="0" wp14:anchorId="0CC2E2BC" wp14:editId="0CC2E2BD">
            <wp:extent cx="2104799" cy="2104799"/>
            <wp:effectExtent l="0" t="0" r="0" b="0"/>
            <wp:docPr id="2136031865" name="image1.jpg" descr="A graph showing the number of volume in smc&#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graph showing the number of volume in smc&#10;&#10;Description automatically generated"/>
                    <pic:cNvPicPr preferRelativeResize="0"/>
                  </pic:nvPicPr>
                  <pic:blipFill>
                    <a:blip r:embed="rId102"/>
                    <a:srcRect/>
                    <a:stretch>
                      <a:fillRect/>
                    </a:stretch>
                  </pic:blipFill>
                  <pic:spPr>
                    <a:xfrm>
                      <a:off x="0" y="0"/>
                      <a:ext cx="2104799" cy="2104799"/>
                    </a:xfrm>
                    <a:prstGeom prst="rect">
                      <a:avLst/>
                    </a:prstGeom>
                    <a:ln/>
                  </pic:spPr>
                </pic:pic>
              </a:graphicData>
            </a:graphic>
          </wp:inline>
        </w:drawing>
      </w:r>
      <w:r w:rsidRPr="006613B9">
        <w:rPr>
          <w:sz w:val="20"/>
          <w:szCs w:val="20"/>
        </w:rPr>
        <w:t xml:space="preserve">   </w:t>
      </w:r>
      <w:r w:rsidRPr="00B34EBF">
        <w:rPr>
          <w:noProof/>
        </w:rPr>
        <w:drawing>
          <wp:inline distT="0" distB="0" distL="0" distR="0" wp14:anchorId="0CC2E2BE" wp14:editId="0CC2E2BF">
            <wp:extent cx="2154457" cy="2154457"/>
            <wp:effectExtent l="0" t="0" r="0" b="0"/>
            <wp:docPr id="2136031866" name="image2.jpg" descr="A graph of a soil plo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jpg" descr="A graph of a soil plot&#10;&#10;Description automatically generated with medium confidence"/>
                    <pic:cNvPicPr preferRelativeResize="0"/>
                  </pic:nvPicPr>
                  <pic:blipFill>
                    <a:blip r:embed="rId103"/>
                    <a:srcRect/>
                    <a:stretch>
                      <a:fillRect/>
                    </a:stretch>
                  </pic:blipFill>
                  <pic:spPr>
                    <a:xfrm>
                      <a:off x="0" y="0"/>
                      <a:ext cx="2154457" cy="2154457"/>
                    </a:xfrm>
                    <a:prstGeom prst="rect">
                      <a:avLst/>
                    </a:prstGeom>
                    <a:ln/>
                  </pic:spPr>
                </pic:pic>
              </a:graphicData>
            </a:graphic>
          </wp:inline>
        </w:drawing>
      </w:r>
      <w:r w:rsidRPr="006613B9">
        <w:rPr>
          <w:sz w:val="20"/>
          <w:szCs w:val="20"/>
        </w:rPr>
        <w:t xml:space="preserve"> </w:t>
      </w:r>
      <w:r w:rsidRPr="006613B9">
        <w:t xml:space="preserve"> </w:t>
      </w:r>
      <w:r w:rsidRPr="006613B9">
        <w:rPr>
          <w:b/>
          <w:sz w:val="20"/>
          <w:szCs w:val="20"/>
        </w:rPr>
        <w:t xml:space="preserve">            </w:t>
      </w:r>
      <w:r w:rsidRPr="00B34EBF">
        <w:rPr>
          <w:noProof/>
        </w:rPr>
        <mc:AlternateContent>
          <mc:Choice Requires="wps">
            <w:drawing>
              <wp:anchor distT="0" distB="0" distL="114300" distR="114300" simplePos="0" relativeHeight="251658279" behindDoc="0" locked="0" layoutInCell="1" hidden="0" allowOverlap="1" wp14:anchorId="0CC2E2C0" wp14:editId="0CC2E2C1">
                <wp:simplePos x="0" y="0"/>
                <wp:positionH relativeFrom="column">
                  <wp:posOffset>482600</wp:posOffset>
                </wp:positionH>
                <wp:positionV relativeFrom="paragraph">
                  <wp:posOffset>1346200</wp:posOffset>
                </wp:positionV>
                <wp:extent cx="279870" cy="343480"/>
                <wp:effectExtent l="0" t="0" r="0" b="0"/>
                <wp:wrapNone/>
                <wp:docPr id="2136031826" name="Rectangle 2136031826"/>
                <wp:cNvGraphicFramePr/>
                <a:graphic xmlns:a="http://schemas.openxmlformats.org/drawingml/2006/main">
                  <a:graphicData uri="http://schemas.microsoft.com/office/word/2010/wordprocessingShape">
                    <wps:wsp>
                      <wps:cNvSpPr/>
                      <wps:spPr>
                        <a:xfrm>
                          <a:off x="5210828" y="3613023"/>
                          <a:ext cx="270345" cy="333955"/>
                        </a:xfrm>
                        <a:prstGeom prst="rect">
                          <a:avLst/>
                        </a:prstGeom>
                        <a:solidFill>
                          <a:schemeClr val="lt1"/>
                        </a:solidFill>
                        <a:ln>
                          <a:noFill/>
                        </a:ln>
                      </wps:spPr>
                      <wps:txbx>
                        <w:txbxContent>
                          <w:p w14:paraId="0CC2E3C8" w14:textId="77777777" w:rsidR="0023565E" w:rsidRPr="006613B9" w:rsidRDefault="009F709A">
                            <w:pPr>
                              <w:textDirection w:val="btLr"/>
                            </w:pPr>
                            <w:r w:rsidRPr="006613B9">
                              <w:rPr>
                                <w:color w:val="000000"/>
                              </w:rPr>
                              <w:t>a</w:t>
                            </w:r>
                          </w:p>
                        </w:txbxContent>
                      </wps:txbx>
                      <wps:bodyPr spcFirstLastPara="1" wrap="square" lIns="91425" tIns="45700" rIns="91425" bIns="45700" anchor="t" anchorCtr="0">
                        <a:noAutofit/>
                      </wps:bodyPr>
                    </wps:wsp>
                  </a:graphicData>
                </a:graphic>
              </wp:anchor>
            </w:drawing>
          </mc:Choice>
          <mc:Fallback>
            <w:pict>
              <v:rect w14:anchorId="0CC2E2C0" id="Rectangle 2136031826" o:spid="_x0000_s1117" style="position:absolute;margin-left:38pt;margin-top:106pt;width:22.05pt;height:27.0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" fillcolor="white [3201]" stroked="f">
                <v:textbox inset="2.53958mm,1.2694mm,2.53958mm,1.2694mm">
                  <w:txbxContent>
                    <w:p w14:paraId="0CC2E3C8" w14:textId="77777777" w:rsidR="0023565E" w:rsidRPr="006613B9" w:rsidRDefault="009F709A">
                      <w:pPr>
                        <w:textDirection w:val="btLr"/>
                      </w:pPr>
                      <w:r w:rsidRPr="006613B9">
                        <w:rPr>
                          <w:color w:val="000000"/>
                        </w:rPr>
                        <w:t>a</w:t>
                      </w:r>
                    </w:p>
                  </w:txbxContent>
                </v:textbox>
              </v:rect>
            </w:pict>
          </mc:Fallback>
        </mc:AlternateContent>
      </w:r>
      <w:r w:rsidRPr="00B34EBF">
        <w:rPr>
          <w:noProof/>
        </w:rPr>
        <mc:AlternateContent>
          <mc:Choice Requires="wps">
            <w:drawing>
              <wp:anchor distT="0" distB="0" distL="114300" distR="114300" simplePos="0" relativeHeight="251658280" behindDoc="0" locked="0" layoutInCell="1" hidden="0" allowOverlap="1" wp14:anchorId="0CC2E2C2" wp14:editId="0CC2E2C3">
                <wp:simplePos x="0" y="0"/>
                <wp:positionH relativeFrom="column">
                  <wp:posOffset>5283200</wp:posOffset>
                </wp:positionH>
                <wp:positionV relativeFrom="paragraph">
                  <wp:posOffset>25400</wp:posOffset>
                </wp:positionV>
                <wp:extent cx="279842" cy="271918"/>
                <wp:effectExtent l="0" t="0" r="0" b="0"/>
                <wp:wrapNone/>
                <wp:docPr id="2136031828" name="Rectangle 2136031828"/>
                <wp:cNvGraphicFramePr/>
                <a:graphic xmlns:a="http://schemas.openxmlformats.org/drawingml/2006/main">
                  <a:graphicData uri="http://schemas.microsoft.com/office/word/2010/wordprocessingShape">
                    <wps:wsp>
                      <wps:cNvSpPr/>
                      <wps:spPr>
                        <a:xfrm>
                          <a:off x="5210842" y="3648804"/>
                          <a:ext cx="270317" cy="262393"/>
                        </a:xfrm>
                        <a:prstGeom prst="rect">
                          <a:avLst/>
                        </a:prstGeom>
                        <a:solidFill>
                          <a:schemeClr val="lt1"/>
                        </a:solidFill>
                        <a:ln>
                          <a:noFill/>
                        </a:ln>
                      </wps:spPr>
                      <wps:txbx>
                        <w:txbxContent>
                          <w:p w14:paraId="0CC2E3C9" w14:textId="77777777" w:rsidR="0023565E" w:rsidRPr="006613B9" w:rsidRDefault="009F709A">
                            <w:pPr>
                              <w:textDirection w:val="btLr"/>
                            </w:pPr>
                            <w:r w:rsidRPr="006613B9">
                              <w:rPr>
                                <w:color w:val="000000"/>
                              </w:rPr>
                              <w:t>b</w:t>
                            </w:r>
                          </w:p>
                        </w:txbxContent>
                      </wps:txbx>
                      <wps:bodyPr spcFirstLastPara="1" wrap="square" lIns="91425" tIns="45700" rIns="91425" bIns="45700" anchor="t" anchorCtr="0">
                        <a:noAutofit/>
                      </wps:bodyPr>
                    </wps:wsp>
                  </a:graphicData>
                </a:graphic>
              </wp:anchor>
            </w:drawing>
          </mc:Choice>
          <mc:Fallback>
            <w:pict>
              <v:rect w14:anchorId="0CC2E2C2" id="Rectangle 2136031828" o:spid="_x0000_s1118" style="position:absolute;margin-left:416pt;margin-top:2pt;width:22.05pt;height:21.4pt;z-index:251658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" fillcolor="white [3201]" stroked="f">
                <v:textbox inset="2.53958mm,1.2694mm,2.53958mm,1.2694mm">
                  <w:txbxContent>
                    <w:p w14:paraId="0CC2E3C9" w14:textId="77777777" w:rsidR="0023565E" w:rsidRPr="006613B9" w:rsidRDefault="009F709A">
                      <w:pPr>
                        <w:textDirection w:val="btLr"/>
                      </w:pPr>
                      <w:r w:rsidRPr="006613B9">
                        <w:rPr>
                          <w:color w:val="000000"/>
                        </w:rPr>
                        <w:t>b</w:t>
                      </w:r>
                    </w:p>
                  </w:txbxContent>
                </v:textbox>
              </v:rect>
            </w:pict>
          </mc:Fallback>
        </mc:AlternateContent>
      </w:r>
      <w:r w:rsidRPr="00B34EBF">
        <w:rPr>
          <w:noProof/>
        </w:rPr>
        <mc:AlternateContent>
          <mc:Choice Requires="wps">
            <w:drawing>
              <wp:anchor distT="0" distB="0" distL="114300" distR="114300" simplePos="0" relativeHeight="251658281" behindDoc="0" locked="0" layoutInCell="1" hidden="0" allowOverlap="1" wp14:anchorId="0CC2E2C4" wp14:editId="0CC2E2C5">
                <wp:simplePos x="0" y="0"/>
                <wp:positionH relativeFrom="column">
                  <wp:posOffset>2667000</wp:posOffset>
                </wp:positionH>
                <wp:positionV relativeFrom="paragraph">
                  <wp:posOffset>1346200</wp:posOffset>
                </wp:positionV>
                <wp:extent cx="343480" cy="343480"/>
                <wp:effectExtent l="0" t="0" r="0" b="0"/>
                <wp:wrapNone/>
                <wp:docPr id="2136031823" name="Rectangle 2136031823"/>
                <wp:cNvGraphicFramePr/>
                <a:graphic xmlns:a="http://schemas.openxmlformats.org/drawingml/2006/main">
                  <a:graphicData uri="http://schemas.microsoft.com/office/word/2010/wordprocessingShape">
                    <wps:wsp>
                      <wps:cNvSpPr/>
                      <wps:spPr>
                        <a:xfrm>
                          <a:off x="5179023" y="3613023"/>
                          <a:ext cx="333955" cy="333955"/>
                        </a:xfrm>
                        <a:prstGeom prst="rect">
                          <a:avLst/>
                        </a:prstGeom>
                        <a:solidFill>
                          <a:schemeClr val="lt1"/>
                        </a:solidFill>
                        <a:ln>
                          <a:noFill/>
                        </a:ln>
                      </wps:spPr>
                      <wps:txbx>
                        <w:txbxContent>
                          <w:p w14:paraId="0CC2E3CA" w14:textId="77777777" w:rsidR="0023565E" w:rsidRPr="006613B9" w:rsidRDefault="009F709A">
                            <w:pPr>
                              <w:textDirection w:val="btLr"/>
                            </w:pPr>
                            <w:r w:rsidRPr="006613B9">
                              <w:rPr>
                                <w:color w:val="000000"/>
                              </w:rPr>
                              <w:t>b</w:t>
                            </w:r>
                          </w:p>
                        </w:txbxContent>
                      </wps:txbx>
                      <wps:bodyPr spcFirstLastPara="1" wrap="square" lIns="91425" tIns="45700" rIns="91425" bIns="45700" anchor="t" anchorCtr="0">
                        <a:noAutofit/>
                      </wps:bodyPr>
                    </wps:wsp>
                  </a:graphicData>
                </a:graphic>
              </wp:anchor>
            </w:drawing>
          </mc:Choice>
          <mc:Fallback>
            <w:pict>
              <v:rect w14:anchorId="0CC2E2C4" id="Rectangle 2136031823" o:spid="_x0000_s1119" style="position:absolute;margin-left:210pt;margin-top:106pt;width:27.05pt;height:27.05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" fillcolor="white [3201]" stroked="f">
                <v:textbox inset="2.53958mm,1.2694mm,2.53958mm,1.2694mm">
                  <w:txbxContent>
                    <w:p w14:paraId="0CC2E3CA" w14:textId="77777777" w:rsidR="0023565E" w:rsidRPr="006613B9" w:rsidRDefault="009F709A">
                      <w:pPr>
                        <w:textDirection w:val="btLr"/>
                      </w:pPr>
                      <w:r w:rsidRPr="006613B9">
                        <w:rPr>
                          <w:color w:val="000000"/>
                        </w:rPr>
                        <w:t>b</w:t>
                      </w:r>
                    </w:p>
                  </w:txbxContent>
                </v:textbox>
              </v:rect>
            </w:pict>
          </mc:Fallback>
        </mc:AlternateContent>
      </w:r>
    </w:p>
    <w:p w14:paraId="0CC2DA5E" w14:textId="08C2547F" w:rsidR="0023565E" w:rsidRPr="006613B9" w:rsidRDefault="00EC4E1D" w:rsidP="00450DFD">
      <w:pPr>
        <w:pStyle w:val="Caption"/>
        <w:spacing w:line="276" w:lineRule="auto"/>
        <w:rPr>
          <w:color w:val="000000"/>
          <w:szCs w:val="20"/>
        </w:rPr>
      </w:pPr>
      <w:bookmarkStart w:id="228" w:name="_heading=h.1d96cc0" w:colFirst="0" w:colLast="0"/>
      <w:bookmarkStart w:id="229" w:name="_Toc187845878"/>
      <w:bookmarkEnd w:id="228"/>
      <w:r>
        <w:t>Figure 4</w:t>
      </w:r>
      <w:r>
        <w:noBreakHyphen/>
      </w:r>
      <w:r>
        <w:fldChar w:fldCharType="begin"/>
      </w:r>
      <w:r>
        <w:instrText xml:space="preserve"> SEQ Figure \* ARABIC \s 1 </w:instrText>
      </w:r>
      <w:r>
        <w:fldChar w:fldCharType="separate"/>
      </w:r>
      <w:r>
        <w:rPr>
          <w:noProof/>
        </w:rPr>
        <w:t>1</w:t>
      </w:r>
      <w:r>
        <w:fldChar w:fldCharType="end"/>
      </w:r>
      <w:r w:rsidR="009F709A" w:rsidRPr="006613B9">
        <w:rPr>
          <w:color w:val="000000"/>
          <w:szCs w:val="20"/>
        </w:rPr>
        <w:t>:</w:t>
      </w:r>
      <w:r w:rsidR="009F709A" w:rsidRPr="006613B9">
        <w:rPr>
          <w:b/>
          <w:color w:val="000000"/>
          <w:szCs w:val="20"/>
        </w:rPr>
        <w:t xml:space="preserve"> </w:t>
      </w:r>
      <w:r w:rsidR="009F709A" w:rsidRPr="006613B9">
        <w:rPr>
          <w:color w:val="000000"/>
          <w:szCs w:val="20"/>
        </w:rPr>
        <w:t>(a) mean observed VSMC and (b) mean observed soil potential during AWD cycle</w:t>
      </w:r>
      <w:bookmarkEnd w:id="229"/>
    </w:p>
    <w:p w14:paraId="0CC2DA5F" w14:textId="77777777" w:rsidR="0023565E" w:rsidRPr="006613B9" w:rsidRDefault="009F709A" w:rsidP="00450DFD">
      <w:pPr>
        <w:spacing w:line="276" w:lineRule="auto"/>
      </w:pPr>
      <w:r w:rsidRPr="006613B9">
        <w:t>Most of the model inputs were derived from averaging direct measurements, as detailed in section 2.2. The values for plant density, time to achieve maximum canopy cover, flowering duration, maximum ERD, and time taken to reach maximum ERD were consistent across all varieties. However, differences were noted in the observed values for HI, recovery time, maximum canopy cover (</w:t>
      </w:r>
      <w:proofErr w:type="spellStart"/>
      <w:r w:rsidRPr="006613B9">
        <w:t>CCx</w:t>
      </w:r>
      <w:proofErr w:type="spellEnd"/>
      <w:r w:rsidRPr="006613B9">
        <w:t>), initial canopy cover (</w:t>
      </w:r>
      <w:proofErr w:type="spellStart"/>
      <w:r w:rsidRPr="006613B9">
        <w:t>CCo</w:t>
      </w:r>
      <w:proofErr w:type="spellEnd"/>
      <w:r w:rsidRPr="006613B9">
        <w:t>), Canopy size seedling, time to flowering, and maturity across the various varieties.</w:t>
      </w:r>
    </w:p>
    <w:p w14:paraId="0CC2DA60" w14:textId="77777777" w:rsidR="0023565E" w:rsidRPr="006613B9" w:rsidRDefault="0023565E" w:rsidP="00450DFD">
      <w:pPr>
        <w:spacing w:line="276" w:lineRule="auto"/>
      </w:pPr>
    </w:p>
    <w:p w14:paraId="0CC2DA61" w14:textId="77777777" w:rsidR="0023565E" w:rsidRPr="006613B9" w:rsidRDefault="009F709A" w:rsidP="00450DFD">
      <w:pPr>
        <w:spacing w:line="276" w:lineRule="auto"/>
      </w:pPr>
      <w:r w:rsidRPr="006613B9">
        <w:t xml:space="preserve">The different varieties exhibited varying values for WP, </w:t>
      </w:r>
      <w:proofErr w:type="spellStart"/>
      <w:r w:rsidRPr="006613B9">
        <w:t>CCo</w:t>
      </w:r>
      <w:proofErr w:type="spellEnd"/>
      <w:r w:rsidRPr="006613B9">
        <w:t xml:space="preserve">, seedling canopy size, and time to recovery. While canopy decline typically occurred in less than a week, it was set at 9 days, which is the minimum value allowed by </w:t>
      </w:r>
      <w:proofErr w:type="spellStart"/>
      <w:r w:rsidRPr="006613B9">
        <w:t>AquaCrop</w:t>
      </w:r>
      <w:proofErr w:type="spellEnd"/>
      <w:r w:rsidRPr="006613B9">
        <w:t xml:space="preserve">. The rate of decline influenced the time to senescence. Effective Root Depth (ERD) ranged from 4 to 13 cm, but </w:t>
      </w:r>
      <w:proofErr w:type="spellStart"/>
      <w:r w:rsidRPr="006613B9">
        <w:t>Aquacrop</w:t>
      </w:r>
      <w:proofErr w:type="spellEnd"/>
      <w:r w:rsidRPr="006613B9">
        <w:t xml:space="preserve"> allowed a minimum depth of 10 cm. In cases where ERD fell below 10 cm, it was fixed at 10 cm for the entire season. The maximum Canopy Cover (</w:t>
      </w:r>
      <w:proofErr w:type="spellStart"/>
      <w:r w:rsidRPr="006613B9">
        <w:t>CCx</w:t>
      </w:r>
      <w:proofErr w:type="spellEnd"/>
      <w:r w:rsidRPr="006613B9">
        <w:t>) ranged from 50 to 65% for all varieties and was usually achieved around 45 days after transplanting (DAT) during the flowering stage. These values were then used for model parameterization.</w:t>
      </w:r>
    </w:p>
    <w:p w14:paraId="0CC2DA62" w14:textId="77777777" w:rsidR="0023565E" w:rsidRDefault="0023565E" w:rsidP="006E02AE">
      <w:pPr>
        <w:spacing w:line="276" w:lineRule="auto"/>
        <w:rPr>
          <w:sz w:val="20"/>
          <w:szCs w:val="20"/>
        </w:rPr>
      </w:pPr>
    </w:p>
    <w:p w14:paraId="124272B4" w14:textId="77777777" w:rsidR="006E02AE" w:rsidRDefault="006E02AE" w:rsidP="006E02AE">
      <w:pPr>
        <w:spacing w:line="276" w:lineRule="auto"/>
        <w:rPr>
          <w:sz w:val="20"/>
          <w:szCs w:val="20"/>
        </w:rPr>
      </w:pPr>
    </w:p>
    <w:p w14:paraId="4E02307F" w14:textId="77777777" w:rsidR="006E02AE" w:rsidRPr="006613B9" w:rsidRDefault="006E02AE" w:rsidP="00450DFD">
      <w:pPr>
        <w:spacing w:line="276" w:lineRule="auto"/>
        <w:rPr>
          <w:sz w:val="20"/>
          <w:szCs w:val="20"/>
        </w:rPr>
      </w:pPr>
    </w:p>
    <w:p w14:paraId="0CC2DA63" w14:textId="30F6B0D8" w:rsidR="0023565E" w:rsidRPr="006613B9" w:rsidRDefault="00EC4E1D" w:rsidP="00450DFD">
      <w:pPr>
        <w:pStyle w:val="Caption"/>
        <w:spacing w:line="276" w:lineRule="auto"/>
        <w:rPr>
          <w:color w:val="000000"/>
          <w:szCs w:val="20"/>
        </w:rPr>
      </w:pPr>
      <w:bookmarkStart w:id="230" w:name="_heading=h.3x8tuzt" w:colFirst="0" w:colLast="0"/>
      <w:bookmarkStart w:id="231" w:name="_Toc187748831"/>
      <w:bookmarkStart w:id="232" w:name="_Toc187845898"/>
      <w:bookmarkEnd w:id="230"/>
      <w:r>
        <w:lastRenderedPageBreak/>
        <w:t>Table 4</w:t>
      </w:r>
      <w:r>
        <w:noBreakHyphen/>
      </w:r>
      <w:r>
        <w:fldChar w:fldCharType="begin"/>
      </w:r>
      <w:r>
        <w:instrText xml:space="preserve"> SEQ Table \* ARABIC \s 1 </w:instrText>
      </w:r>
      <w:r>
        <w:fldChar w:fldCharType="separate"/>
      </w:r>
      <w:r>
        <w:rPr>
          <w:noProof/>
        </w:rPr>
        <w:t>1</w:t>
      </w:r>
      <w:r>
        <w:fldChar w:fldCharType="end"/>
      </w:r>
      <w:r w:rsidR="009F709A" w:rsidRPr="006613B9">
        <w:rPr>
          <w:color w:val="000000"/>
          <w:szCs w:val="20"/>
        </w:rPr>
        <w:t xml:space="preserve"> : Parameters used for calibrating </w:t>
      </w:r>
      <w:proofErr w:type="spellStart"/>
      <w:r w:rsidR="009F709A" w:rsidRPr="006613B9">
        <w:rPr>
          <w:color w:val="000000"/>
          <w:szCs w:val="20"/>
        </w:rPr>
        <w:t>AquaCrop</w:t>
      </w:r>
      <w:proofErr w:type="spellEnd"/>
      <w:r w:rsidR="009F709A" w:rsidRPr="006613B9">
        <w:rPr>
          <w:color w:val="000000"/>
          <w:szCs w:val="20"/>
        </w:rPr>
        <w:t xml:space="preserve"> model</w:t>
      </w:r>
      <w:bookmarkEnd w:id="231"/>
      <w:bookmarkEnd w:id="232"/>
    </w:p>
    <w:tbl>
      <w:tblPr>
        <w:tblStyle w:val="7"/>
        <w:tblW w:w="8119" w:type="dxa"/>
        <w:tblInd w:w="-65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170"/>
        <w:gridCol w:w="812"/>
        <w:gridCol w:w="1214"/>
        <w:gridCol w:w="47"/>
        <w:gridCol w:w="1214"/>
        <w:gridCol w:w="1214"/>
        <w:gridCol w:w="1259"/>
        <w:gridCol w:w="1189"/>
      </w:tblGrid>
      <w:tr w:rsidR="0023565E" w:rsidRPr="006613B9" w14:paraId="0CC2DA6C" w14:textId="77777777" w:rsidTr="00720A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65" w14:textId="77777777" w:rsidR="0023565E" w:rsidRPr="006613B9" w:rsidRDefault="0023565E" w:rsidP="00450DFD">
            <w:pPr>
              <w:widowControl w:val="0"/>
              <w:pBdr>
                <w:top w:val="nil"/>
                <w:left w:val="nil"/>
                <w:bottom w:val="nil"/>
                <w:right w:val="nil"/>
                <w:between w:val="nil"/>
              </w:pBdr>
              <w:spacing w:before="1" w:line="276" w:lineRule="auto"/>
              <w:ind w:firstLine="0"/>
              <w:jc w:val="center"/>
              <w:rPr>
                <w:sz w:val="18"/>
                <w:szCs w:val="18"/>
              </w:rPr>
            </w:pPr>
          </w:p>
          <w:p w14:paraId="0CC2DA66" w14:textId="77777777" w:rsidR="0023565E" w:rsidRPr="006613B9" w:rsidRDefault="009F709A" w:rsidP="00450DFD">
            <w:pPr>
              <w:spacing w:line="276" w:lineRule="auto"/>
              <w:jc w:val="center"/>
              <w:rPr>
                <w:sz w:val="18"/>
                <w:szCs w:val="18"/>
              </w:rPr>
            </w:pPr>
            <w:r w:rsidRPr="006613B9">
              <w:rPr>
                <w:color w:val="231F20"/>
                <w:sz w:val="18"/>
                <w:szCs w:val="18"/>
              </w:rPr>
              <w:t>Inputs</w:t>
            </w:r>
          </w:p>
        </w:tc>
        <w:tc>
          <w:tcPr>
            <w:tcW w:w="812" w:type="dxa"/>
          </w:tcPr>
          <w:p w14:paraId="0CC2DA67" w14:textId="77777777" w:rsidR="0023565E" w:rsidRPr="006613B9" w:rsidRDefault="0023565E" w:rsidP="00450DFD">
            <w:pPr>
              <w:widowControl w:val="0"/>
              <w:pBdr>
                <w:top w:val="nil"/>
                <w:left w:val="nil"/>
                <w:bottom w:val="nil"/>
                <w:right w:val="nil"/>
                <w:between w:val="nil"/>
              </w:pBdr>
              <w:spacing w:before="1" w:line="276" w:lineRule="auto"/>
              <w:ind w:firstLine="0"/>
              <w:jc w:val="center"/>
              <w:cnfStyle w:val="100000000000" w:firstRow="1" w:lastRow="0" w:firstColumn="0" w:lastColumn="0" w:oddVBand="0" w:evenVBand="0" w:oddHBand="0" w:evenHBand="0" w:firstRowFirstColumn="0" w:firstRowLastColumn="0" w:lastRowFirstColumn="0" w:lastRowLastColumn="0"/>
              <w:rPr>
                <w:color w:val="231F20"/>
                <w:sz w:val="18"/>
                <w:szCs w:val="18"/>
              </w:rPr>
            </w:pPr>
          </w:p>
          <w:p w14:paraId="0CC2DA68" w14:textId="77777777" w:rsidR="0023565E" w:rsidRPr="006613B9" w:rsidRDefault="009F709A" w:rsidP="00450DFD">
            <w:pPr>
              <w:spacing w:line="276" w:lineRule="auto"/>
              <w:ind w:firstLine="0"/>
              <w:cnfStyle w:val="100000000000" w:firstRow="1" w:lastRow="0" w:firstColumn="0" w:lastColumn="0" w:oddVBand="0" w:evenVBand="0" w:oddHBand="0" w:evenHBand="0" w:firstRowFirstColumn="0" w:firstRowLastColumn="0" w:lastRowFirstColumn="0" w:lastRowLastColumn="0"/>
              <w:rPr>
                <w:color w:val="231F20"/>
                <w:sz w:val="18"/>
                <w:szCs w:val="18"/>
              </w:rPr>
            </w:pPr>
            <w:r w:rsidRPr="006613B9">
              <w:rPr>
                <w:color w:val="231F20"/>
                <w:sz w:val="18"/>
                <w:szCs w:val="18"/>
              </w:rPr>
              <w:t>Units</w:t>
            </w:r>
          </w:p>
        </w:tc>
        <w:tc>
          <w:tcPr>
            <w:tcW w:w="4948" w:type="dxa"/>
            <w:gridSpan w:val="5"/>
          </w:tcPr>
          <w:p w14:paraId="0CC2DA69" w14:textId="77777777" w:rsidR="0023565E" w:rsidRPr="006613B9" w:rsidRDefault="009F709A" w:rsidP="00450DFD">
            <w:pPr>
              <w:spacing w:line="276" w:lineRule="auto"/>
              <w:jc w:val="center"/>
              <w:cnfStyle w:val="100000000000" w:firstRow="1" w:lastRow="0" w:firstColumn="0" w:lastColumn="0" w:oddVBand="0" w:evenVBand="0" w:oddHBand="0" w:evenHBand="0" w:firstRowFirstColumn="0" w:firstRowLastColumn="0" w:lastRowFirstColumn="0" w:lastRowLastColumn="0"/>
              <w:rPr>
                <w:color w:val="231F20"/>
                <w:sz w:val="18"/>
                <w:szCs w:val="18"/>
              </w:rPr>
            </w:pPr>
            <w:r w:rsidRPr="006613B9">
              <w:rPr>
                <w:color w:val="231F20"/>
                <w:sz w:val="18"/>
                <w:szCs w:val="18"/>
              </w:rPr>
              <w:t>Value</w:t>
            </w:r>
          </w:p>
          <w:p w14:paraId="0CC2DA6A" w14:textId="77777777" w:rsidR="0023565E" w:rsidRPr="006613B9" w:rsidRDefault="009F709A" w:rsidP="00450DFD">
            <w:pPr>
              <w:spacing w:line="276" w:lineRule="auto"/>
              <w:jc w:val="center"/>
              <w:cnfStyle w:val="100000000000" w:firstRow="1" w:lastRow="0" w:firstColumn="0" w:lastColumn="0" w:oddVBand="0" w:evenVBand="0" w:oddHBand="0" w:evenHBand="0" w:firstRowFirstColumn="0" w:firstRowLastColumn="0" w:lastRowFirstColumn="0" w:lastRowLastColumn="0"/>
              <w:rPr>
                <w:color w:val="231F20"/>
                <w:sz w:val="18"/>
                <w:szCs w:val="18"/>
              </w:rPr>
            </w:pPr>
            <w:r w:rsidRPr="006613B9">
              <w:rPr>
                <w:color w:val="231F20"/>
                <w:sz w:val="18"/>
                <w:szCs w:val="18"/>
              </w:rPr>
              <w:t>observed (calibrated)</w:t>
            </w:r>
          </w:p>
        </w:tc>
        <w:tc>
          <w:tcPr>
            <w:tcW w:w="1189" w:type="dxa"/>
          </w:tcPr>
          <w:p w14:paraId="0CC2DA6B" w14:textId="77777777" w:rsidR="0023565E" w:rsidRPr="006613B9" w:rsidRDefault="009F709A" w:rsidP="00450DFD">
            <w:pPr>
              <w:spacing w:line="276" w:lineRule="auto"/>
              <w:ind w:firstLine="0"/>
              <w:cnfStyle w:val="100000000000" w:firstRow="1" w:lastRow="0" w:firstColumn="0" w:lastColumn="0" w:oddVBand="0" w:evenVBand="0" w:oddHBand="0" w:evenHBand="0" w:firstRowFirstColumn="0" w:firstRowLastColumn="0" w:lastRowFirstColumn="0" w:lastRowLastColumn="0"/>
              <w:rPr>
                <w:color w:val="231F20"/>
                <w:sz w:val="18"/>
                <w:szCs w:val="18"/>
              </w:rPr>
            </w:pPr>
            <w:r w:rsidRPr="006613B9">
              <w:rPr>
                <w:color w:val="231F20"/>
                <w:sz w:val="18"/>
                <w:szCs w:val="18"/>
              </w:rPr>
              <w:t>Sensitivity</w:t>
            </w:r>
          </w:p>
        </w:tc>
      </w:tr>
      <w:tr w:rsidR="0023565E" w:rsidRPr="006613B9" w14:paraId="0CC2DA7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6D" w14:textId="77777777" w:rsidR="0023565E" w:rsidRPr="006613B9" w:rsidRDefault="0023565E" w:rsidP="00450DFD">
            <w:pPr>
              <w:widowControl w:val="0"/>
              <w:pBdr>
                <w:top w:val="nil"/>
                <w:left w:val="nil"/>
                <w:bottom w:val="nil"/>
                <w:right w:val="nil"/>
                <w:between w:val="nil"/>
              </w:pBdr>
              <w:spacing w:before="1" w:line="276" w:lineRule="auto"/>
              <w:ind w:firstLine="0"/>
              <w:rPr>
                <w:sz w:val="18"/>
                <w:szCs w:val="18"/>
              </w:rPr>
            </w:pPr>
          </w:p>
        </w:tc>
        <w:tc>
          <w:tcPr>
            <w:tcW w:w="812" w:type="dxa"/>
          </w:tcPr>
          <w:p w14:paraId="0CC2DA6E" w14:textId="77777777" w:rsidR="0023565E" w:rsidRPr="006613B9" w:rsidRDefault="0023565E" w:rsidP="00450DFD">
            <w:pPr>
              <w:widowControl w:val="0"/>
              <w:pBdr>
                <w:top w:val="nil"/>
                <w:left w:val="nil"/>
                <w:bottom w:val="nil"/>
                <w:right w:val="nil"/>
                <w:between w:val="nil"/>
              </w:pBdr>
              <w:spacing w:before="1" w:line="276" w:lineRule="auto"/>
              <w:ind w:firstLine="0"/>
              <w:cnfStyle w:val="000000100000" w:firstRow="0" w:lastRow="0" w:firstColumn="0" w:lastColumn="0" w:oddVBand="0" w:evenVBand="0" w:oddHBand="1" w:evenHBand="0" w:firstRowFirstColumn="0" w:firstRowLastColumn="0" w:lastRowFirstColumn="0" w:lastRowLastColumn="0"/>
              <w:rPr>
                <w:b/>
                <w:color w:val="231F20"/>
                <w:sz w:val="18"/>
                <w:szCs w:val="18"/>
              </w:rPr>
            </w:pPr>
          </w:p>
        </w:tc>
        <w:tc>
          <w:tcPr>
            <w:tcW w:w="1214" w:type="dxa"/>
          </w:tcPr>
          <w:p w14:paraId="0CC2DA6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i/>
                <w:color w:val="231F20"/>
                <w:sz w:val="18"/>
                <w:szCs w:val="18"/>
              </w:rPr>
            </w:pPr>
            <w:r w:rsidRPr="006613B9">
              <w:rPr>
                <w:i/>
                <w:color w:val="231F20"/>
                <w:sz w:val="18"/>
                <w:szCs w:val="18"/>
              </w:rPr>
              <w:t>CAR</w:t>
            </w:r>
          </w:p>
        </w:tc>
        <w:tc>
          <w:tcPr>
            <w:tcW w:w="1261" w:type="dxa"/>
            <w:gridSpan w:val="2"/>
          </w:tcPr>
          <w:p w14:paraId="0CC2DA7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i/>
                <w:color w:val="231F20"/>
                <w:sz w:val="18"/>
                <w:szCs w:val="18"/>
              </w:rPr>
            </w:pPr>
            <w:r w:rsidRPr="006613B9">
              <w:rPr>
                <w:i/>
                <w:color w:val="231F20"/>
                <w:sz w:val="18"/>
                <w:szCs w:val="18"/>
              </w:rPr>
              <w:t>OM</w:t>
            </w:r>
          </w:p>
        </w:tc>
        <w:tc>
          <w:tcPr>
            <w:tcW w:w="1214" w:type="dxa"/>
          </w:tcPr>
          <w:p w14:paraId="0CC2DA7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i/>
                <w:color w:val="231F20"/>
                <w:sz w:val="18"/>
                <w:szCs w:val="18"/>
              </w:rPr>
            </w:pPr>
            <w:r w:rsidRPr="006613B9">
              <w:rPr>
                <w:i/>
                <w:color w:val="231F20"/>
                <w:sz w:val="18"/>
                <w:szCs w:val="18"/>
              </w:rPr>
              <w:t>SK</w:t>
            </w:r>
          </w:p>
        </w:tc>
        <w:tc>
          <w:tcPr>
            <w:tcW w:w="1259" w:type="dxa"/>
          </w:tcPr>
          <w:p w14:paraId="0CC2DA7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i/>
                <w:color w:val="231F20"/>
                <w:sz w:val="18"/>
                <w:szCs w:val="18"/>
              </w:rPr>
            </w:pPr>
            <w:r w:rsidRPr="006613B9">
              <w:rPr>
                <w:i/>
                <w:color w:val="231F20"/>
                <w:sz w:val="18"/>
                <w:szCs w:val="18"/>
              </w:rPr>
              <w:t>SP</w:t>
            </w:r>
          </w:p>
        </w:tc>
        <w:tc>
          <w:tcPr>
            <w:tcW w:w="1189" w:type="dxa"/>
          </w:tcPr>
          <w:p w14:paraId="0CC2DA73"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b/>
                <w:color w:val="231F20"/>
                <w:sz w:val="18"/>
                <w:szCs w:val="18"/>
              </w:rPr>
            </w:pPr>
          </w:p>
        </w:tc>
      </w:tr>
      <w:tr w:rsidR="0023565E" w:rsidRPr="006613B9" w14:paraId="0CC2DA76" w14:textId="77777777" w:rsidTr="00720A7F">
        <w:tc>
          <w:tcPr>
            <w:cnfStyle w:val="001000000000" w:firstRow="0" w:lastRow="0" w:firstColumn="1" w:lastColumn="0" w:oddVBand="0" w:evenVBand="0" w:oddHBand="0" w:evenHBand="0" w:firstRowFirstColumn="0" w:firstRowLastColumn="0" w:lastRowFirstColumn="0" w:lastRowLastColumn="0"/>
            <w:tcW w:w="8119" w:type="dxa"/>
            <w:gridSpan w:val="8"/>
          </w:tcPr>
          <w:p w14:paraId="0CC2DA75" w14:textId="77777777" w:rsidR="0023565E" w:rsidRPr="006613B9" w:rsidRDefault="009F709A">
            <w:pPr>
              <w:numPr>
                <w:ilvl w:val="0"/>
                <w:numId w:val="3"/>
              </w:numPr>
              <w:pBdr>
                <w:top w:val="nil"/>
                <w:left w:val="nil"/>
                <w:bottom w:val="nil"/>
                <w:right w:val="nil"/>
                <w:between w:val="nil"/>
              </w:pBdr>
              <w:spacing w:line="276" w:lineRule="auto"/>
              <w:ind w:left="345" w:hanging="345"/>
              <w:rPr>
                <w:sz w:val="18"/>
                <w:szCs w:val="18"/>
              </w:rPr>
            </w:pPr>
            <w:r w:rsidRPr="006613B9">
              <w:rPr>
                <w:b w:val="0"/>
                <w:sz w:val="18"/>
                <w:szCs w:val="18"/>
              </w:rPr>
              <w:t>Crop</w:t>
            </w:r>
          </w:p>
        </w:tc>
      </w:tr>
      <w:tr w:rsidR="0023565E" w:rsidRPr="006613B9" w14:paraId="0CC2DA7F"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77" w14:textId="77777777" w:rsidR="0023565E" w:rsidRPr="006613B9" w:rsidRDefault="009F709A" w:rsidP="00450DFD">
            <w:pPr>
              <w:spacing w:line="276" w:lineRule="auto"/>
              <w:ind w:firstLine="0"/>
              <w:jc w:val="left"/>
              <w:rPr>
                <w:sz w:val="18"/>
                <w:szCs w:val="18"/>
              </w:rPr>
            </w:pPr>
            <w:r w:rsidRPr="006613B9">
              <w:rPr>
                <w:b w:val="0"/>
                <w:sz w:val="18"/>
                <w:szCs w:val="18"/>
              </w:rPr>
              <w:t>Plant density</w:t>
            </w:r>
          </w:p>
        </w:tc>
        <w:tc>
          <w:tcPr>
            <w:tcW w:w="812" w:type="dxa"/>
          </w:tcPr>
          <w:p w14:paraId="0CC2DA78"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Plants/</w:t>
            </w:r>
          </w:p>
          <w:p w14:paraId="0CC2DA79"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ha</w:t>
            </w:r>
          </w:p>
        </w:tc>
        <w:tc>
          <w:tcPr>
            <w:tcW w:w="1214" w:type="dxa"/>
          </w:tcPr>
          <w:p w14:paraId="0CC2DA7A"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250,000</w:t>
            </w:r>
          </w:p>
        </w:tc>
        <w:tc>
          <w:tcPr>
            <w:tcW w:w="1261" w:type="dxa"/>
            <w:gridSpan w:val="2"/>
          </w:tcPr>
          <w:p w14:paraId="0CC2DA7B"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250,000</w:t>
            </w:r>
          </w:p>
        </w:tc>
        <w:tc>
          <w:tcPr>
            <w:tcW w:w="1214" w:type="dxa"/>
          </w:tcPr>
          <w:p w14:paraId="0CC2DA7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250,000</w:t>
            </w:r>
          </w:p>
        </w:tc>
        <w:tc>
          <w:tcPr>
            <w:tcW w:w="1259" w:type="dxa"/>
          </w:tcPr>
          <w:p w14:paraId="0CC2DA7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250,000</w:t>
            </w:r>
          </w:p>
        </w:tc>
        <w:tc>
          <w:tcPr>
            <w:tcW w:w="1189" w:type="dxa"/>
          </w:tcPr>
          <w:p w14:paraId="0CC2DA7E"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r>
      <w:tr w:rsidR="0023565E" w:rsidRPr="006613B9" w14:paraId="0CC2DA87"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A80" w14:textId="77777777" w:rsidR="0023565E" w:rsidRPr="006613B9" w:rsidRDefault="009F709A" w:rsidP="00450DFD">
            <w:pPr>
              <w:spacing w:line="276" w:lineRule="auto"/>
              <w:ind w:firstLine="0"/>
              <w:jc w:val="left"/>
              <w:rPr>
                <w:sz w:val="18"/>
                <w:szCs w:val="18"/>
              </w:rPr>
            </w:pPr>
            <w:r w:rsidRPr="006613B9">
              <w:rPr>
                <w:b w:val="0"/>
                <w:sz w:val="18"/>
                <w:szCs w:val="18"/>
              </w:rPr>
              <w:t>Type of planting method</w:t>
            </w:r>
          </w:p>
        </w:tc>
        <w:tc>
          <w:tcPr>
            <w:tcW w:w="812" w:type="dxa"/>
          </w:tcPr>
          <w:p w14:paraId="0CC2DA81"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c>
          <w:tcPr>
            <w:tcW w:w="1214" w:type="dxa"/>
          </w:tcPr>
          <w:p w14:paraId="0CC2DA82"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Transplanting</w:t>
            </w:r>
          </w:p>
        </w:tc>
        <w:tc>
          <w:tcPr>
            <w:tcW w:w="1261" w:type="dxa"/>
            <w:gridSpan w:val="2"/>
          </w:tcPr>
          <w:p w14:paraId="0CC2DA83"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Transplanting</w:t>
            </w:r>
          </w:p>
        </w:tc>
        <w:tc>
          <w:tcPr>
            <w:tcW w:w="1214" w:type="dxa"/>
          </w:tcPr>
          <w:p w14:paraId="0CC2DA84"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Transplanting</w:t>
            </w:r>
          </w:p>
        </w:tc>
        <w:tc>
          <w:tcPr>
            <w:tcW w:w="1259" w:type="dxa"/>
          </w:tcPr>
          <w:p w14:paraId="0CC2DA85"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Transplanting</w:t>
            </w:r>
          </w:p>
        </w:tc>
        <w:tc>
          <w:tcPr>
            <w:tcW w:w="1189" w:type="dxa"/>
          </w:tcPr>
          <w:p w14:paraId="0CC2DA86"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A8F"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88" w14:textId="77777777" w:rsidR="0023565E" w:rsidRPr="006613B9" w:rsidRDefault="009F709A" w:rsidP="00450DFD">
            <w:pPr>
              <w:spacing w:line="276" w:lineRule="auto"/>
              <w:ind w:firstLine="0"/>
              <w:jc w:val="left"/>
              <w:rPr>
                <w:sz w:val="18"/>
                <w:szCs w:val="18"/>
              </w:rPr>
            </w:pPr>
            <w:r w:rsidRPr="006613B9">
              <w:rPr>
                <w:b w:val="0"/>
                <w:sz w:val="18"/>
                <w:szCs w:val="18"/>
              </w:rPr>
              <w:t>Initial canopy cover (</w:t>
            </w:r>
            <w:proofErr w:type="spellStart"/>
            <w:r w:rsidRPr="006613B9">
              <w:rPr>
                <w:b w:val="0"/>
                <w:sz w:val="18"/>
                <w:szCs w:val="18"/>
              </w:rPr>
              <w:t>CC</w:t>
            </w:r>
            <w:r w:rsidRPr="006613B9">
              <w:rPr>
                <w:b w:val="0"/>
                <w:sz w:val="18"/>
                <w:szCs w:val="18"/>
                <w:vertAlign w:val="subscript"/>
              </w:rPr>
              <w:t>o</w:t>
            </w:r>
            <w:proofErr w:type="spellEnd"/>
            <w:r w:rsidRPr="006613B9">
              <w:rPr>
                <w:b w:val="0"/>
                <w:sz w:val="18"/>
                <w:szCs w:val="18"/>
              </w:rPr>
              <w:t>)</w:t>
            </w:r>
          </w:p>
        </w:tc>
        <w:tc>
          <w:tcPr>
            <w:tcW w:w="812" w:type="dxa"/>
          </w:tcPr>
          <w:p w14:paraId="0CC2DA89"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c>
          <w:tcPr>
            <w:tcW w:w="1261" w:type="dxa"/>
            <w:gridSpan w:val="2"/>
          </w:tcPr>
          <w:p w14:paraId="0CC2DA8A"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(1.50)</w:t>
            </w:r>
          </w:p>
        </w:tc>
        <w:tc>
          <w:tcPr>
            <w:tcW w:w="1214" w:type="dxa"/>
          </w:tcPr>
          <w:p w14:paraId="0CC2DA8B"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(1.00)</w:t>
            </w:r>
          </w:p>
        </w:tc>
        <w:tc>
          <w:tcPr>
            <w:tcW w:w="1214" w:type="dxa"/>
          </w:tcPr>
          <w:p w14:paraId="0CC2DA8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(1.13)</w:t>
            </w:r>
          </w:p>
        </w:tc>
        <w:tc>
          <w:tcPr>
            <w:tcW w:w="1259" w:type="dxa"/>
          </w:tcPr>
          <w:p w14:paraId="0CC2DA8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(1.50)</w:t>
            </w:r>
          </w:p>
        </w:tc>
        <w:tc>
          <w:tcPr>
            <w:tcW w:w="1189" w:type="dxa"/>
          </w:tcPr>
          <w:p w14:paraId="0CC2DA8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Low</w:t>
            </w:r>
          </w:p>
        </w:tc>
      </w:tr>
      <w:tr w:rsidR="0023565E" w:rsidRPr="006613B9" w14:paraId="0CC2DA99"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A90" w14:textId="77777777" w:rsidR="0023565E" w:rsidRPr="006613B9" w:rsidRDefault="009F709A" w:rsidP="00450DFD">
            <w:pPr>
              <w:spacing w:line="276" w:lineRule="auto"/>
              <w:ind w:firstLine="0"/>
              <w:jc w:val="left"/>
              <w:rPr>
                <w:sz w:val="18"/>
                <w:szCs w:val="18"/>
              </w:rPr>
            </w:pPr>
            <w:bookmarkStart w:id="233" w:name="_heading=h.2ce457m" w:colFirst="0" w:colLast="0"/>
            <w:bookmarkEnd w:id="233"/>
            <w:r w:rsidRPr="006613B9">
              <w:rPr>
                <w:b w:val="0"/>
                <w:sz w:val="18"/>
                <w:szCs w:val="18"/>
              </w:rPr>
              <w:t>Canopy size seedling</w:t>
            </w:r>
          </w:p>
        </w:tc>
        <w:tc>
          <w:tcPr>
            <w:tcW w:w="812" w:type="dxa"/>
          </w:tcPr>
          <w:p w14:paraId="0CC2DA91"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cm2/</w:t>
            </w:r>
          </w:p>
          <w:p w14:paraId="0CC2DA92"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plant</w:t>
            </w:r>
          </w:p>
        </w:tc>
        <w:tc>
          <w:tcPr>
            <w:tcW w:w="1261" w:type="dxa"/>
            <w:gridSpan w:val="2"/>
          </w:tcPr>
          <w:p w14:paraId="0CC2DA93"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(5)</w:t>
            </w:r>
          </w:p>
        </w:tc>
        <w:tc>
          <w:tcPr>
            <w:tcW w:w="1214" w:type="dxa"/>
          </w:tcPr>
          <w:p w14:paraId="0CC2DA94"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w:t>
            </w:r>
          </w:p>
        </w:tc>
        <w:tc>
          <w:tcPr>
            <w:tcW w:w="1214" w:type="dxa"/>
          </w:tcPr>
          <w:p w14:paraId="0CC2DA9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(4.5)</w:t>
            </w:r>
          </w:p>
        </w:tc>
        <w:tc>
          <w:tcPr>
            <w:tcW w:w="1259" w:type="dxa"/>
          </w:tcPr>
          <w:p w14:paraId="0CC2DA9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(6)</w:t>
            </w:r>
          </w:p>
        </w:tc>
        <w:tc>
          <w:tcPr>
            <w:tcW w:w="1189" w:type="dxa"/>
          </w:tcPr>
          <w:p w14:paraId="0CC2DA97"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A98"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AA2"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9A" w14:textId="77777777" w:rsidR="0023565E" w:rsidRPr="006613B9" w:rsidRDefault="009F709A" w:rsidP="00450DFD">
            <w:pPr>
              <w:spacing w:line="276" w:lineRule="auto"/>
              <w:ind w:firstLine="0"/>
              <w:jc w:val="left"/>
              <w:rPr>
                <w:sz w:val="18"/>
                <w:szCs w:val="18"/>
              </w:rPr>
            </w:pPr>
            <w:bookmarkStart w:id="234" w:name="_heading=h.rjefff" w:colFirst="0" w:colLast="0"/>
            <w:bookmarkEnd w:id="234"/>
            <w:r w:rsidRPr="006613B9">
              <w:rPr>
                <w:b w:val="0"/>
                <w:sz w:val="18"/>
                <w:szCs w:val="18"/>
              </w:rPr>
              <w:t>Canopy decline</w:t>
            </w:r>
          </w:p>
        </w:tc>
        <w:tc>
          <w:tcPr>
            <w:tcW w:w="812" w:type="dxa"/>
          </w:tcPr>
          <w:p w14:paraId="0CC2DA9B"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Days</w:t>
            </w:r>
          </w:p>
        </w:tc>
        <w:tc>
          <w:tcPr>
            <w:tcW w:w="1261" w:type="dxa"/>
            <w:gridSpan w:val="2"/>
          </w:tcPr>
          <w:p w14:paraId="0CC2DA9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(9)</w:t>
            </w:r>
          </w:p>
        </w:tc>
        <w:tc>
          <w:tcPr>
            <w:tcW w:w="1214" w:type="dxa"/>
          </w:tcPr>
          <w:p w14:paraId="0CC2DA9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(9)</w:t>
            </w:r>
          </w:p>
        </w:tc>
        <w:tc>
          <w:tcPr>
            <w:tcW w:w="1214" w:type="dxa"/>
          </w:tcPr>
          <w:p w14:paraId="0CC2DA9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(9)</w:t>
            </w:r>
          </w:p>
        </w:tc>
        <w:tc>
          <w:tcPr>
            <w:tcW w:w="1259" w:type="dxa"/>
          </w:tcPr>
          <w:p w14:paraId="0CC2DA9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(9)</w:t>
            </w:r>
          </w:p>
        </w:tc>
        <w:tc>
          <w:tcPr>
            <w:tcW w:w="1189" w:type="dxa"/>
          </w:tcPr>
          <w:p w14:paraId="0CC2DAA0"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w:t>
            </w:r>
          </w:p>
          <w:p w14:paraId="0CC2DAA1"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r>
      <w:tr w:rsidR="0023565E" w:rsidRPr="006613B9" w14:paraId="0CC2DAAA"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AA3" w14:textId="77777777" w:rsidR="0023565E" w:rsidRPr="006613B9" w:rsidRDefault="009F709A" w:rsidP="00450DFD">
            <w:pPr>
              <w:spacing w:line="276" w:lineRule="auto"/>
              <w:ind w:firstLine="0"/>
              <w:jc w:val="left"/>
              <w:rPr>
                <w:sz w:val="18"/>
                <w:szCs w:val="18"/>
              </w:rPr>
            </w:pPr>
            <w:bookmarkStart w:id="235" w:name="_heading=h.3bj1y38" w:colFirst="0" w:colLast="0"/>
            <w:bookmarkEnd w:id="235"/>
            <w:r w:rsidRPr="006613B9">
              <w:rPr>
                <w:b w:val="0"/>
                <w:sz w:val="18"/>
                <w:szCs w:val="18"/>
              </w:rPr>
              <w:t>Time to recovery</w:t>
            </w:r>
          </w:p>
        </w:tc>
        <w:tc>
          <w:tcPr>
            <w:tcW w:w="812" w:type="dxa"/>
          </w:tcPr>
          <w:p w14:paraId="0CC2DAA4"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Days</w:t>
            </w:r>
          </w:p>
        </w:tc>
        <w:tc>
          <w:tcPr>
            <w:tcW w:w="1214" w:type="dxa"/>
          </w:tcPr>
          <w:p w14:paraId="0CC2DAA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(7)</w:t>
            </w:r>
          </w:p>
        </w:tc>
        <w:tc>
          <w:tcPr>
            <w:tcW w:w="1261" w:type="dxa"/>
            <w:gridSpan w:val="2"/>
          </w:tcPr>
          <w:p w14:paraId="0CC2DAA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(10)</w:t>
            </w:r>
          </w:p>
        </w:tc>
        <w:tc>
          <w:tcPr>
            <w:tcW w:w="1214" w:type="dxa"/>
          </w:tcPr>
          <w:p w14:paraId="0CC2DAA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(7)</w:t>
            </w:r>
          </w:p>
        </w:tc>
        <w:tc>
          <w:tcPr>
            <w:tcW w:w="1259" w:type="dxa"/>
          </w:tcPr>
          <w:p w14:paraId="0CC2DAA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(10)</w:t>
            </w:r>
          </w:p>
        </w:tc>
        <w:tc>
          <w:tcPr>
            <w:tcW w:w="1189" w:type="dxa"/>
          </w:tcPr>
          <w:p w14:paraId="0CC2DAA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Low</w:t>
            </w:r>
          </w:p>
        </w:tc>
      </w:tr>
      <w:tr w:rsidR="0023565E" w:rsidRPr="006613B9" w14:paraId="0CC2DAB3"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AB" w14:textId="77777777" w:rsidR="0023565E" w:rsidRPr="006613B9" w:rsidRDefault="009F709A" w:rsidP="00450DFD">
            <w:pPr>
              <w:spacing w:line="276" w:lineRule="auto"/>
              <w:ind w:firstLine="0"/>
              <w:jc w:val="left"/>
              <w:rPr>
                <w:sz w:val="18"/>
                <w:szCs w:val="18"/>
              </w:rPr>
            </w:pPr>
            <w:bookmarkStart w:id="236" w:name="_heading=h.1qoc8b1" w:colFirst="0" w:colLast="0"/>
            <w:bookmarkEnd w:id="236"/>
            <w:r w:rsidRPr="006613B9">
              <w:rPr>
                <w:b w:val="0"/>
                <w:sz w:val="18"/>
                <w:szCs w:val="18"/>
              </w:rPr>
              <w:t>Time to maximum canopy cover</w:t>
            </w:r>
          </w:p>
        </w:tc>
        <w:tc>
          <w:tcPr>
            <w:tcW w:w="812" w:type="dxa"/>
          </w:tcPr>
          <w:p w14:paraId="0CC2DAAC"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Days</w:t>
            </w:r>
          </w:p>
        </w:tc>
        <w:tc>
          <w:tcPr>
            <w:tcW w:w="1261" w:type="dxa"/>
            <w:gridSpan w:val="2"/>
          </w:tcPr>
          <w:p w14:paraId="0CC2DAA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45</w:t>
            </w:r>
          </w:p>
        </w:tc>
        <w:tc>
          <w:tcPr>
            <w:tcW w:w="1214" w:type="dxa"/>
          </w:tcPr>
          <w:p w14:paraId="0CC2DAA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45</w:t>
            </w:r>
          </w:p>
        </w:tc>
        <w:tc>
          <w:tcPr>
            <w:tcW w:w="1214" w:type="dxa"/>
          </w:tcPr>
          <w:p w14:paraId="0CC2DAA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45</w:t>
            </w:r>
          </w:p>
        </w:tc>
        <w:tc>
          <w:tcPr>
            <w:tcW w:w="1259" w:type="dxa"/>
          </w:tcPr>
          <w:p w14:paraId="0CC2DAB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45</w:t>
            </w:r>
          </w:p>
        </w:tc>
        <w:tc>
          <w:tcPr>
            <w:tcW w:w="1189" w:type="dxa"/>
          </w:tcPr>
          <w:p w14:paraId="0CC2DAB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w:t>
            </w:r>
          </w:p>
          <w:p w14:paraId="0CC2DAB2"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r>
      <w:tr w:rsidR="0023565E" w:rsidRPr="006613B9" w14:paraId="0CC2DABB"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AB4" w14:textId="77777777" w:rsidR="0023565E" w:rsidRPr="006613B9" w:rsidRDefault="009F709A" w:rsidP="00450DFD">
            <w:pPr>
              <w:spacing w:line="276" w:lineRule="auto"/>
              <w:ind w:firstLine="0"/>
              <w:rPr>
                <w:sz w:val="18"/>
                <w:szCs w:val="18"/>
              </w:rPr>
            </w:pPr>
            <w:bookmarkStart w:id="237" w:name="_heading=h.4anzqyu" w:colFirst="0" w:colLast="0"/>
            <w:bookmarkEnd w:id="237"/>
            <w:r w:rsidRPr="006613B9">
              <w:rPr>
                <w:b w:val="0"/>
                <w:sz w:val="18"/>
                <w:szCs w:val="18"/>
              </w:rPr>
              <w:t>Time to senescence</w:t>
            </w:r>
          </w:p>
        </w:tc>
        <w:tc>
          <w:tcPr>
            <w:tcW w:w="812" w:type="dxa"/>
          </w:tcPr>
          <w:p w14:paraId="0CC2DAB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Days</w:t>
            </w:r>
          </w:p>
        </w:tc>
        <w:tc>
          <w:tcPr>
            <w:tcW w:w="1214" w:type="dxa"/>
          </w:tcPr>
          <w:p w14:paraId="0CC2DAB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(85)</w:t>
            </w:r>
          </w:p>
        </w:tc>
        <w:tc>
          <w:tcPr>
            <w:tcW w:w="1261" w:type="dxa"/>
            <w:gridSpan w:val="2"/>
          </w:tcPr>
          <w:p w14:paraId="0CC2DAB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(80)</w:t>
            </w:r>
          </w:p>
        </w:tc>
        <w:tc>
          <w:tcPr>
            <w:tcW w:w="1214" w:type="dxa"/>
          </w:tcPr>
          <w:p w14:paraId="0CC2DAB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(90)</w:t>
            </w:r>
          </w:p>
        </w:tc>
        <w:tc>
          <w:tcPr>
            <w:tcW w:w="1259" w:type="dxa"/>
          </w:tcPr>
          <w:p w14:paraId="0CC2DAB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(86)</w:t>
            </w:r>
          </w:p>
        </w:tc>
        <w:tc>
          <w:tcPr>
            <w:tcW w:w="1189" w:type="dxa"/>
          </w:tcPr>
          <w:p w14:paraId="0CC2DAB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r>
      <w:tr w:rsidR="0023565E" w:rsidRPr="006613B9" w14:paraId="0CC2DAC3"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BC" w14:textId="77777777" w:rsidR="0023565E" w:rsidRPr="006613B9" w:rsidRDefault="009F709A" w:rsidP="00450DFD">
            <w:pPr>
              <w:spacing w:line="276" w:lineRule="auto"/>
              <w:ind w:firstLine="0"/>
              <w:rPr>
                <w:sz w:val="18"/>
                <w:szCs w:val="18"/>
              </w:rPr>
            </w:pPr>
            <w:r w:rsidRPr="006613B9">
              <w:rPr>
                <w:b w:val="0"/>
                <w:sz w:val="18"/>
                <w:szCs w:val="18"/>
              </w:rPr>
              <w:t>Time to maturity</w:t>
            </w:r>
          </w:p>
        </w:tc>
        <w:tc>
          <w:tcPr>
            <w:tcW w:w="812" w:type="dxa"/>
          </w:tcPr>
          <w:p w14:paraId="0CC2DAB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Days</w:t>
            </w:r>
          </w:p>
        </w:tc>
        <w:tc>
          <w:tcPr>
            <w:tcW w:w="1214" w:type="dxa"/>
          </w:tcPr>
          <w:p w14:paraId="0CC2DAB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 xml:space="preserve">94 </w:t>
            </w:r>
          </w:p>
        </w:tc>
        <w:tc>
          <w:tcPr>
            <w:tcW w:w="1261" w:type="dxa"/>
            <w:gridSpan w:val="2"/>
          </w:tcPr>
          <w:p w14:paraId="0CC2DAB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89</w:t>
            </w:r>
          </w:p>
        </w:tc>
        <w:tc>
          <w:tcPr>
            <w:tcW w:w="1214" w:type="dxa"/>
          </w:tcPr>
          <w:p w14:paraId="0CC2DAC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99</w:t>
            </w:r>
          </w:p>
        </w:tc>
        <w:tc>
          <w:tcPr>
            <w:tcW w:w="1259" w:type="dxa"/>
          </w:tcPr>
          <w:p w14:paraId="0CC2DAC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93</w:t>
            </w:r>
          </w:p>
        </w:tc>
        <w:tc>
          <w:tcPr>
            <w:tcW w:w="1189" w:type="dxa"/>
          </w:tcPr>
          <w:p w14:paraId="0CC2DAC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r>
      <w:tr w:rsidR="0023565E" w:rsidRPr="006613B9" w14:paraId="0CC2DAC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AC4" w14:textId="77777777" w:rsidR="0023565E" w:rsidRPr="006613B9" w:rsidRDefault="009F709A" w:rsidP="00450DFD">
            <w:pPr>
              <w:spacing w:line="276" w:lineRule="auto"/>
              <w:rPr>
                <w:sz w:val="18"/>
                <w:szCs w:val="18"/>
              </w:rPr>
            </w:pPr>
            <w:r w:rsidRPr="006613B9">
              <w:rPr>
                <w:b w:val="0"/>
                <w:sz w:val="18"/>
                <w:szCs w:val="18"/>
              </w:rPr>
              <w:t xml:space="preserve"> Maximum canopy cover (</w:t>
            </w:r>
            <w:proofErr w:type="spellStart"/>
            <w:r w:rsidRPr="006613B9">
              <w:rPr>
                <w:b w:val="0"/>
                <w:sz w:val="18"/>
                <w:szCs w:val="18"/>
              </w:rPr>
              <w:t>CCx</w:t>
            </w:r>
            <w:proofErr w:type="spellEnd"/>
            <w:r w:rsidRPr="006613B9">
              <w:rPr>
                <w:b w:val="0"/>
                <w:sz w:val="18"/>
                <w:szCs w:val="18"/>
              </w:rPr>
              <w:t>)</w:t>
            </w:r>
          </w:p>
        </w:tc>
        <w:tc>
          <w:tcPr>
            <w:tcW w:w="812" w:type="dxa"/>
          </w:tcPr>
          <w:p w14:paraId="0CC2DAC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c>
          <w:tcPr>
            <w:tcW w:w="1214" w:type="dxa"/>
          </w:tcPr>
          <w:p w14:paraId="0CC2DAC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75 </w:t>
            </w:r>
          </w:p>
        </w:tc>
        <w:tc>
          <w:tcPr>
            <w:tcW w:w="1261" w:type="dxa"/>
            <w:gridSpan w:val="2"/>
          </w:tcPr>
          <w:p w14:paraId="0CC2DAC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65 </w:t>
            </w:r>
          </w:p>
        </w:tc>
        <w:tc>
          <w:tcPr>
            <w:tcW w:w="1214" w:type="dxa"/>
          </w:tcPr>
          <w:p w14:paraId="0CC2DAC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58 </w:t>
            </w:r>
          </w:p>
        </w:tc>
        <w:tc>
          <w:tcPr>
            <w:tcW w:w="1259" w:type="dxa"/>
          </w:tcPr>
          <w:p w14:paraId="0CC2DAC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66 </w:t>
            </w:r>
          </w:p>
        </w:tc>
        <w:tc>
          <w:tcPr>
            <w:tcW w:w="1189" w:type="dxa"/>
          </w:tcPr>
          <w:p w14:paraId="0CC2DACA"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ACB"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AD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CD" w14:textId="77777777" w:rsidR="0023565E" w:rsidRPr="006613B9" w:rsidRDefault="009F709A" w:rsidP="00450DFD">
            <w:pPr>
              <w:spacing w:line="276" w:lineRule="auto"/>
              <w:ind w:firstLine="0"/>
              <w:rPr>
                <w:sz w:val="18"/>
                <w:szCs w:val="18"/>
              </w:rPr>
            </w:pPr>
            <w:bookmarkStart w:id="238" w:name="_heading=h.2pta16n" w:colFirst="0" w:colLast="0"/>
            <w:bookmarkEnd w:id="238"/>
            <w:r w:rsidRPr="006613B9">
              <w:rPr>
                <w:b w:val="0"/>
                <w:sz w:val="18"/>
                <w:szCs w:val="18"/>
              </w:rPr>
              <w:t>Time to flowering</w:t>
            </w:r>
          </w:p>
        </w:tc>
        <w:tc>
          <w:tcPr>
            <w:tcW w:w="812" w:type="dxa"/>
          </w:tcPr>
          <w:p w14:paraId="0CC2DAC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Days</w:t>
            </w:r>
          </w:p>
        </w:tc>
        <w:tc>
          <w:tcPr>
            <w:tcW w:w="1214" w:type="dxa"/>
          </w:tcPr>
          <w:p w14:paraId="0CC2DAC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64</w:t>
            </w:r>
          </w:p>
        </w:tc>
        <w:tc>
          <w:tcPr>
            <w:tcW w:w="1261" w:type="dxa"/>
            <w:gridSpan w:val="2"/>
          </w:tcPr>
          <w:p w14:paraId="0CC2DAD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59</w:t>
            </w:r>
          </w:p>
        </w:tc>
        <w:tc>
          <w:tcPr>
            <w:tcW w:w="1214" w:type="dxa"/>
          </w:tcPr>
          <w:p w14:paraId="0CC2DAD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69</w:t>
            </w:r>
          </w:p>
        </w:tc>
        <w:tc>
          <w:tcPr>
            <w:tcW w:w="1259" w:type="dxa"/>
          </w:tcPr>
          <w:p w14:paraId="0CC2DAD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63</w:t>
            </w:r>
          </w:p>
        </w:tc>
        <w:tc>
          <w:tcPr>
            <w:tcW w:w="1189" w:type="dxa"/>
          </w:tcPr>
          <w:p w14:paraId="0CC2DAD3"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Low</w:t>
            </w:r>
          </w:p>
        </w:tc>
      </w:tr>
      <w:tr w:rsidR="0023565E" w:rsidRPr="006613B9" w14:paraId="0CC2DAD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AD5" w14:textId="77777777" w:rsidR="0023565E" w:rsidRPr="006613B9" w:rsidRDefault="009F709A" w:rsidP="00450DFD">
            <w:pPr>
              <w:spacing w:line="276" w:lineRule="auto"/>
              <w:ind w:firstLine="0"/>
              <w:rPr>
                <w:sz w:val="18"/>
                <w:szCs w:val="18"/>
              </w:rPr>
            </w:pPr>
            <w:bookmarkStart w:id="239" w:name="_heading=h.14ykbeg" w:colFirst="0" w:colLast="0"/>
            <w:bookmarkEnd w:id="239"/>
            <w:r w:rsidRPr="006613B9">
              <w:rPr>
                <w:b w:val="0"/>
                <w:sz w:val="18"/>
                <w:szCs w:val="18"/>
              </w:rPr>
              <w:t>Duration of the flowering</w:t>
            </w:r>
          </w:p>
        </w:tc>
        <w:tc>
          <w:tcPr>
            <w:tcW w:w="812" w:type="dxa"/>
          </w:tcPr>
          <w:p w14:paraId="0CC2DAD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Days</w:t>
            </w:r>
          </w:p>
        </w:tc>
        <w:tc>
          <w:tcPr>
            <w:tcW w:w="1261" w:type="dxa"/>
            <w:gridSpan w:val="2"/>
          </w:tcPr>
          <w:p w14:paraId="0CC2DAD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7</w:t>
            </w:r>
          </w:p>
        </w:tc>
        <w:tc>
          <w:tcPr>
            <w:tcW w:w="1214" w:type="dxa"/>
          </w:tcPr>
          <w:p w14:paraId="0CC2DAD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7</w:t>
            </w:r>
          </w:p>
        </w:tc>
        <w:tc>
          <w:tcPr>
            <w:tcW w:w="1214" w:type="dxa"/>
          </w:tcPr>
          <w:p w14:paraId="0CC2DAD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7</w:t>
            </w:r>
          </w:p>
        </w:tc>
        <w:tc>
          <w:tcPr>
            <w:tcW w:w="1259" w:type="dxa"/>
          </w:tcPr>
          <w:p w14:paraId="0CC2DAD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7</w:t>
            </w:r>
          </w:p>
        </w:tc>
        <w:tc>
          <w:tcPr>
            <w:tcW w:w="1189" w:type="dxa"/>
          </w:tcPr>
          <w:p w14:paraId="0CC2DADB"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r>
      <w:tr w:rsidR="0023565E" w:rsidRPr="006613B9" w14:paraId="0CC2DAE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DD" w14:textId="77777777" w:rsidR="0023565E" w:rsidRPr="006613B9" w:rsidRDefault="009F709A" w:rsidP="00450DFD">
            <w:pPr>
              <w:spacing w:line="276" w:lineRule="auto"/>
              <w:ind w:firstLine="0"/>
              <w:rPr>
                <w:sz w:val="18"/>
                <w:szCs w:val="18"/>
              </w:rPr>
            </w:pPr>
            <w:r w:rsidRPr="006613B9">
              <w:rPr>
                <w:b w:val="0"/>
                <w:sz w:val="18"/>
                <w:szCs w:val="18"/>
              </w:rPr>
              <w:t>Max. effective rooting depth</w:t>
            </w:r>
          </w:p>
        </w:tc>
        <w:tc>
          <w:tcPr>
            <w:tcW w:w="812" w:type="dxa"/>
          </w:tcPr>
          <w:p w14:paraId="0CC2DAD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cm</w:t>
            </w:r>
          </w:p>
        </w:tc>
        <w:tc>
          <w:tcPr>
            <w:tcW w:w="1261" w:type="dxa"/>
            <w:gridSpan w:val="2"/>
          </w:tcPr>
          <w:p w14:paraId="0CC2DAD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11-13 (10)</w:t>
            </w:r>
          </w:p>
        </w:tc>
        <w:tc>
          <w:tcPr>
            <w:tcW w:w="1214" w:type="dxa"/>
          </w:tcPr>
          <w:p w14:paraId="0CC2DAE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11-13 (10)</w:t>
            </w:r>
          </w:p>
        </w:tc>
        <w:tc>
          <w:tcPr>
            <w:tcW w:w="1214" w:type="dxa"/>
          </w:tcPr>
          <w:p w14:paraId="0CC2DAE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11-13 (10)</w:t>
            </w:r>
          </w:p>
        </w:tc>
        <w:tc>
          <w:tcPr>
            <w:tcW w:w="1259" w:type="dxa"/>
          </w:tcPr>
          <w:p w14:paraId="0CC2DAE2"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11-13 (10)</w:t>
            </w:r>
          </w:p>
        </w:tc>
        <w:tc>
          <w:tcPr>
            <w:tcW w:w="1189" w:type="dxa"/>
          </w:tcPr>
          <w:p w14:paraId="0CC2DAE3"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Low</w:t>
            </w:r>
          </w:p>
        </w:tc>
      </w:tr>
      <w:tr w:rsidR="0023565E" w:rsidRPr="006613B9" w14:paraId="0CC2DAE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AE5" w14:textId="77777777" w:rsidR="0023565E" w:rsidRPr="006613B9" w:rsidRDefault="009F709A" w:rsidP="00450DFD">
            <w:pPr>
              <w:spacing w:line="276" w:lineRule="auto"/>
              <w:ind w:firstLine="0"/>
              <w:rPr>
                <w:sz w:val="18"/>
                <w:szCs w:val="18"/>
              </w:rPr>
            </w:pPr>
            <w:r w:rsidRPr="006613B9">
              <w:rPr>
                <w:b w:val="0"/>
                <w:sz w:val="18"/>
                <w:szCs w:val="18"/>
              </w:rPr>
              <w:t>Time for maximum root depth</w:t>
            </w:r>
          </w:p>
        </w:tc>
        <w:tc>
          <w:tcPr>
            <w:tcW w:w="812" w:type="dxa"/>
          </w:tcPr>
          <w:p w14:paraId="0CC2DAE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Days</w:t>
            </w:r>
          </w:p>
        </w:tc>
        <w:tc>
          <w:tcPr>
            <w:tcW w:w="1214" w:type="dxa"/>
          </w:tcPr>
          <w:p w14:paraId="0CC2DAE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94 (CST)</w:t>
            </w:r>
          </w:p>
        </w:tc>
        <w:tc>
          <w:tcPr>
            <w:tcW w:w="1261" w:type="dxa"/>
            <w:gridSpan w:val="2"/>
          </w:tcPr>
          <w:p w14:paraId="0CC2DAE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45 (CST)</w:t>
            </w:r>
          </w:p>
        </w:tc>
        <w:tc>
          <w:tcPr>
            <w:tcW w:w="1214" w:type="dxa"/>
          </w:tcPr>
          <w:p w14:paraId="0CC2DAE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45 (CST)</w:t>
            </w:r>
          </w:p>
        </w:tc>
        <w:tc>
          <w:tcPr>
            <w:tcW w:w="1259" w:type="dxa"/>
          </w:tcPr>
          <w:p w14:paraId="0CC2DAE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70 (CST)</w:t>
            </w:r>
          </w:p>
        </w:tc>
        <w:tc>
          <w:tcPr>
            <w:tcW w:w="1189" w:type="dxa"/>
          </w:tcPr>
          <w:p w14:paraId="0CC2DAEB"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Low</w:t>
            </w:r>
          </w:p>
        </w:tc>
      </w:tr>
      <w:tr w:rsidR="0023565E" w:rsidRPr="006613B9" w14:paraId="0CC2DAF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ED" w14:textId="77777777" w:rsidR="0023565E" w:rsidRPr="006613B9" w:rsidRDefault="009F709A" w:rsidP="00450DFD">
            <w:pPr>
              <w:spacing w:line="276" w:lineRule="auto"/>
              <w:ind w:firstLine="0"/>
              <w:rPr>
                <w:sz w:val="18"/>
                <w:szCs w:val="18"/>
              </w:rPr>
            </w:pPr>
            <w:r w:rsidRPr="006613B9">
              <w:rPr>
                <w:b w:val="0"/>
                <w:sz w:val="18"/>
                <w:szCs w:val="18"/>
              </w:rPr>
              <w:lastRenderedPageBreak/>
              <w:t>Crop water productivity (WP*)</w:t>
            </w:r>
          </w:p>
        </w:tc>
        <w:tc>
          <w:tcPr>
            <w:tcW w:w="812" w:type="dxa"/>
          </w:tcPr>
          <w:p w14:paraId="0CC2DAEE"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kg/m3</w:t>
            </w:r>
          </w:p>
        </w:tc>
        <w:tc>
          <w:tcPr>
            <w:tcW w:w="1214" w:type="dxa"/>
          </w:tcPr>
          <w:p w14:paraId="0CC2DAE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 (16)</w:t>
            </w:r>
          </w:p>
        </w:tc>
        <w:tc>
          <w:tcPr>
            <w:tcW w:w="1261" w:type="dxa"/>
            <w:gridSpan w:val="2"/>
          </w:tcPr>
          <w:p w14:paraId="0CC2DAF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 (19)</w:t>
            </w:r>
          </w:p>
        </w:tc>
        <w:tc>
          <w:tcPr>
            <w:tcW w:w="1214" w:type="dxa"/>
          </w:tcPr>
          <w:p w14:paraId="0CC2DAF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 (15)</w:t>
            </w:r>
          </w:p>
        </w:tc>
        <w:tc>
          <w:tcPr>
            <w:tcW w:w="1259" w:type="dxa"/>
          </w:tcPr>
          <w:p w14:paraId="0CC2DAF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 (16)</w:t>
            </w:r>
          </w:p>
        </w:tc>
        <w:tc>
          <w:tcPr>
            <w:tcW w:w="1189" w:type="dxa"/>
          </w:tcPr>
          <w:p w14:paraId="0CC2DAF3"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High</w:t>
            </w:r>
          </w:p>
        </w:tc>
      </w:tr>
      <w:tr w:rsidR="0023565E" w:rsidRPr="006613B9" w14:paraId="0CC2DAF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430DFBC7" w14:textId="05D69700" w:rsidR="0023565E" w:rsidRDefault="009F709A" w:rsidP="00450DFD">
            <w:pPr>
              <w:spacing w:line="276" w:lineRule="auto"/>
              <w:ind w:firstLine="0"/>
              <w:rPr>
                <w:sz w:val="18"/>
                <w:szCs w:val="18"/>
              </w:rPr>
            </w:pPr>
            <w:r w:rsidRPr="006613B9">
              <w:rPr>
                <w:b w:val="0"/>
                <w:sz w:val="18"/>
                <w:szCs w:val="18"/>
              </w:rPr>
              <w:t>Harvest index (HI)</w:t>
            </w:r>
            <w:r w:rsidR="007314B1">
              <w:rPr>
                <w:b w:val="0"/>
                <w:sz w:val="18"/>
                <w:szCs w:val="18"/>
              </w:rPr>
              <w:t>-</w:t>
            </w:r>
          </w:p>
          <w:p w14:paraId="0CC2DAF5" w14:textId="012BBBF7" w:rsidR="007314B1" w:rsidRPr="006613B9" w:rsidRDefault="007314B1" w:rsidP="00450DFD">
            <w:pPr>
              <w:spacing w:line="276" w:lineRule="auto"/>
              <w:ind w:firstLine="0"/>
              <w:rPr>
                <w:sz w:val="18"/>
                <w:szCs w:val="18"/>
              </w:rPr>
            </w:pPr>
            <w:r w:rsidRPr="007314B1">
              <w:rPr>
                <w:b w:val="0"/>
                <w:sz w:val="18"/>
                <w:szCs w:val="18"/>
                <w:highlight w:val="yellow"/>
              </w:rPr>
              <w:t>measured</w:t>
            </w:r>
          </w:p>
        </w:tc>
        <w:tc>
          <w:tcPr>
            <w:tcW w:w="812" w:type="dxa"/>
          </w:tcPr>
          <w:p w14:paraId="0CC2DAF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c>
          <w:tcPr>
            <w:tcW w:w="1214" w:type="dxa"/>
          </w:tcPr>
          <w:p w14:paraId="0CC2DAF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38 </w:t>
            </w:r>
          </w:p>
        </w:tc>
        <w:tc>
          <w:tcPr>
            <w:tcW w:w="1261" w:type="dxa"/>
            <w:gridSpan w:val="2"/>
          </w:tcPr>
          <w:p w14:paraId="0CC2DAF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50 </w:t>
            </w:r>
          </w:p>
        </w:tc>
        <w:tc>
          <w:tcPr>
            <w:tcW w:w="1214" w:type="dxa"/>
          </w:tcPr>
          <w:p w14:paraId="0CC2DAF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28 </w:t>
            </w:r>
          </w:p>
        </w:tc>
        <w:tc>
          <w:tcPr>
            <w:tcW w:w="1259" w:type="dxa"/>
          </w:tcPr>
          <w:p w14:paraId="0CC2DAF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 xml:space="preserve">41 </w:t>
            </w:r>
          </w:p>
        </w:tc>
        <w:tc>
          <w:tcPr>
            <w:tcW w:w="1189" w:type="dxa"/>
          </w:tcPr>
          <w:p w14:paraId="0CC2DAFB"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High</w:t>
            </w:r>
          </w:p>
        </w:tc>
      </w:tr>
      <w:tr w:rsidR="0023565E" w:rsidRPr="006613B9" w14:paraId="0CC2DB0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AFD" w14:textId="77777777" w:rsidR="0023565E" w:rsidRPr="006613B9" w:rsidRDefault="009F709A" w:rsidP="00450DFD">
            <w:pPr>
              <w:spacing w:line="276" w:lineRule="auto"/>
              <w:ind w:firstLine="0"/>
              <w:rPr>
                <w:i/>
                <w:sz w:val="18"/>
                <w:szCs w:val="18"/>
              </w:rPr>
            </w:pPr>
            <w:r w:rsidRPr="006613B9">
              <w:rPr>
                <w:b w:val="0"/>
                <w:i/>
                <w:sz w:val="18"/>
                <w:szCs w:val="18"/>
              </w:rPr>
              <w:t>water stress: Default value</w:t>
            </w:r>
          </w:p>
        </w:tc>
        <w:tc>
          <w:tcPr>
            <w:tcW w:w="812" w:type="dxa"/>
          </w:tcPr>
          <w:p w14:paraId="0CC2DAFE"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i/>
                <w:sz w:val="18"/>
                <w:szCs w:val="18"/>
                <w:u w:val="single"/>
              </w:rPr>
            </w:pPr>
          </w:p>
        </w:tc>
        <w:tc>
          <w:tcPr>
            <w:tcW w:w="1214" w:type="dxa"/>
          </w:tcPr>
          <w:p w14:paraId="0CC2DAFF"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61" w:type="dxa"/>
            <w:gridSpan w:val="2"/>
          </w:tcPr>
          <w:p w14:paraId="0CC2DB00"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01"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59" w:type="dxa"/>
          </w:tcPr>
          <w:p w14:paraId="0CC2DB02"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189" w:type="dxa"/>
          </w:tcPr>
          <w:p w14:paraId="0CC2DB03"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r>
      <w:tr w:rsidR="0023565E" w:rsidRPr="006613B9" w14:paraId="0CC2DB0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05" w14:textId="77777777" w:rsidR="0023565E" w:rsidRPr="006613B9" w:rsidRDefault="009F709A" w:rsidP="00450DFD">
            <w:pPr>
              <w:spacing w:line="276" w:lineRule="auto"/>
              <w:ind w:firstLine="0"/>
              <w:rPr>
                <w:sz w:val="18"/>
                <w:szCs w:val="18"/>
              </w:rPr>
            </w:pPr>
            <w:r w:rsidRPr="006613B9">
              <w:rPr>
                <w:b w:val="0"/>
                <w:sz w:val="18"/>
                <w:szCs w:val="18"/>
              </w:rPr>
              <w:t>Effect of crop transpiration (</w:t>
            </w:r>
            <w:proofErr w:type="spellStart"/>
            <w:r w:rsidRPr="006613B9">
              <w:rPr>
                <w:b w:val="0"/>
                <w:sz w:val="18"/>
                <w:szCs w:val="18"/>
              </w:rPr>
              <w:t>KcTr</w:t>
            </w:r>
            <w:proofErr w:type="spellEnd"/>
            <w:r w:rsidRPr="006613B9">
              <w:rPr>
                <w:b w:val="0"/>
                <w:sz w:val="18"/>
                <w:szCs w:val="18"/>
              </w:rPr>
              <w:t>)</w:t>
            </w:r>
          </w:p>
        </w:tc>
        <w:tc>
          <w:tcPr>
            <w:tcW w:w="812" w:type="dxa"/>
          </w:tcPr>
          <w:p w14:paraId="0CC2DB0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c>
          <w:tcPr>
            <w:tcW w:w="1214" w:type="dxa"/>
          </w:tcPr>
          <w:p w14:paraId="0CC2DB0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1.1</w:t>
            </w:r>
          </w:p>
        </w:tc>
        <w:tc>
          <w:tcPr>
            <w:tcW w:w="1261" w:type="dxa"/>
            <w:gridSpan w:val="2"/>
          </w:tcPr>
          <w:p w14:paraId="0CC2DB0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1.1</w:t>
            </w:r>
          </w:p>
        </w:tc>
        <w:tc>
          <w:tcPr>
            <w:tcW w:w="1214" w:type="dxa"/>
          </w:tcPr>
          <w:p w14:paraId="0CC2DB0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1.1</w:t>
            </w:r>
          </w:p>
        </w:tc>
        <w:tc>
          <w:tcPr>
            <w:tcW w:w="1259" w:type="dxa"/>
          </w:tcPr>
          <w:p w14:paraId="0CC2DB0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1.1</w:t>
            </w:r>
          </w:p>
        </w:tc>
        <w:tc>
          <w:tcPr>
            <w:tcW w:w="1189" w:type="dxa"/>
          </w:tcPr>
          <w:p w14:paraId="0CC2DB0B"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r>
      <w:tr w:rsidR="0023565E" w:rsidRPr="006613B9" w14:paraId="0CC2DB1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0D" w14:textId="77777777" w:rsidR="0023565E" w:rsidRPr="006613B9" w:rsidRDefault="009F709A" w:rsidP="00450DFD">
            <w:pPr>
              <w:spacing w:line="276" w:lineRule="auto"/>
              <w:ind w:firstLine="0"/>
              <w:rPr>
                <w:sz w:val="18"/>
                <w:szCs w:val="18"/>
              </w:rPr>
            </w:pPr>
            <w:r w:rsidRPr="006613B9">
              <w:rPr>
                <w:b w:val="0"/>
                <w:sz w:val="18"/>
                <w:szCs w:val="18"/>
              </w:rPr>
              <w:t>Canopy expansion</w:t>
            </w:r>
          </w:p>
        </w:tc>
        <w:tc>
          <w:tcPr>
            <w:tcW w:w="812" w:type="dxa"/>
          </w:tcPr>
          <w:p w14:paraId="0CC2DB0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c>
          <w:tcPr>
            <w:tcW w:w="1214" w:type="dxa"/>
          </w:tcPr>
          <w:p w14:paraId="0CC2DB0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Extremely sensitive to water stress</w:t>
            </w:r>
          </w:p>
        </w:tc>
        <w:tc>
          <w:tcPr>
            <w:tcW w:w="1261" w:type="dxa"/>
            <w:gridSpan w:val="2"/>
          </w:tcPr>
          <w:p w14:paraId="0CC2DB1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Extremely sensitive to water stress</w:t>
            </w:r>
          </w:p>
        </w:tc>
        <w:tc>
          <w:tcPr>
            <w:tcW w:w="1214" w:type="dxa"/>
          </w:tcPr>
          <w:p w14:paraId="0CC2DB1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Extremely sensitive to water stress</w:t>
            </w:r>
          </w:p>
        </w:tc>
        <w:tc>
          <w:tcPr>
            <w:tcW w:w="1259" w:type="dxa"/>
          </w:tcPr>
          <w:p w14:paraId="0CC2DB12"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Extremely sensitive to water stress</w:t>
            </w:r>
          </w:p>
        </w:tc>
        <w:tc>
          <w:tcPr>
            <w:tcW w:w="1189" w:type="dxa"/>
          </w:tcPr>
          <w:p w14:paraId="0CC2DB13"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Low</w:t>
            </w:r>
          </w:p>
        </w:tc>
      </w:tr>
      <w:tr w:rsidR="0023565E" w:rsidRPr="006613B9" w14:paraId="0CC2DB1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15" w14:textId="77777777" w:rsidR="0023565E" w:rsidRPr="006613B9" w:rsidRDefault="009F709A" w:rsidP="00450DFD">
            <w:pPr>
              <w:spacing w:line="276" w:lineRule="auto"/>
              <w:ind w:firstLine="0"/>
              <w:rPr>
                <w:sz w:val="18"/>
                <w:szCs w:val="18"/>
              </w:rPr>
            </w:pPr>
            <w:r w:rsidRPr="006613B9">
              <w:rPr>
                <w:b w:val="0"/>
                <w:sz w:val="18"/>
                <w:szCs w:val="18"/>
              </w:rPr>
              <w:t>Stomatal closure</w:t>
            </w:r>
          </w:p>
        </w:tc>
        <w:tc>
          <w:tcPr>
            <w:tcW w:w="812" w:type="dxa"/>
          </w:tcPr>
          <w:p w14:paraId="0CC2DB1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c>
          <w:tcPr>
            <w:tcW w:w="1214" w:type="dxa"/>
          </w:tcPr>
          <w:p w14:paraId="0CC2DB17"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Moderately sensitive to water stress</w:t>
            </w:r>
          </w:p>
        </w:tc>
        <w:tc>
          <w:tcPr>
            <w:tcW w:w="1261" w:type="dxa"/>
            <w:gridSpan w:val="2"/>
          </w:tcPr>
          <w:p w14:paraId="0CC2DB1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Moderately sensitive to water stress</w:t>
            </w:r>
          </w:p>
        </w:tc>
        <w:tc>
          <w:tcPr>
            <w:tcW w:w="1214" w:type="dxa"/>
          </w:tcPr>
          <w:p w14:paraId="0CC2DB19"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Moderately sensitive to water stress</w:t>
            </w:r>
          </w:p>
        </w:tc>
        <w:tc>
          <w:tcPr>
            <w:tcW w:w="1259" w:type="dxa"/>
          </w:tcPr>
          <w:p w14:paraId="0CC2DB1A"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Moderately sensitive to water stress</w:t>
            </w:r>
          </w:p>
        </w:tc>
        <w:tc>
          <w:tcPr>
            <w:tcW w:w="1189" w:type="dxa"/>
          </w:tcPr>
          <w:p w14:paraId="0CC2DB1B"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Low</w:t>
            </w:r>
          </w:p>
        </w:tc>
      </w:tr>
      <w:tr w:rsidR="0023565E" w:rsidRPr="006613B9" w14:paraId="0CC2DB2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1D" w14:textId="77777777" w:rsidR="0023565E" w:rsidRPr="006613B9" w:rsidRDefault="009F709A" w:rsidP="00450DFD">
            <w:pPr>
              <w:spacing w:line="276" w:lineRule="auto"/>
              <w:ind w:firstLine="0"/>
              <w:rPr>
                <w:sz w:val="18"/>
                <w:szCs w:val="18"/>
              </w:rPr>
            </w:pPr>
            <w:r w:rsidRPr="006613B9">
              <w:rPr>
                <w:b w:val="0"/>
                <w:sz w:val="18"/>
                <w:szCs w:val="18"/>
              </w:rPr>
              <w:t>Early canopy senescence</w:t>
            </w:r>
          </w:p>
        </w:tc>
        <w:tc>
          <w:tcPr>
            <w:tcW w:w="812" w:type="dxa"/>
          </w:tcPr>
          <w:p w14:paraId="0CC2DB1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c>
          <w:tcPr>
            <w:tcW w:w="1214" w:type="dxa"/>
          </w:tcPr>
          <w:p w14:paraId="0CC2DB1F"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Moderately sensitive to water stress</w:t>
            </w:r>
          </w:p>
        </w:tc>
        <w:tc>
          <w:tcPr>
            <w:tcW w:w="1261" w:type="dxa"/>
            <w:gridSpan w:val="2"/>
          </w:tcPr>
          <w:p w14:paraId="0CC2DB2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Moderately sensitive to water stress</w:t>
            </w:r>
          </w:p>
        </w:tc>
        <w:tc>
          <w:tcPr>
            <w:tcW w:w="1214" w:type="dxa"/>
          </w:tcPr>
          <w:p w14:paraId="0CC2DB2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Moderately sensitive to water stress</w:t>
            </w:r>
          </w:p>
        </w:tc>
        <w:tc>
          <w:tcPr>
            <w:tcW w:w="1259" w:type="dxa"/>
          </w:tcPr>
          <w:p w14:paraId="0CC2DB22"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Moderately sensitive to water stress</w:t>
            </w:r>
          </w:p>
        </w:tc>
        <w:tc>
          <w:tcPr>
            <w:tcW w:w="1189" w:type="dxa"/>
          </w:tcPr>
          <w:p w14:paraId="0CC2DB23"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Low</w:t>
            </w:r>
          </w:p>
        </w:tc>
      </w:tr>
      <w:tr w:rsidR="0023565E" w:rsidRPr="006613B9" w14:paraId="0CC2DB2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25" w14:textId="77777777" w:rsidR="0023565E" w:rsidRPr="006613B9" w:rsidRDefault="009F709A" w:rsidP="00450DFD">
            <w:pPr>
              <w:spacing w:line="276" w:lineRule="auto"/>
              <w:ind w:firstLine="0"/>
              <w:rPr>
                <w:i/>
                <w:sz w:val="18"/>
                <w:szCs w:val="18"/>
              </w:rPr>
            </w:pPr>
            <w:r w:rsidRPr="006613B9">
              <w:rPr>
                <w:b w:val="0"/>
                <w:i/>
                <w:sz w:val="18"/>
                <w:szCs w:val="18"/>
              </w:rPr>
              <w:t>Heat stress: Default value</w:t>
            </w:r>
          </w:p>
        </w:tc>
        <w:tc>
          <w:tcPr>
            <w:tcW w:w="812" w:type="dxa"/>
          </w:tcPr>
          <w:p w14:paraId="0CC2DB26"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27"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61" w:type="dxa"/>
            <w:gridSpan w:val="2"/>
          </w:tcPr>
          <w:p w14:paraId="0CC2DB28"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29"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59" w:type="dxa"/>
          </w:tcPr>
          <w:p w14:paraId="0CC2DB2A"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189" w:type="dxa"/>
          </w:tcPr>
          <w:p w14:paraId="0CC2DB2B"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3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2D" w14:textId="77777777" w:rsidR="0023565E" w:rsidRPr="006613B9" w:rsidRDefault="009F709A" w:rsidP="00450DFD">
            <w:pPr>
              <w:spacing w:line="276" w:lineRule="auto"/>
              <w:ind w:firstLine="0"/>
              <w:rPr>
                <w:sz w:val="18"/>
                <w:szCs w:val="18"/>
              </w:rPr>
            </w:pPr>
            <w:r w:rsidRPr="006613B9">
              <w:rPr>
                <w:b w:val="0"/>
                <w:sz w:val="18"/>
                <w:szCs w:val="18"/>
              </w:rPr>
              <w:t>Base temperature</w:t>
            </w:r>
          </w:p>
        </w:tc>
        <w:tc>
          <w:tcPr>
            <w:tcW w:w="812" w:type="dxa"/>
          </w:tcPr>
          <w:p w14:paraId="0CC2DB2E"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2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8</w:t>
            </w:r>
          </w:p>
        </w:tc>
        <w:tc>
          <w:tcPr>
            <w:tcW w:w="1261" w:type="dxa"/>
            <w:gridSpan w:val="2"/>
          </w:tcPr>
          <w:p w14:paraId="0CC2DB3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8</w:t>
            </w:r>
          </w:p>
        </w:tc>
        <w:tc>
          <w:tcPr>
            <w:tcW w:w="1214" w:type="dxa"/>
          </w:tcPr>
          <w:p w14:paraId="0CC2DB3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8</w:t>
            </w:r>
          </w:p>
        </w:tc>
        <w:tc>
          <w:tcPr>
            <w:tcW w:w="1259" w:type="dxa"/>
          </w:tcPr>
          <w:p w14:paraId="0CC2DB3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8</w:t>
            </w:r>
          </w:p>
        </w:tc>
        <w:tc>
          <w:tcPr>
            <w:tcW w:w="1189" w:type="dxa"/>
          </w:tcPr>
          <w:p w14:paraId="0CC2DB33"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r>
      <w:tr w:rsidR="0023565E" w:rsidRPr="006613B9" w14:paraId="0CC2DB3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35" w14:textId="77777777" w:rsidR="0023565E" w:rsidRPr="006613B9" w:rsidRDefault="009F709A" w:rsidP="00450DFD">
            <w:pPr>
              <w:spacing w:line="276" w:lineRule="auto"/>
              <w:ind w:firstLine="0"/>
              <w:rPr>
                <w:sz w:val="18"/>
                <w:szCs w:val="18"/>
              </w:rPr>
            </w:pPr>
            <w:r w:rsidRPr="006613B9">
              <w:rPr>
                <w:b w:val="0"/>
                <w:sz w:val="18"/>
                <w:szCs w:val="18"/>
              </w:rPr>
              <w:t>Upper temperature</w:t>
            </w:r>
          </w:p>
        </w:tc>
        <w:tc>
          <w:tcPr>
            <w:tcW w:w="812" w:type="dxa"/>
          </w:tcPr>
          <w:p w14:paraId="0CC2DB36"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3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30</w:t>
            </w:r>
          </w:p>
        </w:tc>
        <w:tc>
          <w:tcPr>
            <w:tcW w:w="1261" w:type="dxa"/>
            <w:gridSpan w:val="2"/>
          </w:tcPr>
          <w:p w14:paraId="0CC2DB3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30</w:t>
            </w:r>
          </w:p>
        </w:tc>
        <w:tc>
          <w:tcPr>
            <w:tcW w:w="1214" w:type="dxa"/>
          </w:tcPr>
          <w:p w14:paraId="0CC2DB3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30</w:t>
            </w:r>
          </w:p>
        </w:tc>
        <w:tc>
          <w:tcPr>
            <w:tcW w:w="1259" w:type="dxa"/>
          </w:tcPr>
          <w:p w14:paraId="0CC2DB3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30</w:t>
            </w:r>
          </w:p>
        </w:tc>
        <w:tc>
          <w:tcPr>
            <w:tcW w:w="1189" w:type="dxa"/>
          </w:tcPr>
          <w:p w14:paraId="0CC2DB3B"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r>
      <w:tr w:rsidR="0023565E" w:rsidRPr="006613B9" w14:paraId="0CC2DB44"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3D" w14:textId="77777777" w:rsidR="0023565E" w:rsidRPr="006613B9" w:rsidRDefault="009F709A" w:rsidP="00450DFD">
            <w:pPr>
              <w:spacing w:line="276" w:lineRule="auto"/>
              <w:ind w:firstLine="0"/>
              <w:rPr>
                <w:sz w:val="18"/>
                <w:szCs w:val="18"/>
              </w:rPr>
            </w:pPr>
            <w:r w:rsidRPr="006613B9">
              <w:rPr>
                <w:b w:val="0"/>
                <w:sz w:val="18"/>
                <w:szCs w:val="18"/>
              </w:rPr>
              <w:t>Start of heat-stress effect</w:t>
            </w:r>
          </w:p>
        </w:tc>
        <w:tc>
          <w:tcPr>
            <w:tcW w:w="812" w:type="dxa"/>
          </w:tcPr>
          <w:p w14:paraId="0CC2DB3E"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3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35</w:t>
            </w:r>
          </w:p>
        </w:tc>
        <w:tc>
          <w:tcPr>
            <w:tcW w:w="1261" w:type="dxa"/>
            <w:gridSpan w:val="2"/>
          </w:tcPr>
          <w:p w14:paraId="0CC2DB4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35</w:t>
            </w:r>
          </w:p>
        </w:tc>
        <w:tc>
          <w:tcPr>
            <w:tcW w:w="1214" w:type="dxa"/>
          </w:tcPr>
          <w:p w14:paraId="0CC2DB4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35</w:t>
            </w:r>
          </w:p>
        </w:tc>
        <w:tc>
          <w:tcPr>
            <w:tcW w:w="1259" w:type="dxa"/>
          </w:tcPr>
          <w:p w14:paraId="0CC2DB4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35</w:t>
            </w:r>
          </w:p>
        </w:tc>
        <w:tc>
          <w:tcPr>
            <w:tcW w:w="1189" w:type="dxa"/>
          </w:tcPr>
          <w:p w14:paraId="0CC2DB43"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r>
      <w:tr w:rsidR="0023565E" w:rsidRPr="006613B9" w14:paraId="0CC2DB4D" w14:textId="77777777" w:rsidTr="00720A7F">
        <w:trPr>
          <w:trHeight w:val="423"/>
        </w:trPr>
        <w:tc>
          <w:tcPr>
            <w:cnfStyle w:val="001000000000" w:firstRow="0" w:lastRow="0" w:firstColumn="1" w:lastColumn="0" w:oddVBand="0" w:evenVBand="0" w:oddHBand="0" w:evenHBand="0" w:firstRowFirstColumn="0" w:firstRowLastColumn="0" w:lastRowFirstColumn="0" w:lastRowLastColumn="0"/>
            <w:tcW w:w="1170" w:type="dxa"/>
          </w:tcPr>
          <w:p w14:paraId="0CC2DB45" w14:textId="77777777" w:rsidR="0023565E" w:rsidRPr="006613B9" w:rsidRDefault="009F709A" w:rsidP="00450DFD">
            <w:pPr>
              <w:spacing w:line="276" w:lineRule="auto"/>
              <w:ind w:firstLine="0"/>
              <w:rPr>
                <w:sz w:val="18"/>
                <w:szCs w:val="18"/>
              </w:rPr>
            </w:pPr>
            <w:r w:rsidRPr="006613B9">
              <w:rPr>
                <w:b w:val="0"/>
                <w:sz w:val="18"/>
                <w:szCs w:val="18"/>
              </w:rPr>
              <w:t>Maximum heat-stress effect</w:t>
            </w:r>
          </w:p>
        </w:tc>
        <w:tc>
          <w:tcPr>
            <w:tcW w:w="812" w:type="dxa"/>
          </w:tcPr>
          <w:p w14:paraId="0CC2DB46"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4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40</w:t>
            </w:r>
          </w:p>
        </w:tc>
        <w:tc>
          <w:tcPr>
            <w:tcW w:w="1261" w:type="dxa"/>
            <w:gridSpan w:val="2"/>
          </w:tcPr>
          <w:p w14:paraId="0CC2DB4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40</w:t>
            </w:r>
          </w:p>
        </w:tc>
        <w:tc>
          <w:tcPr>
            <w:tcW w:w="1214" w:type="dxa"/>
          </w:tcPr>
          <w:p w14:paraId="0CC2DB4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40</w:t>
            </w:r>
          </w:p>
        </w:tc>
        <w:tc>
          <w:tcPr>
            <w:tcW w:w="1259" w:type="dxa"/>
          </w:tcPr>
          <w:p w14:paraId="0CC2DB4A"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40</w:t>
            </w:r>
          </w:p>
        </w:tc>
        <w:tc>
          <w:tcPr>
            <w:tcW w:w="1189" w:type="dxa"/>
          </w:tcPr>
          <w:p w14:paraId="0CC2DB4B"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p w14:paraId="0CC2DB4C"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4F"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19" w:type="dxa"/>
            <w:gridSpan w:val="8"/>
          </w:tcPr>
          <w:p w14:paraId="0CC2DB4E" w14:textId="77777777" w:rsidR="0023565E" w:rsidRPr="006613B9" w:rsidRDefault="009F709A">
            <w:pPr>
              <w:numPr>
                <w:ilvl w:val="0"/>
                <w:numId w:val="3"/>
              </w:numPr>
              <w:pBdr>
                <w:top w:val="nil"/>
                <w:left w:val="nil"/>
                <w:bottom w:val="nil"/>
                <w:right w:val="nil"/>
                <w:between w:val="nil"/>
              </w:pBdr>
              <w:spacing w:line="276" w:lineRule="auto"/>
              <w:ind w:left="435" w:hanging="435"/>
              <w:jc w:val="left"/>
              <w:rPr>
                <w:sz w:val="18"/>
                <w:szCs w:val="18"/>
              </w:rPr>
            </w:pPr>
            <w:r w:rsidRPr="006613B9">
              <w:rPr>
                <w:b w:val="0"/>
                <w:sz w:val="18"/>
                <w:szCs w:val="18"/>
              </w:rPr>
              <w:t>Field</w:t>
            </w:r>
          </w:p>
        </w:tc>
      </w:tr>
      <w:tr w:rsidR="0023565E" w:rsidRPr="006613B9" w14:paraId="0CC2DB57" w14:textId="77777777" w:rsidTr="00720A7F">
        <w:trPr>
          <w:trHeight w:val="710"/>
        </w:trPr>
        <w:tc>
          <w:tcPr>
            <w:cnfStyle w:val="001000000000" w:firstRow="0" w:lastRow="0" w:firstColumn="1" w:lastColumn="0" w:oddVBand="0" w:evenVBand="0" w:oddHBand="0" w:evenHBand="0" w:firstRowFirstColumn="0" w:firstRowLastColumn="0" w:lastRowFirstColumn="0" w:lastRowLastColumn="0"/>
            <w:tcW w:w="1170" w:type="dxa"/>
          </w:tcPr>
          <w:p w14:paraId="0CC2DB50" w14:textId="77777777" w:rsidR="0023565E" w:rsidRPr="006613B9" w:rsidRDefault="009F709A" w:rsidP="00450DFD">
            <w:pPr>
              <w:spacing w:line="276" w:lineRule="auto"/>
              <w:ind w:firstLine="0"/>
              <w:rPr>
                <w:sz w:val="18"/>
                <w:szCs w:val="18"/>
              </w:rPr>
            </w:pPr>
            <w:r w:rsidRPr="006613B9">
              <w:rPr>
                <w:b w:val="0"/>
                <w:sz w:val="18"/>
                <w:szCs w:val="18"/>
              </w:rPr>
              <w:t>Surface practice</w:t>
            </w:r>
          </w:p>
        </w:tc>
        <w:tc>
          <w:tcPr>
            <w:tcW w:w="812" w:type="dxa"/>
          </w:tcPr>
          <w:p w14:paraId="0CC2DB51"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52"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Soil bund 0.25 m</w:t>
            </w:r>
          </w:p>
        </w:tc>
        <w:tc>
          <w:tcPr>
            <w:tcW w:w="1261" w:type="dxa"/>
            <w:gridSpan w:val="2"/>
          </w:tcPr>
          <w:p w14:paraId="0CC2DB53"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Soil bund 0.25 m</w:t>
            </w:r>
          </w:p>
        </w:tc>
        <w:tc>
          <w:tcPr>
            <w:tcW w:w="1214" w:type="dxa"/>
          </w:tcPr>
          <w:p w14:paraId="0CC2DB54"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Soil bund 0.25 m</w:t>
            </w:r>
          </w:p>
        </w:tc>
        <w:tc>
          <w:tcPr>
            <w:tcW w:w="1259" w:type="dxa"/>
          </w:tcPr>
          <w:p w14:paraId="0CC2DB5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Soil bund 0.25 m</w:t>
            </w:r>
          </w:p>
        </w:tc>
        <w:tc>
          <w:tcPr>
            <w:tcW w:w="1189" w:type="dxa"/>
          </w:tcPr>
          <w:p w14:paraId="0CC2DB5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w:t>
            </w:r>
          </w:p>
        </w:tc>
      </w:tr>
      <w:tr w:rsidR="0023565E" w:rsidRPr="006613B9" w14:paraId="0CC2DB59" w14:textId="77777777" w:rsidTr="00720A7F">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8119" w:type="dxa"/>
            <w:gridSpan w:val="8"/>
          </w:tcPr>
          <w:p w14:paraId="0CC2DB58" w14:textId="77777777" w:rsidR="0023565E" w:rsidRPr="006613B9" w:rsidRDefault="009F709A">
            <w:pPr>
              <w:numPr>
                <w:ilvl w:val="0"/>
                <w:numId w:val="3"/>
              </w:numPr>
              <w:pBdr>
                <w:top w:val="nil"/>
                <w:left w:val="nil"/>
                <w:bottom w:val="nil"/>
                <w:right w:val="nil"/>
                <w:between w:val="nil"/>
              </w:pBdr>
              <w:spacing w:line="276" w:lineRule="auto"/>
              <w:ind w:left="345" w:hanging="345"/>
              <w:jc w:val="left"/>
              <w:rPr>
                <w:sz w:val="18"/>
                <w:szCs w:val="18"/>
              </w:rPr>
            </w:pPr>
            <w:r w:rsidRPr="006613B9">
              <w:rPr>
                <w:b w:val="0"/>
                <w:sz w:val="18"/>
                <w:szCs w:val="18"/>
              </w:rPr>
              <w:t>Soil profile</w:t>
            </w:r>
          </w:p>
        </w:tc>
      </w:tr>
      <w:tr w:rsidR="0023565E" w:rsidRPr="006613B9" w14:paraId="0CC2DB5B" w14:textId="77777777" w:rsidTr="00720A7F">
        <w:tc>
          <w:tcPr>
            <w:cnfStyle w:val="001000000000" w:firstRow="0" w:lastRow="0" w:firstColumn="1" w:lastColumn="0" w:oddVBand="0" w:evenVBand="0" w:oddHBand="0" w:evenHBand="0" w:firstRowFirstColumn="0" w:firstRowLastColumn="0" w:lastRowFirstColumn="0" w:lastRowLastColumn="0"/>
            <w:tcW w:w="8119" w:type="dxa"/>
            <w:gridSpan w:val="8"/>
          </w:tcPr>
          <w:p w14:paraId="0CC2DB5A" w14:textId="77777777" w:rsidR="0023565E" w:rsidRPr="006613B9" w:rsidRDefault="009F709A" w:rsidP="00450DFD">
            <w:pPr>
              <w:spacing w:line="276" w:lineRule="auto"/>
              <w:rPr>
                <w:i/>
                <w:sz w:val="18"/>
                <w:szCs w:val="18"/>
              </w:rPr>
            </w:pPr>
            <w:r w:rsidRPr="006613B9">
              <w:rPr>
                <w:b w:val="0"/>
                <w:i/>
                <w:sz w:val="18"/>
                <w:szCs w:val="18"/>
              </w:rPr>
              <w:t>Layer 1: 0 - 0. 3 m</w:t>
            </w:r>
          </w:p>
        </w:tc>
      </w:tr>
      <w:tr w:rsidR="0023565E" w:rsidRPr="006613B9" w14:paraId="0CC2DB63"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5C" w14:textId="77777777" w:rsidR="0023565E" w:rsidRPr="006613B9" w:rsidRDefault="009F709A" w:rsidP="00450DFD">
            <w:pPr>
              <w:spacing w:line="276" w:lineRule="auto"/>
              <w:ind w:firstLine="0"/>
              <w:rPr>
                <w:sz w:val="18"/>
                <w:szCs w:val="18"/>
              </w:rPr>
            </w:pPr>
            <w:r w:rsidRPr="006613B9">
              <w:rPr>
                <w:b w:val="0"/>
                <w:sz w:val="18"/>
                <w:szCs w:val="18"/>
              </w:rPr>
              <w:t>Texture</w:t>
            </w:r>
          </w:p>
        </w:tc>
        <w:tc>
          <w:tcPr>
            <w:tcW w:w="812" w:type="dxa"/>
          </w:tcPr>
          <w:p w14:paraId="0CC2DB5D"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5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61" w:type="dxa"/>
            <w:gridSpan w:val="2"/>
          </w:tcPr>
          <w:p w14:paraId="0CC2DB5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14" w:type="dxa"/>
          </w:tcPr>
          <w:p w14:paraId="0CC2DB6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59" w:type="dxa"/>
          </w:tcPr>
          <w:p w14:paraId="0CC2DB61"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189" w:type="dxa"/>
          </w:tcPr>
          <w:p w14:paraId="0CC2DB6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r>
      <w:tr w:rsidR="0023565E" w:rsidRPr="006613B9" w14:paraId="0CC2DB6C"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64" w14:textId="77777777" w:rsidR="0023565E" w:rsidRPr="006613B9" w:rsidRDefault="009F709A" w:rsidP="00450DFD">
            <w:pPr>
              <w:spacing w:line="276" w:lineRule="auto"/>
              <w:ind w:firstLine="0"/>
              <w:rPr>
                <w:sz w:val="18"/>
                <w:szCs w:val="18"/>
              </w:rPr>
            </w:pPr>
            <w:r w:rsidRPr="006613B9">
              <w:rPr>
                <w:b w:val="0"/>
                <w:sz w:val="18"/>
                <w:szCs w:val="18"/>
              </w:rPr>
              <w:t>PWP (V%)</w:t>
            </w:r>
          </w:p>
        </w:tc>
        <w:tc>
          <w:tcPr>
            <w:tcW w:w="812" w:type="dxa"/>
          </w:tcPr>
          <w:p w14:paraId="0CC2DB65"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6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9.6 ± 2.8</w:t>
            </w:r>
          </w:p>
        </w:tc>
        <w:tc>
          <w:tcPr>
            <w:tcW w:w="1261" w:type="dxa"/>
            <w:gridSpan w:val="2"/>
          </w:tcPr>
          <w:p w14:paraId="0CC2DB6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9.6 ± 2.8</w:t>
            </w:r>
          </w:p>
        </w:tc>
        <w:tc>
          <w:tcPr>
            <w:tcW w:w="1214" w:type="dxa"/>
          </w:tcPr>
          <w:p w14:paraId="0CC2DB6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9.6 ± 2.8</w:t>
            </w:r>
          </w:p>
        </w:tc>
        <w:tc>
          <w:tcPr>
            <w:tcW w:w="1259" w:type="dxa"/>
          </w:tcPr>
          <w:p w14:paraId="0CC2DB6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9.6 ± 2.8</w:t>
            </w:r>
          </w:p>
        </w:tc>
        <w:tc>
          <w:tcPr>
            <w:tcW w:w="1189" w:type="dxa"/>
          </w:tcPr>
          <w:p w14:paraId="0CC2DB6A"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B6B"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75"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6D" w14:textId="77777777" w:rsidR="0023565E" w:rsidRPr="006613B9" w:rsidRDefault="009F709A" w:rsidP="00450DFD">
            <w:pPr>
              <w:spacing w:line="276" w:lineRule="auto"/>
              <w:ind w:firstLine="0"/>
              <w:rPr>
                <w:sz w:val="18"/>
                <w:szCs w:val="18"/>
              </w:rPr>
            </w:pPr>
            <w:r w:rsidRPr="006613B9">
              <w:rPr>
                <w:b w:val="0"/>
                <w:sz w:val="18"/>
                <w:szCs w:val="18"/>
              </w:rPr>
              <w:lastRenderedPageBreak/>
              <w:t>FC (V%)</w:t>
            </w:r>
          </w:p>
        </w:tc>
        <w:tc>
          <w:tcPr>
            <w:tcW w:w="812" w:type="dxa"/>
          </w:tcPr>
          <w:p w14:paraId="0CC2DB6E"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6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29 ± 2 (39)</w:t>
            </w:r>
          </w:p>
        </w:tc>
        <w:tc>
          <w:tcPr>
            <w:tcW w:w="1261" w:type="dxa"/>
            <w:gridSpan w:val="2"/>
          </w:tcPr>
          <w:p w14:paraId="0CC2DB70"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29 ± 2 (39)</w:t>
            </w:r>
          </w:p>
        </w:tc>
        <w:tc>
          <w:tcPr>
            <w:tcW w:w="1214" w:type="dxa"/>
          </w:tcPr>
          <w:p w14:paraId="0CC2DB7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29 ± 2 (39)</w:t>
            </w:r>
          </w:p>
        </w:tc>
        <w:tc>
          <w:tcPr>
            <w:tcW w:w="1259" w:type="dxa"/>
          </w:tcPr>
          <w:p w14:paraId="0CC2DB72"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29 ± 2 (39)</w:t>
            </w:r>
          </w:p>
        </w:tc>
        <w:tc>
          <w:tcPr>
            <w:tcW w:w="1189" w:type="dxa"/>
          </w:tcPr>
          <w:p w14:paraId="0CC2DB73"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w:t>
            </w:r>
          </w:p>
          <w:p w14:paraId="0CC2DB74"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r>
      <w:tr w:rsidR="0023565E" w:rsidRPr="006613B9" w14:paraId="0CC2DB7E"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76" w14:textId="77777777" w:rsidR="0023565E" w:rsidRPr="006613B9" w:rsidRDefault="009F709A" w:rsidP="00450DFD">
            <w:pPr>
              <w:spacing w:line="276" w:lineRule="auto"/>
              <w:ind w:firstLine="0"/>
              <w:rPr>
                <w:sz w:val="18"/>
                <w:szCs w:val="18"/>
              </w:rPr>
            </w:pPr>
            <w:r w:rsidRPr="006613B9">
              <w:rPr>
                <w:b w:val="0"/>
                <w:sz w:val="18"/>
                <w:szCs w:val="18"/>
              </w:rPr>
              <w:t>SAT (V%)</w:t>
            </w:r>
          </w:p>
        </w:tc>
        <w:tc>
          <w:tcPr>
            <w:tcW w:w="812" w:type="dxa"/>
          </w:tcPr>
          <w:p w14:paraId="0CC2DB77"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78"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39 ± 1 (45)</w:t>
            </w:r>
          </w:p>
        </w:tc>
        <w:tc>
          <w:tcPr>
            <w:tcW w:w="1261" w:type="dxa"/>
            <w:gridSpan w:val="2"/>
          </w:tcPr>
          <w:p w14:paraId="0CC2DB79"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39 ± 1 (45)</w:t>
            </w:r>
          </w:p>
        </w:tc>
        <w:tc>
          <w:tcPr>
            <w:tcW w:w="1214" w:type="dxa"/>
          </w:tcPr>
          <w:p w14:paraId="0CC2DB7A"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39 ± 1 (45)</w:t>
            </w:r>
          </w:p>
        </w:tc>
        <w:tc>
          <w:tcPr>
            <w:tcW w:w="1259" w:type="dxa"/>
          </w:tcPr>
          <w:p w14:paraId="0CC2DB7B"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39 ± 1 (45)</w:t>
            </w:r>
          </w:p>
        </w:tc>
        <w:tc>
          <w:tcPr>
            <w:tcW w:w="1189" w:type="dxa"/>
          </w:tcPr>
          <w:p w14:paraId="0CC2DB7C"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B7D"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86"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7F" w14:textId="77777777" w:rsidR="0023565E" w:rsidRPr="006613B9" w:rsidRDefault="009F709A" w:rsidP="00450DFD">
            <w:pPr>
              <w:spacing w:line="276" w:lineRule="auto"/>
              <w:ind w:firstLine="0"/>
              <w:rPr>
                <w:sz w:val="18"/>
                <w:szCs w:val="18"/>
              </w:rPr>
            </w:pPr>
            <w:proofErr w:type="spellStart"/>
            <w:r w:rsidRPr="006613B9">
              <w:rPr>
                <w:b w:val="0"/>
                <w:sz w:val="18"/>
                <w:szCs w:val="18"/>
              </w:rPr>
              <w:t>Ksat</w:t>
            </w:r>
            <w:proofErr w:type="spellEnd"/>
            <w:r w:rsidRPr="006613B9">
              <w:rPr>
                <w:b w:val="0"/>
                <w:sz w:val="18"/>
                <w:szCs w:val="18"/>
              </w:rPr>
              <w:t xml:space="preserve"> (mm/d)</w:t>
            </w:r>
          </w:p>
        </w:tc>
        <w:tc>
          <w:tcPr>
            <w:tcW w:w="812" w:type="dxa"/>
          </w:tcPr>
          <w:p w14:paraId="0CC2DB80"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8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169 ± 97 (4)</w:t>
            </w:r>
          </w:p>
        </w:tc>
        <w:tc>
          <w:tcPr>
            <w:tcW w:w="1261" w:type="dxa"/>
            <w:gridSpan w:val="2"/>
          </w:tcPr>
          <w:p w14:paraId="0CC2DB8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169 ± 97 (4)</w:t>
            </w:r>
          </w:p>
        </w:tc>
        <w:tc>
          <w:tcPr>
            <w:tcW w:w="1214" w:type="dxa"/>
          </w:tcPr>
          <w:p w14:paraId="0CC2DB83"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169 ± 97 (4)</w:t>
            </w:r>
          </w:p>
        </w:tc>
        <w:tc>
          <w:tcPr>
            <w:tcW w:w="1259" w:type="dxa"/>
          </w:tcPr>
          <w:p w14:paraId="0CC2DB84"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169 ± 97 (4)</w:t>
            </w:r>
          </w:p>
        </w:tc>
        <w:tc>
          <w:tcPr>
            <w:tcW w:w="1189" w:type="dxa"/>
          </w:tcPr>
          <w:p w14:paraId="0CC2DB85"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Hight</w:t>
            </w:r>
          </w:p>
        </w:tc>
      </w:tr>
      <w:tr w:rsidR="0023565E" w:rsidRPr="006613B9" w14:paraId="0CC2DB88" w14:textId="77777777" w:rsidTr="00720A7F">
        <w:tc>
          <w:tcPr>
            <w:cnfStyle w:val="001000000000" w:firstRow="0" w:lastRow="0" w:firstColumn="1" w:lastColumn="0" w:oddVBand="0" w:evenVBand="0" w:oddHBand="0" w:evenHBand="0" w:firstRowFirstColumn="0" w:firstRowLastColumn="0" w:lastRowFirstColumn="0" w:lastRowLastColumn="0"/>
            <w:tcW w:w="8119" w:type="dxa"/>
            <w:gridSpan w:val="8"/>
          </w:tcPr>
          <w:p w14:paraId="0CC2DB87" w14:textId="77777777" w:rsidR="0023565E" w:rsidRPr="006613B9" w:rsidRDefault="009F709A" w:rsidP="00450DFD">
            <w:pPr>
              <w:spacing w:line="276" w:lineRule="auto"/>
              <w:rPr>
                <w:i/>
                <w:sz w:val="18"/>
                <w:szCs w:val="18"/>
              </w:rPr>
            </w:pPr>
            <w:r w:rsidRPr="006613B9">
              <w:rPr>
                <w:b w:val="0"/>
                <w:i/>
                <w:sz w:val="18"/>
                <w:szCs w:val="18"/>
              </w:rPr>
              <w:t>Layer 2: 0.3 - 0. 4 m</w:t>
            </w:r>
          </w:p>
        </w:tc>
      </w:tr>
      <w:tr w:rsidR="0023565E" w:rsidRPr="006613B9" w14:paraId="0CC2DB90"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89" w14:textId="77777777" w:rsidR="0023565E" w:rsidRPr="006613B9" w:rsidRDefault="009F709A" w:rsidP="00450DFD">
            <w:pPr>
              <w:spacing w:line="276" w:lineRule="auto"/>
              <w:ind w:firstLine="0"/>
              <w:rPr>
                <w:sz w:val="18"/>
                <w:szCs w:val="18"/>
              </w:rPr>
            </w:pPr>
            <w:r w:rsidRPr="006613B9">
              <w:rPr>
                <w:b w:val="0"/>
                <w:sz w:val="18"/>
                <w:szCs w:val="18"/>
              </w:rPr>
              <w:t>Texture</w:t>
            </w:r>
          </w:p>
        </w:tc>
        <w:tc>
          <w:tcPr>
            <w:tcW w:w="812" w:type="dxa"/>
          </w:tcPr>
          <w:p w14:paraId="0CC2DB8A"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8B"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61" w:type="dxa"/>
            <w:gridSpan w:val="2"/>
          </w:tcPr>
          <w:p w14:paraId="0CC2DB8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14" w:type="dxa"/>
          </w:tcPr>
          <w:p w14:paraId="0CC2DB8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59" w:type="dxa"/>
          </w:tcPr>
          <w:p w14:paraId="0CC2DB8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189" w:type="dxa"/>
          </w:tcPr>
          <w:p w14:paraId="0CC2DB8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r>
      <w:tr w:rsidR="0023565E" w:rsidRPr="006613B9" w14:paraId="0CC2DB99"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91" w14:textId="77777777" w:rsidR="0023565E" w:rsidRPr="006613B9" w:rsidRDefault="009F709A" w:rsidP="00450DFD">
            <w:pPr>
              <w:spacing w:line="276" w:lineRule="auto"/>
              <w:ind w:firstLine="0"/>
              <w:rPr>
                <w:sz w:val="18"/>
                <w:szCs w:val="18"/>
              </w:rPr>
            </w:pPr>
            <w:r w:rsidRPr="006613B9">
              <w:rPr>
                <w:b w:val="0"/>
                <w:sz w:val="18"/>
                <w:szCs w:val="18"/>
              </w:rPr>
              <w:t>PWP (V%)</w:t>
            </w:r>
          </w:p>
        </w:tc>
        <w:tc>
          <w:tcPr>
            <w:tcW w:w="812" w:type="dxa"/>
          </w:tcPr>
          <w:p w14:paraId="0CC2DB92"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93"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10 ± 2.8</w:t>
            </w:r>
          </w:p>
        </w:tc>
        <w:tc>
          <w:tcPr>
            <w:tcW w:w="1261" w:type="dxa"/>
            <w:gridSpan w:val="2"/>
          </w:tcPr>
          <w:p w14:paraId="0CC2DB94"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10 ± 2.8</w:t>
            </w:r>
          </w:p>
        </w:tc>
        <w:tc>
          <w:tcPr>
            <w:tcW w:w="1214" w:type="dxa"/>
          </w:tcPr>
          <w:p w14:paraId="0CC2DB9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10 ± 2.8</w:t>
            </w:r>
          </w:p>
        </w:tc>
        <w:tc>
          <w:tcPr>
            <w:tcW w:w="1259" w:type="dxa"/>
          </w:tcPr>
          <w:p w14:paraId="0CC2DB9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10 ± 2.8</w:t>
            </w:r>
          </w:p>
        </w:tc>
        <w:tc>
          <w:tcPr>
            <w:tcW w:w="1189" w:type="dxa"/>
          </w:tcPr>
          <w:p w14:paraId="0CC2DB97"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B98"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A2"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9A" w14:textId="77777777" w:rsidR="0023565E" w:rsidRPr="006613B9" w:rsidRDefault="009F709A" w:rsidP="00450DFD">
            <w:pPr>
              <w:spacing w:line="276" w:lineRule="auto"/>
              <w:ind w:firstLine="0"/>
              <w:rPr>
                <w:sz w:val="18"/>
                <w:szCs w:val="18"/>
              </w:rPr>
            </w:pPr>
            <w:r w:rsidRPr="006613B9">
              <w:rPr>
                <w:b w:val="0"/>
                <w:sz w:val="18"/>
                <w:szCs w:val="18"/>
              </w:rPr>
              <w:t>FC (V%)</w:t>
            </w:r>
          </w:p>
        </w:tc>
        <w:tc>
          <w:tcPr>
            <w:tcW w:w="812" w:type="dxa"/>
          </w:tcPr>
          <w:p w14:paraId="0CC2DB9B"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9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23 ± 1 (32)</w:t>
            </w:r>
          </w:p>
        </w:tc>
        <w:tc>
          <w:tcPr>
            <w:tcW w:w="1261" w:type="dxa"/>
            <w:gridSpan w:val="2"/>
          </w:tcPr>
          <w:p w14:paraId="0CC2DB9D"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23 ± 1 (32)</w:t>
            </w:r>
          </w:p>
        </w:tc>
        <w:tc>
          <w:tcPr>
            <w:tcW w:w="1214" w:type="dxa"/>
          </w:tcPr>
          <w:p w14:paraId="0CC2DB9E"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23 ± 1 (32)</w:t>
            </w:r>
          </w:p>
        </w:tc>
        <w:tc>
          <w:tcPr>
            <w:tcW w:w="1259" w:type="dxa"/>
          </w:tcPr>
          <w:p w14:paraId="0CC2DB9F"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23 ± 1 (32)</w:t>
            </w:r>
          </w:p>
        </w:tc>
        <w:tc>
          <w:tcPr>
            <w:tcW w:w="1189" w:type="dxa"/>
          </w:tcPr>
          <w:p w14:paraId="0CC2DBA0"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w:t>
            </w:r>
          </w:p>
          <w:p w14:paraId="0CC2DBA1"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r>
      <w:tr w:rsidR="0023565E" w:rsidRPr="006613B9" w14:paraId="0CC2DBAB"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A3" w14:textId="77777777" w:rsidR="0023565E" w:rsidRPr="006613B9" w:rsidRDefault="009F709A" w:rsidP="00450DFD">
            <w:pPr>
              <w:spacing w:line="276" w:lineRule="auto"/>
              <w:ind w:firstLine="0"/>
              <w:rPr>
                <w:sz w:val="18"/>
                <w:szCs w:val="18"/>
              </w:rPr>
            </w:pPr>
            <w:r w:rsidRPr="006613B9">
              <w:rPr>
                <w:b w:val="0"/>
                <w:sz w:val="18"/>
                <w:szCs w:val="18"/>
              </w:rPr>
              <w:t>SAT (V%)</w:t>
            </w:r>
          </w:p>
        </w:tc>
        <w:tc>
          <w:tcPr>
            <w:tcW w:w="812" w:type="dxa"/>
          </w:tcPr>
          <w:p w14:paraId="0CC2DBA4"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A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36 ± 4 (38)</w:t>
            </w:r>
          </w:p>
        </w:tc>
        <w:tc>
          <w:tcPr>
            <w:tcW w:w="1261" w:type="dxa"/>
            <w:gridSpan w:val="2"/>
          </w:tcPr>
          <w:p w14:paraId="0CC2DBA6"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36 ± 4 (38)</w:t>
            </w:r>
          </w:p>
        </w:tc>
        <w:tc>
          <w:tcPr>
            <w:tcW w:w="1214" w:type="dxa"/>
          </w:tcPr>
          <w:p w14:paraId="0CC2DBA7"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36 ± 4 (38)</w:t>
            </w:r>
          </w:p>
        </w:tc>
        <w:tc>
          <w:tcPr>
            <w:tcW w:w="1259" w:type="dxa"/>
          </w:tcPr>
          <w:p w14:paraId="0CC2DBA8"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36 ± 4 (38)</w:t>
            </w:r>
          </w:p>
        </w:tc>
        <w:tc>
          <w:tcPr>
            <w:tcW w:w="1189" w:type="dxa"/>
          </w:tcPr>
          <w:p w14:paraId="0CC2DBA9"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BAA"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B3"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AC" w14:textId="77777777" w:rsidR="0023565E" w:rsidRPr="006613B9" w:rsidRDefault="009F709A" w:rsidP="00450DFD">
            <w:pPr>
              <w:spacing w:line="276" w:lineRule="auto"/>
              <w:ind w:firstLine="0"/>
              <w:rPr>
                <w:sz w:val="18"/>
                <w:szCs w:val="18"/>
              </w:rPr>
            </w:pPr>
            <w:proofErr w:type="spellStart"/>
            <w:r w:rsidRPr="006613B9">
              <w:rPr>
                <w:b w:val="0"/>
                <w:sz w:val="18"/>
                <w:szCs w:val="18"/>
              </w:rPr>
              <w:t>Ksat</w:t>
            </w:r>
            <w:proofErr w:type="spellEnd"/>
            <w:r w:rsidRPr="006613B9">
              <w:rPr>
                <w:b w:val="0"/>
                <w:sz w:val="18"/>
                <w:szCs w:val="18"/>
              </w:rPr>
              <w:t xml:space="preserve"> (mm/d)</w:t>
            </w:r>
          </w:p>
        </w:tc>
        <w:tc>
          <w:tcPr>
            <w:tcW w:w="812" w:type="dxa"/>
          </w:tcPr>
          <w:p w14:paraId="0CC2DBAD"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AE"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5.5 ± 1.2 (7)</w:t>
            </w:r>
          </w:p>
        </w:tc>
        <w:tc>
          <w:tcPr>
            <w:tcW w:w="1261" w:type="dxa"/>
            <w:gridSpan w:val="2"/>
          </w:tcPr>
          <w:p w14:paraId="0CC2DBA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5.5 ± 1.2 (7)</w:t>
            </w:r>
          </w:p>
        </w:tc>
        <w:tc>
          <w:tcPr>
            <w:tcW w:w="1214" w:type="dxa"/>
          </w:tcPr>
          <w:p w14:paraId="0CC2DBB0"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5.5 ± 1.2 (7)</w:t>
            </w:r>
          </w:p>
        </w:tc>
        <w:tc>
          <w:tcPr>
            <w:tcW w:w="1259" w:type="dxa"/>
          </w:tcPr>
          <w:p w14:paraId="0CC2DBB1"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5.5 ± 1.2 (7)</w:t>
            </w:r>
          </w:p>
        </w:tc>
        <w:tc>
          <w:tcPr>
            <w:tcW w:w="1189" w:type="dxa"/>
          </w:tcPr>
          <w:p w14:paraId="0CC2DBB2"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Hight</w:t>
            </w:r>
          </w:p>
        </w:tc>
      </w:tr>
      <w:tr w:rsidR="0023565E" w:rsidRPr="006613B9" w14:paraId="0CC2DBB5" w14:textId="77777777" w:rsidTr="00720A7F">
        <w:tc>
          <w:tcPr>
            <w:cnfStyle w:val="001000000000" w:firstRow="0" w:lastRow="0" w:firstColumn="1" w:lastColumn="0" w:oddVBand="0" w:evenVBand="0" w:oddHBand="0" w:evenHBand="0" w:firstRowFirstColumn="0" w:firstRowLastColumn="0" w:lastRowFirstColumn="0" w:lastRowLastColumn="0"/>
            <w:tcW w:w="8119" w:type="dxa"/>
            <w:gridSpan w:val="8"/>
          </w:tcPr>
          <w:p w14:paraId="0CC2DBB4" w14:textId="77777777" w:rsidR="0023565E" w:rsidRPr="006613B9" w:rsidRDefault="009F709A" w:rsidP="00450DFD">
            <w:pPr>
              <w:spacing w:line="276" w:lineRule="auto"/>
              <w:rPr>
                <w:i/>
                <w:sz w:val="18"/>
                <w:szCs w:val="18"/>
              </w:rPr>
            </w:pPr>
            <w:r w:rsidRPr="006613B9">
              <w:rPr>
                <w:b w:val="0"/>
                <w:i/>
                <w:sz w:val="18"/>
                <w:szCs w:val="18"/>
              </w:rPr>
              <w:t>Layer 3: 0.4 - 0. 8 m</w:t>
            </w:r>
          </w:p>
        </w:tc>
      </w:tr>
      <w:tr w:rsidR="0023565E" w:rsidRPr="006613B9" w14:paraId="0CC2DBBD"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B6" w14:textId="77777777" w:rsidR="0023565E" w:rsidRPr="006613B9" w:rsidRDefault="009F709A" w:rsidP="00450DFD">
            <w:pPr>
              <w:spacing w:line="276" w:lineRule="auto"/>
              <w:ind w:firstLine="0"/>
              <w:rPr>
                <w:sz w:val="18"/>
                <w:szCs w:val="18"/>
              </w:rPr>
            </w:pPr>
            <w:r w:rsidRPr="006613B9">
              <w:rPr>
                <w:b w:val="0"/>
                <w:sz w:val="18"/>
                <w:szCs w:val="18"/>
              </w:rPr>
              <w:t>Texture</w:t>
            </w:r>
          </w:p>
        </w:tc>
        <w:tc>
          <w:tcPr>
            <w:tcW w:w="812" w:type="dxa"/>
          </w:tcPr>
          <w:p w14:paraId="0CC2DBB7"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B8"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61" w:type="dxa"/>
            <w:gridSpan w:val="2"/>
          </w:tcPr>
          <w:p w14:paraId="0CC2DBB9"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14" w:type="dxa"/>
          </w:tcPr>
          <w:p w14:paraId="0CC2DBBA"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259" w:type="dxa"/>
          </w:tcPr>
          <w:p w14:paraId="0CC2DBBB"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Sandy loam</w:t>
            </w:r>
          </w:p>
        </w:tc>
        <w:tc>
          <w:tcPr>
            <w:tcW w:w="1189" w:type="dxa"/>
          </w:tcPr>
          <w:p w14:paraId="0CC2DBB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w:t>
            </w:r>
          </w:p>
        </w:tc>
      </w:tr>
      <w:tr w:rsidR="0023565E" w:rsidRPr="006613B9" w14:paraId="0CC2DBC6"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BE" w14:textId="77777777" w:rsidR="0023565E" w:rsidRPr="006613B9" w:rsidRDefault="009F709A" w:rsidP="00450DFD">
            <w:pPr>
              <w:spacing w:line="276" w:lineRule="auto"/>
              <w:ind w:firstLine="0"/>
              <w:rPr>
                <w:sz w:val="18"/>
                <w:szCs w:val="18"/>
              </w:rPr>
            </w:pPr>
            <w:r w:rsidRPr="006613B9">
              <w:rPr>
                <w:b w:val="0"/>
                <w:sz w:val="18"/>
                <w:szCs w:val="18"/>
              </w:rPr>
              <w:t>PWP (V%)</w:t>
            </w:r>
          </w:p>
        </w:tc>
        <w:tc>
          <w:tcPr>
            <w:tcW w:w="812" w:type="dxa"/>
          </w:tcPr>
          <w:p w14:paraId="0CC2DBBF"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C0" w14:textId="77777777" w:rsidR="0023565E" w:rsidRPr="006613B9" w:rsidRDefault="009F709A" w:rsidP="00450DFD">
            <w:pPr>
              <w:spacing w:line="276"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9.5 ± 1.5</w:t>
            </w:r>
          </w:p>
        </w:tc>
        <w:tc>
          <w:tcPr>
            <w:tcW w:w="1261" w:type="dxa"/>
            <w:gridSpan w:val="2"/>
          </w:tcPr>
          <w:p w14:paraId="0CC2DBC1"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9.5 ± 1.5</w:t>
            </w:r>
          </w:p>
        </w:tc>
        <w:tc>
          <w:tcPr>
            <w:tcW w:w="1214" w:type="dxa"/>
          </w:tcPr>
          <w:p w14:paraId="0CC2DBC2"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9.5 ± 1.5</w:t>
            </w:r>
          </w:p>
        </w:tc>
        <w:tc>
          <w:tcPr>
            <w:tcW w:w="1259" w:type="dxa"/>
          </w:tcPr>
          <w:p w14:paraId="0CC2DBC3"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9.5 ± 1.5</w:t>
            </w:r>
          </w:p>
        </w:tc>
        <w:tc>
          <w:tcPr>
            <w:tcW w:w="1189" w:type="dxa"/>
          </w:tcPr>
          <w:p w14:paraId="0CC2DBC4"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BC5"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CF"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C7" w14:textId="77777777" w:rsidR="0023565E" w:rsidRPr="006613B9" w:rsidRDefault="009F709A" w:rsidP="00450DFD">
            <w:pPr>
              <w:spacing w:line="276" w:lineRule="auto"/>
              <w:ind w:firstLine="0"/>
              <w:rPr>
                <w:sz w:val="18"/>
                <w:szCs w:val="18"/>
              </w:rPr>
            </w:pPr>
            <w:r w:rsidRPr="006613B9">
              <w:rPr>
                <w:b w:val="0"/>
                <w:sz w:val="18"/>
                <w:szCs w:val="18"/>
              </w:rPr>
              <w:t>FC (V%)</w:t>
            </w:r>
          </w:p>
        </w:tc>
        <w:tc>
          <w:tcPr>
            <w:tcW w:w="812" w:type="dxa"/>
          </w:tcPr>
          <w:p w14:paraId="0CC2DBC8"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C9" w14:textId="77777777" w:rsidR="0023565E" w:rsidRPr="006613B9" w:rsidRDefault="009F709A" w:rsidP="00450DFD">
            <w:pPr>
              <w:spacing w:line="276"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22 ± 3</w:t>
            </w:r>
          </w:p>
        </w:tc>
        <w:tc>
          <w:tcPr>
            <w:tcW w:w="1261" w:type="dxa"/>
            <w:gridSpan w:val="2"/>
          </w:tcPr>
          <w:p w14:paraId="0CC2DBCA"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22 ± 3</w:t>
            </w:r>
          </w:p>
        </w:tc>
        <w:tc>
          <w:tcPr>
            <w:tcW w:w="1214" w:type="dxa"/>
          </w:tcPr>
          <w:p w14:paraId="0CC2DBCB"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22 ± 3</w:t>
            </w:r>
          </w:p>
        </w:tc>
        <w:tc>
          <w:tcPr>
            <w:tcW w:w="1259" w:type="dxa"/>
          </w:tcPr>
          <w:p w14:paraId="0CC2DBC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22 ± 3</w:t>
            </w:r>
          </w:p>
        </w:tc>
        <w:tc>
          <w:tcPr>
            <w:tcW w:w="1189" w:type="dxa"/>
          </w:tcPr>
          <w:p w14:paraId="0CC2DBCD"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Moderate</w:t>
            </w:r>
          </w:p>
          <w:p w14:paraId="0CC2DBCE"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r>
      <w:tr w:rsidR="0023565E" w:rsidRPr="006613B9" w14:paraId="0CC2DBD8" w14:textId="77777777" w:rsidTr="00720A7F">
        <w:tc>
          <w:tcPr>
            <w:cnfStyle w:val="001000000000" w:firstRow="0" w:lastRow="0" w:firstColumn="1" w:lastColumn="0" w:oddVBand="0" w:evenVBand="0" w:oddHBand="0" w:evenHBand="0" w:firstRowFirstColumn="0" w:firstRowLastColumn="0" w:lastRowFirstColumn="0" w:lastRowLastColumn="0"/>
            <w:tcW w:w="1170" w:type="dxa"/>
          </w:tcPr>
          <w:p w14:paraId="0CC2DBD0" w14:textId="77777777" w:rsidR="0023565E" w:rsidRPr="006613B9" w:rsidRDefault="009F709A" w:rsidP="00450DFD">
            <w:pPr>
              <w:spacing w:line="276" w:lineRule="auto"/>
              <w:ind w:firstLine="0"/>
              <w:rPr>
                <w:sz w:val="18"/>
                <w:szCs w:val="18"/>
              </w:rPr>
            </w:pPr>
            <w:r w:rsidRPr="006613B9">
              <w:rPr>
                <w:b w:val="0"/>
                <w:sz w:val="18"/>
                <w:szCs w:val="18"/>
              </w:rPr>
              <w:t>SAT (V%)</w:t>
            </w:r>
          </w:p>
        </w:tc>
        <w:tc>
          <w:tcPr>
            <w:tcW w:w="812" w:type="dxa"/>
          </w:tcPr>
          <w:p w14:paraId="0CC2DBD1"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214" w:type="dxa"/>
          </w:tcPr>
          <w:p w14:paraId="0CC2DBD2" w14:textId="77777777" w:rsidR="0023565E" w:rsidRPr="006613B9" w:rsidRDefault="009F709A" w:rsidP="00450DFD">
            <w:pPr>
              <w:spacing w:line="276"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37 ± 4</w:t>
            </w:r>
          </w:p>
        </w:tc>
        <w:tc>
          <w:tcPr>
            <w:tcW w:w="1261" w:type="dxa"/>
            <w:gridSpan w:val="2"/>
          </w:tcPr>
          <w:p w14:paraId="0CC2DBD3"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37 ± 4</w:t>
            </w:r>
          </w:p>
        </w:tc>
        <w:tc>
          <w:tcPr>
            <w:tcW w:w="1214" w:type="dxa"/>
          </w:tcPr>
          <w:p w14:paraId="0CC2DBD4"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37 ± 4</w:t>
            </w:r>
          </w:p>
        </w:tc>
        <w:tc>
          <w:tcPr>
            <w:tcW w:w="1259" w:type="dxa"/>
          </w:tcPr>
          <w:p w14:paraId="0CC2DBD5" w14:textId="77777777" w:rsidR="0023565E" w:rsidRPr="006613B9" w:rsidRDefault="009F709A"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37 ± 4</w:t>
            </w:r>
          </w:p>
        </w:tc>
        <w:tc>
          <w:tcPr>
            <w:tcW w:w="1189" w:type="dxa"/>
          </w:tcPr>
          <w:p w14:paraId="0CC2DBD6" w14:textId="77777777" w:rsidR="0023565E" w:rsidRPr="006613B9" w:rsidRDefault="009F709A" w:rsidP="00450DFD">
            <w:pPr>
              <w:spacing w:line="276" w:lineRule="auto"/>
              <w:ind w:firstLine="0"/>
              <w:cnfStyle w:val="000000000000" w:firstRow="0" w:lastRow="0" w:firstColumn="0" w:lastColumn="0" w:oddVBand="0" w:evenVBand="0" w:oddHBand="0" w:evenHBand="0" w:firstRowFirstColumn="0" w:firstRowLastColumn="0" w:lastRowFirstColumn="0" w:lastRowLastColumn="0"/>
              <w:rPr>
                <w:sz w:val="18"/>
                <w:szCs w:val="18"/>
              </w:rPr>
            </w:pPr>
            <w:r w:rsidRPr="006613B9">
              <w:rPr>
                <w:sz w:val="18"/>
                <w:szCs w:val="18"/>
              </w:rPr>
              <w:t>Moderate</w:t>
            </w:r>
          </w:p>
          <w:p w14:paraId="0CC2DBD7" w14:textId="77777777" w:rsidR="0023565E" w:rsidRPr="006613B9" w:rsidRDefault="0023565E" w:rsidP="00450DFD">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23565E" w:rsidRPr="006613B9" w14:paraId="0CC2DBE0"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D9" w14:textId="77777777" w:rsidR="0023565E" w:rsidRPr="006613B9" w:rsidRDefault="009F709A" w:rsidP="00450DFD">
            <w:pPr>
              <w:spacing w:line="276" w:lineRule="auto"/>
              <w:ind w:firstLine="0"/>
              <w:rPr>
                <w:sz w:val="18"/>
                <w:szCs w:val="18"/>
              </w:rPr>
            </w:pPr>
            <w:proofErr w:type="spellStart"/>
            <w:r w:rsidRPr="006613B9">
              <w:rPr>
                <w:b w:val="0"/>
                <w:sz w:val="18"/>
                <w:szCs w:val="18"/>
              </w:rPr>
              <w:t>Ksat</w:t>
            </w:r>
            <w:proofErr w:type="spellEnd"/>
            <w:r w:rsidRPr="006613B9">
              <w:rPr>
                <w:b w:val="0"/>
                <w:sz w:val="18"/>
                <w:szCs w:val="18"/>
              </w:rPr>
              <w:t xml:space="preserve"> (mm/d)</w:t>
            </w:r>
          </w:p>
        </w:tc>
        <w:tc>
          <w:tcPr>
            <w:tcW w:w="812" w:type="dxa"/>
          </w:tcPr>
          <w:p w14:paraId="0CC2DBDA"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DB" w14:textId="77777777" w:rsidR="0023565E" w:rsidRPr="006613B9" w:rsidRDefault="009F709A" w:rsidP="00450DFD">
            <w:pPr>
              <w:spacing w:line="276" w:lineRule="auto"/>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2.4 ± 1.9 (3)</w:t>
            </w:r>
          </w:p>
        </w:tc>
        <w:tc>
          <w:tcPr>
            <w:tcW w:w="1261" w:type="dxa"/>
            <w:gridSpan w:val="2"/>
          </w:tcPr>
          <w:p w14:paraId="0CC2DBDC"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2.4 ± 1.9 (3)</w:t>
            </w:r>
          </w:p>
        </w:tc>
        <w:tc>
          <w:tcPr>
            <w:tcW w:w="1214" w:type="dxa"/>
          </w:tcPr>
          <w:p w14:paraId="0CC2DBDD"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2.4 ± 1.9 (3)</w:t>
            </w:r>
          </w:p>
        </w:tc>
        <w:tc>
          <w:tcPr>
            <w:tcW w:w="1259" w:type="dxa"/>
          </w:tcPr>
          <w:p w14:paraId="0CC2DBDE" w14:textId="77777777" w:rsidR="0023565E" w:rsidRPr="006613B9" w:rsidRDefault="009F709A" w:rsidP="00450DFD">
            <w:pPr>
              <w:spacing w:line="276" w:lineRule="auto"/>
              <w:ind w:firstLine="0"/>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2.4 ± 1.9 (3)</w:t>
            </w:r>
          </w:p>
        </w:tc>
        <w:tc>
          <w:tcPr>
            <w:tcW w:w="1189" w:type="dxa"/>
          </w:tcPr>
          <w:p w14:paraId="0CC2DBDF"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Hight</w:t>
            </w:r>
          </w:p>
        </w:tc>
      </w:tr>
      <w:tr w:rsidR="0023565E" w:rsidRPr="006613B9" w14:paraId="0CC2DBE3" w14:textId="77777777" w:rsidTr="00720A7F">
        <w:trPr>
          <w:trHeight w:val="125"/>
        </w:trPr>
        <w:tc>
          <w:tcPr>
            <w:cnfStyle w:val="001000000000" w:firstRow="0" w:lastRow="0" w:firstColumn="1" w:lastColumn="0" w:oddVBand="0" w:evenVBand="0" w:oddHBand="0" w:evenHBand="0" w:firstRowFirstColumn="0" w:firstRowLastColumn="0" w:lastRowFirstColumn="0" w:lastRowLastColumn="0"/>
            <w:tcW w:w="8119" w:type="dxa"/>
            <w:gridSpan w:val="8"/>
          </w:tcPr>
          <w:p w14:paraId="0CC2DBE1" w14:textId="77777777" w:rsidR="0023565E" w:rsidRPr="006613B9" w:rsidRDefault="0023565E" w:rsidP="00450DFD">
            <w:pPr>
              <w:spacing w:line="276" w:lineRule="auto"/>
              <w:rPr>
                <w:sz w:val="18"/>
                <w:szCs w:val="18"/>
              </w:rPr>
            </w:pPr>
          </w:p>
          <w:p w14:paraId="0CC2DBE2" w14:textId="77777777" w:rsidR="0023565E" w:rsidRPr="006613B9" w:rsidRDefault="009F709A">
            <w:pPr>
              <w:numPr>
                <w:ilvl w:val="0"/>
                <w:numId w:val="3"/>
              </w:numPr>
              <w:pBdr>
                <w:top w:val="nil"/>
                <w:left w:val="nil"/>
                <w:bottom w:val="nil"/>
                <w:right w:val="nil"/>
                <w:between w:val="nil"/>
              </w:pBdr>
              <w:spacing w:line="276" w:lineRule="auto"/>
              <w:rPr>
                <w:sz w:val="18"/>
                <w:szCs w:val="18"/>
              </w:rPr>
            </w:pPr>
            <w:r w:rsidRPr="006613B9">
              <w:rPr>
                <w:b w:val="0"/>
                <w:sz w:val="18"/>
                <w:szCs w:val="18"/>
              </w:rPr>
              <w:t>Initial condition</w:t>
            </w:r>
          </w:p>
        </w:tc>
      </w:tr>
      <w:tr w:rsidR="0023565E" w:rsidRPr="006613B9" w14:paraId="0CC2DBEB" w14:textId="77777777" w:rsidTr="00720A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0" w:type="dxa"/>
          </w:tcPr>
          <w:p w14:paraId="0CC2DBE4" w14:textId="77777777" w:rsidR="0023565E" w:rsidRPr="006613B9" w:rsidRDefault="009F709A" w:rsidP="00450DFD">
            <w:pPr>
              <w:spacing w:line="276" w:lineRule="auto"/>
              <w:ind w:firstLine="0"/>
              <w:rPr>
                <w:sz w:val="18"/>
                <w:szCs w:val="18"/>
              </w:rPr>
            </w:pPr>
            <w:r w:rsidRPr="006613B9">
              <w:rPr>
                <w:b w:val="0"/>
                <w:sz w:val="18"/>
                <w:szCs w:val="18"/>
              </w:rPr>
              <w:t>Soil moisture content</w:t>
            </w:r>
          </w:p>
        </w:tc>
        <w:tc>
          <w:tcPr>
            <w:tcW w:w="812" w:type="dxa"/>
          </w:tcPr>
          <w:p w14:paraId="0CC2DBE5" w14:textId="77777777" w:rsidR="0023565E" w:rsidRPr="006613B9" w:rsidRDefault="0023565E"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214" w:type="dxa"/>
          </w:tcPr>
          <w:p w14:paraId="0CC2DBE6"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Saturated</w:t>
            </w:r>
          </w:p>
        </w:tc>
        <w:tc>
          <w:tcPr>
            <w:tcW w:w="1261" w:type="dxa"/>
            <w:gridSpan w:val="2"/>
          </w:tcPr>
          <w:p w14:paraId="0CC2DBE7"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Saturated</w:t>
            </w:r>
          </w:p>
        </w:tc>
        <w:tc>
          <w:tcPr>
            <w:tcW w:w="1214" w:type="dxa"/>
          </w:tcPr>
          <w:p w14:paraId="0CC2DBE8"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Saturated</w:t>
            </w:r>
          </w:p>
        </w:tc>
        <w:tc>
          <w:tcPr>
            <w:tcW w:w="1259" w:type="dxa"/>
          </w:tcPr>
          <w:p w14:paraId="0CC2DBE9"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Saturated</w:t>
            </w:r>
          </w:p>
        </w:tc>
        <w:tc>
          <w:tcPr>
            <w:tcW w:w="1189" w:type="dxa"/>
          </w:tcPr>
          <w:p w14:paraId="0CC2DBEA" w14:textId="77777777" w:rsidR="0023565E" w:rsidRPr="006613B9" w:rsidRDefault="009F709A" w:rsidP="00450DFD">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6613B9">
              <w:rPr>
                <w:sz w:val="18"/>
                <w:szCs w:val="18"/>
              </w:rPr>
              <w:t>Hight</w:t>
            </w:r>
          </w:p>
        </w:tc>
      </w:tr>
    </w:tbl>
    <w:p w14:paraId="0CC2DBEC" w14:textId="77777777" w:rsidR="0023565E" w:rsidRDefault="0023565E" w:rsidP="006E02AE">
      <w:pPr>
        <w:spacing w:line="276" w:lineRule="auto"/>
      </w:pPr>
    </w:p>
    <w:p w14:paraId="7071ED85" w14:textId="77777777" w:rsidR="006E02AE" w:rsidRDefault="006E02AE" w:rsidP="006E02AE">
      <w:pPr>
        <w:spacing w:line="276" w:lineRule="auto"/>
      </w:pPr>
    </w:p>
    <w:p w14:paraId="0E50B3AD" w14:textId="77777777" w:rsidR="006E02AE" w:rsidRDefault="006E02AE" w:rsidP="006E02AE">
      <w:pPr>
        <w:spacing w:line="276" w:lineRule="auto"/>
      </w:pPr>
    </w:p>
    <w:p w14:paraId="11D2536C" w14:textId="77777777" w:rsidR="006E02AE" w:rsidRDefault="006E02AE" w:rsidP="006E02AE">
      <w:pPr>
        <w:spacing w:line="276" w:lineRule="auto"/>
      </w:pPr>
    </w:p>
    <w:p w14:paraId="734B5DE1" w14:textId="77777777" w:rsidR="006E02AE" w:rsidRDefault="006E02AE" w:rsidP="006E02AE">
      <w:pPr>
        <w:spacing w:line="276" w:lineRule="auto"/>
      </w:pPr>
    </w:p>
    <w:p w14:paraId="73377C9D" w14:textId="77777777" w:rsidR="006E02AE" w:rsidRDefault="006E02AE" w:rsidP="006E02AE">
      <w:pPr>
        <w:spacing w:line="276" w:lineRule="auto"/>
      </w:pPr>
    </w:p>
    <w:p w14:paraId="52BE1149" w14:textId="77777777" w:rsidR="006E02AE" w:rsidRDefault="006E02AE" w:rsidP="006E02AE">
      <w:pPr>
        <w:spacing w:line="276" w:lineRule="auto"/>
      </w:pPr>
    </w:p>
    <w:p w14:paraId="74C267BC" w14:textId="77777777" w:rsidR="006E02AE" w:rsidRDefault="006E02AE" w:rsidP="006E02AE">
      <w:pPr>
        <w:spacing w:line="276" w:lineRule="auto"/>
      </w:pPr>
    </w:p>
    <w:p w14:paraId="21A9B6E8" w14:textId="77777777" w:rsidR="006E02AE" w:rsidRPr="006613B9" w:rsidRDefault="006E02AE" w:rsidP="00450DFD">
      <w:pPr>
        <w:spacing w:line="276" w:lineRule="auto"/>
      </w:pPr>
    </w:p>
    <w:p w14:paraId="0CC2DBED" w14:textId="77777777" w:rsidR="0023565E" w:rsidRPr="006613B9" w:rsidRDefault="009F709A" w:rsidP="00450DFD">
      <w:pPr>
        <w:pStyle w:val="Heading5"/>
        <w:spacing w:line="276" w:lineRule="auto"/>
      </w:pPr>
      <w:r w:rsidRPr="006613B9">
        <w:lastRenderedPageBreak/>
        <w:t>3.1.2. Model Calibration and Validation</w:t>
      </w:r>
    </w:p>
    <w:p w14:paraId="0CC2DBEE" w14:textId="77777777" w:rsidR="0023565E" w:rsidRPr="006613B9" w:rsidRDefault="0023565E" w:rsidP="00450DFD">
      <w:pPr>
        <w:widowControl w:val="0"/>
        <w:pBdr>
          <w:top w:val="nil"/>
          <w:left w:val="nil"/>
          <w:bottom w:val="nil"/>
          <w:right w:val="nil"/>
          <w:between w:val="nil"/>
        </w:pBdr>
        <w:spacing w:after="0" w:line="276" w:lineRule="auto"/>
        <w:rPr>
          <w:color w:val="000000"/>
        </w:rPr>
      </w:pPr>
    </w:p>
    <w:p w14:paraId="0CC2DBEF" w14:textId="77777777" w:rsidR="0023565E" w:rsidRPr="006613B9" w:rsidRDefault="009F709A" w:rsidP="00450DFD">
      <w:pPr>
        <w:widowControl w:val="0"/>
        <w:pBdr>
          <w:top w:val="nil"/>
          <w:left w:val="nil"/>
          <w:bottom w:val="nil"/>
          <w:right w:val="nil"/>
          <w:between w:val="nil"/>
        </w:pBdr>
        <w:spacing w:after="0" w:line="276" w:lineRule="auto"/>
        <w:rPr>
          <w:b/>
          <w:color w:val="000000"/>
        </w:rPr>
      </w:pPr>
      <w:r w:rsidRPr="006613B9">
        <w:rPr>
          <w:b/>
          <w:color w:val="000000"/>
        </w:rPr>
        <w:t>Grain yield and final biomass</w:t>
      </w:r>
    </w:p>
    <w:p w14:paraId="0CC2DBF0" w14:textId="77777777" w:rsidR="0023565E" w:rsidRPr="006613B9" w:rsidRDefault="0023565E" w:rsidP="00450DFD">
      <w:pPr>
        <w:widowControl w:val="0"/>
        <w:pBdr>
          <w:top w:val="nil"/>
          <w:left w:val="nil"/>
          <w:bottom w:val="nil"/>
          <w:right w:val="nil"/>
          <w:between w:val="nil"/>
        </w:pBdr>
        <w:spacing w:after="0" w:line="276" w:lineRule="auto"/>
        <w:rPr>
          <w:b/>
          <w:color w:val="000000"/>
        </w:rPr>
      </w:pPr>
    </w:p>
    <w:p w14:paraId="0CC2DBF1" w14:textId="77777777" w:rsidR="0023565E" w:rsidRPr="006613B9" w:rsidRDefault="009F709A" w:rsidP="00450DFD">
      <w:pPr>
        <w:widowControl w:val="0"/>
        <w:pBdr>
          <w:top w:val="nil"/>
          <w:left w:val="nil"/>
          <w:bottom w:val="nil"/>
          <w:right w:val="nil"/>
          <w:between w:val="nil"/>
        </w:pBdr>
        <w:spacing w:after="0" w:line="276" w:lineRule="auto"/>
        <w:ind w:firstLine="720"/>
        <w:rPr>
          <w:color w:val="000000"/>
        </w:rPr>
      </w:pPr>
      <w:r w:rsidRPr="006613B9">
        <w:rPr>
          <w:color w:val="000000"/>
        </w:rPr>
        <w:t>The results in Table 4-2 confirm the model's accuracy in simulating grain yield (Y) and biomass (B) within an acceptable range. The grain yield (Y) measured for different rice varieties ranged from 2.28 to 5.1 tons/ha under both irrigation management. The model's estimated grain yield for the genotypes fell within the 2.61 to 5.12 tons/ha range. Notably, OM5 displayed the highest yield, while SK exhibited the lowest. The measured biomass (B) for various rice varieties ranged from 7.91 to 11.03 tons/ha under both irrigation management, while the modeled values ranged from 9.34 to 11.47 tons/ha. CAR, OM, and SP varieties had comparable B, with SK presenting the lowest B.</w:t>
      </w:r>
    </w:p>
    <w:p w14:paraId="0CC2DBF2" w14:textId="77777777" w:rsidR="0023565E" w:rsidRPr="006613B9" w:rsidRDefault="009F709A" w:rsidP="00450DFD">
      <w:pPr>
        <w:widowControl w:val="0"/>
        <w:pBdr>
          <w:top w:val="nil"/>
          <w:left w:val="nil"/>
          <w:bottom w:val="nil"/>
          <w:right w:val="nil"/>
          <w:between w:val="nil"/>
        </w:pBdr>
        <w:spacing w:after="0" w:line="276" w:lineRule="auto"/>
        <w:ind w:firstLine="720"/>
        <w:rPr>
          <w:color w:val="000000"/>
        </w:rPr>
      </w:pPr>
      <w:r w:rsidRPr="006613B9">
        <w:rPr>
          <w:color w:val="000000"/>
        </w:rPr>
        <w:t>SP variety, notably, showed the highest relative error in model validation for B and Y. During calibration and validation, the prediction errors for Y ranged from -4.36 to 11.49% and 1.59 to 24.38%. In contrast, B production ranged from -0.39 to 5.67% and -3.23 to 18.98%. Despite these variations, the model's overall accuracy in simulating grain yield and biomass production is evident.</w:t>
      </w:r>
    </w:p>
    <w:p w14:paraId="0CC2DBF3" w14:textId="2E80A072" w:rsidR="0023565E" w:rsidRPr="006613B9" w:rsidRDefault="00EC4E1D" w:rsidP="00450DFD">
      <w:pPr>
        <w:pStyle w:val="Caption"/>
        <w:spacing w:line="276" w:lineRule="auto"/>
        <w:rPr>
          <w:color w:val="000000"/>
          <w:szCs w:val="20"/>
        </w:rPr>
      </w:pPr>
      <w:bookmarkStart w:id="240" w:name="_heading=h.3oy7u29" w:colFirst="0" w:colLast="0"/>
      <w:bookmarkStart w:id="241" w:name="_Toc187748832"/>
      <w:bookmarkStart w:id="242" w:name="_Toc187845899"/>
      <w:bookmarkEnd w:id="240"/>
      <w:r>
        <w:t>Table 4</w:t>
      </w:r>
      <w:r>
        <w:noBreakHyphen/>
      </w:r>
      <w:r>
        <w:fldChar w:fldCharType="begin"/>
      </w:r>
      <w:r>
        <w:instrText xml:space="preserve"> SEQ Table \* ARABIC \s 1 </w:instrText>
      </w:r>
      <w:r>
        <w:fldChar w:fldCharType="separate"/>
      </w:r>
      <w:r>
        <w:rPr>
          <w:noProof/>
        </w:rPr>
        <w:t>2</w:t>
      </w:r>
      <w:r>
        <w:fldChar w:fldCharType="end"/>
      </w:r>
      <w:r w:rsidR="009F709A" w:rsidRPr="006613B9">
        <w:rPr>
          <w:color w:val="000000"/>
          <w:szCs w:val="20"/>
        </w:rPr>
        <w:t>: Calibration and validation results of simulating biomass and grain yield production of the four varieties. Standard deviations are given in brackets.</w:t>
      </w:r>
      <w:bookmarkEnd w:id="241"/>
      <w:bookmarkEnd w:id="242"/>
    </w:p>
    <w:tbl>
      <w:tblPr>
        <w:tblStyle w:val="6"/>
        <w:tblW w:w="0" w:type="auto"/>
        <w:tblInd w:w="-360" w:type="dxa"/>
        <w:tblLook w:val="0400" w:firstRow="0" w:lastRow="0" w:firstColumn="0" w:lastColumn="0" w:noHBand="0" w:noVBand="1"/>
      </w:tblPr>
      <w:tblGrid>
        <w:gridCol w:w="1219"/>
        <w:gridCol w:w="1091"/>
        <w:gridCol w:w="750"/>
        <w:gridCol w:w="1096"/>
        <w:gridCol w:w="1000"/>
        <w:gridCol w:w="723"/>
        <w:gridCol w:w="1149"/>
      </w:tblGrid>
      <w:tr w:rsidR="0023565E" w:rsidRPr="006613B9" w14:paraId="0CC2DBF7" w14:textId="77777777" w:rsidTr="001B3DE5">
        <w:trPr>
          <w:trHeight w:val="288"/>
        </w:trPr>
        <w:tc>
          <w:tcPr>
            <w:tcW w:w="0" w:type="auto"/>
            <w:tcBorders>
              <w:top w:val="single" w:sz="8" w:space="0" w:color="7F7F7F"/>
              <w:left w:val="nil"/>
              <w:bottom w:val="single" w:sz="8" w:space="0" w:color="7F7F7F"/>
              <w:right w:val="nil"/>
            </w:tcBorders>
            <w:shd w:val="clear" w:color="auto" w:fill="auto"/>
            <w:vAlign w:val="center"/>
          </w:tcPr>
          <w:p w14:paraId="0CC2DBF4" w14:textId="77777777" w:rsidR="0023565E" w:rsidRPr="006613B9" w:rsidRDefault="009F709A" w:rsidP="00450DFD">
            <w:pPr>
              <w:spacing w:line="276" w:lineRule="auto"/>
              <w:rPr>
                <w:b/>
                <w:color w:val="000000"/>
                <w:sz w:val="20"/>
                <w:szCs w:val="20"/>
              </w:rPr>
            </w:pPr>
            <w:r w:rsidRPr="006613B9">
              <w:rPr>
                <w:b/>
                <w:color w:val="000000"/>
                <w:sz w:val="20"/>
                <w:szCs w:val="20"/>
              </w:rPr>
              <w:t> </w:t>
            </w:r>
          </w:p>
        </w:tc>
        <w:tc>
          <w:tcPr>
            <w:tcW w:w="0" w:type="auto"/>
            <w:gridSpan w:val="3"/>
            <w:tcBorders>
              <w:top w:val="single" w:sz="8" w:space="0" w:color="7F7F7F"/>
              <w:left w:val="nil"/>
              <w:bottom w:val="single" w:sz="8" w:space="0" w:color="7F7F7F"/>
              <w:right w:val="nil"/>
            </w:tcBorders>
            <w:shd w:val="clear" w:color="auto" w:fill="auto"/>
            <w:vAlign w:val="center"/>
          </w:tcPr>
          <w:p w14:paraId="0CC2DBF5" w14:textId="77777777" w:rsidR="0023565E" w:rsidRPr="006613B9" w:rsidRDefault="009F709A" w:rsidP="00450DFD">
            <w:pPr>
              <w:spacing w:line="276" w:lineRule="auto"/>
              <w:rPr>
                <w:b/>
                <w:color w:val="000000"/>
                <w:sz w:val="20"/>
                <w:szCs w:val="20"/>
              </w:rPr>
            </w:pPr>
            <w:r w:rsidRPr="006613B9">
              <w:rPr>
                <w:b/>
                <w:color w:val="000000"/>
                <w:sz w:val="20"/>
                <w:szCs w:val="20"/>
              </w:rPr>
              <w:t>Grain yield (tons/ha)</w:t>
            </w:r>
          </w:p>
        </w:tc>
        <w:tc>
          <w:tcPr>
            <w:tcW w:w="0" w:type="auto"/>
            <w:gridSpan w:val="3"/>
            <w:tcBorders>
              <w:top w:val="single" w:sz="8" w:space="0" w:color="7F7F7F"/>
              <w:left w:val="nil"/>
              <w:bottom w:val="single" w:sz="8" w:space="0" w:color="7F7F7F"/>
              <w:right w:val="nil"/>
            </w:tcBorders>
            <w:shd w:val="clear" w:color="auto" w:fill="auto"/>
            <w:vAlign w:val="center"/>
          </w:tcPr>
          <w:p w14:paraId="0CC2DBF6" w14:textId="77777777" w:rsidR="0023565E" w:rsidRPr="006613B9" w:rsidRDefault="009F709A" w:rsidP="00450DFD">
            <w:pPr>
              <w:spacing w:line="276" w:lineRule="auto"/>
              <w:rPr>
                <w:b/>
                <w:color w:val="000000"/>
                <w:sz w:val="20"/>
                <w:szCs w:val="20"/>
              </w:rPr>
            </w:pPr>
            <w:r w:rsidRPr="006613B9">
              <w:rPr>
                <w:b/>
                <w:color w:val="000000"/>
                <w:sz w:val="20"/>
                <w:szCs w:val="20"/>
              </w:rPr>
              <w:t>Biomass (tons/ha)</w:t>
            </w:r>
          </w:p>
        </w:tc>
      </w:tr>
      <w:tr w:rsidR="0023565E" w:rsidRPr="006613B9" w14:paraId="0CC2DBFF" w14:textId="77777777" w:rsidTr="001B3DE5">
        <w:trPr>
          <w:trHeight w:val="288"/>
        </w:trPr>
        <w:tc>
          <w:tcPr>
            <w:tcW w:w="0" w:type="auto"/>
            <w:tcBorders>
              <w:top w:val="nil"/>
              <w:left w:val="nil"/>
              <w:bottom w:val="single" w:sz="8" w:space="0" w:color="7F7F7F"/>
              <w:right w:val="nil"/>
            </w:tcBorders>
            <w:shd w:val="clear" w:color="auto" w:fill="auto"/>
            <w:vAlign w:val="center"/>
          </w:tcPr>
          <w:p w14:paraId="0CC2DBF8" w14:textId="77777777" w:rsidR="0023565E" w:rsidRPr="006613B9" w:rsidRDefault="009F709A" w:rsidP="00450DFD">
            <w:pPr>
              <w:spacing w:line="276" w:lineRule="auto"/>
              <w:rPr>
                <w:b/>
                <w:color w:val="000000"/>
                <w:sz w:val="20"/>
                <w:szCs w:val="20"/>
              </w:rPr>
            </w:pPr>
            <w:r w:rsidRPr="006613B9">
              <w:rPr>
                <w:b/>
                <w:color w:val="000000"/>
                <w:sz w:val="20"/>
                <w:szCs w:val="20"/>
              </w:rPr>
              <w:t> </w:t>
            </w:r>
          </w:p>
        </w:tc>
        <w:tc>
          <w:tcPr>
            <w:tcW w:w="0" w:type="auto"/>
            <w:tcBorders>
              <w:top w:val="nil"/>
              <w:left w:val="nil"/>
              <w:bottom w:val="single" w:sz="8" w:space="0" w:color="7F7F7F"/>
              <w:right w:val="nil"/>
            </w:tcBorders>
            <w:shd w:val="clear" w:color="auto" w:fill="auto"/>
            <w:vAlign w:val="center"/>
          </w:tcPr>
          <w:p w14:paraId="0CC2DBF9" w14:textId="77777777" w:rsidR="0023565E" w:rsidRPr="006613B9" w:rsidRDefault="009F709A" w:rsidP="00450DFD">
            <w:pPr>
              <w:spacing w:line="276" w:lineRule="auto"/>
              <w:rPr>
                <w:color w:val="000000"/>
                <w:sz w:val="20"/>
                <w:szCs w:val="20"/>
              </w:rPr>
            </w:pPr>
            <w:proofErr w:type="spellStart"/>
            <w:r w:rsidRPr="006613B9">
              <w:rPr>
                <w:color w:val="000000"/>
                <w:sz w:val="20"/>
                <w:szCs w:val="20"/>
              </w:rPr>
              <w:t>Obs</w:t>
            </w:r>
            <w:proofErr w:type="spellEnd"/>
          </w:p>
        </w:tc>
        <w:tc>
          <w:tcPr>
            <w:tcW w:w="0" w:type="auto"/>
            <w:tcBorders>
              <w:top w:val="nil"/>
              <w:left w:val="nil"/>
              <w:bottom w:val="single" w:sz="8" w:space="0" w:color="7F7F7F"/>
              <w:right w:val="nil"/>
            </w:tcBorders>
            <w:shd w:val="clear" w:color="auto" w:fill="auto"/>
            <w:vAlign w:val="center"/>
          </w:tcPr>
          <w:p w14:paraId="0CC2DBFA" w14:textId="77777777" w:rsidR="0023565E" w:rsidRPr="006613B9" w:rsidRDefault="009F709A" w:rsidP="00450DFD">
            <w:pPr>
              <w:spacing w:line="276" w:lineRule="auto"/>
              <w:ind w:firstLine="0"/>
              <w:rPr>
                <w:color w:val="000000"/>
                <w:sz w:val="20"/>
                <w:szCs w:val="20"/>
              </w:rPr>
            </w:pPr>
            <w:r w:rsidRPr="006613B9">
              <w:rPr>
                <w:color w:val="000000"/>
                <w:sz w:val="20"/>
                <w:szCs w:val="20"/>
              </w:rPr>
              <w:t>Sim</w:t>
            </w:r>
          </w:p>
        </w:tc>
        <w:tc>
          <w:tcPr>
            <w:tcW w:w="0" w:type="auto"/>
            <w:tcBorders>
              <w:top w:val="nil"/>
              <w:left w:val="nil"/>
              <w:bottom w:val="single" w:sz="8" w:space="0" w:color="7F7F7F"/>
              <w:right w:val="nil"/>
            </w:tcBorders>
            <w:shd w:val="clear" w:color="auto" w:fill="auto"/>
            <w:vAlign w:val="center"/>
          </w:tcPr>
          <w:p w14:paraId="0CC2DBFB" w14:textId="77777777" w:rsidR="0023565E" w:rsidRPr="006613B9" w:rsidRDefault="009F709A" w:rsidP="00450DFD">
            <w:pPr>
              <w:spacing w:line="276" w:lineRule="auto"/>
              <w:rPr>
                <w:color w:val="000000"/>
                <w:sz w:val="20"/>
                <w:szCs w:val="20"/>
              </w:rPr>
            </w:pPr>
            <w:r w:rsidRPr="006613B9">
              <w:rPr>
                <w:color w:val="000000"/>
                <w:sz w:val="20"/>
                <w:szCs w:val="20"/>
              </w:rPr>
              <w:t>Pe (±%)</w:t>
            </w:r>
          </w:p>
        </w:tc>
        <w:tc>
          <w:tcPr>
            <w:tcW w:w="0" w:type="auto"/>
            <w:tcBorders>
              <w:top w:val="nil"/>
              <w:left w:val="nil"/>
              <w:bottom w:val="single" w:sz="8" w:space="0" w:color="7F7F7F"/>
              <w:right w:val="nil"/>
            </w:tcBorders>
            <w:shd w:val="clear" w:color="auto" w:fill="auto"/>
            <w:vAlign w:val="center"/>
          </w:tcPr>
          <w:p w14:paraId="0CC2DBFC" w14:textId="77777777" w:rsidR="0023565E" w:rsidRPr="006613B9" w:rsidRDefault="009F709A" w:rsidP="00450DFD">
            <w:pPr>
              <w:spacing w:line="276" w:lineRule="auto"/>
              <w:rPr>
                <w:color w:val="000000"/>
                <w:sz w:val="20"/>
                <w:szCs w:val="20"/>
              </w:rPr>
            </w:pPr>
            <w:proofErr w:type="spellStart"/>
            <w:r w:rsidRPr="006613B9">
              <w:rPr>
                <w:color w:val="000000"/>
                <w:sz w:val="20"/>
                <w:szCs w:val="20"/>
              </w:rPr>
              <w:t>Obs</w:t>
            </w:r>
            <w:proofErr w:type="spellEnd"/>
          </w:p>
        </w:tc>
        <w:tc>
          <w:tcPr>
            <w:tcW w:w="0" w:type="auto"/>
            <w:tcBorders>
              <w:top w:val="nil"/>
              <w:left w:val="nil"/>
              <w:bottom w:val="single" w:sz="8" w:space="0" w:color="7F7F7F"/>
              <w:right w:val="nil"/>
            </w:tcBorders>
            <w:shd w:val="clear" w:color="auto" w:fill="auto"/>
            <w:vAlign w:val="center"/>
          </w:tcPr>
          <w:p w14:paraId="0CC2DBFD" w14:textId="77777777" w:rsidR="0023565E" w:rsidRPr="006613B9" w:rsidRDefault="009F709A" w:rsidP="00450DFD">
            <w:pPr>
              <w:spacing w:line="276" w:lineRule="auto"/>
              <w:rPr>
                <w:color w:val="000000"/>
                <w:sz w:val="20"/>
                <w:szCs w:val="20"/>
              </w:rPr>
            </w:pPr>
            <w:r w:rsidRPr="006613B9">
              <w:rPr>
                <w:color w:val="000000"/>
                <w:sz w:val="20"/>
                <w:szCs w:val="20"/>
              </w:rPr>
              <w:t>Sim</w:t>
            </w:r>
          </w:p>
        </w:tc>
        <w:tc>
          <w:tcPr>
            <w:tcW w:w="0" w:type="auto"/>
            <w:tcBorders>
              <w:top w:val="nil"/>
              <w:left w:val="nil"/>
              <w:bottom w:val="single" w:sz="8" w:space="0" w:color="7F7F7F"/>
              <w:right w:val="nil"/>
            </w:tcBorders>
            <w:shd w:val="clear" w:color="auto" w:fill="auto"/>
            <w:vAlign w:val="center"/>
          </w:tcPr>
          <w:p w14:paraId="0CC2DBFE" w14:textId="77777777" w:rsidR="0023565E" w:rsidRPr="006613B9" w:rsidRDefault="009F709A" w:rsidP="00450DFD">
            <w:pPr>
              <w:spacing w:line="276" w:lineRule="auto"/>
              <w:rPr>
                <w:color w:val="000000"/>
                <w:sz w:val="20"/>
                <w:szCs w:val="20"/>
              </w:rPr>
            </w:pPr>
            <w:r w:rsidRPr="006613B9">
              <w:rPr>
                <w:color w:val="000000"/>
                <w:sz w:val="20"/>
                <w:szCs w:val="20"/>
              </w:rPr>
              <w:t>Pe (±%)</w:t>
            </w:r>
          </w:p>
        </w:tc>
      </w:tr>
      <w:tr w:rsidR="0023565E" w:rsidRPr="006613B9" w14:paraId="0CC2DC07" w14:textId="77777777" w:rsidTr="001B3DE5">
        <w:trPr>
          <w:trHeight w:val="288"/>
        </w:trPr>
        <w:tc>
          <w:tcPr>
            <w:tcW w:w="0" w:type="auto"/>
            <w:tcBorders>
              <w:top w:val="nil"/>
              <w:left w:val="nil"/>
              <w:bottom w:val="nil"/>
              <w:right w:val="nil"/>
            </w:tcBorders>
            <w:shd w:val="clear" w:color="auto" w:fill="auto"/>
            <w:vAlign w:val="center"/>
          </w:tcPr>
          <w:p w14:paraId="0CC2DC00" w14:textId="77777777" w:rsidR="0023565E" w:rsidRPr="006613B9" w:rsidRDefault="009F709A" w:rsidP="00450DFD">
            <w:pPr>
              <w:spacing w:line="276" w:lineRule="auto"/>
              <w:ind w:firstLine="0"/>
              <w:rPr>
                <w:b/>
                <w:color w:val="000000"/>
                <w:sz w:val="20"/>
                <w:szCs w:val="20"/>
              </w:rPr>
            </w:pPr>
            <w:r w:rsidRPr="006613B9">
              <w:rPr>
                <w:b/>
                <w:color w:val="000000"/>
                <w:sz w:val="20"/>
                <w:szCs w:val="20"/>
              </w:rPr>
              <w:t>Calibration</w:t>
            </w:r>
          </w:p>
        </w:tc>
        <w:tc>
          <w:tcPr>
            <w:tcW w:w="0" w:type="auto"/>
            <w:tcBorders>
              <w:top w:val="nil"/>
              <w:left w:val="nil"/>
              <w:bottom w:val="nil"/>
              <w:right w:val="nil"/>
            </w:tcBorders>
            <w:shd w:val="clear" w:color="auto" w:fill="auto"/>
            <w:vAlign w:val="center"/>
          </w:tcPr>
          <w:p w14:paraId="0CC2DC01"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02"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3"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4"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5"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6" w14:textId="77777777" w:rsidR="0023565E" w:rsidRPr="006613B9" w:rsidRDefault="0023565E" w:rsidP="00450DFD">
            <w:pPr>
              <w:spacing w:line="276" w:lineRule="auto"/>
              <w:rPr>
                <w:sz w:val="20"/>
                <w:szCs w:val="20"/>
              </w:rPr>
            </w:pPr>
          </w:p>
        </w:tc>
      </w:tr>
      <w:tr w:rsidR="0023565E" w:rsidRPr="006613B9" w14:paraId="0CC2DC0F" w14:textId="77777777" w:rsidTr="001B3DE5">
        <w:trPr>
          <w:trHeight w:val="288"/>
        </w:trPr>
        <w:tc>
          <w:tcPr>
            <w:tcW w:w="0" w:type="auto"/>
            <w:tcBorders>
              <w:top w:val="nil"/>
              <w:left w:val="nil"/>
              <w:bottom w:val="nil"/>
              <w:right w:val="nil"/>
            </w:tcBorders>
            <w:shd w:val="clear" w:color="auto" w:fill="auto"/>
            <w:vAlign w:val="center"/>
          </w:tcPr>
          <w:p w14:paraId="0CC2DC08" w14:textId="77777777" w:rsidR="0023565E" w:rsidRPr="006613B9" w:rsidRDefault="009F709A" w:rsidP="00450DFD">
            <w:pPr>
              <w:spacing w:line="276" w:lineRule="auto"/>
              <w:rPr>
                <w:b/>
                <w:color w:val="000000"/>
                <w:sz w:val="20"/>
                <w:szCs w:val="20"/>
              </w:rPr>
            </w:pPr>
            <w:r w:rsidRPr="006613B9">
              <w:rPr>
                <w:b/>
                <w:color w:val="000000"/>
                <w:sz w:val="20"/>
                <w:szCs w:val="20"/>
              </w:rPr>
              <w:t>AWD</w:t>
            </w:r>
          </w:p>
        </w:tc>
        <w:tc>
          <w:tcPr>
            <w:tcW w:w="0" w:type="auto"/>
            <w:tcBorders>
              <w:top w:val="nil"/>
              <w:left w:val="nil"/>
              <w:bottom w:val="nil"/>
              <w:right w:val="nil"/>
            </w:tcBorders>
            <w:shd w:val="clear" w:color="auto" w:fill="auto"/>
            <w:vAlign w:val="center"/>
          </w:tcPr>
          <w:p w14:paraId="0CC2DC09"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0A"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B"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C"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D" w14:textId="77777777" w:rsidR="0023565E" w:rsidRPr="006613B9" w:rsidRDefault="0023565E" w:rsidP="00450DFD">
            <w:pPr>
              <w:spacing w:line="276" w:lineRule="auto"/>
              <w:rPr>
                <w:sz w:val="20"/>
                <w:szCs w:val="20"/>
              </w:rPr>
            </w:pPr>
          </w:p>
        </w:tc>
        <w:tc>
          <w:tcPr>
            <w:tcW w:w="0" w:type="auto"/>
            <w:tcBorders>
              <w:top w:val="nil"/>
              <w:left w:val="nil"/>
              <w:bottom w:val="nil"/>
              <w:right w:val="nil"/>
            </w:tcBorders>
            <w:shd w:val="clear" w:color="auto" w:fill="auto"/>
            <w:vAlign w:val="center"/>
          </w:tcPr>
          <w:p w14:paraId="0CC2DC0E" w14:textId="77777777" w:rsidR="0023565E" w:rsidRPr="006613B9" w:rsidRDefault="0023565E" w:rsidP="00450DFD">
            <w:pPr>
              <w:spacing w:line="276" w:lineRule="auto"/>
              <w:rPr>
                <w:sz w:val="20"/>
                <w:szCs w:val="20"/>
              </w:rPr>
            </w:pPr>
          </w:p>
        </w:tc>
      </w:tr>
      <w:tr w:rsidR="0023565E" w:rsidRPr="006613B9" w14:paraId="0CC2DC17" w14:textId="77777777" w:rsidTr="001B3DE5">
        <w:trPr>
          <w:trHeight w:val="288"/>
        </w:trPr>
        <w:tc>
          <w:tcPr>
            <w:tcW w:w="0" w:type="auto"/>
            <w:tcBorders>
              <w:top w:val="nil"/>
              <w:left w:val="nil"/>
              <w:bottom w:val="nil"/>
              <w:right w:val="nil"/>
            </w:tcBorders>
            <w:shd w:val="clear" w:color="auto" w:fill="auto"/>
            <w:vAlign w:val="center"/>
          </w:tcPr>
          <w:p w14:paraId="0CC2DC10" w14:textId="77777777" w:rsidR="0023565E" w:rsidRPr="006613B9" w:rsidRDefault="009F709A" w:rsidP="00450DFD">
            <w:pPr>
              <w:spacing w:line="276" w:lineRule="auto"/>
              <w:rPr>
                <w:i/>
                <w:color w:val="000000"/>
                <w:sz w:val="20"/>
                <w:szCs w:val="20"/>
              </w:rPr>
            </w:pPr>
            <w:r w:rsidRPr="006613B9">
              <w:rPr>
                <w:i/>
                <w:color w:val="000000"/>
                <w:sz w:val="20"/>
                <w:szCs w:val="20"/>
              </w:rPr>
              <w:t>CAR</w:t>
            </w:r>
          </w:p>
        </w:tc>
        <w:tc>
          <w:tcPr>
            <w:tcW w:w="0" w:type="auto"/>
            <w:tcBorders>
              <w:top w:val="nil"/>
              <w:left w:val="nil"/>
              <w:bottom w:val="nil"/>
              <w:right w:val="nil"/>
            </w:tcBorders>
            <w:shd w:val="clear" w:color="auto" w:fill="auto"/>
            <w:vAlign w:val="center"/>
          </w:tcPr>
          <w:p w14:paraId="0CC2DC11" w14:textId="77777777" w:rsidR="0023565E" w:rsidRPr="006613B9" w:rsidRDefault="009F709A" w:rsidP="00450DFD">
            <w:pPr>
              <w:spacing w:line="276" w:lineRule="auto"/>
              <w:ind w:firstLine="0"/>
              <w:rPr>
                <w:color w:val="000000"/>
                <w:sz w:val="20"/>
                <w:szCs w:val="20"/>
              </w:rPr>
            </w:pPr>
            <w:r w:rsidRPr="006613B9">
              <w:rPr>
                <w:color w:val="000000"/>
                <w:sz w:val="20"/>
                <w:szCs w:val="20"/>
              </w:rPr>
              <w:t>4.12 (0.46)</w:t>
            </w:r>
          </w:p>
        </w:tc>
        <w:tc>
          <w:tcPr>
            <w:tcW w:w="0" w:type="auto"/>
            <w:tcBorders>
              <w:top w:val="nil"/>
              <w:left w:val="nil"/>
              <w:bottom w:val="nil"/>
              <w:right w:val="nil"/>
            </w:tcBorders>
            <w:shd w:val="clear" w:color="auto" w:fill="auto"/>
            <w:vAlign w:val="center"/>
          </w:tcPr>
          <w:p w14:paraId="0CC2DC12" w14:textId="77777777" w:rsidR="0023565E" w:rsidRPr="006613B9" w:rsidRDefault="009F709A" w:rsidP="00450DFD">
            <w:pPr>
              <w:spacing w:line="276" w:lineRule="auto"/>
              <w:rPr>
                <w:color w:val="000000"/>
                <w:sz w:val="20"/>
                <w:szCs w:val="20"/>
              </w:rPr>
            </w:pPr>
            <w:r w:rsidRPr="006613B9">
              <w:rPr>
                <w:color w:val="000000"/>
                <w:sz w:val="20"/>
                <w:szCs w:val="20"/>
              </w:rPr>
              <w:t>4.06</w:t>
            </w:r>
          </w:p>
        </w:tc>
        <w:tc>
          <w:tcPr>
            <w:tcW w:w="0" w:type="auto"/>
            <w:tcBorders>
              <w:top w:val="nil"/>
              <w:left w:val="nil"/>
              <w:bottom w:val="nil"/>
              <w:right w:val="nil"/>
            </w:tcBorders>
            <w:shd w:val="clear" w:color="auto" w:fill="auto"/>
            <w:vAlign w:val="center"/>
          </w:tcPr>
          <w:p w14:paraId="0CC2DC13" w14:textId="77777777" w:rsidR="0023565E" w:rsidRPr="006613B9" w:rsidRDefault="009F709A" w:rsidP="00450DFD">
            <w:pPr>
              <w:spacing w:line="276" w:lineRule="auto"/>
              <w:ind w:firstLine="0"/>
              <w:rPr>
                <w:color w:val="000000"/>
                <w:sz w:val="20"/>
                <w:szCs w:val="20"/>
              </w:rPr>
            </w:pPr>
            <w:r w:rsidRPr="006613B9">
              <w:rPr>
                <w:color w:val="000000"/>
                <w:sz w:val="20"/>
                <w:szCs w:val="20"/>
              </w:rPr>
              <w:t>10.30 (5.36)</w:t>
            </w:r>
          </w:p>
        </w:tc>
        <w:tc>
          <w:tcPr>
            <w:tcW w:w="0" w:type="auto"/>
            <w:tcBorders>
              <w:top w:val="nil"/>
              <w:left w:val="nil"/>
              <w:bottom w:val="nil"/>
              <w:right w:val="nil"/>
            </w:tcBorders>
            <w:shd w:val="clear" w:color="auto" w:fill="auto"/>
            <w:vAlign w:val="center"/>
          </w:tcPr>
          <w:p w14:paraId="0CC2DC14" w14:textId="77777777" w:rsidR="0023565E" w:rsidRPr="006613B9" w:rsidRDefault="009F709A" w:rsidP="00450DFD">
            <w:pPr>
              <w:spacing w:line="276" w:lineRule="auto"/>
              <w:ind w:firstLine="0"/>
              <w:rPr>
                <w:color w:val="000000"/>
                <w:sz w:val="20"/>
                <w:szCs w:val="20"/>
              </w:rPr>
            </w:pPr>
            <w:r w:rsidRPr="006613B9">
              <w:rPr>
                <w:color w:val="000000"/>
                <w:sz w:val="20"/>
                <w:szCs w:val="20"/>
              </w:rPr>
              <w:t>10.67 (0.68)</w:t>
            </w:r>
          </w:p>
        </w:tc>
        <w:tc>
          <w:tcPr>
            <w:tcW w:w="0" w:type="auto"/>
            <w:tcBorders>
              <w:top w:val="nil"/>
              <w:left w:val="nil"/>
              <w:bottom w:val="nil"/>
              <w:right w:val="nil"/>
            </w:tcBorders>
            <w:shd w:val="clear" w:color="auto" w:fill="auto"/>
            <w:vAlign w:val="center"/>
          </w:tcPr>
          <w:p w14:paraId="0CC2DC15" w14:textId="77777777" w:rsidR="0023565E" w:rsidRPr="006613B9" w:rsidRDefault="009F709A" w:rsidP="00450DFD">
            <w:pPr>
              <w:spacing w:line="276" w:lineRule="auto"/>
              <w:ind w:firstLine="0"/>
              <w:rPr>
                <w:color w:val="000000"/>
                <w:sz w:val="20"/>
                <w:szCs w:val="20"/>
              </w:rPr>
            </w:pPr>
            <w:r w:rsidRPr="006613B9">
              <w:rPr>
                <w:color w:val="000000"/>
                <w:sz w:val="20"/>
                <w:szCs w:val="20"/>
              </w:rPr>
              <w:t>10.85</w:t>
            </w:r>
          </w:p>
        </w:tc>
        <w:tc>
          <w:tcPr>
            <w:tcW w:w="0" w:type="auto"/>
            <w:tcBorders>
              <w:top w:val="nil"/>
              <w:left w:val="nil"/>
              <w:bottom w:val="nil"/>
              <w:right w:val="nil"/>
            </w:tcBorders>
            <w:shd w:val="clear" w:color="auto" w:fill="auto"/>
            <w:vAlign w:val="center"/>
          </w:tcPr>
          <w:p w14:paraId="0CC2DC16" w14:textId="77777777" w:rsidR="0023565E" w:rsidRPr="006613B9" w:rsidRDefault="009F709A" w:rsidP="00450DFD">
            <w:pPr>
              <w:spacing w:line="276" w:lineRule="auto"/>
              <w:ind w:firstLine="0"/>
              <w:rPr>
                <w:color w:val="000000"/>
                <w:sz w:val="20"/>
                <w:szCs w:val="20"/>
              </w:rPr>
            </w:pPr>
            <w:r w:rsidRPr="006613B9">
              <w:rPr>
                <w:color w:val="000000"/>
                <w:sz w:val="20"/>
                <w:szCs w:val="20"/>
              </w:rPr>
              <w:t>5.67 (4.23)</w:t>
            </w:r>
          </w:p>
        </w:tc>
      </w:tr>
      <w:tr w:rsidR="0023565E" w:rsidRPr="006613B9" w14:paraId="0CC2DC1F" w14:textId="77777777" w:rsidTr="001B3DE5">
        <w:trPr>
          <w:trHeight w:val="288"/>
        </w:trPr>
        <w:tc>
          <w:tcPr>
            <w:tcW w:w="0" w:type="auto"/>
            <w:tcBorders>
              <w:top w:val="nil"/>
              <w:left w:val="nil"/>
              <w:bottom w:val="nil"/>
              <w:right w:val="nil"/>
            </w:tcBorders>
            <w:shd w:val="clear" w:color="auto" w:fill="auto"/>
            <w:vAlign w:val="center"/>
          </w:tcPr>
          <w:p w14:paraId="0CC2DC18" w14:textId="77777777" w:rsidR="0023565E" w:rsidRPr="006613B9" w:rsidRDefault="009F709A" w:rsidP="00450DFD">
            <w:pPr>
              <w:spacing w:line="276" w:lineRule="auto"/>
              <w:rPr>
                <w:i/>
                <w:color w:val="000000"/>
                <w:sz w:val="20"/>
                <w:szCs w:val="20"/>
              </w:rPr>
            </w:pPr>
            <w:r w:rsidRPr="006613B9">
              <w:rPr>
                <w:i/>
                <w:color w:val="000000"/>
                <w:sz w:val="20"/>
                <w:szCs w:val="20"/>
              </w:rPr>
              <w:t>OM</w:t>
            </w:r>
          </w:p>
        </w:tc>
        <w:tc>
          <w:tcPr>
            <w:tcW w:w="0" w:type="auto"/>
            <w:tcBorders>
              <w:top w:val="nil"/>
              <w:left w:val="nil"/>
              <w:bottom w:val="nil"/>
              <w:right w:val="nil"/>
            </w:tcBorders>
            <w:shd w:val="clear" w:color="auto" w:fill="auto"/>
            <w:vAlign w:val="center"/>
          </w:tcPr>
          <w:p w14:paraId="0CC2DC19" w14:textId="77777777" w:rsidR="0023565E" w:rsidRPr="006613B9" w:rsidRDefault="009F709A" w:rsidP="00450DFD">
            <w:pPr>
              <w:spacing w:line="276" w:lineRule="auto"/>
              <w:ind w:firstLine="0"/>
              <w:rPr>
                <w:color w:val="000000"/>
                <w:sz w:val="20"/>
                <w:szCs w:val="20"/>
              </w:rPr>
            </w:pPr>
            <w:r w:rsidRPr="006613B9">
              <w:rPr>
                <w:color w:val="000000"/>
                <w:sz w:val="20"/>
                <w:szCs w:val="20"/>
              </w:rPr>
              <w:t>5.1 (0.27)</w:t>
            </w:r>
          </w:p>
        </w:tc>
        <w:tc>
          <w:tcPr>
            <w:tcW w:w="0" w:type="auto"/>
            <w:tcBorders>
              <w:top w:val="nil"/>
              <w:left w:val="nil"/>
              <w:bottom w:val="nil"/>
              <w:right w:val="nil"/>
            </w:tcBorders>
            <w:shd w:val="clear" w:color="auto" w:fill="auto"/>
            <w:vAlign w:val="center"/>
          </w:tcPr>
          <w:p w14:paraId="0CC2DC1A" w14:textId="77777777" w:rsidR="0023565E" w:rsidRPr="006613B9" w:rsidRDefault="009F709A" w:rsidP="00450DFD">
            <w:pPr>
              <w:spacing w:line="276" w:lineRule="auto"/>
              <w:rPr>
                <w:color w:val="000000"/>
                <w:sz w:val="20"/>
                <w:szCs w:val="20"/>
              </w:rPr>
            </w:pPr>
            <w:r w:rsidRPr="006613B9">
              <w:rPr>
                <w:color w:val="000000"/>
                <w:sz w:val="20"/>
                <w:szCs w:val="20"/>
              </w:rPr>
              <w:t>4.86</w:t>
            </w:r>
          </w:p>
        </w:tc>
        <w:tc>
          <w:tcPr>
            <w:tcW w:w="0" w:type="auto"/>
            <w:tcBorders>
              <w:top w:val="nil"/>
              <w:left w:val="nil"/>
              <w:bottom w:val="nil"/>
              <w:right w:val="nil"/>
            </w:tcBorders>
            <w:shd w:val="clear" w:color="auto" w:fill="auto"/>
            <w:vAlign w:val="center"/>
          </w:tcPr>
          <w:p w14:paraId="0CC2DC1B" w14:textId="77777777" w:rsidR="0023565E" w:rsidRPr="006613B9" w:rsidRDefault="009F709A" w:rsidP="00450DFD">
            <w:pPr>
              <w:spacing w:line="276" w:lineRule="auto"/>
              <w:ind w:firstLine="0"/>
              <w:rPr>
                <w:color w:val="000000"/>
                <w:sz w:val="20"/>
                <w:szCs w:val="20"/>
              </w:rPr>
            </w:pPr>
            <w:r w:rsidRPr="006613B9">
              <w:rPr>
                <w:color w:val="000000"/>
                <w:sz w:val="20"/>
                <w:szCs w:val="20"/>
              </w:rPr>
              <w:t>-4.36 (5.33)</w:t>
            </w:r>
          </w:p>
        </w:tc>
        <w:tc>
          <w:tcPr>
            <w:tcW w:w="0" w:type="auto"/>
            <w:tcBorders>
              <w:top w:val="nil"/>
              <w:left w:val="nil"/>
              <w:bottom w:val="nil"/>
              <w:right w:val="nil"/>
            </w:tcBorders>
            <w:shd w:val="clear" w:color="auto" w:fill="auto"/>
            <w:vAlign w:val="center"/>
          </w:tcPr>
          <w:p w14:paraId="0CC2DC1C" w14:textId="77777777" w:rsidR="0023565E" w:rsidRPr="006613B9" w:rsidRDefault="009F709A" w:rsidP="00450DFD">
            <w:pPr>
              <w:spacing w:line="276" w:lineRule="auto"/>
              <w:ind w:firstLine="0"/>
              <w:rPr>
                <w:color w:val="000000"/>
                <w:sz w:val="20"/>
                <w:szCs w:val="20"/>
              </w:rPr>
            </w:pPr>
            <w:r w:rsidRPr="006613B9">
              <w:rPr>
                <w:color w:val="000000"/>
                <w:sz w:val="20"/>
                <w:szCs w:val="20"/>
              </w:rPr>
              <w:t>10.7 (0.2)</w:t>
            </w:r>
          </w:p>
        </w:tc>
        <w:tc>
          <w:tcPr>
            <w:tcW w:w="0" w:type="auto"/>
            <w:tcBorders>
              <w:top w:val="nil"/>
              <w:left w:val="nil"/>
              <w:bottom w:val="nil"/>
              <w:right w:val="nil"/>
            </w:tcBorders>
            <w:shd w:val="clear" w:color="auto" w:fill="auto"/>
            <w:vAlign w:val="center"/>
          </w:tcPr>
          <w:p w14:paraId="0CC2DC1D" w14:textId="77777777" w:rsidR="0023565E" w:rsidRPr="006613B9" w:rsidRDefault="009F709A" w:rsidP="00450DFD">
            <w:pPr>
              <w:spacing w:line="276" w:lineRule="auto"/>
              <w:ind w:firstLine="0"/>
              <w:rPr>
                <w:color w:val="000000"/>
                <w:sz w:val="20"/>
                <w:szCs w:val="20"/>
              </w:rPr>
            </w:pPr>
            <w:r w:rsidRPr="006613B9">
              <w:rPr>
                <w:color w:val="000000"/>
                <w:sz w:val="20"/>
                <w:szCs w:val="20"/>
              </w:rPr>
              <w:t>10.13</w:t>
            </w:r>
          </w:p>
        </w:tc>
        <w:tc>
          <w:tcPr>
            <w:tcW w:w="0" w:type="auto"/>
            <w:tcBorders>
              <w:top w:val="nil"/>
              <w:left w:val="nil"/>
              <w:bottom w:val="nil"/>
              <w:right w:val="nil"/>
            </w:tcBorders>
            <w:shd w:val="clear" w:color="auto" w:fill="auto"/>
            <w:vAlign w:val="center"/>
          </w:tcPr>
          <w:p w14:paraId="0CC2DC1E" w14:textId="77777777" w:rsidR="0023565E" w:rsidRPr="006613B9" w:rsidRDefault="009F709A" w:rsidP="00450DFD">
            <w:pPr>
              <w:spacing w:line="276" w:lineRule="auto"/>
              <w:ind w:firstLine="0"/>
              <w:rPr>
                <w:color w:val="000000"/>
                <w:sz w:val="20"/>
                <w:szCs w:val="20"/>
              </w:rPr>
            </w:pPr>
            <w:r w:rsidRPr="006613B9">
              <w:rPr>
                <w:color w:val="000000"/>
                <w:sz w:val="20"/>
                <w:szCs w:val="20"/>
              </w:rPr>
              <w:t>-5.32 (1.79)</w:t>
            </w:r>
          </w:p>
        </w:tc>
      </w:tr>
      <w:tr w:rsidR="0023565E" w:rsidRPr="006613B9" w14:paraId="0CC2DC27" w14:textId="77777777" w:rsidTr="001B3DE5">
        <w:trPr>
          <w:trHeight w:val="288"/>
        </w:trPr>
        <w:tc>
          <w:tcPr>
            <w:tcW w:w="0" w:type="auto"/>
            <w:tcBorders>
              <w:top w:val="nil"/>
              <w:left w:val="nil"/>
              <w:bottom w:val="nil"/>
              <w:right w:val="nil"/>
            </w:tcBorders>
            <w:shd w:val="clear" w:color="auto" w:fill="auto"/>
            <w:vAlign w:val="center"/>
          </w:tcPr>
          <w:p w14:paraId="0CC2DC20" w14:textId="77777777" w:rsidR="0023565E" w:rsidRPr="006613B9" w:rsidRDefault="009F709A" w:rsidP="00450DFD">
            <w:pPr>
              <w:spacing w:line="276" w:lineRule="auto"/>
              <w:rPr>
                <w:i/>
                <w:color w:val="000000"/>
                <w:sz w:val="20"/>
                <w:szCs w:val="20"/>
              </w:rPr>
            </w:pPr>
            <w:r w:rsidRPr="006613B9">
              <w:rPr>
                <w:i/>
                <w:color w:val="000000"/>
                <w:sz w:val="20"/>
                <w:szCs w:val="20"/>
              </w:rPr>
              <w:t>SP</w:t>
            </w:r>
          </w:p>
        </w:tc>
        <w:tc>
          <w:tcPr>
            <w:tcW w:w="0" w:type="auto"/>
            <w:tcBorders>
              <w:top w:val="nil"/>
              <w:left w:val="nil"/>
              <w:bottom w:val="nil"/>
              <w:right w:val="nil"/>
            </w:tcBorders>
            <w:shd w:val="clear" w:color="auto" w:fill="auto"/>
            <w:vAlign w:val="center"/>
          </w:tcPr>
          <w:p w14:paraId="0CC2DC21" w14:textId="77777777" w:rsidR="0023565E" w:rsidRPr="006613B9" w:rsidRDefault="009F709A" w:rsidP="00450DFD">
            <w:pPr>
              <w:spacing w:line="276" w:lineRule="auto"/>
              <w:ind w:firstLine="0"/>
              <w:rPr>
                <w:color w:val="000000"/>
                <w:sz w:val="20"/>
                <w:szCs w:val="20"/>
              </w:rPr>
            </w:pPr>
            <w:r w:rsidRPr="006613B9">
              <w:rPr>
                <w:color w:val="000000"/>
                <w:sz w:val="20"/>
                <w:szCs w:val="20"/>
              </w:rPr>
              <w:t>4.44 (0.24)</w:t>
            </w:r>
          </w:p>
        </w:tc>
        <w:tc>
          <w:tcPr>
            <w:tcW w:w="0" w:type="auto"/>
            <w:tcBorders>
              <w:top w:val="nil"/>
              <w:left w:val="nil"/>
              <w:bottom w:val="nil"/>
              <w:right w:val="nil"/>
            </w:tcBorders>
            <w:shd w:val="clear" w:color="auto" w:fill="auto"/>
            <w:vAlign w:val="center"/>
          </w:tcPr>
          <w:p w14:paraId="0CC2DC22" w14:textId="77777777" w:rsidR="0023565E" w:rsidRPr="006613B9" w:rsidRDefault="009F709A" w:rsidP="00450DFD">
            <w:pPr>
              <w:spacing w:line="276" w:lineRule="auto"/>
              <w:rPr>
                <w:color w:val="000000"/>
                <w:sz w:val="20"/>
                <w:szCs w:val="20"/>
              </w:rPr>
            </w:pPr>
            <w:r w:rsidRPr="006613B9">
              <w:rPr>
                <w:color w:val="000000"/>
                <w:sz w:val="20"/>
                <w:szCs w:val="20"/>
              </w:rPr>
              <w:t>4.3</w:t>
            </w:r>
          </w:p>
        </w:tc>
        <w:tc>
          <w:tcPr>
            <w:tcW w:w="0" w:type="auto"/>
            <w:tcBorders>
              <w:top w:val="nil"/>
              <w:left w:val="nil"/>
              <w:bottom w:val="nil"/>
              <w:right w:val="nil"/>
            </w:tcBorders>
            <w:shd w:val="clear" w:color="auto" w:fill="auto"/>
            <w:vAlign w:val="center"/>
          </w:tcPr>
          <w:p w14:paraId="0CC2DC23" w14:textId="77777777" w:rsidR="0023565E" w:rsidRPr="006613B9" w:rsidRDefault="009F709A" w:rsidP="00450DFD">
            <w:pPr>
              <w:spacing w:line="276" w:lineRule="auto"/>
              <w:ind w:firstLine="0"/>
              <w:rPr>
                <w:color w:val="000000"/>
                <w:sz w:val="20"/>
                <w:szCs w:val="20"/>
              </w:rPr>
            </w:pPr>
            <w:r w:rsidRPr="006613B9">
              <w:rPr>
                <w:color w:val="000000"/>
                <w:sz w:val="20"/>
                <w:szCs w:val="20"/>
              </w:rPr>
              <w:t>-4.51 (5.31)</w:t>
            </w:r>
          </w:p>
        </w:tc>
        <w:tc>
          <w:tcPr>
            <w:tcW w:w="0" w:type="auto"/>
            <w:tcBorders>
              <w:top w:val="nil"/>
              <w:left w:val="nil"/>
              <w:bottom w:val="nil"/>
              <w:right w:val="nil"/>
            </w:tcBorders>
            <w:shd w:val="clear" w:color="auto" w:fill="auto"/>
            <w:vAlign w:val="center"/>
          </w:tcPr>
          <w:p w14:paraId="0CC2DC24" w14:textId="77777777" w:rsidR="0023565E" w:rsidRPr="006613B9" w:rsidRDefault="009F709A" w:rsidP="00450DFD">
            <w:pPr>
              <w:spacing w:line="276" w:lineRule="auto"/>
              <w:ind w:firstLine="0"/>
              <w:rPr>
                <w:color w:val="000000"/>
                <w:sz w:val="20"/>
                <w:szCs w:val="20"/>
              </w:rPr>
            </w:pPr>
            <w:r w:rsidRPr="006613B9">
              <w:rPr>
                <w:color w:val="000000"/>
                <w:sz w:val="20"/>
                <w:szCs w:val="20"/>
              </w:rPr>
              <w:t>10.32 (0.58)</w:t>
            </w:r>
          </w:p>
        </w:tc>
        <w:tc>
          <w:tcPr>
            <w:tcW w:w="0" w:type="auto"/>
            <w:tcBorders>
              <w:top w:val="nil"/>
              <w:left w:val="nil"/>
              <w:bottom w:val="nil"/>
              <w:right w:val="nil"/>
            </w:tcBorders>
            <w:shd w:val="clear" w:color="auto" w:fill="auto"/>
            <w:vAlign w:val="center"/>
          </w:tcPr>
          <w:p w14:paraId="0CC2DC25" w14:textId="77777777" w:rsidR="0023565E" w:rsidRPr="006613B9" w:rsidRDefault="009F709A" w:rsidP="00450DFD">
            <w:pPr>
              <w:spacing w:line="276" w:lineRule="auto"/>
              <w:ind w:firstLine="0"/>
              <w:rPr>
                <w:color w:val="000000"/>
                <w:sz w:val="20"/>
                <w:szCs w:val="20"/>
              </w:rPr>
            </w:pPr>
            <w:r w:rsidRPr="006613B9">
              <w:rPr>
                <w:color w:val="000000"/>
                <w:sz w:val="20"/>
                <w:szCs w:val="20"/>
              </w:rPr>
              <w:t>10.28</w:t>
            </w:r>
          </w:p>
        </w:tc>
        <w:tc>
          <w:tcPr>
            <w:tcW w:w="0" w:type="auto"/>
            <w:tcBorders>
              <w:top w:val="nil"/>
              <w:left w:val="nil"/>
              <w:bottom w:val="nil"/>
              <w:right w:val="nil"/>
            </w:tcBorders>
            <w:shd w:val="clear" w:color="auto" w:fill="auto"/>
            <w:vAlign w:val="center"/>
          </w:tcPr>
          <w:p w14:paraId="0CC2DC26" w14:textId="77777777" w:rsidR="0023565E" w:rsidRPr="006613B9" w:rsidRDefault="009F709A" w:rsidP="00450DFD">
            <w:pPr>
              <w:spacing w:line="276" w:lineRule="auto"/>
              <w:ind w:firstLine="0"/>
              <w:rPr>
                <w:color w:val="000000"/>
                <w:sz w:val="20"/>
                <w:szCs w:val="20"/>
              </w:rPr>
            </w:pPr>
            <w:r w:rsidRPr="006613B9">
              <w:rPr>
                <w:color w:val="000000"/>
                <w:sz w:val="20"/>
                <w:szCs w:val="20"/>
              </w:rPr>
              <w:t>-0.39 (0.5)</w:t>
            </w:r>
          </w:p>
        </w:tc>
      </w:tr>
      <w:tr w:rsidR="0023565E" w:rsidRPr="006613B9" w14:paraId="0CC2DC2F" w14:textId="77777777" w:rsidTr="001B3DE5">
        <w:trPr>
          <w:trHeight w:val="288"/>
        </w:trPr>
        <w:tc>
          <w:tcPr>
            <w:tcW w:w="0" w:type="auto"/>
            <w:tcBorders>
              <w:top w:val="nil"/>
              <w:left w:val="nil"/>
              <w:bottom w:val="nil"/>
              <w:right w:val="nil"/>
            </w:tcBorders>
            <w:shd w:val="clear" w:color="auto" w:fill="auto"/>
            <w:vAlign w:val="center"/>
          </w:tcPr>
          <w:p w14:paraId="0CC2DC28" w14:textId="77777777" w:rsidR="0023565E" w:rsidRPr="006613B9" w:rsidRDefault="009F709A" w:rsidP="00450DFD">
            <w:pPr>
              <w:spacing w:line="276" w:lineRule="auto"/>
              <w:rPr>
                <w:i/>
                <w:color w:val="000000"/>
                <w:sz w:val="20"/>
                <w:szCs w:val="20"/>
              </w:rPr>
            </w:pPr>
            <w:r w:rsidRPr="006613B9">
              <w:rPr>
                <w:i/>
                <w:color w:val="000000"/>
                <w:sz w:val="20"/>
                <w:szCs w:val="20"/>
              </w:rPr>
              <w:t>SK</w:t>
            </w:r>
          </w:p>
        </w:tc>
        <w:tc>
          <w:tcPr>
            <w:tcW w:w="0" w:type="auto"/>
            <w:tcBorders>
              <w:top w:val="nil"/>
              <w:left w:val="nil"/>
              <w:bottom w:val="nil"/>
              <w:right w:val="nil"/>
            </w:tcBorders>
            <w:shd w:val="clear" w:color="auto" w:fill="auto"/>
            <w:vAlign w:val="center"/>
          </w:tcPr>
          <w:p w14:paraId="0CC2DC29" w14:textId="77777777" w:rsidR="0023565E" w:rsidRPr="006613B9" w:rsidRDefault="009F709A" w:rsidP="00450DFD">
            <w:pPr>
              <w:spacing w:line="276" w:lineRule="auto"/>
              <w:ind w:firstLine="0"/>
              <w:rPr>
                <w:color w:val="000000"/>
                <w:sz w:val="20"/>
                <w:szCs w:val="20"/>
              </w:rPr>
            </w:pPr>
            <w:r w:rsidRPr="006613B9">
              <w:rPr>
                <w:color w:val="000000"/>
                <w:sz w:val="20"/>
                <w:szCs w:val="20"/>
              </w:rPr>
              <w:t>2.28(0.27)</w:t>
            </w:r>
          </w:p>
        </w:tc>
        <w:tc>
          <w:tcPr>
            <w:tcW w:w="0" w:type="auto"/>
            <w:tcBorders>
              <w:top w:val="nil"/>
              <w:left w:val="nil"/>
              <w:bottom w:val="nil"/>
              <w:right w:val="nil"/>
            </w:tcBorders>
            <w:shd w:val="clear" w:color="auto" w:fill="auto"/>
            <w:vAlign w:val="center"/>
          </w:tcPr>
          <w:p w14:paraId="0CC2DC2A" w14:textId="77777777" w:rsidR="0023565E" w:rsidRPr="006613B9" w:rsidRDefault="009F709A" w:rsidP="00450DFD">
            <w:pPr>
              <w:spacing w:line="276" w:lineRule="auto"/>
              <w:rPr>
                <w:color w:val="000000"/>
                <w:sz w:val="20"/>
                <w:szCs w:val="20"/>
              </w:rPr>
            </w:pPr>
            <w:r w:rsidRPr="006613B9">
              <w:rPr>
                <w:color w:val="000000"/>
                <w:sz w:val="20"/>
                <w:szCs w:val="20"/>
              </w:rPr>
              <w:t>2.5</w:t>
            </w:r>
          </w:p>
        </w:tc>
        <w:tc>
          <w:tcPr>
            <w:tcW w:w="0" w:type="auto"/>
            <w:tcBorders>
              <w:top w:val="nil"/>
              <w:left w:val="nil"/>
              <w:bottom w:val="nil"/>
              <w:right w:val="nil"/>
            </w:tcBorders>
            <w:shd w:val="clear" w:color="auto" w:fill="auto"/>
            <w:vAlign w:val="center"/>
          </w:tcPr>
          <w:p w14:paraId="0CC2DC2B" w14:textId="77777777" w:rsidR="0023565E" w:rsidRPr="006613B9" w:rsidRDefault="009F709A" w:rsidP="00450DFD">
            <w:pPr>
              <w:spacing w:line="276" w:lineRule="auto"/>
              <w:ind w:firstLine="0"/>
              <w:rPr>
                <w:color w:val="000000"/>
                <w:sz w:val="20"/>
                <w:szCs w:val="20"/>
              </w:rPr>
            </w:pPr>
            <w:r w:rsidRPr="006613B9">
              <w:rPr>
                <w:color w:val="000000"/>
                <w:sz w:val="20"/>
                <w:szCs w:val="20"/>
              </w:rPr>
              <w:t>11.49 (14.26)</w:t>
            </w:r>
          </w:p>
        </w:tc>
        <w:tc>
          <w:tcPr>
            <w:tcW w:w="0" w:type="auto"/>
            <w:tcBorders>
              <w:top w:val="nil"/>
              <w:left w:val="nil"/>
              <w:bottom w:val="nil"/>
              <w:right w:val="nil"/>
            </w:tcBorders>
            <w:shd w:val="clear" w:color="auto" w:fill="auto"/>
            <w:vAlign w:val="center"/>
          </w:tcPr>
          <w:p w14:paraId="0CC2DC2C" w14:textId="77777777" w:rsidR="0023565E" w:rsidRPr="006613B9" w:rsidRDefault="009F709A" w:rsidP="00450DFD">
            <w:pPr>
              <w:spacing w:line="276" w:lineRule="auto"/>
              <w:ind w:firstLine="0"/>
              <w:rPr>
                <w:color w:val="000000"/>
                <w:sz w:val="20"/>
                <w:szCs w:val="20"/>
              </w:rPr>
            </w:pPr>
            <w:r w:rsidRPr="006613B9">
              <w:rPr>
                <w:color w:val="000000"/>
                <w:sz w:val="20"/>
                <w:szCs w:val="20"/>
              </w:rPr>
              <w:t>8.55 (0.25)</w:t>
            </w:r>
          </w:p>
        </w:tc>
        <w:tc>
          <w:tcPr>
            <w:tcW w:w="0" w:type="auto"/>
            <w:tcBorders>
              <w:top w:val="nil"/>
              <w:left w:val="nil"/>
              <w:bottom w:val="nil"/>
              <w:right w:val="nil"/>
            </w:tcBorders>
            <w:shd w:val="clear" w:color="auto" w:fill="auto"/>
            <w:vAlign w:val="center"/>
          </w:tcPr>
          <w:p w14:paraId="0CC2DC2D" w14:textId="77777777" w:rsidR="0023565E" w:rsidRPr="006613B9" w:rsidRDefault="009F709A" w:rsidP="00450DFD">
            <w:pPr>
              <w:spacing w:line="276" w:lineRule="auto"/>
              <w:ind w:firstLine="0"/>
              <w:rPr>
                <w:color w:val="000000"/>
                <w:sz w:val="20"/>
                <w:szCs w:val="20"/>
              </w:rPr>
            </w:pPr>
            <w:r w:rsidRPr="006613B9">
              <w:rPr>
                <w:color w:val="000000"/>
                <w:sz w:val="20"/>
                <w:szCs w:val="20"/>
              </w:rPr>
              <w:t>9.5</w:t>
            </w:r>
          </w:p>
        </w:tc>
        <w:tc>
          <w:tcPr>
            <w:tcW w:w="0" w:type="auto"/>
            <w:tcBorders>
              <w:top w:val="nil"/>
              <w:left w:val="nil"/>
              <w:bottom w:val="nil"/>
              <w:right w:val="nil"/>
            </w:tcBorders>
            <w:shd w:val="clear" w:color="auto" w:fill="auto"/>
            <w:vAlign w:val="center"/>
          </w:tcPr>
          <w:p w14:paraId="0CC2DC2E" w14:textId="77777777" w:rsidR="0023565E" w:rsidRPr="006613B9" w:rsidRDefault="009F709A" w:rsidP="00450DFD">
            <w:pPr>
              <w:spacing w:line="276" w:lineRule="auto"/>
              <w:ind w:firstLine="0"/>
              <w:rPr>
                <w:color w:val="000000"/>
                <w:sz w:val="20"/>
                <w:szCs w:val="20"/>
              </w:rPr>
            </w:pPr>
            <w:r w:rsidRPr="006613B9">
              <w:rPr>
                <w:color w:val="000000"/>
                <w:sz w:val="20"/>
                <w:szCs w:val="20"/>
              </w:rPr>
              <w:t>5.31 (3.05)</w:t>
            </w:r>
          </w:p>
        </w:tc>
      </w:tr>
      <w:tr w:rsidR="0023565E" w:rsidRPr="006613B9" w14:paraId="0CC2DC37" w14:textId="77777777" w:rsidTr="001B3DE5">
        <w:trPr>
          <w:trHeight w:val="288"/>
        </w:trPr>
        <w:tc>
          <w:tcPr>
            <w:tcW w:w="0" w:type="auto"/>
            <w:tcBorders>
              <w:top w:val="nil"/>
              <w:left w:val="nil"/>
              <w:bottom w:val="nil"/>
              <w:right w:val="nil"/>
            </w:tcBorders>
            <w:shd w:val="clear" w:color="auto" w:fill="auto"/>
            <w:vAlign w:val="center"/>
          </w:tcPr>
          <w:p w14:paraId="0CC2DC30" w14:textId="77777777" w:rsidR="0023565E" w:rsidRPr="006613B9" w:rsidRDefault="009F709A" w:rsidP="00450DFD">
            <w:pPr>
              <w:spacing w:line="276" w:lineRule="auto"/>
              <w:ind w:firstLine="0"/>
              <w:rPr>
                <w:i/>
                <w:color w:val="000000"/>
                <w:sz w:val="20"/>
                <w:szCs w:val="20"/>
              </w:rPr>
            </w:pPr>
            <w:r w:rsidRPr="006613B9">
              <w:rPr>
                <w:b/>
                <w:color w:val="000000"/>
                <w:sz w:val="20"/>
                <w:szCs w:val="20"/>
              </w:rPr>
              <w:t>Validation</w:t>
            </w:r>
          </w:p>
        </w:tc>
        <w:tc>
          <w:tcPr>
            <w:tcW w:w="0" w:type="auto"/>
            <w:tcBorders>
              <w:top w:val="nil"/>
              <w:left w:val="nil"/>
              <w:bottom w:val="nil"/>
              <w:right w:val="nil"/>
            </w:tcBorders>
            <w:shd w:val="clear" w:color="auto" w:fill="auto"/>
            <w:vAlign w:val="center"/>
          </w:tcPr>
          <w:p w14:paraId="0CC2DC31"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2"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3"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4"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5"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6" w14:textId="77777777" w:rsidR="0023565E" w:rsidRPr="006613B9" w:rsidRDefault="0023565E" w:rsidP="00450DFD">
            <w:pPr>
              <w:spacing w:line="276" w:lineRule="auto"/>
              <w:rPr>
                <w:color w:val="000000"/>
                <w:sz w:val="20"/>
                <w:szCs w:val="20"/>
              </w:rPr>
            </w:pPr>
          </w:p>
        </w:tc>
      </w:tr>
      <w:tr w:rsidR="0023565E" w:rsidRPr="006613B9" w14:paraId="0CC2DC3F" w14:textId="77777777" w:rsidTr="001B3DE5">
        <w:trPr>
          <w:trHeight w:val="288"/>
        </w:trPr>
        <w:tc>
          <w:tcPr>
            <w:tcW w:w="0" w:type="auto"/>
            <w:tcBorders>
              <w:top w:val="nil"/>
              <w:left w:val="nil"/>
              <w:bottom w:val="nil"/>
              <w:right w:val="nil"/>
            </w:tcBorders>
            <w:shd w:val="clear" w:color="auto" w:fill="auto"/>
            <w:vAlign w:val="center"/>
          </w:tcPr>
          <w:p w14:paraId="0CC2DC38" w14:textId="77777777" w:rsidR="0023565E" w:rsidRPr="006613B9" w:rsidRDefault="009F709A" w:rsidP="00450DFD">
            <w:pPr>
              <w:spacing w:line="276" w:lineRule="auto"/>
              <w:rPr>
                <w:i/>
                <w:color w:val="000000"/>
                <w:sz w:val="20"/>
                <w:szCs w:val="20"/>
              </w:rPr>
            </w:pPr>
            <w:r w:rsidRPr="006613B9">
              <w:rPr>
                <w:b/>
                <w:color w:val="000000"/>
                <w:sz w:val="20"/>
                <w:szCs w:val="20"/>
              </w:rPr>
              <w:t>CF</w:t>
            </w:r>
          </w:p>
        </w:tc>
        <w:tc>
          <w:tcPr>
            <w:tcW w:w="0" w:type="auto"/>
            <w:tcBorders>
              <w:top w:val="nil"/>
              <w:left w:val="nil"/>
              <w:bottom w:val="nil"/>
              <w:right w:val="nil"/>
            </w:tcBorders>
            <w:shd w:val="clear" w:color="auto" w:fill="auto"/>
            <w:vAlign w:val="center"/>
          </w:tcPr>
          <w:p w14:paraId="0CC2DC39"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A"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B"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C"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D" w14:textId="77777777" w:rsidR="0023565E" w:rsidRPr="006613B9" w:rsidRDefault="0023565E" w:rsidP="00450DFD">
            <w:pPr>
              <w:spacing w:line="276" w:lineRule="auto"/>
              <w:rPr>
                <w:color w:val="000000"/>
                <w:sz w:val="20"/>
                <w:szCs w:val="20"/>
              </w:rPr>
            </w:pPr>
          </w:p>
        </w:tc>
        <w:tc>
          <w:tcPr>
            <w:tcW w:w="0" w:type="auto"/>
            <w:tcBorders>
              <w:top w:val="nil"/>
              <w:left w:val="nil"/>
              <w:bottom w:val="nil"/>
              <w:right w:val="nil"/>
            </w:tcBorders>
            <w:shd w:val="clear" w:color="auto" w:fill="auto"/>
            <w:vAlign w:val="center"/>
          </w:tcPr>
          <w:p w14:paraId="0CC2DC3E" w14:textId="77777777" w:rsidR="0023565E" w:rsidRPr="006613B9" w:rsidRDefault="0023565E" w:rsidP="00450DFD">
            <w:pPr>
              <w:spacing w:line="276" w:lineRule="auto"/>
              <w:rPr>
                <w:color w:val="000000"/>
                <w:sz w:val="20"/>
                <w:szCs w:val="20"/>
              </w:rPr>
            </w:pPr>
          </w:p>
        </w:tc>
      </w:tr>
      <w:tr w:rsidR="0023565E" w:rsidRPr="006613B9" w14:paraId="0CC2DC47" w14:textId="77777777" w:rsidTr="001B3DE5">
        <w:trPr>
          <w:trHeight w:val="288"/>
        </w:trPr>
        <w:tc>
          <w:tcPr>
            <w:tcW w:w="0" w:type="auto"/>
            <w:tcBorders>
              <w:top w:val="nil"/>
              <w:left w:val="nil"/>
              <w:bottom w:val="nil"/>
              <w:right w:val="nil"/>
            </w:tcBorders>
            <w:shd w:val="clear" w:color="auto" w:fill="auto"/>
            <w:vAlign w:val="center"/>
          </w:tcPr>
          <w:p w14:paraId="0CC2DC40" w14:textId="77777777" w:rsidR="0023565E" w:rsidRPr="006613B9" w:rsidRDefault="009F709A" w:rsidP="00450DFD">
            <w:pPr>
              <w:spacing w:line="276" w:lineRule="auto"/>
              <w:rPr>
                <w:b/>
                <w:color w:val="000000"/>
                <w:sz w:val="20"/>
                <w:szCs w:val="20"/>
              </w:rPr>
            </w:pPr>
            <w:r w:rsidRPr="006613B9">
              <w:rPr>
                <w:i/>
                <w:color w:val="000000"/>
                <w:sz w:val="20"/>
                <w:szCs w:val="20"/>
              </w:rPr>
              <w:lastRenderedPageBreak/>
              <w:t>CAR</w:t>
            </w:r>
          </w:p>
        </w:tc>
        <w:tc>
          <w:tcPr>
            <w:tcW w:w="0" w:type="auto"/>
            <w:tcBorders>
              <w:top w:val="nil"/>
              <w:left w:val="nil"/>
              <w:bottom w:val="nil"/>
              <w:right w:val="nil"/>
            </w:tcBorders>
            <w:shd w:val="clear" w:color="auto" w:fill="auto"/>
            <w:vAlign w:val="center"/>
          </w:tcPr>
          <w:p w14:paraId="0CC2DC41" w14:textId="77777777" w:rsidR="0023565E" w:rsidRPr="006613B9" w:rsidRDefault="009F709A" w:rsidP="00450DFD">
            <w:pPr>
              <w:spacing w:line="276" w:lineRule="auto"/>
              <w:ind w:firstLine="0"/>
              <w:rPr>
                <w:color w:val="000000"/>
                <w:sz w:val="20"/>
                <w:szCs w:val="20"/>
              </w:rPr>
            </w:pPr>
            <w:r w:rsidRPr="006613B9">
              <w:rPr>
                <w:color w:val="000000"/>
                <w:sz w:val="20"/>
                <w:szCs w:val="20"/>
              </w:rPr>
              <w:t>3.86 (0.33)</w:t>
            </w:r>
          </w:p>
        </w:tc>
        <w:tc>
          <w:tcPr>
            <w:tcW w:w="0" w:type="auto"/>
            <w:tcBorders>
              <w:top w:val="nil"/>
              <w:left w:val="nil"/>
              <w:bottom w:val="nil"/>
              <w:right w:val="nil"/>
            </w:tcBorders>
            <w:shd w:val="clear" w:color="auto" w:fill="auto"/>
            <w:vAlign w:val="center"/>
          </w:tcPr>
          <w:p w14:paraId="0CC2DC42" w14:textId="77777777" w:rsidR="0023565E" w:rsidRPr="006613B9" w:rsidRDefault="009F709A" w:rsidP="00450DFD">
            <w:pPr>
              <w:spacing w:line="276" w:lineRule="auto"/>
              <w:ind w:firstLine="0"/>
              <w:rPr>
                <w:color w:val="000000"/>
                <w:sz w:val="20"/>
                <w:szCs w:val="20"/>
              </w:rPr>
            </w:pPr>
            <w:r w:rsidRPr="006613B9">
              <w:rPr>
                <w:color w:val="000000"/>
                <w:sz w:val="20"/>
                <w:szCs w:val="20"/>
              </w:rPr>
              <w:t>4.29*</w:t>
            </w:r>
          </w:p>
        </w:tc>
        <w:tc>
          <w:tcPr>
            <w:tcW w:w="0" w:type="auto"/>
            <w:tcBorders>
              <w:top w:val="nil"/>
              <w:left w:val="nil"/>
              <w:bottom w:val="nil"/>
              <w:right w:val="nil"/>
            </w:tcBorders>
            <w:shd w:val="clear" w:color="auto" w:fill="auto"/>
            <w:vAlign w:val="center"/>
          </w:tcPr>
          <w:p w14:paraId="0CC2DC43" w14:textId="77777777" w:rsidR="0023565E" w:rsidRPr="006613B9" w:rsidRDefault="009F709A" w:rsidP="00450DFD">
            <w:pPr>
              <w:spacing w:line="276" w:lineRule="auto"/>
              <w:ind w:firstLine="0"/>
              <w:rPr>
                <w:color w:val="000000"/>
                <w:sz w:val="20"/>
                <w:szCs w:val="20"/>
              </w:rPr>
            </w:pPr>
            <w:r w:rsidRPr="006613B9">
              <w:rPr>
                <w:color w:val="000000"/>
                <w:sz w:val="20"/>
                <w:szCs w:val="20"/>
              </w:rPr>
              <w:t>8.88 (8.94)</w:t>
            </w:r>
          </w:p>
        </w:tc>
        <w:tc>
          <w:tcPr>
            <w:tcW w:w="0" w:type="auto"/>
            <w:tcBorders>
              <w:top w:val="nil"/>
              <w:left w:val="nil"/>
              <w:bottom w:val="nil"/>
              <w:right w:val="nil"/>
            </w:tcBorders>
            <w:shd w:val="clear" w:color="auto" w:fill="auto"/>
            <w:vAlign w:val="center"/>
          </w:tcPr>
          <w:p w14:paraId="0CC2DC44" w14:textId="77777777" w:rsidR="0023565E" w:rsidRPr="006613B9" w:rsidRDefault="009F709A" w:rsidP="00450DFD">
            <w:pPr>
              <w:spacing w:line="276" w:lineRule="auto"/>
              <w:ind w:firstLine="0"/>
              <w:rPr>
                <w:color w:val="000000"/>
                <w:sz w:val="20"/>
                <w:szCs w:val="20"/>
              </w:rPr>
            </w:pPr>
            <w:r w:rsidRPr="006613B9">
              <w:rPr>
                <w:color w:val="000000"/>
                <w:sz w:val="20"/>
                <w:szCs w:val="20"/>
              </w:rPr>
              <w:t>10.33 (0.87)</w:t>
            </w:r>
          </w:p>
        </w:tc>
        <w:tc>
          <w:tcPr>
            <w:tcW w:w="0" w:type="auto"/>
            <w:tcBorders>
              <w:top w:val="nil"/>
              <w:left w:val="nil"/>
              <w:bottom w:val="nil"/>
              <w:right w:val="nil"/>
            </w:tcBorders>
            <w:shd w:val="clear" w:color="auto" w:fill="auto"/>
            <w:vAlign w:val="center"/>
          </w:tcPr>
          <w:p w14:paraId="0CC2DC45" w14:textId="77777777" w:rsidR="0023565E" w:rsidRPr="006613B9" w:rsidRDefault="009F709A" w:rsidP="00450DFD">
            <w:pPr>
              <w:spacing w:line="276" w:lineRule="auto"/>
              <w:ind w:firstLine="0"/>
              <w:rPr>
                <w:color w:val="000000"/>
                <w:sz w:val="20"/>
                <w:szCs w:val="20"/>
              </w:rPr>
            </w:pPr>
            <w:r w:rsidRPr="006613B9">
              <w:rPr>
                <w:color w:val="000000"/>
                <w:sz w:val="20"/>
                <w:szCs w:val="20"/>
              </w:rPr>
              <w:t>11.47</w:t>
            </w:r>
          </w:p>
        </w:tc>
        <w:tc>
          <w:tcPr>
            <w:tcW w:w="0" w:type="auto"/>
            <w:tcBorders>
              <w:top w:val="nil"/>
              <w:left w:val="nil"/>
              <w:bottom w:val="nil"/>
              <w:right w:val="nil"/>
            </w:tcBorders>
            <w:shd w:val="clear" w:color="auto" w:fill="auto"/>
            <w:vAlign w:val="center"/>
          </w:tcPr>
          <w:p w14:paraId="0CC2DC46" w14:textId="77777777" w:rsidR="0023565E" w:rsidRPr="006613B9" w:rsidRDefault="009F709A" w:rsidP="00450DFD">
            <w:pPr>
              <w:spacing w:line="276" w:lineRule="auto"/>
              <w:ind w:firstLine="0"/>
              <w:rPr>
                <w:color w:val="000000"/>
                <w:sz w:val="20"/>
                <w:szCs w:val="20"/>
              </w:rPr>
            </w:pPr>
            <w:r w:rsidRPr="006613B9">
              <w:rPr>
                <w:color w:val="000000"/>
                <w:sz w:val="20"/>
                <w:szCs w:val="20"/>
              </w:rPr>
              <w:t>8.68 (8.89)</w:t>
            </w:r>
          </w:p>
        </w:tc>
      </w:tr>
      <w:tr w:rsidR="0023565E" w:rsidRPr="006613B9" w14:paraId="0CC2DC4F" w14:textId="77777777" w:rsidTr="001B3DE5">
        <w:trPr>
          <w:trHeight w:val="288"/>
        </w:trPr>
        <w:tc>
          <w:tcPr>
            <w:tcW w:w="0" w:type="auto"/>
            <w:tcBorders>
              <w:top w:val="nil"/>
              <w:left w:val="nil"/>
              <w:bottom w:val="nil"/>
              <w:right w:val="nil"/>
            </w:tcBorders>
            <w:shd w:val="clear" w:color="auto" w:fill="auto"/>
            <w:vAlign w:val="center"/>
          </w:tcPr>
          <w:p w14:paraId="0CC2DC48" w14:textId="77777777" w:rsidR="0023565E" w:rsidRPr="006613B9" w:rsidRDefault="009F709A" w:rsidP="00450DFD">
            <w:pPr>
              <w:spacing w:line="276" w:lineRule="auto"/>
              <w:rPr>
                <w:b/>
                <w:color w:val="000000"/>
                <w:sz w:val="20"/>
                <w:szCs w:val="20"/>
              </w:rPr>
            </w:pPr>
            <w:r w:rsidRPr="006613B9">
              <w:rPr>
                <w:i/>
                <w:color w:val="000000"/>
                <w:sz w:val="20"/>
                <w:szCs w:val="20"/>
              </w:rPr>
              <w:t>OM</w:t>
            </w:r>
          </w:p>
        </w:tc>
        <w:tc>
          <w:tcPr>
            <w:tcW w:w="0" w:type="auto"/>
            <w:tcBorders>
              <w:top w:val="nil"/>
              <w:left w:val="nil"/>
              <w:bottom w:val="nil"/>
              <w:right w:val="nil"/>
            </w:tcBorders>
            <w:shd w:val="clear" w:color="auto" w:fill="auto"/>
            <w:vAlign w:val="center"/>
          </w:tcPr>
          <w:p w14:paraId="0CC2DC49" w14:textId="77777777" w:rsidR="0023565E" w:rsidRPr="006613B9" w:rsidRDefault="009F709A" w:rsidP="00450DFD">
            <w:pPr>
              <w:spacing w:line="276" w:lineRule="auto"/>
              <w:ind w:firstLine="0"/>
              <w:rPr>
                <w:color w:val="000000"/>
                <w:sz w:val="20"/>
                <w:szCs w:val="20"/>
              </w:rPr>
            </w:pPr>
            <w:r w:rsidRPr="006613B9">
              <w:rPr>
                <w:color w:val="000000"/>
                <w:sz w:val="20"/>
                <w:szCs w:val="20"/>
              </w:rPr>
              <w:t>5.04 (0.18)</w:t>
            </w:r>
          </w:p>
        </w:tc>
        <w:tc>
          <w:tcPr>
            <w:tcW w:w="0" w:type="auto"/>
            <w:tcBorders>
              <w:top w:val="nil"/>
              <w:left w:val="nil"/>
              <w:bottom w:val="nil"/>
              <w:right w:val="nil"/>
            </w:tcBorders>
            <w:shd w:val="clear" w:color="auto" w:fill="auto"/>
            <w:vAlign w:val="center"/>
          </w:tcPr>
          <w:p w14:paraId="0CC2DC4A" w14:textId="77777777" w:rsidR="0023565E" w:rsidRPr="006613B9" w:rsidRDefault="009F709A" w:rsidP="00450DFD">
            <w:pPr>
              <w:spacing w:line="276" w:lineRule="auto"/>
              <w:ind w:firstLine="0"/>
              <w:rPr>
                <w:color w:val="000000"/>
                <w:sz w:val="20"/>
                <w:szCs w:val="20"/>
              </w:rPr>
            </w:pPr>
            <w:r w:rsidRPr="006613B9">
              <w:rPr>
                <w:color w:val="000000"/>
                <w:sz w:val="20"/>
                <w:szCs w:val="20"/>
              </w:rPr>
              <w:t>5.12</w:t>
            </w:r>
          </w:p>
        </w:tc>
        <w:tc>
          <w:tcPr>
            <w:tcW w:w="0" w:type="auto"/>
            <w:tcBorders>
              <w:top w:val="nil"/>
              <w:left w:val="nil"/>
              <w:bottom w:val="nil"/>
              <w:right w:val="nil"/>
            </w:tcBorders>
            <w:shd w:val="clear" w:color="auto" w:fill="auto"/>
            <w:vAlign w:val="center"/>
          </w:tcPr>
          <w:p w14:paraId="0CC2DC4B" w14:textId="77777777" w:rsidR="0023565E" w:rsidRPr="006613B9" w:rsidRDefault="009F709A" w:rsidP="00450DFD">
            <w:pPr>
              <w:spacing w:line="276" w:lineRule="auto"/>
              <w:ind w:firstLine="0"/>
              <w:rPr>
                <w:color w:val="000000"/>
                <w:sz w:val="20"/>
                <w:szCs w:val="20"/>
              </w:rPr>
            </w:pPr>
            <w:r w:rsidRPr="006613B9">
              <w:rPr>
                <w:color w:val="000000"/>
                <w:sz w:val="20"/>
                <w:szCs w:val="20"/>
              </w:rPr>
              <w:t>1.59 (4.02)</w:t>
            </w:r>
          </w:p>
        </w:tc>
        <w:tc>
          <w:tcPr>
            <w:tcW w:w="0" w:type="auto"/>
            <w:tcBorders>
              <w:top w:val="nil"/>
              <w:left w:val="nil"/>
              <w:bottom w:val="nil"/>
              <w:right w:val="nil"/>
            </w:tcBorders>
            <w:shd w:val="clear" w:color="auto" w:fill="auto"/>
            <w:vAlign w:val="center"/>
          </w:tcPr>
          <w:p w14:paraId="0CC2DC4C" w14:textId="77777777" w:rsidR="0023565E" w:rsidRPr="006613B9" w:rsidRDefault="009F709A" w:rsidP="00450DFD">
            <w:pPr>
              <w:spacing w:line="276" w:lineRule="auto"/>
              <w:ind w:firstLine="0"/>
              <w:rPr>
                <w:color w:val="000000"/>
                <w:sz w:val="20"/>
                <w:szCs w:val="20"/>
              </w:rPr>
            </w:pPr>
            <w:r w:rsidRPr="006613B9">
              <w:rPr>
                <w:color w:val="000000"/>
                <w:sz w:val="20"/>
                <w:szCs w:val="20"/>
              </w:rPr>
              <w:t>11.03 (0.58)</w:t>
            </w:r>
          </w:p>
        </w:tc>
        <w:tc>
          <w:tcPr>
            <w:tcW w:w="0" w:type="auto"/>
            <w:tcBorders>
              <w:top w:val="nil"/>
              <w:left w:val="nil"/>
              <w:bottom w:val="nil"/>
              <w:right w:val="nil"/>
            </w:tcBorders>
            <w:shd w:val="clear" w:color="auto" w:fill="auto"/>
            <w:vAlign w:val="center"/>
          </w:tcPr>
          <w:p w14:paraId="0CC2DC4D" w14:textId="77777777" w:rsidR="0023565E" w:rsidRPr="006613B9" w:rsidRDefault="009F709A" w:rsidP="00450DFD">
            <w:pPr>
              <w:spacing w:line="276" w:lineRule="auto"/>
              <w:ind w:firstLine="0"/>
              <w:rPr>
                <w:color w:val="000000"/>
                <w:sz w:val="20"/>
                <w:szCs w:val="20"/>
              </w:rPr>
            </w:pPr>
            <w:r w:rsidRPr="006613B9">
              <w:rPr>
                <w:color w:val="000000"/>
                <w:sz w:val="20"/>
                <w:szCs w:val="20"/>
              </w:rPr>
              <w:t>10.67</w:t>
            </w:r>
          </w:p>
        </w:tc>
        <w:tc>
          <w:tcPr>
            <w:tcW w:w="0" w:type="auto"/>
            <w:tcBorders>
              <w:top w:val="nil"/>
              <w:left w:val="nil"/>
              <w:bottom w:val="nil"/>
              <w:right w:val="nil"/>
            </w:tcBorders>
            <w:shd w:val="clear" w:color="auto" w:fill="auto"/>
            <w:vAlign w:val="center"/>
          </w:tcPr>
          <w:p w14:paraId="0CC2DC4E" w14:textId="77777777" w:rsidR="0023565E" w:rsidRPr="006613B9" w:rsidRDefault="009F709A" w:rsidP="00450DFD">
            <w:pPr>
              <w:spacing w:line="276" w:lineRule="auto"/>
              <w:ind w:firstLine="0"/>
              <w:rPr>
                <w:color w:val="000000"/>
                <w:sz w:val="20"/>
                <w:szCs w:val="20"/>
              </w:rPr>
            </w:pPr>
            <w:r w:rsidRPr="006613B9">
              <w:rPr>
                <w:color w:val="000000"/>
                <w:sz w:val="20"/>
                <w:szCs w:val="20"/>
              </w:rPr>
              <w:t>-3.23(4.94)</w:t>
            </w:r>
          </w:p>
        </w:tc>
      </w:tr>
      <w:tr w:rsidR="0023565E" w:rsidRPr="006613B9" w14:paraId="0CC2DC57" w14:textId="77777777" w:rsidTr="001B3DE5">
        <w:trPr>
          <w:trHeight w:val="288"/>
        </w:trPr>
        <w:tc>
          <w:tcPr>
            <w:tcW w:w="0" w:type="auto"/>
            <w:tcBorders>
              <w:top w:val="nil"/>
              <w:left w:val="nil"/>
              <w:bottom w:val="nil"/>
              <w:right w:val="nil"/>
            </w:tcBorders>
            <w:shd w:val="clear" w:color="auto" w:fill="auto"/>
            <w:vAlign w:val="center"/>
          </w:tcPr>
          <w:p w14:paraId="0CC2DC50" w14:textId="77777777" w:rsidR="0023565E" w:rsidRPr="006613B9" w:rsidRDefault="009F709A" w:rsidP="00450DFD">
            <w:pPr>
              <w:spacing w:line="276" w:lineRule="auto"/>
              <w:rPr>
                <w:b/>
                <w:color w:val="000000"/>
                <w:sz w:val="20"/>
                <w:szCs w:val="20"/>
              </w:rPr>
            </w:pPr>
            <w:r w:rsidRPr="006613B9">
              <w:rPr>
                <w:i/>
                <w:color w:val="000000"/>
                <w:sz w:val="20"/>
                <w:szCs w:val="20"/>
              </w:rPr>
              <w:t>SP</w:t>
            </w:r>
          </w:p>
        </w:tc>
        <w:tc>
          <w:tcPr>
            <w:tcW w:w="0" w:type="auto"/>
            <w:tcBorders>
              <w:top w:val="nil"/>
              <w:left w:val="nil"/>
              <w:bottom w:val="nil"/>
              <w:right w:val="nil"/>
            </w:tcBorders>
            <w:shd w:val="clear" w:color="auto" w:fill="auto"/>
            <w:vAlign w:val="center"/>
          </w:tcPr>
          <w:p w14:paraId="0CC2DC51" w14:textId="77777777" w:rsidR="0023565E" w:rsidRPr="006613B9" w:rsidRDefault="009F709A" w:rsidP="00450DFD">
            <w:pPr>
              <w:spacing w:line="276" w:lineRule="auto"/>
              <w:ind w:firstLine="0"/>
              <w:rPr>
                <w:color w:val="000000"/>
                <w:sz w:val="20"/>
                <w:szCs w:val="20"/>
              </w:rPr>
            </w:pPr>
            <w:r w:rsidRPr="006613B9">
              <w:rPr>
                <w:color w:val="000000"/>
                <w:sz w:val="20"/>
                <w:szCs w:val="20"/>
              </w:rPr>
              <w:t>3.63 (0.31)</w:t>
            </w:r>
          </w:p>
        </w:tc>
        <w:tc>
          <w:tcPr>
            <w:tcW w:w="0" w:type="auto"/>
            <w:tcBorders>
              <w:top w:val="nil"/>
              <w:left w:val="nil"/>
              <w:bottom w:val="nil"/>
              <w:right w:val="nil"/>
            </w:tcBorders>
            <w:shd w:val="clear" w:color="auto" w:fill="auto"/>
            <w:vAlign w:val="center"/>
          </w:tcPr>
          <w:p w14:paraId="0CC2DC52" w14:textId="77777777" w:rsidR="0023565E" w:rsidRPr="006613B9" w:rsidRDefault="009F709A" w:rsidP="00450DFD">
            <w:pPr>
              <w:spacing w:line="276" w:lineRule="auto"/>
              <w:ind w:firstLine="0"/>
              <w:rPr>
                <w:color w:val="000000"/>
                <w:sz w:val="20"/>
                <w:szCs w:val="20"/>
              </w:rPr>
            </w:pPr>
            <w:r w:rsidRPr="006613B9">
              <w:rPr>
                <w:color w:val="000000"/>
                <w:sz w:val="20"/>
                <w:szCs w:val="20"/>
              </w:rPr>
              <w:t>4.48</w:t>
            </w:r>
          </w:p>
        </w:tc>
        <w:tc>
          <w:tcPr>
            <w:tcW w:w="0" w:type="auto"/>
            <w:tcBorders>
              <w:top w:val="nil"/>
              <w:left w:val="nil"/>
              <w:bottom w:val="nil"/>
              <w:right w:val="nil"/>
            </w:tcBorders>
            <w:shd w:val="clear" w:color="auto" w:fill="auto"/>
            <w:vAlign w:val="center"/>
          </w:tcPr>
          <w:p w14:paraId="0CC2DC53" w14:textId="77777777" w:rsidR="0023565E" w:rsidRPr="006613B9" w:rsidRDefault="009F709A" w:rsidP="00450DFD">
            <w:pPr>
              <w:spacing w:line="276" w:lineRule="auto"/>
              <w:ind w:firstLine="0"/>
              <w:rPr>
                <w:color w:val="000000"/>
                <w:sz w:val="20"/>
                <w:szCs w:val="20"/>
              </w:rPr>
            </w:pPr>
            <w:r w:rsidRPr="006613B9">
              <w:rPr>
                <w:color w:val="000000"/>
                <w:sz w:val="20"/>
                <w:szCs w:val="20"/>
              </w:rPr>
              <w:t>24.38 (10)</w:t>
            </w:r>
          </w:p>
        </w:tc>
        <w:tc>
          <w:tcPr>
            <w:tcW w:w="0" w:type="auto"/>
            <w:tcBorders>
              <w:top w:val="nil"/>
              <w:left w:val="nil"/>
              <w:bottom w:val="nil"/>
              <w:right w:val="nil"/>
            </w:tcBorders>
            <w:shd w:val="clear" w:color="auto" w:fill="auto"/>
            <w:vAlign w:val="center"/>
          </w:tcPr>
          <w:p w14:paraId="0CC2DC54" w14:textId="77777777" w:rsidR="0023565E" w:rsidRPr="006613B9" w:rsidRDefault="009F709A" w:rsidP="00450DFD">
            <w:pPr>
              <w:spacing w:line="276" w:lineRule="auto"/>
              <w:ind w:firstLine="0"/>
              <w:rPr>
                <w:color w:val="000000"/>
                <w:sz w:val="20"/>
                <w:szCs w:val="20"/>
              </w:rPr>
            </w:pPr>
            <w:r w:rsidRPr="006613B9">
              <w:rPr>
                <w:color w:val="000000"/>
                <w:sz w:val="20"/>
                <w:szCs w:val="20"/>
              </w:rPr>
              <w:t>9.19 (0.19)</w:t>
            </w:r>
          </w:p>
        </w:tc>
        <w:tc>
          <w:tcPr>
            <w:tcW w:w="0" w:type="auto"/>
            <w:tcBorders>
              <w:top w:val="nil"/>
              <w:left w:val="nil"/>
              <w:bottom w:val="nil"/>
              <w:right w:val="nil"/>
            </w:tcBorders>
            <w:shd w:val="clear" w:color="auto" w:fill="auto"/>
            <w:vAlign w:val="center"/>
          </w:tcPr>
          <w:p w14:paraId="0CC2DC55" w14:textId="77777777" w:rsidR="0023565E" w:rsidRPr="006613B9" w:rsidRDefault="009F709A" w:rsidP="00450DFD">
            <w:pPr>
              <w:spacing w:line="276" w:lineRule="auto"/>
              <w:ind w:firstLine="0"/>
              <w:rPr>
                <w:color w:val="000000"/>
                <w:sz w:val="20"/>
                <w:szCs w:val="20"/>
              </w:rPr>
            </w:pPr>
            <w:r w:rsidRPr="006613B9">
              <w:rPr>
                <w:color w:val="000000"/>
                <w:sz w:val="20"/>
                <w:szCs w:val="20"/>
              </w:rPr>
              <w:t>10.93</w:t>
            </w:r>
          </w:p>
        </w:tc>
        <w:tc>
          <w:tcPr>
            <w:tcW w:w="0" w:type="auto"/>
            <w:tcBorders>
              <w:top w:val="nil"/>
              <w:left w:val="nil"/>
              <w:bottom w:val="nil"/>
              <w:right w:val="nil"/>
            </w:tcBorders>
            <w:shd w:val="clear" w:color="auto" w:fill="auto"/>
            <w:vAlign w:val="center"/>
          </w:tcPr>
          <w:p w14:paraId="0CC2DC56" w14:textId="77777777" w:rsidR="0023565E" w:rsidRPr="006613B9" w:rsidRDefault="009F709A" w:rsidP="00450DFD">
            <w:pPr>
              <w:spacing w:line="276" w:lineRule="auto"/>
              <w:ind w:firstLine="0"/>
              <w:rPr>
                <w:color w:val="000000"/>
                <w:sz w:val="20"/>
                <w:szCs w:val="20"/>
              </w:rPr>
            </w:pPr>
            <w:r w:rsidRPr="006613B9">
              <w:rPr>
                <w:color w:val="000000"/>
                <w:sz w:val="20"/>
                <w:szCs w:val="20"/>
              </w:rPr>
              <w:t>18.98 (2.39)</w:t>
            </w:r>
          </w:p>
        </w:tc>
      </w:tr>
      <w:tr w:rsidR="0023565E" w:rsidRPr="006613B9" w14:paraId="0CC2DC5F" w14:textId="77777777" w:rsidTr="001B3DE5">
        <w:trPr>
          <w:trHeight w:val="288"/>
        </w:trPr>
        <w:tc>
          <w:tcPr>
            <w:tcW w:w="0" w:type="auto"/>
            <w:tcBorders>
              <w:top w:val="nil"/>
              <w:left w:val="nil"/>
              <w:bottom w:val="single" w:sz="8" w:space="0" w:color="7F7F7F"/>
              <w:right w:val="nil"/>
            </w:tcBorders>
            <w:shd w:val="clear" w:color="auto" w:fill="auto"/>
            <w:vAlign w:val="center"/>
          </w:tcPr>
          <w:p w14:paraId="0CC2DC58" w14:textId="77777777" w:rsidR="0023565E" w:rsidRPr="006613B9" w:rsidRDefault="009F709A" w:rsidP="00450DFD">
            <w:pPr>
              <w:spacing w:line="276" w:lineRule="auto"/>
              <w:rPr>
                <w:b/>
                <w:color w:val="000000"/>
                <w:sz w:val="20"/>
                <w:szCs w:val="20"/>
              </w:rPr>
            </w:pPr>
            <w:r w:rsidRPr="006613B9">
              <w:rPr>
                <w:i/>
                <w:color w:val="000000"/>
                <w:sz w:val="20"/>
                <w:szCs w:val="20"/>
              </w:rPr>
              <w:t>SK</w:t>
            </w:r>
          </w:p>
        </w:tc>
        <w:tc>
          <w:tcPr>
            <w:tcW w:w="0" w:type="auto"/>
            <w:tcBorders>
              <w:top w:val="nil"/>
              <w:left w:val="nil"/>
              <w:bottom w:val="single" w:sz="8" w:space="0" w:color="7F7F7F"/>
              <w:right w:val="nil"/>
            </w:tcBorders>
            <w:shd w:val="clear" w:color="auto" w:fill="auto"/>
            <w:vAlign w:val="center"/>
          </w:tcPr>
          <w:p w14:paraId="0CC2DC59" w14:textId="77777777" w:rsidR="0023565E" w:rsidRPr="006613B9" w:rsidRDefault="009F709A" w:rsidP="00450DFD">
            <w:pPr>
              <w:spacing w:line="276" w:lineRule="auto"/>
              <w:ind w:firstLine="0"/>
              <w:rPr>
                <w:color w:val="000000"/>
                <w:sz w:val="20"/>
                <w:szCs w:val="20"/>
              </w:rPr>
            </w:pPr>
            <w:r w:rsidRPr="006613B9">
              <w:rPr>
                <w:color w:val="000000"/>
                <w:sz w:val="20"/>
                <w:szCs w:val="20"/>
              </w:rPr>
              <w:t>2.4 (0.21)</w:t>
            </w:r>
          </w:p>
        </w:tc>
        <w:tc>
          <w:tcPr>
            <w:tcW w:w="0" w:type="auto"/>
            <w:tcBorders>
              <w:top w:val="nil"/>
              <w:left w:val="nil"/>
              <w:bottom w:val="single" w:sz="8" w:space="0" w:color="7F7F7F"/>
              <w:right w:val="nil"/>
            </w:tcBorders>
            <w:shd w:val="clear" w:color="auto" w:fill="auto"/>
            <w:vAlign w:val="center"/>
          </w:tcPr>
          <w:p w14:paraId="0CC2DC5A" w14:textId="77777777" w:rsidR="0023565E" w:rsidRPr="006613B9" w:rsidRDefault="009F709A" w:rsidP="00450DFD">
            <w:pPr>
              <w:spacing w:line="276" w:lineRule="auto"/>
              <w:ind w:firstLine="0"/>
              <w:rPr>
                <w:color w:val="000000"/>
                <w:sz w:val="20"/>
                <w:szCs w:val="20"/>
              </w:rPr>
            </w:pPr>
            <w:r w:rsidRPr="006613B9">
              <w:rPr>
                <w:color w:val="000000"/>
                <w:sz w:val="20"/>
                <w:szCs w:val="20"/>
              </w:rPr>
              <w:t>2.61</w:t>
            </w:r>
          </w:p>
        </w:tc>
        <w:tc>
          <w:tcPr>
            <w:tcW w:w="0" w:type="auto"/>
            <w:tcBorders>
              <w:top w:val="nil"/>
              <w:left w:val="nil"/>
              <w:bottom w:val="single" w:sz="8" w:space="0" w:color="7F7F7F"/>
              <w:right w:val="nil"/>
            </w:tcBorders>
            <w:shd w:val="clear" w:color="auto" w:fill="auto"/>
            <w:vAlign w:val="center"/>
          </w:tcPr>
          <w:p w14:paraId="0CC2DC5B" w14:textId="77777777" w:rsidR="0023565E" w:rsidRPr="006613B9" w:rsidRDefault="009F709A" w:rsidP="00450DFD">
            <w:pPr>
              <w:spacing w:line="276" w:lineRule="auto"/>
              <w:ind w:firstLine="0"/>
              <w:rPr>
                <w:color w:val="000000"/>
                <w:sz w:val="20"/>
                <w:szCs w:val="20"/>
              </w:rPr>
            </w:pPr>
            <w:r w:rsidRPr="006613B9">
              <w:rPr>
                <w:color w:val="000000"/>
                <w:sz w:val="20"/>
                <w:szCs w:val="20"/>
              </w:rPr>
              <w:t>12.23 (11.46)</w:t>
            </w:r>
          </w:p>
        </w:tc>
        <w:tc>
          <w:tcPr>
            <w:tcW w:w="0" w:type="auto"/>
            <w:tcBorders>
              <w:top w:val="nil"/>
              <w:left w:val="nil"/>
              <w:bottom w:val="single" w:sz="8" w:space="0" w:color="7F7F7F"/>
              <w:right w:val="nil"/>
            </w:tcBorders>
            <w:shd w:val="clear" w:color="auto" w:fill="auto"/>
            <w:vAlign w:val="center"/>
          </w:tcPr>
          <w:p w14:paraId="0CC2DC5C" w14:textId="77777777" w:rsidR="0023565E" w:rsidRPr="006613B9" w:rsidRDefault="009F709A" w:rsidP="00450DFD">
            <w:pPr>
              <w:spacing w:line="276" w:lineRule="auto"/>
              <w:ind w:firstLine="0"/>
              <w:rPr>
                <w:color w:val="000000"/>
                <w:sz w:val="20"/>
                <w:szCs w:val="20"/>
              </w:rPr>
            </w:pPr>
            <w:r w:rsidRPr="006613B9">
              <w:rPr>
                <w:color w:val="000000"/>
                <w:sz w:val="20"/>
                <w:szCs w:val="20"/>
              </w:rPr>
              <w:t>7.91 (1.2)</w:t>
            </w:r>
          </w:p>
        </w:tc>
        <w:tc>
          <w:tcPr>
            <w:tcW w:w="0" w:type="auto"/>
            <w:tcBorders>
              <w:top w:val="nil"/>
              <w:left w:val="nil"/>
              <w:bottom w:val="single" w:sz="8" w:space="0" w:color="7F7F7F"/>
              <w:right w:val="nil"/>
            </w:tcBorders>
            <w:shd w:val="clear" w:color="auto" w:fill="auto"/>
            <w:vAlign w:val="center"/>
          </w:tcPr>
          <w:p w14:paraId="0CC2DC5D" w14:textId="77777777" w:rsidR="0023565E" w:rsidRPr="006613B9" w:rsidRDefault="009F709A" w:rsidP="00450DFD">
            <w:pPr>
              <w:spacing w:line="276" w:lineRule="auto"/>
              <w:ind w:firstLine="0"/>
              <w:rPr>
                <w:color w:val="000000"/>
                <w:sz w:val="20"/>
                <w:szCs w:val="20"/>
              </w:rPr>
            </w:pPr>
            <w:r w:rsidRPr="006613B9">
              <w:rPr>
                <w:color w:val="000000"/>
                <w:sz w:val="20"/>
                <w:szCs w:val="20"/>
              </w:rPr>
              <w:t>9.34</w:t>
            </w:r>
          </w:p>
        </w:tc>
        <w:tc>
          <w:tcPr>
            <w:tcW w:w="0" w:type="auto"/>
            <w:tcBorders>
              <w:top w:val="nil"/>
              <w:left w:val="nil"/>
              <w:bottom w:val="single" w:sz="8" w:space="0" w:color="7F7F7F"/>
              <w:right w:val="nil"/>
            </w:tcBorders>
            <w:shd w:val="clear" w:color="auto" w:fill="auto"/>
            <w:vAlign w:val="center"/>
          </w:tcPr>
          <w:p w14:paraId="0CC2DC5E" w14:textId="77777777" w:rsidR="0023565E" w:rsidRPr="006613B9" w:rsidRDefault="009F709A" w:rsidP="00450DFD">
            <w:pPr>
              <w:spacing w:line="276" w:lineRule="auto"/>
              <w:ind w:firstLine="0"/>
              <w:rPr>
                <w:color w:val="000000"/>
                <w:sz w:val="20"/>
                <w:szCs w:val="20"/>
              </w:rPr>
            </w:pPr>
            <w:r w:rsidRPr="006613B9">
              <w:rPr>
                <w:color w:val="000000"/>
                <w:sz w:val="20"/>
                <w:szCs w:val="20"/>
              </w:rPr>
              <w:t>18.01 (1)</w:t>
            </w:r>
          </w:p>
        </w:tc>
      </w:tr>
    </w:tbl>
    <w:p w14:paraId="0CC2DC60" w14:textId="77777777" w:rsidR="0023565E" w:rsidRPr="006613B9" w:rsidRDefault="009F709A" w:rsidP="00450DFD">
      <w:pPr>
        <w:pBdr>
          <w:top w:val="nil"/>
          <w:left w:val="nil"/>
          <w:bottom w:val="nil"/>
          <w:right w:val="nil"/>
          <w:between w:val="nil"/>
        </w:pBdr>
        <w:spacing w:after="0" w:line="276" w:lineRule="auto"/>
        <w:ind w:left="1440" w:hanging="1260"/>
        <w:rPr>
          <w:color w:val="000000"/>
          <w:sz w:val="20"/>
          <w:szCs w:val="20"/>
        </w:rPr>
      </w:pPr>
      <w:r w:rsidRPr="006613B9">
        <w:rPr>
          <w:color w:val="000000"/>
          <w:sz w:val="20"/>
          <w:szCs w:val="20"/>
        </w:rPr>
        <w:t>*The simulating biomass and grain yield remained the same for each replication</w:t>
      </w:r>
    </w:p>
    <w:p w14:paraId="0CC2DC66" w14:textId="77777777" w:rsidR="0023565E" w:rsidRDefault="0023565E" w:rsidP="006E02AE">
      <w:pPr>
        <w:widowControl w:val="0"/>
        <w:pBdr>
          <w:top w:val="nil"/>
          <w:left w:val="nil"/>
          <w:bottom w:val="nil"/>
          <w:right w:val="nil"/>
          <w:between w:val="nil"/>
        </w:pBdr>
        <w:spacing w:after="0" w:line="276" w:lineRule="auto"/>
        <w:rPr>
          <w:b/>
          <w:color w:val="000000"/>
          <w:sz w:val="20"/>
          <w:szCs w:val="20"/>
        </w:rPr>
      </w:pPr>
    </w:p>
    <w:p w14:paraId="557BE99D" w14:textId="77777777" w:rsidR="006E02AE" w:rsidRPr="006613B9" w:rsidRDefault="006E02AE" w:rsidP="00450DFD">
      <w:pPr>
        <w:widowControl w:val="0"/>
        <w:pBdr>
          <w:top w:val="nil"/>
          <w:left w:val="nil"/>
          <w:bottom w:val="nil"/>
          <w:right w:val="nil"/>
          <w:between w:val="nil"/>
        </w:pBdr>
        <w:spacing w:after="0" w:line="276" w:lineRule="auto"/>
        <w:rPr>
          <w:b/>
          <w:color w:val="000000"/>
          <w:sz w:val="20"/>
          <w:szCs w:val="20"/>
        </w:rPr>
      </w:pPr>
    </w:p>
    <w:p w14:paraId="0CC2DC67" w14:textId="77777777" w:rsidR="0023565E" w:rsidRPr="006613B9" w:rsidRDefault="009F709A" w:rsidP="00450DFD">
      <w:pPr>
        <w:widowControl w:val="0"/>
        <w:pBdr>
          <w:top w:val="nil"/>
          <w:left w:val="nil"/>
          <w:bottom w:val="nil"/>
          <w:right w:val="nil"/>
          <w:between w:val="nil"/>
        </w:pBdr>
        <w:spacing w:after="0" w:line="276" w:lineRule="auto"/>
        <w:rPr>
          <w:b/>
          <w:color w:val="000000"/>
        </w:rPr>
      </w:pPr>
      <w:r w:rsidRPr="006613B9">
        <w:rPr>
          <w:b/>
          <w:color w:val="000000"/>
        </w:rPr>
        <w:t>CC and time series B</w:t>
      </w:r>
    </w:p>
    <w:p w14:paraId="0CC2DC68" w14:textId="77777777" w:rsidR="0023565E" w:rsidRPr="006613B9" w:rsidRDefault="0023565E" w:rsidP="00450DFD">
      <w:pPr>
        <w:widowControl w:val="0"/>
        <w:pBdr>
          <w:top w:val="nil"/>
          <w:left w:val="nil"/>
          <w:bottom w:val="nil"/>
          <w:right w:val="nil"/>
          <w:between w:val="nil"/>
        </w:pBdr>
        <w:spacing w:after="0" w:line="276" w:lineRule="auto"/>
        <w:rPr>
          <w:b/>
          <w:color w:val="000000"/>
        </w:rPr>
      </w:pPr>
    </w:p>
    <w:p w14:paraId="0CC2DC69" w14:textId="77777777" w:rsidR="0023565E" w:rsidRPr="006613B9" w:rsidRDefault="009F709A" w:rsidP="00450DFD">
      <w:pPr>
        <w:widowControl w:val="0"/>
        <w:pBdr>
          <w:top w:val="nil"/>
          <w:left w:val="nil"/>
          <w:bottom w:val="nil"/>
          <w:right w:val="nil"/>
          <w:between w:val="nil"/>
        </w:pBdr>
        <w:spacing w:after="0" w:line="276" w:lineRule="auto"/>
        <w:ind w:firstLine="708"/>
        <w:rPr>
          <w:color w:val="000000"/>
        </w:rPr>
      </w:pPr>
      <w:bookmarkStart w:id="243" w:name="_heading=h.243i4a2" w:colFirst="0" w:colLast="0"/>
      <w:bookmarkEnd w:id="243"/>
      <w:r w:rsidRPr="006613B9">
        <w:rPr>
          <w:color w:val="000000"/>
        </w:rPr>
        <w:t xml:space="preserve">The model was calibrated using field data collected in the AWD regime. Generally, the calibrated CC and time series B matched the measured values well (see Figure 4-2). The average goodness-of-fit metrics obtained for modeling CC and time series B for the four varieties were as follows: R2 &gt; 0.93, D &gt; 0.94, RMSE &lt;15% for CC and R2 &gt; 0.95, D &gt; 0.94, RMSE &lt;1.5 tons/ha for B. The </w:t>
      </w:r>
      <w:proofErr w:type="spellStart"/>
      <w:r w:rsidRPr="006613B9">
        <w:rPr>
          <w:color w:val="000000"/>
        </w:rPr>
        <w:t>nRMSE</w:t>
      </w:r>
      <w:proofErr w:type="spellEnd"/>
      <w:r w:rsidRPr="006613B9">
        <w:rPr>
          <w:color w:val="000000"/>
        </w:rPr>
        <w:t xml:space="preserve"> of calibrated CC indicated a good fit (</w:t>
      </w:r>
      <w:proofErr w:type="spellStart"/>
      <w:r w:rsidRPr="006613B9">
        <w:rPr>
          <w:color w:val="000000"/>
        </w:rPr>
        <w:t>nRMSE</w:t>
      </w:r>
      <w:proofErr w:type="spellEnd"/>
      <w:r w:rsidRPr="006613B9">
        <w:rPr>
          <w:color w:val="000000"/>
        </w:rPr>
        <w:t xml:space="preserve"> = 17.5 - 27%). This suggests that the model calibration is robust. While the model accurately simulated CC patterns, it consistently underestimated B by 25-33.5%. This predictive error in simulating B for all rice varieties during the grain-filling stage was attributed to the substantial increase in total B weight.</w:t>
      </w:r>
    </w:p>
    <w:p w14:paraId="0CC2DC6A" w14:textId="77777777" w:rsidR="0023565E" w:rsidRPr="006613B9" w:rsidRDefault="0023565E" w:rsidP="00450DFD">
      <w:pPr>
        <w:spacing w:line="276" w:lineRule="auto"/>
        <w:rPr>
          <w:sz w:val="24"/>
          <w:szCs w:val="24"/>
        </w:rPr>
      </w:pPr>
    </w:p>
    <w:p w14:paraId="0CC2DC6B" w14:textId="77777777" w:rsidR="0023565E" w:rsidRPr="006613B9" w:rsidRDefault="009F709A" w:rsidP="00450DFD">
      <w:pPr>
        <w:pBdr>
          <w:top w:val="nil"/>
          <w:left w:val="nil"/>
          <w:bottom w:val="nil"/>
          <w:right w:val="nil"/>
          <w:between w:val="nil"/>
        </w:pBdr>
        <w:spacing w:after="0" w:line="276" w:lineRule="auto"/>
        <w:ind w:left="1710" w:right="-442" w:hanging="2160"/>
        <w:rPr>
          <w:color w:val="000000"/>
        </w:rPr>
      </w:pPr>
      <w:r w:rsidRPr="006613B9">
        <w:rPr>
          <w:color w:val="000000"/>
        </w:rPr>
        <w:t xml:space="preserve"> </w:t>
      </w:r>
      <w:r w:rsidRPr="00B34EBF">
        <w:rPr>
          <w:noProof/>
          <w:color w:val="000000"/>
        </w:rPr>
        <w:drawing>
          <wp:inline distT="0" distB="0" distL="0" distR="0" wp14:anchorId="0CC2E2C6" wp14:editId="0CC2E2C7">
            <wp:extent cx="2294805" cy="1434253"/>
            <wp:effectExtent l="0" t="0" r="0" b="0"/>
            <wp:docPr id="2136031867" name="image4.jpg" descr="A graph with numbers and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graph with numbers and lines&#10;&#10;Description automatically generated"/>
                    <pic:cNvPicPr preferRelativeResize="0"/>
                  </pic:nvPicPr>
                  <pic:blipFill>
                    <a:blip r:embed="rId104"/>
                    <a:srcRect/>
                    <a:stretch>
                      <a:fillRect/>
                    </a:stretch>
                  </pic:blipFill>
                  <pic:spPr>
                    <a:xfrm>
                      <a:off x="0" y="0"/>
                      <a:ext cx="2294805" cy="1434253"/>
                    </a:xfrm>
                    <a:prstGeom prst="rect">
                      <a:avLst/>
                    </a:prstGeom>
                    <a:ln/>
                  </pic:spPr>
                </pic:pic>
              </a:graphicData>
            </a:graphic>
          </wp:inline>
        </w:drawing>
      </w:r>
      <w:r w:rsidRPr="006613B9">
        <w:rPr>
          <w:color w:val="000000"/>
        </w:rPr>
        <w:t xml:space="preserve"> </w:t>
      </w:r>
      <w:r w:rsidRPr="00B34EBF">
        <w:rPr>
          <w:noProof/>
          <w:color w:val="000000"/>
        </w:rPr>
        <w:drawing>
          <wp:inline distT="0" distB="0" distL="0" distR="0" wp14:anchorId="0CC2E2C8" wp14:editId="0CC2E2C9">
            <wp:extent cx="2226932" cy="1391832"/>
            <wp:effectExtent l="0" t="0" r="0" b="0"/>
            <wp:docPr id="2136031888" name="image40.jpg" descr="A graph showing the value of a numb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jpg" descr="A graph showing the value of a number&#10;&#10;Description automatically generated"/>
                    <pic:cNvPicPr preferRelativeResize="0"/>
                  </pic:nvPicPr>
                  <pic:blipFill>
                    <a:blip r:embed="rId105"/>
                    <a:srcRect/>
                    <a:stretch>
                      <a:fillRect/>
                    </a:stretch>
                  </pic:blipFill>
                  <pic:spPr>
                    <a:xfrm>
                      <a:off x="0" y="0"/>
                      <a:ext cx="2226932" cy="1391832"/>
                    </a:xfrm>
                    <a:prstGeom prst="rect">
                      <a:avLst/>
                    </a:prstGeom>
                    <a:ln/>
                  </pic:spPr>
                </pic:pic>
              </a:graphicData>
            </a:graphic>
          </wp:inline>
        </w:drawing>
      </w:r>
    </w:p>
    <w:p w14:paraId="0CC2DC6C" w14:textId="77777777" w:rsidR="0023565E" w:rsidRPr="006613B9" w:rsidRDefault="009F709A" w:rsidP="00450DFD">
      <w:pPr>
        <w:pBdr>
          <w:top w:val="nil"/>
          <w:left w:val="nil"/>
          <w:bottom w:val="nil"/>
          <w:right w:val="nil"/>
          <w:between w:val="nil"/>
        </w:pBdr>
        <w:spacing w:after="0" w:line="276" w:lineRule="auto"/>
        <w:ind w:left="1440" w:hanging="1800"/>
        <w:rPr>
          <w:color w:val="000000"/>
        </w:rPr>
      </w:pPr>
      <w:r w:rsidRPr="00B34EBF">
        <w:rPr>
          <w:noProof/>
          <w:color w:val="000000"/>
        </w:rPr>
        <w:lastRenderedPageBreak/>
        <w:drawing>
          <wp:inline distT="0" distB="0" distL="0" distR="0" wp14:anchorId="0CC2E2CA" wp14:editId="0CC2E2CB">
            <wp:extent cx="2158169" cy="1348856"/>
            <wp:effectExtent l="0" t="0" r="0" b="0"/>
            <wp:docPr id="2136031889" name="image30.jpg" descr="A graph with numbers and a line"/>
            <wp:cNvGraphicFramePr/>
            <a:graphic xmlns:a="http://schemas.openxmlformats.org/drawingml/2006/main">
              <a:graphicData uri="http://schemas.openxmlformats.org/drawingml/2006/picture">
                <pic:pic xmlns:pic="http://schemas.openxmlformats.org/drawingml/2006/picture">
                  <pic:nvPicPr>
                    <pic:cNvPr id="0" name="image30.jpg" descr="A graph with numbers and a line"/>
                    <pic:cNvPicPr preferRelativeResize="0"/>
                  </pic:nvPicPr>
                  <pic:blipFill>
                    <a:blip r:embed="rId106"/>
                    <a:srcRect/>
                    <a:stretch>
                      <a:fillRect/>
                    </a:stretch>
                  </pic:blipFill>
                  <pic:spPr>
                    <a:xfrm>
                      <a:off x="0" y="0"/>
                      <a:ext cx="2158169" cy="1348856"/>
                    </a:xfrm>
                    <a:prstGeom prst="rect">
                      <a:avLst/>
                    </a:prstGeom>
                    <a:ln/>
                  </pic:spPr>
                </pic:pic>
              </a:graphicData>
            </a:graphic>
          </wp:inline>
        </w:drawing>
      </w:r>
      <w:r w:rsidRPr="00B34EBF">
        <w:rPr>
          <w:noProof/>
          <w:color w:val="000000"/>
        </w:rPr>
        <w:drawing>
          <wp:inline distT="0" distB="0" distL="0" distR="0" wp14:anchorId="0CC2E2CC" wp14:editId="0CC2E2CD">
            <wp:extent cx="2072871" cy="1470558"/>
            <wp:effectExtent l="0" t="0" r="0" b="0"/>
            <wp:docPr id="2136031890" name="image52.jpg" descr="A graph of a number of numbers and a 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2.jpg" descr="A graph of a number of numbers and a line&#10;&#10;Description automatically generated with medium confidence"/>
                    <pic:cNvPicPr preferRelativeResize="0"/>
                  </pic:nvPicPr>
                  <pic:blipFill>
                    <a:blip r:embed="rId107"/>
                    <a:srcRect/>
                    <a:stretch>
                      <a:fillRect/>
                    </a:stretch>
                  </pic:blipFill>
                  <pic:spPr>
                    <a:xfrm>
                      <a:off x="0" y="0"/>
                      <a:ext cx="2072871" cy="1470558"/>
                    </a:xfrm>
                    <a:prstGeom prst="rect">
                      <a:avLst/>
                    </a:prstGeom>
                    <a:ln/>
                  </pic:spPr>
                </pic:pic>
              </a:graphicData>
            </a:graphic>
          </wp:inline>
        </w:drawing>
      </w:r>
    </w:p>
    <w:p w14:paraId="0CC2DC6D" w14:textId="77777777" w:rsidR="0023565E" w:rsidRPr="006613B9" w:rsidRDefault="009F709A" w:rsidP="00450DFD">
      <w:pPr>
        <w:pBdr>
          <w:top w:val="nil"/>
          <w:left w:val="nil"/>
          <w:bottom w:val="nil"/>
          <w:right w:val="nil"/>
          <w:between w:val="nil"/>
        </w:pBdr>
        <w:spacing w:after="0" w:line="276" w:lineRule="auto"/>
        <w:ind w:left="1440" w:right="-262" w:hanging="1890"/>
        <w:rPr>
          <w:color w:val="000000"/>
        </w:rPr>
      </w:pPr>
      <w:r w:rsidRPr="00B34EBF">
        <w:rPr>
          <w:noProof/>
          <w:color w:val="000000"/>
        </w:rPr>
        <w:drawing>
          <wp:inline distT="0" distB="0" distL="0" distR="0" wp14:anchorId="0CC2E2CE" wp14:editId="0CC2E2CF">
            <wp:extent cx="2401199" cy="1551934"/>
            <wp:effectExtent l="0" t="0" r="0" b="0"/>
            <wp:docPr id="2136031891" name="image46.jpg" descr="A graph with numbers and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jpg" descr="A graph with numbers and lines&#10;&#10;Description automatically generated"/>
                    <pic:cNvPicPr preferRelativeResize="0"/>
                  </pic:nvPicPr>
                  <pic:blipFill>
                    <a:blip r:embed="rId108"/>
                    <a:srcRect/>
                    <a:stretch>
                      <a:fillRect/>
                    </a:stretch>
                  </pic:blipFill>
                  <pic:spPr>
                    <a:xfrm>
                      <a:off x="0" y="0"/>
                      <a:ext cx="2401199" cy="1551934"/>
                    </a:xfrm>
                    <a:prstGeom prst="rect">
                      <a:avLst/>
                    </a:prstGeom>
                    <a:ln/>
                  </pic:spPr>
                </pic:pic>
              </a:graphicData>
            </a:graphic>
          </wp:inline>
        </w:drawing>
      </w:r>
      <w:r w:rsidRPr="006613B9">
        <w:rPr>
          <w:color w:val="000000"/>
        </w:rPr>
        <w:t xml:space="preserve">  </w:t>
      </w:r>
      <w:r w:rsidRPr="00B34EBF">
        <w:rPr>
          <w:noProof/>
          <w:color w:val="000000"/>
        </w:rPr>
        <w:drawing>
          <wp:inline distT="0" distB="0" distL="0" distR="0" wp14:anchorId="0CC2E2D0" wp14:editId="4CB07AE7">
            <wp:extent cx="2214619" cy="1616710"/>
            <wp:effectExtent l="0" t="0" r="0" b="2540"/>
            <wp:docPr id="2136031892" name="image36.jpg" descr="A graph of a number and a 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6.jpg" descr="A graph of a number and a line&#10;&#10;Description automatically generated with medium confidence"/>
                    <pic:cNvPicPr preferRelativeResize="0"/>
                  </pic:nvPicPr>
                  <pic:blipFill>
                    <a:blip r:embed="rId109"/>
                    <a:srcRect/>
                    <a:stretch>
                      <a:fillRect/>
                    </a:stretch>
                  </pic:blipFill>
                  <pic:spPr>
                    <a:xfrm>
                      <a:off x="0" y="0"/>
                      <a:ext cx="2215837" cy="1617599"/>
                    </a:xfrm>
                    <a:prstGeom prst="rect">
                      <a:avLst/>
                    </a:prstGeom>
                    <a:ln/>
                  </pic:spPr>
                </pic:pic>
              </a:graphicData>
            </a:graphic>
          </wp:inline>
        </w:drawing>
      </w:r>
    </w:p>
    <w:p w14:paraId="0CC2DC6E" w14:textId="77777777" w:rsidR="0023565E" w:rsidRPr="006613B9" w:rsidRDefault="009F709A" w:rsidP="00450DFD">
      <w:pPr>
        <w:pBdr>
          <w:top w:val="nil"/>
          <w:left w:val="nil"/>
          <w:bottom w:val="nil"/>
          <w:right w:val="nil"/>
          <w:between w:val="nil"/>
        </w:pBdr>
        <w:spacing w:line="276" w:lineRule="auto"/>
        <w:ind w:left="1260" w:hanging="1620"/>
        <w:rPr>
          <w:color w:val="000000"/>
        </w:rPr>
      </w:pPr>
      <w:r w:rsidRPr="006613B9">
        <w:rPr>
          <w:color w:val="000000"/>
        </w:rPr>
        <w:t xml:space="preserve">  </w:t>
      </w:r>
      <w:r w:rsidRPr="00B34EBF">
        <w:rPr>
          <w:noProof/>
          <w:color w:val="000000"/>
        </w:rPr>
        <w:drawing>
          <wp:inline distT="0" distB="0" distL="0" distR="0" wp14:anchorId="0CC2E2D2" wp14:editId="0CC2E2D3">
            <wp:extent cx="2158209" cy="1348881"/>
            <wp:effectExtent l="0" t="0" r="0" b="0"/>
            <wp:docPr id="2136031893" name="image63.jpg" descr="A graph with numbers and a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jpg" descr="A graph with numbers and a line&#10;&#10;Description automatically generated"/>
                    <pic:cNvPicPr preferRelativeResize="0"/>
                  </pic:nvPicPr>
                  <pic:blipFill>
                    <a:blip r:embed="rId110"/>
                    <a:srcRect/>
                    <a:stretch>
                      <a:fillRect/>
                    </a:stretch>
                  </pic:blipFill>
                  <pic:spPr>
                    <a:xfrm>
                      <a:off x="0" y="0"/>
                      <a:ext cx="2158209" cy="1348881"/>
                    </a:xfrm>
                    <a:prstGeom prst="rect">
                      <a:avLst/>
                    </a:prstGeom>
                    <a:ln/>
                  </pic:spPr>
                </pic:pic>
              </a:graphicData>
            </a:graphic>
          </wp:inline>
        </w:drawing>
      </w:r>
      <w:r w:rsidRPr="006613B9">
        <w:rPr>
          <w:color w:val="000000"/>
        </w:rPr>
        <w:t xml:space="preserve">      </w:t>
      </w:r>
      <w:r w:rsidRPr="00B34EBF">
        <w:rPr>
          <w:noProof/>
          <w:color w:val="000000"/>
        </w:rPr>
        <w:drawing>
          <wp:inline distT="0" distB="0" distL="0" distR="0" wp14:anchorId="0CC2E2D4" wp14:editId="0CC2E2D5">
            <wp:extent cx="1955895" cy="1545787"/>
            <wp:effectExtent l="0" t="0" r="0" b="0"/>
            <wp:docPr id="2136031894" name="image59.jpg" descr="A graph showing the value of a number of dat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9.jpg" descr="A graph showing the value of a number of data&#10;&#10;Description automatically generated with medium confidence"/>
                    <pic:cNvPicPr preferRelativeResize="0"/>
                  </pic:nvPicPr>
                  <pic:blipFill>
                    <a:blip r:embed="rId111"/>
                    <a:srcRect/>
                    <a:stretch>
                      <a:fillRect/>
                    </a:stretch>
                  </pic:blipFill>
                  <pic:spPr>
                    <a:xfrm>
                      <a:off x="0" y="0"/>
                      <a:ext cx="1955895" cy="1545787"/>
                    </a:xfrm>
                    <a:prstGeom prst="rect">
                      <a:avLst/>
                    </a:prstGeom>
                    <a:ln/>
                  </pic:spPr>
                </pic:pic>
              </a:graphicData>
            </a:graphic>
          </wp:inline>
        </w:drawing>
      </w:r>
    </w:p>
    <w:p w14:paraId="0CC2DC6F" w14:textId="4CB24288" w:rsidR="0023565E" w:rsidRPr="006613B9" w:rsidRDefault="009F709A" w:rsidP="00450DFD">
      <w:pPr>
        <w:pStyle w:val="Caption"/>
        <w:spacing w:line="276" w:lineRule="auto"/>
        <w:rPr>
          <w:color w:val="000000"/>
          <w:szCs w:val="20"/>
        </w:rPr>
      </w:pPr>
      <w:bookmarkStart w:id="244" w:name="_heading=h.j8sehv" w:colFirst="0" w:colLast="0"/>
      <w:bookmarkEnd w:id="244"/>
      <w:r w:rsidRPr="006613B9">
        <w:rPr>
          <w:b/>
          <w:color w:val="000000"/>
          <w:szCs w:val="20"/>
        </w:rPr>
        <w:t xml:space="preserve"> </w:t>
      </w:r>
      <w:bookmarkStart w:id="245" w:name="_Toc187845879"/>
      <w:r w:rsidR="00EC4E1D">
        <w:t>Figure 4</w:t>
      </w:r>
      <w:r w:rsidR="00EC4E1D">
        <w:noBreakHyphen/>
      </w:r>
      <w:r w:rsidR="00EC4E1D">
        <w:fldChar w:fldCharType="begin"/>
      </w:r>
      <w:r w:rsidR="00EC4E1D">
        <w:instrText xml:space="preserve"> SEQ Figure \* ARABIC \s 1 </w:instrText>
      </w:r>
      <w:r w:rsidR="00EC4E1D">
        <w:fldChar w:fldCharType="separate"/>
      </w:r>
      <w:r w:rsidR="00EC4E1D">
        <w:rPr>
          <w:noProof/>
        </w:rPr>
        <w:t>2</w:t>
      </w:r>
      <w:r w:rsidR="00EC4E1D">
        <w:fldChar w:fldCharType="end"/>
      </w:r>
      <w:r w:rsidRPr="006613B9">
        <w:rPr>
          <w:color w:val="000000"/>
          <w:szCs w:val="20"/>
        </w:rPr>
        <w:t> :</w:t>
      </w:r>
      <w:r w:rsidRPr="006613B9">
        <w:rPr>
          <w:b/>
          <w:color w:val="000000"/>
          <w:szCs w:val="20"/>
        </w:rPr>
        <w:t xml:space="preserve"> </w:t>
      </w:r>
      <w:r w:rsidRPr="006613B9">
        <w:rPr>
          <w:color w:val="000000"/>
          <w:szCs w:val="20"/>
        </w:rPr>
        <w:t>Simulated and measured canopy cover (CC) and time series B for the calibration under AWD regime. Error bars indicate the standard deviation across replicated measurements.</w:t>
      </w:r>
      <w:bookmarkEnd w:id="245"/>
      <w:r w:rsidRPr="006613B9">
        <w:rPr>
          <w:color w:val="000000"/>
          <w:szCs w:val="20"/>
        </w:rPr>
        <w:t xml:space="preserve"> </w:t>
      </w:r>
    </w:p>
    <w:p w14:paraId="0CC2DC70" w14:textId="77777777" w:rsidR="0023565E" w:rsidRPr="006613B9" w:rsidRDefault="009F709A" w:rsidP="00450DFD">
      <w:pPr>
        <w:widowControl w:val="0"/>
        <w:pBdr>
          <w:top w:val="nil"/>
          <w:left w:val="nil"/>
          <w:bottom w:val="nil"/>
          <w:right w:val="nil"/>
          <w:between w:val="nil"/>
        </w:pBdr>
        <w:spacing w:after="0" w:line="276" w:lineRule="auto"/>
        <w:ind w:firstLine="720"/>
        <w:rPr>
          <w:color w:val="000000"/>
        </w:rPr>
      </w:pPr>
      <w:r w:rsidRPr="006613B9">
        <w:rPr>
          <w:color w:val="000000"/>
        </w:rPr>
        <w:t xml:space="preserve">The figures in Figure 4-3 depict indicators showing how closely the validated model matches the actual field observations. The average goodness-of-fit metrics for validating CC and time series B of the four varieties were as follows: R2 &gt; 0.95, D &gt; 0.92, RMSE &lt; 15%, and R2 &gt; 0.98, D &gt; 0.92, with 1 &lt; RMSE &lt; 2.2 tons/ha. The </w:t>
      </w:r>
      <w:proofErr w:type="spellStart"/>
      <w:r w:rsidRPr="006613B9">
        <w:rPr>
          <w:color w:val="000000"/>
        </w:rPr>
        <w:t>nRMSE</w:t>
      </w:r>
      <w:proofErr w:type="spellEnd"/>
      <w:r w:rsidRPr="006613B9">
        <w:rPr>
          <w:color w:val="000000"/>
        </w:rPr>
        <w:t xml:space="preserve"> for the validated CC of the three varieties indicated a good fit (</w:t>
      </w:r>
      <w:proofErr w:type="spellStart"/>
      <w:r w:rsidRPr="006613B9">
        <w:rPr>
          <w:color w:val="000000"/>
        </w:rPr>
        <w:t>nRMSE</w:t>
      </w:r>
      <w:proofErr w:type="spellEnd"/>
      <w:r w:rsidRPr="006613B9">
        <w:rPr>
          <w:color w:val="000000"/>
        </w:rPr>
        <w:t xml:space="preserve"> &lt; 20%), except for OM, where the </w:t>
      </w:r>
      <w:proofErr w:type="spellStart"/>
      <w:r w:rsidRPr="006613B9">
        <w:rPr>
          <w:color w:val="000000"/>
        </w:rPr>
        <w:t>nRMSE</w:t>
      </w:r>
      <w:proofErr w:type="spellEnd"/>
      <w:r w:rsidRPr="006613B9">
        <w:rPr>
          <w:color w:val="000000"/>
        </w:rPr>
        <w:t xml:space="preserve"> was 32.5%. This discrepancy occurred because the </w:t>
      </w:r>
      <w:r w:rsidRPr="006613B9">
        <w:rPr>
          <w:color w:val="000000"/>
        </w:rPr>
        <w:lastRenderedPageBreak/>
        <w:t>measured CC values in CF conditions were lower than in AWD conditions throughout the season. However, the poor fitting of OM did not impact the accuracy of the model's simulation for grain yield and final biomass.</w:t>
      </w:r>
    </w:p>
    <w:p w14:paraId="0CC2DC71" w14:textId="77777777" w:rsidR="0023565E" w:rsidRDefault="009F709A" w:rsidP="00450DFD">
      <w:pPr>
        <w:widowControl w:val="0"/>
        <w:pBdr>
          <w:top w:val="nil"/>
          <w:left w:val="nil"/>
          <w:bottom w:val="nil"/>
          <w:right w:val="nil"/>
          <w:between w:val="nil"/>
        </w:pBdr>
        <w:spacing w:after="0" w:line="276" w:lineRule="auto"/>
        <w:ind w:firstLine="720"/>
        <w:rPr>
          <w:color w:val="000000"/>
        </w:rPr>
      </w:pPr>
      <w:r w:rsidRPr="006613B9">
        <w:rPr>
          <w:color w:val="000000"/>
        </w:rPr>
        <w:t xml:space="preserve">Similarly, during the validation phase, like in the calibration phase, </w:t>
      </w:r>
      <w:proofErr w:type="spellStart"/>
      <w:r w:rsidRPr="006613B9">
        <w:rPr>
          <w:color w:val="000000"/>
        </w:rPr>
        <w:t>AquaCrop</w:t>
      </w:r>
      <w:proofErr w:type="spellEnd"/>
      <w:r w:rsidRPr="006613B9">
        <w:rPr>
          <w:color w:val="000000"/>
        </w:rPr>
        <w:t xml:space="preserve"> accurately simulated CC patterns but underestimated B by 22% - 45.2%. This underestimation was mainly due to the substantial increase in rice biomass during the grain-filling stage. Despite these challenges, the indices for CC and B in the validation phase indicated an acceptable model prediction.</w:t>
      </w:r>
    </w:p>
    <w:p w14:paraId="3E6220EF" w14:textId="77777777" w:rsidR="003F4B5D" w:rsidRPr="006613B9" w:rsidRDefault="003F4B5D" w:rsidP="00450DFD">
      <w:pPr>
        <w:widowControl w:val="0"/>
        <w:pBdr>
          <w:top w:val="nil"/>
          <w:left w:val="nil"/>
          <w:bottom w:val="nil"/>
          <w:right w:val="nil"/>
          <w:between w:val="nil"/>
        </w:pBdr>
        <w:spacing w:after="0" w:line="276" w:lineRule="auto"/>
        <w:ind w:firstLine="720"/>
        <w:rPr>
          <w:color w:val="000000"/>
        </w:rPr>
      </w:pPr>
    </w:p>
    <w:p w14:paraId="0CC2DC72" w14:textId="77777777" w:rsidR="0023565E" w:rsidRPr="006613B9" w:rsidRDefault="0023565E" w:rsidP="00450DFD">
      <w:pPr>
        <w:widowControl w:val="0"/>
        <w:pBdr>
          <w:top w:val="nil"/>
          <w:left w:val="nil"/>
          <w:bottom w:val="nil"/>
          <w:right w:val="nil"/>
          <w:between w:val="nil"/>
        </w:pBdr>
        <w:spacing w:after="0" w:line="276" w:lineRule="auto"/>
        <w:ind w:firstLine="720"/>
        <w:rPr>
          <w:color w:val="000000"/>
          <w:sz w:val="20"/>
          <w:szCs w:val="20"/>
        </w:rPr>
      </w:pPr>
    </w:p>
    <w:p w14:paraId="0CC2DC73" w14:textId="77777777" w:rsidR="0023565E" w:rsidRPr="006613B9" w:rsidRDefault="009F709A" w:rsidP="00450DFD">
      <w:pPr>
        <w:widowControl w:val="0"/>
        <w:pBdr>
          <w:top w:val="nil"/>
          <w:left w:val="nil"/>
          <w:bottom w:val="nil"/>
          <w:right w:val="nil"/>
          <w:between w:val="nil"/>
        </w:pBdr>
        <w:spacing w:after="0" w:line="276" w:lineRule="auto"/>
        <w:ind w:hanging="270"/>
        <w:rPr>
          <w:color w:val="000000"/>
          <w:sz w:val="20"/>
          <w:szCs w:val="20"/>
        </w:rPr>
      </w:pPr>
      <w:r w:rsidRPr="00B34EBF">
        <w:rPr>
          <w:rFonts w:ascii="Calibri" w:eastAsia="Calibri" w:hAnsi="Calibri" w:cs="Calibri"/>
          <w:noProof/>
          <w:color w:val="000000"/>
        </w:rPr>
        <w:drawing>
          <wp:inline distT="0" distB="0" distL="0" distR="0" wp14:anchorId="0CC2E2D6" wp14:editId="0CC2E2D7">
            <wp:extent cx="2244517" cy="1402823"/>
            <wp:effectExtent l="0" t="0" r="0" b="0"/>
            <wp:docPr id="2136031895" name="image54.jpg" descr="A graph with numbers and a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jpg" descr="A graph with numbers and a line&#10;&#10;Description automatically generated"/>
                    <pic:cNvPicPr preferRelativeResize="0"/>
                  </pic:nvPicPr>
                  <pic:blipFill>
                    <a:blip r:embed="rId112"/>
                    <a:srcRect/>
                    <a:stretch>
                      <a:fillRect/>
                    </a:stretch>
                  </pic:blipFill>
                  <pic:spPr>
                    <a:xfrm>
                      <a:off x="0" y="0"/>
                      <a:ext cx="2244517" cy="1402823"/>
                    </a:xfrm>
                    <a:prstGeom prst="rect">
                      <a:avLst/>
                    </a:prstGeom>
                    <a:ln/>
                  </pic:spPr>
                </pic:pic>
              </a:graphicData>
            </a:graphic>
          </wp:inline>
        </w:drawing>
      </w:r>
      <w:r w:rsidRPr="006613B9">
        <w:rPr>
          <w:color w:val="000000"/>
          <w:sz w:val="20"/>
          <w:szCs w:val="20"/>
        </w:rPr>
        <w:t xml:space="preserve"> </w:t>
      </w:r>
      <w:r w:rsidRPr="00B34EBF">
        <w:rPr>
          <w:rFonts w:ascii="Calibri" w:eastAsia="Calibri" w:hAnsi="Calibri" w:cs="Calibri"/>
          <w:noProof/>
          <w:color w:val="000000"/>
        </w:rPr>
        <w:drawing>
          <wp:inline distT="0" distB="0" distL="0" distR="0" wp14:anchorId="0CC2E2D8" wp14:editId="0CC2E2D9">
            <wp:extent cx="1995864" cy="1247415"/>
            <wp:effectExtent l="0" t="0" r="0" b="0"/>
            <wp:docPr id="2136031896" name="image60.jpg" descr="A graph of a graph with numbers and a green 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0.jpg" descr="A graph of a graph with numbers and a green line&#10;&#10;Description automatically generated with medium confidence"/>
                    <pic:cNvPicPr preferRelativeResize="0"/>
                  </pic:nvPicPr>
                  <pic:blipFill>
                    <a:blip r:embed="rId113"/>
                    <a:srcRect/>
                    <a:stretch>
                      <a:fillRect/>
                    </a:stretch>
                  </pic:blipFill>
                  <pic:spPr>
                    <a:xfrm>
                      <a:off x="0" y="0"/>
                      <a:ext cx="1995864" cy="1247415"/>
                    </a:xfrm>
                    <a:prstGeom prst="rect">
                      <a:avLst/>
                    </a:prstGeom>
                    <a:ln/>
                  </pic:spPr>
                </pic:pic>
              </a:graphicData>
            </a:graphic>
          </wp:inline>
        </w:drawing>
      </w:r>
    </w:p>
    <w:p w14:paraId="0CC2DC74" w14:textId="77777777" w:rsidR="0023565E" w:rsidRPr="006613B9" w:rsidRDefault="009F709A" w:rsidP="00450DFD">
      <w:pPr>
        <w:widowControl w:val="0"/>
        <w:pBdr>
          <w:top w:val="nil"/>
          <w:left w:val="nil"/>
          <w:bottom w:val="nil"/>
          <w:right w:val="nil"/>
          <w:between w:val="nil"/>
        </w:pBdr>
        <w:spacing w:after="0" w:line="276" w:lineRule="auto"/>
        <w:ind w:hanging="270"/>
        <w:rPr>
          <w:color w:val="000000"/>
          <w:sz w:val="20"/>
          <w:szCs w:val="20"/>
        </w:rPr>
      </w:pPr>
      <w:r w:rsidRPr="00B34EBF">
        <w:rPr>
          <w:rFonts w:ascii="Calibri" w:eastAsia="Calibri" w:hAnsi="Calibri" w:cs="Calibri"/>
          <w:noProof/>
          <w:color w:val="000000"/>
        </w:rPr>
        <w:drawing>
          <wp:inline distT="0" distB="0" distL="0" distR="0" wp14:anchorId="0CC2E2DA" wp14:editId="0CC2E2DB">
            <wp:extent cx="2201106" cy="1295547"/>
            <wp:effectExtent l="0" t="0" r="0" b="0"/>
            <wp:docPr id="2136031897" name="image50.jpg" descr="A graph with numbers and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jpg" descr="A graph with numbers and lines&#10;&#10;Description automatically generated"/>
                    <pic:cNvPicPr preferRelativeResize="0"/>
                  </pic:nvPicPr>
                  <pic:blipFill>
                    <a:blip r:embed="rId114"/>
                    <a:srcRect/>
                    <a:stretch>
                      <a:fillRect/>
                    </a:stretch>
                  </pic:blipFill>
                  <pic:spPr>
                    <a:xfrm>
                      <a:off x="0" y="0"/>
                      <a:ext cx="2201106" cy="1295547"/>
                    </a:xfrm>
                    <a:prstGeom prst="rect">
                      <a:avLst/>
                    </a:prstGeom>
                    <a:ln/>
                  </pic:spPr>
                </pic:pic>
              </a:graphicData>
            </a:graphic>
          </wp:inline>
        </w:drawing>
      </w:r>
      <w:r w:rsidRPr="006613B9">
        <w:rPr>
          <w:rFonts w:ascii="Calibri" w:eastAsia="Calibri" w:hAnsi="Calibri" w:cs="Calibri"/>
          <w:color w:val="000000"/>
        </w:rPr>
        <w:t xml:space="preserve">   </w:t>
      </w:r>
      <w:r w:rsidRPr="00B34EBF">
        <w:rPr>
          <w:rFonts w:ascii="Calibri" w:eastAsia="Calibri" w:hAnsi="Calibri" w:cs="Calibri"/>
          <w:noProof/>
          <w:color w:val="000000"/>
        </w:rPr>
        <w:drawing>
          <wp:inline distT="0" distB="0" distL="0" distR="0" wp14:anchorId="0CC2E2DC" wp14:editId="0CC2E2DD">
            <wp:extent cx="2024196" cy="1144851"/>
            <wp:effectExtent l="0" t="0" r="0" b="0"/>
            <wp:docPr id="2136031887" name="image56.jpg" descr="A graph with numbers and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jpg" descr="A graph with numbers and lines&#10;&#10;Description automatically generated"/>
                    <pic:cNvPicPr preferRelativeResize="0"/>
                  </pic:nvPicPr>
                  <pic:blipFill>
                    <a:blip r:embed="rId115"/>
                    <a:srcRect/>
                    <a:stretch>
                      <a:fillRect/>
                    </a:stretch>
                  </pic:blipFill>
                  <pic:spPr>
                    <a:xfrm>
                      <a:off x="0" y="0"/>
                      <a:ext cx="2024196" cy="1144851"/>
                    </a:xfrm>
                    <a:prstGeom prst="rect">
                      <a:avLst/>
                    </a:prstGeom>
                    <a:ln/>
                  </pic:spPr>
                </pic:pic>
              </a:graphicData>
            </a:graphic>
          </wp:inline>
        </w:drawing>
      </w:r>
    </w:p>
    <w:p w14:paraId="0CC2DC75" w14:textId="77777777" w:rsidR="0023565E" w:rsidRPr="006613B9" w:rsidRDefault="009F709A" w:rsidP="00450DFD">
      <w:pPr>
        <w:widowControl w:val="0"/>
        <w:pBdr>
          <w:top w:val="nil"/>
          <w:left w:val="nil"/>
          <w:bottom w:val="nil"/>
          <w:right w:val="nil"/>
          <w:between w:val="nil"/>
        </w:pBdr>
        <w:spacing w:after="0" w:line="276" w:lineRule="auto"/>
        <w:ind w:hanging="180"/>
        <w:rPr>
          <w:color w:val="000000"/>
          <w:sz w:val="20"/>
          <w:szCs w:val="20"/>
        </w:rPr>
      </w:pPr>
      <w:r w:rsidRPr="00B34EBF">
        <w:rPr>
          <w:rFonts w:ascii="Calibri" w:eastAsia="Calibri" w:hAnsi="Calibri" w:cs="Calibri"/>
          <w:noProof/>
          <w:color w:val="000000"/>
        </w:rPr>
        <w:drawing>
          <wp:inline distT="0" distB="0" distL="0" distR="0" wp14:anchorId="0CC2E2DE" wp14:editId="0CC2E2DF">
            <wp:extent cx="2062174" cy="1288859"/>
            <wp:effectExtent l="0" t="0" r="0" b="0"/>
            <wp:docPr id="2136031878" name="image9.jpg" descr="A graph of numbers and a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graph of numbers and a line&#10;&#10;Description automatically generated"/>
                    <pic:cNvPicPr preferRelativeResize="0"/>
                  </pic:nvPicPr>
                  <pic:blipFill>
                    <a:blip r:embed="rId116"/>
                    <a:srcRect/>
                    <a:stretch>
                      <a:fillRect/>
                    </a:stretch>
                  </pic:blipFill>
                  <pic:spPr>
                    <a:xfrm>
                      <a:off x="0" y="0"/>
                      <a:ext cx="2062174" cy="1288859"/>
                    </a:xfrm>
                    <a:prstGeom prst="rect">
                      <a:avLst/>
                    </a:prstGeom>
                    <a:ln/>
                  </pic:spPr>
                </pic:pic>
              </a:graphicData>
            </a:graphic>
          </wp:inline>
        </w:drawing>
      </w:r>
      <w:r w:rsidRPr="006613B9">
        <w:rPr>
          <w:color w:val="000000"/>
          <w:sz w:val="20"/>
          <w:szCs w:val="20"/>
        </w:rPr>
        <w:t xml:space="preserve">   </w:t>
      </w:r>
      <w:r w:rsidRPr="00B34EBF">
        <w:rPr>
          <w:rFonts w:ascii="Calibri" w:eastAsia="Calibri" w:hAnsi="Calibri" w:cs="Calibri"/>
          <w:noProof/>
          <w:color w:val="000000"/>
        </w:rPr>
        <w:drawing>
          <wp:inline distT="0" distB="0" distL="0" distR="0" wp14:anchorId="0CC2E2E0" wp14:editId="0CC2E2E1">
            <wp:extent cx="2094168" cy="1308855"/>
            <wp:effectExtent l="0" t="0" r="0" b="0"/>
            <wp:docPr id="2136031879" name="image15.jpg" descr="A graph of a graph with numbers and a 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5.jpg" descr="A graph of a graph with numbers and a line&#10;&#10;Description automatically generated with medium confidence"/>
                    <pic:cNvPicPr preferRelativeResize="0"/>
                  </pic:nvPicPr>
                  <pic:blipFill>
                    <a:blip r:embed="rId117"/>
                    <a:srcRect/>
                    <a:stretch>
                      <a:fillRect/>
                    </a:stretch>
                  </pic:blipFill>
                  <pic:spPr>
                    <a:xfrm>
                      <a:off x="0" y="0"/>
                      <a:ext cx="2094168" cy="1308855"/>
                    </a:xfrm>
                    <a:prstGeom prst="rect">
                      <a:avLst/>
                    </a:prstGeom>
                    <a:ln/>
                  </pic:spPr>
                </pic:pic>
              </a:graphicData>
            </a:graphic>
          </wp:inline>
        </w:drawing>
      </w:r>
      <w:r w:rsidRPr="006613B9">
        <w:rPr>
          <w:rFonts w:ascii="Calibri" w:eastAsia="Calibri" w:hAnsi="Calibri" w:cs="Calibri"/>
          <w:color w:val="000000"/>
        </w:rPr>
        <w:t xml:space="preserve"> </w:t>
      </w:r>
    </w:p>
    <w:p w14:paraId="0CC2DC76" w14:textId="77777777" w:rsidR="0023565E" w:rsidRPr="006613B9" w:rsidRDefault="009F709A" w:rsidP="00450DFD">
      <w:pPr>
        <w:widowControl w:val="0"/>
        <w:pBdr>
          <w:top w:val="nil"/>
          <w:left w:val="nil"/>
          <w:bottom w:val="nil"/>
          <w:right w:val="nil"/>
          <w:between w:val="nil"/>
        </w:pBdr>
        <w:spacing w:after="0" w:line="276" w:lineRule="auto"/>
        <w:ind w:hanging="180"/>
        <w:rPr>
          <w:color w:val="000000"/>
          <w:sz w:val="20"/>
          <w:szCs w:val="20"/>
        </w:rPr>
      </w:pPr>
      <w:r w:rsidRPr="00B34EBF">
        <w:rPr>
          <w:rFonts w:ascii="Calibri" w:eastAsia="Calibri" w:hAnsi="Calibri" w:cs="Calibri"/>
          <w:noProof/>
          <w:color w:val="000000"/>
        </w:rPr>
        <w:lastRenderedPageBreak/>
        <w:drawing>
          <wp:inline distT="0" distB="0" distL="0" distR="0" wp14:anchorId="0CC2E2E2" wp14:editId="0CC2E2E3">
            <wp:extent cx="2253681" cy="1408550"/>
            <wp:effectExtent l="0" t="0" r="0" b="0"/>
            <wp:docPr id="2136031880" name="image28.jpg" descr="A graph showing the value of a number of dat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8.jpg" descr="A graph showing the value of a number of data&#10;&#10;Description automatically generated with medium confidence"/>
                    <pic:cNvPicPr preferRelativeResize="0"/>
                  </pic:nvPicPr>
                  <pic:blipFill>
                    <a:blip r:embed="rId118"/>
                    <a:srcRect/>
                    <a:stretch>
                      <a:fillRect/>
                    </a:stretch>
                  </pic:blipFill>
                  <pic:spPr>
                    <a:xfrm>
                      <a:off x="0" y="0"/>
                      <a:ext cx="2253681" cy="1408550"/>
                    </a:xfrm>
                    <a:prstGeom prst="rect">
                      <a:avLst/>
                    </a:prstGeom>
                    <a:ln/>
                  </pic:spPr>
                </pic:pic>
              </a:graphicData>
            </a:graphic>
          </wp:inline>
        </w:drawing>
      </w:r>
      <w:r w:rsidRPr="006613B9">
        <w:rPr>
          <w:color w:val="000000"/>
          <w:sz w:val="20"/>
          <w:szCs w:val="20"/>
        </w:rPr>
        <w:t xml:space="preserve">   </w:t>
      </w:r>
      <w:r w:rsidRPr="00B34EBF">
        <w:rPr>
          <w:rFonts w:ascii="Calibri" w:eastAsia="Calibri" w:hAnsi="Calibri" w:cs="Calibri"/>
          <w:noProof/>
          <w:color w:val="000000"/>
        </w:rPr>
        <w:drawing>
          <wp:inline distT="0" distB="0" distL="0" distR="0" wp14:anchorId="0CC2E2E4" wp14:editId="0CC2E2E5">
            <wp:extent cx="2019720" cy="1438865"/>
            <wp:effectExtent l="0" t="0" r="0" b="0"/>
            <wp:docPr id="2136031881" name="image48.jpg" descr="A graph with numbers and lin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jpg" descr="A graph with numbers and lines&#10;&#10;Description automatically generated"/>
                    <pic:cNvPicPr preferRelativeResize="0"/>
                  </pic:nvPicPr>
                  <pic:blipFill>
                    <a:blip r:embed="rId119"/>
                    <a:srcRect/>
                    <a:stretch>
                      <a:fillRect/>
                    </a:stretch>
                  </pic:blipFill>
                  <pic:spPr>
                    <a:xfrm>
                      <a:off x="0" y="0"/>
                      <a:ext cx="2019720" cy="1438865"/>
                    </a:xfrm>
                    <a:prstGeom prst="rect">
                      <a:avLst/>
                    </a:prstGeom>
                    <a:ln/>
                  </pic:spPr>
                </pic:pic>
              </a:graphicData>
            </a:graphic>
          </wp:inline>
        </w:drawing>
      </w:r>
    </w:p>
    <w:p w14:paraId="0CC2DC77" w14:textId="77777777" w:rsidR="0023565E" w:rsidRPr="006613B9" w:rsidRDefault="0023565E" w:rsidP="00450DFD">
      <w:pPr>
        <w:widowControl w:val="0"/>
        <w:pBdr>
          <w:top w:val="nil"/>
          <w:left w:val="nil"/>
          <w:bottom w:val="nil"/>
          <w:right w:val="nil"/>
          <w:between w:val="nil"/>
        </w:pBdr>
        <w:spacing w:after="0" w:line="276" w:lineRule="auto"/>
        <w:ind w:firstLine="720"/>
        <w:rPr>
          <w:color w:val="000000"/>
          <w:sz w:val="20"/>
          <w:szCs w:val="20"/>
        </w:rPr>
      </w:pPr>
    </w:p>
    <w:p w14:paraId="0CC2DC78" w14:textId="1C7669B2" w:rsidR="0023565E" w:rsidRPr="006613B9" w:rsidRDefault="009F709A" w:rsidP="00450DFD">
      <w:pPr>
        <w:pStyle w:val="Caption"/>
        <w:spacing w:line="276" w:lineRule="auto"/>
        <w:rPr>
          <w:color w:val="000000"/>
          <w:szCs w:val="20"/>
        </w:rPr>
      </w:pPr>
      <w:bookmarkStart w:id="246" w:name="_heading=h.338fx5o" w:colFirst="0" w:colLast="0"/>
      <w:bookmarkEnd w:id="246"/>
      <w:r w:rsidRPr="006613B9">
        <w:rPr>
          <w:color w:val="000000"/>
          <w:sz w:val="24"/>
          <w:szCs w:val="24"/>
        </w:rPr>
        <w:t xml:space="preserve"> </w:t>
      </w:r>
      <w:bookmarkStart w:id="247" w:name="_Toc187845880"/>
      <w:r w:rsidR="00EC4E1D">
        <w:t>Figure 4</w:t>
      </w:r>
      <w:r w:rsidR="00EC4E1D">
        <w:noBreakHyphen/>
      </w:r>
      <w:r w:rsidR="00EC4E1D">
        <w:fldChar w:fldCharType="begin"/>
      </w:r>
      <w:r w:rsidR="00EC4E1D">
        <w:instrText xml:space="preserve"> SEQ Figure \* ARABIC \s 1 </w:instrText>
      </w:r>
      <w:r w:rsidR="00EC4E1D">
        <w:fldChar w:fldCharType="separate"/>
      </w:r>
      <w:r w:rsidR="00EC4E1D">
        <w:rPr>
          <w:noProof/>
        </w:rPr>
        <w:t>3</w:t>
      </w:r>
      <w:r w:rsidR="00EC4E1D">
        <w:fldChar w:fldCharType="end"/>
      </w:r>
      <w:r w:rsidRPr="006613B9">
        <w:rPr>
          <w:color w:val="000000"/>
          <w:szCs w:val="20"/>
        </w:rPr>
        <w:t>:</w:t>
      </w:r>
      <w:r w:rsidRPr="006613B9">
        <w:rPr>
          <w:b/>
          <w:color w:val="000000"/>
          <w:szCs w:val="20"/>
        </w:rPr>
        <w:t xml:space="preserve"> </w:t>
      </w:r>
      <w:r w:rsidRPr="006613B9">
        <w:rPr>
          <w:color w:val="000000"/>
          <w:szCs w:val="20"/>
        </w:rPr>
        <w:t>Simulated and measured canopy cover (CC) and time series B for the validation under CF regime. Error bars indicate the standard deviation across replicated measurements.</w:t>
      </w:r>
      <w:bookmarkEnd w:id="247"/>
      <w:r w:rsidRPr="006613B9">
        <w:rPr>
          <w:color w:val="000000"/>
          <w:szCs w:val="20"/>
        </w:rPr>
        <w:t xml:space="preserve"> </w:t>
      </w:r>
    </w:p>
    <w:p w14:paraId="0CC2DC79" w14:textId="77777777" w:rsidR="0023565E" w:rsidRPr="006613B9" w:rsidRDefault="0023565E" w:rsidP="00450DFD">
      <w:pPr>
        <w:spacing w:line="276" w:lineRule="auto"/>
        <w:ind w:firstLine="180"/>
        <w:rPr>
          <w:b/>
          <w:sz w:val="20"/>
          <w:szCs w:val="20"/>
        </w:rPr>
      </w:pPr>
    </w:p>
    <w:p w14:paraId="0CC2DC7A" w14:textId="77777777" w:rsidR="0023565E" w:rsidRPr="006613B9" w:rsidRDefault="009F709A" w:rsidP="00450DFD">
      <w:pPr>
        <w:spacing w:line="276" w:lineRule="auto"/>
        <w:ind w:firstLine="180"/>
        <w:rPr>
          <w:b/>
        </w:rPr>
      </w:pPr>
      <w:r w:rsidRPr="006613B9">
        <w:rPr>
          <w:b/>
          <w:sz w:val="20"/>
          <w:szCs w:val="20"/>
        </w:rPr>
        <w:tab/>
      </w:r>
      <w:r w:rsidRPr="006613B9">
        <w:rPr>
          <w:b/>
        </w:rPr>
        <w:t>Soil Moisture Content</w:t>
      </w:r>
    </w:p>
    <w:p w14:paraId="0CC2DC7B" w14:textId="77777777" w:rsidR="0023565E" w:rsidRPr="006613B9" w:rsidRDefault="0023565E" w:rsidP="00450DFD">
      <w:pPr>
        <w:spacing w:line="276" w:lineRule="auto"/>
        <w:ind w:firstLine="180"/>
      </w:pPr>
    </w:p>
    <w:p w14:paraId="0CC2DC7C" w14:textId="77777777" w:rsidR="0023565E" w:rsidRPr="006613B9" w:rsidRDefault="009F709A" w:rsidP="00450DFD">
      <w:pPr>
        <w:spacing w:line="276" w:lineRule="auto"/>
        <w:ind w:firstLine="180"/>
      </w:pPr>
      <w:bookmarkStart w:id="248" w:name="_heading=h.1idq7dh" w:colFirst="0" w:colLast="0"/>
      <w:bookmarkEnd w:id="248"/>
      <w:r w:rsidRPr="006613B9">
        <w:t>Though the model mimicked the soil moisture better in the calibration than validation (Figure 4-4), R</w:t>
      </w:r>
      <w:r w:rsidRPr="006613B9">
        <w:rPr>
          <w:vertAlign w:val="superscript"/>
        </w:rPr>
        <w:t>2</w:t>
      </w:r>
      <w:r w:rsidRPr="006613B9">
        <w:t xml:space="preserve"> and D values were in the acceptable range of R</w:t>
      </w:r>
      <w:r w:rsidRPr="006613B9">
        <w:rPr>
          <w:vertAlign w:val="superscript"/>
        </w:rPr>
        <w:t>2</w:t>
      </w:r>
      <w:r w:rsidRPr="006613B9">
        <w:t xml:space="preserve"> &gt; 0.5, D &gt; 0.5, and </w:t>
      </w:r>
      <w:proofErr w:type="spellStart"/>
      <w:r w:rsidRPr="006613B9">
        <w:t>nRMSE</w:t>
      </w:r>
      <w:proofErr w:type="spellEnd"/>
      <w:r w:rsidRPr="006613B9">
        <w:t xml:space="preserve"> &lt; 10%. In calibration, we achieved R</w:t>
      </w:r>
      <w:r w:rsidRPr="006613B9">
        <w:rPr>
          <w:vertAlign w:val="superscript"/>
        </w:rPr>
        <w:t>2</w:t>
      </w:r>
      <w:r w:rsidRPr="006613B9">
        <w:t xml:space="preserve"> = 0.51, RMSE = 4.25%, </w:t>
      </w:r>
      <w:proofErr w:type="spellStart"/>
      <w:r w:rsidRPr="006613B9">
        <w:t>nRME</w:t>
      </w:r>
      <w:proofErr w:type="spellEnd"/>
      <w:r w:rsidRPr="006613B9">
        <w:t xml:space="preserve"> = 5.55%, and D = 0.51. In validation, we achieved R</w:t>
      </w:r>
      <w:r w:rsidRPr="006613B9">
        <w:rPr>
          <w:vertAlign w:val="superscript"/>
        </w:rPr>
        <w:t>2</w:t>
      </w:r>
      <w:r w:rsidRPr="006613B9">
        <w:t xml:space="preserve"> = 0.54, RMSE = 4.73%, </w:t>
      </w:r>
      <w:proofErr w:type="spellStart"/>
      <w:r w:rsidRPr="006613B9">
        <w:t>nRME</w:t>
      </w:r>
      <w:proofErr w:type="spellEnd"/>
      <w:r w:rsidRPr="006613B9">
        <w:t xml:space="preserve"> = 6.2%, and D = 0.57. </w:t>
      </w:r>
    </w:p>
    <w:p w14:paraId="0CC2DC7D" w14:textId="77777777" w:rsidR="0023565E" w:rsidRPr="006613B9" w:rsidRDefault="009F709A" w:rsidP="00450DFD">
      <w:pPr>
        <w:spacing w:line="276" w:lineRule="auto"/>
        <w:ind w:firstLine="0"/>
        <w:rPr>
          <w:b/>
          <w:sz w:val="20"/>
          <w:szCs w:val="20"/>
        </w:rPr>
      </w:pPr>
      <w:r w:rsidRPr="006613B9">
        <w:rPr>
          <w:sz w:val="20"/>
          <w:szCs w:val="20"/>
        </w:rPr>
        <w:t xml:space="preserve">      </w:t>
      </w:r>
      <w:r w:rsidRPr="00B34EBF">
        <w:rPr>
          <w:noProof/>
        </w:rPr>
        <w:drawing>
          <wp:inline distT="0" distB="0" distL="0" distR="0" wp14:anchorId="0CC2E2E6" wp14:editId="0CC2E2E7">
            <wp:extent cx="1953366" cy="1953366"/>
            <wp:effectExtent l="0" t="0" r="0" b="0"/>
            <wp:docPr id="2136031882" name="image31.jpg" descr="A diagram of a number of dat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1.jpg" descr="A diagram of a number of data&#10;&#10;Description automatically generated with medium confidence"/>
                    <pic:cNvPicPr preferRelativeResize="0"/>
                  </pic:nvPicPr>
                  <pic:blipFill>
                    <a:blip r:embed="rId120"/>
                    <a:srcRect/>
                    <a:stretch>
                      <a:fillRect/>
                    </a:stretch>
                  </pic:blipFill>
                  <pic:spPr>
                    <a:xfrm>
                      <a:off x="0" y="0"/>
                      <a:ext cx="1953366" cy="1953366"/>
                    </a:xfrm>
                    <a:prstGeom prst="rect">
                      <a:avLst/>
                    </a:prstGeom>
                    <a:ln/>
                  </pic:spPr>
                </pic:pic>
              </a:graphicData>
            </a:graphic>
          </wp:inline>
        </w:drawing>
      </w:r>
      <w:r w:rsidRPr="006613B9">
        <w:rPr>
          <w:sz w:val="20"/>
          <w:szCs w:val="20"/>
        </w:rPr>
        <w:t xml:space="preserve"> </w:t>
      </w:r>
      <w:r w:rsidRPr="006613B9">
        <w:t xml:space="preserve"> </w:t>
      </w:r>
      <w:r w:rsidRPr="00B34EBF">
        <w:rPr>
          <w:noProof/>
        </w:rPr>
        <w:drawing>
          <wp:inline distT="0" distB="0" distL="0" distR="0" wp14:anchorId="0CC2E2E8" wp14:editId="0CC2E2E9">
            <wp:extent cx="1895814" cy="1895814"/>
            <wp:effectExtent l="0" t="0" r="0" b="0"/>
            <wp:docPr id="2136031883" name="image29.jpg" descr="A diagram of a number of dat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9.jpg" descr="A diagram of a number of data&#10;&#10;Description automatically generated with medium confidence"/>
                    <pic:cNvPicPr preferRelativeResize="0"/>
                  </pic:nvPicPr>
                  <pic:blipFill>
                    <a:blip r:embed="rId121"/>
                    <a:srcRect/>
                    <a:stretch>
                      <a:fillRect/>
                    </a:stretch>
                  </pic:blipFill>
                  <pic:spPr>
                    <a:xfrm>
                      <a:off x="0" y="0"/>
                      <a:ext cx="1895814" cy="1895814"/>
                    </a:xfrm>
                    <a:prstGeom prst="rect">
                      <a:avLst/>
                    </a:prstGeom>
                    <a:ln/>
                  </pic:spPr>
                </pic:pic>
              </a:graphicData>
            </a:graphic>
          </wp:inline>
        </w:drawing>
      </w:r>
      <w:r w:rsidRPr="006613B9">
        <w:rPr>
          <w:b/>
          <w:sz w:val="20"/>
          <w:szCs w:val="20"/>
        </w:rPr>
        <w:t xml:space="preserve">            </w:t>
      </w:r>
      <w:r w:rsidRPr="00B34EBF">
        <w:rPr>
          <w:noProof/>
        </w:rPr>
        <mc:AlternateContent>
          <mc:Choice Requires="wps">
            <w:drawing>
              <wp:anchor distT="0" distB="0" distL="114300" distR="114300" simplePos="0" relativeHeight="251658282" behindDoc="0" locked="0" layoutInCell="1" hidden="0" allowOverlap="1" wp14:anchorId="0CC2E2EA" wp14:editId="0CC2E2EB">
                <wp:simplePos x="0" y="0"/>
                <wp:positionH relativeFrom="column">
                  <wp:posOffset>2006600</wp:posOffset>
                </wp:positionH>
                <wp:positionV relativeFrom="paragraph">
                  <wp:posOffset>1295400</wp:posOffset>
                </wp:positionV>
                <wp:extent cx="279870" cy="343480"/>
                <wp:effectExtent l="0" t="0" r="0" b="0"/>
                <wp:wrapNone/>
                <wp:docPr id="2136031843" name="Rectangle 2136031843"/>
                <wp:cNvGraphicFramePr/>
                <a:graphic xmlns:a="http://schemas.openxmlformats.org/drawingml/2006/main">
                  <a:graphicData uri="http://schemas.microsoft.com/office/word/2010/wordprocessingShape">
                    <wps:wsp>
                      <wps:cNvSpPr/>
                      <wps:spPr>
                        <a:xfrm>
                          <a:off x="5210828" y="3613023"/>
                          <a:ext cx="270345" cy="333955"/>
                        </a:xfrm>
                        <a:prstGeom prst="rect">
                          <a:avLst/>
                        </a:prstGeom>
                        <a:solidFill>
                          <a:schemeClr val="lt1"/>
                        </a:solidFill>
                        <a:ln>
                          <a:noFill/>
                        </a:ln>
                      </wps:spPr>
                      <wps:txbx>
                        <w:txbxContent>
                          <w:p w14:paraId="0CC2E3CB" w14:textId="77777777" w:rsidR="0023565E" w:rsidRPr="006613B9" w:rsidRDefault="009F709A">
                            <w:pPr>
                              <w:ind w:firstLine="0"/>
                              <w:textDirection w:val="btLr"/>
                            </w:pPr>
                            <w:r w:rsidRPr="006613B9">
                              <w:rPr>
                                <w:color w:val="000000"/>
                              </w:rPr>
                              <w:t>a</w:t>
                            </w:r>
                          </w:p>
                        </w:txbxContent>
                      </wps:txbx>
                      <wps:bodyPr spcFirstLastPara="1" wrap="square" lIns="91425" tIns="45700" rIns="91425" bIns="45700" anchor="t" anchorCtr="0">
                        <a:noAutofit/>
                      </wps:bodyPr>
                    </wps:wsp>
                  </a:graphicData>
                </a:graphic>
              </wp:anchor>
            </w:drawing>
          </mc:Choice>
          <mc:Fallback>
            <w:pict>
              <v:rect w14:anchorId="0CC2E2EA" id="Rectangle 2136031843" o:spid="_x0000_s1120" style="position:absolute;left:0;text-align:left;margin-left:158pt;margin-top:102pt;width:22.05pt;height:27.0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" fillcolor="white [3201]" stroked="f">
                <v:textbox inset="2.53958mm,1.2694mm,2.53958mm,1.2694mm">
                  <w:txbxContent>
                    <w:p w14:paraId="0CC2E3CB" w14:textId="77777777" w:rsidR="0023565E" w:rsidRPr="006613B9" w:rsidRDefault="009F709A">
                      <w:pPr>
                        <w:ind w:firstLine="0"/>
                        <w:textDirection w:val="btLr"/>
                      </w:pPr>
                      <w:r w:rsidRPr="006613B9">
                        <w:rPr>
                          <w:color w:val="000000"/>
                        </w:rPr>
                        <w:t>a</w:t>
                      </w:r>
                    </w:p>
                  </w:txbxContent>
                </v:textbox>
              </v:rect>
            </w:pict>
          </mc:Fallback>
        </mc:AlternateContent>
      </w:r>
      <w:r w:rsidRPr="00B34EBF">
        <w:rPr>
          <w:noProof/>
        </w:rPr>
        <mc:AlternateContent>
          <mc:Choice Requires="wps">
            <w:drawing>
              <wp:anchor distT="0" distB="0" distL="114300" distR="114300" simplePos="0" relativeHeight="251658283" behindDoc="0" locked="0" layoutInCell="1" hidden="0" allowOverlap="1" wp14:anchorId="0CC2E2EC" wp14:editId="0CC2E2ED">
                <wp:simplePos x="0" y="0"/>
                <wp:positionH relativeFrom="column">
                  <wp:posOffset>4051300</wp:posOffset>
                </wp:positionH>
                <wp:positionV relativeFrom="paragraph">
                  <wp:posOffset>1219200</wp:posOffset>
                </wp:positionV>
                <wp:extent cx="279842" cy="271918"/>
                <wp:effectExtent l="0" t="0" r="0" b="0"/>
                <wp:wrapNone/>
                <wp:docPr id="2136031854" name="Rectangle 2136031854"/>
                <wp:cNvGraphicFramePr/>
                <a:graphic xmlns:a="http://schemas.openxmlformats.org/drawingml/2006/main">
                  <a:graphicData uri="http://schemas.microsoft.com/office/word/2010/wordprocessingShape">
                    <wps:wsp>
                      <wps:cNvSpPr/>
                      <wps:spPr>
                        <a:xfrm>
                          <a:off x="5210842" y="3648804"/>
                          <a:ext cx="270317" cy="262393"/>
                        </a:xfrm>
                        <a:prstGeom prst="rect">
                          <a:avLst/>
                        </a:prstGeom>
                        <a:solidFill>
                          <a:schemeClr val="lt1"/>
                        </a:solidFill>
                        <a:ln>
                          <a:noFill/>
                        </a:ln>
                      </wps:spPr>
                      <wps:txbx>
                        <w:txbxContent>
                          <w:p w14:paraId="0CC2E3CC" w14:textId="77777777" w:rsidR="0023565E" w:rsidRPr="006613B9" w:rsidRDefault="009F709A">
                            <w:pPr>
                              <w:textDirection w:val="btLr"/>
                            </w:pPr>
                            <w:r w:rsidRPr="006613B9">
                              <w:rPr>
                                <w:color w:val="000000"/>
                              </w:rPr>
                              <w:t>b</w:t>
                            </w:r>
                          </w:p>
                        </w:txbxContent>
                      </wps:txbx>
                      <wps:bodyPr spcFirstLastPara="1" wrap="square" lIns="91425" tIns="45700" rIns="91425" bIns="45700" anchor="t" anchorCtr="0">
                        <a:noAutofit/>
                      </wps:bodyPr>
                    </wps:wsp>
                  </a:graphicData>
                </a:graphic>
              </wp:anchor>
            </w:drawing>
          </mc:Choice>
          <mc:Fallback>
            <w:pict>
              <v:rect w14:anchorId="0CC2E2EC" id="Rectangle 2136031854" o:spid="_x0000_s1121" style="position:absolute;left:0;text-align:left;margin-left:319pt;margin-top:96pt;width:22.05pt;height:21.4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" fillcolor="white [3201]" stroked="f">
                <v:textbox inset="2.53958mm,1.2694mm,2.53958mm,1.2694mm">
                  <w:txbxContent>
                    <w:p w14:paraId="0CC2E3CC" w14:textId="77777777" w:rsidR="0023565E" w:rsidRPr="006613B9" w:rsidRDefault="009F709A">
                      <w:pPr>
                        <w:textDirection w:val="btLr"/>
                      </w:pPr>
                      <w:r w:rsidRPr="006613B9">
                        <w:rPr>
                          <w:color w:val="000000"/>
                        </w:rPr>
                        <w:t>b</w:t>
                      </w:r>
                    </w:p>
                  </w:txbxContent>
                </v:textbox>
              </v:rect>
            </w:pict>
          </mc:Fallback>
        </mc:AlternateContent>
      </w:r>
    </w:p>
    <w:p w14:paraId="0CC2DC7E" w14:textId="77777777" w:rsidR="0023565E" w:rsidRPr="006613B9" w:rsidRDefault="0023565E" w:rsidP="00450DFD">
      <w:pPr>
        <w:spacing w:line="276" w:lineRule="auto"/>
        <w:ind w:firstLine="180"/>
        <w:jc w:val="center"/>
        <w:rPr>
          <w:sz w:val="20"/>
          <w:szCs w:val="20"/>
        </w:rPr>
      </w:pPr>
    </w:p>
    <w:p w14:paraId="0CC2DC7F" w14:textId="6D093D25" w:rsidR="0023565E" w:rsidRPr="006613B9" w:rsidRDefault="00EC4E1D" w:rsidP="00450DFD">
      <w:pPr>
        <w:pStyle w:val="Caption"/>
        <w:spacing w:line="276" w:lineRule="auto"/>
        <w:rPr>
          <w:color w:val="000000"/>
          <w:szCs w:val="20"/>
        </w:rPr>
      </w:pPr>
      <w:bookmarkStart w:id="249" w:name="_heading=h.42ddq1a" w:colFirst="0" w:colLast="0"/>
      <w:bookmarkStart w:id="250" w:name="_Toc187845881"/>
      <w:bookmarkEnd w:id="249"/>
      <w:r>
        <w:t>Figure 4</w:t>
      </w:r>
      <w:r>
        <w:noBreakHyphen/>
      </w:r>
      <w:r>
        <w:fldChar w:fldCharType="begin"/>
      </w:r>
      <w:r>
        <w:instrText xml:space="preserve"> SEQ Figure \* ARABIC \s 1 </w:instrText>
      </w:r>
      <w:r>
        <w:fldChar w:fldCharType="separate"/>
      </w:r>
      <w:r>
        <w:rPr>
          <w:noProof/>
        </w:rPr>
        <w:t>4</w:t>
      </w:r>
      <w:r>
        <w:fldChar w:fldCharType="end"/>
      </w:r>
      <w:r w:rsidR="009F709A" w:rsidRPr="006613B9">
        <w:rPr>
          <w:color w:val="000000"/>
          <w:szCs w:val="20"/>
        </w:rPr>
        <w:t>: Simulating and observed SMC for the calibration (4 plots) and validation (4 plots) under AWD regime</w:t>
      </w:r>
      <w:bookmarkEnd w:id="250"/>
    </w:p>
    <w:p w14:paraId="0CC2DC80" w14:textId="77777777" w:rsidR="0023565E" w:rsidRPr="006613B9" w:rsidRDefault="0023565E" w:rsidP="00450DFD">
      <w:pPr>
        <w:spacing w:line="276" w:lineRule="auto"/>
        <w:rPr>
          <w:sz w:val="20"/>
          <w:szCs w:val="20"/>
        </w:rPr>
      </w:pPr>
    </w:p>
    <w:p w14:paraId="0CC2DC81" w14:textId="77777777" w:rsidR="0023565E" w:rsidRPr="006613B9" w:rsidRDefault="009F709A" w:rsidP="00450DFD">
      <w:pPr>
        <w:spacing w:line="276" w:lineRule="auto"/>
        <w:rPr>
          <w:b/>
          <w:color w:val="000000"/>
          <w:sz w:val="24"/>
          <w:szCs w:val="24"/>
        </w:rPr>
      </w:pPr>
      <w:r w:rsidRPr="006613B9">
        <w:rPr>
          <w:b/>
          <w:color w:val="000000"/>
          <w:sz w:val="24"/>
          <w:szCs w:val="24"/>
        </w:rPr>
        <w:lastRenderedPageBreak/>
        <w:t>3.1.3.</w:t>
      </w:r>
      <w:r w:rsidRPr="006613B9">
        <w:rPr>
          <w:b/>
        </w:rPr>
        <w:t xml:space="preserve"> </w:t>
      </w:r>
      <w:r w:rsidRPr="006613B9">
        <w:rPr>
          <w:b/>
          <w:color w:val="000000"/>
          <w:sz w:val="24"/>
          <w:szCs w:val="24"/>
        </w:rPr>
        <w:t>Overview of future climate</w:t>
      </w:r>
    </w:p>
    <w:p w14:paraId="0CC2DC82" w14:textId="77777777" w:rsidR="0023565E" w:rsidRPr="006613B9" w:rsidRDefault="0023565E" w:rsidP="00450DFD">
      <w:pPr>
        <w:spacing w:line="276" w:lineRule="auto"/>
        <w:rPr>
          <w:b/>
        </w:rPr>
      </w:pPr>
    </w:p>
    <w:p w14:paraId="0CC2DC83" w14:textId="77777777" w:rsidR="0023565E" w:rsidRDefault="009F709A" w:rsidP="00554E22">
      <w:pPr>
        <w:spacing w:line="276" w:lineRule="auto"/>
        <w:ind w:firstLine="720"/>
      </w:pPr>
      <w:bookmarkStart w:id="251" w:name="_heading=h.2hio093" w:colFirst="0" w:colLast="0"/>
      <w:bookmarkEnd w:id="251"/>
      <w:r w:rsidRPr="006613B9">
        <w:t xml:space="preserve">Variability in mean monthly minimum and maximum temperature, ETO, and rainfall in the future (2041-2070) at CARDI under two climatic scenarios is shown in Figure 4-5. The temperature indicated a lowering trend from May to January and an increasing trend from February to April, according to the overall baseline trends and future estimates for </w:t>
      </w:r>
      <w:proofErr w:type="spellStart"/>
      <w:r w:rsidRPr="006613B9">
        <w:t>Tmax</w:t>
      </w:r>
      <w:proofErr w:type="spellEnd"/>
      <w:r w:rsidRPr="006613B9">
        <w:t xml:space="preserve"> and </w:t>
      </w:r>
      <w:proofErr w:type="spellStart"/>
      <w:r w:rsidRPr="006613B9">
        <w:t>Tmin</w:t>
      </w:r>
      <w:proofErr w:type="spellEnd"/>
      <w:r w:rsidRPr="006613B9">
        <w:t xml:space="preserve"> (Fig. 5a and 5b). In comparison to the baseline (1996-2011), the monthly temperature would rise on average by 0.88 </w:t>
      </w:r>
      <w:proofErr w:type="spellStart"/>
      <w:r w:rsidRPr="006613B9">
        <w:rPr>
          <w:vertAlign w:val="superscript"/>
        </w:rPr>
        <w:t>o</w:t>
      </w:r>
      <w:r w:rsidRPr="006613B9">
        <w:t>C</w:t>
      </w:r>
      <w:proofErr w:type="spellEnd"/>
      <w:r w:rsidRPr="006613B9">
        <w:t xml:space="preserve"> (</w:t>
      </w:r>
      <w:proofErr w:type="spellStart"/>
      <w:r w:rsidRPr="006613B9">
        <w:t>Tmin</w:t>
      </w:r>
      <w:proofErr w:type="spellEnd"/>
      <w:r w:rsidRPr="006613B9">
        <w:t xml:space="preserve">) and 1.33 </w:t>
      </w:r>
      <w:proofErr w:type="spellStart"/>
      <w:r w:rsidRPr="006613B9">
        <w:rPr>
          <w:vertAlign w:val="superscript"/>
        </w:rPr>
        <w:t>o</w:t>
      </w:r>
      <w:r w:rsidRPr="006613B9">
        <w:t>C</w:t>
      </w:r>
      <w:proofErr w:type="spellEnd"/>
      <w:r w:rsidRPr="006613B9">
        <w:t xml:space="preserve"> (</w:t>
      </w:r>
      <w:proofErr w:type="spellStart"/>
      <w:r w:rsidRPr="006613B9">
        <w:t>Tmax</w:t>
      </w:r>
      <w:proofErr w:type="spellEnd"/>
      <w:r w:rsidRPr="006613B9">
        <w:t xml:space="preserve">) under the SSP3-7.0 scenarios and by 0.99 </w:t>
      </w:r>
      <w:proofErr w:type="spellStart"/>
      <w:r w:rsidRPr="006613B9">
        <w:rPr>
          <w:vertAlign w:val="superscript"/>
        </w:rPr>
        <w:t>o</w:t>
      </w:r>
      <w:r w:rsidRPr="006613B9">
        <w:t>C</w:t>
      </w:r>
      <w:proofErr w:type="spellEnd"/>
      <w:r w:rsidRPr="006613B9">
        <w:t xml:space="preserve"> (</w:t>
      </w:r>
      <w:proofErr w:type="spellStart"/>
      <w:r w:rsidRPr="006613B9">
        <w:t>Tmin</w:t>
      </w:r>
      <w:proofErr w:type="spellEnd"/>
      <w:r w:rsidRPr="006613B9">
        <w:t xml:space="preserve">) and 1.36 </w:t>
      </w:r>
      <w:proofErr w:type="spellStart"/>
      <w:r w:rsidRPr="006613B9">
        <w:rPr>
          <w:vertAlign w:val="superscript"/>
        </w:rPr>
        <w:t>o</w:t>
      </w:r>
      <w:r w:rsidRPr="006613B9">
        <w:t>C</w:t>
      </w:r>
      <w:proofErr w:type="spellEnd"/>
      <w:r w:rsidRPr="006613B9">
        <w:t xml:space="preserve"> (</w:t>
      </w:r>
      <w:proofErr w:type="spellStart"/>
      <w:r w:rsidRPr="006613B9">
        <w:t>Tmax</w:t>
      </w:r>
      <w:proofErr w:type="spellEnd"/>
      <w:r w:rsidRPr="006613B9">
        <w:t xml:space="preserve">) under the SSP5-8.5 scenario. April showed the baseline highest minimum of 25.58 </w:t>
      </w:r>
      <w:proofErr w:type="spellStart"/>
      <w:r w:rsidRPr="006613B9">
        <w:rPr>
          <w:vertAlign w:val="superscript"/>
        </w:rPr>
        <w:t>o</w:t>
      </w:r>
      <w:r w:rsidRPr="006613B9">
        <w:t>C</w:t>
      </w:r>
      <w:proofErr w:type="spellEnd"/>
      <w:r w:rsidRPr="006613B9">
        <w:t xml:space="preserve"> and maximum temperature of 35.54 </w:t>
      </w:r>
      <w:proofErr w:type="spellStart"/>
      <w:r w:rsidRPr="006613B9">
        <w:rPr>
          <w:vertAlign w:val="superscript"/>
        </w:rPr>
        <w:t>o</w:t>
      </w:r>
      <w:r w:rsidRPr="006613B9">
        <w:t>C</w:t>
      </w:r>
      <w:proofErr w:type="spellEnd"/>
      <w:r w:rsidRPr="006613B9">
        <w:t xml:space="preserve">, which were slightly close to the heat stress zone. The mean </w:t>
      </w:r>
      <w:proofErr w:type="spellStart"/>
      <w:r w:rsidRPr="006613B9">
        <w:t>Tmax</w:t>
      </w:r>
      <w:proofErr w:type="spellEnd"/>
      <w:r w:rsidRPr="006613B9">
        <w:t xml:space="preserve"> and </w:t>
      </w:r>
      <w:proofErr w:type="spellStart"/>
      <w:r w:rsidRPr="006613B9">
        <w:t>Tmin</w:t>
      </w:r>
      <w:proofErr w:type="spellEnd"/>
      <w:r w:rsidRPr="006613B9">
        <w:t xml:space="preserve"> of April were projected to increase by 0.96 and 1.23 </w:t>
      </w:r>
      <w:proofErr w:type="spellStart"/>
      <w:r w:rsidRPr="006613B9">
        <w:rPr>
          <w:vertAlign w:val="superscript"/>
        </w:rPr>
        <w:t>o</w:t>
      </w:r>
      <w:r w:rsidRPr="006613B9">
        <w:t>C</w:t>
      </w:r>
      <w:proofErr w:type="spellEnd"/>
      <w:r w:rsidRPr="006613B9">
        <w:t xml:space="preserve"> for SSP3-7.0 scenarios and by 0.76 and 1.27 </w:t>
      </w:r>
      <w:proofErr w:type="spellStart"/>
      <w:r w:rsidRPr="006613B9">
        <w:rPr>
          <w:vertAlign w:val="superscript"/>
        </w:rPr>
        <w:t>o</w:t>
      </w:r>
      <w:r w:rsidRPr="006613B9">
        <w:t>C</w:t>
      </w:r>
      <w:proofErr w:type="spellEnd"/>
      <w:r w:rsidRPr="006613B9">
        <w:t xml:space="preserve"> for SSP5-8.5 scenarios, respectively. Typically, the driest months occur during the dry-season rice growing period, which falls between March and May. During this time, the monthly baseline Evapotranspiration (ETO) ranged from 135 to 160 mm (Fig. 5c). While the mean ETO values for both the baseline and future periods were not much different, there was an expected increase in ETO in the future, with maximum values projected to reach up to 195 mm (a 31% increase) per month in April. Figure 5d illustrates a rising trend in rainfall across all months, with average values of 5.62 mm (4%) and 11.25 mm (9%) for SSP3-7.0 and SSP5-8.5, respectively. However, the future monthly rainfall from December to April would be lower than the total monthly ETO, indicating the need for additional water input to ensure the health of the rice plants.</w:t>
      </w:r>
    </w:p>
    <w:p w14:paraId="10CA7F8E" w14:textId="77777777" w:rsidR="006E02AE" w:rsidRPr="006613B9" w:rsidRDefault="006E02AE" w:rsidP="006E02AE">
      <w:pPr>
        <w:spacing w:line="276" w:lineRule="auto"/>
        <w:ind w:firstLine="720"/>
      </w:pPr>
    </w:p>
    <w:p w14:paraId="0CC2DC84" w14:textId="77777777" w:rsidR="0023565E" w:rsidRPr="006613B9" w:rsidRDefault="009F709A" w:rsidP="00450DFD">
      <w:pPr>
        <w:spacing w:line="276" w:lineRule="auto"/>
        <w:rPr>
          <w:sz w:val="20"/>
          <w:szCs w:val="20"/>
        </w:rPr>
      </w:pPr>
      <w:r w:rsidRPr="00B34EBF">
        <w:rPr>
          <w:noProof/>
        </w:rPr>
        <mc:AlternateContent>
          <mc:Choice Requires="wps">
            <w:drawing>
              <wp:anchor distT="45720" distB="45720" distL="114300" distR="114300" simplePos="0" relativeHeight="251658284" behindDoc="0" locked="0" layoutInCell="1" hidden="0" allowOverlap="1" wp14:anchorId="0CC2E2EE" wp14:editId="0CC2E2EF">
                <wp:simplePos x="0" y="0"/>
                <wp:positionH relativeFrom="column">
                  <wp:posOffset>2438400</wp:posOffset>
                </wp:positionH>
                <wp:positionV relativeFrom="paragraph">
                  <wp:posOffset>160020</wp:posOffset>
                </wp:positionV>
                <wp:extent cx="316825" cy="1414145"/>
                <wp:effectExtent l="0" t="0" r="0" b="0"/>
                <wp:wrapNone/>
                <wp:docPr id="2136031821" name="Rectangle 2136031821"/>
                <wp:cNvGraphicFramePr/>
                <a:graphic xmlns:a="http://schemas.openxmlformats.org/drawingml/2006/main">
                  <a:graphicData uri="http://schemas.microsoft.com/office/word/2010/wordprocessingShape">
                    <wps:wsp>
                      <wps:cNvSpPr/>
                      <wps:spPr>
                        <a:xfrm flipH="1">
                          <a:off x="5192350" y="3077690"/>
                          <a:ext cx="307300" cy="1404620"/>
                        </a:xfrm>
                        <a:prstGeom prst="rect">
                          <a:avLst/>
                        </a:prstGeom>
                        <a:noFill/>
                        <a:ln>
                          <a:noFill/>
                        </a:ln>
                      </wps:spPr>
                      <wps:txbx>
                        <w:txbxContent>
                          <w:p w14:paraId="0CC2E3CD" w14:textId="77777777" w:rsidR="0023565E" w:rsidRPr="006613B9" w:rsidRDefault="009F709A">
                            <w:pPr>
                              <w:textDirection w:val="btLr"/>
                            </w:pPr>
                            <w:r w:rsidRPr="006613B9">
                              <w:rPr>
                                <w:color w:val="000000"/>
                              </w:rPr>
                              <w:t>b</w:t>
                            </w:r>
                          </w:p>
                        </w:txbxContent>
                      </wps:txbx>
                      <wps:bodyPr spcFirstLastPara="1" wrap="square" lIns="91425" tIns="45700" rIns="91425" bIns="45700" anchor="t" anchorCtr="0">
                        <a:noAutofit/>
                      </wps:bodyPr>
                    </wps:wsp>
                  </a:graphicData>
                </a:graphic>
              </wp:anchor>
            </w:drawing>
          </mc:Choice>
          <mc:Fallback>
            <w:pict>
              <v:rect w14:anchorId="0CC2E2EE" id="Rectangle 2136031821" o:spid="_x0000_s1122" style="position:absolute;left:0;text-align:left;margin-left:192pt;margin-top:12.6pt;width:24.95pt;height:111.35pt;flip:x;z-index:2516582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" filled="f" stroked="f">
                <v:textbox inset="2.53958mm,1.2694mm,2.53958mm,1.2694mm">
                  <w:txbxContent>
                    <w:p w14:paraId="0CC2E3CD" w14:textId="77777777" w:rsidR="0023565E" w:rsidRPr="006613B9" w:rsidRDefault="009F709A">
                      <w:pPr>
                        <w:textDirection w:val="btLr"/>
                      </w:pPr>
                      <w:r w:rsidRPr="006613B9">
                        <w:rPr>
                          <w:color w:val="000000"/>
                        </w:rPr>
                        <w:t>b</w:t>
                      </w:r>
                    </w:p>
                  </w:txbxContent>
                </v:textbox>
              </v:rect>
            </w:pict>
          </mc:Fallback>
        </mc:AlternateContent>
      </w:r>
    </w:p>
    <w:p w14:paraId="0CC2DC85" w14:textId="3D302736" w:rsidR="0023565E" w:rsidRPr="006613B9" w:rsidRDefault="009F709A" w:rsidP="00450DFD">
      <w:pPr>
        <w:spacing w:line="276" w:lineRule="auto"/>
        <w:ind w:right="-172" w:hanging="630"/>
        <w:jc w:val="left"/>
        <w:rPr>
          <w:b/>
          <w:sz w:val="20"/>
          <w:szCs w:val="20"/>
        </w:rPr>
      </w:pPr>
      <w:r w:rsidRPr="00B34EBF">
        <w:rPr>
          <w:noProof/>
          <w:sz w:val="20"/>
          <w:szCs w:val="20"/>
        </w:rPr>
        <w:drawing>
          <wp:inline distT="0" distB="0" distL="0" distR="0" wp14:anchorId="0CC2E2F0" wp14:editId="0CC2E2F1">
            <wp:extent cx="2339974" cy="1335893"/>
            <wp:effectExtent l="9525" t="9525" r="9525" b="9525"/>
            <wp:docPr id="2136031884" name="image33.jpg" descr="A graph showing the number of month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3.jpg" descr="A graph showing the number of months&#10;&#10;Description automatically generated with medium confidence"/>
                    <pic:cNvPicPr preferRelativeResize="0"/>
                  </pic:nvPicPr>
                  <pic:blipFill>
                    <a:blip r:embed="rId122"/>
                    <a:srcRect b="8363"/>
                    <a:stretch>
                      <a:fillRect/>
                    </a:stretch>
                  </pic:blipFill>
                  <pic:spPr>
                    <a:xfrm>
                      <a:off x="0" y="0"/>
                      <a:ext cx="2339974" cy="1335893"/>
                    </a:xfrm>
                    <a:prstGeom prst="rect">
                      <a:avLst/>
                    </a:prstGeom>
                    <a:ln w="9525">
                      <a:solidFill>
                        <a:srgbClr val="000000"/>
                      </a:solidFill>
                      <a:prstDash val="solid"/>
                    </a:ln>
                  </pic:spPr>
                </pic:pic>
              </a:graphicData>
            </a:graphic>
          </wp:inline>
        </w:drawing>
      </w:r>
      <w:r w:rsidRPr="00B34EBF">
        <w:rPr>
          <w:noProof/>
          <w:sz w:val="20"/>
          <w:szCs w:val="20"/>
        </w:rPr>
        <w:drawing>
          <wp:inline distT="0" distB="0" distL="0" distR="0" wp14:anchorId="0CC2E2F2" wp14:editId="7882FCC2">
            <wp:extent cx="2307844" cy="1340959"/>
            <wp:effectExtent l="9525" t="9525" r="9525" b="9525"/>
            <wp:docPr id="2136031885" name="image35.jpg" descr="A graph showing the number of months and month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jpg" descr="A graph showing the number of months and months&#10;&#10;Description automatically generated"/>
                    <pic:cNvPicPr preferRelativeResize="0"/>
                  </pic:nvPicPr>
                  <pic:blipFill>
                    <a:blip r:embed="rId123"/>
                    <a:srcRect b="7512"/>
                    <a:stretch>
                      <a:fillRect/>
                    </a:stretch>
                  </pic:blipFill>
                  <pic:spPr>
                    <a:xfrm>
                      <a:off x="0" y="0"/>
                      <a:ext cx="2307844" cy="1340959"/>
                    </a:xfrm>
                    <a:prstGeom prst="rect">
                      <a:avLst/>
                    </a:prstGeom>
                    <a:ln w="9525">
                      <a:solidFill>
                        <a:srgbClr val="000000"/>
                      </a:solidFill>
                      <a:prstDash val="solid"/>
                    </a:ln>
                  </pic:spPr>
                </pic:pic>
              </a:graphicData>
            </a:graphic>
          </wp:inline>
        </w:drawing>
      </w:r>
      <w:r w:rsidRPr="00B34EBF">
        <w:rPr>
          <w:noProof/>
        </w:rPr>
        <mc:AlternateContent>
          <mc:Choice Requires="wps">
            <w:drawing>
              <wp:anchor distT="45720" distB="45720" distL="114300" distR="114300" simplePos="0" relativeHeight="251658285" behindDoc="0" locked="0" layoutInCell="1" hidden="0" allowOverlap="1" wp14:anchorId="0CC2E2F4" wp14:editId="23D47922">
                <wp:simplePos x="0" y="0"/>
                <wp:positionH relativeFrom="column">
                  <wp:posOffset>381000</wp:posOffset>
                </wp:positionH>
                <wp:positionV relativeFrom="paragraph">
                  <wp:posOffset>20321</wp:posOffset>
                </wp:positionV>
                <wp:extent cx="316230" cy="1414145"/>
                <wp:effectExtent l="0" t="0" r="0" b="0"/>
                <wp:wrapNone/>
                <wp:docPr id="2136031804" name="Rectangle 2136031804"/>
                <wp:cNvGraphicFramePr/>
                <a:graphic xmlns:a="http://schemas.openxmlformats.org/drawingml/2006/main">
                  <a:graphicData uri="http://schemas.microsoft.com/office/word/2010/wordprocessingShape">
                    <wps:wsp>
                      <wps:cNvSpPr/>
                      <wps:spPr>
                        <a:xfrm flipH="1">
                          <a:off x="5192648" y="3077690"/>
                          <a:ext cx="306705" cy="1404620"/>
                        </a:xfrm>
                        <a:prstGeom prst="rect">
                          <a:avLst/>
                        </a:prstGeom>
                        <a:solidFill>
                          <a:srgbClr val="FFFFFF"/>
                        </a:solidFill>
                        <a:ln>
                          <a:noFill/>
                        </a:ln>
                      </wps:spPr>
                      <wps:txbx>
                        <w:txbxContent>
                          <w:p w14:paraId="0CC2E3CE" w14:textId="77777777" w:rsidR="0023565E" w:rsidRPr="006613B9" w:rsidRDefault="009F709A">
                            <w:pPr>
                              <w:textDirection w:val="btLr"/>
                            </w:pPr>
                            <w:r w:rsidRPr="006613B9">
                              <w:rPr>
                                <w:color w:val="000000"/>
                              </w:rPr>
                              <w:t>a</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CC2E2F4" id="Rectangle 2136031804" o:spid="_x0000_s1123" style="position:absolute;margin-left:30pt;margin-top:1.6pt;width:24.9pt;height:111.35pt;flip:x;z-index:2516582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" stroked="f">
                <v:textbox inset="2.53958mm,1.2694mm,2.53958mm,1.2694mm">
                  <w:txbxContent>
                    <w:p w14:paraId="0CC2E3CE" w14:textId="77777777" w:rsidR="0023565E" w:rsidRPr="006613B9" w:rsidRDefault="009F709A">
                      <w:pPr>
                        <w:textDirection w:val="btLr"/>
                      </w:pPr>
                      <w:r w:rsidRPr="006613B9">
                        <w:rPr>
                          <w:color w:val="000000"/>
                        </w:rPr>
                        <w:t>a</w:t>
                      </w:r>
                    </w:p>
                  </w:txbxContent>
                </v:textbox>
              </v:rect>
            </w:pict>
          </mc:Fallback>
        </mc:AlternateContent>
      </w:r>
    </w:p>
    <w:p w14:paraId="0CC2DC86" w14:textId="6283A82A" w:rsidR="0023565E" w:rsidRPr="006613B9" w:rsidRDefault="006E02AE" w:rsidP="00450DFD">
      <w:pPr>
        <w:spacing w:line="276" w:lineRule="auto"/>
        <w:ind w:hanging="630"/>
        <w:jc w:val="left"/>
        <w:rPr>
          <w:sz w:val="20"/>
          <w:szCs w:val="20"/>
        </w:rPr>
      </w:pPr>
      <w:r w:rsidRPr="00B34EBF">
        <w:rPr>
          <w:noProof/>
        </w:rPr>
        <w:lastRenderedPageBreak/>
        <mc:AlternateContent>
          <mc:Choice Requires="wps">
            <w:drawing>
              <wp:anchor distT="45720" distB="45720" distL="114300" distR="114300" simplePos="0" relativeHeight="251658287" behindDoc="0" locked="0" layoutInCell="1" hidden="0" allowOverlap="1" wp14:anchorId="0CC2E2FC" wp14:editId="3147D6F0">
                <wp:simplePos x="0" y="0"/>
                <wp:positionH relativeFrom="column">
                  <wp:posOffset>1835590</wp:posOffset>
                </wp:positionH>
                <wp:positionV relativeFrom="paragraph">
                  <wp:posOffset>20320</wp:posOffset>
                </wp:positionV>
                <wp:extent cx="316825" cy="1414145"/>
                <wp:effectExtent l="0" t="0" r="0" b="0"/>
                <wp:wrapNone/>
                <wp:docPr id="2136031820" name="Rectangle 2136031820"/>
                <wp:cNvGraphicFramePr/>
                <a:graphic xmlns:a="http://schemas.openxmlformats.org/drawingml/2006/main">
                  <a:graphicData uri="http://schemas.microsoft.com/office/word/2010/wordprocessingShape">
                    <wps:wsp>
                      <wps:cNvSpPr/>
                      <wps:spPr>
                        <a:xfrm flipH="1">
                          <a:off x="0" y="0"/>
                          <a:ext cx="316825" cy="1414145"/>
                        </a:xfrm>
                        <a:prstGeom prst="rect">
                          <a:avLst/>
                        </a:prstGeom>
                        <a:noFill/>
                        <a:ln>
                          <a:noFill/>
                        </a:ln>
                      </wps:spPr>
                      <wps:txbx>
                        <w:txbxContent>
                          <w:p w14:paraId="0CC2E3D0" w14:textId="77777777" w:rsidR="0023565E" w:rsidRPr="006613B9" w:rsidRDefault="009F709A">
                            <w:pPr>
                              <w:textDirection w:val="btLr"/>
                            </w:pPr>
                            <w:r w:rsidRPr="006613B9">
                              <w:rPr>
                                <w:color w:val="000000"/>
                              </w:rPr>
                              <w:t>d</w:t>
                            </w:r>
                          </w:p>
                        </w:txbxContent>
                      </wps:txbx>
                      <wps:bodyPr spcFirstLastPara="1" wrap="square" lIns="91425" tIns="45700" rIns="91425" bIns="45700" anchor="t" anchorCtr="0">
                        <a:noAutofit/>
                      </wps:bodyPr>
                    </wps:wsp>
                  </a:graphicData>
                </a:graphic>
              </wp:anchor>
            </w:drawing>
          </mc:Choice>
          <mc:Fallback>
            <w:pict>
              <v:rect w14:anchorId="0CC2E2FC" id="Rectangle 2136031820" o:spid="_x0000_s1124" style="position:absolute;margin-left:144.55pt;margin-top:1.6pt;width:24.95pt;height:111.35pt;flip:x;z-index:251658287;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" filled="f" stroked="f">
                <v:textbox inset="2.53958mm,1.2694mm,2.53958mm,1.2694mm">
                  <w:txbxContent>
                    <w:p w14:paraId="0CC2E3D0" w14:textId="77777777" w:rsidR="0023565E" w:rsidRPr="006613B9" w:rsidRDefault="009F709A">
                      <w:pPr>
                        <w:textDirection w:val="btLr"/>
                      </w:pPr>
                      <w:r w:rsidRPr="006613B9">
                        <w:rPr>
                          <w:color w:val="000000"/>
                        </w:rPr>
                        <w:t>d</w:t>
                      </w:r>
                    </w:p>
                  </w:txbxContent>
                </v:textbox>
              </v:rect>
            </w:pict>
          </mc:Fallback>
        </mc:AlternateContent>
      </w:r>
      <w:r w:rsidRPr="00B34EBF">
        <w:rPr>
          <w:noProof/>
        </w:rPr>
        <mc:AlternateContent>
          <mc:Choice Requires="wps">
            <w:drawing>
              <wp:anchor distT="45720" distB="45720" distL="114300" distR="114300" simplePos="0" relativeHeight="251658286" behindDoc="0" locked="0" layoutInCell="1" hidden="0" allowOverlap="1" wp14:anchorId="0CC2E2FA" wp14:editId="42D0F303">
                <wp:simplePos x="0" y="0"/>
                <wp:positionH relativeFrom="column">
                  <wp:posOffset>-125730</wp:posOffset>
                </wp:positionH>
                <wp:positionV relativeFrom="paragraph">
                  <wp:posOffset>-3194</wp:posOffset>
                </wp:positionV>
                <wp:extent cx="316825" cy="1414145"/>
                <wp:effectExtent l="0" t="0" r="0" b="0"/>
                <wp:wrapNone/>
                <wp:docPr id="2136031834" name="Rectangle 2136031834"/>
                <wp:cNvGraphicFramePr/>
                <a:graphic xmlns:a="http://schemas.openxmlformats.org/drawingml/2006/main">
                  <a:graphicData uri="http://schemas.microsoft.com/office/word/2010/wordprocessingShape">
                    <wps:wsp>
                      <wps:cNvSpPr/>
                      <wps:spPr>
                        <a:xfrm flipH="1">
                          <a:off x="0" y="0"/>
                          <a:ext cx="316825" cy="1414145"/>
                        </a:xfrm>
                        <a:prstGeom prst="rect">
                          <a:avLst/>
                        </a:prstGeom>
                        <a:noFill/>
                        <a:ln>
                          <a:noFill/>
                        </a:ln>
                      </wps:spPr>
                      <wps:txbx>
                        <w:txbxContent>
                          <w:p w14:paraId="0CC2E3CF" w14:textId="77777777" w:rsidR="0023565E" w:rsidRPr="006613B9" w:rsidRDefault="009F709A">
                            <w:pPr>
                              <w:textDirection w:val="btLr"/>
                            </w:pPr>
                            <w:r w:rsidRPr="006613B9">
                              <w:rPr>
                                <w:color w:val="000000"/>
                              </w:rPr>
                              <w:t>c</w:t>
                            </w:r>
                          </w:p>
                        </w:txbxContent>
                      </wps:txbx>
                      <wps:bodyPr spcFirstLastPara="1" wrap="square" lIns="91425" tIns="45700" rIns="91425" bIns="45700" anchor="t" anchorCtr="0">
                        <a:noAutofit/>
                      </wps:bodyPr>
                    </wps:wsp>
                  </a:graphicData>
                </a:graphic>
              </wp:anchor>
            </w:drawing>
          </mc:Choice>
          <mc:Fallback>
            <w:pict>
              <v:rect w14:anchorId="0CC2E2FA" id="Rectangle 2136031834" o:spid="_x0000_s1125" style="position:absolute;margin-left:-9.9pt;margin-top:-.25pt;width:24.95pt;height:111.35pt;flip:x;z-index:25165828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" filled="f" stroked="f">
                <v:textbox inset="2.53958mm,1.2694mm,2.53958mm,1.2694mm">
                  <w:txbxContent>
                    <w:p w14:paraId="0CC2E3CF" w14:textId="77777777" w:rsidR="0023565E" w:rsidRPr="006613B9" w:rsidRDefault="009F709A">
                      <w:pPr>
                        <w:textDirection w:val="btLr"/>
                      </w:pPr>
                      <w:r w:rsidRPr="006613B9">
                        <w:rPr>
                          <w:color w:val="000000"/>
                        </w:rPr>
                        <w:t>c</w:t>
                      </w:r>
                    </w:p>
                  </w:txbxContent>
                </v:textbox>
              </v:rect>
            </w:pict>
          </mc:Fallback>
        </mc:AlternateContent>
      </w:r>
      <w:r w:rsidR="009F709A" w:rsidRPr="00B34EBF">
        <w:rPr>
          <w:noProof/>
          <w:sz w:val="20"/>
          <w:szCs w:val="20"/>
        </w:rPr>
        <w:drawing>
          <wp:inline distT="0" distB="0" distL="0" distR="0" wp14:anchorId="0CC2E2F6" wp14:editId="0CC2E2F7">
            <wp:extent cx="2292621" cy="1301386"/>
            <wp:effectExtent l="0" t="0" r="0" b="0"/>
            <wp:docPr id="2136031886" name="image39.jpg" descr="A graph showing the number of months and month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jpg" descr="A graph showing the number of months and months&#10;&#10;Description automatically generated"/>
                    <pic:cNvPicPr preferRelativeResize="0"/>
                  </pic:nvPicPr>
                  <pic:blipFill>
                    <a:blip r:embed="rId124"/>
                    <a:srcRect b="7703"/>
                    <a:stretch>
                      <a:fillRect/>
                    </a:stretch>
                  </pic:blipFill>
                  <pic:spPr>
                    <a:xfrm>
                      <a:off x="0" y="0"/>
                      <a:ext cx="2292621" cy="1301386"/>
                    </a:xfrm>
                    <a:prstGeom prst="rect">
                      <a:avLst/>
                    </a:prstGeom>
                    <a:ln/>
                  </pic:spPr>
                </pic:pic>
              </a:graphicData>
            </a:graphic>
          </wp:inline>
        </w:drawing>
      </w:r>
      <w:r w:rsidR="009F709A" w:rsidRPr="00B34EBF">
        <w:rPr>
          <w:noProof/>
          <w:sz w:val="20"/>
          <w:szCs w:val="20"/>
        </w:rPr>
        <w:drawing>
          <wp:inline distT="0" distB="0" distL="0" distR="0" wp14:anchorId="0CC2E2F8" wp14:editId="468DC760">
            <wp:extent cx="2202856" cy="1284169"/>
            <wp:effectExtent l="9525" t="9525" r="9525" b="9525"/>
            <wp:docPr id="2136031876" name="image5.jpg" descr="A graph showing the number of different colored box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jpg" descr="A graph showing the number of different colored boxes&#10;&#10;Description automatically generated with medium confidence"/>
                    <pic:cNvPicPr preferRelativeResize="0"/>
                  </pic:nvPicPr>
                  <pic:blipFill>
                    <a:blip r:embed="rId125"/>
                    <a:srcRect b="7760"/>
                    <a:stretch>
                      <a:fillRect/>
                    </a:stretch>
                  </pic:blipFill>
                  <pic:spPr>
                    <a:xfrm>
                      <a:off x="0" y="0"/>
                      <a:ext cx="2202856" cy="1284169"/>
                    </a:xfrm>
                    <a:prstGeom prst="rect">
                      <a:avLst/>
                    </a:prstGeom>
                    <a:ln w="9525">
                      <a:solidFill>
                        <a:srgbClr val="000000"/>
                      </a:solidFill>
                      <a:prstDash val="solid"/>
                    </a:ln>
                  </pic:spPr>
                </pic:pic>
              </a:graphicData>
            </a:graphic>
          </wp:inline>
        </w:drawing>
      </w:r>
    </w:p>
    <w:p w14:paraId="0CC2DC87" w14:textId="1E16A602" w:rsidR="0023565E" w:rsidRPr="006613B9" w:rsidRDefault="00EC4E1D" w:rsidP="00450DFD">
      <w:pPr>
        <w:pStyle w:val="Caption"/>
        <w:spacing w:line="276" w:lineRule="auto"/>
        <w:rPr>
          <w:color w:val="000000"/>
          <w:szCs w:val="20"/>
        </w:rPr>
      </w:pPr>
      <w:bookmarkStart w:id="252" w:name="_heading=h.wnyagw" w:colFirst="0" w:colLast="0"/>
      <w:bookmarkStart w:id="253" w:name="_Toc187845882"/>
      <w:bookmarkEnd w:id="252"/>
      <w:r>
        <w:t>Figure 4</w:t>
      </w:r>
      <w:r>
        <w:noBreakHyphen/>
      </w:r>
      <w:r>
        <w:fldChar w:fldCharType="begin"/>
      </w:r>
      <w:r>
        <w:instrText xml:space="preserve"> SEQ Figure \* ARABIC \s 1 </w:instrText>
      </w:r>
      <w:r>
        <w:fldChar w:fldCharType="separate"/>
      </w:r>
      <w:r>
        <w:rPr>
          <w:noProof/>
        </w:rPr>
        <w:t>5</w:t>
      </w:r>
      <w:r>
        <w:fldChar w:fldCharType="end"/>
      </w:r>
      <w:r w:rsidR="009F709A" w:rsidRPr="006613B9">
        <w:rPr>
          <w:color w:val="000000"/>
          <w:szCs w:val="20"/>
        </w:rPr>
        <w:t>: Projected changes in surface air temperature (</w:t>
      </w:r>
      <w:proofErr w:type="spellStart"/>
      <w:r w:rsidR="009F709A" w:rsidRPr="006613B9">
        <w:rPr>
          <w:color w:val="000000"/>
          <w:szCs w:val="20"/>
        </w:rPr>
        <w:t>a,b</w:t>
      </w:r>
      <w:proofErr w:type="spellEnd"/>
      <w:r w:rsidR="009F709A" w:rsidRPr="006613B9">
        <w:rPr>
          <w:color w:val="000000"/>
          <w:szCs w:val="20"/>
        </w:rPr>
        <w:t>), ETO (c), rainfall (d) under SSP3-7.0 (Medium emission trajectory) and SSP5-8.5  (highest emission trajectory) scenarios for 2041–70 for the baseline period 1996–2011. Solid lines indicate medians.</w:t>
      </w:r>
      <w:bookmarkEnd w:id="253"/>
    </w:p>
    <w:p w14:paraId="0CC2DC88" w14:textId="77777777" w:rsidR="0023565E" w:rsidRPr="006613B9" w:rsidRDefault="0023565E" w:rsidP="00450DFD">
      <w:pPr>
        <w:spacing w:line="276" w:lineRule="auto"/>
        <w:jc w:val="center"/>
        <w:rPr>
          <w:sz w:val="20"/>
          <w:szCs w:val="20"/>
        </w:rPr>
      </w:pPr>
    </w:p>
    <w:p w14:paraId="0CC2DC89" w14:textId="77777777" w:rsidR="0023565E" w:rsidRPr="006613B9" w:rsidRDefault="009F709A" w:rsidP="00450DFD">
      <w:pPr>
        <w:pStyle w:val="Heading5"/>
        <w:spacing w:line="276" w:lineRule="auto"/>
      </w:pPr>
      <w:r w:rsidRPr="006613B9">
        <w:t>3.1.4. Future impact of climate change on rice growing and WUE</w:t>
      </w:r>
    </w:p>
    <w:p w14:paraId="0CC2DC8A" w14:textId="77777777" w:rsidR="0023565E" w:rsidRPr="006613B9" w:rsidRDefault="009F709A" w:rsidP="00450DFD">
      <w:pPr>
        <w:spacing w:line="276" w:lineRule="auto"/>
        <w:rPr>
          <w:b/>
        </w:rPr>
      </w:pPr>
      <w:bookmarkStart w:id="254" w:name="_heading=h.3gnlt4p" w:colFirst="0" w:colLast="0"/>
      <w:bookmarkEnd w:id="254"/>
      <w:r w:rsidRPr="006613B9">
        <w:rPr>
          <w:b/>
        </w:rPr>
        <w:tab/>
      </w:r>
    </w:p>
    <w:p w14:paraId="0CC2DC8B" w14:textId="77777777" w:rsidR="0023565E" w:rsidRPr="006613B9" w:rsidRDefault="009F709A" w:rsidP="00450DFD">
      <w:pPr>
        <w:spacing w:line="276" w:lineRule="auto"/>
        <w:ind w:firstLine="708"/>
      </w:pPr>
      <w:r w:rsidRPr="006613B9">
        <w:t xml:space="preserve">The simulations of the effect of future climatic conditions on maturity, grain yield, crop damage, biomass, HI, and WUE under two water regimes for the mid-century (2041-2070) are shown in Figure 4-6. Figure 4-6a illustrates the effect of future climatic conditions on the maturity of the four rice cultivars.​ The projected maturity dates for varieties </w:t>
      </w:r>
      <w:r w:rsidRPr="006613B9">
        <w:rPr>
          <w:i/>
        </w:rPr>
        <w:t>OM, CAR</w:t>
      </w:r>
      <w:r w:rsidRPr="006613B9">
        <w:t xml:space="preserve">, and </w:t>
      </w:r>
      <w:r w:rsidRPr="006613B9">
        <w:rPr>
          <w:i/>
        </w:rPr>
        <w:t>SP</w:t>
      </w:r>
      <w:r w:rsidRPr="006613B9">
        <w:t xml:space="preserve"> were expected to be earlier by 0.8 – 2.4 days (CF) and 1.2 - 5.19 days (AWD) under SSP3-7.0, while delays of 0.36 to 2.66 days were anticipated for both regimes under SSP5-8.5. In contrast, the days to maturity for variety SK were projected to be delayed by 5.17 days (SSP3-7.0) and 6 – 7.82 days (SSP5-8.5) under both regimes.</w:t>
      </w:r>
    </w:p>
    <w:p w14:paraId="0CC2DC8C" w14:textId="77777777" w:rsidR="0023565E" w:rsidRPr="006613B9" w:rsidRDefault="009F709A" w:rsidP="00450DFD">
      <w:pPr>
        <w:spacing w:line="276" w:lineRule="auto"/>
        <w:ind w:firstLine="720"/>
      </w:pPr>
      <w:r w:rsidRPr="006613B9">
        <w:t xml:space="preserve">Compared to the baseline, the simulated average grain yield of </w:t>
      </w:r>
      <w:r w:rsidRPr="006613B9">
        <w:rPr>
          <w:i/>
        </w:rPr>
        <w:t>SK</w:t>
      </w:r>
      <w:r w:rsidRPr="006613B9">
        <w:t xml:space="preserve"> showed a substantial reduction of approximately 53%, followed by </w:t>
      </w:r>
      <w:r w:rsidRPr="006613B9">
        <w:rPr>
          <w:i/>
        </w:rPr>
        <w:t>CAR</w:t>
      </w:r>
      <w:r w:rsidRPr="006613B9">
        <w:t xml:space="preserve">, which showed around an 8% decrease under future climate change scenarios across both water management approaches. Conversely, under both scenarios, </w:t>
      </w:r>
      <w:r w:rsidRPr="006613B9">
        <w:rPr>
          <w:i/>
        </w:rPr>
        <w:t>OM</w:t>
      </w:r>
      <w:r w:rsidRPr="006613B9">
        <w:t xml:space="preserve"> and </w:t>
      </w:r>
      <w:r w:rsidRPr="006613B9">
        <w:rPr>
          <w:i/>
        </w:rPr>
        <w:t>SP</w:t>
      </w:r>
      <w:r w:rsidRPr="006613B9">
        <w:t xml:space="preserve"> in both regimes demonstrated an increase in average grain yield of 18% and 14%, respectively (Figure 4-6b).</w:t>
      </w:r>
    </w:p>
    <w:p w14:paraId="0CC2DC8D" w14:textId="77777777" w:rsidR="0023565E" w:rsidRPr="006613B9" w:rsidRDefault="009F709A" w:rsidP="00450DFD">
      <w:pPr>
        <w:spacing w:line="276" w:lineRule="auto"/>
      </w:pPr>
      <w:r w:rsidRPr="006613B9">
        <w:t xml:space="preserve">According to Figure 4-6c, the likelihood of crop damage incidents under both regimes was estimated at 17% (SSP3-7.0), 9% (SSP5-8.5) for </w:t>
      </w:r>
      <w:r w:rsidRPr="006613B9">
        <w:rPr>
          <w:i/>
        </w:rPr>
        <w:t xml:space="preserve">CAR, and </w:t>
      </w:r>
      <w:r w:rsidRPr="006613B9">
        <w:t xml:space="preserve">23.5% (SSP3-7.0), 17% (SSP5-8.5) for SK.  The crop damage for SP and OM was not anticipated under SSP3-7.0. Under SSP5-8.5, the damage of 1.2% for SP and 0.8% for OM was expected. </w:t>
      </w:r>
    </w:p>
    <w:p w14:paraId="0CC2DC8E" w14:textId="77777777" w:rsidR="0023565E" w:rsidRPr="006613B9" w:rsidRDefault="0023565E" w:rsidP="00450DFD">
      <w:pPr>
        <w:spacing w:line="276" w:lineRule="auto"/>
      </w:pPr>
    </w:p>
    <w:p w14:paraId="0CC2DC8F" w14:textId="77777777" w:rsidR="0023565E" w:rsidRPr="006613B9" w:rsidRDefault="009F709A" w:rsidP="00450DFD">
      <w:pPr>
        <w:spacing w:line="276" w:lineRule="auto"/>
        <w:ind w:firstLine="720"/>
      </w:pPr>
      <w:r w:rsidRPr="006613B9">
        <w:t xml:space="preserve">In Figure 4-6d, it was observed that the simulated average WUE of </w:t>
      </w:r>
      <w:r w:rsidRPr="006613B9">
        <w:rPr>
          <w:i/>
        </w:rPr>
        <w:t>SK</w:t>
      </w:r>
      <w:r w:rsidRPr="006613B9">
        <w:t xml:space="preserve"> experienced a significant reduction of about 54%, followed by </w:t>
      </w:r>
      <w:r w:rsidRPr="006613B9">
        <w:rPr>
          <w:i/>
        </w:rPr>
        <w:t>CAR</w:t>
      </w:r>
      <w:r w:rsidRPr="006613B9">
        <w:t xml:space="preserve"> with an approximately 8.3% decrease under future climate change scenarios across both water management strategies. In contrast, under both scenarios, </w:t>
      </w:r>
      <w:r w:rsidRPr="006613B9">
        <w:rPr>
          <w:i/>
        </w:rPr>
        <w:t>OM</w:t>
      </w:r>
      <w:r w:rsidRPr="006613B9">
        <w:t xml:space="preserve"> and </w:t>
      </w:r>
      <w:r w:rsidRPr="006613B9">
        <w:rPr>
          <w:i/>
        </w:rPr>
        <w:t>SP</w:t>
      </w:r>
      <w:r w:rsidRPr="006613B9">
        <w:t xml:space="preserve"> in both regimes exhibited an increase in average WUE of around 19% each. However, under any condition, the simulated average WUE of AWD15 surpassed that of CF under both future scenarios across all varieties and regimes. Under SSP3-7.0, the WUE of AWD was between 22% and 26% higher than those grown under CF, while under SSP5-8.5, the WUEs of AWD were between 18% and 25% greater. Except for </w:t>
      </w:r>
      <w:r w:rsidRPr="006613B9">
        <w:rPr>
          <w:i/>
        </w:rPr>
        <w:t>SK</w:t>
      </w:r>
      <w:r w:rsidRPr="006613B9">
        <w:t xml:space="preserve"> (Figure 4-6e), all varieties were projected to experience an increase in average biomass ranging from 16% to 22% under future climate change scenarios across both water management approaches. However, the reduction in SK's biomass was minimal, approximately 1.5 tons. ha</w:t>
      </w:r>
      <w:r w:rsidRPr="006613B9">
        <w:rPr>
          <w:vertAlign w:val="superscript"/>
        </w:rPr>
        <w:t>-1</w:t>
      </w:r>
      <w:r w:rsidRPr="006613B9">
        <w:t xml:space="preserve"> across all scenarios and regimes. As a result of the increased biomass, a decrease in average HI was simulated under future climate change scenarios across all varieties and regimes (Figure 4-6f). Regardless of water regime and climate scenarios, the simulated average HI was reduced by 54.2%, 23%, 3.5%, and 1.5% for </w:t>
      </w:r>
      <w:r w:rsidRPr="006613B9">
        <w:rPr>
          <w:i/>
        </w:rPr>
        <w:t>SK, CAR, SP</w:t>
      </w:r>
      <w:r w:rsidRPr="006613B9">
        <w:t xml:space="preserve">, and </w:t>
      </w:r>
      <w:r w:rsidRPr="006613B9">
        <w:rPr>
          <w:i/>
        </w:rPr>
        <w:t>OM</w:t>
      </w:r>
      <w:r w:rsidRPr="006613B9">
        <w:t>, respectively.</w:t>
      </w:r>
    </w:p>
    <w:p w14:paraId="0CC2DC90" w14:textId="77777777" w:rsidR="0023565E" w:rsidRPr="006613B9" w:rsidRDefault="0023565E" w:rsidP="00450DFD">
      <w:pPr>
        <w:spacing w:line="276" w:lineRule="auto"/>
        <w:rPr>
          <w:sz w:val="20"/>
          <w:szCs w:val="20"/>
        </w:rPr>
      </w:pPr>
    </w:p>
    <w:p w14:paraId="0CC2DC91" w14:textId="77777777" w:rsidR="0023565E" w:rsidRPr="006613B9" w:rsidRDefault="009F709A" w:rsidP="00450DFD">
      <w:pPr>
        <w:spacing w:line="276" w:lineRule="auto"/>
        <w:ind w:hanging="270"/>
        <w:jc w:val="center"/>
        <w:rPr>
          <w:b/>
          <w:sz w:val="20"/>
          <w:szCs w:val="20"/>
        </w:rPr>
      </w:pPr>
      <w:r w:rsidRPr="00B34EBF">
        <w:rPr>
          <w:noProof/>
          <w:sz w:val="20"/>
          <w:szCs w:val="20"/>
        </w:rPr>
        <w:drawing>
          <wp:inline distT="0" distB="0" distL="0" distR="0" wp14:anchorId="0CC2E2FE" wp14:editId="0CC2E2FF">
            <wp:extent cx="4879240" cy="1855225"/>
            <wp:effectExtent l="0" t="0" r="0" b="0"/>
            <wp:docPr id="2136031877" name="image8.jpg" descr="A diagram of a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jpg" descr="A diagram of a graph&#10;&#10;Description automatically generated with medium confidence"/>
                    <pic:cNvPicPr preferRelativeResize="0"/>
                  </pic:nvPicPr>
                  <pic:blipFill>
                    <a:blip r:embed="rId126"/>
                    <a:srcRect b="5857"/>
                    <a:stretch>
                      <a:fillRect/>
                    </a:stretch>
                  </pic:blipFill>
                  <pic:spPr>
                    <a:xfrm>
                      <a:off x="0" y="0"/>
                      <a:ext cx="4879240" cy="1855225"/>
                    </a:xfrm>
                    <a:prstGeom prst="rect">
                      <a:avLst/>
                    </a:prstGeom>
                    <a:ln/>
                  </pic:spPr>
                </pic:pic>
              </a:graphicData>
            </a:graphic>
          </wp:inline>
        </w:drawing>
      </w:r>
      <w:r w:rsidRPr="00B34EBF">
        <w:rPr>
          <w:noProof/>
        </w:rPr>
        <mc:AlternateContent>
          <mc:Choice Requires="wps">
            <w:drawing>
              <wp:anchor distT="0" distB="0" distL="114300" distR="114300" simplePos="0" relativeHeight="251658288" behindDoc="0" locked="0" layoutInCell="1" hidden="0" allowOverlap="1" wp14:anchorId="0CC2E300" wp14:editId="0CC2E301">
                <wp:simplePos x="0" y="0"/>
                <wp:positionH relativeFrom="column">
                  <wp:posOffset>266700</wp:posOffset>
                </wp:positionH>
                <wp:positionV relativeFrom="paragraph">
                  <wp:posOffset>355600</wp:posOffset>
                </wp:positionV>
                <wp:extent cx="619125" cy="259291"/>
                <wp:effectExtent l="0" t="0" r="0" b="0"/>
                <wp:wrapNone/>
                <wp:docPr id="2136031824" name="Rectangle 2136031824"/>
                <wp:cNvGraphicFramePr/>
                <a:graphic xmlns:a="http://schemas.openxmlformats.org/drawingml/2006/main">
                  <a:graphicData uri="http://schemas.microsoft.com/office/word/2010/wordprocessingShape">
                    <wps:wsp>
                      <wps:cNvSpPr/>
                      <wps:spPr>
                        <a:xfrm>
                          <a:off x="5041200" y="3655117"/>
                          <a:ext cx="609600" cy="249766"/>
                        </a:xfrm>
                        <a:prstGeom prst="rect">
                          <a:avLst/>
                        </a:prstGeom>
                        <a:noFill/>
                        <a:ln>
                          <a:noFill/>
                        </a:ln>
                      </wps:spPr>
                      <wps:txbx>
                        <w:txbxContent>
                          <w:p w14:paraId="0CC2E3D1" w14:textId="77777777" w:rsidR="0023565E" w:rsidRPr="006613B9" w:rsidRDefault="009F709A">
                            <w:pPr>
                              <w:textDirection w:val="btLr"/>
                            </w:pPr>
                            <w:r w:rsidRPr="006613B9">
                              <w:rPr>
                                <w:color w:val="000000"/>
                                <w:sz w:val="20"/>
                              </w:rPr>
                              <w:t>a</w:t>
                            </w:r>
                          </w:p>
                        </w:txbxContent>
                      </wps:txbx>
                      <wps:bodyPr spcFirstLastPara="1" wrap="square" lIns="91425" tIns="45700" rIns="91425" bIns="45700" anchor="t" anchorCtr="0">
                        <a:noAutofit/>
                      </wps:bodyPr>
                    </wps:wsp>
                  </a:graphicData>
                </a:graphic>
              </wp:anchor>
            </w:drawing>
          </mc:Choice>
          <mc:Fallback>
            <w:pict>
              <v:rect w14:anchorId="0CC2E300" id="Rectangle 2136031824" o:spid="_x0000_s1126" style="position:absolute;left:0;text-align:left;margin-left:21pt;margin-top:28pt;width:48.75pt;height:20.4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" filled="f" stroked="f">
                <v:textbox inset="2.53958mm,1.2694mm,2.53958mm,1.2694mm">
                  <w:txbxContent>
                    <w:p w14:paraId="0CC2E3D1" w14:textId="77777777" w:rsidR="0023565E" w:rsidRPr="006613B9" w:rsidRDefault="009F709A">
                      <w:pPr>
                        <w:textDirection w:val="btLr"/>
                      </w:pPr>
                      <w:r w:rsidRPr="006613B9">
                        <w:rPr>
                          <w:color w:val="000000"/>
                          <w:sz w:val="20"/>
                        </w:rPr>
                        <w:t>a</w:t>
                      </w:r>
                    </w:p>
                  </w:txbxContent>
                </v:textbox>
              </v:rect>
            </w:pict>
          </mc:Fallback>
        </mc:AlternateContent>
      </w:r>
    </w:p>
    <w:p w14:paraId="0CC2DC92" w14:textId="05A81C11" w:rsidR="0023565E" w:rsidRPr="006613B9" w:rsidRDefault="006E02AE" w:rsidP="00450DFD">
      <w:pPr>
        <w:spacing w:line="276" w:lineRule="auto"/>
        <w:ind w:hanging="180"/>
        <w:jc w:val="center"/>
        <w:rPr>
          <w:b/>
          <w:sz w:val="20"/>
          <w:szCs w:val="20"/>
        </w:rPr>
      </w:pPr>
      <w:r w:rsidRPr="00B34EBF">
        <w:rPr>
          <w:noProof/>
        </w:rPr>
        <w:lastRenderedPageBreak/>
        <mc:AlternateContent>
          <mc:Choice Requires="wps">
            <w:drawing>
              <wp:anchor distT="0" distB="0" distL="114300" distR="114300" simplePos="0" relativeHeight="251658289" behindDoc="0" locked="0" layoutInCell="1" hidden="0" allowOverlap="1" wp14:anchorId="0CC2E304" wp14:editId="3F6FF63D">
                <wp:simplePos x="0" y="0"/>
                <wp:positionH relativeFrom="column">
                  <wp:posOffset>121970</wp:posOffset>
                </wp:positionH>
                <wp:positionV relativeFrom="paragraph">
                  <wp:posOffset>266700</wp:posOffset>
                </wp:positionV>
                <wp:extent cx="276225" cy="343958"/>
                <wp:effectExtent l="0" t="0" r="0" b="0"/>
                <wp:wrapNone/>
                <wp:docPr id="2136031833" name="Rectangle 2136031833"/>
                <wp:cNvGraphicFramePr/>
                <a:graphic xmlns:a="http://schemas.openxmlformats.org/drawingml/2006/main">
                  <a:graphicData uri="http://schemas.microsoft.com/office/word/2010/wordprocessingShape">
                    <wps:wsp>
                      <wps:cNvSpPr/>
                      <wps:spPr>
                        <a:xfrm>
                          <a:off x="0" y="0"/>
                          <a:ext cx="276225" cy="343958"/>
                        </a:xfrm>
                        <a:prstGeom prst="rect">
                          <a:avLst/>
                        </a:prstGeom>
                        <a:noFill/>
                        <a:ln>
                          <a:noFill/>
                        </a:ln>
                      </wps:spPr>
                      <wps:txbx>
                        <w:txbxContent>
                          <w:p w14:paraId="0CC2E3D2" w14:textId="77777777" w:rsidR="0023565E" w:rsidRPr="006613B9" w:rsidRDefault="009F709A">
                            <w:pPr>
                              <w:textDirection w:val="btLr"/>
                            </w:pPr>
                            <w:r w:rsidRPr="006613B9">
                              <w:rPr>
                                <w:color w:val="000000"/>
                                <w:sz w:val="20"/>
                              </w:rPr>
                              <w:t>b</w:t>
                            </w:r>
                          </w:p>
                        </w:txbxContent>
                      </wps:txbx>
                      <wps:bodyPr spcFirstLastPara="1" wrap="square" lIns="91425" tIns="45700" rIns="91425" bIns="45700" anchor="t" anchorCtr="0">
                        <a:noAutofit/>
                      </wps:bodyPr>
                    </wps:wsp>
                  </a:graphicData>
                </a:graphic>
              </wp:anchor>
            </w:drawing>
          </mc:Choice>
          <mc:Fallback>
            <w:pict>
              <v:rect w14:anchorId="0CC2E304" id="Rectangle 2136031833" o:spid="_x0000_s1127" style="position:absolute;left:0;text-align:left;margin-left:9.6pt;margin-top:21pt;width:21.75pt;height:27.1pt;z-index:251658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" filled="f" stroked="f">
                <v:textbox inset="2.53958mm,1.2694mm,2.53958mm,1.2694mm">
                  <w:txbxContent>
                    <w:p w14:paraId="0CC2E3D2" w14:textId="77777777" w:rsidR="0023565E" w:rsidRPr="006613B9" w:rsidRDefault="009F709A">
                      <w:pPr>
                        <w:textDirection w:val="btLr"/>
                      </w:pPr>
                      <w:r w:rsidRPr="006613B9">
                        <w:rPr>
                          <w:color w:val="000000"/>
                          <w:sz w:val="20"/>
                        </w:rPr>
                        <w:t>b</w:t>
                      </w:r>
                    </w:p>
                  </w:txbxContent>
                </v:textbox>
              </v:rect>
            </w:pict>
          </mc:Fallback>
        </mc:AlternateContent>
      </w:r>
      <w:r w:rsidR="009F709A" w:rsidRPr="00B34EBF">
        <w:rPr>
          <w:noProof/>
          <w:sz w:val="20"/>
          <w:szCs w:val="20"/>
        </w:rPr>
        <w:drawing>
          <wp:inline distT="0" distB="0" distL="0" distR="0" wp14:anchorId="0CC2E302" wp14:editId="1D323198">
            <wp:extent cx="4868324" cy="1701688"/>
            <wp:effectExtent l="0" t="0" r="0" b="0"/>
            <wp:docPr id="2136031898" name="image57.jpg" descr="A graph with different colored box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7.jpg" descr="A graph with different colored boxes&#10;&#10;Description automatically generated with medium confidence"/>
                    <pic:cNvPicPr preferRelativeResize="0"/>
                  </pic:nvPicPr>
                  <pic:blipFill>
                    <a:blip r:embed="rId127"/>
                    <a:srcRect t="11113" b="6662"/>
                    <a:stretch>
                      <a:fillRect/>
                    </a:stretch>
                  </pic:blipFill>
                  <pic:spPr>
                    <a:xfrm>
                      <a:off x="0" y="0"/>
                      <a:ext cx="4868324" cy="1701688"/>
                    </a:xfrm>
                    <a:prstGeom prst="rect">
                      <a:avLst/>
                    </a:prstGeom>
                    <a:ln/>
                  </pic:spPr>
                </pic:pic>
              </a:graphicData>
            </a:graphic>
          </wp:inline>
        </w:drawing>
      </w:r>
    </w:p>
    <w:p w14:paraId="0CC2DC93" w14:textId="79B42FC9" w:rsidR="0023565E" w:rsidRPr="006613B9" w:rsidRDefault="006E02AE" w:rsidP="00450DFD">
      <w:pPr>
        <w:spacing w:line="276" w:lineRule="auto"/>
        <w:ind w:hanging="270"/>
        <w:jc w:val="center"/>
        <w:rPr>
          <w:b/>
          <w:sz w:val="20"/>
          <w:szCs w:val="20"/>
        </w:rPr>
      </w:pPr>
      <w:r w:rsidRPr="00B34EBF">
        <w:rPr>
          <w:noProof/>
        </w:rPr>
        <mc:AlternateContent>
          <mc:Choice Requires="wps">
            <w:drawing>
              <wp:anchor distT="0" distB="0" distL="114300" distR="114300" simplePos="0" relativeHeight="251658291" behindDoc="0" locked="0" layoutInCell="1" hidden="0" allowOverlap="1" wp14:anchorId="0CC2E30A" wp14:editId="1CDF7B7A">
                <wp:simplePos x="0" y="0"/>
                <wp:positionH relativeFrom="column">
                  <wp:posOffset>-4778</wp:posOffset>
                </wp:positionH>
                <wp:positionV relativeFrom="paragraph">
                  <wp:posOffset>228600</wp:posOffset>
                </wp:positionV>
                <wp:extent cx="390525" cy="343958"/>
                <wp:effectExtent l="0" t="0" r="0" b="0"/>
                <wp:wrapNone/>
                <wp:docPr id="2136031836" name="Rectangle 2136031836"/>
                <wp:cNvGraphicFramePr/>
                <a:graphic xmlns:a="http://schemas.openxmlformats.org/drawingml/2006/main">
                  <a:graphicData uri="http://schemas.microsoft.com/office/word/2010/wordprocessingShape">
                    <wps:wsp>
                      <wps:cNvSpPr/>
                      <wps:spPr>
                        <a:xfrm>
                          <a:off x="0" y="0"/>
                          <a:ext cx="390525" cy="343958"/>
                        </a:xfrm>
                        <a:prstGeom prst="rect">
                          <a:avLst/>
                        </a:prstGeom>
                        <a:noFill/>
                        <a:ln>
                          <a:noFill/>
                        </a:ln>
                      </wps:spPr>
                      <wps:txbx>
                        <w:txbxContent>
                          <w:p w14:paraId="0CC2E3D4" w14:textId="77777777" w:rsidR="0023565E" w:rsidRPr="006613B9" w:rsidRDefault="009F709A">
                            <w:pPr>
                              <w:textDirection w:val="btLr"/>
                            </w:pPr>
                            <w:r w:rsidRPr="006613B9">
                              <w:rPr>
                                <w:color w:val="000000"/>
                                <w:sz w:val="20"/>
                              </w:rPr>
                              <w:t>c</w:t>
                            </w:r>
                          </w:p>
                        </w:txbxContent>
                      </wps:txbx>
                      <wps:bodyPr spcFirstLastPara="1" wrap="square" lIns="91425" tIns="45700" rIns="91425" bIns="45700" anchor="t" anchorCtr="0">
                        <a:noAutofit/>
                      </wps:bodyPr>
                    </wps:wsp>
                  </a:graphicData>
                </a:graphic>
              </wp:anchor>
            </w:drawing>
          </mc:Choice>
          <mc:Fallback>
            <w:pict>
              <v:rect w14:anchorId="0CC2E30A" id="Rectangle 2136031836" o:spid="_x0000_s1128" style="position:absolute;left:0;text-align:left;margin-left:-.4pt;margin-top:18pt;width:30.75pt;height:27.1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" filled="f" stroked="f">
                <v:textbox inset="2.53958mm,1.2694mm,2.53958mm,1.2694mm">
                  <w:txbxContent>
                    <w:p w14:paraId="0CC2E3D4" w14:textId="77777777" w:rsidR="0023565E" w:rsidRPr="006613B9" w:rsidRDefault="009F709A">
                      <w:pPr>
                        <w:textDirection w:val="btLr"/>
                      </w:pPr>
                      <w:r w:rsidRPr="006613B9">
                        <w:rPr>
                          <w:color w:val="000000"/>
                          <w:sz w:val="20"/>
                        </w:rPr>
                        <w:t>c</w:t>
                      </w:r>
                    </w:p>
                  </w:txbxContent>
                </v:textbox>
              </v:rect>
            </w:pict>
          </mc:Fallback>
        </mc:AlternateContent>
      </w:r>
      <w:r w:rsidR="009F709A" w:rsidRPr="00B34EBF">
        <w:rPr>
          <w:noProof/>
        </w:rPr>
        <w:drawing>
          <wp:inline distT="0" distB="0" distL="0" distR="0" wp14:anchorId="0CC2E306" wp14:editId="0CC2E307">
            <wp:extent cx="4808541" cy="1565607"/>
            <wp:effectExtent l="0" t="0" r="0" b="0"/>
            <wp:docPr id="2136031899" name="image53.jpg" descr="A graph with blue and red ba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A graph with blue and red bars&#10;&#10;Description automatically generated"/>
                    <pic:cNvPicPr preferRelativeResize="0"/>
                  </pic:nvPicPr>
                  <pic:blipFill>
                    <a:blip r:embed="rId128"/>
                    <a:srcRect t="9358" b="7362"/>
                    <a:stretch>
                      <a:fillRect/>
                    </a:stretch>
                  </pic:blipFill>
                  <pic:spPr>
                    <a:xfrm>
                      <a:off x="0" y="0"/>
                      <a:ext cx="4808541" cy="1565607"/>
                    </a:xfrm>
                    <a:prstGeom prst="rect">
                      <a:avLst/>
                    </a:prstGeom>
                    <a:ln/>
                  </pic:spPr>
                </pic:pic>
              </a:graphicData>
            </a:graphic>
          </wp:inline>
        </w:drawing>
      </w:r>
      <w:r w:rsidR="009F709A" w:rsidRPr="00B34EBF">
        <w:rPr>
          <w:noProof/>
        </w:rPr>
        <mc:AlternateContent>
          <mc:Choice Requires="wps">
            <w:drawing>
              <wp:anchor distT="0" distB="0" distL="114300" distR="114300" simplePos="0" relativeHeight="251658290" behindDoc="0" locked="0" layoutInCell="1" hidden="0" allowOverlap="1" wp14:anchorId="0CC2E308" wp14:editId="60B04A27">
                <wp:simplePos x="0" y="0"/>
                <wp:positionH relativeFrom="column">
                  <wp:posOffset>508000</wp:posOffset>
                </wp:positionH>
                <wp:positionV relativeFrom="paragraph">
                  <wp:posOffset>2222500</wp:posOffset>
                </wp:positionV>
                <wp:extent cx="183515" cy="247375"/>
                <wp:effectExtent l="0" t="0" r="0" b="0"/>
                <wp:wrapNone/>
                <wp:docPr id="2136031807" name="Rectangle 2136031807"/>
                <wp:cNvGraphicFramePr/>
                <a:graphic xmlns:a="http://schemas.openxmlformats.org/drawingml/2006/main">
                  <a:graphicData uri="http://schemas.microsoft.com/office/word/2010/wordprocessingShape">
                    <wps:wsp>
                      <wps:cNvSpPr/>
                      <wps:spPr>
                        <a:xfrm>
                          <a:off x="5259005" y="3661075"/>
                          <a:ext cx="173990" cy="237850"/>
                        </a:xfrm>
                        <a:prstGeom prst="rect">
                          <a:avLst/>
                        </a:prstGeom>
                        <a:noFill/>
                        <a:ln>
                          <a:noFill/>
                        </a:ln>
                      </wps:spPr>
                      <wps:txbx>
                        <w:txbxContent>
                          <w:p w14:paraId="0CC2E3D3" w14:textId="77777777" w:rsidR="0023565E" w:rsidRPr="006613B9" w:rsidRDefault="009F709A">
                            <w:pPr>
                              <w:textDirection w:val="btLr"/>
                            </w:pPr>
                            <w:r w:rsidRPr="006613B9">
                              <w:rPr>
                                <w:color w:val="000000"/>
                                <w:sz w:val="20"/>
                              </w:rPr>
                              <w:t>d</w:t>
                            </w:r>
                          </w:p>
                        </w:txbxContent>
                      </wps:txbx>
                      <wps:bodyPr spcFirstLastPara="1" wrap="square" lIns="91425" tIns="45700" rIns="91425" bIns="45700" anchor="t" anchorCtr="0">
                        <a:noAutofit/>
                      </wps:bodyPr>
                    </wps:wsp>
                  </a:graphicData>
                </a:graphic>
              </wp:anchor>
            </w:drawing>
          </mc:Choice>
          <mc:Fallback>
            <w:pict>
              <v:rect w14:anchorId="0CC2E308" id="Rectangle 2136031807" o:spid="_x0000_s1129" style="position:absolute;left:0;text-align:left;margin-left:40pt;margin-top:175pt;width:14.45pt;height:19.5pt;z-index:25165829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" filled="f" stroked="f">
                <v:textbox inset="2.53958mm,1.2694mm,2.53958mm,1.2694mm">
                  <w:txbxContent>
                    <w:p w14:paraId="0CC2E3D3" w14:textId="77777777" w:rsidR="0023565E" w:rsidRPr="006613B9" w:rsidRDefault="009F709A">
                      <w:pPr>
                        <w:textDirection w:val="btLr"/>
                      </w:pPr>
                      <w:r w:rsidRPr="006613B9">
                        <w:rPr>
                          <w:color w:val="000000"/>
                          <w:sz w:val="20"/>
                        </w:rPr>
                        <w:t>d</w:t>
                      </w:r>
                    </w:p>
                  </w:txbxContent>
                </v:textbox>
              </v:rect>
            </w:pict>
          </mc:Fallback>
        </mc:AlternateContent>
      </w:r>
      <w:r w:rsidR="009F709A" w:rsidRPr="00B34EBF">
        <w:rPr>
          <w:noProof/>
        </w:rPr>
        <mc:AlternateContent>
          <mc:Choice Requires="wps">
            <w:drawing>
              <wp:anchor distT="0" distB="0" distL="114300" distR="114300" simplePos="0" relativeHeight="251658292" behindDoc="0" locked="0" layoutInCell="1" hidden="0" allowOverlap="1" wp14:anchorId="0CC2E30C" wp14:editId="0CC2E30D">
                <wp:simplePos x="0" y="0"/>
                <wp:positionH relativeFrom="column">
                  <wp:posOffset>508000</wp:posOffset>
                </wp:positionH>
                <wp:positionV relativeFrom="paragraph">
                  <wp:posOffset>1701800</wp:posOffset>
                </wp:positionV>
                <wp:extent cx="183515" cy="289560"/>
                <wp:effectExtent l="0" t="0" r="0" b="0"/>
                <wp:wrapNone/>
                <wp:docPr id="2136031850" name="Rectangle 2136031850"/>
                <wp:cNvGraphicFramePr/>
                <a:graphic xmlns:a="http://schemas.openxmlformats.org/drawingml/2006/main">
                  <a:graphicData uri="http://schemas.microsoft.com/office/word/2010/wordprocessingShape">
                    <wps:wsp>
                      <wps:cNvSpPr/>
                      <wps:spPr>
                        <a:xfrm>
                          <a:off x="5259005" y="3639983"/>
                          <a:ext cx="173990" cy="280035"/>
                        </a:xfrm>
                        <a:prstGeom prst="rect">
                          <a:avLst/>
                        </a:prstGeom>
                        <a:solidFill>
                          <a:schemeClr val="lt1"/>
                        </a:solidFill>
                        <a:ln>
                          <a:noFill/>
                        </a:ln>
                      </wps:spPr>
                      <wps:txbx>
                        <w:txbxContent>
                          <w:p w14:paraId="0CC2E3D5" w14:textId="77777777" w:rsidR="0023565E" w:rsidRPr="006613B9" w:rsidRDefault="009F709A">
                            <w:pPr>
                              <w:textDirection w:val="btLr"/>
                            </w:pPr>
                            <w:r w:rsidRPr="006613B9">
                              <w:rPr>
                                <w:color w:val="000000"/>
                                <w:sz w:val="20"/>
                              </w:rPr>
                              <w:t>d</w:t>
                            </w:r>
                          </w:p>
                        </w:txbxContent>
                      </wps:txbx>
                      <wps:bodyPr spcFirstLastPara="1" wrap="square" lIns="91425" tIns="45700" rIns="91425" bIns="45700" anchor="t" anchorCtr="0">
                        <a:noAutofit/>
                      </wps:bodyPr>
                    </wps:wsp>
                  </a:graphicData>
                </a:graphic>
              </wp:anchor>
            </w:drawing>
          </mc:Choice>
          <mc:Fallback>
            <w:pict>
              <v:rect w14:anchorId="0CC2E30C" id="Rectangle 2136031850" o:spid="_x0000_s1130" style="position:absolute;left:0;text-align:left;margin-left:40pt;margin-top:134pt;width:14.45pt;height:22.8pt;z-index:251658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" fillcolor="white [3201]" stroked="f">
                <v:textbox inset="2.53958mm,1.2694mm,2.53958mm,1.2694mm">
                  <w:txbxContent>
                    <w:p w14:paraId="0CC2E3D5" w14:textId="77777777" w:rsidR="0023565E" w:rsidRPr="006613B9" w:rsidRDefault="009F709A">
                      <w:pPr>
                        <w:textDirection w:val="btLr"/>
                      </w:pPr>
                      <w:r w:rsidRPr="006613B9">
                        <w:rPr>
                          <w:color w:val="000000"/>
                          <w:sz w:val="20"/>
                        </w:rPr>
                        <w:t>d</w:t>
                      </w:r>
                    </w:p>
                  </w:txbxContent>
                </v:textbox>
              </v:rect>
            </w:pict>
          </mc:Fallback>
        </mc:AlternateContent>
      </w:r>
    </w:p>
    <w:p w14:paraId="0CC2DC94" w14:textId="541A6656" w:rsidR="0023565E" w:rsidRPr="006613B9" w:rsidRDefault="006E02AE" w:rsidP="00450DFD">
      <w:pPr>
        <w:spacing w:line="276" w:lineRule="auto"/>
        <w:ind w:hanging="360"/>
        <w:jc w:val="center"/>
        <w:rPr>
          <w:b/>
          <w:sz w:val="20"/>
          <w:szCs w:val="20"/>
        </w:rPr>
      </w:pPr>
      <w:r w:rsidRPr="00B34EBF">
        <w:rPr>
          <w:noProof/>
        </w:rPr>
        <mc:AlternateContent>
          <mc:Choice Requires="wps">
            <w:drawing>
              <wp:anchor distT="0" distB="0" distL="114300" distR="114300" simplePos="0" relativeHeight="251658293" behindDoc="0" locked="0" layoutInCell="1" hidden="0" allowOverlap="1" wp14:anchorId="0CC2E310" wp14:editId="51381932">
                <wp:simplePos x="0" y="0"/>
                <wp:positionH relativeFrom="column">
                  <wp:posOffset>-13705</wp:posOffset>
                </wp:positionH>
                <wp:positionV relativeFrom="paragraph">
                  <wp:posOffset>228600</wp:posOffset>
                </wp:positionV>
                <wp:extent cx="390525" cy="343958"/>
                <wp:effectExtent l="0" t="0" r="0" b="0"/>
                <wp:wrapNone/>
                <wp:docPr id="2136031815" name="Rectangle 2136031815"/>
                <wp:cNvGraphicFramePr/>
                <a:graphic xmlns:a="http://schemas.openxmlformats.org/drawingml/2006/main">
                  <a:graphicData uri="http://schemas.microsoft.com/office/word/2010/wordprocessingShape">
                    <wps:wsp>
                      <wps:cNvSpPr/>
                      <wps:spPr>
                        <a:xfrm>
                          <a:off x="0" y="0"/>
                          <a:ext cx="390525" cy="343958"/>
                        </a:xfrm>
                        <a:prstGeom prst="rect">
                          <a:avLst/>
                        </a:prstGeom>
                        <a:noFill/>
                        <a:ln>
                          <a:noFill/>
                        </a:ln>
                      </wps:spPr>
                      <wps:txbx>
                        <w:txbxContent>
                          <w:p w14:paraId="0CC2E3D6" w14:textId="77777777" w:rsidR="0023565E" w:rsidRPr="006613B9" w:rsidRDefault="009F709A">
                            <w:pPr>
                              <w:textDirection w:val="btLr"/>
                            </w:pPr>
                            <w:r w:rsidRPr="006613B9">
                              <w:rPr>
                                <w:color w:val="000000"/>
                                <w:sz w:val="20"/>
                              </w:rPr>
                              <w:t>d</w:t>
                            </w:r>
                          </w:p>
                        </w:txbxContent>
                      </wps:txbx>
                      <wps:bodyPr spcFirstLastPara="1" wrap="square" lIns="91425" tIns="45700" rIns="91425" bIns="45700" anchor="t" anchorCtr="0">
                        <a:noAutofit/>
                      </wps:bodyPr>
                    </wps:wsp>
                  </a:graphicData>
                </a:graphic>
              </wp:anchor>
            </w:drawing>
          </mc:Choice>
          <mc:Fallback>
            <w:pict>
              <v:rect w14:anchorId="0CC2E310" id="Rectangle 2136031815" o:spid="_x0000_s1131" style="position:absolute;left:0;text-align:left;margin-left:-1.1pt;margin-top:18pt;width:30.75pt;height:27.1pt;z-index:251658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" filled="f" stroked="f">
                <v:textbox inset="2.53958mm,1.2694mm,2.53958mm,1.2694mm">
                  <w:txbxContent>
                    <w:p w14:paraId="0CC2E3D6" w14:textId="77777777" w:rsidR="0023565E" w:rsidRPr="006613B9" w:rsidRDefault="009F709A">
                      <w:pPr>
                        <w:textDirection w:val="btLr"/>
                      </w:pPr>
                      <w:r w:rsidRPr="006613B9">
                        <w:rPr>
                          <w:color w:val="000000"/>
                          <w:sz w:val="20"/>
                        </w:rPr>
                        <w:t>d</w:t>
                      </w:r>
                    </w:p>
                  </w:txbxContent>
                </v:textbox>
              </v:rect>
            </w:pict>
          </mc:Fallback>
        </mc:AlternateContent>
      </w:r>
      <w:r w:rsidR="009F709A" w:rsidRPr="00B34EBF">
        <w:rPr>
          <w:noProof/>
          <w:sz w:val="20"/>
          <w:szCs w:val="20"/>
        </w:rPr>
        <w:drawing>
          <wp:inline distT="0" distB="0" distL="0" distR="0" wp14:anchorId="0CC2E30E" wp14:editId="1E89D72D">
            <wp:extent cx="4809408" cy="1711863"/>
            <wp:effectExtent l="0" t="0" r="0" b="0"/>
            <wp:docPr id="2136031900" name="image51.jpg" descr="A graph showing different colored squar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1.jpg" descr="A graph showing different colored squares&#10;&#10;Description automatically generated with medium confidence"/>
                    <pic:cNvPicPr preferRelativeResize="0"/>
                  </pic:nvPicPr>
                  <pic:blipFill>
                    <a:blip r:embed="rId129"/>
                    <a:srcRect t="10620" b="5652"/>
                    <a:stretch>
                      <a:fillRect/>
                    </a:stretch>
                  </pic:blipFill>
                  <pic:spPr>
                    <a:xfrm>
                      <a:off x="0" y="0"/>
                      <a:ext cx="4809408" cy="1711863"/>
                    </a:xfrm>
                    <a:prstGeom prst="rect">
                      <a:avLst/>
                    </a:prstGeom>
                    <a:ln/>
                  </pic:spPr>
                </pic:pic>
              </a:graphicData>
            </a:graphic>
          </wp:inline>
        </w:drawing>
      </w:r>
    </w:p>
    <w:p w14:paraId="0CC2DC95" w14:textId="2883C3C7" w:rsidR="0023565E" w:rsidRPr="006613B9" w:rsidRDefault="006E02AE" w:rsidP="00450DFD">
      <w:pPr>
        <w:spacing w:line="276" w:lineRule="auto"/>
        <w:ind w:hanging="360"/>
        <w:jc w:val="center"/>
        <w:rPr>
          <w:b/>
          <w:sz w:val="20"/>
          <w:szCs w:val="20"/>
        </w:rPr>
      </w:pPr>
      <w:r w:rsidRPr="00B34EBF">
        <w:rPr>
          <w:noProof/>
        </w:rPr>
        <mc:AlternateContent>
          <mc:Choice Requires="wps">
            <w:drawing>
              <wp:anchor distT="0" distB="0" distL="114300" distR="114300" simplePos="0" relativeHeight="251658295" behindDoc="0" locked="0" layoutInCell="1" hidden="0" allowOverlap="1" wp14:anchorId="0CC2E316" wp14:editId="418E5FA6">
                <wp:simplePos x="0" y="0"/>
                <wp:positionH relativeFrom="column">
                  <wp:posOffset>-415</wp:posOffset>
                </wp:positionH>
                <wp:positionV relativeFrom="paragraph">
                  <wp:posOffset>298959</wp:posOffset>
                </wp:positionV>
                <wp:extent cx="390525" cy="343958"/>
                <wp:effectExtent l="0" t="0" r="0" b="0"/>
                <wp:wrapNone/>
                <wp:docPr id="2136031809" name="Rectangle 2136031809"/>
                <wp:cNvGraphicFramePr/>
                <a:graphic xmlns:a="http://schemas.openxmlformats.org/drawingml/2006/main">
                  <a:graphicData uri="http://schemas.microsoft.com/office/word/2010/wordprocessingShape">
                    <wps:wsp>
                      <wps:cNvSpPr/>
                      <wps:spPr>
                        <a:xfrm>
                          <a:off x="0" y="0"/>
                          <a:ext cx="390525" cy="343958"/>
                        </a:xfrm>
                        <a:prstGeom prst="rect">
                          <a:avLst/>
                        </a:prstGeom>
                        <a:noFill/>
                        <a:ln>
                          <a:noFill/>
                        </a:ln>
                      </wps:spPr>
                      <wps:txbx>
                        <w:txbxContent>
                          <w:p w14:paraId="0CC2E3D8" w14:textId="77777777" w:rsidR="0023565E" w:rsidRPr="006613B9" w:rsidRDefault="009F709A">
                            <w:pPr>
                              <w:textDirection w:val="btLr"/>
                            </w:pPr>
                            <w:r w:rsidRPr="006613B9">
                              <w:rPr>
                                <w:color w:val="000000"/>
                                <w:sz w:val="20"/>
                              </w:rPr>
                              <w:t>e</w:t>
                            </w:r>
                          </w:p>
                        </w:txbxContent>
                      </wps:txbx>
                      <wps:bodyPr spcFirstLastPara="1" wrap="square" lIns="91425" tIns="45700" rIns="91425" bIns="45700" anchor="t" anchorCtr="0">
                        <a:noAutofit/>
                      </wps:bodyPr>
                    </wps:wsp>
                  </a:graphicData>
                </a:graphic>
              </wp:anchor>
            </w:drawing>
          </mc:Choice>
          <mc:Fallback>
            <w:pict>
              <v:rect w14:anchorId="0CC2E316" id="Rectangle 2136031809" o:spid="_x0000_s1132" style="position:absolute;left:0;text-align:left;margin-left:-.05pt;margin-top:23.55pt;width:30.75pt;height:27.1pt;z-index:2516582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" filled="f" stroked="f">
                <v:textbox inset="2.53958mm,1.2694mm,2.53958mm,1.2694mm">
                  <w:txbxContent>
                    <w:p w14:paraId="0CC2E3D8" w14:textId="77777777" w:rsidR="0023565E" w:rsidRPr="006613B9" w:rsidRDefault="009F709A">
                      <w:pPr>
                        <w:textDirection w:val="btLr"/>
                      </w:pPr>
                      <w:r w:rsidRPr="006613B9">
                        <w:rPr>
                          <w:color w:val="000000"/>
                          <w:sz w:val="20"/>
                        </w:rPr>
                        <w:t>e</w:t>
                      </w:r>
                    </w:p>
                  </w:txbxContent>
                </v:textbox>
              </v:rect>
            </w:pict>
          </mc:Fallback>
        </mc:AlternateContent>
      </w:r>
      <w:r w:rsidR="009F709A" w:rsidRPr="00B34EBF">
        <w:rPr>
          <w:noProof/>
          <w:sz w:val="20"/>
          <w:szCs w:val="20"/>
        </w:rPr>
        <w:drawing>
          <wp:inline distT="0" distB="0" distL="0" distR="0" wp14:anchorId="0CC2E312" wp14:editId="0CC2E313">
            <wp:extent cx="4842909" cy="1716302"/>
            <wp:effectExtent l="0" t="0" r="0" b="0"/>
            <wp:docPr id="2136031901" name="image61.jpg" descr="A graph with different colored squar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jpg" descr="A graph with different colored squares&#10;&#10;Description automatically generated"/>
                    <pic:cNvPicPr preferRelativeResize="0"/>
                  </pic:nvPicPr>
                  <pic:blipFill>
                    <a:blip r:embed="rId130"/>
                    <a:srcRect t="10553" b="6083"/>
                    <a:stretch>
                      <a:fillRect/>
                    </a:stretch>
                  </pic:blipFill>
                  <pic:spPr>
                    <a:xfrm>
                      <a:off x="0" y="0"/>
                      <a:ext cx="4842909" cy="1716302"/>
                    </a:xfrm>
                    <a:prstGeom prst="rect">
                      <a:avLst/>
                    </a:prstGeom>
                    <a:ln/>
                  </pic:spPr>
                </pic:pic>
              </a:graphicData>
            </a:graphic>
          </wp:inline>
        </w:drawing>
      </w:r>
      <w:r w:rsidR="009F709A" w:rsidRPr="00B34EBF">
        <w:rPr>
          <w:noProof/>
        </w:rPr>
        <mc:AlternateContent>
          <mc:Choice Requires="wps">
            <w:drawing>
              <wp:anchor distT="0" distB="0" distL="114300" distR="114300" simplePos="0" relativeHeight="251658294" behindDoc="0" locked="0" layoutInCell="1" hidden="0" allowOverlap="1" wp14:anchorId="0CC2E314" wp14:editId="079EB752">
                <wp:simplePos x="0" y="0"/>
                <wp:positionH relativeFrom="column">
                  <wp:posOffset>762000</wp:posOffset>
                </wp:positionH>
                <wp:positionV relativeFrom="paragraph">
                  <wp:posOffset>-50799</wp:posOffset>
                </wp:positionV>
                <wp:extent cx="210185" cy="236220"/>
                <wp:effectExtent l="0" t="0" r="0" b="0"/>
                <wp:wrapNone/>
                <wp:docPr id="2136031846" name="Rectangle 2136031846"/>
                <wp:cNvGraphicFramePr/>
                <a:graphic xmlns:a="http://schemas.openxmlformats.org/drawingml/2006/main">
                  <a:graphicData uri="http://schemas.microsoft.com/office/word/2010/wordprocessingShape">
                    <wps:wsp>
                      <wps:cNvSpPr/>
                      <wps:spPr>
                        <a:xfrm>
                          <a:off x="5245670" y="3666653"/>
                          <a:ext cx="200660" cy="226695"/>
                        </a:xfrm>
                        <a:prstGeom prst="rect">
                          <a:avLst/>
                        </a:prstGeom>
                        <a:noFill/>
                        <a:ln>
                          <a:noFill/>
                        </a:ln>
                      </wps:spPr>
                      <wps:txbx>
                        <w:txbxContent>
                          <w:p w14:paraId="0CC2E3D7" w14:textId="77777777" w:rsidR="0023565E" w:rsidRPr="006613B9" w:rsidRDefault="009F709A">
                            <w:pPr>
                              <w:textDirection w:val="btLr"/>
                            </w:pPr>
                            <w:r w:rsidRPr="006613B9">
                              <w:rPr>
                                <w:color w:val="000000"/>
                                <w:sz w:val="20"/>
                              </w:rPr>
                              <w:t>e</w:t>
                            </w:r>
                          </w:p>
                        </w:txbxContent>
                      </wps:txbx>
                      <wps:bodyPr spcFirstLastPara="1" wrap="square" lIns="91425" tIns="45700" rIns="91425" bIns="45700" anchor="t" anchorCtr="0">
                        <a:noAutofit/>
                      </wps:bodyPr>
                    </wps:wsp>
                  </a:graphicData>
                </a:graphic>
              </wp:anchor>
            </w:drawing>
          </mc:Choice>
          <mc:Fallback>
            <w:pict>
              <v:rect w14:anchorId="0CC2E314" id="Rectangle 2136031846" o:spid="_x0000_s1133" style="position:absolute;left:0;text-align:left;margin-left:60pt;margin-top:-4pt;width:16.55pt;height:18.6pt;z-index:251658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" filled="f" stroked="f">
                <v:textbox inset="2.53958mm,1.2694mm,2.53958mm,1.2694mm">
                  <w:txbxContent>
                    <w:p w14:paraId="0CC2E3D7" w14:textId="77777777" w:rsidR="0023565E" w:rsidRPr="006613B9" w:rsidRDefault="009F709A">
                      <w:pPr>
                        <w:textDirection w:val="btLr"/>
                      </w:pPr>
                      <w:r w:rsidRPr="006613B9">
                        <w:rPr>
                          <w:color w:val="000000"/>
                          <w:sz w:val="20"/>
                        </w:rPr>
                        <w:t>e</w:t>
                      </w:r>
                    </w:p>
                  </w:txbxContent>
                </v:textbox>
              </v:rect>
            </w:pict>
          </mc:Fallback>
        </mc:AlternateContent>
      </w:r>
    </w:p>
    <w:p w14:paraId="0CC2DC96" w14:textId="1EDA3BFE" w:rsidR="0023565E" w:rsidRPr="006613B9" w:rsidRDefault="0023565E" w:rsidP="00450DFD">
      <w:pPr>
        <w:spacing w:line="276" w:lineRule="auto"/>
        <w:jc w:val="center"/>
        <w:rPr>
          <w:b/>
          <w:sz w:val="20"/>
          <w:szCs w:val="20"/>
        </w:rPr>
      </w:pPr>
    </w:p>
    <w:p w14:paraId="0CC2DC97" w14:textId="3DBB50D4" w:rsidR="0023565E" w:rsidRPr="006613B9" w:rsidRDefault="006E02AE" w:rsidP="00450DFD">
      <w:pPr>
        <w:spacing w:line="276" w:lineRule="auto"/>
        <w:ind w:hanging="270"/>
        <w:jc w:val="center"/>
        <w:rPr>
          <w:b/>
          <w:sz w:val="20"/>
          <w:szCs w:val="20"/>
        </w:rPr>
      </w:pPr>
      <w:r w:rsidRPr="00B34EBF">
        <w:rPr>
          <w:noProof/>
        </w:rPr>
        <mc:AlternateContent>
          <mc:Choice Requires="wps">
            <w:drawing>
              <wp:anchor distT="0" distB="0" distL="114300" distR="114300" simplePos="0" relativeHeight="251658296" behindDoc="0" locked="0" layoutInCell="1" hidden="0" allowOverlap="1" wp14:anchorId="0CC2E31A" wp14:editId="2F863B23">
                <wp:simplePos x="0" y="0"/>
                <wp:positionH relativeFrom="column">
                  <wp:posOffset>45896</wp:posOffset>
                </wp:positionH>
                <wp:positionV relativeFrom="paragraph">
                  <wp:posOffset>321021</wp:posOffset>
                </wp:positionV>
                <wp:extent cx="390525" cy="343958"/>
                <wp:effectExtent l="0" t="0" r="0" b="0"/>
                <wp:wrapNone/>
                <wp:docPr id="2136031811" name="Rectangle 2136031811"/>
                <wp:cNvGraphicFramePr/>
                <a:graphic xmlns:a="http://schemas.openxmlformats.org/drawingml/2006/main">
                  <a:graphicData uri="http://schemas.microsoft.com/office/word/2010/wordprocessingShape">
                    <wps:wsp>
                      <wps:cNvSpPr/>
                      <wps:spPr>
                        <a:xfrm>
                          <a:off x="0" y="0"/>
                          <a:ext cx="390525" cy="343958"/>
                        </a:xfrm>
                        <a:prstGeom prst="rect">
                          <a:avLst/>
                        </a:prstGeom>
                        <a:noFill/>
                        <a:ln>
                          <a:noFill/>
                        </a:ln>
                      </wps:spPr>
                      <wps:txbx>
                        <w:txbxContent>
                          <w:p w14:paraId="0CC2E3D9" w14:textId="77777777" w:rsidR="0023565E" w:rsidRPr="006613B9" w:rsidRDefault="009F709A">
                            <w:pPr>
                              <w:textDirection w:val="btLr"/>
                            </w:pPr>
                            <w:r w:rsidRPr="006613B9">
                              <w:rPr>
                                <w:color w:val="000000"/>
                                <w:sz w:val="20"/>
                              </w:rPr>
                              <w:t>f</w:t>
                            </w:r>
                          </w:p>
                        </w:txbxContent>
                      </wps:txbx>
                      <wps:bodyPr spcFirstLastPara="1" wrap="square" lIns="91425" tIns="45700" rIns="91425" bIns="45700" anchor="t" anchorCtr="0">
                        <a:noAutofit/>
                      </wps:bodyPr>
                    </wps:wsp>
                  </a:graphicData>
                </a:graphic>
              </wp:anchor>
            </w:drawing>
          </mc:Choice>
          <mc:Fallback>
            <w:pict>
              <v:rect w14:anchorId="0CC2E31A" id="Rectangle 2136031811" o:spid="_x0000_s1134" style="position:absolute;left:0;text-align:left;margin-left:3.6pt;margin-top:25.3pt;width:30.75pt;height:27.1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" filled="f" stroked="f">
                <v:textbox inset="2.53958mm,1.2694mm,2.53958mm,1.2694mm">
                  <w:txbxContent>
                    <w:p w14:paraId="0CC2E3D9" w14:textId="77777777" w:rsidR="0023565E" w:rsidRPr="006613B9" w:rsidRDefault="009F709A">
                      <w:pPr>
                        <w:textDirection w:val="btLr"/>
                      </w:pPr>
                      <w:r w:rsidRPr="006613B9">
                        <w:rPr>
                          <w:color w:val="000000"/>
                          <w:sz w:val="20"/>
                        </w:rPr>
                        <w:t>f</w:t>
                      </w:r>
                    </w:p>
                  </w:txbxContent>
                </v:textbox>
              </v:rect>
            </w:pict>
          </mc:Fallback>
        </mc:AlternateContent>
      </w:r>
      <w:r w:rsidR="009F709A" w:rsidRPr="00B34EBF">
        <w:rPr>
          <w:noProof/>
          <w:sz w:val="20"/>
          <w:szCs w:val="20"/>
        </w:rPr>
        <w:drawing>
          <wp:inline distT="0" distB="0" distL="0" distR="0" wp14:anchorId="0CC2E318" wp14:editId="608876DD">
            <wp:extent cx="4797741" cy="1964880"/>
            <wp:effectExtent l="0" t="0" r="0" b="0"/>
            <wp:docPr id="2136031902" name="image55.jpg" descr="A graph showing different colored squar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5.jpg" descr="A graph showing different colored squares&#10;&#10;Description automatically generated with medium confidence"/>
                    <pic:cNvPicPr preferRelativeResize="0"/>
                  </pic:nvPicPr>
                  <pic:blipFill>
                    <a:blip r:embed="rId131"/>
                    <a:srcRect t="9900" b="5931"/>
                    <a:stretch>
                      <a:fillRect/>
                    </a:stretch>
                  </pic:blipFill>
                  <pic:spPr>
                    <a:xfrm>
                      <a:off x="0" y="0"/>
                      <a:ext cx="4797741" cy="1964880"/>
                    </a:xfrm>
                    <a:prstGeom prst="rect">
                      <a:avLst/>
                    </a:prstGeom>
                    <a:ln/>
                  </pic:spPr>
                </pic:pic>
              </a:graphicData>
            </a:graphic>
          </wp:inline>
        </w:drawing>
      </w:r>
    </w:p>
    <w:p w14:paraId="0CC2DC98" w14:textId="043943DB" w:rsidR="0023565E" w:rsidRPr="006613B9" w:rsidRDefault="00EC4E1D" w:rsidP="00450DFD">
      <w:pPr>
        <w:pStyle w:val="Caption"/>
        <w:spacing w:line="276" w:lineRule="auto"/>
        <w:rPr>
          <w:color w:val="000000"/>
          <w:szCs w:val="20"/>
        </w:rPr>
      </w:pPr>
      <w:bookmarkStart w:id="255" w:name="_heading=h.1vsw3ci" w:colFirst="0" w:colLast="0"/>
      <w:bookmarkStart w:id="256" w:name="_Toc187845883"/>
      <w:bookmarkEnd w:id="255"/>
      <w:r>
        <w:t>Figure 4</w:t>
      </w:r>
      <w:r>
        <w:fldChar w:fldCharType="begin"/>
      </w:r>
      <w:r>
        <w:instrText xml:space="preserve"> SEQ Figure \* ARABIC \s 1 </w:instrText>
      </w:r>
      <w:r>
        <w:fldChar w:fldCharType="separate"/>
      </w:r>
      <w:r>
        <w:rPr>
          <w:noProof/>
        </w:rPr>
        <w:t>6</w:t>
      </w:r>
      <w:r>
        <w:fldChar w:fldCharType="end"/>
      </w:r>
      <w:r w:rsidR="009F709A" w:rsidRPr="006613B9">
        <w:rPr>
          <w:color w:val="000000"/>
          <w:szCs w:val="20"/>
        </w:rPr>
        <w:t>:</w:t>
      </w:r>
      <w:r w:rsidR="009F709A" w:rsidRPr="006613B9">
        <w:rPr>
          <w:b/>
          <w:color w:val="000000"/>
          <w:szCs w:val="20"/>
        </w:rPr>
        <w:t xml:space="preserve"> </w:t>
      </w:r>
      <w:r w:rsidR="009F709A" w:rsidRPr="006613B9">
        <w:rPr>
          <w:color w:val="000000"/>
          <w:szCs w:val="20"/>
        </w:rPr>
        <w:t>Simulated days to Maturity (a), grain yield (b), Percentage of damage (c), WUE (e), biomass (e), HI (f) of the four rice varieties in historical weather data and two climate change scenarios (SSP3-7.0 and SSP5-8.5) in 2041–70. Solid lines indicate medians. The percentage of crop damage equals the number of damaged years divided by 120 (30 years * 4 GCM).</w:t>
      </w:r>
      <w:bookmarkEnd w:id="256"/>
    </w:p>
    <w:p w14:paraId="0CC2DC99" w14:textId="77777777" w:rsidR="0023565E" w:rsidRPr="006613B9" w:rsidRDefault="0023565E" w:rsidP="00450DFD">
      <w:pPr>
        <w:spacing w:line="276" w:lineRule="auto"/>
        <w:rPr>
          <w:b/>
          <w:sz w:val="20"/>
          <w:szCs w:val="20"/>
        </w:rPr>
      </w:pPr>
    </w:p>
    <w:p w14:paraId="0CC2DC9A" w14:textId="77777777" w:rsidR="0023565E" w:rsidRPr="006613B9" w:rsidRDefault="009F709A" w:rsidP="00450DFD">
      <w:pPr>
        <w:spacing w:line="276" w:lineRule="auto"/>
        <w:ind w:firstLine="0"/>
        <w:rPr>
          <w:b/>
          <w:sz w:val="28"/>
          <w:szCs w:val="28"/>
        </w:rPr>
      </w:pPr>
      <w:r w:rsidRPr="006613B9">
        <w:rPr>
          <w:b/>
          <w:sz w:val="28"/>
          <w:szCs w:val="28"/>
        </w:rPr>
        <w:t>3.2.</w:t>
      </w:r>
      <w:r w:rsidRPr="006613B9">
        <w:rPr>
          <w:b/>
          <w:sz w:val="32"/>
          <w:szCs w:val="32"/>
        </w:rPr>
        <w:t xml:space="preserve"> </w:t>
      </w:r>
      <w:r w:rsidRPr="006613B9">
        <w:rPr>
          <w:b/>
          <w:sz w:val="28"/>
          <w:szCs w:val="28"/>
        </w:rPr>
        <w:t>Discussion</w:t>
      </w:r>
    </w:p>
    <w:p w14:paraId="0CC2DC9C" w14:textId="77777777" w:rsidR="0023565E" w:rsidRPr="006613B9" w:rsidRDefault="009F709A" w:rsidP="00450DFD">
      <w:pPr>
        <w:pStyle w:val="Heading5"/>
        <w:spacing w:line="276" w:lineRule="auto"/>
      </w:pPr>
      <w:r w:rsidRPr="006613B9">
        <w:t xml:space="preserve">3.2.1. </w:t>
      </w:r>
      <w:proofErr w:type="spellStart"/>
      <w:r w:rsidRPr="006613B9">
        <w:t>AquaCrop</w:t>
      </w:r>
      <w:proofErr w:type="spellEnd"/>
      <w:r w:rsidRPr="006613B9">
        <w:t xml:space="preserve"> Performance for growth simulation in AWD and CF</w:t>
      </w:r>
    </w:p>
    <w:p w14:paraId="0CC2DC9D" w14:textId="77777777" w:rsidR="0023565E" w:rsidRPr="006613B9" w:rsidRDefault="0023565E" w:rsidP="00450DFD">
      <w:pPr>
        <w:spacing w:line="276" w:lineRule="auto"/>
      </w:pPr>
    </w:p>
    <w:p w14:paraId="0CC2DC9E" w14:textId="77777777" w:rsidR="0023565E" w:rsidRPr="006613B9" w:rsidRDefault="009F709A" w:rsidP="00450DFD">
      <w:pPr>
        <w:pBdr>
          <w:top w:val="nil"/>
          <w:left w:val="nil"/>
          <w:bottom w:val="nil"/>
          <w:right w:val="nil"/>
          <w:between w:val="nil"/>
        </w:pBdr>
        <w:spacing w:after="0" w:line="276" w:lineRule="auto"/>
        <w:ind w:firstLine="0"/>
        <w:jc w:val="left"/>
        <w:rPr>
          <w:b/>
          <w:color w:val="000000"/>
        </w:rPr>
      </w:pPr>
      <w:r w:rsidRPr="006613B9">
        <w:rPr>
          <w:b/>
          <w:color w:val="000000"/>
        </w:rPr>
        <w:t>Grain yield (Y) and total aboveground biomass (B)</w:t>
      </w:r>
    </w:p>
    <w:p w14:paraId="0CC2DC9F" w14:textId="77777777" w:rsidR="0023565E" w:rsidRPr="006613B9" w:rsidRDefault="0023565E" w:rsidP="00450DFD">
      <w:pPr>
        <w:pBdr>
          <w:top w:val="nil"/>
          <w:left w:val="nil"/>
          <w:bottom w:val="nil"/>
          <w:right w:val="nil"/>
          <w:between w:val="nil"/>
        </w:pBdr>
        <w:spacing w:after="0" w:line="276" w:lineRule="auto"/>
        <w:ind w:firstLine="0"/>
        <w:jc w:val="left"/>
        <w:rPr>
          <w:color w:val="000000"/>
        </w:rPr>
      </w:pPr>
    </w:p>
    <w:p w14:paraId="0CC2DCA0" w14:textId="4DCFDC40" w:rsidR="0023565E" w:rsidRPr="006613B9" w:rsidRDefault="009F709A" w:rsidP="00450DFD">
      <w:pPr>
        <w:pBdr>
          <w:top w:val="nil"/>
          <w:left w:val="nil"/>
          <w:bottom w:val="nil"/>
          <w:right w:val="nil"/>
          <w:between w:val="nil"/>
        </w:pBdr>
        <w:spacing w:after="0" w:line="276" w:lineRule="auto"/>
        <w:ind w:firstLine="720"/>
        <w:rPr>
          <w:color w:val="000000"/>
        </w:rPr>
      </w:pPr>
      <w:r w:rsidRPr="006613B9">
        <w:rPr>
          <w:color w:val="000000"/>
        </w:rPr>
        <w:t>Given the significant influence of variety, it is essential to calibrate the model against specific varieties for accurate simulation (</w:t>
      </w:r>
      <w:r w:rsidR="00F00605">
        <w:rPr>
          <w:color w:val="000000"/>
        </w:rPr>
        <w:t>FAO</w:t>
      </w:r>
      <w:r w:rsidRPr="006613B9">
        <w:rPr>
          <w:color w:val="000000"/>
        </w:rPr>
        <w:t xml:space="preserve">, 2012). Using different water management strategies, </w:t>
      </w:r>
      <w:proofErr w:type="spellStart"/>
      <w:r w:rsidRPr="006613B9">
        <w:rPr>
          <w:color w:val="000000"/>
        </w:rPr>
        <w:t>AquaCrop</w:t>
      </w:r>
      <w:proofErr w:type="spellEnd"/>
      <w:r w:rsidRPr="006613B9">
        <w:rPr>
          <w:color w:val="000000"/>
        </w:rPr>
        <w:t xml:space="preserve"> successfully simulated rice varieties' yield (Y) and biomass (B). The Percent of deviation (Pd) between the simulated and observed Y and B values was outstanding, consistent with other studies using </w:t>
      </w:r>
      <w:proofErr w:type="spellStart"/>
      <w:r w:rsidRPr="006613B9">
        <w:rPr>
          <w:color w:val="000000"/>
        </w:rPr>
        <w:t>AquaCrop</w:t>
      </w:r>
      <w:proofErr w:type="spellEnd"/>
      <w:r w:rsidRPr="006613B9">
        <w:rPr>
          <w:color w:val="000000"/>
        </w:rPr>
        <w:t xml:space="preserve"> for rice growth under AWD and water stress conditions (</w:t>
      </w:r>
      <w:proofErr w:type="spellStart"/>
      <w:r w:rsidRPr="006613B9">
        <w:rPr>
          <w:color w:val="000000"/>
        </w:rPr>
        <w:t>Maniruzzaman</w:t>
      </w:r>
      <w:proofErr w:type="spellEnd"/>
      <w:r w:rsidRPr="006613B9">
        <w:rPr>
          <w:color w:val="000000"/>
        </w:rPr>
        <w:t xml:space="preserve"> et al., 2015; </w:t>
      </w:r>
      <w:proofErr w:type="spellStart"/>
      <w:r w:rsidRPr="006613B9">
        <w:rPr>
          <w:color w:val="000000"/>
        </w:rPr>
        <w:t>Mirfenderski</w:t>
      </w:r>
      <w:proofErr w:type="spellEnd"/>
      <w:r w:rsidRPr="006613B9">
        <w:rPr>
          <w:color w:val="000000"/>
        </w:rPr>
        <w:t xml:space="preserve"> et al., 2022; Vahdati et al., 2020). However, the model overestimated Y and B of SP variety in the validated model (CF regime) due to differences in the measured values between both treatments. </w:t>
      </w:r>
    </w:p>
    <w:p w14:paraId="0CC2DCA1" w14:textId="77777777" w:rsidR="0023565E" w:rsidRPr="006613B9" w:rsidRDefault="0023565E" w:rsidP="00450DFD">
      <w:pPr>
        <w:pBdr>
          <w:top w:val="nil"/>
          <w:left w:val="nil"/>
          <w:bottom w:val="nil"/>
          <w:right w:val="nil"/>
          <w:between w:val="nil"/>
        </w:pBdr>
        <w:spacing w:after="0" w:line="276" w:lineRule="auto"/>
        <w:ind w:firstLine="0"/>
        <w:rPr>
          <w:color w:val="000000"/>
        </w:rPr>
      </w:pPr>
    </w:p>
    <w:p w14:paraId="0CC2DCA2" w14:textId="77777777" w:rsidR="0023565E" w:rsidRPr="006613B9" w:rsidRDefault="009F709A" w:rsidP="00450DFD">
      <w:pPr>
        <w:pBdr>
          <w:top w:val="nil"/>
          <w:left w:val="nil"/>
          <w:bottom w:val="nil"/>
          <w:right w:val="nil"/>
          <w:between w:val="nil"/>
        </w:pBdr>
        <w:spacing w:after="0" w:line="276" w:lineRule="auto"/>
        <w:ind w:firstLine="0"/>
        <w:jc w:val="left"/>
        <w:rPr>
          <w:b/>
          <w:color w:val="000000"/>
        </w:rPr>
      </w:pPr>
      <w:r w:rsidRPr="006613B9">
        <w:rPr>
          <w:b/>
          <w:color w:val="000000"/>
        </w:rPr>
        <w:t>CC and time series B and CC</w:t>
      </w:r>
    </w:p>
    <w:p w14:paraId="0CC2DCA3" w14:textId="77777777" w:rsidR="0023565E" w:rsidRPr="006613B9" w:rsidRDefault="0023565E" w:rsidP="00450DFD">
      <w:pPr>
        <w:pBdr>
          <w:top w:val="nil"/>
          <w:left w:val="nil"/>
          <w:bottom w:val="nil"/>
          <w:right w:val="nil"/>
          <w:between w:val="nil"/>
        </w:pBdr>
        <w:spacing w:after="0" w:line="276" w:lineRule="auto"/>
        <w:ind w:firstLine="0"/>
        <w:jc w:val="left"/>
        <w:rPr>
          <w:i/>
          <w:color w:val="000000"/>
        </w:rPr>
      </w:pPr>
    </w:p>
    <w:p w14:paraId="0CC2DCA4" w14:textId="77777777" w:rsidR="0023565E" w:rsidRPr="006613B9" w:rsidRDefault="009F709A" w:rsidP="00450DFD">
      <w:pPr>
        <w:pBdr>
          <w:top w:val="nil"/>
          <w:left w:val="nil"/>
          <w:bottom w:val="nil"/>
          <w:right w:val="nil"/>
          <w:between w:val="nil"/>
        </w:pBdr>
        <w:spacing w:after="0" w:line="276" w:lineRule="auto"/>
        <w:ind w:firstLine="720"/>
        <w:rPr>
          <w:color w:val="000000"/>
        </w:rPr>
      </w:pPr>
      <w:r w:rsidRPr="006613B9">
        <w:rPr>
          <w:color w:val="000000"/>
        </w:rPr>
        <w:t xml:space="preserve">The simulation results showed that </w:t>
      </w:r>
      <w:proofErr w:type="spellStart"/>
      <w:r w:rsidRPr="006613B9">
        <w:rPr>
          <w:color w:val="000000"/>
        </w:rPr>
        <w:t>AquaCrop</w:t>
      </w:r>
      <w:proofErr w:type="spellEnd"/>
      <w:r w:rsidRPr="006613B9">
        <w:rPr>
          <w:color w:val="000000"/>
        </w:rPr>
        <w:t xml:space="preserve"> effectively captured the development of crop canopies across all treatments and varieties. It was demonstrated through a variety of statistical measures that were calculated. The metrics of time series CC, in general, indicated good performance by the calibrated and validated model, as cited in </w:t>
      </w:r>
      <w:proofErr w:type="spellStart"/>
      <w:r w:rsidRPr="006613B9">
        <w:rPr>
          <w:color w:val="000000"/>
        </w:rPr>
        <w:t>AquaCrop</w:t>
      </w:r>
      <w:proofErr w:type="spellEnd"/>
      <w:r w:rsidRPr="006613B9">
        <w:rPr>
          <w:color w:val="000000"/>
        </w:rPr>
        <w:t xml:space="preserve"> studies by </w:t>
      </w:r>
      <w:proofErr w:type="spellStart"/>
      <w:r w:rsidRPr="006613B9">
        <w:rPr>
          <w:color w:val="000000"/>
        </w:rPr>
        <w:t>Maniruzzaman</w:t>
      </w:r>
      <w:proofErr w:type="spellEnd"/>
      <w:r w:rsidRPr="006613B9">
        <w:rPr>
          <w:color w:val="000000"/>
        </w:rPr>
        <w:t xml:space="preserve"> et al., 2015 and Raoufi et al., 2018. However, </w:t>
      </w:r>
      <w:proofErr w:type="spellStart"/>
      <w:r w:rsidRPr="006613B9">
        <w:rPr>
          <w:color w:val="000000"/>
        </w:rPr>
        <w:t>AquaCrop</w:t>
      </w:r>
      <w:proofErr w:type="spellEnd"/>
      <w:r w:rsidRPr="006613B9">
        <w:rPr>
          <w:color w:val="000000"/>
        </w:rPr>
        <w:t xml:space="preserve"> did not capture the CC growth for OM well, which is the improved variety. The </w:t>
      </w:r>
      <w:proofErr w:type="spellStart"/>
      <w:r w:rsidRPr="006613B9">
        <w:rPr>
          <w:color w:val="000000"/>
        </w:rPr>
        <w:t>nRMSE</w:t>
      </w:r>
      <w:proofErr w:type="spellEnd"/>
      <w:r w:rsidRPr="006613B9">
        <w:rPr>
          <w:color w:val="000000"/>
        </w:rPr>
        <w:t xml:space="preserve"> of OM was the highest compared to the three local varieties. This outstanding difference could be due to the difference in local growth behavior and improved variety (Saito et al., 2006). This finding contrasted with the finding of Raoufi et al. (2018), who observed a poorer prediction of CC in the local variety than the improved one. This model may require further investigation to differentiate between the canopy development of local and improved cultivars. </w:t>
      </w:r>
    </w:p>
    <w:p w14:paraId="0CC2DCA5" w14:textId="77777777" w:rsidR="0023565E" w:rsidRPr="006613B9" w:rsidRDefault="009F709A" w:rsidP="00450DFD">
      <w:pPr>
        <w:pBdr>
          <w:top w:val="nil"/>
          <w:left w:val="nil"/>
          <w:bottom w:val="nil"/>
          <w:right w:val="nil"/>
          <w:between w:val="nil"/>
        </w:pBdr>
        <w:spacing w:after="0" w:line="276" w:lineRule="auto"/>
        <w:ind w:firstLine="708"/>
        <w:rPr>
          <w:color w:val="000000"/>
        </w:rPr>
      </w:pPr>
      <w:r w:rsidRPr="006613B9">
        <w:rPr>
          <w:color w:val="000000"/>
        </w:rPr>
        <w:t xml:space="preserve">In general, the metrics of time series B indicated good to fair performance by the calibrated model, as cited in </w:t>
      </w:r>
      <w:proofErr w:type="spellStart"/>
      <w:r w:rsidRPr="006613B9">
        <w:rPr>
          <w:color w:val="000000"/>
        </w:rPr>
        <w:t>AquaCrop</w:t>
      </w:r>
      <w:proofErr w:type="spellEnd"/>
      <w:r w:rsidRPr="006613B9">
        <w:rPr>
          <w:color w:val="000000"/>
        </w:rPr>
        <w:t xml:space="preserve"> studies by </w:t>
      </w:r>
      <w:proofErr w:type="spellStart"/>
      <w:r w:rsidRPr="006613B9">
        <w:rPr>
          <w:color w:val="000000"/>
        </w:rPr>
        <w:t>Maniruzzaman</w:t>
      </w:r>
      <w:proofErr w:type="spellEnd"/>
      <w:r w:rsidRPr="006613B9">
        <w:rPr>
          <w:color w:val="000000"/>
        </w:rPr>
        <w:t xml:space="preserve"> et al., 2015 and Raoufi et al., 2018. Nonetheless, the normalized root mean square error (</w:t>
      </w:r>
      <w:proofErr w:type="spellStart"/>
      <w:r w:rsidRPr="006613B9">
        <w:rPr>
          <w:color w:val="000000"/>
        </w:rPr>
        <w:t>nRMSE</w:t>
      </w:r>
      <w:proofErr w:type="spellEnd"/>
      <w:r w:rsidRPr="006613B9">
        <w:rPr>
          <w:color w:val="000000"/>
        </w:rPr>
        <w:t xml:space="preserve">) was higher than in those studies due to the substantial increase in total B weight during the grain-filling stage, which was primarily driven by the weight of the grains. The bias between observation and simulation in the grain-filling stage varied between 30 – 40 %. We tried to reduce such a bias by increasing the </w:t>
      </w:r>
      <w:proofErr w:type="spellStart"/>
      <w:r w:rsidRPr="006613B9">
        <w:rPr>
          <w:color w:val="000000"/>
        </w:rPr>
        <w:t>CCo</w:t>
      </w:r>
      <w:proofErr w:type="spellEnd"/>
      <w:r w:rsidRPr="006613B9">
        <w:rPr>
          <w:color w:val="000000"/>
        </w:rPr>
        <w:t xml:space="preserve"> and Canopy size seedling, which caused a slight overestimation of time series CC at the early growing stage. In addition, increasing B to fit the measured value also led to a huge bias in the final Y and B. Thus, we restricted the fitting in the way that the final Y and B were most fitted to the observed values, as these two variables were critical factors for the future climate projection.</w:t>
      </w:r>
    </w:p>
    <w:p w14:paraId="0CC2DCA6" w14:textId="77777777" w:rsidR="0023565E" w:rsidRPr="006613B9" w:rsidRDefault="009F709A" w:rsidP="00450DFD">
      <w:pPr>
        <w:pBdr>
          <w:top w:val="nil"/>
          <w:left w:val="nil"/>
          <w:bottom w:val="nil"/>
          <w:right w:val="nil"/>
          <w:between w:val="nil"/>
        </w:pBdr>
        <w:spacing w:after="0" w:line="276" w:lineRule="auto"/>
        <w:ind w:firstLine="720"/>
        <w:rPr>
          <w:color w:val="000000"/>
        </w:rPr>
      </w:pPr>
      <w:r w:rsidRPr="006613B9">
        <w:rPr>
          <w:color w:val="000000"/>
        </w:rPr>
        <w:t xml:space="preserve">This means the model's ability to simulate B for the selected type of varieties during the grain-filling stage needs improvement. The model's inability to distinguish grain yield density from total biomass at this stage limits its accuracy. However, an option is available and recommended by </w:t>
      </w:r>
      <w:proofErr w:type="spellStart"/>
      <w:r w:rsidRPr="006613B9">
        <w:rPr>
          <w:color w:val="000000"/>
        </w:rPr>
        <w:t>AquaCrop</w:t>
      </w:r>
      <w:proofErr w:type="spellEnd"/>
      <w:r w:rsidRPr="006613B9">
        <w:rPr>
          <w:color w:val="000000"/>
        </w:rPr>
        <w:t xml:space="preserve"> to update unexpected growth or damage (Raes et al., 2017). This adjustment is inconvenient during the numerous future climate projections under multiple scenarios. Therefore, model improvements that incorporate </w:t>
      </w:r>
      <w:r w:rsidRPr="006613B9">
        <w:rPr>
          <w:color w:val="000000"/>
        </w:rPr>
        <w:lastRenderedPageBreak/>
        <w:t>development rates of grain yield after the flowering stage would be highly desirable to enable the application of the calibrated model across a broader range of genetic conditions. This model weakness was not problematic for CC because CC became stable from 45 DAT and started reducing during the grain falling stage. Furthermore, the increase in time series B after flowering was due to the increasing weight of grain rather than the rice canopy, which had nothing to do with CC.</w:t>
      </w:r>
    </w:p>
    <w:p w14:paraId="0CC2DCA7" w14:textId="77777777" w:rsidR="0023565E" w:rsidRPr="006613B9" w:rsidRDefault="0023565E" w:rsidP="00450DFD">
      <w:pPr>
        <w:pBdr>
          <w:top w:val="nil"/>
          <w:left w:val="nil"/>
          <w:bottom w:val="nil"/>
          <w:right w:val="nil"/>
          <w:between w:val="nil"/>
        </w:pBdr>
        <w:spacing w:after="0" w:line="276" w:lineRule="auto"/>
        <w:ind w:firstLine="720"/>
        <w:jc w:val="left"/>
        <w:rPr>
          <w:color w:val="000000"/>
        </w:rPr>
      </w:pPr>
    </w:p>
    <w:p w14:paraId="0CC2DCA8" w14:textId="77777777" w:rsidR="0023565E" w:rsidRPr="006613B9" w:rsidRDefault="009F709A" w:rsidP="00450DFD">
      <w:pPr>
        <w:pBdr>
          <w:top w:val="nil"/>
          <w:left w:val="nil"/>
          <w:bottom w:val="nil"/>
          <w:right w:val="nil"/>
          <w:between w:val="nil"/>
        </w:pBdr>
        <w:spacing w:after="0" w:line="276" w:lineRule="auto"/>
        <w:ind w:firstLine="720"/>
        <w:jc w:val="left"/>
        <w:rPr>
          <w:color w:val="000000"/>
        </w:rPr>
      </w:pPr>
      <w:r w:rsidRPr="006613B9">
        <w:rPr>
          <w:color w:val="000000"/>
        </w:rPr>
        <w:t>However, the imperfection of time series CC and time series B did not influence the final Y and B since we can calibrate WP to compromise the errors. The calibrated WP values were between 15.0 to 19.0 g m</w:t>
      </w:r>
      <w:r w:rsidRPr="006613B9">
        <w:rPr>
          <w:color w:val="000000"/>
          <w:vertAlign w:val="superscript"/>
        </w:rPr>
        <w:t>-2</w:t>
      </w:r>
      <w:r w:rsidRPr="006613B9">
        <w:rPr>
          <w:color w:val="000000"/>
        </w:rPr>
        <w:t>, which falls within the range (15-20 g m</w:t>
      </w:r>
      <w:r w:rsidRPr="006613B9">
        <w:rPr>
          <w:color w:val="000000"/>
          <w:vertAlign w:val="superscript"/>
        </w:rPr>
        <w:t>-2</w:t>
      </w:r>
      <w:r w:rsidRPr="006613B9">
        <w:rPr>
          <w:color w:val="000000"/>
        </w:rPr>
        <w:t>) recommended for C3 crops by Raes et al. (2009).</w:t>
      </w:r>
    </w:p>
    <w:p w14:paraId="0CC2DCA9" w14:textId="77777777" w:rsidR="0023565E" w:rsidRPr="006613B9" w:rsidRDefault="0023565E" w:rsidP="00450DFD">
      <w:pPr>
        <w:pBdr>
          <w:top w:val="nil"/>
          <w:left w:val="nil"/>
          <w:bottom w:val="nil"/>
          <w:right w:val="nil"/>
          <w:between w:val="nil"/>
        </w:pBdr>
        <w:spacing w:after="0" w:line="276" w:lineRule="auto"/>
        <w:ind w:firstLine="0"/>
        <w:jc w:val="left"/>
        <w:rPr>
          <w:color w:val="000000"/>
        </w:rPr>
      </w:pPr>
    </w:p>
    <w:p w14:paraId="0CC2DCAA" w14:textId="77777777" w:rsidR="0023565E" w:rsidRPr="006613B9" w:rsidRDefault="009F709A" w:rsidP="00450DFD">
      <w:pPr>
        <w:pBdr>
          <w:top w:val="nil"/>
          <w:left w:val="nil"/>
          <w:bottom w:val="nil"/>
          <w:right w:val="nil"/>
          <w:between w:val="nil"/>
        </w:pBdr>
        <w:spacing w:after="0" w:line="276" w:lineRule="auto"/>
        <w:ind w:firstLine="0"/>
        <w:jc w:val="left"/>
        <w:rPr>
          <w:i/>
          <w:color w:val="000000"/>
        </w:rPr>
      </w:pPr>
      <w:r w:rsidRPr="006613B9">
        <w:rPr>
          <w:i/>
          <w:color w:val="000000"/>
        </w:rPr>
        <w:t>Soil moisture content</w:t>
      </w:r>
    </w:p>
    <w:p w14:paraId="0CC2DCAB" w14:textId="77777777" w:rsidR="0023565E" w:rsidRPr="006613B9" w:rsidRDefault="0023565E" w:rsidP="00450DFD">
      <w:pPr>
        <w:pBdr>
          <w:top w:val="nil"/>
          <w:left w:val="nil"/>
          <w:bottom w:val="nil"/>
          <w:right w:val="nil"/>
          <w:between w:val="nil"/>
        </w:pBdr>
        <w:spacing w:after="0" w:line="276" w:lineRule="auto"/>
        <w:ind w:firstLine="0"/>
        <w:jc w:val="left"/>
        <w:rPr>
          <w:color w:val="000000"/>
        </w:rPr>
      </w:pPr>
    </w:p>
    <w:p w14:paraId="0CC2DCAC" w14:textId="77777777" w:rsidR="0023565E" w:rsidRPr="006613B9" w:rsidRDefault="009F709A" w:rsidP="00450DFD">
      <w:pPr>
        <w:pBdr>
          <w:top w:val="nil"/>
          <w:left w:val="nil"/>
          <w:bottom w:val="nil"/>
          <w:right w:val="nil"/>
          <w:between w:val="nil"/>
        </w:pBdr>
        <w:spacing w:after="0" w:line="276" w:lineRule="auto"/>
        <w:ind w:firstLine="720"/>
        <w:jc w:val="left"/>
        <w:rPr>
          <w:color w:val="000000"/>
        </w:rPr>
      </w:pPr>
      <w:r w:rsidRPr="006613B9">
        <w:rPr>
          <w:color w:val="000000"/>
        </w:rPr>
        <w:t>The calibration and validation of SMC were only fair (R and D &gt; 0.5; NRMSE &lt; 10%). Since our paddy sub-soil was mostly near saturation, this agreed with the finding of Xu et al. (2019), whose AWD method was irrigating the field to saturation but not flooding. However, Perros-Jorge et al. (2020) better predicted when the soil was drier (soil potential between -10 and -20 kPa). In addition, while our experiments did not present severe water stress conditions on the crop, we did not see any gradient in model performance with the degree of water stress.</w:t>
      </w:r>
    </w:p>
    <w:p w14:paraId="0CC2DCAD" w14:textId="77777777" w:rsidR="0023565E" w:rsidRPr="006613B9" w:rsidRDefault="0023565E" w:rsidP="00450DFD">
      <w:pPr>
        <w:pBdr>
          <w:top w:val="nil"/>
          <w:left w:val="nil"/>
          <w:bottom w:val="nil"/>
          <w:right w:val="nil"/>
          <w:between w:val="nil"/>
        </w:pBdr>
        <w:spacing w:after="0" w:line="276" w:lineRule="auto"/>
        <w:ind w:firstLine="0"/>
        <w:jc w:val="left"/>
        <w:rPr>
          <w:color w:val="000000"/>
        </w:rPr>
      </w:pPr>
    </w:p>
    <w:p w14:paraId="0CC2DCAE" w14:textId="77777777" w:rsidR="0023565E" w:rsidRPr="006613B9" w:rsidRDefault="009F709A" w:rsidP="00450DFD">
      <w:pPr>
        <w:pStyle w:val="Heading5"/>
        <w:spacing w:line="276" w:lineRule="auto"/>
      </w:pPr>
      <w:r w:rsidRPr="006613B9">
        <w:t>4.1.2. Impact of climate change on short-cycle rice during mid-century</w:t>
      </w:r>
    </w:p>
    <w:p w14:paraId="0CC2DCAF" w14:textId="77777777" w:rsidR="0023565E" w:rsidRPr="006613B9" w:rsidRDefault="009F709A" w:rsidP="00450DFD">
      <w:pPr>
        <w:pBdr>
          <w:top w:val="nil"/>
          <w:left w:val="nil"/>
          <w:bottom w:val="nil"/>
          <w:right w:val="nil"/>
          <w:between w:val="nil"/>
        </w:pBdr>
        <w:spacing w:after="0" w:line="276" w:lineRule="auto"/>
        <w:ind w:firstLine="720"/>
        <w:rPr>
          <w:color w:val="000000"/>
        </w:rPr>
      </w:pPr>
      <w:r w:rsidRPr="006613B9">
        <w:rPr>
          <w:color w:val="000000"/>
        </w:rPr>
        <w:t xml:space="preserve">In comparison to the baseline (1996-2011), projected temperature increases were expected to increase on average 0.93 </w:t>
      </w:r>
      <w:proofErr w:type="spellStart"/>
      <w:r w:rsidRPr="006613B9">
        <w:rPr>
          <w:color w:val="000000"/>
          <w:vertAlign w:val="superscript"/>
        </w:rPr>
        <w:t>o</w:t>
      </w:r>
      <w:r w:rsidRPr="006613B9">
        <w:rPr>
          <w:color w:val="000000"/>
        </w:rPr>
        <w:t>C</w:t>
      </w:r>
      <w:proofErr w:type="spellEnd"/>
      <w:r w:rsidRPr="006613B9">
        <w:rPr>
          <w:color w:val="000000"/>
        </w:rPr>
        <w:t xml:space="preserve"> for </w:t>
      </w:r>
      <w:proofErr w:type="spellStart"/>
      <w:r w:rsidRPr="006613B9">
        <w:rPr>
          <w:color w:val="000000"/>
        </w:rPr>
        <w:t>Tmin</w:t>
      </w:r>
      <w:proofErr w:type="spellEnd"/>
      <w:r w:rsidRPr="006613B9">
        <w:rPr>
          <w:color w:val="000000"/>
        </w:rPr>
        <w:t xml:space="preserve"> and 1.35 </w:t>
      </w:r>
      <w:proofErr w:type="spellStart"/>
      <w:r w:rsidRPr="006613B9">
        <w:rPr>
          <w:color w:val="000000"/>
          <w:vertAlign w:val="superscript"/>
        </w:rPr>
        <w:t>o</w:t>
      </w:r>
      <w:r w:rsidRPr="006613B9">
        <w:rPr>
          <w:color w:val="000000"/>
        </w:rPr>
        <w:t>C</w:t>
      </w:r>
      <w:proofErr w:type="spellEnd"/>
      <w:r w:rsidRPr="006613B9">
        <w:rPr>
          <w:color w:val="000000"/>
        </w:rPr>
        <w:t xml:space="preserve"> for </w:t>
      </w:r>
      <w:proofErr w:type="spellStart"/>
      <w:r w:rsidRPr="006613B9">
        <w:rPr>
          <w:color w:val="000000"/>
        </w:rPr>
        <w:t>Tmax</w:t>
      </w:r>
      <w:proofErr w:type="spellEnd"/>
      <w:r w:rsidRPr="006613B9">
        <w:rPr>
          <w:color w:val="000000"/>
        </w:rPr>
        <w:t xml:space="preserve"> under both SSP3-7.0 and SSP5-8.5 scenarios, with notable spikes in March and April, where temperatures could exceed 40 </w:t>
      </w:r>
      <w:proofErr w:type="spellStart"/>
      <w:r w:rsidRPr="006613B9">
        <w:rPr>
          <w:color w:val="000000"/>
          <w:vertAlign w:val="superscript"/>
        </w:rPr>
        <w:t>o</w:t>
      </w:r>
      <w:r w:rsidRPr="006613B9">
        <w:rPr>
          <w:color w:val="000000"/>
        </w:rPr>
        <w:t>C.</w:t>
      </w:r>
      <w:proofErr w:type="spellEnd"/>
      <w:r w:rsidRPr="006613B9">
        <w:rPr>
          <w:color w:val="000000"/>
        </w:rPr>
        <w:t xml:space="preserve"> Heat stress in rice, as per Raes Dirk (2017), is triggered between 35 to 40 </w:t>
      </w:r>
      <w:proofErr w:type="spellStart"/>
      <w:r w:rsidRPr="006613B9">
        <w:rPr>
          <w:color w:val="000000"/>
          <w:vertAlign w:val="superscript"/>
        </w:rPr>
        <w:t>o</w:t>
      </w:r>
      <w:r w:rsidRPr="006613B9">
        <w:rPr>
          <w:color w:val="000000"/>
        </w:rPr>
        <w:t>C.</w:t>
      </w:r>
      <w:proofErr w:type="spellEnd"/>
      <w:r w:rsidRPr="006613B9">
        <w:rPr>
          <w:color w:val="000000"/>
        </w:rPr>
        <w:t xml:space="preserve"> Fahad et al. (2016) suggested a 10% decline in rice grain yield for each 1</w:t>
      </w:r>
      <w:r w:rsidRPr="006613B9">
        <w:rPr>
          <w:color w:val="000000"/>
          <w:vertAlign w:val="superscript"/>
        </w:rPr>
        <w:t xml:space="preserve"> </w:t>
      </w:r>
      <w:proofErr w:type="spellStart"/>
      <w:r w:rsidRPr="006613B9">
        <w:rPr>
          <w:color w:val="000000"/>
          <w:vertAlign w:val="superscript"/>
        </w:rPr>
        <w:t>o</w:t>
      </w:r>
      <w:r w:rsidRPr="006613B9">
        <w:rPr>
          <w:color w:val="000000"/>
        </w:rPr>
        <w:t>C</w:t>
      </w:r>
      <w:proofErr w:type="spellEnd"/>
      <w:r w:rsidRPr="006613B9">
        <w:rPr>
          <w:color w:val="000000"/>
        </w:rPr>
        <w:t xml:space="preserve"> rise in growing-season minimum temperature during the dry season. While rainfall was forecasted to rise by 4 – 9% monthly, ETo demand in April also </w:t>
      </w:r>
      <w:r w:rsidRPr="006613B9">
        <w:rPr>
          <w:color w:val="000000"/>
        </w:rPr>
        <w:lastRenderedPageBreak/>
        <w:t>would increase by 31%, posing a severe threat to crops if cultivated during that period. This month coincides with our experiment period, which ran from late January to April.</w:t>
      </w:r>
    </w:p>
    <w:p w14:paraId="0CC2DCB0" w14:textId="77777777" w:rsidR="0023565E" w:rsidRPr="006613B9" w:rsidRDefault="009F709A" w:rsidP="00450DFD">
      <w:pPr>
        <w:pBdr>
          <w:top w:val="nil"/>
          <w:left w:val="nil"/>
          <w:bottom w:val="nil"/>
          <w:right w:val="nil"/>
          <w:between w:val="nil"/>
        </w:pBdr>
        <w:spacing w:after="0" w:line="276" w:lineRule="auto"/>
        <w:ind w:firstLine="720"/>
        <w:rPr>
          <w:color w:val="000000"/>
        </w:rPr>
      </w:pPr>
      <w:r w:rsidRPr="006613B9">
        <w:rPr>
          <w:color w:val="000000"/>
        </w:rPr>
        <w:t xml:space="preserve">In our experiment, each short-cycle rice variety displayed distinct flowering times and growth durations. The impact of climate change was most pronounced on the yield, HI, and WUE of the </w:t>
      </w:r>
      <w:r w:rsidRPr="006613B9">
        <w:rPr>
          <w:i/>
          <w:color w:val="000000"/>
        </w:rPr>
        <w:t>CAR</w:t>
      </w:r>
      <w:r w:rsidRPr="006613B9">
        <w:rPr>
          <w:color w:val="000000"/>
        </w:rPr>
        <w:t xml:space="preserve"> and </w:t>
      </w:r>
      <w:r w:rsidRPr="006613B9">
        <w:rPr>
          <w:i/>
          <w:color w:val="000000"/>
        </w:rPr>
        <w:t>SK</w:t>
      </w:r>
      <w:r w:rsidRPr="006613B9">
        <w:rPr>
          <w:color w:val="000000"/>
        </w:rPr>
        <w:t xml:space="preserve"> varieties, which had longer grown periods than the other two varieties. The impact of water shortage during the projection were less important, as rice growth under full irrigation also suffered the same damage. </w:t>
      </w:r>
      <w:r w:rsidRPr="00EB108B">
        <w:rPr>
          <w:color w:val="000000"/>
        </w:rPr>
        <w:t>SK</w:t>
      </w:r>
      <w:sdt>
        <w:sdtPr>
          <w:rPr>
            <w:color w:val="000000"/>
          </w:rPr>
          <w:tag w:val="goog_rdk_132"/>
          <w:id w:val="1536924638"/>
        </w:sdtPr>
        <w:sdtContent>
          <w:r w:rsidRPr="00EB108B">
            <w:rPr>
              <w:color w:val="000000"/>
            </w:rPr>
            <w:t>, having the most extended growing period (99 days) in particular, faced significant exposure to heat stress conditions (</w:t>
          </w:r>
          <w:proofErr w:type="spellStart"/>
          <w:r w:rsidRPr="00EB108B">
            <w:rPr>
              <w:color w:val="000000"/>
            </w:rPr>
            <w:t>Tmax</w:t>
          </w:r>
          <w:proofErr w:type="spellEnd"/>
          <w:r w:rsidRPr="00EB108B">
            <w:rPr>
              <w:color w:val="000000"/>
            </w:rPr>
            <w:t xml:space="preserve"> ≥35°C) among the short-cycle varieties. While </w:t>
          </w:r>
        </w:sdtContent>
      </w:sdt>
      <w:r w:rsidRPr="006613B9">
        <w:rPr>
          <w:i/>
          <w:color w:val="000000"/>
        </w:rPr>
        <w:t>CAR</w:t>
      </w:r>
      <w:r w:rsidRPr="006613B9">
        <w:rPr>
          <w:color w:val="000000"/>
        </w:rPr>
        <w:t xml:space="preserve"> had a mean maturity of one day longer time to flower than SP, it experienced severe damage, which may be due to high temperature. This finding aligns with previous research findings indicating that prolonged exposure to high temperatures greater than 35 °C during flowering, even from 1 hour to a day, can lead to spikelet sterility (Devkota et al., 2013; Shi et al., 2016; Van Oort &amp; </w:t>
      </w:r>
      <w:proofErr w:type="spellStart"/>
      <w:r w:rsidRPr="006613B9">
        <w:rPr>
          <w:color w:val="000000"/>
        </w:rPr>
        <w:t>Dingkuhn</w:t>
      </w:r>
      <w:proofErr w:type="spellEnd"/>
      <w:r w:rsidRPr="006613B9">
        <w:rPr>
          <w:color w:val="000000"/>
        </w:rPr>
        <w:t xml:space="preserve">, 2021). Short-cycle varieties with growing periods of less than 94 days, such as </w:t>
      </w:r>
      <w:r w:rsidRPr="006613B9">
        <w:rPr>
          <w:i/>
          <w:color w:val="000000"/>
        </w:rPr>
        <w:t xml:space="preserve">OM </w:t>
      </w:r>
      <w:r w:rsidRPr="006613B9">
        <w:rPr>
          <w:color w:val="000000"/>
        </w:rPr>
        <w:t xml:space="preserve">and SP in our case, were not affected by heat stress. However, under the highest emission scenario, SSP5-8.5, the overall risk of damage for these two varieties was very low, about 3-6%, regardless of water management. </w:t>
      </w:r>
    </w:p>
    <w:p w14:paraId="0CC2DCB1" w14:textId="77777777" w:rsidR="0023565E" w:rsidRPr="006613B9" w:rsidRDefault="009F709A" w:rsidP="00450DFD">
      <w:pPr>
        <w:pBdr>
          <w:top w:val="nil"/>
          <w:left w:val="nil"/>
          <w:bottom w:val="nil"/>
          <w:right w:val="nil"/>
          <w:between w:val="nil"/>
        </w:pBdr>
        <w:spacing w:after="0" w:line="276" w:lineRule="auto"/>
        <w:ind w:firstLine="0"/>
        <w:rPr>
          <w:color w:val="000000"/>
        </w:rPr>
      </w:pPr>
      <w:r w:rsidRPr="006613B9">
        <w:rPr>
          <w:color w:val="000000"/>
        </w:rPr>
        <w:t xml:space="preserve">Due to its correlation with yield, WUE was observed to increase in </w:t>
      </w:r>
      <w:r w:rsidRPr="006613B9">
        <w:rPr>
          <w:i/>
          <w:color w:val="000000"/>
        </w:rPr>
        <w:t>the SP and OM varieties</w:t>
      </w:r>
      <w:r w:rsidRPr="006613B9">
        <w:rPr>
          <w:color w:val="000000"/>
        </w:rPr>
        <w:t xml:space="preserve"> but decrease in </w:t>
      </w:r>
      <w:r w:rsidRPr="006613B9">
        <w:rPr>
          <w:i/>
          <w:color w:val="000000"/>
        </w:rPr>
        <w:t>CAR</w:t>
      </w:r>
      <w:r w:rsidRPr="006613B9">
        <w:rPr>
          <w:color w:val="000000"/>
        </w:rPr>
        <w:t xml:space="preserve"> and </w:t>
      </w:r>
      <w:r w:rsidRPr="006613B9">
        <w:rPr>
          <w:i/>
          <w:color w:val="000000"/>
        </w:rPr>
        <w:t>SK</w:t>
      </w:r>
      <w:r w:rsidRPr="006613B9">
        <w:rPr>
          <w:color w:val="000000"/>
        </w:rPr>
        <w:t>. AWD maintained superior WUE compared to CF throughout. This highlights AWD's potential as a drought-adaptive strategy going forward, maintaining yields while reducing water input for short-cycle rice varieties under 93 days. Interestingly, biomass showed low sensitivity to heat in our study, indicating that climate change impacts grain yield more than biomass.</w:t>
      </w:r>
    </w:p>
    <w:p w14:paraId="0CC2DCB2" w14:textId="77777777" w:rsidR="0023565E" w:rsidRDefault="0023565E" w:rsidP="00C42B84">
      <w:pPr>
        <w:pBdr>
          <w:top w:val="nil"/>
          <w:left w:val="nil"/>
          <w:bottom w:val="nil"/>
          <w:right w:val="nil"/>
          <w:between w:val="nil"/>
        </w:pBdr>
        <w:spacing w:after="0" w:line="276" w:lineRule="auto"/>
        <w:ind w:firstLine="0"/>
        <w:rPr>
          <w:color w:val="000000"/>
        </w:rPr>
      </w:pPr>
    </w:p>
    <w:p w14:paraId="27D7B102" w14:textId="77777777" w:rsidR="00C42B84" w:rsidRDefault="00C42B84" w:rsidP="00C42B84">
      <w:pPr>
        <w:pBdr>
          <w:top w:val="nil"/>
          <w:left w:val="nil"/>
          <w:bottom w:val="nil"/>
          <w:right w:val="nil"/>
          <w:between w:val="nil"/>
        </w:pBdr>
        <w:spacing w:after="0" w:line="276" w:lineRule="auto"/>
        <w:ind w:firstLine="0"/>
        <w:rPr>
          <w:color w:val="000000"/>
        </w:rPr>
      </w:pPr>
    </w:p>
    <w:p w14:paraId="751BEFCC" w14:textId="77777777" w:rsidR="00C42B84" w:rsidRDefault="00C42B84" w:rsidP="00C42B84">
      <w:pPr>
        <w:pBdr>
          <w:top w:val="nil"/>
          <w:left w:val="nil"/>
          <w:bottom w:val="nil"/>
          <w:right w:val="nil"/>
          <w:between w:val="nil"/>
        </w:pBdr>
        <w:spacing w:after="0" w:line="276" w:lineRule="auto"/>
        <w:ind w:firstLine="0"/>
        <w:rPr>
          <w:color w:val="000000"/>
        </w:rPr>
      </w:pPr>
    </w:p>
    <w:p w14:paraId="268E4FA1" w14:textId="77777777" w:rsidR="00C42B84" w:rsidRDefault="00C42B84" w:rsidP="00C42B84">
      <w:pPr>
        <w:pBdr>
          <w:top w:val="nil"/>
          <w:left w:val="nil"/>
          <w:bottom w:val="nil"/>
          <w:right w:val="nil"/>
          <w:between w:val="nil"/>
        </w:pBdr>
        <w:spacing w:after="0" w:line="276" w:lineRule="auto"/>
        <w:ind w:firstLine="0"/>
        <w:rPr>
          <w:color w:val="000000"/>
        </w:rPr>
      </w:pPr>
    </w:p>
    <w:p w14:paraId="722A8F4E" w14:textId="77777777" w:rsidR="001C7D6D" w:rsidRDefault="001C7D6D" w:rsidP="00C42B84">
      <w:pPr>
        <w:pBdr>
          <w:top w:val="nil"/>
          <w:left w:val="nil"/>
          <w:bottom w:val="nil"/>
          <w:right w:val="nil"/>
          <w:between w:val="nil"/>
        </w:pBdr>
        <w:spacing w:after="0" w:line="276" w:lineRule="auto"/>
        <w:ind w:firstLine="0"/>
        <w:rPr>
          <w:color w:val="000000"/>
        </w:rPr>
      </w:pPr>
    </w:p>
    <w:p w14:paraId="06D23E4F" w14:textId="77777777" w:rsidR="00C42B84" w:rsidRDefault="00C42B84" w:rsidP="00C42B84">
      <w:pPr>
        <w:pBdr>
          <w:top w:val="nil"/>
          <w:left w:val="nil"/>
          <w:bottom w:val="nil"/>
          <w:right w:val="nil"/>
          <w:between w:val="nil"/>
        </w:pBdr>
        <w:spacing w:after="0" w:line="276" w:lineRule="auto"/>
        <w:ind w:firstLine="0"/>
        <w:rPr>
          <w:color w:val="000000"/>
        </w:rPr>
      </w:pPr>
    </w:p>
    <w:p w14:paraId="36CBB821" w14:textId="77777777" w:rsidR="00C42B84" w:rsidRPr="006613B9" w:rsidRDefault="00C42B84" w:rsidP="00450DFD">
      <w:pPr>
        <w:pBdr>
          <w:top w:val="nil"/>
          <w:left w:val="nil"/>
          <w:bottom w:val="nil"/>
          <w:right w:val="nil"/>
          <w:between w:val="nil"/>
        </w:pBdr>
        <w:spacing w:after="0" w:line="276" w:lineRule="auto"/>
        <w:ind w:firstLine="0"/>
        <w:rPr>
          <w:color w:val="000000"/>
        </w:rPr>
      </w:pPr>
    </w:p>
    <w:p w14:paraId="0CC2DCB3" w14:textId="77777777" w:rsidR="0023565E" w:rsidRDefault="009F709A">
      <w:pPr>
        <w:pStyle w:val="Heading3"/>
        <w:numPr>
          <w:ilvl w:val="2"/>
          <w:numId w:val="8"/>
        </w:numPr>
        <w:spacing w:line="276" w:lineRule="auto"/>
        <w:ind w:hanging="1080"/>
      </w:pPr>
      <w:bookmarkStart w:id="257" w:name="_Toc195261245"/>
      <w:r w:rsidRPr="006613B9">
        <w:lastRenderedPageBreak/>
        <w:t>Conclusions</w:t>
      </w:r>
      <w:bookmarkEnd w:id="257"/>
    </w:p>
    <w:p w14:paraId="04D9FA35" w14:textId="77777777" w:rsidR="00C42B84" w:rsidRPr="00C42B84" w:rsidRDefault="00C42B84" w:rsidP="00C42B84"/>
    <w:p w14:paraId="0CC2DCB5" w14:textId="77777777" w:rsidR="0023565E" w:rsidRPr="006613B9" w:rsidRDefault="009F709A" w:rsidP="00450DFD">
      <w:pPr>
        <w:pBdr>
          <w:top w:val="nil"/>
          <w:left w:val="nil"/>
          <w:bottom w:val="nil"/>
          <w:right w:val="nil"/>
          <w:between w:val="nil"/>
        </w:pBdr>
        <w:spacing w:after="0" w:line="276" w:lineRule="auto"/>
        <w:ind w:firstLine="720"/>
        <w:rPr>
          <w:color w:val="000000"/>
        </w:rPr>
      </w:pPr>
      <w:proofErr w:type="spellStart"/>
      <w:r w:rsidRPr="006613B9">
        <w:rPr>
          <w:color w:val="000000"/>
        </w:rPr>
        <w:t>AquaCrop</w:t>
      </w:r>
      <w:proofErr w:type="spellEnd"/>
      <w:r w:rsidRPr="006613B9">
        <w:rPr>
          <w:color w:val="000000"/>
        </w:rPr>
        <w:t xml:space="preserve"> demonstrated considerable potential in simulated rice varieties and water management.  Under medium and high emission scenarios, the frequency of heat stress on rice would happen quite frequently in Cambodia when the maximum temperature exceeds the rice's tolerance level below 35 </w:t>
      </w:r>
      <w:proofErr w:type="spellStart"/>
      <w:r w:rsidRPr="006613B9">
        <w:rPr>
          <w:color w:val="000000"/>
          <w:vertAlign w:val="superscript"/>
        </w:rPr>
        <w:t>o</w:t>
      </w:r>
      <w:r w:rsidRPr="006613B9">
        <w:rPr>
          <w:color w:val="000000"/>
        </w:rPr>
        <w:t>C.</w:t>
      </w:r>
      <w:proofErr w:type="spellEnd"/>
      <w:r w:rsidRPr="006613B9">
        <w:rPr>
          <w:color w:val="000000"/>
        </w:rPr>
        <w:t xml:space="preserve">  The ensemble projection indicated that rice grown longer than 93 DAT is more prone to damage. In our case, </w:t>
      </w:r>
      <w:r w:rsidRPr="006613B9">
        <w:rPr>
          <w:i/>
          <w:color w:val="000000"/>
        </w:rPr>
        <w:t xml:space="preserve">Sen </w:t>
      </w:r>
      <w:proofErr w:type="spellStart"/>
      <w:r w:rsidRPr="006613B9">
        <w:rPr>
          <w:i/>
          <w:color w:val="000000"/>
        </w:rPr>
        <w:t>Kra</w:t>
      </w:r>
      <w:proofErr w:type="spellEnd"/>
      <w:r w:rsidRPr="006613B9">
        <w:rPr>
          <w:color w:val="000000"/>
        </w:rPr>
        <w:t xml:space="preserve"> Ob experienced a significant reduction of about 54%, followed by </w:t>
      </w:r>
      <w:r w:rsidRPr="006613B9">
        <w:rPr>
          <w:i/>
          <w:color w:val="000000"/>
        </w:rPr>
        <w:t>CAR15</w:t>
      </w:r>
      <w:r w:rsidRPr="006613B9">
        <w:rPr>
          <w:color w:val="000000"/>
        </w:rPr>
        <w:t xml:space="preserve"> with an approximately 8.3% decrease under future climate change scenarios across both water management strategies.</w:t>
      </w:r>
    </w:p>
    <w:p w14:paraId="0CC2DCB6" w14:textId="77777777" w:rsidR="0023565E" w:rsidRPr="006613B9" w:rsidRDefault="009F709A" w:rsidP="00450DFD">
      <w:pPr>
        <w:pBdr>
          <w:top w:val="nil"/>
          <w:left w:val="nil"/>
          <w:bottom w:val="nil"/>
          <w:right w:val="nil"/>
          <w:between w:val="nil"/>
        </w:pBdr>
        <w:spacing w:after="0" w:line="276" w:lineRule="auto"/>
        <w:ind w:firstLine="0"/>
        <w:rPr>
          <w:color w:val="000000"/>
        </w:rPr>
      </w:pPr>
      <w:r w:rsidRPr="006613B9">
        <w:rPr>
          <w:i/>
          <w:color w:val="000000"/>
        </w:rPr>
        <w:t>OM5451</w:t>
      </w:r>
      <w:r w:rsidRPr="006613B9">
        <w:rPr>
          <w:color w:val="000000"/>
        </w:rPr>
        <w:t xml:space="preserve"> and </w:t>
      </w:r>
      <w:r w:rsidRPr="006613B9">
        <w:rPr>
          <w:i/>
          <w:color w:val="000000"/>
        </w:rPr>
        <w:t xml:space="preserve">Sen </w:t>
      </w:r>
      <w:proofErr w:type="spellStart"/>
      <w:r w:rsidRPr="006613B9">
        <w:rPr>
          <w:i/>
          <w:color w:val="000000"/>
        </w:rPr>
        <w:t>Kra</w:t>
      </w:r>
      <w:proofErr w:type="spellEnd"/>
      <w:r w:rsidRPr="006613B9">
        <w:rPr>
          <w:i/>
          <w:color w:val="000000"/>
        </w:rPr>
        <w:t xml:space="preserve"> Ob</w:t>
      </w:r>
      <w:r w:rsidRPr="006613B9">
        <w:rPr>
          <w:color w:val="000000"/>
        </w:rPr>
        <w:t xml:space="preserve"> are the suitable varieties selected to adapt to climate change. Regarding WUE, AWD is a promising technique for saving water in the future. </w:t>
      </w:r>
    </w:p>
    <w:p w14:paraId="0CC2DCB7" w14:textId="77777777" w:rsidR="0023565E" w:rsidRPr="006613B9" w:rsidRDefault="0023565E" w:rsidP="00450DFD">
      <w:pPr>
        <w:pBdr>
          <w:top w:val="nil"/>
          <w:left w:val="nil"/>
          <w:bottom w:val="nil"/>
          <w:right w:val="nil"/>
          <w:between w:val="nil"/>
        </w:pBdr>
        <w:spacing w:after="0" w:line="276" w:lineRule="auto"/>
        <w:ind w:firstLine="720"/>
        <w:rPr>
          <w:color w:val="000000"/>
        </w:rPr>
      </w:pPr>
    </w:p>
    <w:p w14:paraId="421CD39C" w14:textId="77777777" w:rsidR="0023565E" w:rsidRDefault="009F709A" w:rsidP="00554E22">
      <w:pPr>
        <w:pBdr>
          <w:top w:val="nil"/>
          <w:left w:val="nil"/>
          <w:bottom w:val="nil"/>
          <w:right w:val="nil"/>
          <w:between w:val="nil"/>
        </w:pBdr>
        <w:spacing w:after="0" w:line="276" w:lineRule="auto"/>
        <w:ind w:firstLine="720"/>
        <w:rPr>
          <w:color w:val="000000"/>
        </w:rPr>
      </w:pPr>
      <w:r w:rsidRPr="006613B9">
        <w:rPr>
          <w:color w:val="000000"/>
        </w:rPr>
        <w:t>To effectively address the challenges posed by climate change in rice production, it is crucial to prioritize the selection of rice varieties with traits that enhance climate resilience and support efficient water management. It is important to acknowledge that this study was conducted at a field experimental level, and further research is necessary to validate these findings across a broader range of rice varieties and on a larger scale. Additionally, a more thorough investigation into the water stress coefficient for rice varieties under more severe AWD conditions is recommended, as this aspect was not able to be explored in the current study. Nevertheless, the results suggest that AWD shows promising potential as a climate adaptation strategy for dry-season rice cultivation in Cambodia.</w:t>
      </w:r>
    </w:p>
    <w:p w14:paraId="74C9F635" w14:textId="77777777" w:rsidR="00C42B84" w:rsidRDefault="00C42B84" w:rsidP="00C42B84">
      <w:pPr>
        <w:pBdr>
          <w:top w:val="nil"/>
          <w:left w:val="nil"/>
          <w:bottom w:val="nil"/>
          <w:right w:val="nil"/>
          <w:between w:val="nil"/>
        </w:pBdr>
        <w:spacing w:after="0" w:line="276" w:lineRule="auto"/>
        <w:ind w:firstLine="720"/>
        <w:rPr>
          <w:color w:val="000000"/>
        </w:rPr>
      </w:pPr>
    </w:p>
    <w:p w14:paraId="644891E8" w14:textId="77777777" w:rsidR="00C42B84" w:rsidRDefault="00C42B84" w:rsidP="00C42B84">
      <w:pPr>
        <w:pBdr>
          <w:top w:val="nil"/>
          <w:left w:val="nil"/>
          <w:bottom w:val="nil"/>
          <w:right w:val="nil"/>
          <w:between w:val="nil"/>
        </w:pBdr>
        <w:spacing w:after="0" w:line="276" w:lineRule="auto"/>
        <w:ind w:firstLine="720"/>
        <w:rPr>
          <w:color w:val="000000"/>
        </w:rPr>
      </w:pPr>
    </w:p>
    <w:p w14:paraId="0C0F6A7C" w14:textId="77777777" w:rsidR="00C42B84" w:rsidRDefault="00C42B84" w:rsidP="00C42B84">
      <w:pPr>
        <w:pBdr>
          <w:top w:val="nil"/>
          <w:left w:val="nil"/>
          <w:bottom w:val="nil"/>
          <w:right w:val="nil"/>
          <w:between w:val="nil"/>
        </w:pBdr>
        <w:spacing w:after="0" w:line="276" w:lineRule="auto"/>
        <w:ind w:firstLine="720"/>
        <w:rPr>
          <w:color w:val="000000"/>
        </w:rPr>
      </w:pPr>
    </w:p>
    <w:p w14:paraId="07E0DB7F" w14:textId="77777777" w:rsidR="00C42B84" w:rsidRDefault="00C42B84" w:rsidP="00C42B84">
      <w:pPr>
        <w:pBdr>
          <w:top w:val="nil"/>
          <w:left w:val="nil"/>
          <w:bottom w:val="nil"/>
          <w:right w:val="nil"/>
          <w:between w:val="nil"/>
        </w:pBdr>
        <w:spacing w:after="0" w:line="276" w:lineRule="auto"/>
        <w:ind w:firstLine="720"/>
        <w:rPr>
          <w:color w:val="000000"/>
        </w:rPr>
      </w:pPr>
    </w:p>
    <w:p w14:paraId="41018235" w14:textId="77777777" w:rsidR="00C42B84" w:rsidRDefault="00C42B84" w:rsidP="00C42B84">
      <w:pPr>
        <w:pBdr>
          <w:top w:val="nil"/>
          <w:left w:val="nil"/>
          <w:bottom w:val="nil"/>
          <w:right w:val="nil"/>
          <w:between w:val="nil"/>
        </w:pBdr>
        <w:spacing w:after="0" w:line="276" w:lineRule="auto"/>
        <w:ind w:firstLine="720"/>
        <w:rPr>
          <w:color w:val="000000"/>
        </w:rPr>
      </w:pPr>
    </w:p>
    <w:p w14:paraId="2E2B2CE8" w14:textId="77777777" w:rsidR="00C42B84" w:rsidRDefault="00C42B84" w:rsidP="00C42B84">
      <w:pPr>
        <w:pBdr>
          <w:top w:val="nil"/>
          <w:left w:val="nil"/>
          <w:bottom w:val="nil"/>
          <w:right w:val="nil"/>
          <w:between w:val="nil"/>
        </w:pBdr>
        <w:spacing w:after="0" w:line="276" w:lineRule="auto"/>
        <w:ind w:firstLine="720"/>
        <w:rPr>
          <w:color w:val="000000"/>
        </w:rPr>
      </w:pPr>
    </w:p>
    <w:p w14:paraId="7FF9EB84" w14:textId="77777777" w:rsidR="00C42B84" w:rsidRDefault="00C42B84" w:rsidP="00C42B84">
      <w:pPr>
        <w:pBdr>
          <w:top w:val="nil"/>
          <w:left w:val="nil"/>
          <w:bottom w:val="nil"/>
          <w:right w:val="nil"/>
          <w:between w:val="nil"/>
        </w:pBdr>
        <w:spacing w:after="0" w:line="276" w:lineRule="auto"/>
        <w:ind w:firstLine="720"/>
        <w:rPr>
          <w:color w:val="000000"/>
        </w:rPr>
      </w:pPr>
    </w:p>
    <w:p w14:paraId="272D323A" w14:textId="77777777" w:rsidR="00C42B84" w:rsidRDefault="00C42B84" w:rsidP="00C42B84">
      <w:pPr>
        <w:pBdr>
          <w:top w:val="nil"/>
          <w:left w:val="nil"/>
          <w:bottom w:val="nil"/>
          <w:right w:val="nil"/>
          <w:between w:val="nil"/>
        </w:pBdr>
        <w:spacing w:after="0" w:line="276" w:lineRule="auto"/>
        <w:ind w:firstLine="720"/>
        <w:rPr>
          <w:color w:val="000000"/>
        </w:rPr>
      </w:pPr>
    </w:p>
    <w:p w14:paraId="10E29778" w14:textId="77777777" w:rsidR="00C42B84" w:rsidRDefault="00C42B84" w:rsidP="00C42B84">
      <w:pPr>
        <w:pBdr>
          <w:top w:val="nil"/>
          <w:left w:val="nil"/>
          <w:bottom w:val="nil"/>
          <w:right w:val="nil"/>
          <w:between w:val="nil"/>
        </w:pBdr>
        <w:spacing w:after="0" w:line="276" w:lineRule="auto"/>
        <w:ind w:firstLine="720"/>
        <w:rPr>
          <w:color w:val="000000"/>
        </w:rPr>
      </w:pPr>
    </w:p>
    <w:p w14:paraId="38D1B7DB" w14:textId="77777777" w:rsidR="00C42B84" w:rsidRDefault="00C42B84" w:rsidP="00C42B84">
      <w:pPr>
        <w:pBdr>
          <w:top w:val="nil"/>
          <w:left w:val="nil"/>
          <w:bottom w:val="nil"/>
          <w:right w:val="nil"/>
          <w:between w:val="nil"/>
        </w:pBdr>
        <w:spacing w:after="0" w:line="276" w:lineRule="auto"/>
        <w:ind w:firstLine="720"/>
        <w:rPr>
          <w:color w:val="000000"/>
        </w:rPr>
      </w:pPr>
    </w:p>
    <w:p w14:paraId="3C37C476" w14:textId="77777777" w:rsidR="00C42B84" w:rsidRDefault="00C42B84" w:rsidP="00C42B84">
      <w:pPr>
        <w:pBdr>
          <w:top w:val="nil"/>
          <w:left w:val="nil"/>
          <w:bottom w:val="nil"/>
          <w:right w:val="nil"/>
          <w:between w:val="nil"/>
        </w:pBdr>
        <w:spacing w:after="0" w:line="276" w:lineRule="auto"/>
        <w:ind w:firstLine="720"/>
        <w:rPr>
          <w:color w:val="000000"/>
        </w:rPr>
      </w:pPr>
    </w:p>
    <w:p w14:paraId="29B90249" w14:textId="77777777" w:rsidR="00C42B84" w:rsidRDefault="00C42B84" w:rsidP="00C42B84">
      <w:pPr>
        <w:pBdr>
          <w:top w:val="nil"/>
          <w:left w:val="nil"/>
          <w:bottom w:val="nil"/>
          <w:right w:val="nil"/>
          <w:between w:val="nil"/>
        </w:pBdr>
        <w:spacing w:after="0" w:line="276" w:lineRule="auto"/>
        <w:ind w:firstLine="720"/>
        <w:rPr>
          <w:color w:val="000000"/>
        </w:rPr>
      </w:pPr>
    </w:p>
    <w:p w14:paraId="4F300959" w14:textId="77777777" w:rsidR="00C42B84" w:rsidRDefault="00C42B84" w:rsidP="00C42B84">
      <w:pPr>
        <w:pBdr>
          <w:top w:val="nil"/>
          <w:left w:val="nil"/>
          <w:bottom w:val="nil"/>
          <w:right w:val="nil"/>
          <w:between w:val="nil"/>
        </w:pBdr>
        <w:spacing w:after="0" w:line="276" w:lineRule="auto"/>
        <w:ind w:firstLine="720"/>
        <w:rPr>
          <w:color w:val="000000"/>
        </w:rPr>
      </w:pPr>
    </w:p>
    <w:p w14:paraId="2FE5183D" w14:textId="77777777" w:rsidR="00C42B84" w:rsidRDefault="00C42B84" w:rsidP="00C42B84">
      <w:pPr>
        <w:pBdr>
          <w:top w:val="nil"/>
          <w:left w:val="nil"/>
          <w:bottom w:val="nil"/>
          <w:right w:val="nil"/>
          <w:between w:val="nil"/>
        </w:pBdr>
        <w:spacing w:after="0" w:line="276" w:lineRule="auto"/>
        <w:ind w:firstLine="720"/>
        <w:rPr>
          <w:color w:val="000000"/>
        </w:rPr>
      </w:pPr>
    </w:p>
    <w:p w14:paraId="57200BAB" w14:textId="77777777" w:rsidR="00C42B84" w:rsidRDefault="00C42B84" w:rsidP="00C42B84">
      <w:pPr>
        <w:pBdr>
          <w:top w:val="nil"/>
          <w:left w:val="nil"/>
          <w:bottom w:val="nil"/>
          <w:right w:val="nil"/>
          <w:between w:val="nil"/>
        </w:pBdr>
        <w:spacing w:after="0" w:line="276" w:lineRule="auto"/>
        <w:ind w:firstLine="720"/>
        <w:rPr>
          <w:color w:val="000000"/>
        </w:rPr>
      </w:pPr>
    </w:p>
    <w:p w14:paraId="0CC2DCB8" w14:textId="77777777" w:rsidR="00C42B84" w:rsidRPr="006613B9" w:rsidRDefault="00C42B84" w:rsidP="00C42B84">
      <w:pPr>
        <w:pBdr>
          <w:top w:val="nil"/>
          <w:left w:val="nil"/>
          <w:bottom w:val="nil"/>
          <w:right w:val="nil"/>
          <w:between w:val="nil"/>
        </w:pBdr>
        <w:spacing w:after="0" w:line="276" w:lineRule="auto"/>
        <w:ind w:firstLine="720"/>
        <w:rPr>
          <w:color w:val="000000"/>
        </w:rPr>
        <w:sectPr w:rsidR="00C42B84" w:rsidRPr="006613B9">
          <w:headerReference w:type="default" r:id="rId132"/>
          <w:pgSz w:w="9634" w:h="13608"/>
          <w:pgMar w:top="1440" w:right="1440" w:bottom="1440" w:left="1526" w:header="720" w:footer="720" w:gutter="0"/>
          <w:cols w:space="720"/>
        </w:sectPr>
      </w:pPr>
    </w:p>
    <w:p w14:paraId="0CC2DCB9" w14:textId="59CCA2B1" w:rsidR="0023565E" w:rsidRPr="00EC4E1D" w:rsidRDefault="00EC4E1D" w:rsidP="00450DFD">
      <w:pPr>
        <w:pStyle w:val="Heading1"/>
        <w:numPr>
          <w:ilvl w:val="0"/>
          <w:numId w:val="0"/>
        </w:numPr>
        <w:spacing w:line="276" w:lineRule="auto"/>
        <w:ind w:left="4950" w:hanging="2610"/>
      </w:pPr>
      <w:bookmarkStart w:id="258" w:name="_Toc195261246"/>
      <w:r w:rsidRPr="00EC4E1D">
        <w:lastRenderedPageBreak/>
        <w:t>Chapter 5</w:t>
      </w:r>
      <w:bookmarkEnd w:id="258"/>
    </w:p>
    <w:p w14:paraId="0CC2DCBA" w14:textId="77777777" w:rsidR="0023565E" w:rsidRPr="006613B9" w:rsidRDefault="00000000" w:rsidP="00554E22">
      <w:pPr>
        <w:spacing w:after="200" w:line="276" w:lineRule="auto"/>
        <w:ind w:firstLine="0"/>
        <w:jc w:val="left"/>
      </w:pPr>
      <w:r>
        <w:pict w14:anchorId="0CC2E31C">
          <v:rect id="_x0000_i1033" style="width:0;height:1.5pt" o:hralign="center" o:hrstd="t" o:hr="t" fillcolor="#a0a0a0" stroked="f"/>
        </w:pict>
      </w:r>
      <w:r>
        <w:pict w14:anchorId="0CC2E31D">
          <v:rect id="_x0000_i1034" style="width:0;height:1.5pt" o:hralign="center" o:hrstd="t" o:hr="t" fillcolor="#a0a0a0" stroked="f"/>
        </w:pict>
      </w:r>
    </w:p>
    <w:p w14:paraId="0CC2DCBB" w14:textId="77777777" w:rsidR="0023565E" w:rsidRPr="006613B9" w:rsidRDefault="0023565E" w:rsidP="00450DFD">
      <w:pPr>
        <w:spacing w:line="276" w:lineRule="auto"/>
      </w:pPr>
    </w:p>
    <w:p w14:paraId="0CC2DCBC" w14:textId="145EE9EA" w:rsidR="0023565E" w:rsidRPr="006613B9" w:rsidRDefault="009F709A" w:rsidP="00450DFD">
      <w:pPr>
        <w:pStyle w:val="Heading2"/>
        <w:spacing w:line="276" w:lineRule="auto"/>
      </w:pPr>
      <w:bookmarkStart w:id="259" w:name="_Toc195261247"/>
      <w:r w:rsidRPr="006613B9">
        <w:t xml:space="preserve">General Discussion and </w:t>
      </w:r>
      <w:r w:rsidR="00885ED3" w:rsidRPr="000F36E1">
        <w:rPr>
          <w:highlight w:val="yellow"/>
        </w:rPr>
        <w:t>Recommendation</w:t>
      </w:r>
      <w:r w:rsidR="007E437C">
        <w:t xml:space="preserve"> </w:t>
      </w:r>
      <w:bookmarkEnd w:id="259"/>
    </w:p>
    <w:p w14:paraId="0CC2DCBD" w14:textId="77777777" w:rsidR="0023565E" w:rsidRPr="006613B9" w:rsidRDefault="0023565E" w:rsidP="00450DFD">
      <w:pPr>
        <w:pBdr>
          <w:top w:val="nil"/>
          <w:left w:val="nil"/>
          <w:bottom w:val="nil"/>
          <w:right w:val="nil"/>
          <w:between w:val="nil"/>
        </w:pBdr>
        <w:spacing w:after="0" w:line="276" w:lineRule="auto"/>
        <w:ind w:left="270" w:hanging="270"/>
        <w:rPr>
          <w:color w:val="000000"/>
          <w:sz w:val="20"/>
          <w:szCs w:val="20"/>
        </w:rPr>
      </w:pPr>
    </w:p>
    <w:p w14:paraId="0CC2DCBE" w14:textId="77777777" w:rsidR="0023565E" w:rsidRPr="006613B9" w:rsidRDefault="0023565E" w:rsidP="00450DFD">
      <w:pPr>
        <w:pBdr>
          <w:top w:val="nil"/>
          <w:left w:val="nil"/>
          <w:bottom w:val="nil"/>
          <w:right w:val="nil"/>
          <w:between w:val="nil"/>
        </w:pBdr>
        <w:spacing w:after="0" w:line="276" w:lineRule="auto"/>
        <w:ind w:left="270" w:hanging="270"/>
        <w:rPr>
          <w:color w:val="000000"/>
          <w:sz w:val="20"/>
          <w:szCs w:val="20"/>
        </w:rPr>
      </w:pPr>
    </w:p>
    <w:p w14:paraId="0CC2DCBF" w14:textId="77777777" w:rsidR="0023565E" w:rsidRPr="006613B9" w:rsidRDefault="0023565E" w:rsidP="00450DFD">
      <w:pPr>
        <w:pBdr>
          <w:top w:val="nil"/>
          <w:left w:val="nil"/>
          <w:bottom w:val="nil"/>
          <w:right w:val="nil"/>
          <w:between w:val="nil"/>
        </w:pBdr>
        <w:spacing w:after="0" w:line="276" w:lineRule="auto"/>
        <w:ind w:left="270" w:hanging="270"/>
        <w:rPr>
          <w:color w:val="000000"/>
          <w:sz w:val="20"/>
          <w:szCs w:val="20"/>
        </w:rPr>
      </w:pPr>
    </w:p>
    <w:p w14:paraId="0CC2DCC0" w14:textId="77777777" w:rsidR="0023565E" w:rsidRPr="006613B9" w:rsidRDefault="0023565E" w:rsidP="00450DFD">
      <w:pPr>
        <w:pBdr>
          <w:top w:val="nil"/>
          <w:left w:val="nil"/>
          <w:bottom w:val="nil"/>
          <w:right w:val="nil"/>
          <w:between w:val="nil"/>
        </w:pBdr>
        <w:spacing w:after="0" w:line="276" w:lineRule="auto"/>
        <w:ind w:left="270" w:hanging="270"/>
        <w:rPr>
          <w:color w:val="000000"/>
          <w:sz w:val="20"/>
          <w:szCs w:val="20"/>
        </w:rPr>
      </w:pPr>
    </w:p>
    <w:p w14:paraId="0CC2DCC1" w14:textId="74CE1C97" w:rsidR="0023565E" w:rsidRPr="006613B9" w:rsidRDefault="0041388F" w:rsidP="00450DFD">
      <w:pPr>
        <w:pBdr>
          <w:top w:val="nil"/>
          <w:left w:val="nil"/>
          <w:bottom w:val="nil"/>
          <w:right w:val="nil"/>
          <w:between w:val="nil"/>
        </w:pBdr>
        <w:spacing w:after="0" w:line="276" w:lineRule="auto"/>
        <w:ind w:left="270" w:hanging="270"/>
        <w:jc w:val="right"/>
        <w:rPr>
          <w:color w:val="000000"/>
        </w:rPr>
      </w:pPr>
      <w:r w:rsidRPr="0041388F">
        <w:rPr>
          <w:color w:val="000000"/>
        </w:rPr>
        <w:t>This chapter presents the key findings of the study, outlines its limitations, and offers recommendations to support the practical application and adaptation of the results.</w:t>
      </w:r>
    </w:p>
    <w:p w14:paraId="0CC2DCC2"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3"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4"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5"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6"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7"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8"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9"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A"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B"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C"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D"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E"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CF"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0"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1"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2"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3"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4"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5"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6"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7"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8"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9"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A"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B"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C"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D"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E"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DF"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0"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1"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2"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3"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4"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5"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6"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7"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8"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9"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A"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B"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C"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D"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E"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EF"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0"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1"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2"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3"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4"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5"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6"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7"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8"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0CC2DCF9" w14:textId="77777777" w:rsidR="0023565E" w:rsidRPr="006613B9" w:rsidRDefault="0023565E" w:rsidP="00450DFD">
      <w:pPr>
        <w:pBdr>
          <w:top w:val="nil"/>
          <w:left w:val="nil"/>
          <w:bottom w:val="nil"/>
          <w:right w:val="nil"/>
          <w:between w:val="nil"/>
        </w:pBdr>
        <w:spacing w:after="0" w:line="276" w:lineRule="auto"/>
        <w:ind w:left="270" w:hanging="270"/>
        <w:jc w:val="right"/>
        <w:rPr>
          <w:color w:val="000000"/>
        </w:rPr>
      </w:pPr>
    </w:p>
    <w:p w14:paraId="544DCC06" w14:textId="77777777" w:rsidR="009E7D7F" w:rsidRDefault="009E7D7F" w:rsidP="009E7D7F">
      <w:pPr>
        <w:spacing w:line="276" w:lineRule="auto"/>
        <w:ind w:firstLine="708"/>
      </w:pPr>
      <w:r w:rsidRPr="00B56592">
        <w:t>In comparison to other grain crops, lowland rice demands a higher quantity of water at the field level due to several factors. These include the significant water needed for wet land preparation, ongoing seepage and percolation caused by the water being ponded, and the increased evaporation rates from the surface of the ponded water</w:t>
      </w:r>
      <w:r w:rsidRPr="00595683">
        <w:t xml:space="preserve"> </w:t>
      </w:r>
      <w:r>
        <w:t>(Mote et al., 2021)</w:t>
      </w:r>
      <w:r w:rsidRPr="00595683">
        <w:t>.</w:t>
      </w:r>
    </w:p>
    <w:p w14:paraId="18BD71A1" w14:textId="77777777" w:rsidR="00072CFF" w:rsidRDefault="00A31B9D" w:rsidP="00554E22">
      <w:pPr>
        <w:spacing w:line="276" w:lineRule="auto"/>
        <w:ind w:right="15" w:firstLine="360"/>
      </w:pPr>
      <w:r>
        <w:t>In addition, rice is very vulnerable to climate change. A</w:t>
      </w:r>
      <w:r w:rsidRPr="006613B9">
        <w:t xml:space="preserve"> dramatic temperature change is likely to affect agricultural productivity.</w:t>
      </w:r>
      <w:r>
        <w:t xml:space="preserve"> </w:t>
      </w:r>
      <w:r w:rsidRPr="006613B9">
        <w:t>Higher temperatures, in particular, impact the quantity and quality of rice grains, especially during the reproductive or filling stage (Bahuguna et al., 2015).   Under heat stress, rice grain yield will decline by 10% for each 1</w:t>
      </w:r>
      <w:r w:rsidRPr="0015685C">
        <w:rPr>
          <w:vertAlign w:val="superscript"/>
        </w:rPr>
        <w:t>o</w:t>
      </w:r>
      <w:r w:rsidRPr="006613B9">
        <w:t xml:space="preserve">C increase in growing-season minimum (night) temperature in the dry season (Fahad et al., 2016). </w:t>
      </w:r>
    </w:p>
    <w:p w14:paraId="7F006736" w14:textId="551EC6CC" w:rsidR="00A31B9D" w:rsidRDefault="00A31B9D" w:rsidP="00554E22">
      <w:pPr>
        <w:spacing w:line="276" w:lineRule="auto"/>
        <w:ind w:right="15" w:firstLine="360"/>
      </w:pPr>
      <w:r>
        <w:t>In this regard, improving water use efficiency (WUE) and long-term planning using climate projection is essential to improve the productivity of farmers who grow dry-season rice.</w:t>
      </w:r>
    </w:p>
    <w:p w14:paraId="4D847A6D" w14:textId="77777777" w:rsidR="00A31B9D" w:rsidRDefault="00A31B9D" w:rsidP="00554E22">
      <w:pPr>
        <w:spacing w:line="276" w:lineRule="auto"/>
        <w:ind w:firstLine="720"/>
      </w:pPr>
    </w:p>
    <w:p w14:paraId="6E599285" w14:textId="3E5EED6C" w:rsidR="00A31B9D" w:rsidRPr="0029044D" w:rsidRDefault="00A31B9D" w:rsidP="00554E22">
      <w:pPr>
        <w:spacing w:line="276" w:lineRule="auto"/>
        <w:ind w:firstLine="720"/>
        <w:rPr>
          <w:color w:val="000000"/>
        </w:rPr>
      </w:pPr>
      <w:r w:rsidRPr="0029044D">
        <w:t xml:space="preserve">Traditional rice cultivation, such as continuous flooding (CF), consumes </w:t>
      </w:r>
      <w:sdt>
        <w:sdtPr>
          <w:tag w:val="goog_rdk_137"/>
          <w:id w:val="847451827"/>
        </w:sdtPr>
        <w:sdtContent/>
      </w:sdt>
      <w:r w:rsidRPr="0029044D">
        <w:t>much water</w:t>
      </w:r>
      <w:r w:rsidR="009E7D7F">
        <w:t>, ranging</w:t>
      </w:r>
      <w:r w:rsidRPr="00595683">
        <w:t xml:space="preserve"> from 1100 to 2500 mm</w:t>
      </w:r>
      <w:r>
        <w:t xml:space="preserve">. </w:t>
      </w:r>
      <w:r w:rsidRPr="0029044D">
        <w:t>Plenty of water-saving methods have been developed to improve water use efficiency (WUE), including alternate wetting and drying (AWD) irrigation (</w:t>
      </w:r>
      <w:proofErr w:type="spellStart"/>
      <w:r w:rsidRPr="0029044D">
        <w:t>Carrijo</w:t>
      </w:r>
      <w:proofErr w:type="spellEnd"/>
      <w:r w:rsidRPr="0029044D">
        <w:t xml:space="preserve"> et al., 2017). </w:t>
      </w:r>
      <w:r w:rsidRPr="0029044D">
        <w:rPr>
          <w:color w:val="000000"/>
        </w:rPr>
        <w:t>Fields under AWD are exposed to intermittent drying cycles during the growth season. As soon as the drying criteria are reached, fields are re-ponded. (</w:t>
      </w:r>
      <w:proofErr w:type="spellStart"/>
      <w:r w:rsidRPr="0029044D">
        <w:rPr>
          <w:color w:val="000000"/>
        </w:rPr>
        <w:t>Isafaq</w:t>
      </w:r>
      <w:proofErr w:type="spellEnd"/>
      <w:r w:rsidRPr="0029044D">
        <w:rPr>
          <w:color w:val="000000"/>
        </w:rPr>
        <w:t xml:space="preserve"> et al., 2020).</w:t>
      </w:r>
      <w:r w:rsidRPr="0029044D">
        <w:t xml:space="preserve"> </w:t>
      </w:r>
      <w:r w:rsidRPr="0029044D">
        <w:rPr>
          <w:color w:val="000000"/>
        </w:rPr>
        <w:t xml:space="preserve">Because of its simplicity of use, AWD is among the most employed water-saving techniques. It has been used and proven to increase WUE worldwide, including in Asia (Arai et al., 2021; Cao et al., 2020; </w:t>
      </w:r>
      <w:proofErr w:type="spellStart"/>
      <w:r w:rsidRPr="0029044D">
        <w:rPr>
          <w:color w:val="000000"/>
        </w:rPr>
        <w:t>Sriphirom</w:t>
      </w:r>
      <w:proofErr w:type="spellEnd"/>
      <w:r w:rsidRPr="0029044D">
        <w:rPr>
          <w:color w:val="000000"/>
        </w:rPr>
        <w:t xml:space="preserve"> et al., 2019), Europe (Oliver et al., 2019; Monaco et al., 2021), the United States (</w:t>
      </w:r>
      <w:proofErr w:type="spellStart"/>
      <w:r w:rsidRPr="0029044D">
        <w:rPr>
          <w:color w:val="000000"/>
        </w:rPr>
        <w:t>Artwill</w:t>
      </w:r>
      <w:proofErr w:type="spellEnd"/>
      <w:r w:rsidRPr="0029044D">
        <w:rPr>
          <w:color w:val="000000"/>
        </w:rPr>
        <w:t xml:space="preserve"> et al., 2023; Runkle et al., 2019), and Africa (Vries et al., 2009). The above studies claimed 20% to 60% of water saving. However, little research has been done to examine AWD in depth for different varieties and paddy soil environments.</w:t>
      </w:r>
    </w:p>
    <w:p w14:paraId="07F12D09" w14:textId="3D56DE6F" w:rsidR="00A31B9D" w:rsidRPr="0029044D" w:rsidRDefault="00A31B9D" w:rsidP="00554E22">
      <w:pPr>
        <w:spacing w:line="276" w:lineRule="auto"/>
        <w:ind w:firstLine="720"/>
        <w:rPr>
          <w:color w:val="000000"/>
        </w:rPr>
      </w:pPr>
      <w:r w:rsidRPr="0029044D">
        <w:t>In addition</w:t>
      </w:r>
      <w:r w:rsidR="00C44CFD">
        <w:t>,</w:t>
      </w:r>
      <w:r w:rsidRPr="0029044D">
        <w:t xml:space="preserve"> </w:t>
      </w:r>
      <w:r w:rsidRPr="0029044D">
        <w:rPr>
          <w:color w:val="000000"/>
        </w:rPr>
        <w:t xml:space="preserve">under potentially elevated temperatures caused by climate change in the future, rice under the drying cycle in AWD may suffer drought in addition to extreme heat. This hypothesis must be addressed to </w:t>
      </w:r>
      <w:r w:rsidRPr="0029044D">
        <w:rPr>
          <w:color w:val="000000"/>
        </w:rPr>
        <w:lastRenderedPageBreak/>
        <w:t>ensure that the AWD method is viable as an adaptive technique for dry-season rice in Cambodia.</w:t>
      </w:r>
    </w:p>
    <w:p w14:paraId="4A5970D6" w14:textId="77777777" w:rsidR="00A31B9D" w:rsidRPr="0029044D" w:rsidRDefault="00A31B9D" w:rsidP="00554E22">
      <w:pPr>
        <w:spacing w:line="276" w:lineRule="auto"/>
        <w:ind w:firstLine="720"/>
        <w:rPr>
          <w:color w:val="000000"/>
        </w:rPr>
      </w:pPr>
    </w:p>
    <w:p w14:paraId="7C5D18C0" w14:textId="7DBF314A" w:rsidR="00EC5B6D" w:rsidRDefault="00EC5B6D" w:rsidP="00554E22">
      <w:pPr>
        <w:spacing w:line="276" w:lineRule="auto"/>
        <w:ind w:firstLine="708"/>
        <w:rPr>
          <w:color w:val="000000"/>
        </w:rPr>
      </w:pPr>
      <w:r w:rsidRPr="006613B9">
        <w:t xml:space="preserve">This thesis aims to reveal the </w:t>
      </w:r>
      <w:r>
        <w:t>feasibility</w:t>
      </w:r>
      <w:r w:rsidRPr="006613B9">
        <w:t xml:space="preserve"> of AWD management </w:t>
      </w:r>
      <w:r>
        <w:t xml:space="preserve">to maintain </w:t>
      </w:r>
      <w:r w:rsidRPr="006613B9">
        <w:t>rice yield</w:t>
      </w:r>
      <w:r>
        <w:t>, improve</w:t>
      </w:r>
      <w:r w:rsidRPr="006613B9">
        <w:t xml:space="preserve"> WUE</w:t>
      </w:r>
      <w:r>
        <w:t>, and adapt to climate change</w:t>
      </w:r>
      <w:r w:rsidRPr="006613B9">
        <w:t xml:space="preserve"> by </w:t>
      </w:r>
      <w:sdt>
        <w:sdtPr>
          <w:tag w:val="goog_rdk_71"/>
          <w:id w:val="890692926"/>
        </w:sdtPr>
        <w:sdtContent>
          <w:r>
            <w:t>applying field</w:t>
          </w:r>
        </w:sdtContent>
      </w:sdt>
      <w:r>
        <w:t xml:space="preserve"> experiments and modeling on different rice varieties</w:t>
      </w:r>
      <w:r w:rsidRPr="006613B9">
        <w:t xml:space="preserve"> and </w:t>
      </w:r>
      <w:r>
        <w:t>soil</w:t>
      </w:r>
      <w:r w:rsidRPr="006613B9">
        <w:t xml:space="preserve"> conditions.</w:t>
      </w:r>
    </w:p>
    <w:p w14:paraId="644A8EEB" w14:textId="5AA71850" w:rsidR="00A31B9D" w:rsidRDefault="00A31B9D" w:rsidP="00554E22">
      <w:pPr>
        <w:spacing w:line="276" w:lineRule="auto"/>
        <w:ind w:firstLine="708"/>
        <w:rPr>
          <w:color w:val="000000"/>
        </w:rPr>
      </w:pPr>
      <w:r w:rsidRPr="0029044D">
        <w:rPr>
          <w:color w:val="000000"/>
        </w:rPr>
        <w:t>Two complementary approaches published in two distinguished articles were applied to answer th</w:t>
      </w:r>
      <w:r w:rsidR="00EC5B6D">
        <w:rPr>
          <w:color w:val="000000"/>
        </w:rPr>
        <w:t>i</w:t>
      </w:r>
      <w:r w:rsidRPr="0029044D">
        <w:rPr>
          <w:color w:val="000000"/>
        </w:rPr>
        <w:t xml:space="preserve">s objective. These approaches allow us to see the reaction of different rice varieties toward AWD irrigation on different types of soil ecosystems. We could also visualize Cambodia's climate trend and how it would affect the rainfall amount, crop evapotranspiration, and temperature. From that, we can identify the varieties that are resilient to water scarcity and quantify the impact of extreme heat on rice grown under both conventional and AWD water management. </w:t>
      </w:r>
    </w:p>
    <w:p w14:paraId="17D423B6" w14:textId="77777777" w:rsidR="00EC5B6D" w:rsidRPr="0029044D" w:rsidRDefault="00EC5B6D" w:rsidP="00554E22">
      <w:pPr>
        <w:spacing w:line="276" w:lineRule="auto"/>
        <w:ind w:firstLine="708"/>
        <w:rPr>
          <w:color w:val="000000"/>
        </w:rPr>
      </w:pPr>
    </w:p>
    <w:p w14:paraId="1B59AAA9" w14:textId="77777777" w:rsidR="00A31B9D" w:rsidRPr="0029044D" w:rsidRDefault="00A31B9D">
      <w:pPr>
        <w:numPr>
          <w:ilvl w:val="0"/>
          <w:numId w:val="4"/>
        </w:numPr>
        <w:pBdr>
          <w:top w:val="nil"/>
          <w:left w:val="nil"/>
          <w:bottom w:val="nil"/>
          <w:right w:val="nil"/>
          <w:between w:val="nil"/>
        </w:pBdr>
        <w:spacing w:line="276" w:lineRule="auto"/>
        <w:ind w:left="0" w:firstLine="0"/>
        <w:rPr>
          <w:color w:val="000000"/>
        </w:rPr>
      </w:pPr>
      <w:r w:rsidRPr="0029044D">
        <w:rPr>
          <w:color w:val="000000"/>
        </w:rPr>
        <w:t>In the first approach, the study aims to comprehensively assess the feasibility of safe and mild AWD as a water-saving technique for rice yield and water use efficiency (WUE) by considering diverse rice varieties and soil properties. This study also examined the interactions between irrigation methods, rice variety, and soil characteristics. Five field experiments were conducted from 2021 to 2023. Associative causal relationships between measurable and latent variables of rice grown under CF and AWD  were tested using partial least squares structural equation modeling (PLS-SEM) and an analysis of variance (ANOVA).</w:t>
      </w:r>
    </w:p>
    <w:p w14:paraId="59F4CE57" w14:textId="0EAE7829" w:rsidR="00A31B9D" w:rsidRPr="0029044D" w:rsidRDefault="00A31B9D" w:rsidP="00554E22">
      <w:pPr>
        <w:spacing w:line="276" w:lineRule="auto"/>
        <w:ind w:firstLine="708"/>
        <w:rPr>
          <w:color w:val="000000"/>
        </w:rPr>
      </w:pPr>
      <w:r w:rsidRPr="0029044D">
        <w:rPr>
          <w:color w:val="000000"/>
        </w:rPr>
        <w:t>Our results showed that safe and m</w:t>
      </w:r>
      <w:r w:rsidR="00C44CFD">
        <w:rPr>
          <w:color w:val="000000"/>
        </w:rPr>
        <w:t>oderate</w:t>
      </w:r>
      <w:r w:rsidRPr="0029044D">
        <w:rPr>
          <w:color w:val="000000"/>
        </w:rPr>
        <w:t xml:space="preserve"> AWD did not significantly affect grain yield, yield components, phenology, harvest index (HI), and root growth compared to conventional flooding (CF).  AWD15 decreased water input by 11% to 31% (102 – 285 mm) when tested on various soil ecosystems, while AWD20 saved 22-24% (168 – 300 mm). Furthermore, soil texture is a significant factor in determining the quantity of irrigation needed. The average water needs for sandy loam (Site A, Site B, and K1) was 24 to 80 % higher than that of sandy clay loam (K2) when there was no interruption by rainfall. </w:t>
      </w:r>
      <w:proofErr w:type="spellStart"/>
      <w:r w:rsidRPr="0029044D">
        <w:rPr>
          <w:color w:val="000000"/>
        </w:rPr>
        <w:t>Ksat</w:t>
      </w:r>
      <w:proofErr w:type="spellEnd"/>
      <w:r w:rsidRPr="0029044D">
        <w:rPr>
          <w:color w:val="000000"/>
        </w:rPr>
        <w:t xml:space="preserve"> was the driver for the length of the irrigation cycle and irrigation frequency. In this study, the value of </w:t>
      </w:r>
      <w:proofErr w:type="spellStart"/>
      <w:r w:rsidRPr="0029044D">
        <w:rPr>
          <w:color w:val="000000"/>
        </w:rPr>
        <w:t>Ksat</w:t>
      </w:r>
      <w:proofErr w:type="spellEnd"/>
      <w:r w:rsidRPr="0029044D">
        <w:rPr>
          <w:color w:val="000000"/>
        </w:rPr>
        <w:t xml:space="preserve"> </w:t>
      </w:r>
      <w:r w:rsidRPr="0029044D">
        <w:rPr>
          <w:color w:val="000000"/>
        </w:rPr>
        <w:lastRenderedPageBreak/>
        <w:t>at each location is negatively correlated with the total amount of irrigation. Among the AWD treatments, AWD15 exhibited the highest WUE.</w:t>
      </w:r>
    </w:p>
    <w:p w14:paraId="1F9CBB3F" w14:textId="77777777" w:rsidR="00A31B9D" w:rsidRPr="0029044D" w:rsidRDefault="00A31B9D" w:rsidP="00554E22">
      <w:pPr>
        <w:spacing w:line="276" w:lineRule="auto"/>
        <w:ind w:firstLine="708"/>
        <w:rPr>
          <w:color w:val="000000"/>
        </w:rPr>
      </w:pPr>
      <w:r w:rsidRPr="0029044D">
        <w:rPr>
          <w:color w:val="000000"/>
        </w:rPr>
        <w:t>Soil influences the grain yield and specific yield components and indirectly affects WUE. Our study also found that on sandy loam soil, both AWD15 and AWD20 treatments improved WUE over CF, and clay soil's WUE (0.56-0.62 kg/m</w:t>
      </w:r>
      <w:r w:rsidRPr="0029044D">
        <w:rPr>
          <w:color w:val="000000"/>
          <w:vertAlign w:val="superscript"/>
        </w:rPr>
        <w:t>3</w:t>
      </w:r>
      <w:r w:rsidRPr="0029044D">
        <w:rPr>
          <w:color w:val="000000"/>
        </w:rPr>
        <w:t>) was higher than that of sandy soil (0.29-0.33 kg/m</w:t>
      </w:r>
      <w:r w:rsidRPr="0029044D">
        <w:rPr>
          <w:color w:val="000000"/>
          <w:vertAlign w:val="superscript"/>
        </w:rPr>
        <w:t>3</w:t>
      </w:r>
      <w:r w:rsidRPr="0029044D">
        <w:rPr>
          <w:color w:val="000000"/>
        </w:rPr>
        <w:t xml:space="preserve">). However, clay soil’s WUE in AWD did not improve over CF. </w:t>
      </w:r>
    </w:p>
    <w:p w14:paraId="5AC818FB" w14:textId="77777777" w:rsidR="00A31B9D" w:rsidRPr="0029044D" w:rsidRDefault="00A31B9D" w:rsidP="00554E22">
      <w:pPr>
        <w:spacing w:line="276" w:lineRule="auto"/>
        <w:ind w:firstLine="708"/>
        <w:rPr>
          <w:color w:val="000000"/>
        </w:rPr>
      </w:pPr>
      <w:r w:rsidRPr="0029044D">
        <w:rPr>
          <w:color w:val="000000"/>
        </w:rPr>
        <w:t xml:space="preserve">When the three experimental data sets were merged in PLS-SEM, the effect of variety on grain yield was negligible. This was because varietal differences in grain yield were significant only at specific locations. </w:t>
      </w:r>
    </w:p>
    <w:p w14:paraId="49733EC2" w14:textId="77777777" w:rsidR="00A31B9D" w:rsidRPr="0029044D" w:rsidRDefault="00A31B9D" w:rsidP="00554E22">
      <w:pPr>
        <w:pBdr>
          <w:top w:val="nil"/>
          <w:left w:val="nil"/>
          <w:bottom w:val="nil"/>
          <w:right w:val="nil"/>
          <w:between w:val="nil"/>
        </w:pBdr>
        <w:spacing w:after="0" w:line="276" w:lineRule="auto"/>
        <w:ind w:firstLine="0"/>
        <w:rPr>
          <w:color w:val="000000"/>
        </w:rPr>
      </w:pPr>
    </w:p>
    <w:p w14:paraId="653B6FB1" w14:textId="77777777" w:rsidR="00A31B9D" w:rsidRPr="0029044D" w:rsidRDefault="00A31B9D">
      <w:pPr>
        <w:numPr>
          <w:ilvl w:val="0"/>
          <w:numId w:val="4"/>
        </w:numPr>
        <w:pBdr>
          <w:top w:val="nil"/>
          <w:left w:val="nil"/>
          <w:bottom w:val="nil"/>
          <w:right w:val="nil"/>
          <w:between w:val="nil"/>
        </w:pBdr>
        <w:spacing w:line="276" w:lineRule="auto"/>
        <w:ind w:left="0" w:firstLine="0"/>
      </w:pPr>
      <w:r w:rsidRPr="0029044D">
        <w:rPr>
          <w:color w:val="000000"/>
        </w:rPr>
        <w:t xml:space="preserve">In the second approach, this study explores the potential of AWD as an adaptive irrigation technique for dry-season rice farming amidst anticipated climate change impacts. The research focuses on several sub-objectives, starting with calibrating and validating the </w:t>
      </w:r>
      <w:proofErr w:type="spellStart"/>
      <w:r w:rsidRPr="0029044D">
        <w:rPr>
          <w:color w:val="000000"/>
        </w:rPr>
        <w:t>Aquacrop</w:t>
      </w:r>
      <w:proofErr w:type="spellEnd"/>
      <w:r w:rsidRPr="0029044D">
        <w:rPr>
          <w:color w:val="000000"/>
        </w:rPr>
        <w:t xml:space="preserve"> model for four Cambodian rice varieties and different irrigation strategies. Additionally, the study seeks to understand how climate change affects various aspects of dry-season rice components, including grain yield, water use efficiency (WUE), maturity, biomass, HI, and potential damage, comparing outcomes between conventional flooding (CF) and AWD methods. Through these efforts, the research aims to shed light on AWD's potential role in bolstering the resilience of dry-season rice farming in the face of climate change challenges. This is the first-ever attempt to utilize the </w:t>
      </w:r>
      <w:proofErr w:type="spellStart"/>
      <w:r w:rsidRPr="0029044D">
        <w:rPr>
          <w:color w:val="000000"/>
        </w:rPr>
        <w:t>AquaCrop</w:t>
      </w:r>
      <w:proofErr w:type="spellEnd"/>
      <w:r w:rsidRPr="0029044D">
        <w:rPr>
          <w:color w:val="000000"/>
        </w:rPr>
        <w:t xml:space="preserve"> model in evaluating the effects of climate change on different rice varieties cultivated under AWD irrigation, employing climate model ensembles for the mid-century period (2041-2070) based on the most recent emission scenarios within the Coupled Model Intercomparison Project Phase 6 (CMIP6). Field experiments were conducted in 2023 to get the input for calibrating and validating the </w:t>
      </w:r>
      <w:proofErr w:type="spellStart"/>
      <w:r w:rsidRPr="0029044D">
        <w:rPr>
          <w:color w:val="000000"/>
        </w:rPr>
        <w:t>AquaCrop</w:t>
      </w:r>
      <w:proofErr w:type="spellEnd"/>
      <w:r w:rsidRPr="0029044D">
        <w:rPr>
          <w:color w:val="000000"/>
        </w:rPr>
        <w:t xml:space="preserve">. We adopted SSP3-7.0 and SSP5-8.5 to represent medium and highest greenhouse gas emissions. For each scenario, we applied 4 different GCMs. </w:t>
      </w:r>
    </w:p>
    <w:p w14:paraId="3438C3A0" w14:textId="77777777" w:rsidR="00A31B9D" w:rsidRPr="0029044D" w:rsidRDefault="00A31B9D" w:rsidP="00554E22">
      <w:pPr>
        <w:widowControl w:val="0"/>
        <w:pBdr>
          <w:top w:val="nil"/>
          <w:left w:val="nil"/>
          <w:bottom w:val="nil"/>
          <w:right w:val="nil"/>
          <w:between w:val="nil"/>
        </w:pBdr>
        <w:spacing w:after="0" w:line="276" w:lineRule="auto"/>
        <w:ind w:firstLine="720"/>
        <w:rPr>
          <w:color w:val="000000"/>
        </w:rPr>
      </w:pPr>
      <w:r w:rsidRPr="0029044D">
        <w:rPr>
          <w:color w:val="000000"/>
        </w:rPr>
        <w:t xml:space="preserve">The results confirm the model's accuracy in simulating grain yield (Y) and biomass (B) within an acceptable range. During calibration and validation, the prediction errors for Y ranged from -4.36 to 11.49% and 1.59 to 24.38%. In contrast, B production ranged from -0.39 to 5.67% and -3.23 to 18.98%.  However, the SP variety notably showed the highest relative </w:t>
      </w:r>
      <w:r w:rsidRPr="0029044D">
        <w:rPr>
          <w:color w:val="000000"/>
        </w:rPr>
        <w:lastRenderedPageBreak/>
        <w:t>error in model validation for B and Y.</w:t>
      </w:r>
    </w:p>
    <w:p w14:paraId="00B5A14D" w14:textId="77777777" w:rsidR="00A31B9D" w:rsidRPr="0029044D" w:rsidRDefault="00A31B9D" w:rsidP="00554E22">
      <w:pPr>
        <w:widowControl w:val="0"/>
        <w:pBdr>
          <w:top w:val="nil"/>
          <w:left w:val="nil"/>
          <w:bottom w:val="nil"/>
          <w:right w:val="nil"/>
          <w:between w:val="nil"/>
        </w:pBdr>
        <w:spacing w:after="0" w:line="276" w:lineRule="auto"/>
        <w:ind w:firstLine="0"/>
        <w:rPr>
          <w:color w:val="000000"/>
        </w:rPr>
      </w:pPr>
      <w:r w:rsidRPr="0029044D">
        <w:rPr>
          <w:color w:val="000000"/>
        </w:rPr>
        <w:t>In addition, the average goodness-of-fit metrics obtained for calibrating and validating CC and time series B suggest that the model calibration and validation were robust.  While the model accurately simulated CC patterns, it underestimated B by 25-33.5%. This predictive error in simulating B for all rice varieties during the grain-filling stage was attributed to the substantial increase in total B weight. However, the calibration and validation of SMC were only fair (R and D &gt; 0.5; NRMSE &lt; 10%).</w:t>
      </w:r>
    </w:p>
    <w:p w14:paraId="52F9C816" w14:textId="01386D64" w:rsidR="00A31B9D" w:rsidRPr="0029044D" w:rsidRDefault="00A31B9D" w:rsidP="00554E22">
      <w:pPr>
        <w:spacing w:line="276" w:lineRule="auto"/>
        <w:ind w:firstLine="360"/>
      </w:pPr>
      <w:r w:rsidRPr="0029044D">
        <w:t xml:space="preserve">The ensemble-model projection indicated that rice grown longer than 93 DAT is more prone to damage in the future. In our case, CAR15 and Sen </w:t>
      </w:r>
      <w:proofErr w:type="spellStart"/>
      <w:r w:rsidRPr="0029044D">
        <w:t>Kra</w:t>
      </w:r>
      <w:proofErr w:type="spellEnd"/>
      <w:r w:rsidRPr="0029044D">
        <w:t xml:space="preserve"> Ob grain yields were reduced, and more than 60 - 70% of these two varieties were damaged under SSP3-7.0 scenarios, and between 33% - 50% were damaged under SSP5-8.5. The average grain yield is projected to decrease for CAR and SK (maturity from 94 – 99 DAT) and increase for OM and SP (maturity from 89 – 93 DAT).</w:t>
      </w:r>
      <w:sdt>
        <w:sdtPr>
          <w:tag w:val="goog_rdk_139"/>
          <w:id w:val="1247845450"/>
        </w:sdtPr>
        <w:sdtContent/>
      </w:sdt>
    </w:p>
    <w:p w14:paraId="537DC7EA" w14:textId="77777777" w:rsidR="00A31B9D" w:rsidRDefault="00A31B9D" w:rsidP="00554E22">
      <w:pPr>
        <w:spacing w:line="276" w:lineRule="auto"/>
        <w:ind w:firstLine="360"/>
      </w:pPr>
      <w:r w:rsidRPr="0029044D">
        <w:t xml:space="preserve">Under any condition, the simulated average WUE of AWD15 surpassed that of CF under both future scenarios across all varieties and regimes. Under SSP3-7.0, the WUE of AWD was between 22% and 26% higher than those grown under CF, while under SSP5-8.5, the WUEs of AWD were between 18% and 25% greater. </w:t>
      </w:r>
    </w:p>
    <w:p w14:paraId="2E95D59C" w14:textId="77777777" w:rsidR="00012482" w:rsidRDefault="00012482" w:rsidP="00554E22">
      <w:pPr>
        <w:spacing w:line="276" w:lineRule="auto"/>
        <w:ind w:firstLine="360"/>
      </w:pPr>
    </w:p>
    <w:p w14:paraId="2BAA29BB" w14:textId="285CC8F0" w:rsidR="00D94A59" w:rsidRPr="0029044D" w:rsidRDefault="00D94A59" w:rsidP="00554E22">
      <w:pPr>
        <w:spacing w:line="276" w:lineRule="auto"/>
        <w:ind w:firstLine="720"/>
      </w:pPr>
      <w:r w:rsidRPr="006246D0">
        <w:t>Based on the results of both studies, we can engage in an overall discussion</w:t>
      </w:r>
      <w:r>
        <w:t xml:space="preserve"> as follows:</w:t>
      </w:r>
    </w:p>
    <w:p w14:paraId="60781B23" w14:textId="77777777" w:rsidR="00EB4E52" w:rsidRDefault="00EB4E52" w:rsidP="00450DFD">
      <w:pPr>
        <w:pStyle w:val="Heading3"/>
        <w:numPr>
          <w:ilvl w:val="0"/>
          <w:numId w:val="0"/>
        </w:numPr>
        <w:spacing w:line="276" w:lineRule="auto"/>
      </w:pPr>
    </w:p>
    <w:p w14:paraId="797988F6" w14:textId="2637BF06" w:rsidR="00A31B9D" w:rsidRPr="0029044D" w:rsidRDefault="00A31B9D">
      <w:pPr>
        <w:pStyle w:val="Heading3"/>
        <w:numPr>
          <w:ilvl w:val="0"/>
          <w:numId w:val="34"/>
        </w:numPr>
        <w:spacing w:line="276" w:lineRule="auto"/>
        <w:ind w:left="540" w:hanging="540"/>
      </w:pPr>
      <w:bookmarkStart w:id="260" w:name="_Toc195261248"/>
      <w:r w:rsidRPr="0029044D">
        <w:t>Feasibility of safe and mild AWD to save water in the present context</w:t>
      </w:r>
      <w:bookmarkEnd w:id="260"/>
    </w:p>
    <w:p w14:paraId="46883203" w14:textId="77777777" w:rsidR="00A31B9D" w:rsidRPr="0029044D" w:rsidRDefault="00A31B9D" w:rsidP="00554E22">
      <w:pPr>
        <w:spacing w:line="276" w:lineRule="auto"/>
      </w:pPr>
    </w:p>
    <w:p w14:paraId="71F3859D" w14:textId="07663119" w:rsidR="00A31B9D" w:rsidRPr="0029044D" w:rsidRDefault="00A31B9D" w:rsidP="00554E22">
      <w:pPr>
        <w:spacing w:line="276" w:lineRule="auto"/>
        <w:ind w:firstLine="0"/>
        <w:rPr>
          <w:b/>
          <w:sz w:val="20"/>
          <w:szCs w:val="20"/>
        </w:rPr>
      </w:pPr>
      <w:r w:rsidRPr="0029044D">
        <w:rPr>
          <w:b/>
          <w:sz w:val="28"/>
          <w:szCs w:val="28"/>
        </w:rPr>
        <w:t>1.1.</w:t>
      </w:r>
      <w:r w:rsidRPr="0029044D">
        <w:rPr>
          <w:b/>
          <w:sz w:val="24"/>
          <w:szCs w:val="24"/>
        </w:rPr>
        <w:t xml:space="preserve"> </w:t>
      </w:r>
      <w:r w:rsidRPr="0029044D">
        <w:rPr>
          <w:b/>
          <w:sz w:val="28"/>
          <w:szCs w:val="28"/>
        </w:rPr>
        <w:t xml:space="preserve">There was no yield penalty under safe and </w:t>
      </w:r>
      <w:sdt>
        <w:sdtPr>
          <w:rPr>
            <w:b/>
            <w:sz w:val="28"/>
            <w:szCs w:val="28"/>
          </w:rPr>
          <w:tag w:val="goog_rdk_140"/>
          <w:id w:val="789090155"/>
        </w:sdtPr>
        <w:sdtContent>
          <w:r w:rsidR="009E7D7F">
            <w:rPr>
              <w:b/>
              <w:sz w:val="28"/>
              <w:szCs w:val="28"/>
            </w:rPr>
            <w:t>moderate</w:t>
          </w:r>
        </w:sdtContent>
      </w:sdt>
      <w:r w:rsidRPr="0029044D">
        <w:rPr>
          <w:b/>
          <w:sz w:val="28"/>
          <w:szCs w:val="28"/>
        </w:rPr>
        <w:t xml:space="preserve"> AWD</w:t>
      </w:r>
    </w:p>
    <w:p w14:paraId="02982042" w14:textId="77777777" w:rsidR="00190D98" w:rsidRPr="000B0974" w:rsidRDefault="00190D98" w:rsidP="00554E22">
      <w:pPr>
        <w:spacing w:line="276" w:lineRule="auto"/>
      </w:pPr>
    </w:p>
    <w:p w14:paraId="211A3668" w14:textId="1939B0BB" w:rsidR="00190D98" w:rsidRPr="000B0974" w:rsidRDefault="00190D98" w:rsidP="00554E22">
      <w:pPr>
        <w:spacing w:line="276" w:lineRule="auto"/>
      </w:pPr>
      <w:r>
        <w:t>A</w:t>
      </w:r>
      <w:r w:rsidRPr="000B0974">
        <w:t xml:space="preserve">chieving sustainable rice production through AWD requires an integrated approach </w:t>
      </w:r>
      <w:r>
        <w:t>encompassing</w:t>
      </w:r>
      <w:r w:rsidRPr="000B0974">
        <w:t xml:space="preserve"> agronomic, biological, and hydrologic strategies (Nalley et al., 2015). Furthermore, the effectiveness of AWD is influenced by several other factors, including soil texture, pH, organic </w:t>
      </w:r>
      <w:r w:rsidRPr="000B0974">
        <w:lastRenderedPageBreak/>
        <w:t>carbon content, microbial activity, and climatic conditions (</w:t>
      </w:r>
      <w:proofErr w:type="spellStart"/>
      <w:r w:rsidRPr="000B0974">
        <w:t>Isafaq</w:t>
      </w:r>
      <w:proofErr w:type="spellEnd"/>
      <w:r w:rsidRPr="000B0974">
        <w:t xml:space="preserve"> et al., 2020). Both Nalley et al. (2015) and </w:t>
      </w:r>
      <w:proofErr w:type="spellStart"/>
      <w:r w:rsidRPr="000B0974">
        <w:t>Artwill</w:t>
      </w:r>
      <w:proofErr w:type="spellEnd"/>
      <w:r w:rsidRPr="000B0974">
        <w:t xml:space="preserve"> et al. (2023) </w:t>
      </w:r>
      <w:r>
        <w:t>suggested filling the gap by</w:t>
      </w:r>
      <w:r w:rsidRPr="000B0974">
        <w:t xml:space="preserve"> focusing on soil characteristics.</w:t>
      </w:r>
    </w:p>
    <w:p w14:paraId="05A5F0A1" w14:textId="77777777" w:rsidR="00190D98" w:rsidRPr="000B0974" w:rsidRDefault="00190D98" w:rsidP="00554E22">
      <w:pPr>
        <w:spacing w:line="276" w:lineRule="auto"/>
      </w:pPr>
    </w:p>
    <w:p w14:paraId="5C45B676" w14:textId="08A30252" w:rsidR="00A31B9D" w:rsidRPr="0029044D" w:rsidRDefault="00A31B9D" w:rsidP="00554E22">
      <w:pPr>
        <w:spacing w:line="276" w:lineRule="auto"/>
        <w:ind w:firstLine="720"/>
      </w:pPr>
      <w:r w:rsidRPr="00C44CFD">
        <w:t xml:space="preserve">Our findings on four soil properties demonstrated that under the </w:t>
      </w:r>
      <w:sdt>
        <w:sdtPr>
          <w:tag w:val="goog_rdk_141"/>
          <w:id w:val="1308979715"/>
          <w:showingPlcHdr/>
        </w:sdtPr>
        <w:sdtContent>
          <w:r w:rsidRPr="00C44CFD">
            <w:t xml:space="preserve">     </w:t>
          </w:r>
        </w:sdtContent>
      </w:sdt>
      <w:r w:rsidRPr="00C44CFD">
        <w:t>sandy loam and sandy clay loam rice soils, there were no</w:t>
      </w:r>
      <w:r w:rsidRPr="0029044D">
        <w:t xml:space="preserve"> significant differences in terms of grain yield, yield components, harvest index, and root growth between the rice paddies under CF, safe AWD (AWD15), and </w:t>
      </w:r>
      <w:r w:rsidR="009E7D7F">
        <w:t xml:space="preserve">moderate </w:t>
      </w:r>
      <w:r w:rsidRPr="0029044D">
        <w:t xml:space="preserve">AWD (AWD20). The results of the study support the previous recommendation by Bouman et al. (2007) and findings from </w:t>
      </w:r>
      <w:proofErr w:type="spellStart"/>
      <w:r w:rsidRPr="0029044D">
        <w:t>Wiangsamut</w:t>
      </w:r>
      <w:proofErr w:type="spellEnd"/>
      <w:r w:rsidRPr="0029044D">
        <w:t xml:space="preserve"> (2010) that implementing AWD is "safe" in terms of yield, as there is no penalty in yield but a significant reduction in water usage, as long as fields are irrigated when the water level falls to 15-20 cm below the ground surface. In addition, </w:t>
      </w:r>
      <w:proofErr w:type="spellStart"/>
      <w:r w:rsidRPr="0029044D">
        <w:t>Carrijo</w:t>
      </w:r>
      <w:proofErr w:type="spellEnd"/>
      <w:r w:rsidRPr="0029044D">
        <w:t xml:space="preserve"> et al. (2017) also reported that the interaction between soil property and water management was more critical only when applying severe AWD.</w:t>
      </w:r>
    </w:p>
    <w:p w14:paraId="3163E11C" w14:textId="610F31F0" w:rsidR="00A31B9D" w:rsidRDefault="00000000" w:rsidP="00554E22">
      <w:pPr>
        <w:spacing w:line="276" w:lineRule="auto"/>
        <w:ind w:firstLine="720"/>
      </w:pPr>
      <w:sdt>
        <w:sdtPr>
          <w:tag w:val="goog_rdk_145"/>
          <w:id w:val="718092912"/>
        </w:sdtPr>
        <w:sdtContent>
          <w:r w:rsidR="00A31B9D" w:rsidRPr="00B66D79">
            <w:t xml:space="preserve">Regarding the grain yield, the possible explanations for this outcome are twofold: (1) our rice did not experience water stress during 3-4 days of water depletion when the water level dropped below -15 and - 20 cm. (2) stopping AWD before the flowering stage did not affect the yield formation. </w:t>
          </w:r>
          <w:proofErr w:type="spellStart"/>
          <w:r w:rsidR="00A31B9D" w:rsidRPr="00B66D79">
            <w:t>Carrijo</w:t>
          </w:r>
          <w:proofErr w:type="spellEnd"/>
          <w:r w:rsidR="00A31B9D" w:rsidRPr="00B66D79">
            <w:t xml:space="preserve"> et al. (2017) reported that AWD is safe when the field water level is ≤ 15 cm, soil water potential is ≥ –20 kPa, and when applied only during the </w:t>
          </w:r>
        </w:sdtContent>
      </w:sdt>
      <w:sdt>
        <w:sdtPr>
          <w:tag w:val="goog_rdk_142"/>
          <w:id w:val="1000077509"/>
        </w:sdtPr>
        <w:sdtContent>
          <w:r w:rsidR="00A31B9D" w:rsidRPr="0029044D">
            <w:t>vegetative</w:t>
          </w:r>
        </w:sdtContent>
      </w:sdt>
      <w:sdt>
        <w:sdtPr>
          <w:tag w:val="goog_rdk_143"/>
          <w:id w:val="28544057"/>
        </w:sdtPr>
        <w:sdtContent/>
      </w:sdt>
      <w:r w:rsidR="00A31B9D" w:rsidRPr="0029044D">
        <w:t xml:space="preserve"> stage instead of the whole season. When it came to rice phenological stages, applying AWD at the reproductive stage resulted in lower yields than applying it at the vegetative stage (</w:t>
      </w:r>
      <w:proofErr w:type="spellStart"/>
      <w:r w:rsidR="00A31B9D" w:rsidRPr="0029044D">
        <w:t>Carrijo</w:t>
      </w:r>
      <w:proofErr w:type="spellEnd"/>
      <w:r w:rsidR="00A31B9D" w:rsidRPr="0029044D">
        <w:t xml:space="preserve"> et al., 2017; Mote et al., 2018). However, opposite to the finding of Pascual and Wang (2017), our grain yields were not reduced as a result of the overlap between the AWD drying cycle and the panicle. Our findings support previous studies by Lampayan et al. (2015) and Yao et al. (2012) that found AWD15 can save water and maintain yield. </w:t>
      </w:r>
    </w:p>
    <w:p w14:paraId="493AA5D6" w14:textId="77777777" w:rsidR="009E7D7F" w:rsidRPr="0029044D" w:rsidRDefault="009E7D7F" w:rsidP="00554E22">
      <w:pPr>
        <w:spacing w:line="276" w:lineRule="auto"/>
        <w:ind w:firstLine="720"/>
        <w:rPr>
          <w:sz w:val="20"/>
          <w:szCs w:val="20"/>
        </w:rPr>
      </w:pPr>
    </w:p>
    <w:p w14:paraId="5FBFB17B" w14:textId="77777777" w:rsidR="00A31B9D" w:rsidRPr="0029044D" w:rsidRDefault="00A31B9D" w:rsidP="00554E22">
      <w:pPr>
        <w:spacing w:line="276" w:lineRule="auto"/>
        <w:ind w:firstLine="0"/>
        <w:rPr>
          <w:b/>
          <w:sz w:val="28"/>
          <w:szCs w:val="28"/>
        </w:rPr>
      </w:pPr>
      <w:r w:rsidRPr="0029044D">
        <w:rPr>
          <w:b/>
          <w:sz w:val="28"/>
          <w:szCs w:val="28"/>
        </w:rPr>
        <w:t>1.2.</w:t>
      </w:r>
      <w:r w:rsidRPr="0029044D">
        <w:rPr>
          <w:b/>
          <w:sz w:val="24"/>
          <w:szCs w:val="24"/>
        </w:rPr>
        <w:t xml:space="preserve"> </w:t>
      </w:r>
      <w:r w:rsidRPr="0029044D">
        <w:rPr>
          <w:b/>
          <w:sz w:val="28"/>
          <w:szCs w:val="28"/>
        </w:rPr>
        <w:t xml:space="preserve">Without yield penalty, AWD did save water </w:t>
      </w:r>
    </w:p>
    <w:p w14:paraId="5808B25E" w14:textId="77777777" w:rsidR="00A31B9D" w:rsidRPr="0029044D" w:rsidRDefault="00A31B9D" w:rsidP="00554E22">
      <w:pPr>
        <w:spacing w:line="276" w:lineRule="auto"/>
        <w:ind w:firstLine="720"/>
        <w:rPr>
          <w:sz w:val="20"/>
          <w:szCs w:val="20"/>
        </w:rPr>
      </w:pPr>
    </w:p>
    <w:p w14:paraId="60AFB58F" w14:textId="77777777" w:rsidR="00A31B9D" w:rsidRPr="0029044D" w:rsidRDefault="00A31B9D" w:rsidP="00554E22">
      <w:pPr>
        <w:spacing w:line="276" w:lineRule="auto"/>
        <w:ind w:firstLine="720"/>
      </w:pPr>
      <w:r w:rsidRPr="0029044D">
        <w:t xml:space="preserve">AWD has the potential to save water in sub-tropical monsoon regions and tropical semi-arid regions by 20–40% (Vries et al., 2010; Yao et al., 2012). However, AWD15 </w:t>
      </w:r>
      <w:r w:rsidRPr="0029044D">
        <w:rPr>
          <w:color w:val="000000"/>
        </w:rPr>
        <w:t xml:space="preserve">saved only 3 to 7% of the water </w:t>
      </w:r>
      <w:r w:rsidRPr="0029044D">
        <w:t>c</w:t>
      </w:r>
      <w:r w:rsidRPr="0029044D">
        <w:rPr>
          <w:color w:val="000000"/>
        </w:rPr>
        <w:t xml:space="preserve">ompared to </w:t>
      </w:r>
      <w:r w:rsidRPr="0029044D">
        <w:rPr>
          <w:color w:val="000000"/>
        </w:rPr>
        <w:lastRenderedPageBreak/>
        <w:t xml:space="preserve">CF during the experiment of Sandhu et al. (2017) in Cambodia. These improvements were relatively small in encouraging farmers to adopt AWD. Therefore, Sandhu recommends the identification of new rice genotypes that can consistently produce high or stable yields under AWD across different ecosystems while achieving an average water saving of 20% in rice cultivation. </w:t>
      </w:r>
    </w:p>
    <w:p w14:paraId="4FD520FD" w14:textId="73E801C0" w:rsidR="00A31B9D" w:rsidRPr="0029044D" w:rsidRDefault="00A31B9D" w:rsidP="00554E22">
      <w:pPr>
        <w:spacing w:line="276" w:lineRule="auto"/>
        <w:ind w:firstLine="720"/>
      </w:pPr>
      <w:r w:rsidRPr="0029044D">
        <w:t xml:space="preserve">In our study, water was saved on average from 18% to 31% by safe AWD and from 22-24% by mild AWD across the five locations during completely dry seasons. This finding aligned with Yao et al. (2012) and was higher than previous studies by </w:t>
      </w:r>
      <w:proofErr w:type="spellStart"/>
      <w:r w:rsidRPr="0029044D">
        <w:t>Sanhu</w:t>
      </w:r>
      <w:proofErr w:type="spellEnd"/>
      <w:r w:rsidRPr="0029044D">
        <w:t xml:space="preserve"> et al. (2017). However, these savings were still lower (8 to 30%) than those reported in studies by Lampayan et al. (2015), Arai et al. (2021), and Xiao et al. (2021). </w:t>
      </w:r>
      <w:r w:rsidR="00E135EF">
        <w:t>T</w:t>
      </w:r>
      <w:r w:rsidRPr="0029044D">
        <w:t xml:space="preserve">he difference in water input between the two AWDs was insignificant, consistent with findings by Sudhir-Yadav et al. (2010) and </w:t>
      </w:r>
      <w:proofErr w:type="spellStart"/>
      <w:r w:rsidRPr="0029044D">
        <w:t>Lampayang</w:t>
      </w:r>
      <w:proofErr w:type="spellEnd"/>
      <w:r w:rsidRPr="0029044D">
        <w:t xml:space="preserve"> et al. (2015).</w:t>
      </w:r>
    </w:p>
    <w:p w14:paraId="3E5F7548" w14:textId="77777777" w:rsidR="00A31B9D" w:rsidRPr="0029044D" w:rsidRDefault="00A31B9D" w:rsidP="00554E22">
      <w:pPr>
        <w:spacing w:line="276" w:lineRule="auto"/>
        <w:ind w:firstLine="720"/>
      </w:pPr>
    </w:p>
    <w:p w14:paraId="4EF97DDF" w14:textId="77777777" w:rsidR="00A31B9D" w:rsidRPr="0029044D" w:rsidRDefault="00A31B9D" w:rsidP="00450DFD">
      <w:pPr>
        <w:spacing w:line="276" w:lineRule="auto"/>
        <w:ind w:firstLine="0"/>
      </w:pPr>
    </w:p>
    <w:p w14:paraId="512BDFC0" w14:textId="63630C1C" w:rsidR="00A31B9D" w:rsidRPr="0029044D" w:rsidRDefault="00A31B9D" w:rsidP="00554E22">
      <w:pPr>
        <w:spacing w:line="276" w:lineRule="auto"/>
        <w:ind w:firstLine="0"/>
        <w:rPr>
          <w:b/>
          <w:sz w:val="24"/>
          <w:szCs w:val="24"/>
        </w:rPr>
      </w:pPr>
      <w:r w:rsidRPr="0029044D">
        <w:rPr>
          <w:b/>
          <w:sz w:val="28"/>
          <w:szCs w:val="28"/>
        </w:rPr>
        <w:t xml:space="preserve">1.3. </w:t>
      </w:r>
      <w:proofErr w:type="spellStart"/>
      <w:r w:rsidRPr="0029044D">
        <w:rPr>
          <w:b/>
          <w:sz w:val="28"/>
          <w:szCs w:val="28"/>
        </w:rPr>
        <w:t>Effluentless</w:t>
      </w:r>
      <w:proofErr w:type="spellEnd"/>
      <w:r w:rsidRPr="0029044D">
        <w:rPr>
          <w:b/>
          <w:sz w:val="28"/>
          <w:szCs w:val="28"/>
        </w:rPr>
        <w:t xml:space="preserve"> of Variety on AWD</w:t>
      </w:r>
      <w:r w:rsidRPr="0029044D">
        <w:rPr>
          <w:b/>
          <w:sz w:val="24"/>
          <w:szCs w:val="24"/>
        </w:rPr>
        <w:t xml:space="preserve"> </w:t>
      </w:r>
      <w:r w:rsidRPr="0029044D">
        <w:rPr>
          <w:b/>
          <w:sz w:val="28"/>
          <w:szCs w:val="28"/>
        </w:rPr>
        <w:t>performance</w:t>
      </w:r>
    </w:p>
    <w:p w14:paraId="1B33BA58" w14:textId="77777777" w:rsidR="00A31B9D" w:rsidRPr="0029044D" w:rsidRDefault="00A31B9D" w:rsidP="00554E22">
      <w:pPr>
        <w:spacing w:line="276" w:lineRule="auto"/>
        <w:ind w:firstLine="720"/>
        <w:rPr>
          <w:b/>
          <w:sz w:val="20"/>
          <w:szCs w:val="20"/>
        </w:rPr>
      </w:pPr>
    </w:p>
    <w:p w14:paraId="143D1344" w14:textId="7CA1D224" w:rsidR="00F9653C" w:rsidRPr="0029044D" w:rsidRDefault="00A31B9D" w:rsidP="00554E22">
      <w:pPr>
        <w:spacing w:line="276" w:lineRule="auto"/>
        <w:ind w:firstLine="720"/>
      </w:pPr>
      <w:r w:rsidRPr="0029044D">
        <w:t xml:space="preserve">The varietal effect was not significant overall. The large variability of grain yields, yield components, HI of rice under both treatments was caused by differences in the soil properties. For instance, Site B was the most productive; its yields were 56%, 28%, and 21% higher than those of Site A, K1, and K2. However, the response of rice to soil property in terms of yield component and HI was not consistent.  In our finding, yield components such as biomass, number of filled </w:t>
      </w:r>
      <w:proofErr w:type="spellStart"/>
      <w:r w:rsidRPr="0029044D">
        <w:t>spikelets</w:t>
      </w:r>
      <w:proofErr w:type="spellEnd"/>
      <w:r w:rsidRPr="0029044D">
        <w:t xml:space="preserve">, plant height, and number of </w:t>
      </w:r>
      <w:proofErr w:type="spellStart"/>
      <w:r w:rsidRPr="0029044D">
        <w:t>spikelets</w:t>
      </w:r>
      <w:proofErr w:type="spellEnd"/>
      <w:r w:rsidRPr="0029044D">
        <w:t xml:space="preserve"> per plant were all impacted by soil at KTM. However, only HI and panicle number per m</w:t>
      </w:r>
      <w:r w:rsidRPr="0029044D">
        <w:rPr>
          <w:vertAlign w:val="superscript"/>
        </w:rPr>
        <w:t>2</w:t>
      </w:r>
      <w:r w:rsidRPr="0029044D">
        <w:t xml:space="preserve"> were influenced by soil at CARDI. Effective root depth was always consistent across regimes and locations. </w:t>
      </w:r>
      <w:r w:rsidR="00F9653C" w:rsidRPr="0029044D">
        <w:t xml:space="preserve">However, these results contradict the findings of </w:t>
      </w:r>
      <w:proofErr w:type="spellStart"/>
      <w:r w:rsidR="00F9653C" w:rsidRPr="0029044D">
        <w:t>Sanhu</w:t>
      </w:r>
      <w:proofErr w:type="spellEnd"/>
      <w:r w:rsidR="00F9653C" w:rsidRPr="0029044D">
        <w:t xml:space="preserve"> et al. (2017), who conducted a previous study at the exact location and found that yields increased by 6-8% with AWD15 using different </w:t>
      </w:r>
      <w:sdt>
        <w:sdtPr>
          <w:tag w:val="goog_rdk_144"/>
          <w:id w:val="-1256046991"/>
        </w:sdtPr>
        <w:sdtContent/>
      </w:sdt>
      <w:r w:rsidR="00F9653C" w:rsidRPr="0029044D">
        <w:t xml:space="preserve">varieties. </w:t>
      </w:r>
    </w:p>
    <w:p w14:paraId="1F42CFC6" w14:textId="0618E45C" w:rsidR="00A31B9D" w:rsidRPr="0029044D" w:rsidRDefault="00A31B9D" w:rsidP="00554E22">
      <w:pPr>
        <w:spacing w:line="276" w:lineRule="auto"/>
        <w:ind w:firstLine="720"/>
      </w:pPr>
    </w:p>
    <w:p w14:paraId="66CFD9EF" w14:textId="3887407F" w:rsidR="00C83B3D" w:rsidRPr="0029044D" w:rsidRDefault="00C83B3D" w:rsidP="00554E22">
      <w:pPr>
        <w:spacing w:line="276" w:lineRule="auto"/>
        <w:ind w:firstLine="0"/>
        <w:rPr>
          <w:b/>
          <w:sz w:val="24"/>
          <w:szCs w:val="24"/>
        </w:rPr>
      </w:pPr>
      <w:r w:rsidRPr="0029044D">
        <w:rPr>
          <w:b/>
          <w:sz w:val="28"/>
          <w:szCs w:val="28"/>
        </w:rPr>
        <w:t>1.3. Impact of soil property on AWD</w:t>
      </w:r>
      <w:r w:rsidRPr="0029044D">
        <w:rPr>
          <w:b/>
          <w:sz w:val="24"/>
          <w:szCs w:val="24"/>
        </w:rPr>
        <w:t xml:space="preserve"> </w:t>
      </w:r>
      <w:r w:rsidRPr="0029044D">
        <w:rPr>
          <w:b/>
          <w:sz w:val="28"/>
          <w:szCs w:val="28"/>
        </w:rPr>
        <w:t>performance</w:t>
      </w:r>
    </w:p>
    <w:p w14:paraId="4EE8892E" w14:textId="77777777" w:rsidR="00C83B3D" w:rsidRPr="0029044D" w:rsidRDefault="00C83B3D" w:rsidP="00554E22">
      <w:pPr>
        <w:spacing w:line="276" w:lineRule="auto"/>
        <w:ind w:firstLine="720"/>
        <w:rPr>
          <w:b/>
          <w:sz w:val="20"/>
          <w:szCs w:val="20"/>
        </w:rPr>
      </w:pPr>
    </w:p>
    <w:p w14:paraId="586E53AC" w14:textId="77777777" w:rsidR="00C83B3D" w:rsidRDefault="00C83B3D" w:rsidP="00554E22">
      <w:pPr>
        <w:spacing w:line="276" w:lineRule="auto"/>
        <w:ind w:firstLine="720"/>
      </w:pPr>
      <w:r w:rsidRPr="0029044D">
        <w:lastRenderedPageBreak/>
        <w:t xml:space="preserve">WUE, the critical indicator of AWD performance, was also driven by soil. The study found that AWD15 and AWD20 treatments improved WUE over CF on sandy loam soil but not clay soil. Soil texture also affects the duration of AWD cycles and the number of irrigation cycles. In this study, the value of </w:t>
      </w:r>
      <w:proofErr w:type="spellStart"/>
      <w:r w:rsidRPr="0029044D">
        <w:t>Ksat</w:t>
      </w:r>
      <w:proofErr w:type="spellEnd"/>
      <w:r w:rsidRPr="0029044D">
        <w:t xml:space="preserve"> at each location is negatively correlated with the total amount of irrigation. As a result, K1 and Site B, having higher values of </w:t>
      </w:r>
      <w:proofErr w:type="spellStart"/>
      <w:r w:rsidRPr="0029044D">
        <w:t>Ksat</w:t>
      </w:r>
      <w:proofErr w:type="spellEnd"/>
      <w:r w:rsidRPr="0029044D">
        <w:t>, required more water and irrigation cycles for both CF and AWD. In addition, as clay soil (K2) consumes less water, its WUE is greater than sandy loam (CARDI and K1) under both CF and AWD. Our finding supports the finding of (Linquist et al., 2015), who pointed out that clayey soil has lower percolation losses and takes longer to reach the target soil moisture potential. Conversely, sandy loam soils have higher percolation losses and reach the drying stage faster (Sharma et al., 2002). This is because WUE is the ratio of grain yield over total irrigation water; thus, soil requiring less water will have greater WUE among varieties with comparable grain yield. Though clay soil's WUE was higher than that of sandy soil, our study found that clay soil’s WUE in AWD did not improve over CF. This was because we observed that K2 (clay soil) required less irrigation, and the amount of water saving in AWD was relatively small, which could not create a difference between WUE in CF and AWD.</w:t>
      </w:r>
    </w:p>
    <w:p w14:paraId="505D4FE0" w14:textId="77777777" w:rsidR="00174CE7" w:rsidRDefault="00174CE7" w:rsidP="00554E22">
      <w:pPr>
        <w:spacing w:line="276" w:lineRule="auto"/>
        <w:ind w:firstLine="720"/>
      </w:pPr>
    </w:p>
    <w:p w14:paraId="4B61818D" w14:textId="61D05C19" w:rsidR="00174CE7" w:rsidRPr="00BE5135" w:rsidRDefault="00174CE7" w:rsidP="00174CE7">
      <w:pPr>
        <w:pStyle w:val="ListParagraph"/>
        <w:numPr>
          <w:ilvl w:val="1"/>
          <w:numId w:val="34"/>
        </w:numPr>
        <w:spacing w:line="276" w:lineRule="auto"/>
        <w:rPr>
          <w:b/>
          <w:sz w:val="28"/>
          <w:szCs w:val="28"/>
        </w:rPr>
      </w:pPr>
      <w:r w:rsidRPr="00BE5135">
        <w:rPr>
          <w:b/>
          <w:sz w:val="28"/>
          <w:szCs w:val="28"/>
        </w:rPr>
        <w:t>In</w:t>
      </w:r>
      <w:r w:rsidR="00EC21E8" w:rsidRPr="00BE5135">
        <w:rPr>
          <w:b/>
          <w:sz w:val="28"/>
          <w:szCs w:val="28"/>
        </w:rPr>
        <w:t xml:space="preserve">teraction between </w:t>
      </w:r>
      <w:r w:rsidR="009C52CC" w:rsidRPr="00BE5135">
        <w:rPr>
          <w:b/>
          <w:sz w:val="28"/>
          <w:szCs w:val="28"/>
        </w:rPr>
        <w:t>parameters</w:t>
      </w:r>
    </w:p>
    <w:p w14:paraId="5DA131D1" w14:textId="77777777" w:rsidR="00C83B3D" w:rsidRDefault="00C83B3D" w:rsidP="00554E22">
      <w:pPr>
        <w:spacing w:line="276" w:lineRule="auto"/>
        <w:ind w:firstLine="720"/>
      </w:pPr>
    </w:p>
    <w:p w14:paraId="17717CF3" w14:textId="6B1CE28B" w:rsidR="00A31B9D" w:rsidRPr="0029044D" w:rsidRDefault="00BE5135" w:rsidP="00554E22">
      <w:pPr>
        <w:spacing w:line="276" w:lineRule="auto"/>
        <w:ind w:firstLine="720"/>
        <w:rPr>
          <w:sz w:val="20"/>
          <w:szCs w:val="20"/>
        </w:rPr>
      </w:pPr>
      <w:r w:rsidRPr="00BE5135">
        <w:rPr>
          <w:highlight w:val="yellow"/>
        </w:rPr>
        <w:t xml:space="preserve">The interaction between soil texture and water regime on yield components was not significant at CARDI. However, at Kampong Thom, this interaction had a strong effect on final biomass and the number of </w:t>
      </w:r>
      <w:proofErr w:type="spellStart"/>
      <w:r w:rsidRPr="00BE5135">
        <w:rPr>
          <w:highlight w:val="yellow"/>
        </w:rPr>
        <w:t>spikelets</w:t>
      </w:r>
      <w:proofErr w:type="spellEnd"/>
      <w:r w:rsidRPr="00BE5135">
        <w:rPr>
          <w:highlight w:val="yellow"/>
        </w:rPr>
        <w:t xml:space="preserve"> per panicle. Additionally, the interaction between different varieties with soil texture and water regime was also found to be insignificant. This suggests that AWD, variety choice, and soil texture operate independently in this experiment. Therefore, using AWD to conserve water while selecting high-yield varieties, along with ensuring soil fertility, is crucial for maximizing the benefits of AWD application.</w:t>
      </w:r>
    </w:p>
    <w:p w14:paraId="77D33823" w14:textId="77777777" w:rsidR="00A31B9D" w:rsidRPr="0029044D" w:rsidRDefault="00A31B9D">
      <w:pPr>
        <w:pStyle w:val="Heading3"/>
        <w:numPr>
          <w:ilvl w:val="0"/>
          <w:numId w:val="10"/>
        </w:numPr>
        <w:spacing w:line="276" w:lineRule="auto"/>
        <w:ind w:left="360" w:firstLine="0"/>
      </w:pPr>
      <w:bookmarkStart w:id="261" w:name="_Toc195261249"/>
      <w:r w:rsidRPr="0029044D">
        <w:lastRenderedPageBreak/>
        <w:t>Potential of AWD as an adaptive irrigation Technique for dry-season rice farming amidst anticipated climate change impacts</w:t>
      </w:r>
      <w:bookmarkEnd w:id="261"/>
    </w:p>
    <w:p w14:paraId="7D1D89F3" w14:textId="77777777" w:rsidR="00A31B9D" w:rsidRPr="00C42B84" w:rsidRDefault="00A31B9D" w:rsidP="00C42B84">
      <w:pPr>
        <w:ind w:left="170" w:firstLine="0"/>
      </w:pPr>
      <w:bookmarkStart w:id="262" w:name="_Toc187842050"/>
      <w:bookmarkStart w:id="263" w:name="_Toc187845487"/>
      <w:bookmarkStart w:id="264" w:name="_Toc187845764"/>
      <w:bookmarkEnd w:id="262"/>
      <w:bookmarkEnd w:id="263"/>
      <w:bookmarkEnd w:id="264"/>
    </w:p>
    <w:p w14:paraId="71423D90" w14:textId="3EDB665F" w:rsidR="00A31B9D" w:rsidRDefault="00A31B9D">
      <w:pPr>
        <w:pStyle w:val="Heading4"/>
        <w:numPr>
          <w:ilvl w:val="1"/>
          <w:numId w:val="11"/>
        </w:numPr>
        <w:spacing w:line="276" w:lineRule="auto"/>
      </w:pPr>
      <w:proofErr w:type="spellStart"/>
      <w:r w:rsidRPr="0029044D">
        <w:t>AquaCrop</w:t>
      </w:r>
      <w:proofErr w:type="spellEnd"/>
      <w:r w:rsidRPr="0029044D">
        <w:t xml:space="preserve"> could effectively simulate Rice Growth under AWD and CF irrigation, but its performance for improved variety and during the grain-filling stage is questionable</w:t>
      </w:r>
    </w:p>
    <w:p w14:paraId="0DB6F4D6" w14:textId="77777777" w:rsidR="009E7D7F" w:rsidRPr="009E7D7F" w:rsidRDefault="009E7D7F" w:rsidP="009E7D7F">
      <w:pPr>
        <w:pStyle w:val="ListParagraph"/>
        <w:ind w:firstLine="0"/>
      </w:pPr>
    </w:p>
    <w:p w14:paraId="1540BB1F" w14:textId="77777777" w:rsidR="00A31B9D" w:rsidRPr="0029044D" w:rsidRDefault="00A31B9D" w:rsidP="00554E22">
      <w:pPr>
        <w:pBdr>
          <w:top w:val="nil"/>
          <w:left w:val="nil"/>
          <w:bottom w:val="nil"/>
          <w:right w:val="nil"/>
          <w:between w:val="nil"/>
        </w:pBdr>
        <w:spacing w:line="276" w:lineRule="auto"/>
        <w:ind w:firstLine="708"/>
        <w:rPr>
          <w:color w:val="000000"/>
          <w:sz w:val="20"/>
          <w:szCs w:val="20"/>
        </w:rPr>
      </w:pPr>
      <w:r w:rsidRPr="0029044D">
        <w:rPr>
          <w:color w:val="000000"/>
          <w:sz w:val="20"/>
          <w:szCs w:val="20"/>
        </w:rPr>
        <w:t xml:space="preserve">Various studies have demonstrated that the </w:t>
      </w:r>
      <w:proofErr w:type="spellStart"/>
      <w:r w:rsidRPr="0029044D">
        <w:rPr>
          <w:color w:val="000000"/>
          <w:sz w:val="20"/>
          <w:szCs w:val="20"/>
        </w:rPr>
        <w:t>AquaCrop</w:t>
      </w:r>
      <w:proofErr w:type="spellEnd"/>
      <w:r w:rsidRPr="0029044D">
        <w:rPr>
          <w:color w:val="000000"/>
          <w:sz w:val="20"/>
          <w:szCs w:val="20"/>
        </w:rPr>
        <w:t xml:space="preserve"> model can successfully simulate rice growth under AWD conditions (Xu et al., 2019; </w:t>
      </w:r>
      <w:proofErr w:type="spellStart"/>
      <w:r w:rsidRPr="0029044D">
        <w:rPr>
          <w:color w:val="000000"/>
          <w:sz w:val="20"/>
          <w:szCs w:val="20"/>
        </w:rPr>
        <w:t>Maniruzzaman</w:t>
      </w:r>
      <w:proofErr w:type="spellEnd"/>
      <w:r w:rsidRPr="0029044D">
        <w:rPr>
          <w:color w:val="000000"/>
          <w:sz w:val="20"/>
          <w:szCs w:val="20"/>
        </w:rPr>
        <w:t xml:space="preserve"> et al., 2015; Porras-Jorge et al., 2020; </w:t>
      </w:r>
      <w:proofErr w:type="spellStart"/>
      <w:r w:rsidRPr="0029044D">
        <w:rPr>
          <w:color w:val="000000"/>
          <w:sz w:val="20"/>
          <w:szCs w:val="20"/>
        </w:rPr>
        <w:t>Mirfenderski</w:t>
      </w:r>
      <w:proofErr w:type="spellEnd"/>
      <w:r w:rsidRPr="0029044D">
        <w:rPr>
          <w:color w:val="000000"/>
          <w:sz w:val="20"/>
          <w:szCs w:val="20"/>
        </w:rPr>
        <w:t xml:space="preserve"> et al., 2022). </w:t>
      </w:r>
    </w:p>
    <w:p w14:paraId="6F5746D6" w14:textId="77777777" w:rsidR="00A31B9D" w:rsidRPr="0029044D" w:rsidRDefault="00A31B9D" w:rsidP="00554E22">
      <w:pPr>
        <w:pBdr>
          <w:top w:val="nil"/>
          <w:left w:val="nil"/>
          <w:bottom w:val="nil"/>
          <w:right w:val="nil"/>
          <w:between w:val="nil"/>
        </w:pBdr>
        <w:spacing w:line="276" w:lineRule="auto"/>
        <w:ind w:firstLine="708"/>
        <w:rPr>
          <w:color w:val="000000"/>
        </w:rPr>
      </w:pPr>
      <w:r w:rsidRPr="0029044D">
        <w:rPr>
          <w:color w:val="000000"/>
        </w:rPr>
        <w:t xml:space="preserve">The Percent of deviation (Pd) between the simulated and observed Y (&lt; 15%) and B (&lt;10%)values was outstanding, consistent with other studies using </w:t>
      </w:r>
      <w:proofErr w:type="spellStart"/>
      <w:r w:rsidRPr="0029044D">
        <w:rPr>
          <w:color w:val="000000"/>
        </w:rPr>
        <w:t>AquaCrop</w:t>
      </w:r>
      <w:proofErr w:type="spellEnd"/>
      <w:r w:rsidRPr="0029044D">
        <w:rPr>
          <w:color w:val="000000"/>
        </w:rPr>
        <w:t xml:space="preserve"> for rice growth under AWD and water stress conditions (</w:t>
      </w:r>
      <w:proofErr w:type="spellStart"/>
      <w:r w:rsidRPr="0029044D">
        <w:rPr>
          <w:color w:val="000000"/>
        </w:rPr>
        <w:t>Maniruzzaman</w:t>
      </w:r>
      <w:proofErr w:type="spellEnd"/>
      <w:r w:rsidRPr="0029044D">
        <w:rPr>
          <w:color w:val="000000"/>
        </w:rPr>
        <w:t xml:space="preserve"> et al., 2015; </w:t>
      </w:r>
      <w:proofErr w:type="spellStart"/>
      <w:r w:rsidRPr="0029044D">
        <w:rPr>
          <w:color w:val="000000"/>
        </w:rPr>
        <w:t>Mirfenderski</w:t>
      </w:r>
      <w:proofErr w:type="spellEnd"/>
      <w:r w:rsidRPr="0029044D">
        <w:rPr>
          <w:color w:val="000000"/>
        </w:rPr>
        <w:t xml:space="preserve"> et al., 2022; Vahdati et al., 2020).</w:t>
      </w:r>
    </w:p>
    <w:p w14:paraId="024570E3" w14:textId="77777777" w:rsidR="00A31B9D" w:rsidRDefault="00A31B9D" w:rsidP="00554E22">
      <w:pPr>
        <w:pBdr>
          <w:top w:val="nil"/>
          <w:left w:val="nil"/>
          <w:bottom w:val="nil"/>
          <w:right w:val="nil"/>
          <w:between w:val="nil"/>
        </w:pBdr>
        <w:spacing w:after="0" w:line="276" w:lineRule="auto"/>
        <w:ind w:firstLine="720"/>
        <w:rPr>
          <w:color w:val="000000"/>
          <w:sz w:val="20"/>
          <w:szCs w:val="20"/>
        </w:rPr>
      </w:pPr>
      <w:r w:rsidRPr="0029044D">
        <w:rPr>
          <w:color w:val="000000"/>
        </w:rPr>
        <w:t xml:space="preserve">The simulation results showed that </w:t>
      </w:r>
      <w:proofErr w:type="spellStart"/>
      <w:r w:rsidRPr="0029044D">
        <w:rPr>
          <w:color w:val="000000"/>
        </w:rPr>
        <w:t>AquaCrop</w:t>
      </w:r>
      <w:proofErr w:type="spellEnd"/>
      <w:r w:rsidRPr="0029044D">
        <w:rPr>
          <w:color w:val="000000"/>
        </w:rPr>
        <w:t xml:space="preserve"> effectively captured the development of crop canopies across all treatments and varieties. </w:t>
      </w:r>
      <w:r w:rsidRPr="0029044D">
        <w:rPr>
          <w:color w:val="000000"/>
          <w:sz w:val="20"/>
          <w:szCs w:val="20"/>
        </w:rPr>
        <w:t xml:space="preserve">In general, the metrics of time series CC indicated good performance by the calibrated and validated model, as cited in </w:t>
      </w:r>
      <w:proofErr w:type="spellStart"/>
      <w:r w:rsidRPr="0029044D">
        <w:rPr>
          <w:color w:val="000000"/>
          <w:sz w:val="20"/>
          <w:szCs w:val="20"/>
        </w:rPr>
        <w:t>AquaCrop</w:t>
      </w:r>
      <w:proofErr w:type="spellEnd"/>
      <w:r w:rsidRPr="0029044D">
        <w:rPr>
          <w:color w:val="000000"/>
          <w:sz w:val="20"/>
          <w:szCs w:val="20"/>
        </w:rPr>
        <w:t xml:space="preserve"> studies by </w:t>
      </w:r>
      <w:proofErr w:type="spellStart"/>
      <w:r w:rsidRPr="0029044D">
        <w:rPr>
          <w:color w:val="000000"/>
          <w:sz w:val="20"/>
          <w:szCs w:val="20"/>
        </w:rPr>
        <w:t>Maniruzzaman</w:t>
      </w:r>
      <w:proofErr w:type="spellEnd"/>
      <w:r w:rsidRPr="0029044D">
        <w:rPr>
          <w:color w:val="000000"/>
          <w:sz w:val="20"/>
          <w:szCs w:val="20"/>
        </w:rPr>
        <w:t xml:space="preserve"> et al., 2015 and Raoufi et al., 2018. However, </w:t>
      </w:r>
      <w:proofErr w:type="spellStart"/>
      <w:r w:rsidRPr="0029044D">
        <w:rPr>
          <w:color w:val="000000"/>
          <w:sz w:val="20"/>
          <w:szCs w:val="20"/>
        </w:rPr>
        <w:t>AquaCrop</w:t>
      </w:r>
      <w:proofErr w:type="spellEnd"/>
      <w:r w:rsidRPr="0029044D">
        <w:rPr>
          <w:color w:val="000000"/>
          <w:sz w:val="20"/>
          <w:szCs w:val="20"/>
        </w:rPr>
        <w:t xml:space="preserve"> did not capture the CC growth for OM well, which is the improved variety. The </w:t>
      </w:r>
      <w:proofErr w:type="spellStart"/>
      <w:r w:rsidRPr="0029044D">
        <w:rPr>
          <w:color w:val="000000"/>
          <w:sz w:val="20"/>
          <w:szCs w:val="20"/>
        </w:rPr>
        <w:t>nRMSE</w:t>
      </w:r>
      <w:proofErr w:type="spellEnd"/>
      <w:r w:rsidRPr="0029044D">
        <w:rPr>
          <w:color w:val="000000"/>
          <w:sz w:val="20"/>
          <w:szCs w:val="20"/>
        </w:rPr>
        <w:t xml:space="preserve"> of OM was 32.5% in the validation model, which was the highest compared to the three local varieties. This difference could be due to local growth behavior and improved variety (Saito et al., 2006). This finding contrasted with the finding of Raoufi et al. (2018), who observed a poorer prediction of CC in the local variety than the improved one. This model may require further investigation to differentiate between the canopy development of local and improved cultivars. </w:t>
      </w:r>
    </w:p>
    <w:p w14:paraId="460D2C2B" w14:textId="7234735C" w:rsidR="00773BC0" w:rsidRDefault="00773BC0" w:rsidP="00773BC0">
      <w:r w:rsidRPr="00773BC0">
        <w:rPr>
          <w:highlight w:val="yellow"/>
        </w:rPr>
        <w:t xml:space="preserve">The size of the canopy during the seedling stage and </w:t>
      </w:r>
      <w:proofErr w:type="spellStart"/>
      <w:r w:rsidRPr="00773BC0">
        <w:rPr>
          <w:highlight w:val="yellow"/>
        </w:rPr>
        <w:t>CCx</w:t>
      </w:r>
      <w:proofErr w:type="spellEnd"/>
      <w:r w:rsidRPr="00773BC0">
        <w:rPr>
          <w:highlight w:val="yellow"/>
        </w:rPr>
        <w:t xml:space="preserve"> moderately sensitivity canopy development throughout the growing season. Therefore, careful calibration of these two factors is essential to align with the final yield and biomass. These values were not measured on-site, so adjustments were made based on observed yield (Y) and biomass (B), while ensuring consistency with the actual cover development. For the varieties OM and CAR, there were notable overestimations from the vegetative to the panicle </w:t>
      </w:r>
      <w:r w:rsidRPr="00773BC0">
        <w:rPr>
          <w:highlight w:val="yellow"/>
        </w:rPr>
        <w:lastRenderedPageBreak/>
        <w:t>initiation stage. The calibration and validation errors for OM and CAR were 20-17% and 27-32%, respectively. Notably, OM had a higher error due to a larger difference in growth between the CF and AWD regimes, even though the differences in CC between these regimes for all the varieties was not significant. The SP variety showed a better fit with a 17% error, while SK demonstrated the lowest error range of 14-17%. Generally, there was an overestimation of the canopy during the senescent period for the varieties OM, CAR, and SP.</w:t>
      </w:r>
    </w:p>
    <w:p w14:paraId="1DE3C51A" w14:textId="77777777" w:rsidR="00773BC0" w:rsidRPr="0029044D" w:rsidRDefault="00773BC0" w:rsidP="00554E22">
      <w:pPr>
        <w:pBdr>
          <w:top w:val="nil"/>
          <w:left w:val="nil"/>
          <w:bottom w:val="nil"/>
          <w:right w:val="nil"/>
          <w:between w:val="nil"/>
        </w:pBdr>
        <w:spacing w:after="0" w:line="276" w:lineRule="auto"/>
        <w:ind w:firstLine="720"/>
        <w:rPr>
          <w:color w:val="000000"/>
          <w:sz w:val="20"/>
          <w:szCs w:val="20"/>
        </w:rPr>
      </w:pPr>
    </w:p>
    <w:p w14:paraId="0826479B" w14:textId="77777777" w:rsidR="00A31B9D" w:rsidRPr="0029044D" w:rsidRDefault="00A31B9D" w:rsidP="00554E22">
      <w:pPr>
        <w:pBdr>
          <w:top w:val="nil"/>
          <w:left w:val="nil"/>
          <w:bottom w:val="nil"/>
          <w:right w:val="nil"/>
          <w:between w:val="nil"/>
        </w:pBdr>
        <w:spacing w:after="0" w:line="276" w:lineRule="auto"/>
        <w:ind w:firstLine="720"/>
        <w:rPr>
          <w:color w:val="000000"/>
        </w:rPr>
      </w:pPr>
      <w:r w:rsidRPr="0029044D">
        <w:rPr>
          <w:color w:val="000000"/>
        </w:rPr>
        <w:t xml:space="preserve"> In general, the metrics of time series B indicated good to fair performance by the calibrated and  validated model, as cited in </w:t>
      </w:r>
      <w:proofErr w:type="spellStart"/>
      <w:r w:rsidRPr="0029044D">
        <w:rPr>
          <w:color w:val="000000"/>
        </w:rPr>
        <w:t>AquaCrop</w:t>
      </w:r>
      <w:proofErr w:type="spellEnd"/>
      <w:r w:rsidRPr="0029044D">
        <w:rPr>
          <w:color w:val="000000"/>
        </w:rPr>
        <w:t xml:space="preserve"> studies by </w:t>
      </w:r>
      <w:proofErr w:type="spellStart"/>
      <w:r w:rsidRPr="0029044D">
        <w:rPr>
          <w:color w:val="000000"/>
        </w:rPr>
        <w:t>Maniruzzaman</w:t>
      </w:r>
      <w:proofErr w:type="spellEnd"/>
      <w:r w:rsidRPr="0029044D">
        <w:rPr>
          <w:color w:val="000000"/>
        </w:rPr>
        <w:t xml:space="preserve"> et al., 2015, and Raoufi et al., 2018. The simulated biomass was consistently over or underestimated during the simulated period under all examined water regimes of these two studies (</w:t>
      </w:r>
      <w:proofErr w:type="spellStart"/>
      <w:r w:rsidRPr="0029044D">
        <w:rPr>
          <w:color w:val="000000"/>
        </w:rPr>
        <w:t>Maniruzzaman</w:t>
      </w:r>
      <w:proofErr w:type="spellEnd"/>
      <w:r w:rsidRPr="0029044D">
        <w:rPr>
          <w:color w:val="000000"/>
        </w:rPr>
        <w:t xml:space="preserve"> et al., 2015; Raoufi et al., 2018).</w:t>
      </w:r>
    </w:p>
    <w:p w14:paraId="3F95BD5B" w14:textId="77777777" w:rsidR="00A31B9D" w:rsidRPr="0029044D" w:rsidRDefault="00A31B9D" w:rsidP="00554E22">
      <w:pPr>
        <w:pBdr>
          <w:top w:val="nil"/>
          <w:left w:val="nil"/>
          <w:bottom w:val="nil"/>
          <w:right w:val="nil"/>
          <w:between w:val="nil"/>
        </w:pBdr>
        <w:spacing w:after="0" w:line="276" w:lineRule="auto"/>
        <w:ind w:firstLine="720"/>
        <w:rPr>
          <w:color w:val="000000"/>
        </w:rPr>
      </w:pPr>
      <w:r w:rsidRPr="0029044D">
        <w:rPr>
          <w:color w:val="000000"/>
        </w:rPr>
        <w:t xml:space="preserve">Nonetheless, our </w:t>
      </w:r>
      <w:proofErr w:type="spellStart"/>
      <w:r w:rsidRPr="0029044D">
        <w:rPr>
          <w:color w:val="000000"/>
        </w:rPr>
        <w:t>nRMSE</w:t>
      </w:r>
      <w:proofErr w:type="spellEnd"/>
      <w:r w:rsidRPr="0029044D">
        <w:rPr>
          <w:color w:val="000000"/>
        </w:rPr>
        <w:t xml:space="preserve"> was higher than in those studies due to the huge underestimation of the model for B during the grain-filling stage. This was because of the substantial increase in the observed total B weight during the grain-filling stage, primarily driven by the weight of the grains. The bias between observation and simulation in the grain-filling stage varied between 30 – 40 %. We tried to reduce such a bias by increasing the </w:t>
      </w:r>
      <w:proofErr w:type="spellStart"/>
      <w:r w:rsidRPr="0029044D">
        <w:rPr>
          <w:color w:val="000000"/>
        </w:rPr>
        <w:t>CCo</w:t>
      </w:r>
      <w:proofErr w:type="spellEnd"/>
      <w:r w:rsidRPr="0029044D">
        <w:rPr>
          <w:color w:val="000000"/>
        </w:rPr>
        <w:t xml:space="preserve"> and Canopy size seedling, which caused a slight overestimation of time series CC at the early growing stage. In addition, increasing B to fit the measured value also led to a considerable bias in the final Y and B. Thus, we restricted the fitting in the way that the final Y and B were most fitted to the observed values, as these two variables were critical factors for the future climate projection.</w:t>
      </w:r>
    </w:p>
    <w:p w14:paraId="6E8E20CD" w14:textId="77777777" w:rsidR="00A31B9D" w:rsidRPr="0029044D" w:rsidRDefault="00A31B9D" w:rsidP="00554E22">
      <w:pPr>
        <w:pBdr>
          <w:top w:val="nil"/>
          <w:left w:val="nil"/>
          <w:bottom w:val="nil"/>
          <w:right w:val="nil"/>
          <w:between w:val="nil"/>
        </w:pBdr>
        <w:spacing w:after="0" w:line="276" w:lineRule="auto"/>
        <w:ind w:firstLine="720"/>
        <w:rPr>
          <w:color w:val="000000"/>
        </w:rPr>
      </w:pPr>
      <w:r w:rsidRPr="0029044D">
        <w:rPr>
          <w:color w:val="000000"/>
        </w:rPr>
        <w:t xml:space="preserve">This means the model's ability to simulate B for the selected type of varieties during the grain-filling stage needs improvement. The model's inability to distinguish grain yield density from total biomass at this stage limits its accuracy. However, an option is available and recommended by </w:t>
      </w:r>
      <w:proofErr w:type="spellStart"/>
      <w:r w:rsidRPr="0029044D">
        <w:rPr>
          <w:color w:val="000000"/>
        </w:rPr>
        <w:t>AquaCrop</w:t>
      </w:r>
      <w:proofErr w:type="spellEnd"/>
      <w:r w:rsidRPr="0029044D">
        <w:rPr>
          <w:color w:val="000000"/>
        </w:rPr>
        <w:t xml:space="preserve"> to update unexpected growth or damage (Raes et al., 2017). This adjustment is inconvenient during the numerous future climate projections under multiple scenarios. Therefore, model improvements that incorporate development rates of grain yield after the flowering stage would be highly desirable to enable the application of the model across a broader range of genetic conditions. This model weakness was not problematic for CC because CC became stable from 45 DAT and started reducing during the grain falling stage. Furthermore, the increase in time series B after flowering </w:t>
      </w:r>
      <w:r w:rsidRPr="0029044D">
        <w:rPr>
          <w:color w:val="000000"/>
        </w:rPr>
        <w:lastRenderedPageBreak/>
        <w:t>was due to the increasing weight of grain rather than the rice canopy, which had nothing to do with CC.</w:t>
      </w:r>
    </w:p>
    <w:p w14:paraId="5D8D4305" w14:textId="77777777" w:rsidR="00A31B9D" w:rsidRPr="0029044D" w:rsidRDefault="00A31B9D" w:rsidP="00554E22">
      <w:pPr>
        <w:pBdr>
          <w:top w:val="nil"/>
          <w:left w:val="nil"/>
          <w:bottom w:val="nil"/>
          <w:right w:val="nil"/>
          <w:between w:val="nil"/>
        </w:pBdr>
        <w:spacing w:after="0" w:line="276" w:lineRule="auto"/>
        <w:ind w:firstLine="720"/>
        <w:jc w:val="left"/>
        <w:rPr>
          <w:color w:val="000000"/>
        </w:rPr>
      </w:pPr>
    </w:p>
    <w:p w14:paraId="0F50FC0C" w14:textId="77777777" w:rsidR="00A31B9D" w:rsidRPr="0029044D" w:rsidRDefault="00A31B9D" w:rsidP="00554E22">
      <w:pPr>
        <w:pBdr>
          <w:top w:val="nil"/>
          <w:left w:val="nil"/>
          <w:bottom w:val="nil"/>
          <w:right w:val="nil"/>
          <w:between w:val="nil"/>
        </w:pBdr>
        <w:spacing w:after="0" w:line="276" w:lineRule="auto"/>
        <w:ind w:firstLine="720"/>
        <w:jc w:val="left"/>
        <w:rPr>
          <w:color w:val="000000"/>
        </w:rPr>
      </w:pPr>
      <w:r w:rsidRPr="0029044D">
        <w:rPr>
          <w:color w:val="000000"/>
        </w:rPr>
        <w:t>However, the imperfection of time series CC and time series B did not influence the final Y and B since we can calibrate WP to compromise the errors. The calibrated WP values were between 15.0 to 19.0 g m</w:t>
      </w:r>
      <w:r w:rsidRPr="0029044D">
        <w:rPr>
          <w:color w:val="000000"/>
          <w:vertAlign w:val="superscript"/>
        </w:rPr>
        <w:t>-2</w:t>
      </w:r>
      <w:r w:rsidRPr="0029044D">
        <w:rPr>
          <w:color w:val="000000"/>
        </w:rPr>
        <w:t>, which falls within the range (15-20 g m</w:t>
      </w:r>
      <w:r w:rsidRPr="0029044D">
        <w:rPr>
          <w:color w:val="000000"/>
          <w:vertAlign w:val="superscript"/>
        </w:rPr>
        <w:t>-2</w:t>
      </w:r>
      <w:r w:rsidRPr="0029044D">
        <w:rPr>
          <w:color w:val="000000"/>
        </w:rPr>
        <w:t>) recommended for C3 crops by Raes et al. (2009).</w:t>
      </w:r>
    </w:p>
    <w:p w14:paraId="30E21B0C" w14:textId="77777777" w:rsidR="00A31B9D" w:rsidRPr="0029044D" w:rsidRDefault="00A31B9D" w:rsidP="00554E22">
      <w:pPr>
        <w:pBdr>
          <w:top w:val="nil"/>
          <w:left w:val="nil"/>
          <w:bottom w:val="nil"/>
          <w:right w:val="nil"/>
          <w:between w:val="nil"/>
        </w:pBdr>
        <w:spacing w:after="0" w:line="276" w:lineRule="auto"/>
        <w:ind w:firstLine="0"/>
        <w:jc w:val="left"/>
        <w:rPr>
          <w:color w:val="000000"/>
        </w:rPr>
      </w:pPr>
    </w:p>
    <w:p w14:paraId="6D346829" w14:textId="77777777" w:rsidR="00A31B9D" w:rsidRPr="0029044D" w:rsidRDefault="00000000" w:rsidP="00554E22">
      <w:pPr>
        <w:pBdr>
          <w:top w:val="nil"/>
          <w:left w:val="nil"/>
          <w:bottom w:val="nil"/>
          <w:right w:val="nil"/>
          <w:between w:val="nil"/>
        </w:pBdr>
        <w:spacing w:line="276" w:lineRule="auto"/>
        <w:ind w:firstLine="720"/>
        <w:rPr>
          <w:color w:val="000000"/>
        </w:rPr>
      </w:pPr>
      <w:sdt>
        <w:sdtPr>
          <w:tag w:val="goog_rdk_146"/>
          <w:id w:val="-986934980"/>
          <w:showingPlcHdr/>
        </w:sdtPr>
        <w:sdtContent>
          <w:r w:rsidR="00A31B9D">
            <w:t xml:space="preserve">     </w:t>
          </w:r>
        </w:sdtContent>
      </w:sdt>
      <w:r w:rsidR="00A31B9D" w:rsidRPr="0029044D">
        <w:rPr>
          <w:color w:val="000000"/>
        </w:rPr>
        <w:t>The calibration and validation of SMC were only fair (R and D &gt; 0.5; NRMSE &lt; 10%). Since our paddy sub-soil was mostly near saturation, this agreed with the finding of Xu et al. (2019), whose AWD method was irrigating the field to saturation but not flooding. However, Perros-Jorge et al. (2020) better predicted when the soil was drier (soil potential between -10 and -20 kPa). In addition, while our experiments did not present severe water stress conditions on the crop, we did not see any gradient in model performance with the degree of water stress.</w:t>
      </w:r>
    </w:p>
    <w:p w14:paraId="0E8CCDB5" w14:textId="77777777" w:rsidR="00A31B9D" w:rsidRPr="0029044D" w:rsidRDefault="00A31B9D" w:rsidP="00554E22">
      <w:pPr>
        <w:pBdr>
          <w:top w:val="nil"/>
          <w:left w:val="nil"/>
          <w:bottom w:val="nil"/>
          <w:right w:val="nil"/>
          <w:between w:val="nil"/>
        </w:pBdr>
        <w:spacing w:line="276" w:lineRule="auto"/>
        <w:ind w:firstLine="720"/>
        <w:rPr>
          <w:color w:val="000000"/>
        </w:rPr>
      </w:pPr>
    </w:p>
    <w:p w14:paraId="4ABC3FF1" w14:textId="77777777" w:rsidR="00A31B9D" w:rsidRPr="0029044D" w:rsidRDefault="00A31B9D" w:rsidP="00554E22">
      <w:pPr>
        <w:spacing w:line="276" w:lineRule="auto"/>
        <w:rPr>
          <w:b/>
          <w:sz w:val="28"/>
          <w:szCs w:val="28"/>
        </w:rPr>
      </w:pPr>
      <w:r w:rsidRPr="0029044D">
        <w:rPr>
          <w:b/>
          <w:sz w:val="28"/>
          <w:szCs w:val="28"/>
        </w:rPr>
        <w:t>2.2.</w:t>
      </w:r>
      <w:r w:rsidRPr="0029044D">
        <w:rPr>
          <w:b/>
          <w:sz w:val="24"/>
          <w:szCs w:val="24"/>
        </w:rPr>
        <w:t xml:space="preserve"> </w:t>
      </w:r>
      <w:r w:rsidRPr="0029044D">
        <w:rPr>
          <w:b/>
          <w:sz w:val="28"/>
          <w:szCs w:val="28"/>
        </w:rPr>
        <w:t>Rice may tolerate minor water stress but not heat stress</w:t>
      </w:r>
    </w:p>
    <w:p w14:paraId="32EDDA51" w14:textId="77777777" w:rsidR="00A31B9D" w:rsidRPr="0029044D" w:rsidRDefault="00A31B9D" w:rsidP="00554E22">
      <w:pPr>
        <w:spacing w:line="276" w:lineRule="auto"/>
        <w:rPr>
          <w:b/>
          <w:sz w:val="24"/>
          <w:szCs w:val="24"/>
        </w:rPr>
      </w:pPr>
    </w:p>
    <w:p w14:paraId="69DD2021" w14:textId="77777777" w:rsidR="00A31B9D" w:rsidRPr="0029044D" w:rsidRDefault="00A31B9D" w:rsidP="00554E22">
      <w:pPr>
        <w:spacing w:line="276" w:lineRule="auto"/>
        <w:ind w:firstLine="720"/>
      </w:pPr>
      <w:r w:rsidRPr="0029044D">
        <w:t>Under potential climate change conditions, rice undergoing the alternate wetting and drying (AWD) cycle may face drought alongside extreme heat. Investigating this hypothesis to confirm the viability of using the AWD method for dry-season rice in Cambodia as an adaptive technique is essential.</w:t>
      </w:r>
    </w:p>
    <w:p w14:paraId="63266F7F" w14:textId="7B2D5389" w:rsidR="00A31B9D" w:rsidRPr="0029044D" w:rsidRDefault="00BA0D94" w:rsidP="00554E22">
      <w:pPr>
        <w:spacing w:line="276" w:lineRule="auto"/>
        <w:ind w:firstLine="720"/>
      </w:pPr>
      <w:r>
        <w:t>W</w:t>
      </w:r>
      <w:r w:rsidR="00A31B9D" w:rsidRPr="0029044D">
        <w:t xml:space="preserve">hen considering the duration of these rice exposed to heat stress, short-cycle varieties with growing periods of less than 93 days, such as OM and SP, were unaffected by heat stress.  </w:t>
      </w:r>
    </w:p>
    <w:p w14:paraId="54904F59" w14:textId="77777777" w:rsidR="00A31B9D" w:rsidRPr="0029044D" w:rsidRDefault="00A31B9D" w:rsidP="00554E22">
      <w:pPr>
        <w:spacing w:line="276" w:lineRule="auto"/>
        <w:rPr>
          <w:sz w:val="24"/>
          <w:szCs w:val="24"/>
        </w:rPr>
      </w:pPr>
      <w:r w:rsidRPr="0029044D">
        <w:tab/>
        <w:t xml:space="preserve">In the future, projected temperature increases were expected to increase on average 0.93 </w:t>
      </w:r>
      <w:proofErr w:type="spellStart"/>
      <w:r w:rsidRPr="0029044D">
        <w:rPr>
          <w:vertAlign w:val="superscript"/>
        </w:rPr>
        <w:t>o</w:t>
      </w:r>
      <w:r w:rsidRPr="0029044D">
        <w:t>C</w:t>
      </w:r>
      <w:proofErr w:type="spellEnd"/>
      <w:r w:rsidRPr="0029044D">
        <w:t xml:space="preserve"> for </w:t>
      </w:r>
      <w:proofErr w:type="spellStart"/>
      <w:r w:rsidRPr="0029044D">
        <w:t>Tmin</w:t>
      </w:r>
      <w:proofErr w:type="spellEnd"/>
      <w:r w:rsidRPr="0029044D">
        <w:t xml:space="preserve"> and 1.35 </w:t>
      </w:r>
      <w:proofErr w:type="spellStart"/>
      <w:r w:rsidRPr="0029044D">
        <w:rPr>
          <w:vertAlign w:val="superscript"/>
        </w:rPr>
        <w:t>o</w:t>
      </w:r>
      <w:r w:rsidRPr="0029044D">
        <w:t>C</w:t>
      </w:r>
      <w:proofErr w:type="spellEnd"/>
      <w:r w:rsidRPr="0029044D">
        <w:t xml:space="preserve"> for </w:t>
      </w:r>
      <w:proofErr w:type="spellStart"/>
      <w:r w:rsidRPr="0029044D">
        <w:t>Tmax</w:t>
      </w:r>
      <w:proofErr w:type="spellEnd"/>
      <w:r w:rsidRPr="0029044D">
        <w:t xml:space="preserve"> under both SSP3-7.0 and SSP5-8.5 scenarios, with notable spikes in March and April, where temperatures could exceed 40 </w:t>
      </w:r>
      <w:proofErr w:type="spellStart"/>
      <w:r w:rsidRPr="0029044D">
        <w:rPr>
          <w:vertAlign w:val="superscript"/>
        </w:rPr>
        <w:t>o</w:t>
      </w:r>
      <w:r w:rsidRPr="0029044D">
        <w:t>C.</w:t>
      </w:r>
      <w:proofErr w:type="spellEnd"/>
      <w:r w:rsidRPr="0029044D">
        <w:t xml:space="preserve"> As per Raes Dirk (2017), heat stress in rice is triggered between 35 to 40 </w:t>
      </w:r>
      <w:proofErr w:type="spellStart"/>
      <w:r w:rsidRPr="0029044D">
        <w:rPr>
          <w:vertAlign w:val="superscript"/>
        </w:rPr>
        <w:t>o</w:t>
      </w:r>
      <w:r w:rsidRPr="0029044D">
        <w:t>C.</w:t>
      </w:r>
      <w:proofErr w:type="spellEnd"/>
      <w:r w:rsidRPr="0029044D">
        <w:t xml:space="preserve"> Fahad et al. (2016) suggested a 10% decline in rice grain yield for each 1</w:t>
      </w:r>
      <w:r w:rsidRPr="0029044D">
        <w:rPr>
          <w:vertAlign w:val="superscript"/>
        </w:rPr>
        <w:t xml:space="preserve"> </w:t>
      </w:r>
      <w:proofErr w:type="spellStart"/>
      <w:r w:rsidRPr="0029044D">
        <w:rPr>
          <w:vertAlign w:val="superscript"/>
        </w:rPr>
        <w:t>o</w:t>
      </w:r>
      <w:r w:rsidRPr="0029044D">
        <w:t>C</w:t>
      </w:r>
      <w:proofErr w:type="spellEnd"/>
      <w:r w:rsidRPr="0029044D">
        <w:t xml:space="preserve"> rise in growing-season minimum </w:t>
      </w:r>
      <w:r w:rsidRPr="0029044D">
        <w:lastRenderedPageBreak/>
        <w:t>temperature during the dry season. While rainfall was forecasted to rise by 4 – 9% monthly, ETo demand in April also would increase by 31%, posing a severe threat to crops if cultivated during that period. This month coincides with our experiment period, which ran from late January to April.</w:t>
      </w:r>
    </w:p>
    <w:p w14:paraId="3F40FEF8" w14:textId="77777777" w:rsidR="00A31B9D" w:rsidRPr="0029044D" w:rsidRDefault="00A31B9D" w:rsidP="00554E22">
      <w:pPr>
        <w:pBdr>
          <w:top w:val="nil"/>
          <w:left w:val="nil"/>
          <w:bottom w:val="nil"/>
          <w:right w:val="nil"/>
          <w:between w:val="nil"/>
        </w:pBdr>
        <w:spacing w:line="276" w:lineRule="auto"/>
        <w:ind w:firstLine="720"/>
        <w:rPr>
          <w:color w:val="000000"/>
        </w:rPr>
      </w:pPr>
      <w:r w:rsidRPr="0029044D">
        <w:rPr>
          <w:color w:val="000000"/>
        </w:rPr>
        <w:t xml:space="preserve">Each short-cycle rice variety displayed distinct flowering times and growth durations in our experiment. The impact of climate change was most pronounced on the yield, HI, and WUE of the </w:t>
      </w:r>
      <w:r w:rsidRPr="0029044D">
        <w:rPr>
          <w:i/>
          <w:color w:val="000000"/>
        </w:rPr>
        <w:t>CAR</w:t>
      </w:r>
      <w:r w:rsidRPr="0029044D">
        <w:rPr>
          <w:color w:val="000000"/>
        </w:rPr>
        <w:t xml:space="preserve"> and </w:t>
      </w:r>
      <w:r w:rsidRPr="0029044D">
        <w:rPr>
          <w:i/>
          <w:color w:val="000000"/>
        </w:rPr>
        <w:t>SK</w:t>
      </w:r>
      <w:r w:rsidRPr="0029044D">
        <w:rPr>
          <w:color w:val="000000"/>
        </w:rPr>
        <w:t xml:space="preserve"> varieties, which had more extended growth periods than the other two varieties. The impact of water shortage during the projection was less critical, as rice growth under full irrigation also suffered the same damage. </w:t>
      </w:r>
      <w:r w:rsidRPr="00450DFD">
        <w:rPr>
          <w:color w:val="000000"/>
        </w:rPr>
        <w:t>SK</w:t>
      </w:r>
      <w:sdt>
        <w:sdtPr>
          <w:rPr>
            <w:color w:val="000000"/>
          </w:rPr>
          <w:tag w:val="goog_rdk_147"/>
          <w:id w:val="-126243600"/>
        </w:sdtPr>
        <w:sdtContent>
          <w:r w:rsidRPr="00450DFD">
            <w:rPr>
              <w:color w:val="000000"/>
            </w:rPr>
            <w:t>, having the most extended growing period (99 days) in particular, faced significant exposure to heat stress conditions (</w:t>
          </w:r>
          <w:proofErr w:type="spellStart"/>
          <w:r w:rsidRPr="00450DFD">
            <w:rPr>
              <w:color w:val="000000"/>
            </w:rPr>
            <w:t>Tmax</w:t>
          </w:r>
          <w:proofErr w:type="spellEnd"/>
          <w:r w:rsidRPr="00450DFD">
            <w:rPr>
              <w:color w:val="000000"/>
            </w:rPr>
            <w:t xml:space="preserve"> ≥35°C) among the short-cycle varieties. While </w:t>
          </w:r>
        </w:sdtContent>
      </w:sdt>
      <w:r w:rsidRPr="00450DFD">
        <w:rPr>
          <w:color w:val="000000"/>
        </w:rPr>
        <w:t>CAR</w:t>
      </w:r>
      <w:r w:rsidRPr="0029044D">
        <w:rPr>
          <w:color w:val="000000"/>
        </w:rPr>
        <w:t xml:space="preserve"> had a mean maturity of one day longer time to flower than SP, it experienced severe damage, which may be due to high temperature. This finding aligns with previous research findings indicating that prolonged exposure to high temperatures greater than 35 °C during flowering, even from 1 hour to a day, can lead to spikelet sterility (Devkota et al., 2013; Shi et al., 2016; Van Oort &amp; </w:t>
      </w:r>
      <w:proofErr w:type="spellStart"/>
      <w:r w:rsidRPr="0029044D">
        <w:rPr>
          <w:color w:val="000000"/>
        </w:rPr>
        <w:t>Dingkuhn</w:t>
      </w:r>
      <w:proofErr w:type="spellEnd"/>
      <w:r w:rsidRPr="0029044D">
        <w:rPr>
          <w:color w:val="000000"/>
        </w:rPr>
        <w:t xml:space="preserve">, 2021). Short-cycle varieties with growing periods of less than 93 days, such as </w:t>
      </w:r>
      <w:r w:rsidRPr="0029044D">
        <w:rPr>
          <w:i/>
          <w:color w:val="000000"/>
        </w:rPr>
        <w:t xml:space="preserve">OM </w:t>
      </w:r>
      <w:r w:rsidRPr="0029044D">
        <w:rPr>
          <w:color w:val="000000"/>
        </w:rPr>
        <w:t xml:space="preserve">and SP in our case, were not affected by heat stress. However, under the highest emission scenario, SSP5-8.5, the overall risk of damage for these two varieties was very low, about 3-6%, regardless of water management. </w:t>
      </w:r>
    </w:p>
    <w:p w14:paraId="3B8250AD" w14:textId="77777777" w:rsidR="00A31B9D" w:rsidRDefault="00A31B9D" w:rsidP="009E7D7F">
      <w:pPr>
        <w:pBdr>
          <w:top w:val="nil"/>
          <w:left w:val="nil"/>
          <w:bottom w:val="nil"/>
          <w:right w:val="nil"/>
          <w:between w:val="nil"/>
        </w:pBdr>
        <w:spacing w:line="276" w:lineRule="auto"/>
        <w:ind w:firstLine="0"/>
        <w:rPr>
          <w:color w:val="000000"/>
        </w:rPr>
      </w:pPr>
      <w:r w:rsidRPr="0029044D">
        <w:rPr>
          <w:color w:val="000000"/>
        </w:rPr>
        <w:t xml:space="preserve"> Due to its correlation with yield, WUE increased in the SP and OM varieties but decreased in </w:t>
      </w:r>
      <w:r w:rsidRPr="0029044D">
        <w:rPr>
          <w:i/>
          <w:color w:val="000000"/>
        </w:rPr>
        <w:t>CAR</w:t>
      </w:r>
      <w:r w:rsidRPr="0029044D">
        <w:rPr>
          <w:color w:val="000000"/>
        </w:rPr>
        <w:t xml:space="preserve"> and </w:t>
      </w:r>
      <w:r w:rsidRPr="0029044D">
        <w:rPr>
          <w:i/>
          <w:color w:val="000000"/>
        </w:rPr>
        <w:t>SK</w:t>
      </w:r>
      <w:r w:rsidRPr="0029044D">
        <w:rPr>
          <w:color w:val="000000"/>
        </w:rPr>
        <w:t>. AWD maintained superior WUE compared to CF throughout. This highlights AWD's potential as a drought-adaptive strategy, maintaining yields while reducing water input for short-cycle rice varieties under 93 days. Interestingly, biomass showed low sensitivity to heat in our study, indicating that climate change impacts grain yield more than biomass.</w:t>
      </w:r>
    </w:p>
    <w:p w14:paraId="6C67DD15" w14:textId="77777777" w:rsidR="009E7D7F" w:rsidRPr="0029044D" w:rsidRDefault="009E7D7F" w:rsidP="009E7D7F">
      <w:pPr>
        <w:pBdr>
          <w:top w:val="nil"/>
          <w:left w:val="nil"/>
          <w:bottom w:val="nil"/>
          <w:right w:val="nil"/>
          <w:between w:val="nil"/>
        </w:pBdr>
        <w:spacing w:line="276" w:lineRule="auto"/>
        <w:ind w:firstLine="0"/>
        <w:rPr>
          <w:color w:val="000000"/>
        </w:rPr>
      </w:pPr>
      <w:bookmarkStart w:id="265" w:name="_Hlk192598053"/>
    </w:p>
    <w:p w14:paraId="115DDBDC" w14:textId="00881FC3" w:rsidR="00A31B9D" w:rsidRPr="0029044D" w:rsidRDefault="00327D9E">
      <w:pPr>
        <w:pStyle w:val="Heading3"/>
        <w:numPr>
          <w:ilvl w:val="0"/>
          <w:numId w:val="10"/>
        </w:numPr>
        <w:spacing w:line="276" w:lineRule="auto"/>
        <w:ind w:left="630" w:hanging="540"/>
      </w:pPr>
      <w:bookmarkStart w:id="266" w:name="_Toc195261251"/>
      <w:bookmarkEnd w:id="265"/>
      <w:r>
        <w:rPr>
          <w:rFonts w:eastAsia="Times New Roman" w:cs="Times New Roman"/>
          <w:szCs w:val="32"/>
        </w:rPr>
        <w:t>L</w:t>
      </w:r>
      <w:r w:rsidR="00A31B9D" w:rsidRPr="0029044D">
        <w:rPr>
          <w:rFonts w:eastAsia="Times New Roman" w:cs="Times New Roman"/>
          <w:szCs w:val="32"/>
        </w:rPr>
        <w:t>imitations</w:t>
      </w:r>
      <w:r w:rsidR="00A31B9D" w:rsidRPr="0029044D">
        <w:t xml:space="preserve"> </w:t>
      </w:r>
      <w:r>
        <w:t>of this research</w:t>
      </w:r>
      <w:bookmarkEnd w:id="266"/>
    </w:p>
    <w:p w14:paraId="58C846AF" w14:textId="77777777" w:rsidR="00A31B9D" w:rsidRPr="0029044D" w:rsidRDefault="00A31B9D" w:rsidP="00554E22">
      <w:pPr>
        <w:spacing w:line="276" w:lineRule="auto"/>
        <w:ind w:firstLine="720"/>
      </w:pPr>
      <w:r w:rsidRPr="0029044D">
        <w:t>The methodology we used to explore the viability of AWD has pitfalls and limitations that must be considered to avoid drawing incorrect and misleading conclusions. Below, we discuss the main errors from different sources.</w:t>
      </w:r>
    </w:p>
    <w:p w14:paraId="164C9785" w14:textId="77777777" w:rsidR="00A31B9D" w:rsidRPr="0029044D" w:rsidRDefault="00A31B9D" w:rsidP="00554E22">
      <w:pPr>
        <w:spacing w:line="276" w:lineRule="auto"/>
        <w:ind w:firstLine="720"/>
        <w:rPr>
          <w:b/>
          <w:sz w:val="20"/>
          <w:szCs w:val="20"/>
        </w:rPr>
      </w:pPr>
    </w:p>
    <w:p w14:paraId="6CF53EA5" w14:textId="49F31448" w:rsidR="00397265" w:rsidRDefault="00D56898" w:rsidP="00554E22">
      <w:pPr>
        <w:pStyle w:val="Heading4"/>
        <w:spacing w:line="276" w:lineRule="auto"/>
      </w:pPr>
      <w:r>
        <w:lastRenderedPageBreak/>
        <w:t>3</w:t>
      </w:r>
      <w:r w:rsidR="00A31B9D" w:rsidRPr="0029044D">
        <w:t>.1</w:t>
      </w:r>
      <w:r w:rsidR="00A31B9D" w:rsidRPr="0029044D">
        <w:tab/>
      </w:r>
      <w:r w:rsidR="00397265">
        <w:t>Field management</w:t>
      </w:r>
    </w:p>
    <w:p w14:paraId="406A4758" w14:textId="77777777" w:rsidR="00397265" w:rsidRPr="00397265" w:rsidRDefault="00397265" w:rsidP="00450DFD">
      <w:pPr>
        <w:spacing w:line="276" w:lineRule="auto"/>
      </w:pPr>
    </w:p>
    <w:p w14:paraId="17713CDA" w14:textId="77777777" w:rsidR="00397265" w:rsidRPr="00450DFD" w:rsidRDefault="00397265" w:rsidP="00554E22">
      <w:pPr>
        <w:pStyle w:val="Heading4"/>
        <w:spacing w:line="276" w:lineRule="auto"/>
        <w:rPr>
          <w:sz w:val="24"/>
          <w:szCs w:val="20"/>
        </w:rPr>
      </w:pPr>
      <w:r w:rsidRPr="00450DFD">
        <w:rPr>
          <w:sz w:val="24"/>
          <w:szCs w:val="20"/>
        </w:rPr>
        <w:t>Leakage between plots</w:t>
      </w:r>
    </w:p>
    <w:p w14:paraId="538F6BCD" w14:textId="77777777" w:rsidR="00397265" w:rsidRDefault="00397265" w:rsidP="00554E22">
      <w:pPr>
        <w:spacing w:line="276" w:lineRule="auto"/>
      </w:pPr>
    </w:p>
    <w:p w14:paraId="6E3822E0" w14:textId="0D3C9E21" w:rsidR="00397265" w:rsidRDefault="00397265" w:rsidP="00450DFD">
      <w:pPr>
        <w:spacing w:line="276" w:lineRule="auto"/>
      </w:pPr>
      <w:r w:rsidRPr="00D76D90">
        <w:t>To address leakage issues at the edges of the two main blocks, we covered the soil bund with plastic at a depth of 30 cm. However</w:t>
      </w:r>
      <w:r w:rsidR="00EC5B6D">
        <w:t>, it wasn't practical to cover all 24 plots due to budget and labor constraints</w:t>
      </w:r>
      <w:r w:rsidRPr="00D76D90">
        <w:t>. We attempted to reduce the</w:t>
      </w:r>
      <w:r>
        <w:t xml:space="preserve"> cross-plot</w:t>
      </w:r>
      <w:r w:rsidRPr="00D76D90">
        <w:t xml:space="preserve"> leakage, or border effect, by refraining from collecting samples from the first to the third rows and columns of rice plants.</w:t>
      </w:r>
    </w:p>
    <w:p w14:paraId="37D2AA8E" w14:textId="77777777" w:rsidR="00397265" w:rsidRDefault="00397265" w:rsidP="00554E22">
      <w:pPr>
        <w:spacing w:line="276" w:lineRule="auto"/>
        <w:rPr>
          <w:rFonts w:asciiTheme="minorHAnsi" w:eastAsiaTheme="majorEastAsia" w:hAnsiTheme="minorHAnsi" w:cstheme="majorBidi"/>
          <w:i/>
          <w:iCs/>
          <w:color w:val="365F91" w:themeColor="accent1" w:themeShade="BF"/>
        </w:rPr>
      </w:pPr>
    </w:p>
    <w:p w14:paraId="7A9EE79A" w14:textId="7E024309" w:rsidR="00397265" w:rsidRPr="00450DFD" w:rsidRDefault="00397265" w:rsidP="00554E22">
      <w:pPr>
        <w:spacing w:line="276" w:lineRule="auto"/>
        <w:rPr>
          <w:rFonts w:eastAsiaTheme="majorEastAsia" w:cstheme="majorBidi"/>
          <w:b/>
          <w:bCs/>
          <w:iCs/>
          <w:sz w:val="24"/>
          <w:szCs w:val="20"/>
        </w:rPr>
      </w:pPr>
      <w:bookmarkStart w:id="267" w:name="_Hlk187743308"/>
      <w:r w:rsidRPr="00450DFD">
        <w:rPr>
          <w:rFonts w:eastAsiaTheme="majorEastAsia" w:cstheme="majorBidi"/>
          <w:b/>
          <w:bCs/>
          <w:iCs/>
          <w:sz w:val="24"/>
          <w:szCs w:val="20"/>
        </w:rPr>
        <w:t xml:space="preserve">Uneven levels of soil </w:t>
      </w:r>
    </w:p>
    <w:bookmarkEnd w:id="267"/>
    <w:p w14:paraId="3D280571" w14:textId="77777777" w:rsidR="00397265" w:rsidRDefault="00397265" w:rsidP="00554E22">
      <w:pPr>
        <w:pStyle w:val="ListParagraph"/>
        <w:spacing w:line="276" w:lineRule="auto"/>
        <w:ind w:left="890" w:firstLine="0"/>
      </w:pPr>
    </w:p>
    <w:p w14:paraId="69A7F5B8" w14:textId="0D0681E3" w:rsidR="00397265" w:rsidRDefault="00397265" w:rsidP="00554E22">
      <w:pPr>
        <w:spacing w:line="276" w:lineRule="auto"/>
        <w:rPr>
          <w:color w:val="000000"/>
        </w:rPr>
      </w:pPr>
      <w:r w:rsidRPr="00D76D90">
        <w:t xml:space="preserve">Traditional plowing methods used prior to transplanting resulted in uneven soil levels. This inconsistency led to varying water levels across the plots, which caused disparities in plant growth. For instance, plants on higher ground may experience water shortages, while those in lower areas often </w:t>
      </w:r>
      <w:r w:rsidR="00904187">
        <w:t>face</w:t>
      </w:r>
      <w:r w:rsidRPr="00D76D90">
        <w:t xml:space="preserve"> excess flooding, impacting their growth throughout the Alternate Wetting and Drying (AWD) cycle.</w:t>
      </w:r>
      <w:r w:rsidR="00EC1009">
        <w:t xml:space="preserve"> In addition, </w:t>
      </w:r>
      <w:r w:rsidR="00EC1009" w:rsidRPr="00904187">
        <w:rPr>
          <w:color w:val="000000"/>
        </w:rPr>
        <w:t xml:space="preserve">due to soil loss during the bundle-making process, the soil elevation is generally lower at the plot's edges than in the middle. Due to this, the plant is far healthier in its initial growth stages than in other sections. </w:t>
      </w:r>
      <w:r w:rsidR="00904187" w:rsidRPr="00904187">
        <w:rPr>
          <w:color w:val="000000"/>
        </w:rPr>
        <w:t xml:space="preserve">The impact of the border was reduced since the designated harvest area in each plot is the central 6m². Furthermore, the </w:t>
      </w:r>
      <w:r w:rsidR="00EC5B6D">
        <w:rPr>
          <w:color w:val="000000"/>
        </w:rPr>
        <w:t xml:space="preserve">cover crop and biomass data collection areas </w:t>
      </w:r>
      <w:r w:rsidR="00904187" w:rsidRPr="00904187">
        <w:rPr>
          <w:color w:val="000000"/>
        </w:rPr>
        <w:t>were positioned to avoid the outer three rows and columns near the soil bund.</w:t>
      </w:r>
    </w:p>
    <w:p w14:paraId="374824FC" w14:textId="77777777" w:rsidR="00904187" w:rsidRDefault="00904187" w:rsidP="00554E22">
      <w:pPr>
        <w:spacing w:line="276" w:lineRule="auto"/>
      </w:pPr>
    </w:p>
    <w:p w14:paraId="2C128E66" w14:textId="77777777" w:rsidR="00397265" w:rsidRDefault="00397265" w:rsidP="00554E22">
      <w:pPr>
        <w:spacing w:line="276" w:lineRule="auto"/>
        <w:rPr>
          <w:rFonts w:eastAsiaTheme="majorEastAsia" w:cstheme="majorBidi"/>
          <w:b/>
          <w:bCs/>
          <w:iCs/>
          <w:sz w:val="24"/>
          <w:szCs w:val="20"/>
        </w:rPr>
      </w:pPr>
      <w:r w:rsidRPr="00450DFD">
        <w:rPr>
          <w:rFonts w:eastAsiaTheme="majorEastAsia" w:cstheme="majorBidi"/>
          <w:b/>
          <w:bCs/>
          <w:iCs/>
          <w:sz w:val="24"/>
          <w:szCs w:val="20"/>
        </w:rPr>
        <w:t>The experiments conducted in an open space</w:t>
      </w:r>
    </w:p>
    <w:p w14:paraId="522DCF7F" w14:textId="77777777" w:rsidR="00397265" w:rsidRPr="00450DFD" w:rsidRDefault="00397265" w:rsidP="00554E22">
      <w:pPr>
        <w:spacing w:line="276" w:lineRule="auto"/>
        <w:rPr>
          <w:rFonts w:eastAsiaTheme="majorEastAsia" w:cstheme="majorBidi"/>
          <w:b/>
          <w:bCs/>
          <w:iCs/>
          <w:sz w:val="24"/>
          <w:szCs w:val="20"/>
        </w:rPr>
      </w:pPr>
    </w:p>
    <w:p w14:paraId="5EEDA244" w14:textId="77777777" w:rsidR="00397265" w:rsidRPr="00372FB2" w:rsidRDefault="00397265" w:rsidP="00372FB2">
      <w:r w:rsidRPr="00372FB2">
        <w:t>The absence of shelters to protect the fields from rainfall adversely affected our experiments during AWD cycle 2022, compelling us to drain water unexpectedly. This issue was highlighted in the first accepted manuscript entitled “Assessing the Feasibility of Alternative Wetting and Drying (AWD) Techniques for Improving Water Use Efficiency in Dry-Season Rice Production”.</w:t>
      </w:r>
    </w:p>
    <w:p w14:paraId="34C5DEB2" w14:textId="77777777" w:rsidR="00397265" w:rsidRDefault="00397265" w:rsidP="00554E22">
      <w:pPr>
        <w:spacing w:line="276" w:lineRule="auto"/>
      </w:pPr>
    </w:p>
    <w:p w14:paraId="25FD22D7" w14:textId="77777777" w:rsidR="00397265" w:rsidRDefault="00397265" w:rsidP="00554E22">
      <w:pPr>
        <w:spacing w:line="276" w:lineRule="auto"/>
        <w:rPr>
          <w:rFonts w:eastAsiaTheme="majorEastAsia"/>
          <w:b/>
          <w:bCs/>
          <w:sz w:val="24"/>
          <w:szCs w:val="24"/>
        </w:rPr>
      </w:pPr>
      <w:bookmarkStart w:id="268" w:name="_Hlk187742794"/>
      <w:r w:rsidRPr="00450DFD">
        <w:rPr>
          <w:rFonts w:eastAsiaTheme="majorEastAsia"/>
          <w:b/>
          <w:bCs/>
          <w:sz w:val="24"/>
          <w:szCs w:val="24"/>
        </w:rPr>
        <w:t>Crop damaged by animals</w:t>
      </w:r>
    </w:p>
    <w:bookmarkEnd w:id="268"/>
    <w:p w14:paraId="079FE8F6" w14:textId="77777777" w:rsidR="00397265" w:rsidRDefault="00397265" w:rsidP="00554E22">
      <w:pPr>
        <w:spacing w:line="276" w:lineRule="auto"/>
        <w:ind w:firstLine="0"/>
      </w:pPr>
    </w:p>
    <w:p w14:paraId="7B2E5337" w14:textId="33D2CDD2" w:rsidR="00397265" w:rsidRPr="00397265" w:rsidRDefault="00397265" w:rsidP="00450DFD">
      <w:pPr>
        <w:spacing w:line="276" w:lineRule="auto"/>
        <w:rPr>
          <w:rFonts w:asciiTheme="minorHAnsi" w:eastAsiaTheme="majorEastAsia" w:hAnsiTheme="minorHAnsi" w:cstheme="majorBidi"/>
          <w:i/>
          <w:iCs/>
          <w:color w:val="365F91" w:themeColor="accent1" w:themeShade="BF"/>
        </w:rPr>
      </w:pPr>
      <w:r>
        <w:t>D</w:t>
      </w:r>
      <w:r w:rsidRPr="005C3C65">
        <w:t xml:space="preserve">amage caused by snails and rats at the borders resulted in a loss of around 15 to 30% of plants in some plots. The variances in plant density across different plots created competition for resources among plants within the same plot. Nonetheless, we minimized this </w:t>
      </w:r>
      <w:r w:rsidR="00EC1009">
        <w:t xml:space="preserve">border </w:t>
      </w:r>
      <w:r w:rsidRPr="005C3C65">
        <w:t xml:space="preserve">effect by averaging the data with other plots. Additionally, during the ripening phase, some sensors were </w:t>
      </w:r>
      <w:r>
        <w:t>cut</w:t>
      </w:r>
      <w:r w:rsidRPr="005C3C65">
        <w:t xml:space="preserve"> by rats</w:t>
      </w:r>
      <w:r>
        <w:t>, resulting in missing data</w:t>
      </w:r>
      <w:r w:rsidRPr="005C3C65">
        <w:t>. Fortunately, the soil remained flooded, allowing us to assume that it was consistently saturated during the periods of missing data.</w:t>
      </w:r>
    </w:p>
    <w:p w14:paraId="3B3B5F44" w14:textId="77777777" w:rsidR="00397265" w:rsidRDefault="00397265" w:rsidP="00554E22">
      <w:pPr>
        <w:pStyle w:val="ListParagraph"/>
        <w:spacing w:line="276" w:lineRule="auto"/>
        <w:ind w:left="890" w:firstLine="0"/>
        <w:rPr>
          <w:rFonts w:asciiTheme="minorHAnsi" w:eastAsiaTheme="majorEastAsia" w:hAnsiTheme="minorHAnsi" w:cstheme="majorBidi"/>
          <w:i/>
          <w:iCs/>
          <w:color w:val="365F91" w:themeColor="accent1" w:themeShade="BF"/>
        </w:rPr>
      </w:pPr>
    </w:p>
    <w:p w14:paraId="6FC277F6" w14:textId="0D5DFDCE" w:rsidR="00397265" w:rsidRPr="00397265" w:rsidRDefault="00387CCC" w:rsidP="00450DFD">
      <w:pPr>
        <w:pStyle w:val="Heading4"/>
        <w:spacing w:line="276" w:lineRule="auto"/>
      </w:pPr>
      <w:r>
        <w:t>3</w:t>
      </w:r>
      <w:r w:rsidR="00397265">
        <w:t>.2</w:t>
      </w:r>
      <w:r>
        <w:t>.</w:t>
      </w:r>
      <w:r w:rsidR="00397265">
        <w:t xml:space="preserve"> </w:t>
      </w:r>
      <w:r w:rsidR="00397265" w:rsidRPr="00397265">
        <w:t>Sample collection</w:t>
      </w:r>
    </w:p>
    <w:p w14:paraId="1281046B" w14:textId="77777777" w:rsidR="00397265" w:rsidRDefault="00397265" w:rsidP="00554E22">
      <w:pPr>
        <w:pStyle w:val="ListParagraph"/>
        <w:spacing w:line="276" w:lineRule="auto"/>
        <w:ind w:left="890" w:firstLine="0"/>
        <w:rPr>
          <w:rFonts w:asciiTheme="minorHAnsi" w:eastAsiaTheme="majorEastAsia" w:hAnsiTheme="minorHAnsi" w:cstheme="majorBidi"/>
          <w:i/>
          <w:iCs/>
          <w:color w:val="365F91" w:themeColor="accent1" w:themeShade="BF"/>
        </w:rPr>
      </w:pPr>
    </w:p>
    <w:p w14:paraId="7A932DA5" w14:textId="77777777" w:rsidR="00397265" w:rsidRPr="00450DFD" w:rsidRDefault="00397265" w:rsidP="000B24CE">
      <w:pPr>
        <w:pStyle w:val="ListParagraph"/>
        <w:spacing w:line="276" w:lineRule="auto"/>
        <w:ind w:left="890" w:hanging="890"/>
        <w:rPr>
          <w:rFonts w:eastAsiaTheme="majorEastAsia"/>
          <w:b/>
          <w:bCs/>
          <w:sz w:val="24"/>
          <w:szCs w:val="24"/>
        </w:rPr>
      </w:pPr>
      <w:r w:rsidRPr="00450DFD">
        <w:rPr>
          <w:rFonts w:eastAsiaTheme="majorEastAsia"/>
          <w:b/>
          <w:bCs/>
          <w:sz w:val="24"/>
          <w:szCs w:val="24"/>
        </w:rPr>
        <w:t>Multi-stage soil sampling</w:t>
      </w:r>
    </w:p>
    <w:p w14:paraId="7B4B1CA8" w14:textId="77777777" w:rsidR="00397265" w:rsidRPr="005C3C65" w:rsidRDefault="00397265" w:rsidP="00554E22">
      <w:pPr>
        <w:pStyle w:val="ListParagraph"/>
        <w:spacing w:line="276" w:lineRule="auto"/>
        <w:ind w:left="890"/>
        <w:rPr>
          <w:rFonts w:asciiTheme="minorHAnsi" w:eastAsiaTheme="majorEastAsia" w:hAnsiTheme="minorHAnsi" w:cstheme="majorBidi"/>
          <w:i/>
          <w:iCs/>
          <w:color w:val="365F91" w:themeColor="accent1" w:themeShade="BF"/>
        </w:rPr>
      </w:pPr>
    </w:p>
    <w:p w14:paraId="0B9753D8" w14:textId="2288E420" w:rsidR="00397265" w:rsidRPr="005C3C65" w:rsidRDefault="00397265" w:rsidP="000B24CE">
      <w:pPr>
        <w:pStyle w:val="ListParagraph"/>
        <w:spacing w:line="276" w:lineRule="auto"/>
        <w:ind w:left="0" w:firstLine="0"/>
      </w:pPr>
      <w:r w:rsidRPr="005C3C65">
        <w:t xml:space="preserve">Due to </w:t>
      </w:r>
      <w:r>
        <w:t>the lack</w:t>
      </w:r>
      <w:r w:rsidRPr="005C3C65">
        <w:t xml:space="preserve"> of ring samples for </w:t>
      </w:r>
      <w:proofErr w:type="spellStart"/>
      <w:r w:rsidRPr="005C3C65">
        <w:t>Ksat</w:t>
      </w:r>
      <w:proofErr w:type="spellEnd"/>
      <w:r w:rsidRPr="005C3C65">
        <w:t>, we replicated the rings using PVC pipes matching external and internal diameters.</w:t>
      </w:r>
    </w:p>
    <w:p w14:paraId="47782DDB" w14:textId="77777777" w:rsidR="00397265" w:rsidRPr="005C3C65" w:rsidRDefault="00397265" w:rsidP="00554E22">
      <w:pPr>
        <w:pStyle w:val="ListParagraph"/>
        <w:spacing w:line="276" w:lineRule="auto"/>
        <w:ind w:left="890" w:firstLine="0"/>
      </w:pPr>
    </w:p>
    <w:p w14:paraId="688400B9" w14:textId="534819D1" w:rsidR="00397265" w:rsidRPr="005C3C65" w:rsidRDefault="00397265" w:rsidP="000B24CE">
      <w:pPr>
        <w:spacing w:line="276" w:lineRule="auto"/>
        <w:ind w:firstLine="0"/>
      </w:pPr>
      <w:r w:rsidRPr="005C3C65">
        <w:t xml:space="preserve">It is </w:t>
      </w:r>
      <w:r>
        <w:t>difficult</w:t>
      </w:r>
      <w:r w:rsidRPr="005C3C65">
        <w:t xml:space="preserve"> to maintain the integrity of undisturbed samples without causing cracking or edge damage, particularly when the sub-soil samples are deep and dry. In this situation, we utilized larger sample rings (18 cm in diameter) to collect multiple samples in the field</w:t>
      </w:r>
      <w:r w:rsidR="00F979FB">
        <w:t>. Subsequently, we resampled</w:t>
      </w:r>
      <w:r w:rsidRPr="005C3C65">
        <w:t xml:space="preserve"> them in the laboratory using smaller rings after applying </w:t>
      </w:r>
      <w:r>
        <w:t xml:space="preserve">minimal </w:t>
      </w:r>
      <w:r w:rsidRPr="005C3C65">
        <w:t>water to soften them when necessary.</w:t>
      </w:r>
      <w:r>
        <w:t xml:space="preserve"> As clay </w:t>
      </w:r>
      <w:r w:rsidR="00EC5B6D">
        <w:t xml:space="preserve">expands when soil is wet, we ensure the amount of water added is minimal, which would not affect the </w:t>
      </w:r>
      <w:r>
        <w:t xml:space="preserve">shape of the soil significantly. </w:t>
      </w:r>
    </w:p>
    <w:p w14:paraId="2B1CB511" w14:textId="77777777" w:rsidR="00397265" w:rsidRPr="005C3C65" w:rsidRDefault="00397265" w:rsidP="00554E22">
      <w:pPr>
        <w:pStyle w:val="ListParagraph"/>
        <w:spacing w:line="276" w:lineRule="auto"/>
        <w:ind w:left="890"/>
        <w:rPr>
          <w:rFonts w:asciiTheme="minorHAnsi" w:eastAsiaTheme="majorEastAsia" w:hAnsiTheme="minorHAnsi" w:cstheme="majorBidi"/>
          <w:i/>
          <w:iCs/>
          <w:color w:val="365F91" w:themeColor="accent1" w:themeShade="BF"/>
        </w:rPr>
      </w:pPr>
    </w:p>
    <w:p w14:paraId="075B0A52" w14:textId="21A36328" w:rsidR="00397265" w:rsidRPr="00450DFD" w:rsidRDefault="00397265" w:rsidP="00F979FB">
      <w:pPr>
        <w:spacing w:line="276" w:lineRule="auto"/>
        <w:rPr>
          <w:rFonts w:eastAsiaTheme="majorEastAsia"/>
          <w:b/>
          <w:bCs/>
          <w:sz w:val="24"/>
          <w:szCs w:val="24"/>
        </w:rPr>
      </w:pPr>
      <w:r w:rsidRPr="00450DFD">
        <w:rPr>
          <w:rFonts w:eastAsiaTheme="majorEastAsia"/>
          <w:b/>
          <w:bCs/>
          <w:sz w:val="24"/>
          <w:szCs w:val="24"/>
        </w:rPr>
        <w:t>Inconsistent sampling</w:t>
      </w:r>
      <w:r w:rsidR="00EC5B6D" w:rsidRPr="00F979FB">
        <w:rPr>
          <w:rFonts w:eastAsiaTheme="majorEastAsia"/>
          <w:b/>
          <w:bCs/>
          <w:sz w:val="24"/>
          <w:szCs w:val="24"/>
        </w:rPr>
        <w:t xml:space="preserve"> points</w:t>
      </w:r>
      <w:r w:rsidRPr="00450DFD">
        <w:rPr>
          <w:rFonts w:eastAsiaTheme="majorEastAsia"/>
          <w:b/>
          <w:bCs/>
          <w:sz w:val="24"/>
          <w:szCs w:val="24"/>
        </w:rPr>
        <w:t xml:space="preserve"> of time-series canopy cover (CC) and biomass</w:t>
      </w:r>
    </w:p>
    <w:p w14:paraId="4AA7A7A8" w14:textId="77777777" w:rsidR="00397265" w:rsidRPr="005C3C65" w:rsidRDefault="00397265" w:rsidP="00554E22">
      <w:pPr>
        <w:pStyle w:val="ListParagraph"/>
        <w:spacing w:line="276" w:lineRule="auto"/>
        <w:ind w:left="890"/>
        <w:rPr>
          <w:rFonts w:asciiTheme="minorHAnsi" w:eastAsiaTheme="majorEastAsia" w:hAnsiTheme="minorHAnsi" w:cstheme="majorBidi"/>
          <w:i/>
          <w:iCs/>
          <w:color w:val="365F91" w:themeColor="accent1" w:themeShade="BF"/>
        </w:rPr>
      </w:pPr>
    </w:p>
    <w:p w14:paraId="0465F152" w14:textId="0D6794F7" w:rsidR="009E7D7F" w:rsidRDefault="00397265" w:rsidP="00F979FB">
      <w:pPr>
        <w:spacing w:line="276" w:lineRule="auto"/>
      </w:pPr>
      <w:r w:rsidRPr="005C3C65">
        <w:t xml:space="preserve">Bi-weekly random samples of CC and biomass were collected and analyzed in the laboratory. The accuracy of these measurements could be enhanced through a fixed camera or </w:t>
      </w:r>
      <w:r>
        <w:t>a scale</w:t>
      </w:r>
      <w:r w:rsidRPr="005C3C65">
        <w:t xml:space="preserve">. The issue with random sampling is that we might have selected samples that did not </w:t>
      </w:r>
      <w:r>
        <w:t>match</w:t>
      </w:r>
      <w:r w:rsidRPr="005C3C65">
        <w:t xml:space="preserve"> </w:t>
      </w:r>
      <w:r>
        <w:t xml:space="preserve">the </w:t>
      </w:r>
      <w:r w:rsidRPr="005C3C65">
        <w:t xml:space="preserve">size </w:t>
      </w:r>
      <w:r>
        <w:t>of</w:t>
      </w:r>
      <w:r w:rsidRPr="005C3C65">
        <w:t xml:space="preserve"> the reference samples gathered during the previous sampling period. </w:t>
      </w:r>
    </w:p>
    <w:p w14:paraId="480DB01D" w14:textId="77777777" w:rsidR="009E7D7F" w:rsidRDefault="009E7D7F" w:rsidP="00554E22">
      <w:pPr>
        <w:pStyle w:val="ListParagraph"/>
        <w:spacing w:line="276" w:lineRule="auto"/>
        <w:ind w:left="890" w:firstLine="0"/>
      </w:pPr>
    </w:p>
    <w:p w14:paraId="7E3E6E78" w14:textId="77777777" w:rsidR="009E7D7F" w:rsidRDefault="009E7D7F" w:rsidP="00554E22">
      <w:pPr>
        <w:pStyle w:val="ListParagraph"/>
        <w:spacing w:line="276" w:lineRule="auto"/>
        <w:ind w:left="890" w:firstLine="0"/>
      </w:pPr>
    </w:p>
    <w:p w14:paraId="1A902105" w14:textId="69DE6DAC" w:rsidR="00397265" w:rsidRDefault="00387CCC" w:rsidP="00554E22">
      <w:pPr>
        <w:pStyle w:val="Heading4"/>
        <w:spacing w:line="276" w:lineRule="auto"/>
        <w:ind w:firstLine="170"/>
      </w:pPr>
      <w:r>
        <w:t>3</w:t>
      </w:r>
      <w:r w:rsidR="00397265">
        <w:t>.3</w:t>
      </w:r>
      <w:r>
        <w:t>.</w:t>
      </w:r>
      <w:r w:rsidR="00397265">
        <w:t xml:space="preserve"> Data </w:t>
      </w:r>
      <w:r w:rsidR="009E7D7F">
        <w:t>analysis</w:t>
      </w:r>
    </w:p>
    <w:p w14:paraId="6B7B3611" w14:textId="77777777" w:rsidR="00EC5B6D" w:rsidRDefault="00EC5B6D" w:rsidP="00EC5B6D">
      <w:pPr>
        <w:spacing w:line="276" w:lineRule="auto"/>
        <w:ind w:firstLine="0"/>
      </w:pPr>
    </w:p>
    <w:p w14:paraId="264F8EA4" w14:textId="2A7447C6" w:rsidR="00397265" w:rsidRDefault="00EC5B6D" w:rsidP="00EC5B6D">
      <w:pPr>
        <w:spacing w:line="276" w:lineRule="auto"/>
        <w:ind w:firstLine="180"/>
        <w:rPr>
          <w:rFonts w:eastAsiaTheme="majorEastAsia"/>
          <w:b/>
          <w:bCs/>
          <w:sz w:val="24"/>
          <w:szCs w:val="24"/>
        </w:rPr>
      </w:pPr>
      <w:r w:rsidRPr="00EC5B6D">
        <w:rPr>
          <w:rFonts w:eastAsiaTheme="majorEastAsia"/>
          <w:b/>
          <w:bCs/>
          <w:sz w:val="24"/>
          <w:szCs w:val="24"/>
        </w:rPr>
        <w:t>Exclusion of infiltration in i</w:t>
      </w:r>
      <w:r w:rsidR="00397265" w:rsidRPr="00450DFD">
        <w:rPr>
          <w:rFonts w:eastAsiaTheme="majorEastAsia"/>
          <w:b/>
          <w:bCs/>
          <w:sz w:val="24"/>
          <w:szCs w:val="24"/>
        </w:rPr>
        <w:t>rrigation amount</w:t>
      </w:r>
    </w:p>
    <w:p w14:paraId="09AC3218" w14:textId="77777777" w:rsidR="00EC5B6D" w:rsidRPr="00450DFD" w:rsidRDefault="00EC5B6D" w:rsidP="00EC5B6D">
      <w:pPr>
        <w:spacing w:line="276" w:lineRule="auto"/>
        <w:rPr>
          <w:rFonts w:eastAsiaTheme="majorEastAsia"/>
          <w:b/>
          <w:bCs/>
          <w:sz w:val="24"/>
          <w:szCs w:val="24"/>
        </w:rPr>
      </w:pPr>
    </w:p>
    <w:p w14:paraId="551FEA8A" w14:textId="77777777" w:rsidR="00397265" w:rsidRPr="0029044D" w:rsidRDefault="00397265" w:rsidP="00554E22">
      <w:pPr>
        <w:spacing w:line="276" w:lineRule="auto"/>
        <w:ind w:left="170" w:firstLine="538"/>
      </w:pPr>
      <w:r w:rsidRPr="0029044D">
        <w:t>The water meter could not be connected to the irrigation pipes at the research center and the farmers' paddy fields. Irrigation amounts were calculated by multiplying the water height by the plot area and not accounting for the infiltration rate. However, the decision to overlook infiltration was supported by comparing the soil moisture before and after 1 hour of irrigation. Planning an extra budget for the water supply system connected to the water meter for a more precise measurement before conducting the field trial is advisable.</w:t>
      </w:r>
    </w:p>
    <w:p w14:paraId="6F00E72F" w14:textId="77777777" w:rsidR="00397265" w:rsidRPr="0029044D" w:rsidRDefault="00397265" w:rsidP="00554E22">
      <w:pPr>
        <w:pBdr>
          <w:top w:val="nil"/>
          <w:left w:val="nil"/>
          <w:bottom w:val="nil"/>
          <w:right w:val="nil"/>
          <w:between w:val="nil"/>
        </w:pBdr>
        <w:spacing w:line="276" w:lineRule="auto"/>
        <w:ind w:firstLine="0"/>
        <w:rPr>
          <w:color w:val="000000"/>
        </w:rPr>
      </w:pPr>
    </w:p>
    <w:p w14:paraId="10B1E160" w14:textId="5C116951" w:rsidR="00397265" w:rsidRDefault="00397265" w:rsidP="00554E22">
      <w:pPr>
        <w:pStyle w:val="Heading4"/>
        <w:spacing w:line="276" w:lineRule="auto"/>
        <w:ind w:firstLine="170"/>
        <w:rPr>
          <w:sz w:val="24"/>
          <w:szCs w:val="20"/>
        </w:rPr>
      </w:pPr>
      <w:r w:rsidRPr="00450DFD">
        <w:rPr>
          <w:sz w:val="24"/>
          <w:szCs w:val="20"/>
        </w:rPr>
        <w:t>Overestimate of canopy cover</w:t>
      </w:r>
      <w:r w:rsidR="009E7D7F">
        <w:rPr>
          <w:sz w:val="24"/>
          <w:szCs w:val="20"/>
        </w:rPr>
        <w:t xml:space="preserve"> during the grain filling stage</w:t>
      </w:r>
    </w:p>
    <w:p w14:paraId="3817A3F2" w14:textId="77777777" w:rsidR="00397265" w:rsidRPr="00397265" w:rsidRDefault="00397265" w:rsidP="00450DFD">
      <w:pPr>
        <w:spacing w:line="276" w:lineRule="auto"/>
      </w:pPr>
    </w:p>
    <w:p w14:paraId="131FD78D" w14:textId="77777777" w:rsidR="00397265" w:rsidRDefault="00397265" w:rsidP="00554E22">
      <w:pPr>
        <w:spacing w:line="276" w:lineRule="auto"/>
        <w:ind w:left="90" w:firstLine="618"/>
      </w:pPr>
      <w:r w:rsidRPr="0029044D">
        <w:t>During the grain-filling stage, grain and green canopy mixed, with the grain cover mostly overlapping the leaves. If we were to remove the grain, we would lose the area of the leaves, making it impossible to make a precise calculation. It is important to note that the CC (canopy cover) at the grain-filling stage was overestimated due to the presence of grain.</w:t>
      </w:r>
    </w:p>
    <w:p w14:paraId="479CEE20" w14:textId="77777777" w:rsidR="00397265" w:rsidRDefault="00397265" w:rsidP="00554E22">
      <w:pPr>
        <w:spacing w:line="276" w:lineRule="auto"/>
        <w:ind w:left="90" w:firstLine="618"/>
      </w:pPr>
    </w:p>
    <w:p w14:paraId="6A681A6A" w14:textId="454075F8" w:rsidR="00397265" w:rsidRDefault="00397265" w:rsidP="00554E22">
      <w:pPr>
        <w:spacing w:line="276" w:lineRule="auto"/>
        <w:rPr>
          <w:rFonts w:eastAsiaTheme="majorEastAsia" w:cstheme="majorBidi"/>
          <w:b/>
          <w:bCs/>
          <w:iCs/>
          <w:sz w:val="24"/>
          <w:szCs w:val="20"/>
        </w:rPr>
      </w:pPr>
      <w:r>
        <w:rPr>
          <w:rFonts w:eastAsiaTheme="majorEastAsia" w:cstheme="majorBidi"/>
          <w:b/>
          <w:bCs/>
          <w:iCs/>
          <w:sz w:val="24"/>
          <w:szCs w:val="20"/>
        </w:rPr>
        <w:t>Large</w:t>
      </w:r>
      <w:r w:rsidRPr="00450DFD">
        <w:rPr>
          <w:rFonts w:eastAsiaTheme="majorEastAsia" w:cstheme="majorBidi"/>
          <w:b/>
          <w:bCs/>
          <w:iCs/>
          <w:sz w:val="24"/>
          <w:szCs w:val="20"/>
        </w:rPr>
        <w:t xml:space="preserve"> data captured zone of sensors</w:t>
      </w:r>
    </w:p>
    <w:p w14:paraId="42F93EBE" w14:textId="77777777" w:rsidR="00EC5B6D" w:rsidRPr="00450DFD" w:rsidRDefault="00EC5B6D" w:rsidP="00EC5B6D">
      <w:pPr>
        <w:spacing w:line="276" w:lineRule="auto"/>
        <w:rPr>
          <w:rFonts w:eastAsiaTheme="majorEastAsia" w:cstheme="majorBidi"/>
          <w:b/>
          <w:bCs/>
          <w:iCs/>
          <w:sz w:val="24"/>
          <w:szCs w:val="20"/>
        </w:rPr>
      </w:pPr>
    </w:p>
    <w:p w14:paraId="36CA37B7" w14:textId="77777777" w:rsidR="00397265" w:rsidRDefault="00397265" w:rsidP="00554E22">
      <w:pPr>
        <w:spacing w:line="276" w:lineRule="auto"/>
        <w:ind w:left="90" w:firstLine="618"/>
      </w:pPr>
      <w:r w:rsidRPr="0029044D">
        <w:t xml:space="preserve">The soil moisture and tension meters are approximately 5 cm in height or diameter. They take an average reading of the surrounding 5 cm of soil around the sensor surface. For instance, if they are buried at a depth of -10 cm below the soil, the reading will display the soil's average moisture content and tension between 2.5 to 17.5 cm in depth. Due to this limitation, the soil profile in AWD reading by the sensors is almost always saturated. This challenges the accuracy of observed data when comparing it with the simulation results from </w:t>
      </w:r>
      <w:proofErr w:type="spellStart"/>
      <w:r w:rsidRPr="0029044D">
        <w:t>AquaCrop</w:t>
      </w:r>
      <w:proofErr w:type="spellEnd"/>
      <w:r w:rsidRPr="0029044D">
        <w:t xml:space="preserve"> for soil moisture. In this case</w:t>
      </w:r>
      <w:sdt>
        <w:sdtPr>
          <w:tag w:val="goog_rdk_148"/>
          <w:id w:val="-743651489"/>
        </w:sdtPr>
        <w:sdtContent/>
      </w:sdt>
      <w:r w:rsidRPr="0029044D">
        <w:t>, applying sensors with smaller reading zones is recommended.</w:t>
      </w:r>
    </w:p>
    <w:p w14:paraId="06C82DD8" w14:textId="77777777" w:rsidR="00397265" w:rsidRDefault="00397265" w:rsidP="00554E22">
      <w:pPr>
        <w:spacing w:line="276" w:lineRule="auto"/>
        <w:ind w:left="90" w:firstLine="618"/>
      </w:pPr>
    </w:p>
    <w:p w14:paraId="48935A16" w14:textId="173B66B1" w:rsidR="00397265" w:rsidRDefault="00397265" w:rsidP="000F36E1">
      <w:pPr>
        <w:spacing w:line="276" w:lineRule="auto"/>
        <w:ind w:firstLine="0"/>
        <w:rPr>
          <w:rFonts w:eastAsiaTheme="majorEastAsia" w:cstheme="majorBidi"/>
          <w:b/>
          <w:bCs/>
          <w:iCs/>
          <w:sz w:val="24"/>
          <w:szCs w:val="20"/>
        </w:rPr>
      </w:pPr>
      <w:r w:rsidRPr="00450DFD">
        <w:rPr>
          <w:rFonts w:eastAsiaTheme="majorEastAsia" w:cstheme="majorBidi"/>
          <w:b/>
          <w:bCs/>
          <w:iCs/>
          <w:sz w:val="24"/>
          <w:szCs w:val="20"/>
        </w:rPr>
        <w:t xml:space="preserve">Unavailable of </w:t>
      </w:r>
      <w:r w:rsidR="00EC5B6D">
        <w:rPr>
          <w:rFonts w:eastAsiaTheme="majorEastAsia" w:cstheme="majorBidi"/>
          <w:b/>
          <w:bCs/>
          <w:iCs/>
          <w:sz w:val="24"/>
          <w:szCs w:val="20"/>
        </w:rPr>
        <w:t xml:space="preserve">below-soil </w:t>
      </w:r>
      <w:r w:rsidRPr="00450DFD">
        <w:rPr>
          <w:rFonts w:eastAsiaTheme="majorEastAsia" w:cstheme="majorBidi"/>
          <w:b/>
          <w:bCs/>
          <w:iCs/>
          <w:sz w:val="24"/>
          <w:szCs w:val="20"/>
        </w:rPr>
        <w:t xml:space="preserve">water level function in </w:t>
      </w:r>
      <w:proofErr w:type="spellStart"/>
      <w:r w:rsidRPr="00450DFD">
        <w:rPr>
          <w:rFonts w:eastAsiaTheme="majorEastAsia" w:cstheme="majorBidi"/>
          <w:b/>
          <w:bCs/>
          <w:iCs/>
          <w:sz w:val="24"/>
          <w:szCs w:val="20"/>
        </w:rPr>
        <w:t>AquaCrop</w:t>
      </w:r>
      <w:proofErr w:type="spellEnd"/>
      <w:r w:rsidRPr="00450DFD">
        <w:rPr>
          <w:rFonts w:eastAsiaTheme="majorEastAsia" w:cstheme="majorBidi"/>
          <w:b/>
          <w:bCs/>
          <w:iCs/>
          <w:sz w:val="24"/>
          <w:szCs w:val="20"/>
        </w:rPr>
        <w:t xml:space="preserve"> </w:t>
      </w:r>
    </w:p>
    <w:p w14:paraId="7AABD490" w14:textId="77777777" w:rsidR="00EC5B6D" w:rsidRPr="00450DFD" w:rsidRDefault="00EC5B6D" w:rsidP="00554E22">
      <w:pPr>
        <w:spacing w:line="276" w:lineRule="auto"/>
        <w:ind w:left="90" w:firstLine="390"/>
        <w:rPr>
          <w:rFonts w:eastAsiaTheme="majorEastAsia" w:cstheme="majorBidi"/>
          <w:b/>
          <w:bCs/>
          <w:iCs/>
          <w:sz w:val="24"/>
          <w:szCs w:val="20"/>
        </w:rPr>
      </w:pPr>
    </w:p>
    <w:p w14:paraId="57F3D4AF" w14:textId="296DE227" w:rsidR="00397265" w:rsidRDefault="00397265" w:rsidP="00554E22">
      <w:pPr>
        <w:spacing w:line="276" w:lineRule="auto"/>
        <w:ind w:left="90" w:firstLine="390"/>
      </w:pPr>
      <w:proofErr w:type="spellStart"/>
      <w:r w:rsidRPr="0029044D">
        <w:t>Aquacrop</w:t>
      </w:r>
      <w:proofErr w:type="spellEnd"/>
      <w:r w:rsidRPr="0029044D">
        <w:t xml:space="preserve"> does not include a function for re-irrigation when the water level drops to a certain point. In our case, we manually adjust the model to re-irrigate based on the experimental irrigation interval of around 10 days. When the Evapotranspiration (ETO) is higher, there is a possibility of </w:t>
      </w:r>
      <w:r>
        <w:t>under</w:t>
      </w:r>
      <w:r w:rsidRPr="0029044D">
        <w:t xml:space="preserve">estimating the amount of water to be </w:t>
      </w:r>
      <w:sdt>
        <w:sdtPr>
          <w:tag w:val="goog_rdk_149"/>
          <w:id w:val="-105733690"/>
        </w:sdtPr>
        <w:sdtContent/>
      </w:sdt>
      <w:r w:rsidRPr="0029044D">
        <w:t>irrigated</w:t>
      </w:r>
      <w:r>
        <w:t xml:space="preserve"> for AWD system</w:t>
      </w:r>
      <w:r w:rsidRPr="0029044D">
        <w:t>.</w:t>
      </w:r>
      <w:r w:rsidR="00FE35A1">
        <w:br/>
      </w:r>
    </w:p>
    <w:p w14:paraId="7A4212F8" w14:textId="0C828AE9" w:rsidR="00FE35A1" w:rsidRDefault="00FE35A1" w:rsidP="003474D9">
      <w:pPr>
        <w:spacing w:line="276" w:lineRule="auto"/>
        <w:ind w:firstLine="0"/>
        <w:rPr>
          <w:rFonts w:eastAsiaTheme="majorEastAsia" w:cstheme="majorBidi"/>
          <w:b/>
          <w:bCs/>
          <w:iCs/>
          <w:sz w:val="28"/>
        </w:rPr>
      </w:pPr>
      <w:r w:rsidRPr="007F19BD">
        <w:rPr>
          <w:rFonts w:eastAsiaTheme="majorEastAsia" w:cstheme="majorBidi"/>
          <w:b/>
          <w:bCs/>
          <w:iCs/>
          <w:sz w:val="28"/>
          <w:highlight w:val="yellow"/>
        </w:rPr>
        <w:t xml:space="preserve">3.4. </w:t>
      </w:r>
      <w:r w:rsidR="00A0036F" w:rsidRPr="007F19BD">
        <w:rPr>
          <w:rFonts w:eastAsiaTheme="majorEastAsia" w:cstheme="majorBidi"/>
          <w:b/>
          <w:bCs/>
          <w:iCs/>
          <w:sz w:val="28"/>
          <w:highlight w:val="yellow"/>
        </w:rPr>
        <w:t>Cold</w:t>
      </w:r>
      <w:r w:rsidRPr="007F19BD">
        <w:rPr>
          <w:rFonts w:eastAsiaTheme="majorEastAsia" w:cstheme="majorBidi"/>
          <w:b/>
          <w:bCs/>
          <w:iCs/>
          <w:sz w:val="28"/>
          <w:highlight w:val="yellow"/>
        </w:rPr>
        <w:t xml:space="preserve"> stress on rice at the very early stage in 2023</w:t>
      </w:r>
    </w:p>
    <w:p w14:paraId="6A3905DC" w14:textId="77777777" w:rsidR="00D55D37" w:rsidRPr="007F19BD" w:rsidRDefault="00D55D37" w:rsidP="003474D9">
      <w:pPr>
        <w:spacing w:line="276" w:lineRule="auto"/>
        <w:ind w:firstLine="0"/>
        <w:rPr>
          <w:rFonts w:eastAsiaTheme="majorEastAsia" w:cstheme="majorBidi"/>
          <w:b/>
          <w:bCs/>
          <w:iCs/>
          <w:sz w:val="28"/>
        </w:rPr>
      </w:pPr>
    </w:p>
    <w:p w14:paraId="1955CF73" w14:textId="35FF294C" w:rsidR="00FE2B65" w:rsidRDefault="003474D9" w:rsidP="00554E22">
      <w:pPr>
        <w:spacing w:line="276" w:lineRule="auto"/>
        <w:ind w:left="90" w:firstLine="390"/>
      </w:pPr>
      <w:r w:rsidRPr="003474D9">
        <w:t>In 2023, a week after transplanting, the rice in many plots was affected by the cold stress, leading them to die. Fortunately, the team had planted more plants adjacent to the experiment plot to reserve for the incident, thus, we managed to replace the dead plants with the good ones.</w:t>
      </w:r>
    </w:p>
    <w:p w14:paraId="40E6632B" w14:textId="77777777" w:rsidR="003474D9" w:rsidRDefault="003474D9" w:rsidP="00554E22">
      <w:pPr>
        <w:spacing w:line="276" w:lineRule="auto"/>
        <w:ind w:left="90" w:firstLine="390"/>
      </w:pPr>
    </w:p>
    <w:p w14:paraId="36336E85" w14:textId="620983A0" w:rsidR="00434C64" w:rsidRPr="00422D75" w:rsidRDefault="007857CE" w:rsidP="00891511">
      <w:pPr>
        <w:pStyle w:val="ListParagraph"/>
        <w:numPr>
          <w:ilvl w:val="0"/>
          <w:numId w:val="10"/>
        </w:numPr>
        <w:rPr>
          <w:b/>
          <w:bCs/>
          <w:sz w:val="32"/>
          <w:szCs w:val="32"/>
          <w:highlight w:val="yellow"/>
        </w:rPr>
      </w:pPr>
      <w:bookmarkStart w:id="269" w:name="_Toc195261250"/>
      <w:r w:rsidRPr="00422D75">
        <w:rPr>
          <w:b/>
          <w:bCs/>
          <w:sz w:val="32"/>
          <w:szCs w:val="32"/>
          <w:highlight w:val="yellow"/>
        </w:rPr>
        <w:t>Recommendations</w:t>
      </w:r>
      <w:bookmarkEnd w:id="269"/>
    </w:p>
    <w:p w14:paraId="15B5C2DB" w14:textId="77777777" w:rsidR="00643733" w:rsidRPr="006F61BB" w:rsidRDefault="00643733" w:rsidP="00891511">
      <w:pPr>
        <w:pStyle w:val="ListParagraph"/>
        <w:ind w:firstLine="0"/>
      </w:pPr>
    </w:p>
    <w:p w14:paraId="7900FA89" w14:textId="6C878005" w:rsidR="00643733" w:rsidRDefault="00387CCC" w:rsidP="00643733">
      <w:pPr>
        <w:rPr>
          <w:b/>
          <w:sz w:val="28"/>
          <w:szCs w:val="28"/>
        </w:rPr>
      </w:pPr>
      <w:r w:rsidRPr="00760753">
        <w:rPr>
          <w:b/>
          <w:sz w:val="28"/>
          <w:szCs w:val="28"/>
          <w:highlight w:val="yellow"/>
        </w:rPr>
        <w:t>4</w:t>
      </w:r>
      <w:r w:rsidR="00643733" w:rsidRPr="00760753">
        <w:rPr>
          <w:b/>
          <w:sz w:val="28"/>
          <w:szCs w:val="28"/>
          <w:highlight w:val="yellow"/>
        </w:rPr>
        <w:t xml:space="preserve">.1. </w:t>
      </w:r>
      <w:r w:rsidR="007857CE" w:rsidRPr="00760753">
        <w:rPr>
          <w:b/>
          <w:sz w:val="28"/>
          <w:szCs w:val="28"/>
          <w:highlight w:val="yellow"/>
        </w:rPr>
        <w:t>Addressing the b</w:t>
      </w:r>
      <w:r w:rsidR="00643733" w:rsidRPr="00760753">
        <w:rPr>
          <w:b/>
          <w:sz w:val="28"/>
          <w:szCs w:val="28"/>
          <w:highlight w:val="yellow"/>
        </w:rPr>
        <w:t>arriers to AWD Adaptation</w:t>
      </w:r>
    </w:p>
    <w:p w14:paraId="1103FB98" w14:textId="77777777" w:rsidR="00921DAD" w:rsidRDefault="00921DAD" w:rsidP="00643733">
      <w:pPr>
        <w:rPr>
          <w:b/>
          <w:sz w:val="28"/>
          <w:szCs w:val="28"/>
        </w:rPr>
      </w:pPr>
    </w:p>
    <w:p w14:paraId="327FE04D" w14:textId="03187C41" w:rsidR="004D7C0B" w:rsidRPr="00B07277" w:rsidRDefault="00B07277" w:rsidP="006B0B46">
      <w:pPr>
        <w:pStyle w:val="ListParagraph"/>
        <w:numPr>
          <w:ilvl w:val="0"/>
          <w:numId w:val="33"/>
        </w:numPr>
        <w:rPr>
          <w:bCs/>
        </w:rPr>
      </w:pPr>
      <w:r w:rsidRPr="00B07277">
        <w:rPr>
          <w:b/>
          <w:bCs/>
        </w:rPr>
        <w:t>Mitigating Yield Risks through Localized Research and Crop Selection</w:t>
      </w:r>
      <w:r w:rsidRPr="00B07277">
        <w:rPr>
          <w:bCs/>
        </w:rPr>
        <w:br/>
      </w:r>
    </w:p>
    <w:p w14:paraId="5D3B7DB0" w14:textId="54CC16F6" w:rsidR="00643733" w:rsidRDefault="00643733" w:rsidP="003B7A72">
      <w:pPr>
        <w:pStyle w:val="ListParagraph"/>
        <w:ind w:left="90" w:firstLine="630"/>
        <w:rPr>
          <w:bCs/>
        </w:rPr>
      </w:pPr>
      <w:r w:rsidRPr="009E624C">
        <w:rPr>
          <w:bCs/>
        </w:rPr>
        <w:t xml:space="preserve">Though </w:t>
      </w:r>
      <w:r>
        <w:rPr>
          <w:bCs/>
        </w:rPr>
        <w:t xml:space="preserve">maintaining and </w:t>
      </w:r>
      <w:r w:rsidRPr="009E624C">
        <w:rPr>
          <w:bCs/>
        </w:rPr>
        <w:t xml:space="preserve">increasing yield was proved. At </w:t>
      </w:r>
      <w:r>
        <w:rPr>
          <w:bCs/>
        </w:rPr>
        <w:t>conditions</w:t>
      </w:r>
      <w:r w:rsidRPr="009E624C">
        <w:rPr>
          <w:bCs/>
        </w:rPr>
        <w:t xml:space="preserve"> that do not support AWD, yield could be reduced. For example, </w:t>
      </w:r>
      <w:r>
        <w:rPr>
          <w:bCs/>
        </w:rPr>
        <w:t>i</w:t>
      </w:r>
      <w:r w:rsidRPr="009E624C">
        <w:rPr>
          <w:bCs/>
        </w:rPr>
        <w:t xml:space="preserve">n the Philippines, AWD reduced water usage by 24.5% compared to conventional flooding (CF), but this led to a 6.9% drop in grain yield due to faster leaf senescence (Zhang et al., 2012). The study found that the grain filling rate under AWD was higher at the beginning of the filling stage but decreased later, while under CF, the grain filling rate remained consistently high during the late filling stage. In Thailand, research by </w:t>
      </w:r>
      <w:proofErr w:type="spellStart"/>
      <w:r w:rsidRPr="009E624C">
        <w:rPr>
          <w:bCs/>
        </w:rPr>
        <w:t>Sriphirom</w:t>
      </w:r>
      <w:proofErr w:type="spellEnd"/>
      <w:r w:rsidRPr="009E624C">
        <w:rPr>
          <w:bCs/>
        </w:rPr>
        <w:t xml:space="preserve"> et al. (2019) showed that using biochar with AWD resulted a 12.4% decrease in water usage, and a 16.2% increase in soil organic carbon, although grain yield and farmer income were lower than those achieved through traditional methods. </w:t>
      </w:r>
    </w:p>
    <w:p w14:paraId="67ECC36F" w14:textId="5CE2BD33" w:rsidR="00D11E62" w:rsidRPr="00B07277" w:rsidRDefault="004D7C0B" w:rsidP="003B7A72">
      <w:pPr>
        <w:pStyle w:val="ListParagraph"/>
        <w:tabs>
          <w:tab w:val="left" w:pos="180"/>
        </w:tabs>
        <w:ind w:left="0" w:firstLine="0"/>
        <w:rPr>
          <w:bCs/>
        </w:rPr>
      </w:pPr>
      <w:r>
        <w:rPr>
          <w:bCs/>
        </w:rPr>
        <w:tab/>
      </w:r>
      <w:r>
        <w:rPr>
          <w:bCs/>
        </w:rPr>
        <w:tab/>
      </w:r>
      <w:r w:rsidR="00D11E62" w:rsidRPr="00B07277">
        <w:rPr>
          <w:bCs/>
        </w:rPr>
        <w:t xml:space="preserve">It is recommended that localized agronomic trials be conducted across different agroecological zones in Cambodia to identify suitable rice varieties and optimal AWD scheduling. This will help minimize yield reductions caused by inappropriate AWD application, particularly during </w:t>
      </w:r>
      <w:r w:rsidR="00D11E62" w:rsidRPr="00B07277">
        <w:rPr>
          <w:bCs/>
        </w:rPr>
        <w:lastRenderedPageBreak/>
        <w:t>sensitive crop growth stages. Short-maturity, high-yielding rice varieties should be promoted to reduce vulnerability to water stress and climate variability.</w:t>
      </w:r>
    </w:p>
    <w:p w14:paraId="033975C4" w14:textId="77777777" w:rsidR="00A83DD4" w:rsidRDefault="00A83DD4" w:rsidP="00A83DD4">
      <w:pPr>
        <w:spacing w:line="276" w:lineRule="auto"/>
        <w:ind w:left="90" w:firstLine="390"/>
      </w:pPr>
    </w:p>
    <w:p w14:paraId="59A4BB42" w14:textId="77777777" w:rsidR="00D1346A" w:rsidRDefault="00D1346A" w:rsidP="00D1346A">
      <w:pPr>
        <w:pStyle w:val="ListParagraph"/>
        <w:numPr>
          <w:ilvl w:val="0"/>
          <w:numId w:val="33"/>
        </w:numPr>
        <w:rPr>
          <w:bCs/>
        </w:rPr>
      </w:pPr>
      <w:r w:rsidRPr="00D1346A">
        <w:rPr>
          <w:b/>
          <w:bCs/>
        </w:rPr>
        <w:t>Promoting Suitability Assessment Tools and Technologies</w:t>
      </w:r>
      <w:r w:rsidRPr="00D1346A">
        <w:rPr>
          <w:b/>
        </w:rPr>
        <w:br/>
      </w:r>
    </w:p>
    <w:p w14:paraId="605F6586" w14:textId="22A2ECBD" w:rsidR="00643733" w:rsidRPr="002766DA" w:rsidRDefault="000A58C3" w:rsidP="00891511">
      <w:pPr>
        <w:ind w:left="170" w:firstLine="0"/>
        <w:rPr>
          <w:bCs/>
        </w:rPr>
      </w:pPr>
      <w:r>
        <w:rPr>
          <w:bCs/>
        </w:rPr>
        <w:t xml:space="preserve">    </w:t>
      </w:r>
      <w:r>
        <w:rPr>
          <w:bCs/>
        </w:rPr>
        <w:tab/>
      </w:r>
      <w:r w:rsidR="00643733" w:rsidRPr="002766DA">
        <w:rPr>
          <w:bCs/>
        </w:rPr>
        <w:t xml:space="preserve">To effectively implement AWD, all these influencing factors must be thoroughly researched by experts and evaluated through field trials, which poses challenges for local farmers. For instance, in Bangladesh, geospatial analysis was used to assess physical factors (such as slope, soil texture, moisture, drainage, permeability, and pH) alongside climatic factors (like rainfall and temperature) to determine the suitability of AWD (Md </w:t>
      </w:r>
      <w:proofErr w:type="spellStart"/>
      <w:r w:rsidR="00643733" w:rsidRPr="002766DA">
        <w:rPr>
          <w:bCs/>
        </w:rPr>
        <w:t>Rahedul</w:t>
      </w:r>
      <w:proofErr w:type="spellEnd"/>
      <w:r w:rsidR="00643733" w:rsidRPr="002766DA">
        <w:rPr>
          <w:bCs/>
        </w:rPr>
        <w:t xml:space="preserve"> Islam et al., 2024). </w:t>
      </w:r>
    </w:p>
    <w:p w14:paraId="46C6A164" w14:textId="77777777" w:rsidR="00643733" w:rsidRDefault="00643733" w:rsidP="00643733">
      <w:pPr>
        <w:pStyle w:val="ListParagraph"/>
      </w:pPr>
    </w:p>
    <w:p w14:paraId="4D2A5FC1" w14:textId="77777777" w:rsidR="00643733" w:rsidRDefault="00643733" w:rsidP="00643733">
      <w:pPr>
        <w:pStyle w:val="ListParagraph"/>
        <w:ind w:left="530" w:firstLine="0"/>
      </w:pPr>
    </w:p>
    <w:p w14:paraId="6DA85490" w14:textId="40E27F61" w:rsidR="00643733" w:rsidRPr="00760753" w:rsidRDefault="00AF5470" w:rsidP="00760753">
      <w:pPr>
        <w:pStyle w:val="ListParagraph"/>
        <w:numPr>
          <w:ilvl w:val="1"/>
          <w:numId w:val="43"/>
        </w:numPr>
        <w:rPr>
          <w:b/>
          <w:sz w:val="28"/>
          <w:szCs w:val="28"/>
          <w:highlight w:val="yellow"/>
        </w:rPr>
      </w:pPr>
      <w:r w:rsidRPr="00760753">
        <w:rPr>
          <w:b/>
          <w:sz w:val="28"/>
          <w:szCs w:val="28"/>
          <w:highlight w:val="yellow"/>
        </w:rPr>
        <w:t>Enhancing Economic and Environmental Opportunities</w:t>
      </w:r>
      <w:r w:rsidR="00643733" w:rsidRPr="00760753">
        <w:rPr>
          <w:b/>
          <w:sz w:val="28"/>
          <w:szCs w:val="28"/>
          <w:highlight w:val="yellow"/>
        </w:rPr>
        <w:t xml:space="preserve"> for AWD</w:t>
      </w:r>
    </w:p>
    <w:p w14:paraId="19433655" w14:textId="15060CC1" w:rsidR="005A4EF7" w:rsidRPr="00DF0A67" w:rsidRDefault="005A4EF7" w:rsidP="00180E80">
      <w:pPr>
        <w:pStyle w:val="NormalWeb"/>
        <w:ind w:left="170"/>
        <w:jc w:val="both"/>
        <w:rPr>
          <w:sz w:val="22"/>
          <w:szCs w:val="22"/>
        </w:rPr>
      </w:pPr>
      <w:r>
        <w:rPr>
          <w:rFonts w:hAnsi="Symbol"/>
        </w:rPr>
        <w:t></w:t>
      </w:r>
      <w:r>
        <w:t xml:space="preserve">  </w:t>
      </w:r>
      <w:r w:rsidRPr="00DF0A67">
        <w:rPr>
          <w:rStyle w:val="Strong"/>
          <w:rFonts w:eastAsia="Calibri"/>
          <w:sz w:val="22"/>
          <w:szCs w:val="22"/>
        </w:rPr>
        <w:t>Strengthening Policy and Institutional Support</w:t>
      </w:r>
      <w:r w:rsidRPr="00DF0A67">
        <w:rPr>
          <w:sz w:val="22"/>
          <w:szCs w:val="22"/>
        </w:rPr>
        <w:br/>
      </w:r>
      <w:r w:rsidR="00180E80">
        <w:rPr>
          <w:sz w:val="22"/>
          <w:szCs w:val="22"/>
        </w:rPr>
        <w:t xml:space="preserve">   </w:t>
      </w:r>
      <w:r w:rsidRPr="00DF0A67">
        <w:rPr>
          <w:sz w:val="22"/>
          <w:szCs w:val="22"/>
        </w:rPr>
        <w:t>The Cambodian government should introduce financial incentives such as subsidies for AWD tools (e.g., perforated field tubes) and improved irrigation systems. Moreover, policies should officially recognize AWD as a climate-smart practice and integrate it into national agricultural extension, water-use efficiency, and climate adaptation strategies.</w:t>
      </w:r>
    </w:p>
    <w:p w14:paraId="42880D28" w14:textId="04A503FC" w:rsidR="005A4EF7" w:rsidRPr="00DF0A67" w:rsidRDefault="005A4EF7" w:rsidP="00DF0A67">
      <w:pPr>
        <w:pStyle w:val="NormalWeb"/>
        <w:ind w:left="90"/>
        <w:jc w:val="both"/>
        <w:rPr>
          <w:sz w:val="22"/>
          <w:szCs w:val="22"/>
        </w:rPr>
      </w:pPr>
      <w:r w:rsidRPr="00DF0A67">
        <w:rPr>
          <w:rFonts w:hAnsi="Symbol"/>
          <w:sz w:val="22"/>
          <w:szCs w:val="22"/>
        </w:rPr>
        <w:t></w:t>
      </w:r>
      <w:r w:rsidRPr="00DF0A67">
        <w:rPr>
          <w:sz w:val="22"/>
          <w:szCs w:val="22"/>
        </w:rPr>
        <w:t xml:space="preserve">  </w:t>
      </w:r>
      <w:r w:rsidRPr="00DF0A67">
        <w:rPr>
          <w:rStyle w:val="Strong"/>
          <w:rFonts w:eastAsia="Calibri"/>
          <w:sz w:val="22"/>
          <w:szCs w:val="22"/>
        </w:rPr>
        <w:t>Expanding Farmer Training and Extension Services</w:t>
      </w:r>
      <w:r w:rsidRPr="00DF0A67">
        <w:rPr>
          <w:sz w:val="22"/>
          <w:szCs w:val="22"/>
        </w:rPr>
        <w:br/>
      </w:r>
      <w:r w:rsidR="00180E80">
        <w:rPr>
          <w:sz w:val="22"/>
          <w:szCs w:val="22"/>
        </w:rPr>
        <w:t xml:space="preserve">     </w:t>
      </w:r>
      <w:r w:rsidRPr="00DF0A67">
        <w:rPr>
          <w:sz w:val="22"/>
          <w:szCs w:val="22"/>
        </w:rPr>
        <w:t>Extension programs must focus on building farmer capacity through tailored training sessions, demonstration plots, and field schools. Peer learning networks should be encouraged, allowing knowledge exchange between early adopters and new farmers. This grassroots approach increases farmer confidence and adoption rates.</w:t>
      </w:r>
    </w:p>
    <w:p w14:paraId="786D8CCC" w14:textId="0919F25B" w:rsidR="005A4EF7" w:rsidRPr="00DF0A67" w:rsidRDefault="005A4EF7" w:rsidP="00DF0A67">
      <w:pPr>
        <w:pStyle w:val="NormalWeb"/>
        <w:numPr>
          <w:ilvl w:val="0"/>
          <w:numId w:val="3"/>
        </w:numPr>
        <w:ind w:left="90" w:firstLine="0"/>
        <w:jc w:val="both"/>
        <w:rPr>
          <w:sz w:val="22"/>
          <w:szCs w:val="22"/>
        </w:rPr>
      </w:pPr>
      <w:r w:rsidRPr="00DF0A67">
        <w:rPr>
          <w:rStyle w:val="Strong"/>
          <w:rFonts w:eastAsia="Calibri"/>
          <w:sz w:val="22"/>
          <w:szCs w:val="22"/>
        </w:rPr>
        <w:t>Promoting Community-Based Irrigation Management</w:t>
      </w:r>
      <w:r w:rsidRPr="00DF0A67">
        <w:rPr>
          <w:sz w:val="22"/>
          <w:szCs w:val="22"/>
        </w:rPr>
        <w:br/>
      </w:r>
      <w:r w:rsidR="00180E80">
        <w:rPr>
          <w:sz w:val="22"/>
          <w:szCs w:val="22"/>
        </w:rPr>
        <w:t xml:space="preserve">     </w:t>
      </w:r>
      <w:r w:rsidRPr="00DF0A67">
        <w:rPr>
          <w:sz w:val="22"/>
          <w:szCs w:val="22"/>
        </w:rPr>
        <w:t>Establishing farmer water user groups or community-based irrigation committees can ensure equitable water allocation and collective responsibility for irrigation scheduling. This is especially important in shared irrigation systems where AWD implementation must be coordinated.</w:t>
      </w:r>
    </w:p>
    <w:p w14:paraId="1DBF6313" w14:textId="2D406BA4" w:rsidR="005A4EF7" w:rsidRPr="00DF0A67" w:rsidRDefault="005A4EF7" w:rsidP="00DF0A67">
      <w:pPr>
        <w:pStyle w:val="NormalWeb"/>
        <w:numPr>
          <w:ilvl w:val="0"/>
          <w:numId w:val="3"/>
        </w:numPr>
        <w:ind w:left="90" w:firstLine="0"/>
        <w:jc w:val="both"/>
        <w:rPr>
          <w:sz w:val="22"/>
          <w:szCs w:val="22"/>
        </w:rPr>
      </w:pPr>
      <w:r w:rsidRPr="00DF0A67">
        <w:rPr>
          <w:rStyle w:val="Strong"/>
          <w:rFonts w:eastAsia="Calibri"/>
          <w:sz w:val="22"/>
          <w:szCs w:val="22"/>
        </w:rPr>
        <w:t>Developing Locally Adapted AWD Guidelines</w:t>
      </w:r>
      <w:r w:rsidRPr="00DF0A67">
        <w:rPr>
          <w:sz w:val="22"/>
          <w:szCs w:val="22"/>
        </w:rPr>
        <w:br/>
      </w:r>
      <w:r w:rsidR="00180E80">
        <w:rPr>
          <w:sz w:val="22"/>
          <w:szCs w:val="22"/>
        </w:rPr>
        <w:t xml:space="preserve">     </w:t>
      </w:r>
      <w:r w:rsidRPr="00DF0A67">
        <w:rPr>
          <w:sz w:val="22"/>
          <w:szCs w:val="22"/>
        </w:rPr>
        <w:t xml:space="preserve">Researchers and policymakers should collaborate to create practical, </w:t>
      </w:r>
      <w:r w:rsidRPr="00DF0A67">
        <w:rPr>
          <w:sz w:val="22"/>
          <w:szCs w:val="22"/>
        </w:rPr>
        <w:lastRenderedPageBreak/>
        <w:t>location-specific AWD manuals that consider local soil, water, and climate conditions. These guidelines should be disseminated through farmer cooperatives, NGOs, and government extension programs.</w:t>
      </w:r>
    </w:p>
    <w:p w14:paraId="52489835" w14:textId="0E12934C" w:rsidR="005A4EF7" w:rsidRPr="00DF0A67" w:rsidRDefault="005A4EF7" w:rsidP="00DF0A67">
      <w:pPr>
        <w:pStyle w:val="NormalWeb"/>
        <w:numPr>
          <w:ilvl w:val="0"/>
          <w:numId w:val="3"/>
        </w:numPr>
        <w:ind w:left="90" w:firstLine="0"/>
        <w:jc w:val="both"/>
        <w:rPr>
          <w:sz w:val="22"/>
          <w:szCs w:val="22"/>
        </w:rPr>
      </w:pPr>
      <w:r w:rsidRPr="00DF0A67">
        <w:rPr>
          <w:rStyle w:val="Strong"/>
          <w:rFonts w:eastAsia="Calibri"/>
          <w:sz w:val="22"/>
          <w:szCs w:val="22"/>
        </w:rPr>
        <w:t>Establishing Monitoring and Feedback Mechanisms</w:t>
      </w:r>
      <w:r w:rsidRPr="00DF0A67">
        <w:rPr>
          <w:sz w:val="22"/>
          <w:szCs w:val="22"/>
        </w:rPr>
        <w:br/>
      </w:r>
      <w:r w:rsidR="00180E80">
        <w:rPr>
          <w:sz w:val="22"/>
          <w:szCs w:val="22"/>
        </w:rPr>
        <w:t xml:space="preserve">        </w:t>
      </w:r>
      <w:r w:rsidRPr="00DF0A67">
        <w:rPr>
          <w:sz w:val="22"/>
          <w:szCs w:val="22"/>
        </w:rPr>
        <w:t>A national or regional framework should be developed to monitor AWD impacts on water savings, crop yield, and GHG emissions. This data can help refine AWD strategies and inform future policy and investment decisions. Involvement from academic institutions and NGOs in monitoring can strengthen transparency and evidence-based planning.</w:t>
      </w:r>
    </w:p>
    <w:p w14:paraId="75516E71" w14:textId="6A3B9134" w:rsidR="00EC06DB" w:rsidRDefault="00843B3F" w:rsidP="00643733">
      <w:pPr>
        <w:pStyle w:val="ListParagraph"/>
        <w:ind w:left="0" w:firstLine="720"/>
        <w:rPr>
          <w:b/>
          <w:bCs/>
        </w:rPr>
      </w:pPr>
      <w:r w:rsidRPr="00843B3F">
        <w:rPr>
          <w:b/>
          <w:bCs/>
        </w:rPr>
        <w:t>Scaling AWD to Reduce Production Costs and Improve Water Productivity</w:t>
      </w:r>
    </w:p>
    <w:p w14:paraId="6B3C63EE" w14:textId="71054736" w:rsidR="00843B3F" w:rsidRDefault="00843B3F" w:rsidP="00643733">
      <w:pPr>
        <w:pStyle w:val="ListParagraph"/>
        <w:ind w:left="0" w:firstLine="720"/>
      </w:pPr>
      <w:r w:rsidRPr="00843B3F">
        <w:br/>
      </w:r>
      <w:r w:rsidR="00553F02">
        <w:t xml:space="preserve">      </w:t>
      </w:r>
      <w:r w:rsidRPr="00843B3F">
        <w:t>AWD has been shown to reduce electricity and water pumping costs, leading to overall lower production costs</w:t>
      </w:r>
      <w:r>
        <w:t xml:space="preserve"> (</w:t>
      </w:r>
      <w:proofErr w:type="spellStart"/>
      <w:r w:rsidRPr="00077F3A">
        <w:rPr>
          <w:bCs/>
        </w:rPr>
        <w:t>Sriphirom</w:t>
      </w:r>
      <w:proofErr w:type="spellEnd"/>
      <w:r w:rsidRPr="00077F3A">
        <w:rPr>
          <w:bCs/>
        </w:rPr>
        <w:t xml:space="preserve"> et al.</w:t>
      </w:r>
      <w:r>
        <w:rPr>
          <w:bCs/>
        </w:rPr>
        <w:t xml:space="preserve">, </w:t>
      </w:r>
      <w:r w:rsidRPr="00077F3A">
        <w:rPr>
          <w:bCs/>
        </w:rPr>
        <w:t>2019)</w:t>
      </w:r>
      <w:r w:rsidRPr="00843B3F">
        <w:t>. It is recommended that Cambodia scale up AWD demonstration sites to showcase its benefits under diverse farming conditions. This would also increase water use efficiency (WUE), which was shown to improve by 19–40% in the current study, depending on soil type and variety.</w:t>
      </w:r>
    </w:p>
    <w:p w14:paraId="02C9E797" w14:textId="77777777" w:rsidR="00643733" w:rsidRDefault="00643733" w:rsidP="00643733">
      <w:pPr>
        <w:rPr>
          <w:b/>
          <w:bCs/>
        </w:rPr>
      </w:pPr>
    </w:p>
    <w:p w14:paraId="30C90B13" w14:textId="497B107C" w:rsidR="00CB15F7" w:rsidRDefault="00CB15F7" w:rsidP="00643733">
      <w:pPr>
        <w:rPr>
          <w:b/>
          <w:bCs/>
        </w:rPr>
      </w:pPr>
    </w:p>
    <w:p w14:paraId="0BD66C34" w14:textId="6123ADA2" w:rsidR="003D4646" w:rsidRDefault="003E1DB3" w:rsidP="00643733">
      <w:pPr>
        <w:rPr>
          <w:bCs/>
        </w:rPr>
      </w:pPr>
      <w:r w:rsidRPr="003E1DB3">
        <w:rPr>
          <w:b/>
          <w:bCs/>
        </w:rPr>
        <w:t>Leveraging AWD for Climate Change Mitigation</w:t>
      </w:r>
      <w:r w:rsidRPr="003E1DB3">
        <w:rPr>
          <w:bCs/>
        </w:rPr>
        <w:br/>
      </w:r>
    </w:p>
    <w:p w14:paraId="745517A2" w14:textId="493B001C" w:rsidR="003E1DB3" w:rsidRDefault="003D4646" w:rsidP="00553F02">
      <w:pPr>
        <w:rPr>
          <w:bCs/>
        </w:rPr>
      </w:pPr>
      <w:r>
        <w:t xml:space="preserve">According to MOE (2020), agriculture emits 21.2 MtCO2e, which is 16.9% of total greenhouse gas emissions in Cambodia.   Mitigate GHG through the application of AWD has been </w:t>
      </w:r>
      <w:r w:rsidR="003E1DB3" w:rsidRPr="003E1DB3">
        <w:rPr>
          <w:bCs/>
        </w:rPr>
        <w:t>included in Cambodia’s Nationally Determined Contributions (NDCs) and greenhouse gas (GHG) inventories. Supporting farmers in transitioning to AWD can thus serve both agricultural and environmental policy goals.</w:t>
      </w:r>
    </w:p>
    <w:p w14:paraId="73BEC1E2" w14:textId="77777777" w:rsidR="00643733" w:rsidRDefault="00643733" w:rsidP="00643733">
      <w:pPr>
        <w:rPr>
          <w:b/>
          <w:bCs/>
        </w:rPr>
      </w:pPr>
    </w:p>
    <w:p w14:paraId="41548EE7" w14:textId="78882164" w:rsidR="00553F02" w:rsidRDefault="00CB15F7" w:rsidP="00553F02">
      <w:r w:rsidRPr="00CB15F7">
        <w:rPr>
          <w:b/>
          <w:bCs/>
        </w:rPr>
        <w:t>Building Climate Resilience through Varietal Selection</w:t>
      </w:r>
      <w:r w:rsidRPr="00CB15F7">
        <w:br/>
      </w:r>
    </w:p>
    <w:p w14:paraId="7DE0F2D1" w14:textId="7C00AF5D" w:rsidR="004D7AE2" w:rsidRDefault="004D7AE2" w:rsidP="00553F02">
      <w:pPr>
        <w:rPr>
          <w:rFonts w:eastAsiaTheme="minorHAnsi"/>
          <w:kern w:val="2"/>
          <w:sz w:val="20"/>
          <w:szCs w:val="20"/>
          <w:lang w:bidi="he-IL"/>
        </w:rPr>
      </w:pPr>
      <w:r>
        <w:t xml:space="preserve"> </w:t>
      </w:r>
      <w:r w:rsidRPr="007072F4">
        <w:t xml:space="preserve">When implemented correctly, AWD can </w:t>
      </w:r>
      <w:r>
        <w:t>maintain</w:t>
      </w:r>
      <w:r w:rsidRPr="007072F4">
        <w:t xml:space="preserve"> rice yields and enhance the resilience of rice production systems to climate change impacts.   </w:t>
      </w:r>
      <w:r w:rsidRPr="00E80C82">
        <w:rPr>
          <w:rFonts w:eastAsiaTheme="minorHAnsi"/>
          <w:kern w:val="2"/>
          <w:sz w:val="20"/>
          <w:szCs w:val="20"/>
          <w:lang w:bidi="he-IL"/>
        </w:rPr>
        <w:t xml:space="preserve">Short-cycle varieties </w:t>
      </w:r>
      <w:r>
        <w:rPr>
          <w:rFonts w:eastAsiaTheme="minorHAnsi"/>
          <w:kern w:val="2"/>
          <w:sz w:val="20"/>
          <w:szCs w:val="20"/>
          <w:lang w:bidi="he-IL"/>
        </w:rPr>
        <w:t xml:space="preserve">are recommended compared to medium and long cycle varieties. This is to avoid the long exposure to heat stress that may happen more frequency in the future. Within short cycle rice varieties, the ones with shorter maturity but have higher yield are preferred. From our finding, short rice species </w:t>
      </w:r>
      <w:r w:rsidRPr="00E80C82">
        <w:rPr>
          <w:rFonts w:eastAsiaTheme="minorHAnsi"/>
          <w:kern w:val="2"/>
          <w:sz w:val="20"/>
          <w:szCs w:val="20"/>
          <w:lang w:bidi="he-IL"/>
        </w:rPr>
        <w:t xml:space="preserve">with growing periods of less than 94 days, such as </w:t>
      </w:r>
      <w:r w:rsidRPr="00E80C82">
        <w:rPr>
          <w:rFonts w:eastAsiaTheme="minorHAnsi"/>
          <w:i/>
          <w:iCs/>
          <w:kern w:val="2"/>
          <w:sz w:val="20"/>
          <w:szCs w:val="20"/>
          <w:lang w:bidi="he-IL"/>
        </w:rPr>
        <w:t xml:space="preserve">OM </w:t>
      </w:r>
      <w:r w:rsidRPr="00E80C82">
        <w:rPr>
          <w:rFonts w:eastAsiaTheme="minorHAnsi"/>
          <w:kern w:val="2"/>
          <w:sz w:val="20"/>
          <w:szCs w:val="20"/>
          <w:lang w:bidi="he-IL"/>
        </w:rPr>
        <w:t>and SP in our case, were not affected by heat stress</w:t>
      </w:r>
      <w:r>
        <w:rPr>
          <w:rFonts w:eastAsiaTheme="minorHAnsi"/>
          <w:kern w:val="2"/>
          <w:sz w:val="20"/>
          <w:szCs w:val="20"/>
          <w:lang w:bidi="he-IL"/>
        </w:rPr>
        <w:t xml:space="preserve"> compared other two variety having maturity of 94 and 99 DAT</w:t>
      </w:r>
      <w:r w:rsidRPr="00E80C82">
        <w:rPr>
          <w:rFonts w:eastAsiaTheme="minorHAnsi"/>
          <w:kern w:val="2"/>
          <w:sz w:val="20"/>
          <w:szCs w:val="20"/>
          <w:lang w:bidi="he-IL"/>
        </w:rPr>
        <w:t>.</w:t>
      </w:r>
      <w:r>
        <w:rPr>
          <w:rFonts w:eastAsiaTheme="minorHAnsi"/>
          <w:kern w:val="2"/>
          <w:sz w:val="20"/>
          <w:szCs w:val="20"/>
          <w:lang w:bidi="he-IL"/>
        </w:rPr>
        <w:t xml:space="preserve"> </w:t>
      </w:r>
    </w:p>
    <w:p w14:paraId="7CB4C8FC" w14:textId="77777777" w:rsidR="00643733" w:rsidRDefault="00643733" w:rsidP="00643733">
      <w:pPr>
        <w:rPr>
          <w:b/>
          <w:bCs/>
        </w:rPr>
      </w:pPr>
    </w:p>
    <w:p w14:paraId="0663E67E" w14:textId="77777777" w:rsidR="00316B8D" w:rsidRDefault="00316B8D" w:rsidP="00316B8D">
      <w:pPr>
        <w:ind w:firstLine="360"/>
        <w:rPr>
          <w:b/>
          <w:bCs/>
        </w:rPr>
      </w:pPr>
      <w:r w:rsidRPr="00316B8D">
        <w:rPr>
          <w:b/>
          <w:bCs/>
        </w:rPr>
        <w:t>Unlocking Financial and Market Incentives</w:t>
      </w:r>
    </w:p>
    <w:p w14:paraId="1D0E9BA4" w14:textId="77777777" w:rsidR="00316B8D" w:rsidRPr="00316B8D" w:rsidRDefault="00316B8D" w:rsidP="003B7A72">
      <w:pPr>
        <w:ind w:firstLine="0"/>
        <w:rPr>
          <w:b/>
          <w:bCs/>
        </w:rPr>
      </w:pPr>
    </w:p>
    <w:p w14:paraId="418E32FC" w14:textId="6D5C3D3A" w:rsidR="00316B8D" w:rsidRPr="003B7A72" w:rsidRDefault="00316B8D" w:rsidP="003B7A72">
      <w:pPr>
        <w:ind w:firstLine="90"/>
      </w:pPr>
      <w:r>
        <w:t xml:space="preserve">1. </w:t>
      </w:r>
      <w:r w:rsidRPr="003B7A72">
        <w:t>Harnessing Climate Finance and Carbon Markets</w:t>
      </w:r>
      <w:r w:rsidRPr="003B7A72">
        <w:br/>
        <w:t>Cambodia should actively pursue support from international funding mechanisms such as the Green Climate Fund (GCF) to implement AWD projects. Additionally, partnerships with the private sector can create opportunities for farmers to access carbon markets, where reduced methane emissions through AWD can be monetized.</w:t>
      </w:r>
    </w:p>
    <w:p w14:paraId="0746C4C4" w14:textId="2E0F5255" w:rsidR="00316B8D" w:rsidRPr="003B7A72" w:rsidRDefault="00316B8D" w:rsidP="001244AF">
      <w:pPr>
        <w:pStyle w:val="ListParagraph"/>
        <w:numPr>
          <w:ilvl w:val="0"/>
          <w:numId w:val="11"/>
        </w:numPr>
        <w:ind w:left="0" w:firstLine="0"/>
      </w:pPr>
      <w:r w:rsidRPr="003B7A72">
        <w:t>Fostering Public–Private Partnerships</w:t>
      </w:r>
      <w:r w:rsidRPr="003B7A72">
        <w:br/>
        <w:t xml:space="preserve">Collaboration between government, NGOs, </w:t>
      </w:r>
      <w:proofErr w:type="spellStart"/>
      <w:r w:rsidRPr="003B7A72">
        <w:t>agri</w:t>
      </w:r>
      <w:proofErr w:type="spellEnd"/>
      <w:r w:rsidRPr="003B7A72">
        <w:t>-tech companies, and input suppliers can improve access to AWD technologies and knowledge. Such partnerships can lower barriers to entry for smallholder farmers and enhance the sustainability of AWD adoption efforts.</w:t>
      </w:r>
    </w:p>
    <w:p w14:paraId="6B0CF8FA" w14:textId="77777777" w:rsidR="00643733" w:rsidRPr="00316B8D" w:rsidRDefault="00643733" w:rsidP="00643733"/>
    <w:p w14:paraId="6BB879AA" w14:textId="77777777" w:rsidR="00643733" w:rsidRPr="00123F16" w:rsidRDefault="00643733" w:rsidP="00643733">
      <w:pPr>
        <w:ind w:firstLine="0"/>
        <w:rPr>
          <w:b/>
          <w:bCs/>
        </w:rPr>
      </w:pPr>
    </w:p>
    <w:p w14:paraId="3A702390" w14:textId="77777777" w:rsidR="00643733" w:rsidRPr="004E13D0" w:rsidRDefault="00643733" w:rsidP="00643733">
      <w:pPr>
        <w:pStyle w:val="ListParagraph"/>
        <w:ind w:left="1080" w:firstLine="0"/>
        <w:rPr>
          <w:b/>
          <w:sz w:val="28"/>
          <w:szCs w:val="28"/>
          <w:highlight w:val="yellow"/>
        </w:rPr>
      </w:pPr>
    </w:p>
    <w:p w14:paraId="62064DED" w14:textId="77777777" w:rsidR="00FE2B65" w:rsidRDefault="00FE2B65" w:rsidP="00554E22">
      <w:pPr>
        <w:spacing w:line="276" w:lineRule="auto"/>
        <w:ind w:left="90" w:firstLine="390"/>
      </w:pPr>
    </w:p>
    <w:p w14:paraId="1DD3C419" w14:textId="77777777" w:rsidR="00FE2B65" w:rsidRDefault="00FE2B65" w:rsidP="00554E22">
      <w:pPr>
        <w:spacing w:line="276" w:lineRule="auto"/>
        <w:ind w:left="90" w:firstLine="390"/>
      </w:pPr>
    </w:p>
    <w:p w14:paraId="0C893961" w14:textId="77777777" w:rsidR="00FE2B65" w:rsidRDefault="00FE2B65" w:rsidP="00554E22">
      <w:pPr>
        <w:spacing w:line="276" w:lineRule="auto"/>
        <w:ind w:left="90" w:firstLine="390"/>
      </w:pPr>
    </w:p>
    <w:p w14:paraId="4AA7FC21" w14:textId="77777777" w:rsidR="00FE2B65" w:rsidRDefault="00FE2B65" w:rsidP="00554E22">
      <w:pPr>
        <w:spacing w:line="276" w:lineRule="auto"/>
        <w:ind w:left="90" w:firstLine="390"/>
      </w:pPr>
    </w:p>
    <w:p w14:paraId="3545BD45" w14:textId="1368EA0A" w:rsidR="00FE2B65" w:rsidRDefault="00FE2B65" w:rsidP="00FE2B65">
      <w:pPr>
        <w:spacing w:line="276" w:lineRule="auto"/>
        <w:ind w:left="90" w:firstLine="390"/>
      </w:pPr>
    </w:p>
    <w:p w14:paraId="4C79DE85" w14:textId="77777777" w:rsidR="001244AF" w:rsidRDefault="001244AF" w:rsidP="00FE2B65">
      <w:pPr>
        <w:spacing w:line="276" w:lineRule="auto"/>
        <w:ind w:left="90" w:firstLine="390"/>
      </w:pPr>
    </w:p>
    <w:p w14:paraId="6DF3866D" w14:textId="77777777" w:rsidR="001244AF" w:rsidRDefault="001244AF" w:rsidP="00FE2B65">
      <w:pPr>
        <w:spacing w:line="276" w:lineRule="auto"/>
        <w:ind w:left="90" w:firstLine="390"/>
      </w:pPr>
    </w:p>
    <w:p w14:paraId="6B9A3431" w14:textId="77777777" w:rsidR="001244AF" w:rsidRDefault="001244AF" w:rsidP="00FE2B65">
      <w:pPr>
        <w:spacing w:line="276" w:lineRule="auto"/>
        <w:ind w:left="90" w:firstLine="390"/>
      </w:pPr>
    </w:p>
    <w:p w14:paraId="1233D348" w14:textId="77777777" w:rsidR="001244AF" w:rsidRDefault="001244AF" w:rsidP="00FE2B65">
      <w:pPr>
        <w:spacing w:line="276" w:lineRule="auto"/>
        <w:ind w:left="90" w:firstLine="390"/>
      </w:pPr>
    </w:p>
    <w:p w14:paraId="3B339E3B" w14:textId="77777777" w:rsidR="001244AF" w:rsidRDefault="001244AF" w:rsidP="00FE2B65">
      <w:pPr>
        <w:spacing w:line="276" w:lineRule="auto"/>
        <w:ind w:left="90" w:firstLine="390"/>
      </w:pPr>
    </w:p>
    <w:p w14:paraId="4426886B" w14:textId="77777777" w:rsidR="001244AF" w:rsidRDefault="001244AF" w:rsidP="00FE2B65">
      <w:pPr>
        <w:spacing w:line="276" w:lineRule="auto"/>
        <w:ind w:left="90" w:firstLine="390"/>
      </w:pPr>
    </w:p>
    <w:p w14:paraId="093FC781" w14:textId="77777777" w:rsidR="001244AF" w:rsidRDefault="001244AF" w:rsidP="00FE2B65">
      <w:pPr>
        <w:spacing w:line="276" w:lineRule="auto"/>
        <w:ind w:left="90" w:firstLine="390"/>
      </w:pPr>
    </w:p>
    <w:p w14:paraId="380C690B" w14:textId="77777777" w:rsidR="001244AF" w:rsidRDefault="001244AF" w:rsidP="00FE2B65">
      <w:pPr>
        <w:spacing w:line="276" w:lineRule="auto"/>
        <w:ind w:left="90" w:firstLine="390"/>
      </w:pPr>
    </w:p>
    <w:p w14:paraId="1B2AC074" w14:textId="77777777" w:rsidR="001244AF" w:rsidRDefault="001244AF" w:rsidP="00FE2B65">
      <w:pPr>
        <w:spacing w:line="276" w:lineRule="auto"/>
        <w:ind w:left="90" w:firstLine="390"/>
      </w:pPr>
    </w:p>
    <w:p w14:paraId="2D5B029B" w14:textId="77777777" w:rsidR="001244AF" w:rsidRDefault="001244AF" w:rsidP="00FE2B65">
      <w:pPr>
        <w:spacing w:line="276" w:lineRule="auto"/>
        <w:ind w:left="90" w:firstLine="390"/>
      </w:pPr>
    </w:p>
    <w:p w14:paraId="0FBA9C83" w14:textId="77777777" w:rsidR="001244AF" w:rsidRDefault="001244AF" w:rsidP="00FE2B65">
      <w:pPr>
        <w:spacing w:line="276" w:lineRule="auto"/>
        <w:ind w:left="90" w:firstLine="390"/>
      </w:pPr>
    </w:p>
    <w:p w14:paraId="1B8E031D" w14:textId="77777777" w:rsidR="00FE2B65" w:rsidRDefault="00FE2B65" w:rsidP="00FE2B65">
      <w:pPr>
        <w:spacing w:line="276" w:lineRule="auto"/>
        <w:ind w:left="90" w:firstLine="390"/>
      </w:pPr>
    </w:p>
    <w:p w14:paraId="4FF256AA" w14:textId="77777777" w:rsidR="00FE2B65" w:rsidRDefault="00FE2B65" w:rsidP="00FE2B65">
      <w:pPr>
        <w:spacing w:line="276" w:lineRule="auto"/>
        <w:ind w:left="90" w:firstLine="390"/>
      </w:pPr>
    </w:p>
    <w:p w14:paraId="21E82B12" w14:textId="0776D148" w:rsidR="0041388F" w:rsidRPr="00EC4E1D" w:rsidRDefault="0041388F" w:rsidP="0041388F">
      <w:pPr>
        <w:pStyle w:val="Heading1"/>
        <w:numPr>
          <w:ilvl w:val="0"/>
          <w:numId w:val="0"/>
        </w:numPr>
        <w:spacing w:line="276" w:lineRule="auto"/>
        <w:ind w:left="4950" w:hanging="2610"/>
      </w:pPr>
      <w:r w:rsidRPr="00EC4E1D">
        <w:lastRenderedPageBreak/>
        <w:t xml:space="preserve">Chapter </w:t>
      </w:r>
      <w:r>
        <w:t>6</w:t>
      </w:r>
    </w:p>
    <w:p w14:paraId="62C924C8" w14:textId="77777777" w:rsidR="0041388F" w:rsidRPr="006613B9" w:rsidRDefault="00000000" w:rsidP="0041388F">
      <w:pPr>
        <w:spacing w:after="200" w:line="276" w:lineRule="auto"/>
        <w:ind w:firstLine="0"/>
        <w:jc w:val="left"/>
      </w:pPr>
      <w:r>
        <w:pict w14:anchorId="5C3DE393">
          <v:rect id="_x0000_i1035" style="width:0;height:1.5pt" o:hralign="center" o:hrstd="t" o:hr="t" fillcolor="#a0a0a0" stroked="f"/>
        </w:pict>
      </w:r>
      <w:r>
        <w:pict w14:anchorId="4D507011">
          <v:rect id="_x0000_i1036" style="width:0;height:1.5pt" o:hralign="center" o:hrstd="t" o:hr="t" fillcolor="#a0a0a0" stroked="f"/>
        </w:pict>
      </w:r>
    </w:p>
    <w:p w14:paraId="5995054A" w14:textId="77777777" w:rsidR="0041388F" w:rsidRPr="006613B9" w:rsidRDefault="0041388F" w:rsidP="0041388F">
      <w:pPr>
        <w:spacing w:line="276" w:lineRule="auto"/>
      </w:pPr>
    </w:p>
    <w:p w14:paraId="44F8D2A8" w14:textId="25E2D82B" w:rsidR="0041388F" w:rsidRPr="006613B9" w:rsidRDefault="0041388F" w:rsidP="0041388F">
      <w:pPr>
        <w:pStyle w:val="Heading2"/>
        <w:spacing w:line="276" w:lineRule="auto"/>
      </w:pPr>
      <w:r w:rsidRPr="004F5D36">
        <w:rPr>
          <w:highlight w:val="yellow"/>
        </w:rPr>
        <w:t xml:space="preserve">Conclusion and suggestions for future </w:t>
      </w:r>
      <w:r w:rsidR="00E81D3B">
        <w:t>research</w:t>
      </w:r>
    </w:p>
    <w:p w14:paraId="18B64AA7" w14:textId="77777777" w:rsidR="0041388F" w:rsidRPr="006613B9" w:rsidRDefault="0041388F" w:rsidP="0041388F">
      <w:pPr>
        <w:pBdr>
          <w:top w:val="nil"/>
          <w:left w:val="nil"/>
          <w:bottom w:val="nil"/>
          <w:right w:val="nil"/>
          <w:between w:val="nil"/>
        </w:pBdr>
        <w:spacing w:after="0" w:line="276" w:lineRule="auto"/>
        <w:ind w:left="270" w:hanging="270"/>
        <w:rPr>
          <w:color w:val="000000"/>
          <w:sz w:val="20"/>
          <w:szCs w:val="20"/>
        </w:rPr>
      </w:pPr>
    </w:p>
    <w:p w14:paraId="245AB76B" w14:textId="77777777" w:rsidR="0041388F" w:rsidRPr="006613B9" w:rsidRDefault="0041388F" w:rsidP="0041388F">
      <w:pPr>
        <w:pBdr>
          <w:top w:val="nil"/>
          <w:left w:val="nil"/>
          <w:bottom w:val="nil"/>
          <w:right w:val="nil"/>
          <w:between w:val="nil"/>
        </w:pBdr>
        <w:spacing w:after="0" w:line="276" w:lineRule="auto"/>
        <w:ind w:left="270" w:hanging="270"/>
        <w:rPr>
          <w:color w:val="000000"/>
          <w:sz w:val="20"/>
          <w:szCs w:val="20"/>
        </w:rPr>
      </w:pPr>
    </w:p>
    <w:p w14:paraId="473B5A0A" w14:textId="77777777" w:rsidR="0041388F" w:rsidRPr="006613B9" w:rsidRDefault="0041388F" w:rsidP="0041388F">
      <w:pPr>
        <w:pBdr>
          <w:top w:val="nil"/>
          <w:left w:val="nil"/>
          <w:bottom w:val="nil"/>
          <w:right w:val="nil"/>
          <w:between w:val="nil"/>
        </w:pBdr>
        <w:spacing w:after="0" w:line="276" w:lineRule="auto"/>
        <w:ind w:left="270" w:hanging="270"/>
        <w:rPr>
          <w:color w:val="000000"/>
          <w:sz w:val="20"/>
          <w:szCs w:val="20"/>
        </w:rPr>
      </w:pPr>
    </w:p>
    <w:p w14:paraId="4AFA0720" w14:textId="77777777" w:rsidR="0041388F" w:rsidRPr="006613B9" w:rsidRDefault="0041388F" w:rsidP="0041388F">
      <w:pPr>
        <w:pBdr>
          <w:top w:val="nil"/>
          <w:left w:val="nil"/>
          <w:bottom w:val="nil"/>
          <w:right w:val="nil"/>
          <w:between w:val="nil"/>
        </w:pBdr>
        <w:spacing w:after="0" w:line="276" w:lineRule="auto"/>
        <w:ind w:left="270" w:hanging="270"/>
        <w:rPr>
          <w:color w:val="000000"/>
          <w:sz w:val="20"/>
          <w:szCs w:val="20"/>
        </w:rPr>
      </w:pPr>
    </w:p>
    <w:p w14:paraId="74F03A20" w14:textId="0B7E49AB" w:rsidR="0041388F" w:rsidRPr="006613B9" w:rsidRDefault="0041388F" w:rsidP="0041388F">
      <w:pPr>
        <w:pBdr>
          <w:top w:val="nil"/>
          <w:left w:val="nil"/>
          <w:bottom w:val="nil"/>
          <w:right w:val="nil"/>
          <w:between w:val="nil"/>
        </w:pBdr>
        <w:spacing w:after="0" w:line="276" w:lineRule="auto"/>
        <w:ind w:left="270" w:hanging="270"/>
        <w:jc w:val="right"/>
        <w:rPr>
          <w:color w:val="000000"/>
        </w:rPr>
      </w:pPr>
      <w:r w:rsidRPr="0041388F">
        <w:rPr>
          <w:color w:val="000000"/>
        </w:rPr>
        <w:t xml:space="preserve">This chapter presents the </w:t>
      </w:r>
      <w:r w:rsidR="003715CA">
        <w:rPr>
          <w:color w:val="000000"/>
        </w:rPr>
        <w:t>overall conclusion</w:t>
      </w:r>
      <w:r w:rsidRPr="0041388F">
        <w:rPr>
          <w:color w:val="000000"/>
        </w:rPr>
        <w:t xml:space="preserve"> of the study, and offers recommendations to </w:t>
      </w:r>
      <w:r w:rsidR="003715CA">
        <w:rPr>
          <w:color w:val="000000"/>
        </w:rPr>
        <w:t>for further research</w:t>
      </w:r>
      <w:r w:rsidRPr="0041388F">
        <w:rPr>
          <w:color w:val="000000"/>
        </w:rPr>
        <w:t>.</w:t>
      </w:r>
    </w:p>
    <w:p w14:paraId="62867B87" w14:textId="77777777" w:rsidR="0041388F" w:rsidRDefault="0041388F" w:rsidP="00FE2B65">
      <w:pPr>
        <w:spacing w:line="276" w:lineRule="auto"/>
        <w:ind w:left="90" w:firstLine="390"/>
      </w:pPr>
    </w:p>
    <w:p w14:paraId="57537933" w14:textId="77777777" w:rsidR="00397265" w:rsidRDefault="00397265" w:rsidP="00554E22">
      <w:pPr>
        <w:spacing w:line="276" w:lineRule="auto"/>
        <w:ind w:left="90" w:firstLine="390"/>
      </w:pPr>
    </w:p>
    <w:p w14:paraId="684D37D3" w14:textId="77777777" w:rsidR="00FE4869" w:rsidRDefault="00FE4869" w:rsidP="00554E22">
      <w:pPr>
        <w:spacing w:line="276" w:lineRule="auto"/>
        <w:ind w:left="90" w:firstLine="390"/>
      </w:pPr>
    </w:p>
    <w:p w14:paraId="044C8F33" w14:textId="77777777" w:rsidR="00FE4869" w:rsidRDefault="00FE4869" w:rsidP="00554E22">
      <w:pPr>
        <w:spacing w:line="276" w:lineRule="auto"/>
        <w:ind w:left="90" w:firstLine="390"/>
      </w:pPr>
    </w:p>
    <w:p w14:paraId="3383D45C" w14:textId="77777777" w:rsidR="00FE4869" w:rsidRDefault="00FE4869" w:rsidP="00554E22">
      <w:pPr>
        <w:spacing w:line="276" w:lineRule="auto"/>
        <w:ind w:left="90" w:firstLine="390"/>
      </w:pPr>
    </w:p>
    <w:p w14:paraId="55F92DA3" w14:textId="77777777" w:rsidR="00FE4869" w:rsidRDefault="00FE4869" w:rsidP="00554E22">
      <w:pPr>
        <w:spacing w:line="276" w:lineRule="auto"/>
        <w:ind w:left="90" w:firstLine="390"/>
      </w:pPr>
    </w:p>
    <w:p w14:paraId="2F79608A" w14:textId="77777777" w:rsidR="00FE4869" w:rsidRDefault="00FE4869" w:rsidP="00554E22">
      <w:pPr>
        <w:spacing w:line="276" w:lineRule="auto"/>
        <w:ind w:left="90" w:firstLine="390"/>
      </w:pPr>
    </w:p>
    <w:p w14:paraId="4750C0F4" w14:textId="77777777" w:rsidR="00FE4869" w:rsidRDefault="00FE4869" w:rsidP="00554E22">
      <w:pPr>
        <w:spacing w:line="276" w:lineRule="auto"/>
        <w:ind w:left="90" w:firstLine="390"/>
      </w:pPr>
    </w:p>
    <w:p w14:paraId="0A907AB1" w14:textId="77777777" w:rsidR="00FE4869" w:rsidRDefault="00FE4869" w:rsidP="00554E22">
      <w:pPr>
        <w:spacing w:line="276" w:lineRule="auto"/>
        <w:ind w:left="90" w:firstLine="390"/>
      </w:pPr>
    </w:p>
    <w:p w14:paraId="23427940" w14:textId="77777777" w:rsidR="00FE4869" w:rsidRDefault="00FE4869" w:rsidP="00554E22">
      <w:pPr>
        <w:spacing w:line="276" w:lineRule="auto"/>
        <w:ind w:left="90" w:firstLine="390"/>
      </w:pPr>
    </w:p>
    <w:p w14:paraId="35272CDC" w14:textId="77777777" w:rsidR="00FE4869" w:rsidRDefault="00FE4869" w:rsidP="00554E22">
      <w:pPr>
        <w:spacing w:line="276" w:lineRule="auto"/>
        <w:ind w:left="90" w:firstLine="390"/>
      </w:pPr>
    </w:p>
    <w:p w14:paraId="1ED6BF29" w14:textId="77777777" w:rsidR="00FE4869" w:rsidRDefault="00FE4869" w:rsidP="00554E22">
      <w:pPr>
        <w:spacing w:line="276" w:lineRule="auto"/>
        <w:ind w:left="90" w:firstLine="390"/>
      </w:pPr>
    </w:p>
    <w:p w14:paraId="0B39AA8B" w14:textId="77777777" w:rsidR="00FE4869" w:rsidRDefault="00FE4869" w:rsidP="00554E22">
      <w:pPr>
        <w:spacing w:line="276" w:lineRule="auto"/>
        <w:ind w:left="90" w:firstLine="390"/>
      </w:pPr>
    </w:p>
    <w:p w14:paraId="101A90F9" w14:textId="77777777" w:rsidR="00FE4869" w:rsidRDefault="00FE4869" w:rsidP="00554E22">
      <w:pPr>
        <w:spacing w:line="276" w:lineRule="auto"/>
        <w:ind w:left="90" w:firstLine="390"/>
      </w:pPr>
    </w:p>
    <w:p w14:paraId="7B803628" w14:textId="77777777" w:rsidR="00FE4869" w:rsidRDefault="00FE4869" w:rsidP="00554E22">
      <w:pPr>
        <w:spacing w:line="276" w:lineRule="auto"/>
        <w:ind w:left="90" w:firstLine="390"/>
      </w:pPr>
    </w:p>
    <w:p w14:paraId="3E6CC993" w14:textId="77777777" w:rsidR="00FE4869" w:rsidRDefault="00FE4869" w:rsidP="00554E22">
      <w:pPr>
        <w:spacing w:line="276" w:lineRule="auto"/>
        <w:ind w:left="90" w:firstLine="390"/>
      </w:pPr>
    </w:p>
    <w:p w14:paraId="15825727" w14:textId="77777777" w:rsidR="00FE4869" w:rsidRDefault="00FE4869" w:rsidP="00554E22">
      <w:pPr>
        <w:spacing w:line="276" w:lineRule="auto"/>
        <w:ind w:left="90" w:firstLine="390"/>
      </w:pPr>
    </w:p>
    <w:p w14:paraId="59953FD1" w14:textId="77777777" w:rsidR="004B7CA0" w:rsidRDefault="004B7CA0" w:rsidP="00554E22">
      <w:pPr>
        <w:spacing w:line="276" w:lineRule="auto"/>
        <w:ind w:left="90" w:firstLine="390"/>
        <w:sectPr w:rsidR="004B7CA0" w:rsidSect="00940BB5">
          <w:headerReference w:type="default" r:id="rId133"/>
          <w:headerReference w:type="first" r:id="rId134"/>
          <w:pgSz w:w="9634" w:h="13608"/>
          <w:pgMar w:top="1440" w:right="1440" w:bottom="1440" w:left="1526" w:header="720" w:footer="720" w:gutter="0"/>
          <w:cols w:space="720"/>
          <w:titlePg/>
          <w:docGrid w:linePitch="299"/>
        </w:sectPr>
      </w:pPr>
    </w:p>
    <w:p w14:paraId="616F4B9B" w14:textId="77777777" w:rsidR="00FE4869" w:rsidRDefault="00FE4869" w:rsidP="00554E22">
      <w:pPr>
        <w:spacing w:line="276" w:lineRule="auto"/>
        <w:ind w:left="90" w:firstLine="390"/>
      </w:pPr>
    </w:p>
    <w:p w14:paraId="3881FDB7" w14:textId="77777777" w:rsidR="00FE4869" w:rsidRDefault="00FE4869" w:rsidP="00554E22">
      <w:pPr>
        <w:spacing w:line="276" w:lineRule="auto"/>
        <w:ind w:left="90" w:firstLine="390"/>
      </w:pPr>
    </w:p>
    <w:p w14:paraId="39D70707" w14:textId="77777777" w:rsidR="00FE4869" w:rsidRDefault="00FE4869" w:rsidP="00554E22">
      <w:pPr>
        <w:spacing w:line="276" w:lineRule="auto"/>
        <w:ind w:left="90" w:firstLine="390"/>
      </w:pPr>
    </w:p>
    <w:p w14:paraId="67B713A3" w14:textId="77777777" w:rsidR="00FE4869" w:rsidRDefault="00FE4869" w:rsidP="00554E22">
      <w:pPr>
        <w:spacing w:line="276" w:lineRule="auto"/>
        <w:ind w:left="90" w:firstLine="390"/>
      </w:pPr>
    </w:p>
    <w:p w14:paraId="639DF8F2" w14:textId="77777777" w:rsidR="00FE4869" w:rsidRDefault="00FE4869" w:rsidP="00554E22">
      <w:pPr>
        <w:spacing w:line="276" w:lineRule="auto"/>
        <w:ind w:left="90" w:firstLine="390"/>
      </w:pPr>
    </w:p>
    <w:p w14:paraId="26DC1ECB" w14:textId="77777777" w:rsidR="00FE4869" w:rsidRDefault="00FE4869" w:rsidP="00554E22">
      <w:pPr>
        <w:spacing w:line="276" w:lineRule="auto"/>
        <w:ind w:left="90" w:firstLine="390"/>
      </w:pPr>
    </w:p>
    <w:p w14:paraId="18508B30" w14:textId="77777777" w:rsidR="00FE4869" w:rsidRDefault="00FE4869" w:rsidP="00554E22">
      <w:pPr>
        <w:spacing w:line="276" w:lineRule="auto"/>
        <w:ind w:left="90" w:firstLine="390"/>
      </w:pPr>
    </w:p>
    <w:p w14:paraId="682B3B1E" w14:textId="77777777" w:rsidR="00FE4869" w:rsidRDefault="00FE4869" w:rsidP="00554E22">
      <w:pPr>
        <w:spacing w:line="276" w:lineRule="auto"/>
        <w:ind w:left="90" w:firstLine="390"/>
      </w:pPr>
    </w:p>
    <w:p w14:paraId="177C0E83" w14:textId="77777777" w:rsidR="00FE4869" w:rsidRDefault="00FE4869" w:rsidP="00554E22">
      <w:pPr>
        <w:spacing w:line="276" w:lineRule="auto"/>
        <w:ind w:left="90" w:firstLine="390"/>
      </w:pPr>
    </w:p>
    <w:p w14:paraId="3371013C" w14:textId="77777777" w:rsidR="00FE4869" w:rsidRDefault="00FE4869" w:rsidP="00554E22">
      <w:pPr>
        <w:spacing w:line="276" w:lineRule="auto"/>
        <w:ind w:left="90" w:firstLine="390"/>
      </w:pPr>
    </w:p>
    <w:p w14:paraId="70639E77" w14:textId="77777777" w:rsidR="00FE4869" w:rsidRDefault="00FE4869" w:rsidP="00554E22">
      <w:pPr>
        <w:spacing w:line="276" w:lineRule="auto"/>
        <w:ind w:left="90" w:firstLine="390"/>
      </w:pPr>
    </w:p>
    <w:p w14:paraId="5BB63F43" w14:textId="77777777" w:rsidR="00FE4869" w:rsidRDefault="00FE4869" w:rsidP="00554E22">
      <w:pPr>
        <w:spacing w:line="276" w:lineRule="auto"/>
        <w:ind w:left="90" w:firstLine="390"/>
      </w:pPr>
    </w:p>
    <w:p w14:paraId="0BC35708" w14:textId="77777777" w:rsidR="00FE4869" w:rsidRDefault="00FE4869" w:rsidP="00554E22">
      <w:pPr>
        <w:spacing w:line="276" w:lineRule="auto"/>
        <w:ind w:left="90" w:firstLine="390"/>
      </w:pPr>
    </w:p>
    <w:p w14:paraId="045F3A34" w14:textId="77777777" w:rsidR="00FE4869" w:rsidRDefault="00FE4869" w:rsidP="00554E22">
      <w:pPr>
        <w:spacing w:line="276" w:lineRule="auto"/>
        <w:ind w:left="90" w:firstLine="390"/>
      </w:pPr>
    </w:p>
    <w:p w14:paraId="64D12A0C" w14:textId="77777777" w:rsidR="00FE4869" w:rsidRDefault="00FE4869" w:rsidP="00554E22">
      <w:pPr>
        <w:spacing w:line="276" w:lineRule="auto"/>
        <w:ind w:left="90" w:firstLine="390"/>
      </w:pPr>
    </w:p>
    <w:p w14:paraId="6DDFD0C0" w14:textId="77777777" w:rsidR="00FE4869" w:rsidRDefault="00FE4869" w:rsidP="00554E22">
      <w:pPr>
        <w:spacing w:line="276" w:lineRule="auto"/>
        <w:ind w:left="90" w:firstLine="390"/>
      </w:pPr>
    </w:p>
    <w:p w14:paraId="40928831" w14:textId="77777777" w:rsidR="00FE4869" w:rsidRDefault="00FE4869" w:rsidP="00554E22">
      <w:pPr>
        <w:spacing w:line="276" w:lineRule="auto"/>
        <w:ind w:left="90" w:firstLine="390"/>
      </w:pPr>
    </w:p>
    <w:p w14:paraId="4A67A923" w14:textId="77777777" w:rsidR="00FE4869" w:rsidRDefault="00FE4869" w:rsidP="00554E22">
      <w:pPr>
        <w:spacing w:line="276" w:lineRule="auto"/>
        <w:ind w:left="90" w:firstLine="390"/>
      </w:pPr>
    </w:p>
    <w:p w14:paraId="17C3C9FC" w14:textId="77777777" w:rsidR="00FE4869" w:rsidRDefault="00FE4869" w:rsidP="00554E22">
      <w:pPr>
        <w:spacing w:line="276" w:lineRule="auto"/>
        <w:ind w:left="90" w:firstLine="390"/>
      </w:pPr>
    </w:p>
    <w:p w14:paraId="6D4B074A" w14:textId="77777777" w:rsidR="00FE4869" w:rsidRDefault="00FE4869" w:rsidP="00554E22">
      <w:pPr>
        <w:spacing w:line="276" w:lineRule="auto"/>
        <w:ind w:left="90" w:firstLine="390"/>
      </w:pPr>
    </w:p>
    <w:p w14:paraId="55319B7F" w14:textId="77777777" w:rsidR="00FE4869" w:rsidRDefault="00FE4869" w:rsidP="00554E22">
      <w:pPr>
        <w:spacing w:line="276" w:lineRule="auto"/>
        <w:ind w:left="90" w:firstLine="390"/>
      </w:pPr>
    </w:p>
    <w:p w14:paraId="32E22A7C" w14:textId="77777777" w:rsidR="00FE4869" w:rsidRDefault="00FE4869" w:rsidP="00554E22">
      <w:pPr>
        <w:spacing w:line="276" w:lineRule="auto"/>
        <w:ind w:left="90" w:firstLine="390"/>
      </w:pPr>
    </w:p>
    <w:p w14:paraId="196FD034" w14:textId="77777777" w:rsidR="00FE4869" w:rsidRDefault="00FE4869" w:rsidP="00554E22">
      <w:pPr>
        <w:spacing w:line="276" w:lineRule="auto"/>
        <w:ind w:left="90" w:firstLine="390"/>
      </w:pPr>
    </w:p>
    <w:p w14:paraId="07D2AAFD" w14:textId="77777777" w:rsidR="00FE4869" w:rsidRDefault="00FE4869" w:rsidP="00554E22">
      <w:pPr>
        <w:spacing w:line="276" w:lineRule="auto"/>
        <w:ind w:left="90" w:firstLine="390"/>
      </w:pPr>
    </w:p>
    <w:p w14:paraId="32565D94" w14:textId="77777777" w:rsidR="00FE4869" w:rsidRDefault="00FE4869" w:rsidP="00554E22">
      <w:pPr>
        <w:spacing w:line="276" w:lineRule="auto"/>
        <w:ind w:left="90" w:firstLine="390"/>
      </w:pPr>
    </w:p>
    <w:p w14:paraId="1FE2F5C3" w14:textId="77777777" w:rsidR="00FE4869" w:rsidRDefault="00FE4869" w:rsidP="00554E22">
      <w:pPr>
        <w:spacing w:line="276" w:lineRule="auto"/>
        <w:ind w:left="90" w:firstLine="390"/>
      </w:pPr>
    </w:p>
    <w:p w14:paraId="207AC17E" w14:textId="77777777" w:rsidR="00FE4869" w:rsidRDefault="00FE4869" w:rsidP="00554E22">
      <w:pPr>
        <w:spacing w:line="276" w:lineRule="auto"/>
        <w:ind w:left="90" w:firstLine="390"/>
      </w:pPr>
    </w:p>
    <w:p w14:paraId="15DC07DA" w14:textId="77777777" w:rsidR="00FE4869" w:rsidRDefault="00FE4869" w:rsidP="00554E22">
      <w:pPr>
        <w:spacing w:line="276" w:lineRule="auto"/>
        <w:ind w:left="90" w:firstLine="390"/>
      </w:pPr>
    </w:p>
    <w:p w14:paraId="69DE9A84" w14:textId="77777777" w:rsidR="00FE4869" w:rsidRDefault="00FE4869" w:rsidP="00554E22">
      <w:pPr>
        <w:spacing w:line="276" w:lineRule="auto"/>
        <w:ind w:left="90" w:firstLine="390"/>
      </w:pPr>
    </w:p>
    <w:p w14:paraId="5135C253" w14:textId="77777777" w:rsidR="00FE4869" w:rsidRDefault="00FE4869" w:rsidP="00554E22">
      <w:pPr>
        <w:spacing w:line="276" w:lineRule="auto"/>
        <w:ind w:left="90" w:firstLine="390"/>
      </w:pPr>
    </w:p>
    <w:p w14:paraId="6C1B5B2C" w14:textId="77777777" w:rsidR="00FE4869" w:rsidRDefault="00FE4869" w:rsidP="00554E22">
      <w:pPr>
        <w:spacing w:line="276" w:lineRule="auto"/>
        <w:ind w:left="90" w:firstLine="390"/>
      </w:pPr>
    </w:p>
    <w:p w14:paraId="396B03EB" w14:textId="77777777" w:rsidR="00FE4869" w:rsidRDefault="00FE4869" w:rsidP="00554E22">
      <w:pPr>
        <w:spacing w:line="276" w:lineRule="auto"/>
        <w:ind w:left="90" w:firstLine="390"/>
      </w:pPr>
    </w:p>
    <w:p w14:paraId="7AA15B77" w14:textId="77777777" w:rsidR="00FE4869" w:rsidRDefault="00FE4869" w:rsidP="00554E22">
      <w:pPr>
        <w:spacing w:line="276" w:lineRule="auto"/>
        <w:ind w:left="90" w:firstLine="390"/>
      </w:pPr>
    </w:p>
    <w:p w14:paraId="3ACDDCE0" w14:textId="77777777" w:rsidR="00FE4869" w:rsidRDefault="00FE4869" w:rsidP="00554E22">
      <w:pPr>
        <w:spacing w:line="276" w:lineRule="auto"/>
        <w:ind w:left="90" w:firstLine="390"/>
      </w:pPr>
    </w:p>
    <w:p w14:paraId="0CC2DD5F" w14:textId="40B68E61" w:rsidR="0023565E" w:rsidRPr="006613B9" w:rsidRDefault="009F709A" w:rsidP="00FE4869">
      <w:pPr>
        <w:pStyle w:val="Heading3"/>
        <w:numPr>
          <w:ilvl w:val="1"/>
          <w:numId w:val="44"/>
        </w:numPr>
        <w:spacing w:line="276" w:lineRule="auto"/>
      </w:pPr>
      <w:bookmarkStart w:id="270" w:name="_Toc187841508"/>
      <w:bookmarkStart w:id="271" w:name="_Toc187841643"/>
      <w:bookmarkStart w:id="272" w:name="_Toc187842052"/>
      <w:bookmarkStart w:id="273" w:name="_Toc187845489"/>
      <w:bookmarkStart w:id="274" w:name="_Toc187845641"/>
      <w:bookmarkStart w:id="275" w:name="_Toc187845766"/>
      <w:bookmarkStart w:id="276" w:name="_Toc187841509"/>
      <w:bookmarkStart w:id="277" w:name="_Toc187841644"/>
      <w:bookmarkStart w:id="278" w:name="_Toc187842053"/>
      <w:bookmarkStart w:id="279" w:name="_Toc187845490"/>
      <w:bookmarkStart w:id="280" w:name="_Toc187845642"/>
      <w:bookmarkStart w:id="281" w:name="_Toc187845767"/>
      <w:bookmarkStart w:id="282" w:name="_Toc187841510"/>
      <w:bookmarkStart w:id="283" w:name="_Toc187841645"/>
      <w:bookmarkStart w:id="284" w:name="_Toc187842054"/>
      <w:bookmarkStart w:id="285" w:name="_Toc187845491"/>
      <w:bookmarkStart w:id="286" w:name="_Toc187845643"/>
      <w:bookmarkStart w:id="287" w:name="_Toc187845768"/>
      <w:bookmarkStart w:id="288" w:name="_Toc187841511"/>
      <w:bookmarkStart w:id="289" w:name="_Toc187841646"/>
      <w:bookmarkStart w:id="290" w:name="_Toc187842055"/>
      <w:bookmarkStart w:id="291" w:name="_Toc187845492"/>
      <w:bookmarkStart w:id="292" w:name="_Toc187845644"/>
      <w:bookmarkStart w:id="293" w:name="_Toc187845769"/>
      <w:bookmarkStart w:id="294" w:name="_Toc187841512"/>
      <w:bookmarkStart w:id="295" w:name="_Toc187841647"/>
      <w:bookmarkStart w:id="296" w:name="_Toc187842056"/>
      <w:bookmarkStart w:id="297" w:name="_Toc187845493"/>
      <w:bookmarkStart w:id="298" w:name="_Toc187845645"/>
      <w:bookmarkStart w:id="299" w:name="_Toc187845770"/>
      <w:bookmarkStart w:id="300" w:name="_Toc187841513"/>
      <w:bookmarkStart w:id="301" w:name="_Toc187841648"/>
      <w:bookmarkStart w:id="302" w:name="_Toc187842057"/>
      <w:bookmarkStart w:id="303" w:name="_Toc187845494"/>
      <w:bookmarkStart w:id="304" w:name="_Toc187845646"/>
      <w:bookmarkStart w:id="305" w:name="_Toc187845771"/>
      <w:bookmarkStart w:id="306" w:name="_Toc187841514"/>
      <w:bookmarkStart w:id="307" w:name="_Toc187841649"/>
      <w:bookmarkStart w:id="308" w:name="_Toc187842058"/>
      <w:bookmarkStart w:id="309" w:name="_Toc187845495"/>
      <w:bookmarkStart w:id="310" w:name="_Toc187845647"/>
      <w:bookmarkStart w:id="311" w:name="_Toc187845772"/>
      <w:bookmarkStart w:id="312" w:name="_Toc187841515"/>
      <w:bookmarkStart w:id="313" w:name="_Toc187841650"/>
      <w:bookmarkStart w:id="314" w:name="_Toc187842059"/>
      <w:bookmarkStart w:id="315" w:name="_Toc187845496"/>
      <w:bookmarkStart w:id="316" w:name="_Toc187845648"/>
      <w:bookmarkStart w:id="317" w:name="_Toc187845773"/>
      <w:bookmarkStart w:id="318" w:name="_Toc187841516"/>
      <w:bookmarkStart w:id="319" w:name="_Toc187841651"/>
      <w:bookmarkStart w:id="320" w:name="_Toc187842060"/>
      <w:bookmarkStart w:id="321" w:name="_Toc187845497"/>
      <w:bookmarkStart w:id="322" w:name="_Toc187845649"/>
      <w:bookmarkStart w:id="323" w:name="_Toc187845774"/>
      <w:bookmarkStart w:id="324" w:name="_Toc187841517"/>
      <w:bookmarkStart w:id="325" w:name="_Toc187841652"/>
      <w:bookmarkStart w:id="326" w:name="_Toc187842061"/>
      <w:bookmarkStart w:id="327" w:name="_Toc187845498"/>
      <w:bookmarkStart w:id="328" w:name="_Toc187845650"/>
      <w:bookmarkStart w:id="329" w:name="_Toc187845775"/>
      <w:bookmarkStart w:id="330" w:name="_Toc187841518"/>
      <w:bookmarkStart w:id="331" w:name="_Toc187841653"/>
      <w:bookmarkStart w:id="332" w:name="_Toc187842062"/>
      <w:bookmarkStart w:id="333" w:name="_Toc187845499"/>
      <w:bookmarkStart w:id="334" w:name="_Toc187845651"/>
      <w:bookmarkStart w:id="335" w:name="_Toc187845776"/>
      <w:bookmarkStart w:id="336" w:name="_Toc187841519"/>
      <w:bookmarkStart w:id="337" w:name="_Toc187841654"/>
      <w:bookmarkStart w:id="338" w:name="_Toc187842063"/>
      <w:bookmarkStart w:id="339" w:name="_Toc187845500"/>
      <w:bookmarkStart w:id="340" w:name="_Toc187845652"/>
      <w:bookmarkStart w:id="341" w:name="_Toc187845777"/>
      <w:bookmarkStart w:id="342" w:name="_heading=h.3u2rp3q" w:colFirst="0" w:colLast="0"/>
      <w:bookmarkStart w:id="343" w:name="_Toc187841520"/>
      <w:bookmarkStart w:id="344" w:name="_Toc187841655"/>
      <w:bookmarkStart w:id="345" w:name="_Toc187842064"/>
      <w:bookmarkStart w:id="346" w:name="_Toc187845501"/>
      <w:bookmarkStart w:id="347" w:name="_Toc187845653"/>
      <w:bookmarkStart w:id="348" w:name="_Toc187845778"/>
      <w:bookmarkStart w:id="349" w:name="_Toc187841521"/>
      <w:bookmarkStart w:id="350" w:name="_Toc187841656"/>
      <w:bookmarkStart w:id="351" w:name="_Toc187842065"/>
      <w:bookmarkStart w:id="352" w:name="_Toc187845502"/>
      <w:bookmarkStart w:id="353" w:name="_Toc187845654"/>
      <w:bookmarkStart w:id="354" w:name="_Toc187845779"/>
      <w:bookmarkStart w:id="355" w:name="_heading=h.2981zbj" w:colFirst="0" w:colLast="0"/>
      <w:bookmarkStart w:id="356" w:name="_Toc187841522"/>
      <w:bookmarkStart w:id="357" w:name="_Toc187841657"/>
      <w:bookmarkStart w:id="358" w:name="_Toc187842066"/>
      <w:bookmarkStart w:id="359" w:name="_Toc187845503"/>
      <w:bookmarkStart w:id="360" w:name="_Toc187845655"/>
      <w:bookmarkStart w:id="361" w:name="_Toc187845780"/>
      <w:bookmarkStart w:id="362" w:name="_Toc187841523"/>
      <w:bookmarkStart w:id="363" w:name="_Toc187841658"/>
      <w:bookmarkStart w:id="364" w:name="_Toc187842067"/>
      <w:bookmarkStart w:id="365" w:name="_Toc187845504"/>
      <w:bookmarkStart w:id="366" w:name="_Toc187845656"/>
      <w:bookmarkStart w:id="367" w:name="_Toc187845781"/>
      <w:bookmarkStart w:id="368" w:name="_Toc187841524"/>
      <w:bookmarkStart w:id="369" w:name="_Toc187841659"/>
      <w:bookmarkStart w:id="370" w:name="_Toc187842068"/>
      <w:bookmarkStart w:id="371" w:name="_Toc187845505"/>
      <w:bookmarkStart w:id="372" w:name="_Toc187845657"/>
      <w:bookmarkStart w:id="373" w:name="_Toc187845782"/>
      <w:bookmarkStart w:id="374" w:name="_Toc187841525"/>
      <w:bookmarkStart w:id="375" w:name="_Toc187841660"/>
      <w:bookmarkStart w:id="376" w:name="_Toc187842069"/>
      <w:bookmarkStart w:id="377" w:name="_Toc187845506"/>
      <w:bookmarkStart w:id="378" w:name="_Toc187845658"/>
      <w:bookmarkStart w:id="379" w:name="_Toc187845783"/>
      <w:bookmarkStart w:id="380" w:name="_Toc187841526"/>
      <w:bookmarkStart w:id="381" w:name="_Toc187841661"/>
      <w:bookmarkStart w:id="382" w:name="_Toc187842070"/>
      <w:bookmarkStart w:id="383" w:name="_Toc187845507"/>
      <w:bookmarkStart w:id="384" w:name="_Toc187845659"/>
      <w:bookmarkStart w:id="385" w:name="_Toc187845784"/>
      <w:bookmarkStart w:id="386" w:name="_Toc187841527"/>
      <w:bookmarkStart w:id="387" w:name="_Toc187841662"/>
      <w:bookmarkStart w:id="388" w:name="_Toc187842071"/>
      <w:bookmarkStart w:id="389" w:name="_Toc187845508"/>
      <w:bookmarkStart w:id="390" w:name="_Toc187845660"/>
      <w:bookmarkStart w:id="391" w:name="_Toc187845785"/>
      <w:bookmarkStart w:id="392" w:name="_Toc187841528"/>
      <w:bookmarkStart w:id="393" w:name="_Toc187841663"/>
      <w:bookmarkStart w:id="394" w:name="_Toc187842072"/>
      <w:bookmarkStart w:id="395" w:name="_Toc187845509"/>
      <w:bookmarkStart w:id="396" w:name="_Toc187845661"/>
      <w:bookmarkStart w:id="397" w:name="_Toc187845786"/>
      <w:bookmarkStart w:id="398" w:name="_Toc187841529"/>
      <w:bookmarkStart w:id="399" w:name="_Toc187841664"/>
      <w:bookmarkStart w:id="400" w:name="_Toc187842073"/>
      <w:bookmarkStart w:id="401" w:name="_Toc187845510"/>
      <w:bookmarkStart w:id="402" w:name="_Toc187845662"/>
      <w:bookmarkStart w:id="403" w:name="_Toc187845787"/>
      <w:bookmarkStart w:id="404" w:name="_Toc187841530"/>
      <w:bookmarkStart w:id="405" w:name="_Toc187841665"/>
      <w:bookmarkStart w:id="406" w:name="_Toc187842074"/>
      <w:bookmarkStart w:id="407" w:name="_Toc187845511"/>
      <w:bookmarkStart w:id="408" w:name="_Toc187845663"/>
      <w:bookmarkStart w:id="409" w:name="_Toc187845788"/>
      <w:bookmarkStart w:id="410" w:name="_Toc187841531"/>
      <w:bookmarkStart w:id="411" w:name="_Toc187841666"/>
      <w:bookmarkStart w:id="412" w:name="_Toc187842075"/>
      <w:bookmarkStart w:id="413" w:name="_Toc187845512"/>
      <w:bookmarkStart w:id="414" w:name="_Toc187845664"/>
      <w:bookmarkStart w:id="415" w:name="_Toc187845789"/>
      <w:bookmarkStart w:id="416" w:name="_Toc187841532"/>
      <w:bookmarkStart w:id="417" w:name="_Toc187841667"/>
      <w:bookmarkStart w:id="418" w:name="_Toc187842076"/>
      <w:bookmarkStart w:id="419" w:name="_Toc187845513"/>
      <w:bookmarkStart w:id="420" w:name="_Toc187845665"/>
      <w:bookmarkStart w:id="421" w:name="_Toc187845790"/>
      <w:bookmarkStart w:id="422" w:name="_Toc187841533"/>
      <w:bookmarkStart w:id="423" w:name="_Toc187841668"/>
      <w:bookmarkStart w:id="424" w:name="_Toc187842077"/>
      <w:bookmarkStart w:id="425" w:name="_Toc187845514"/>
      <w:bookmarkStart w:id="426" w:name="_Toc187845666"/>
      <w:bookmarkStart w:id="427" w:name="_Toc187845791"/>
      <w:bookmarkStart w:id="428" w:name="_Toc187841534"/>
      <w:bookmarkStart w:id="429" w:name="_Toc187841669"/>
      <w:bookmarkStart w:id="430" w:name="_Toc187842078"/>
      <w:bookmarkStart w:id="431" w:name="_Toc187845515"/>
      <w:bookmarkStart w:id="432" w:name="_Toc187845667"/>
      <w:bookmarkStart w:id="433" w:name="_Toc187845792"/>
      <w:bookmarkStart w:id="434" w:name="_Toc187841535"/>
      <w:bookmarkStart w:id="435" w:name="_Toc187841670"/>
      <w:bookmarkStart w:id="436" w:name="_Toc187842079"/>
      <w:bookmarkStart w:id="437" w:name="_Toc187845516"/>
      <w:bookmarkStart w:id="438" w:name="_Toc187845668"/>
      <w:bookmarkStart w:id="439" w:name="_Toc187845793"/>
      <w:bookmarkStart w:id="440" w:name="_Toc187841536"/>
      <w:bookmarkStart w:id="441" w:name="_Toc187841671"/>
      <w:bookmarkStart w:id="442" w:name="_Toc187842080"/>
      <w:bookmarkStart w:id="443" w:name="_Toc187845517"/>
      <w:bookmarkStart w:id="444" w:name="_Toc187845669"/>
      <w:bookmarkStart w:id="445" w:name="_Toc187845794"/>
      <w:bookmarkStart w:id="446" w:name="_Toc187841537"/>
      <w:bookmarkStart w:id="447" w:name="_Toc187841672"/>
      <w:bookmarkStart w:id="448" w:name="_Toc187842081"/>
      <w:bookmarkStart w:id="449" w:name="_Toc187845518"/>
      <w:bookmarkStart w:id="450" w:name="_Toc187845670"/>
      <w:bookmarkStart w:id="451" w:name="_Toc187845795"/>
      <w:bookmarkStart w:id="452" w:name="_Toc187841538"/>
      <w:bookmarkStart w:id="453" w:name="_Toc187841673"/>
      <w:bookmarkStart w:id="454" w:name="_Toc187842082"/>
      <w:bookmarkStart w:id="455" w:name="_Toc187845519"/>
      <w:bookmarkStart w:id="456" w:name="_Toc187845671"/>
      <w:bookmarkStart w:id="457" w:name="_Toc187845796"/>
      <w:bookmarkStart w:id="458" w:name="_Toc187841539"/>
      <w:bookmarkStart w:id="459" w:name="_Toc187841674"/>
      <w:bookmarkStart w:id="460" w:name="_Toc187842083"/>
      <w:bookmarkStart w:id="461" w:name="_Toc187845520"/>
      <w:bookmarkStart w:id="462" w:name="_Toc187845672"/>
      <w:bookmarkStart w:id="463" w:name="_Toc187845797"/>
      <w:bookmarkStart w:id="464" w:name="_Toc187841540"/>
      <w:bookmarkStart w:id="465" w:name="_Toc187841675"/>
      <w:bookmarkStart w:id="466" w:name="_Toc187842084"/>
      <w:bookmarkStart w:id="467" w:name="_Toc187845521"/>
      <w:bookmarkStart w:id="468" w:name="_Toc187845673"/>
      <w:bookmarkStart w:id="469" w:name="_Toc187845798"/>
      <w:bookmarkStart w:id="470" w:name="_Toc187841541"/>
      <w:bookmarkStart w:id="471" w:name="_Toc187841676"/>
      <w:bookmarkStart w:id="472" w:name="_Toc187842085"/>
      <w:bookmarkStart w:id="473" w:name="_Toc187845522"/>
      <w:bookmarkStart w:id="474" w:name="_Toc187845674"/>
      <w:bookmarkStart w:id="475" w:name="_Toc187845799"/>
      <w:bookmarkStart w:id="476" w:name="_Toc187841542"/>
      <w:bookmarkStart w:id="477" w:name="_Toc187841677"/>
      <w:bookmarkStart w:id="478" w:name="_Toc187842086"/>
      <w:bookmarkStart w:id="479" w:name="_Toc187845523"/>
      <w:bookmarkStart w:id="480" w:name="_Toc187845675"/>
      <w:bookmarkStart w:id="481" w:name="_Toc187845800"/>
      <w:bookmarkStart w:id="482" w:name="_Toc187841543"/>
      <w:bookmarkStart w:id="483" w:name="_Toc187841678"/>
      <w:bookmarkStart w:id="484" w:name="_Toc187842087"/>
      <w:bookmarkStart w:id="485" w:name="_Toc187845524"/>
      <w:bookmarkStart w:id="486" w:name="_Toc187845676"/>
      <w:bookmarkStart w:id="487" w:name="_Toc187845801"/>
      <w:bookmarkStart w:id="488" w:name="_Toc187841544"/>
      <w:bookmarkStart w:id="489" w:name="_Toc187841679"/>
      <w:bookmarkStart w:id="490" w:name="_Toc187842088"/>
      <w:bookmarkStart w:id="491" w:name="_Toc187845525"/>
      <w:bookmarkStart w:id="492" w:name="_Toc187845677"/>
      <w:bookmarkStart w:id="493" w:name="_Toc187845802"/>
      <w:bookmarkStart w:id="494" w:name="_Toc187841545"/>
      <w:bookmarkStart w:id="495" w:name="_Toc187841680"/>
      <w:bookmarkStart w:id="496" w:name="_Toc187842089"/>
      <w:bookmarkStart w:id="497" w:name="_Toc187845526"/>
      <w:bookmarkStart w:id="498" w:name="_Toc187845678"/>
      <w:bookmarkStart w:id="499" w:name="_Toc187845803"/>
      <w:bookmarkStart w:id="500" w:name="_Toc187841546"/>
      <w:bookmarkStart w:id="501" w:name="_Toc187841681"/>
      <w:bookmarkStart w:id="502" w:name="_Toc187842090"/>
      <w:bookmarkStart w:id="503" w:name="_Toc187845527"/>
      <w:bookmarkStart w:id="504" w:name="_Toc187845679"/>
      <w:bookmarkStart w:id="505" w:name="_Toc187845804"/>
      <w:bookmarkStart w:id="506" w:name="_Toc187841547"/>
      <w:bookmarkStart w:id="507" w:name="_Toc187841682"/>
      <w:bookmarkStart w:id="508" w:name="_Toc187842091"/>
      <w:bookmarkStart w:id="509" w:name="_Toc187845528"/>
      <w:bookmarkStart w:id="510" w:name="_Toc187845680"/>
      <w:bookmarkStart w:id="511" w:name="_Toc187845805"/>
      <w:bookmarkStart w:id="512" w:name="_Toc187841548"/>
      <w:bookmarkStart w:id="513" w:name="_Toc187841683"/>
      <w:bookmarkStart w:id="514" w:name="_Toc187842092"/>
      <w:bookmarkStart w:id="515" w:name="_Toc187845529"/>
      <w:bookmarkStart w:id="516" w:name="_Toc187845681"/>
      <w:bookmarkStart w:id="517" w:name="_Toc187845806"/>
      <w:bookmarkStart w:id="518" w:name="_Toc187841549"/>
      <w:bookmarkStart w:id="519" w:name="_Toc187841684"/>
      <w:bookmarkStart w:id="520" w:name="_Toc187842093"/>
      <w:bookmarkStart w:id="521" w:name="_Toc187845530"/>
      <w:bookmarkStart w:id="522" w:name="_Toc187845682"/>
      <w:bookmarkStart w:id="523" w:name="_Toc187845807"/>
      <w:bookmarkStart w:id="524" w:name="_Toc187841550"/>
      <w:bookmarkStart w:id="525" w:name="_Toc187841685"/>
      <w:bookmarkStart w:id="526" w:name="_Toc187842094"/>
      <w:bookmarkStart w:id="527" w:name="_Toc187845531"/>
      <w:bookmarkStart w:id="528" w:name="_Toc187845683"/>
      <w:bookmarkStart w:id="529" w:name="_Toc187845808"/>
      <w:bookmarkStart w:id="530" w:name="_Toc187841551"/>
      <w:bookmarkStart w:id="531" w:name="_Toc187841686"/>
      <w:bookmarkStart w:id="532" w:name="_Toc187842095"/>
      <w:bookmarkStart w:id="533" w:name="_Toc187845532"/>
      <w:bookmarkStart w:id="534" w:name="_Toc187845684"/>
      <w:bookmarkStart w:id="535" w:name="_Toc187845809"/>
      <w:bookmarkStart w:id="536" w:name="_Toc187841552"/>
      <w:bookmarkStart w:id="537" w:name="_Toc187841687"/>
      <w:bookmarkStart w:id="538" w:name="_Toc187842096"/>
      <w:bookmarkStart w:id="539" w:name="_Toc187845533"/>
      <w:bookmarkStart w:id="540" w:name="_Toc187845685"/>
      <w:bookmarkStart w:id="541" w:name="_Toc187845810"/>
      <w:bookmarkStart w:id="542" w:name="_Toc187841553"/>
      <w:bookmarkStart w:id="543" w:name="_Toc187841688"/>
      <w:bookmarkStart w:id="544" w:name="_Toc187842097"/>
      <w:bookmarkStart w:id="545" w:name="_Toc187845534"/>
      <w:bookmarkStart w:id="546" w:name="_Toc187845686"/>
      <w:bookmarkStart w:id="547" w:name="_Toc187845811"/>
      <w:bookmarkStart w:id="548" w:name="_Toc187841554"/>
      <w:bookmarkStart w:id="549" w:name="_Toc187841689"/>
      <w:bookmarkStart w:id="550" w:name="_Toc187842098"/>
      <w:bookmarkStart w:id="551" w:name="_Toc187845535"/>
      <w:bookmarkStart w:id="552" w:name="_Toc187845687"/>
      <w:bookmarkStart w:id="553" w:name="_Toc187845812"/>
      <w:bookmarkStart w:id="554" w:name="_Toc187841555"/>
      <w:bookmarkStart w:id="555" w:name="_Toc187841690"/>
      <w:bookmarkStart w:id="556" w:name="_Toc187842099"/>
      <w:bookmarkStart w:id="557" w:name="_Toc187845536"/>
      <w:bookmarkStart w:id="558" w:name="_Toc187845688"/>
      <w:bookmarkStart w:id="559" w:name="_Toc187845813"/>
      <w:bookmarkStart w:id="560" w:name="_Toc187841556"/>
      <w:bookmarkStart w:id="561" w:name="_Toc187841691"/>
      <w:bookmarkStart w:id="562" w:name="_Toc187842100"/>
      <w:bookmarkStart w:id="563" w:name="_Toc187845537"/>
      <w:bookmarkStart w:id="564" w:name="_Toc187845689"/>
      <w:bookmarkStart w:id="565" w:name="_Toc187845814"/>
      <w:bookmarkStart w:id="566" w:name="_Toc187841557"/>
      <w:bookmarkStart w:id="567" w:name="_Toc187841692"/>
      <w:bookmarkStart w:id="568" w:name="_Toc187842101"/>
      <w:bookmarkStart w:id="569" w:name="_Toc187845538"/>
      <w:bookmarkStart w:id="570" w:name="_Toc187845690"/>
      <w:bookmarkStart w:id="571" w:name="_Toc187845815"/>
      <w:bookmarkStart w:id="572" w:name="_Toc187841558"/>
      <w:bookmarkStart w:id="573" w:name="_Toc187841693"/>
      <w:bookmarkStart w:id="574" w:name="_Toc187842102"/>
      <w:bookmarkStart w:id="575" w:name="_Toc187845539"/>
      <w:bookmarkStart w:id="576" w:name="_Toc187845691"/>
      <w:bookmarkStart w:id="577" w:name="_Toc187845816"/>
      <w:bookmarkStart w:id="578" w:name="_Toc187841559"/>
      <w:bookmarkStart w:id="579" w:name="_Toc187841694"/>
      <w:bookmarkStart w:id="580" w:name="_Toc187842103"/>
      <w:bookmarkStart w:id="581" w:name="_Toc187845540"/>
      <w:bookmarkStart w:id="582" w:name="_Toc187845692"/>
      <w:bookmarkStart w:id="583" w:name="_Toc187845817"/>
      <w:bookmarkStart w:id="584" w:name="_Toc187841560"/>
      <w:bookmarkStart w:id="585" w:name="_Toc187841695"/>
      <w:bookmarkStart w:id="586" w:name="_Toc187842104"/>
      <w:bookmarkStart w:id="587" w:name="_Toc187845541"/>
      <w:bookmarkStart w:id="588" w:name="_Toc187845693"/>
      <w:bookmarkStart w:id="589" w:name="_Toc187845818"/>
      <w:bookmarkStart w:id="590" w:name="_Toc187841561"/>
      <w:bookmarkStart w:id="591" w:name="_Toc187841696"/>
      <w:bookmarkStart w:id="592" w:name="_Toc187842105"/>
      <w:bookmarkStart w:id="593" w:name="_Toc187845542"/>
      <w:bookmarkStart w:id="594" w:name="_Toc187845694"/>
      <w:bookmarkStart w:id="595" w:name="_Toc187845819"/>
      <w:bookmarkStart w:id="596" w:name="_Toc187841562"/>
      <w:bookmarkStart w:id="597" w:name="_Toc187841697"/>
      <w:bookmarkStart w:id="598" w:name="_Toc187842106"/>
      <w:bookmarkStart w:id="599" w:name="_Toc187845543"/>
      <w:bookmarkStart w:id="600" w:name="_Toc187845695"/>
      <w:bookmarkStart w:id="601" w:name="_Toc187845820"/>
      <w:bookmarkStart w:id="602" w:name="_Toc187841563"/>
      <w:bookmarkStart w:id="603" w:name="_Toc187841698"/>
      <w:bookmarkStart w:id="604" w:name="_Toc187842107"/>
      <w:bookmarkStart w:id="605" w:name="_Toc187845544"/>
      <w:bookmarkStart w:id="606" w:name="_Toc187845696"/>
      <w:bookmarkStart w:id="607" w:name="_Toc187845821"/>
      <w:bookmarkStart w:id="608" w:name="_Toc187841564"/>
      <w:bookmarkStart w:id="609" w:name="_Toc187841699"/>
      <w:bookmarkStart w:id="610" w:name="_Toc187842108"/>
      <w:bookmarkStart w:id="611" w:name="_Toc187845545"/>
      <w:bookmarkStart w:id="612" w:name="_Toc187845697"/>
      <w:bookmarkStart w:id="613" w:name="_Toc187845822"/>
      <w:bookmarkStart w:id="614" w:name="_Toc187841565"/>
      <w:bookmarkStart w:id="615" w:name="_Toc187841700"/>
      <w:bookmarkStart w:id="616" w:name="_Toc187842109"/>
      <w:bookmarkStart w:id="617" w:name="_Toc187845546"/>
      <w:bookmarkStart w:id="618" w:name="_Toc187845698"/>
      <w:bookmarkStart w:id="619" w:name="_Toc187845823"/>
      <w:bookmarkStart w:id="620" w:name="_Toc187841566"/>
      <w:bookmarkStart w:id="621" w:name="_Toc187841701"/>
      <w:bookmarkStart w:id="622" w:name="_Toc187842110"/>
      <w:bookmarkStart w:id="623" w:name="_Toc187845547"/>
      <w:bookmarkStart w:id="624" w:name="_Toc187845699"/>
      <w:bookmarkStart w:id="625" w:name="_Toc187845824"/>
      <w:bookmarkStart w:id="626" w:name="_Toc187841567"/>
      <w:bookmarkStart w:id="627" w:name="_Toc187841702"/>
      <w:bookmarkStart w:id="628" w:name="_Toc187842111"/>
      <w:bookmarkStart w:id="629" w:name="_Toc187845548"/>
      <w:bookmarkStart w:id="630" w:name="_Toc187845700"/>
      <w:bookmarkStart w:id="631" w:name="_Toc187845825"/>
      <w:bookmarkStart w:id="632" w:name="_Toc187841568"/>
      <w:bookmarkStart w:id="633" w:name="_Toc187841703"/>
      <w:bookmarkStart w:id="634" w:name="_Toc187842112"/>
      <w:bookmarkStart w:id="635" w:name="_Toc187845549"/>
      <w:bookmarkStart w:id="636" w:name="_Toc187845701"/>
      <w:bookmarkStart w:id="637" w:name="_Toc187845826"/>
      <w:bookmarkStart w:id="638" w:name="_Toc187841569"/>
      <w:bookmarkStart w:id="639" w:name="_Toc187841704"/>
      <w:bookmarkStart w:id="640" w:name="_Toc187842113"/>
      <w:bookmarkStart w:id="641" w:name="_Toc187845550"/>
      <w:bookmarkStart w:id="642" w:name="_Toc187845702"/>
      <w:bookmarkStart w:id="643" w:name="_Toc187845827"/>
      <w:bookmarkStart w:id="644" w:name="_Toc187841570"/>
      <w:bookmarkStart w:id="645" w:name="_Toc187841705"/>
      <w:bookmarkStart w:id="646" w:name="_Toc187842114"/>
      <w:bookmarkStart w:id="647" w:name="_Toc187845551"/>
      <w:bookmarkStart w:id="648" w:name="_Toc187845703"/>
      <w:bookmarkStart w:id="649" w:name="_Toc187845828"/>
      <w:bookmarkStart w:id="650" w:name="_Toc187841571"/>
      <w:bookmarkStart w:id="651" w:name="_Toc187841706"/>
      <w:bookmarkStart w:id="652" w:name="_Toc187842115"/>
      <w:bookmarkStart w:id="653" w:name="_Toc187845552"/>
      <w:bookmarkStart w:id="654" w:name="_Toc187845704"/>
      <w:bookmarkStart w:id="655" w:name="_Toc187845829"/>
      <w:bookmarkStart w:id="656" w:name="_Toc187841572"/>
      <w:bookmarkStart w:id="657" w:name="_Toc187841707"/>
      <w:bookmarkStart w:id="658" w:name="_Toc187842116"/>
      <w:bookmarkStart w:id="659" w:name="_Toc187845553"/>
      <w:bookmarkStart w:id="660" w:name="_Toc187845705"/>
      <w:bookmarkStart w:id="661" w:name="_Toc187845830"/>
      <w:bookmarkStart w:id="662" w:name="_Toc187841573"/>
      <w:bookmarkStart w:id="663" w:name="_Toc187841708"/>
      <w:bookmarkStart w:id="664" w:name="_Toc187842117"/>
      <w:bookmarkStart w:id="665" w:name="_Toc187845554"/>
      <w:bookmarkStart w:id="666" w:name="_Toc187845706"/>
      <w:bookmarkStart w:id="667" w:name="_Toc187845831"/>
      <w:bookmarkStart w:id="668" w:name="_Toc187841574"/>
      <w:bookmarkStart w:id="669" w:name="_Toc187841709"/>
      <w:bookmarkStart w:id="670" w:name="_Toc187842118"/>
      <w:bookmarkStart w:id="671" w:name="_Toc187845555"/>
      <w:bookmarkStart w:id="672" w:name="_Toc187845707"/>
      <w:bookmarkStart w:id="673" w:name="_Toc187845832"/>
      <w:bookmarkStart w:id="674" w:name="_Toc187841575"/>
      <w:bookmarkStart w:id="675" w:name="_Toc187841710"/>
      <w:bookmarkStart w:id="676" w:name="_Toc187842119"/>
      <w:bookmarkStart w:id="677" w:name="_Toc187845556"/>
      <w:bookmarkStart w:id="678" w:name="_Toc187845708"/>
      <w:bookmarkStart w:id="679" w:name="_Toc187845833"/>
      <w:bookmarkStart w:id="680" w:name="_Toc187841576"/>
      <w:bookmarkStart w:id="681" w:name="_Toc187841711"/>
      <w:bookmarkStart w:id="682" w:name="_Toc187842120"/>
      <w:bookmarkStart w:id="683" w:name="_Toc187845557"/>
      <w:bookmarkStart w:id="684" w:name="_Toc187845709"/>
      <w:bookmarkStart w:id="685" w:name="_Toc187845834"/>
      <w:bookmarkStart w:id="686" w:name="_Toc187841577"/>
      <w:bookmarkStart w:id="687" w:name="_Toc187841712"/>
      <w:bookmarkStart w:id="688" w:name="_Toc187842121"/>
      <w:bookmarkStart w:id="689" w:name="_Toc187845558"/>
      <w:bookmarkStart w:id="690" w:name="_Toc187845710"/>
      <w:bookmarkStart w:id="691" w:name="_Toc187845835"/>
      <w:bookmarkStart w:id="692" w:name="_Toc187841578"/>
      <w:bookmarkStart w:id="693" w:name="_Toc187841713"/>
      <w:bookmarkStart w:id="694" w:name="_Toc187842122"/>
      <w:bookmarkStart w:id="695" w:name="_Toc187845559"/>
      <w:bookmarkStart w:id="696" w:name="_Toc187845711"/>
      <w:bookmarkStart w:id="697" w:name="_Toc187845836"/>
      <w:bookmarkStart w:id="698" w:name="_Toc187841579"/>
      <w:bookmarkStart w:id="699" w:name="_Toc187841714"/>
      <w:bookmarkStart w:id="700" w:name="_Toc187842123"/>
      <w:bookmarkStart w:id="701" w:name="_Toc187845560"/>
      <w:bookmarkStart w:id="702" w:name="_Toc187845712"/>
      <w:bookmarkStart w:id="703" w:name="_Toc187845837"/>
      <w:bookmarkStart w:id="704" w:name="_Toc187841580"/>
      <w:bookmarkStart w:id="705" w:name="_Toc187841715"/>
      <w:bookmarkStart w:id="706" w:name="_Toc187842124"/>
      <w:bookmarkStart w:id="707" w:name="_Toc187845561"/>
      <w:bookmarkStart w:id="708" w:name="_Toc187845713"/>
      <w:bookmarkStart w:id="709" w:name="_Toc187845838"/>
      <w:bookmarkStart w:id="710" w:name="_Toc187841581"/>
      <w:bookmarkStart w:id="711" w:name="_Toc187841716"/>
      <w:bookmarkStart w:id="712" w:name="_Toc187842125"/>
      <w:bookmarkStart w:id="713" w:name="_Toc187845562"/>
      <w:bookmarkStart w:id="714" w:name="_Toc187845714"/>
      <w:bookmarkStart w:id="715" w:name="_Toc187845839"/>
      <w:bookmarkStart w:id="716" w:name="_Toc195261252"/>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r w:rsidRPr="006613B9">
        <w:lastRenderedPageBreak/>
        <w:t>General conclusion</w:t>
      </w:r>
      <w:r w:rsidR="00B942E5">
        <w:t xml:space="preserve"> and </w:t>
      </w:r>
      <w:r w:rsidR="00005B17">
        <w:t>perception</w:t>
      </w:r>
      <w:bookmarkEnd w:id="716"/>
    </w:p>
    <w:p w14:paraId="7C47752B" w14:textId="77777777" w:rsidR="00EC5B6D" w:rsidRDefault="00EC5B6D" w:rsidP="00EC5B6D">
      <w:pPr>
        <w:spacing w:line="276" w:lineRule="auto"/>
        <w:ind w:firstLine="480"/>
        <w:rPr>
          <w:color w:val="000000"/>
        </w:rPr>
      </w:pPr>
    </w:p>
    <w:p w14:paraId="0CC2DD61" w14:textId="6C99168A" w:rsidR="0023565E" w:rsidRDefault="00EC5B6D" w:rsidP="00554E22">
      <w:pPr>
        <w:spacing w:line="276" w:lineRule="auto"/>
      </w:pPr>
      <w:r w:rsidRPr="006613B9">
        <w:t xml:space="preserve">This thesis aims to reveal the </w:t>
      </w:r>
      <w:r>
        <w:t>feasibility</w:t>
      </w:r>
      <w:r w:rsidRPr="006613B9">
        <w:t xml:space="preserve"> of AWD management </w:t>
      </w:r>
      <w:r>
        <w:t xml:space="preserve">to maintain </w:t>
      </w:r>
      <w:r w:rsidRPr="006613B9">
        <w:t>rice yield</w:t>
      </w:r>
      <w:r>
        <w:t>, improve</w:t>
      </w:r>
      <w:r w:rsidRPr="006613B9">
        <w:t xml:space="preserve"> WUE</w:t>
      </w:r>
      <w:r>
        <w:t>, and adapt to climate change</w:t>
      </w:r>
      <w:r w:rsidRPr="006613B9">
        <w:t xml:space="preserve"> by </w:t>
      </w:r>
      <w:sdt>
        <w:sdtPr>
          <w:tag w:val="goog_rdk_71"/>
          <w:id w:val="494073925"/>
        </w:sdtPr>
        <w:sdtContent>
          <w:r>
            <w:t>applying field</w:t>
          </w:r>
        </w:sdtContent>
      </w:sdt>
      <w:r>
        <w:t xml:space="preserve"> experiments and modeling on different rice varieties</w:t>
      </w:r>
      <w:r w:rsidRPr="006613B9">
        <w:t xml:space="preserve"> and </w:t>
      </w:r>
      <w:r>
        <w:t>soil</w:t>
      </w:r>
      <w:r w:rsidRPr="006613B9">
        <w:t xml:space="preserve"> conditions.</w:t>
      </w:r>
    </w:p>
    <w:p w14:paraId="6A53C424" w14:textId="77777777" w:rsidR="00EC5B6D" w:rsidRPr="006613B9" w:rsidRDefault="00EC5B6D" w:rsidP="00EC5B6D">
      <w:pPr>
        <w:spacing w:line="276" w:lineRule="auto"/>
      </w:pPr>
    </w:p>
    <w:p w14:paraId="0CC2DD62" w14:textId="77777777" w:rsidR="0023565E" w:rsidRPr="006613B9" w:rsidRDefault="009F709A" w:rsidP="00450DFD">
      <w:pPr>
        <w:spacing w:line="276" w:lineRule="auto"/>
      </w:pPr>
      <w:r w:rsidRPr="006613B9">
        <w:t>The central questions for this research were as follows:</w:t>
      </w:r>
    </w:p>
    <w:p w14:paraId="0CC2DD63" w14:textId="77777777" w:rsidR="0023565E" w:rsidRPr="006613B9" w:rsidRDefault="009F709A">
      <w:pPr>
        <w:numPr>
          <w:ilvl w:val="0"/>
          <w:numId w:val="5"/>
        </w:numPr>
        <w:pBdr>
          <w:top w:val="nil"/>
          <w:left w:val="nil"/>
          <w:bottom w:val="nil"/>
          <w:right w:val="nil"/>
          <w:between w:val="nil"/>
        </w:pBdr>
        <w:spacing w:after="0" w:line="276" w:lineRule="auto"/>
        <w:rPr>
          <w:color w:val="000000"/>
        </w:rPr>
      </w:pPr>
      <w:r w:rsidRPr="006613B9">
        <w:rPr>
          <w:color w:val="000000"/>
        </w:rPr>
        <w:t>Can safe and mild AWD be a water-saving technique for rice yield and water use efficiency (WUE) by considering diverse rice varieties and soil properties?</w:t>
      </w:r>
    </w:p>
    <w:p w14:paraId="0CC2DD64" w14:textId="77777777" w:rsidR="0023565E" w:rsidRPr="006613B9" w:rsidRDefault="009F709A">
      <w:pPr>
        <w:numPr>
          <w:ilvl w:val="0"/>
          <w:numId w:val="5"/>
        </w:numPr>
        <w:pBdr>
          <w:top w:val="nil"/>
          <w:left w:val="nil"/>
          <w:bottom w:val="nil"/>
          <w:right w:val="nil"/>
          <w:between w:val="nil"/>
        </w:pBdr>
        <w:spacing w:after="0" w:line="276" w:lineRule="auto"/>
        <w:rPr>
          <w:color w:val="000000"/>
        </w:rPr>
      </w:pPr>
      <w:r w:rsidRPr="006613B9">
        <w:rPr>
          <w:color w:val="000000"/>
        </w:rPr>
        <w:t>Can AWD be adopted as an adaptive irrigation technique for dry-season rice farming, particularly amid anticipated climate change impacts?</w:t>
      </w:r>
    </w:p>
    <w:p w14:paraId="0CC2DD65" w14:textId="77777777" w:rsidR="0023565E" w:rsidRPr="006613B9" w:rsidRDefault="0023565E" w:rsidP="00450DFD">
      <w:pPr>
        <w:pBdr>
          <w:top w:val="nil"/>
          <w:left w:val="nil"/>
          <w:bottom w:val="nil"/>
          <w:right w:val="nil"/>
          <w:between w:val="nil"/>
        </w:pBdr>
        <w:spacing w:after="0" w:line="276" w:lineRule="auto"/>
        <w:ind w:left="720" w:hanging="550"/>
        <w:rPr>
          <w:color w:val="000000"/>
        </w:rPr>
      </w:pPr>
    </w:p>
    <w:p w14:paraId="0CC2DD66" w14:textId="77777777" w:rsidR="0023565E" w:rsidRPr="006613B9" w:rsidRDefault="009F709A" w:rsidP="00450DFD">
      <w:pPr>
        <w:pBdr>
          <w:top w:val="nil"/>
          <w:left w:val="nil"/>
          <w:bottom w:val="nil"/>
          <w:right w:val="nil"/>
          <w:between w:val="nil"/>
        </w:pBdr>
        <w:spacing w:after="0" w:line="276" w:lineRule="auto"/>
        <w:ind w:firstLine="360"/>
        <w:rPr>
          <w:color w:val="000000"/>
        </w:rPr>
      </w:pPr>
      <w:r w:rsidRPr="006613B9">
        <w:rPr>
          <w:color w:val="000000"/>
        </w:rPr>
        <w:t xml:space="preserve">Five field experiments were conducted from 2021 to 2023. Associative causal relationships between measurable and latent variables of rice grown under CF and AWD  were tested using partial least squares structural equation modeling (PLS-SEM) and an analysis of variance (ANOVA). We adopted SSP3-7.0 and SSP5-8.5 scenario to represent medium and highest greenhouse gas emissions. For each scenario, we applied 4 different GCMs to get ensemble projection of future grain yield and biomass using </w:t>
      </w:r>
      <w:proofErr w:type="spellStart"/>
      <w:r w:rsidRPr="006613B9">
        <w:rPr>
          <w:color w:val="000000"/>
        </w:rPr>
        <w:t>AquaCrop</w:t>
      </w:r>
      <w:proofErr w:type="spellEnd"/>
      <w:r w:rsidRPr="006613B9">
        <w:rPr>
          <w:color w:val="000000"/>
        </w:rPr>
        <w:t xml:space="preserve"> model.</w:t>
      </w:r>
    </w:p>
    <w:p w14:paraId="002C8C77" w14:textId="77777777" w:rsidR="00C44CFD" w:rsidRDefault="009F709A" w:rsidP="00C44CFD">
      <w:pPr>
        <w:pBdr>
          <w:top w:val="nil"/>
          <w:left w:val="nil"/>
          <w:bottom w:val="nil"/>
          <w:right w:val="nil"/>
          <w:between w:val="nil"/>
        </w:pBdr>
        <w:spacing w:after="160" w:line="276" w:lineRule="auto"/>
        <w:ind w:left="90" w:firstLine="270"/>
        <w:rPr>
          <w:color w:val="000000"/>
        </w:rPr>
      </w:pPr>
      <w:r w:rsidRPr="006613B9">
        <w:rPr>
          <w:color w:val="000000"/>
        </w:rPr>
        <w:t>The finding demonstrates that safe and moderate AWD as a water-saving technique is suitable for dry-season rice growing on sandy loam and sandy clay loam. There was no effect of the variety on the performance of AWD. A water depletion of -15 to -20 cm in the subsoil was found to be acceptable to maintain yield while also achieving water savings of 10-30%. Additionally, the improvement in water use efficiency (WUE) was observed only in sandy loam soil. It is important to note that the success of AWD application may depend on the soil's saturated conductivity (</w:t>
      </w:r>
      <w:proofErr w:type="spellStart"/>
      <w:r w:rsidRPr="006613B9">
        <w:rPr>
          <w:color w:val="000000"/>
        </w:rPr>
        <w:t>Ksat</w:t>
      </w:r>
      <w:proofErr w:type="spellEnd"/>
      <w:r w:rsidRPr="006613B9">
        <w:rPr>
          <w:color w:val="000000"/>
        </w:rPr>
        <w:t xml:space="preserve">) and grain yield, regardless of its texture. </w:t>
      </w:r>
    </w:p>
    <w:p w14:paraId="0CC2DD68" w14:textId="52437000" w:rsidR="0023565E" w:rsidRPr="006613B9" w:rsidRDefault="009F709A" w:rsidP="00C44CFD">
      <w:pPr>
        <w:pBdr>
          <w:top w:val="nil"/>
          <w:left w:val="nil"/>
          <w:bottom w:val="nil"/>
          <w:right w:val="nil"/>
          <w:between w:val="nil"/>
        </w:pBdr>
        <w:spacing w:after="160" w:line="276" w:lineRule="auto"/>
        <w:ind w:left="90" w:firstLine="270"/>
        <w:rPr>
          <w:color w:val="000000"/>
        </w:rPr>
      </w:pPr>
      <w:r w:rsidRPr="006613B9">
        <w:rPr>
          <w:color w:val="000000"/>
        </w:rPr>
        <w:t xml:space="preserve">In addition, </w:t>
      </w:r>
      <w:proofErr w:type="spellStart"/>
      <w:r w:rsidRPr="006613B9">
        <w:rPr>
          <w:color w:val="000000"/>
        </w:rPr>
        <w:t>AquaCrop</w:t>
      </w:r>
      <w:proofErr w:type="spellEnd"/>
      <w:r w:rsidRPr="006613B9">
        <w:rPr>
          <w:color w:val="000000"/>
        </w:rPr>
        <w:t xml:space="preserve"> demonstrated considerable potential in simulated rice varieties and water management.  Under medium and high emission scenarios, the frequency of heat stress on rice would happen quite frequently in Cambodia when the maximum temperature exceeds the rice's </w:t>
      </w:r>
      <w:r w:rsidRPr="006613B9">
        <w:rPr>
          <w:color w:val="000000"/>
        </w:rPr>
        <w:lastRenderedPageBreak/>
        <w:t xml:space="preserve">tolerance level below 35 </w:t>
      </w:r>
      <w:proofErr w:type="spellStart"/>
      <w:r w:rsidRPr="006613B9">
        <w:rPr>
          <w:color w:val="000000"/>
          <w:vertAlign w:val="superscript"/>
        </w:rPr>
        <w:t>o</w:t>
      </w:r>
      <w:r w:rsidRPr="006613B9">
        <w:rPr>
          <w:color w:val="000000"/>
        </w:rPr>
        <w:t>C.</w:t>
      </w:r>
      <w:proofErr w:type="spellEnd"/>
      <w:r w:rsidRPr="006613B9">
        <w:rPr>
          <w:color w:val="000000"/>
        </w:rPr>
        <w:t xml:space="preserve">  The ensemble projection indicated that rice grown longer than 93 DAT is more prone to damage. In our case, Sen </w:t>
      </w:r>
      <w:proofErr w:type="spellStart"/>
      <w:r w:rsidRPr="006613B9">
        <w:rPr>
          <w:color w:val="000000"/>
        </w:rPr>
        <w:t>Kra</w:t>
      </w:r>
      <w:proofErr w:type="spellEnd"/>
      <w:r w:rsidRPr="006613B9">
        <w:rPr>
          <w:color w:val="000000"/>
        </w:rPr>
        <w:t xml:space="preserve"> Ob experienced a significant reduction of about 54%, followed by CAR15 with an approximately 8.3% decrease under future climate change scenarios across both water management strategies. OM5451 and Sen </w:t>
      </w:r>
      <w:proofErr w:type="spellStart"/>
      <w:r w:rsidRPr="006613B9">
        <w:rPr>
          <w:color w:val="000000"/>
        </w:rPr>
        <w:t>Kra</w:t>
      </w:r>
      <w:proofErr w:type="spellEnd"/>
      <w:r w:rsidRPr="006613B9">
        <w:rPr>
          <w:color w:val="000000"/>
        </w:rPr>
        <w:t xml:space="preserve"> Ob are suitable varieties for adapting to climate change. Regarding WUE, AWD is a promising technique for saving water in the future. </w:t>
      </w:r>
    </w:p>
    <w:p w14:paraId="732E4E14" w14:textId="4A526C75" w:rsidR="00FE4869" w:rsidRPr="00FE4869" w:rsidRDefault="00FE4869" w:rsidP="00FE4869">
      <w:pPr>
        <w:pStyle w:val="ListParagraph"/>
        <w:numPr>
          <w:ilvl w:val="1"/>
          <w:numId w:val="44"/>
        </w:numPr>
        <w:spacing w:line="276" w:lineRule="auto"/>
        <w:rPr>
          <w:rFonts w:eastAsiaTheme="majorEastAsia" w:cstheme="majorBidi"/>
          <w:b/>
          <w:bCs/>
          <w:sz w:val="32"/>
        </w:rPr>
      </w:pPr>
      <w:r w:rsidRPr="00FE4869">
        <w:rPr>
          <w:rFonts w:eastAsiaTheme="majorEastAsia" w:cstheme="majorBidi"/>
          <w:b/>
          <w:bCs/>
          <w:sz w:val="32"/>
        </w:rPr>
        <w:t>Suggestion for future research</w:t>
      </w:r>
    </w:p>
    <w:p w14:paraId="3E595C34" w14:textId="77777777" w:rsidR="00FE4869" w:rsidRDefault="00FE4869" w:rsidP="00FE4869">
      <w:pPr>
        <w:spacing w:line="276" w:lineRule="auto"/>
        <w:ind w:firstLine="0"/>
        <w:rPr>
          <w:color w:val="000000"/>
        </w:rPr>
      </w:pPr>
    </w:p>
    <w:p w14:paraId="0CC2DD6A" w14:textId="5717926E" w:rsidR="0023565E" w:rsidRDefault="009F709A" w:rsidP="00FE4869">
      <w:pPr>
        <w:spacing w:line="276" w:lineRule="auto"/>
        <w:ind w:firstLine="0"/>
        <w:rPr>
          <w:color w:val="000000"/>
        </w:rPr>
      </w:pPr>
      <w:r w:rsidRPr="006613B9">
        <w:rPr>
          <w:color w:val="000000"/>
        </w:rPr>
        <w:t xml:space="preserve">Based on these results in our study, the following points are recommended </w:t>
      </w:r>
      <w:r w:rsidR="00953008">
        <w:rPr>
          <w:color w:val="000000"/>
        </w:rPr>
        <w:t>for further studies on</w:t>
      </w:r>
      <w:r w:rsidRPr="006613B9">
        <w:rPr>
          <w:color w:val="000000"/>
        </w:rPr>
        <w:t xml:space="preserve"> AWD practices:</w:t>
      </w:r>
    </w:p>
    <w:p w14:paraId="427E21FB" w14:textId="77777777" w:rsidR="00953008" w:rsidRDefault="00953008" w:rsidP="00953008">
      <w:pPr>
        <w:spacing w:line="276" w:lineRule="auto"/>
        <w:ind w:firstLine="720"/>
        <w:rPr>
          <w:color w:val="000000"/>
        </w:rPr>
      </w:pPr>
    </w:p>
    <w:p w14:paraId="2E3B785B" w14:textId="41405A15" w:rsidR="00953008" w:rsidRPr="00953008" w:rsidRDefault="00953008">
      <w:pPr>
        <w:pStyle w:val="ListParagraph"/>
        <w:numPr>
          <w:ilvl w:val="0"/>
          <w:numId w:val="6"/>
        </w:numPr>
        <w:pBdr>
          <w:top w:val="nil"/>
          <w:left w:val="nil"/>
          <w:bottom w:val="nil"/>
          <w:right w:val="nil"/>
          <w:between w:val="nil"/>
        </w:pBdr>
        <w:spacing w:after="0" w:line="276" w:lineRule="auto"/>
        <w:ind w:left="450"/>
        <w:rPr>
          <w:color w:val="000000"/>
        </w:rPr>
      </w:pPr>
      <w:r w:rsidRPr="00953008">
        <w:rPr>
          <w:color w:val="000000"/>
        </w:rPr>
        <w:t xml:space="preserve">To achieve optimum yield and WUE in the AWD system, it is recommended that soil nutrition be improved and </w:t>
      </w:r>
      <w:r>
        <w:rPr>
          <w:color w:val="000000"/>
        </w:rPr>
        <w:t>high-yield</w:t>
      </w:r>
      <w:r w:rsidRPr="00953008">
        <w:rPr>
          <w:color w:val="000000"/>
        </w:rPr>
        <w:t xml:space="preserve"> rice varieties be used. </w:t>
      </w:r>
    </w:p>
    <w:p w14:paraId="0CC2DD6C" w14:textId="77777777" w:rsidR="0023565E" w:rsidRPr="00953008" w:rsidRDefault="009F709A">
      <w:pPr>
        <w:numPr>
          <w:ilvl w:val="0"/>
          <w:numId w:val="6"/>
        </w:numPr>
        <w:pBdr>
          <w:top w:val="nil"/>
          <w:left w:val="nil"/>
          <w:bottom w:val="nil"/>
          <w:right w:val="nil"/>
          <w:between w:val="nil"/>
        </w:pBdr>
        <w:spacing w:after="0" w:line="276" w:lineRule="auto"/>
        <w:ind w:left="450" w:hanging="450"/>
        <w:rPr>
          <w:color w:val="000000"/>
        </w:rPr>
      </w:pPr>
      <w:r w:rsidRPr="00953008">
        <w:rPr>
          <w:color w:val="000000"/>
        </w:rPr>
        <w:t>Additionally, a more thorough investigation into the water stress coefficient for rice varieties under more severe AWD conditions is recommended, as this aspect could not be explored in the current study.</w:t>
      </w:r>
    </w:p>
    <w:p w14:paraId="0CC2DD6D" w14:textId="77777777" w:rsidR="0023565E" w:rsidRPr="00953008" w:rsidRDefault="009F709A">
      <w:pPr>
        <w:numPr>
          <w:ilvl w:val="0"/>
          <w:numId w:val="6"/>
        </w:numPr>
        <w:pBdr>
          <w:top w:val="nil"/>
          <w:left w:val="nil"/>
          <w:bottom w:val="nil"/>
          <w:right w:val="nil"/>
          <w:between w:val="nil"/>
        </w:pBdr>
        <w:spacing w:after="0" w:line="276" w:lineRule="auto"/>
        <w:ind w:left="450" w:hanging="450"/>
        <w:rPr>
          <w:color w:val="000000"/>
        </w:rPr>
      </w:pPr>
      <w:r w:rsidRPr="00953008">
        <w:rPr>
          <w:color w:val="000000"/>
        </w:rPr>
        <w:t xml:space="preserve">Further research should consider conducting field experiments to quantify the effects of heat stress on identified rice varieties, such as OM5451 and Sen </w:t>
      </w:r>
      <w:proofErr w:type="spellStart"/>
      <w:r w:rsidRPr="00953008">
        <w:rPr>
          <w:color w:val="000000"/>
        </w:rPr>
        <w:t>Pidor</w:t>
      </w:r>
      <w:proofErr w:type="spellEnd"/>
      <w:r w:rsidRPr="00953008">
        <w:rPr>
          <w:color w:val="000000"/>
        </w:rPr>
        <w:t>, to confirm their tolerance to extreme heat.</w:t>
      </w:r>
    </w:p>
    <w:p w14:paraId="0CC2DD6E" w14:textId="77777777" w:rsidR="0023565E" w:rsidRPr="00953008" w:rsidRDefault="009F709A">
      <w:pPr>
        <w:numPr>
          <w:ilvl w:val="0"/>
          <w:numId w:val="6"/>
        </w:numPr>
        <w:pBdr>
          <w:top w:val="nil"/>
          <w:left w:val="nil"/>
          <w:bottom w:val="nil"/>
          <w:right w:val="nil"/>
          <w:between w:val="nil"/>
        </w:pBdr>
        <w:spacing w:after="0" w:line="276" w:lineRule="auto"/>
        <w:ind w:left="450" w:hanging="450"/>
        <w:rPr>
          <w:color w:val="000000"/>
        </w:rPr>
      </w:pPr>
      <w:r w:rsidRPr="00953008">
        <w:rPr>
          <w:color w:val="000000"/>
        </w:rPr>
        <w:t>The following study should include water balance to estimate the water saving in AWD accurately.</w:t>
      </w:r>
    </w:p>
    <w:p w14:paraId="69A82BCE" w14:textId="48029089" w:rsidR="00397265" w:rsidRPr="00953008" w:rsidRDefault="009F709A">
      <w:pPr>
        <w:numPr>
          <w:ilvl w:val="0"/>
          <w:numId w:val="6"/>
        </w:numPr>
        <w:pBdr>
          <w:top w:val="nil"/>
          <w:left w:val="nil"/>
          <w:bottom w:val="nil"/>
          <w:right w:val="nil"/>
          <w:between w:val="nil"/>
        </w:pBdr>
        <w:spacing w:after="0" w:line="276" w:lineRule="auto"/>
        <w:ind w:left="450" w:hanging="450"/>
        <w:rPr>
          <w:color w:val="000000"/>
        </w:rPr>
      </w:pPr>
      <w:r w:rsidRPr="00953008">
        <w:rPr>
          <w:color w:val="000000"/>
        </w:rPr>
        <w:t xml:space="preserve">Integration of intelligent technology, such as drones and time-series measurements of CC and biomass, would save much effort and be more </w:t>
      </w:r>
      <w:sdt>
        <w:sdtPr>
          <w:tag w:val="goog_rdk_150"/>
          <w:id w:val="-1228757028"/>
        </w:sdtPr>
        <w:sdtContent/>
      </w:sdt>
      <w:r w:rsidRPr="00953008">
        <w:rPr>
          <w:color w:val="000000"/>
        </w:rPr>
        <w:t>accurate</w:t>
      </w:r>
      <w:r w:rsidR="00397265" w:rsidRPr="00953008">
        <w:rPr>
          <w:color w:val="000000"/>
        </w:rPr>
        <w:t>.</w:t>
      </w:r>
    </w:p>
    <w:p w14:paraId="699C899E" w14:textId="647606F2" w:rsidR="00C63E9A" w:rsidRPr="00953008" w:rsidRDefault="00397265">
      <w:pPr>
        <w:numPr>
          <w:ilvl w:val="0"/>
          <w:numId w:val="6"/>
        </w:numPr>
        <w:pBdr>
          <w:top w:val="nil"/>
          <w:left w:val="nil"/>
          <w:bottom w:val="nil"/>
          <w:right w:val="nil"/>
          <w:between w:val="nil"/>
        </w:pBdr>
        <w:spacing w:after="0" w:line="276" w:lineRule="auto"/>
        <w:ind w:left="450" w:hanging="450"/>
        <w:rPr>
          <w:color w:val="000000"/>
        </w:rPr>
      </w:pPr>
      <w:r w:rsidRPr="00953008">
        <w:rPr>
          <w:color w:val="000000"/>
        </w:rPr>
        <w:t xml:space="preserve"> </w:t>
      </w:r>
      <w:r w:rsidR="000062AF" w:rsidRPr="00953008">
        <w:rPr>
          <w:color w:val="000000"/>
        </w:rPr>
        <w:t>Consider AWD as part of integrated watershed management</w:t>
      </w:r>
      <w:r w:rsidR="00DF36D3" w:rsidRPr="00953008">
        <w:rPr>
          <w:color w:val="000000"/>
        </w:rPr>
        <w:t xml:space="preserve"> and </w:t>
      </w:r>
      <w:r w:rsidR="00EA1F04" w:rsidRPr="00953008">
        <w:rPr>
          <w:color w:val="000000"/>
        </w:rPr>
        <w:t>integrate this method with other options to maximize water allocation</w:t>
      </w:r>
      <w:r w:rsidR="000062AF" w:rsidRPr="00953008">
        <w:rPr>
          <w:color w:val="000000"/>
        </w:rPr>
        <w:t xml:space="preserve"> </w:t>
      </w:r>
      <w:r w:rsidR="00EA1F04" w:rsidRPr="00953008">
        <w:rPr>
          <w:color w:val="000000"/>
        </w:rPr>
        <w:t xml:space="preserve">and </w:t>
      </w:r>
      <w:r w:rsidR="000062AF" w:rsidRPr="00953008">
        <w:rPr>
          <w:color w:val="000000"/>
        </w:rPr>
        <w:t xml:space="preserve">improve water quantity and </w:t>
      </w:r>
      <w:r w:rsidR="00DF36D3" w:rsidRPr="00953008">
        <w:rPr>
          <w:color w:val="000000"/>
        </w:rPr>
        <w:t>quality.</w:t>
      </w:r>
    </w:p>
    <w:p w14:paraId="00968C38" w14:textId="77777777" w:rsidR="005E55C4" w:rsidRDefault="00EA1F04">
      <w:pPr>
        <w:numPr>
          <w:ilvl w:val="0"/>
          <w:numId w:val="6"/>
        </w:numPr>
        <w:pBdr>
          <w:top w:val="nil"/>
          <w:left w:val="nil"/>
          <w:bottom w:val="nil"/>
          <w:right w:val="nil"/>
          <w:between w:val="nil"/>
        </w:pBdr>
        <w:spacing w:after="0" w:line="276" w:lineRule="auto"/>
        <w:ind w:left="450" w:hanging="450"/>
        <w:rPr>
          <w:color w:val="000000"/>
        </w:rPr>
      </w:pPr>
      <w:r w:rsidRPr="00953008">
        <w:rPr>
          <w:color w:val="000000"/>
        </w:rPr>
        <w:t>Maximize</w:t>
      </w:r>
      <w:r w:rsidR="005E24F2" w:rsidRPr="00953008">
        <w:rPr>
          <w:color w:val="000000"/>
        </w:rPr>
        <w:t xml:space="preserve"> </w:t>
      </w:r>
      <w:r w:rsidR="00C63E9A" w:rsidRPr="00953008">
        <w:rPr>
          <w:color w:val="000000"/>
        </w:rPr>
        <w:t xml:space="preserve">the uses of AWD by integrating it with </w:t>
      </w:r>
      <w:r w:rsidRPr="00953008">
        <w:rPr>
          <w:color w:val="000000"/>
        </w:rPr>
        <w:t>other climate-smart agriculture methods to improve productivity (yield, water)</w:t>
      </w:r>
      <w:r w:rsidR="00C63E9A" w:rsidRPr="00953008">
        <w:rPr>
          <w:color w:val="000000"/>
        </w:rPr>
        <w:t xml:space="preserve"> and reduce the input cost (fertilizer, pumping cost).</w:t>
      </w:r>
    </w:p>
    <w:p w14:paraId="2A8DFF0F" w14:textId="77777777" w:rsidR="00953008" w:rsidRPr="00953008" w:rsidRDefault="00953008">
      <w:pPr>
        <w:pStyle w:val="ListParagraph"/>
        <w:numPr>
          <w:ilvl w:val="0"/>
          <w:numId w:val="6"/>
        </w:numPr>
        <w:pBdr>
          <w:top w:val="nil"/>
          <w:left w:val="nil"/>
          <w:bottom w:val="nil"/>
          <w:right w:val="nil"/>
          <w:between w:val="nil"/>
        </w:pBdr>
        <w:spacing w:after="0" w:line="276" w:lineRule="auto"/>
        <w:ind w:left="450" w:hanging="450"/>
        <w:rPr>
          <w:color w:val="000000"/>
        </w:rPr>
      </w:pPr>
      <w:r w:rsidRPr="00953008">
        <w:rPr>
          <w:color w:val="000000"/>
        </w:rPr>
        <w:t xml:space="preserve">It is essential to acknowledge that this study was conducted at a field experimental level, and further research is necessary to validate these </w:t>
      </w:r>
      <w:r w:rsidRPr="00953008">
        <w:rPr>
          <w:color w:val="000000"/>
        </w:rPr>
        <w:lastRenderedPageBreak/>
        <w:t xml:space="preserve">findings across a broader range of rice varieties and soil types and on a larger scale. </w:t>
      </w:r>
    </w:p>
    <w:p w14:paraId="7B9D5F14" w14:textId="77777777" w:rsidR="00953008" w:rsidRDefault="00953008" w:rsidP="00953008">
      <w:pPr>
        <w:pBdr>
          <w:top w:val="nil"/>
          <w:left w:val="nil"/>
          <w:bottom w:val="nil"/>
          <w:right w:val="nil"/>
          <w:between w:val="nil"/>
        </w:pBdr>
        <w:spacing w:after="0" w:line="276" w:lineRule="auto"/>
        <w:rPr>
          <w:color w:val="000000"/>
        </w:rPr>
      </w:pPr>
    </w:p>
    <w:p w14:paraId="6BA6A7EE" w14:textId="77777777" w:rsidR="00C42B84" w:rsidRDefault="00C42B84" w:rsidP="00953008">
      <w:pPr>
        <w:pBdr>
          <w:top w:val="nil"/>
          <w:left w:val="nil"/>
          <w:bottom w:val="nil"/>
          <w:right w:val="nil"/>
          <w:between w:val="nil"/>
        </w:pBdr>
        <w:spacing w:after="0" w:line="276" w:lineRule="auto"/>
        <w:rPr>
          <w:color w:val="000000"/>
        </w:rPr>
      </w:pPr>
    </w:p>
    <w:p w14:paraId="58D5FEE3" w14:textId="77777777" w:rsidR="00C42B84" w:rsidRDefault="00C42B84" w:rsidP="00953008">
      <w:pPr>
        <w:pBdr>
          <w:top w:val="nil"/>
          <w:left w:val="nil"/>
          <w:bottom w:val="nil"/>
          <w:right w:val="nil"/>
          <w:between w:val="nil"/>
        </w:pBdr>
        <w:spacing w:after="0" w:line="276" w:lineRule="auto"/>
        <w:rPr>
          <w:color w:val="000000"/>
        </w:rPr>
      </w:pPr>
    </w:p>
    <w:p w14:paraId="2F6C8CB3" w14:textId="77777777" w:rsidR="00C42B84" w:rsidRDefault="00C42B84" w:rsidP="00953008">
      <w:pPr>
        <w:pBdr>
          <w:top w:val="nil"/>
          <w:left w:val="nil"/>
          <w:bottom w:val="nil"/>
          <w:right w:val="nil"/>
          <w:between w:val="nil"/>
        </w:pBdr>
        <w:spacing w:after="0" w:line="276" w:lineRule="auto"/>
        <w:rPr>
          <w:color w:val="000000"/>
        </w:rPr>
      </w:pPr>
    </w:p>
    <w:p w14:paraId="2B6B6FB9" w14:textId="77777777" w:rsidR="00C42B84" w:rsidRDefault="00C42B84" w:rsidP="00953008">
      <w:pPr>
        <w:pBdr>
          <w:top w:val="nil"/>
          <w:left w:val="nil"/>
          <w:bottom w:val="nil"/>
          <w:right w:val="nil"/>
          <w:between w:val="nil"/>
        </w:pBdr>
        <w:spacing w:after="0" w:line="276" w:lineRule="auto"/>
        <w:rPr>
          <w:color w:val="000000"/>
        </w:rPr>
      </w:pPr>
    </w:p>
    <w:p w14:paraId="380DAA7B" w14:textId="77777777" w:rsidR="00C42B84" w:rsidRDefault="00C42B84" w:rsidP="00953008">
      <w:pPr>
        <w:pBdr>
          <w:top w:val="nil"/>
          <w:left w:val="nil"/>
          <w:bottom w:val="nil"/>
          <w:right w:val="nil"/>
          <w:between w:val="nil"/>
        </w:pBdr>
        <w:spacing w:after="0" w:line="276" w:lineRule="auto"/>
        <w:rPr>
          <w:color w:val="000000"/>
        </w:rPr>
      </w:pPr>
    </w:p>
    <w:p w14:paraId="07AFDC45" w14:textId="77777777" w:rsidR="00C42B84" w:rsidRDefault="00C42B84" w:rsidP="00953008">
      <w:pPr>
        <w:pBdr>
          <w:top w:val="nil"/>
          <w:left w:val="nil"/>
          <w:bottom w:val="nil"/>
          <w:right w:val="nil"/>
          <w:between w:val="nil"/>
        </w:pBdr>
        <w:spacing w:after="0" w:line="276" w:lineRule="auto"/>
        <w:rPr>
          <w:color w:val="000000"/>
        </w:rPr>
      </w:pPr>
    </w:p>
    <w:p w14:paraId="6389E0FD" w14:textId="77777777" w:rsidR="00C42B84" w:rsidRDefault="00C42B84" w:rsidP="00953008">
      <w:pPr>
        <w:pBdr>
          <w:top w:val="nil"/>
          <w:left w:val="nil"/>
          <w:bottom w:val="nil"/>
          <w:right w:val="nil"/>
          <w:between w:val="nil"/>
        </w:pBdr>
        <w:spacing w:after="0" w:line="276" w:lineRule="auto"/>
        <w:rPr>
          <w:color w:val="000000"/>
        </w:rPr>
      </w:pPr>
    </w:p>
    <w:p w14:paraId="1B99E6EF" w14:textId="77777777" w:rsidR="00C42B84" w:rsidRDefault="00C42B84" w:rsidP="00953008">
      <w:pPr>
        <w:pBdr>
          <w:top w:val="nil"/>
          <w:left w:val="nil"/>
          <w:bottom w:val="nil"/>
          <w:right w:val="nil"/>
          <w:between w:val="nil"/>
        </w:pBdr>
        <w:spacing w:after="0" w:line="276" w:lineRule="auto"/>
        <w:rPr>
          <w:color w:val="000000"/>
        </w:rPr>
      </w:pPr>
    </w:p>
    <w:p w14:paraId="1691A784" w14:textId="77777777" w:rsidR="00C42B84" w:rsidRDefault="00C42B84" w:rsidP="00953008">
      <w:pPr>
        <w:pBdr>
          <w:top w:val="nil"/>
          <w:left w:val="nil"/>
          <w:bottom w:val="nil"/>
          <w:right w:val="nil"/>
          <w:between w:val="nil"/>
        </w:pBdr>
        <w:spacing w:after="0" w:line="276" w:lineRule="auto"/>
        <w:rPr>
          <w:color w:val="000000"/>
        </w:rPr>
      </w:pPr>
    </w:p>
    <w:p w14:paraId="21999E39" w14:textId="77777777" w:rsidR="00C42B84" w:rsidRDefault="00C42B84" w:rsidP="00953008">
      <w:pPr>
        <w:pBdr>
          <w:top w:val="nil"/>
          <w:left w:val="nil"/>
          <w:bottom w:val="nil"/>
          <w:right w:val="nil"/>
          <w:between w:val="nil"/>
        </w:pBdr>
        <w:spacing w:after="0" w:line="276" w:lineRule="auto"/>
        <w:rPr>
          <w:color w:val="000000"/>
        </w:rPr>
      </w:pPr>
    </w:p>
    <w:p w14:paraId="0CC2DD70" w14:textId="0D05D7C8" w:rsidR="00C42B84" w:rsidRPr="00450DFD" w:rsidRDefault="00C42B84" w:rsidP="00953008">
      <w:pPr>
        <w:pBdr>
          <w:top w:val="nil"/>
          <w:left w:val="nil"/>
          <w:bottom w:val="nil"/>
          <w:right w:val="nil"/>
          <w:between w:val="nil"/>
        </w:pBdr>
        <w:spacing w:after="0" w:line="276" w:lineRule="auto"/>
        <w:rPr>
          <w:color w:val="000000"/>
        </w:rPr>
        <w:sectPr w:rsidR="00C42B84" w:rsidRPr="00450DFD" w:rsidSect="0042228C">
          <w:headerReference w:type="default" r:id="rId135"/>
          <w:headerReference w:type="first" r:id="rId136"/>
          <w:pgSz w:w="9634" w:h="13608"/>
          <w:pgMar w:top="1440" w:right="1440" w:bottom="1440" w:left="1526" w:header="720" w:footer="720" w:gutter="0"/>
          <w:cols w:space="720"/>
          <w:titlePg/>
          <w:docGrid w:linePitch="299"/>
        </w:sectPr>
      </w:pPr>
    </w:p>
    <w:p w14:paraId="0CC2DD71" w14:textId="77777777" w:rsidR="0023565E" w:rsidRDefault="009F709A" w:rsidP="00953008">
      <w:pPr>
        <w:pStyle w:val="Heading3"/>
        <w:numPr>
          <w:ilvl w:val="0"/>
          <w:numId w:val="0"/>
        </w:numPr>
        <w:spacing w:line="276" w:lineRule="auto"/>
      </w:pPr>
      <w:bookmarkStart w:id="717" w:name="_Toc195261253"/>
      <w:r w:rsidRPr="006613B9">
        <w:lastRenderedPageBreak/>
        <w:t>References</w:t>
      </w:r>
      <w:bookmarkEnd w:id="717"/>
    </w:p>
    <w:p w14:paraId="27484905" w14:textId="77777777" w:rsidR="00953008" w:rsidRPr="00953008" w:rsidRDefault="00953008" w:rsidP="00953008"/>
    <w:p w14:paraId="1EA4520E" w14:textId="77777777" w:rsidR="00DC4F37" w:rsidRPr="00F00605" w:rsidRDefault="00DC4F37">
      <w:pPr>
        <w:pStyle w:val="NormalWeb"/>
        <w:numPr>
          <w:ilvl w:val="0"/>
          <w:numId w:val="25"/>
        </w:numPr>
        <w:spacing w:before="0" w:beforeAutospacing="0" w:after="0" w:afterAutospacing="0" w:line="276" w:lineRule="auto"/>
        <w:ind w:left="-270" w:firstLine="0"/>
        <w:jc w:val="both"/>
        <w:rPr>
          <w:color w:val="000000"/>
          <w:sz w:val="20"/>
          <w:szCs w:val="20"/>
          <w:lang w:eastAsia="en-US"/>
        </w:rPr>
      </w:pPr>
      <w:bookmarkStart w:id="718" w:name="_Hlk187840305"/>
      <w:r w:rsidRPr="00F00605">
        <w:rPr>
          <w:color w:val="000000"/>
          <w:sz w:val="20"/>
          <w:szCs w:val="20"/>
          <w:lang w:eastAsia="en-US"/>
        </w:rPr>
        <w:t xml:space="preserve">Abhishek, A., Das, N. N., Ines, A. V., Andreadis, K. M., Jayasinghe, S., Granger, S., Ellenburg, W. L., Dutta, R., Quyen, N. H., Markert, A. M., Mishra, V., &amp; </w:t>
      </w:r>
      <w:proofErr w:type="spellStart"/>
      <w:r w:rsidRPr="00F00605">
        <w:rPr>
          <w:color w:val="000000"/>
          <w:sz w:val="20"/>
          <w:szCs w:val="20"/>
          <w:lang w:eastAsia="en-US"/>
        </w:rPr>
        <w:t>Phanikumar</w:t>
      </w:r>
      <w:proofErr w:type="spellEnd"/>
      <w:r w:rsidRPr="00F00605">
        <w:rPr>
          <w:color w:val="000000"/>
          <w:sz w:val="20"/>
          <w:szCs w:val="20"/>
          <w:lang w:eastAsia="en-US"/>
        </w:rPr>
        <w:t xml:space="preserve">, M. S. (2022). Corrigendum to: “Evaluating the impacts of drought on rice productivity over Cambodia in the Lower Mekong Basin” [J. </w:t>
      </w:r>
      <w:proofErr w:type="spellStart"/>
      <w:r w:rsidRPr="00F00605">
        <w:rPr>
          <w:color w:val="000000"/>
          <w:sz w:val="20"/>
          <w:szCs w:val="20"/>
          <w:lang w:eastAsia="en-US"/>
        </w:rPr>
        <w:t>Hydrol</w:t>
      </w:r>
      <w:proofErr w:type="spellEnd"/>
      <w:r w:rsidRPr="00F00605">
        <w:rPr>
          <w:color w:val="000000"/>
          <w:sz w:val="20"/>
          <w:szCs w:val="20"/>
          <w:lang w:eastAsia="en-US"/>
        </w:rPr>
        <w:t>. 599 (2021) 126291]. Journal of Hydrology, 615, 128616. https://doi.org/10.1016/j.jhydrol.2022.128616</w:t>
      </w:r>
    </w:p>
    <w:p w14:paraId="0CC2DD72" w14:textId="13A0378E" w:rsidR="0023565E" w:rsidRPr="00F00605" w:rsidRDefault="009F709A">
      <w:pPr>
        <w:numPr>
          <w:ilvl w:val="0"/>
          <w:numId w:val="3"/>
        </w:numPr>
        <w:pBdr>
          <w:top w:val="nil"/>
          <w:left w:val="nil"/>
          <w:bottom w:val="nil"/>
          <w:right w:val="nil"/>
          <w:between w:val="nil"/>
        </w:pBdr>
        <w:spacing w:after="0" w:line="276" w:lineRule="auto"/>
        <w:ind w:left="-270" w:hanging="90"/>
        <w:rPr>
          <w:color w:val="000000"/>
          <w:sz w:val="20"/>
          <w:szCs w:val="20"/>
        </w:rPr>
      </w:pPr>
      <w:r w:rsidRPr="00F00605">
        <w:rPr>
          <w:color w:val="000000"/>
          <w:sz w:val="20"/>
          <w:szCs w:val="20"/>
        </w:rPr>
        <w:t xml:space="preserve">Abhishek, A., </w:t>
      </w:r>
      <w:proofErr w:type="spellStart"/>
      <w:r w:rsidRPr="00F00605">
        <w:rPr>
          <w:color w:val="000000"/>
          <w:sz w:val="20"/>
          <w:szCs w:val="20"/>
        </w:rPr>
        <w:t>Phanikumar</w:t>
      </w:r>
      <w:proofErr w:type="spellEnd"/>
      <w:r w:rsidRPr="00F00605">
        <w:rPr>
          <w:color w:val="000000"/>
          <w:sz w:val="20"/>
          <w:szCs w:val="20"/>
        </w:rPr>
        <w:t xml:space="preserve">, M. S., Sendrowski, A., Andreadis, K. M., Hashemi, M. G., Jayasinghe, S., Prasad, P. V., Brent, R. J., &amp; Das, N. N. (2023). </w:t>
      </w:r>
      <w:proofErr w:type="spellStart"/>
      <w:r w:rsidRPr="00F00605">
        <w:rPr>
          <w:color w:val="000000"/>
          <w:sz w:val="20"/>
          <w:szCs w:val="20"/>
        </w:rPr>
        <w:t>Dryspells</w:t>
      </w:r>
      <w:proofErr w:type="spellEnd"/>
      <w:r w:rsidRPr="00F00605">
        <w:rPr>
          <w:color w:val="000000"/>
          <w:sz w:val="20"/>
          <w:szCs w:val="20"/>
        </w:rPr>
        <w:t xml:space="preserve"> and Minimum Air Temperatures Influence Rice Yields and their Forecast Uncertainties in Rainfed Systems. Agricultural and Forest Meteorology, 341, 109683. </w:t>
      </w:r>
      <w:hyperlink r:id="rId137">
        <w:r w:rsidR="0023565E" w:rsidRPr="00F00605">
          <w:rPr>
            <w:color w:val="000000"/>
            <w:sz w:val="20"/>
            <w:szCs w:val="20"/>
          </w:rPr>
          <w:t>https://doi.org/10.1016/j.agrformet.2023.109683</w:t>
        </w:r>
      </w:hyperlink>
    </w:p>
    <w:p w14:paraId="0CC2DD73" w14:textId="77777777" w:rsidR="0023565E" w:rsidRPr="00F00605" w:rsidRDefault="009F709A">
      <w:pPr>
        <w:numPr>
          <w:ilvl w:val="0"/>
          <w:numId w:val="3"/>
        </w:numPr>
        <w:pBdr>
          <w:top w:val="nil"/>
          <w:left w:val="nil"/>
          <w:bottom w:val="nil"/>
          <w:right w:val="nil"/>
          <w:between w:val="nil"/>
        </w:pBdr>
        <w:spacing w:line="276" w:lineRule="auto"/>
        <w:ind w:left="-270" w:hanging="90"/>
        <w:rPr>
          <w:color w:val="000000"/>
          <w:sz w:val="20"/>
          <w:szCs w:val="20"/>
        </w:rPr>
      </w:pPr>
      <w:r w:rsidRPr="00F00605">
        <w:rPr>
          <w:color w:val="000000"/>
          <w:sz w:val="20"/>
          <w:szCs w:val="20"/>
        </w:rPr>
        <w:t xml:space="preserve">Allen, RG., Pereira, LS., Raes, D., Smith, M. (1998). Crop evapotranspiration. In Guidelines for computing crop water requirements. Irrigation and drainage (pp. 56). FAO. </w:t>
      </w:r>
    </w:p>
    <w:p w14:paraId="0CC2DD74" w14:textId="77777777" w:rsidR="0023565E" w:rsidRPr="00F00605" w:rsidRDefault="009F709A">
      <w:pPr>
        <w:numPr>
          <w:ilvl w:val="0"/>
          <w:numId w:val="3"/>
        </w:numPr>
        <w:pBdr>
          <w:top w:val="nil"/>
          <w:left w:val="nil"/>
          <w:bottom w:val="nil"/>
          <w:right w:val="nil"/>
          <w:between w:val="nil"/>
        </w:pBdr>
        <w:spacing w:line="276" w:lineRule="auto"/>
        <w:ind w:left="-270" w:hanging="90"/>
        <w:rPr>
          <w:color w:val="000000"/>
          <w:sz w:val="20"/>
          <w:szCs w:val="20"/>
        </w:rPr>
      </w:pPr>
      <w:r w:rsidRPr="00F00605">
        <w:rPr>
          <w:color w:val="000000"/>
          <w:sz w:val="20"/>
          <w:szCs w:val="20"/>
        </w:rPr>
        <w:t xml:space="preserve">Alvar‐Beltrán, J., Soldan, R., Ly, P., Seng, V., Srun, K., Manzanas, R., Franceschini, G., &amp; </w:t>
      </w:r>
      <w:proofErr w:type="spellStart"/>
      <w:r w:rsidRPr="00F00605">
        <w:rPr>
          <w:color w:val="000000"/>
          <w:sz w:val="20"/>
          <w:szCs w:val="20"/>
        </w:rPr>
        <w:t>Heureux</w:t>
      </w:r>
      <w:proofErr w:type="spellEnd"/>
      <w:r w:rsidRPr="00F00605">
        <w:rPr>
          <w:color w:val="000000"/>
          <w:sz w:val="20"/>
          <w:szCs w:val="20"/>
        </w:rPr>
        <w:t xml:space="preserve">, A. (2022). Modelling climate change impacts on wet and dry season rice in Cambodia. In Journal of Agronomy and Crop Science (Vol. 208, Issue 5, pp. 746–761). Wiley. </w:t>
      </w:r>
      <w:hyperlink r:id="rId138">
        <w:r w:rsidR="0023565E" w:rsidRPr="00F00605">
          <w:rPr>
            <w:color w:val="000000"/>
            <w:sz w:val="20"/>
            <w:szCs w:val="20"/>
          </w:rPr>
          <w:t>https://doi.org/10.1111/jac.12617</w:t>
        </w:r>
      </w:hyperlink>
    </w:p>
    <w:p w14:paraId="0CC2DD75" w14:textId="77777777" w:rsidR="0023565E" w:rsidRPr="00F00605" w:rsidRDefault="009F709A">
      <w:pPr>
        <w:numPr>
          <w:ilvl w:val="0"/>
          <w:numId w:val="3"/>
        </w:numPr>
        <w:pBdr>
          <w:top w:val="nil"/>
          <w:left w:val="nil"/>
          <w:bottom w:val="nil"/>
          <w:right w:val="nil"/>
          <w:between w:val="nil"/>
        </w:pBdr>
        <w:spacing w:after="0" w:line="276" w:lineRule="auto"/>
        <w:ind w:left="-270" w:hanging="90"/>
        <w:rPr>
          <w:color w:val="000000"/>
          <w:sz w:val="20"/>
          <w:szCs w:val="20"/>
        </w:rPr>
      </w:pPr>
      <w:r w:rsidRPr="00F00605">
        <w:rPr>
          <w:color w:val="000000"/>
          <w:sz w:val="20"/>
          <w:szCs w:val="20"/>
        </w:rPr>
        <w:t xml:space="preserve">Arai, H., Hosen, Y., Chiem, N. H., &amp; </w:t>
      </w:r>
      <w:proofErr w:type="spellStart"/>
      <w:r w:rsidRPr="00F00605">
        <w:rPr>
          <w:color w:val="000000"/>
          <w:sz w:val="20"/>
          <w:szCs w:val="20"/>
        </w:rPr>
        <w:t>Inubushi</w:t>
      </w:r>
      <w:proofErr w:type="spellEnd"/>
      <w:r w:rsidRPr="00F00605">
        <w:rPr>
          <w:color w:val="000000"/>
          <w:sz w:val="20"/>
          <w:szCs w:val="20"/>
        </w:rPr>
        <w:t xml:space="preserve">, K. (2021). Alternate wetting and drying enhanced the yield of a triple-cropping rice paddy of the Mekong Delta. In Soil Science and Plant Nutrition (Vol. 67, Issue 4, pp. 493–506). Informa UK Limited. </w:t>
      </w:r>
      <w:hyperlink r:id="rId139">
        <w:r w:rsidR="0023565E" w:rsidRPr="00F00605">
          <w:rPr>
            <w:color w:val="000000"/>
            <w:sz w:val="20"/>
            <w:szCs w:val="20"/>
          </w:rPr>
          <w:t>https://doi.org/10.1080/00380768.2021.1929463</w:t>
        </w:r>
      </w:hyperlink>
    </w:p>
    <w:p w14:paraId="0CC2DD76" w14:textId="77777777" w:rsidR="0023565E" w:rsidRPr="00F00605" w:rsidRDefault="009F709A">
      <w:pPr>
        <w:numPr>
          <w:ilvl w:val="0"/>
          <w:numId w:val="3"/>
        </w:numPr>
        <w:pBdr>
          <w:top w:val="nil"/>
          <w:left w:val="nil"/>
          <w:bottom w:val="nil"/>
          <w:right w:val="nil"/>
          <w:between w:val="nil"/>
        </w:pBdr>
        <w:spacing w:line="276" w:lineRule="auto"/>
        <w:ind w:left="-270" w:hanging="90"/>
        <w:rPr>
          <w:color w:val="000000"/>
          <w:sz w:val="20"/>
          <w:szCs w:val="20"/>
        </w:rPr>
      </w:pPr>
      <w:r w:rsidRPr="00F00605">
        <w:rPr>
          <w:color w:val="000000"/>
          <w:sz w:val="20"/>
          <w:szCs w:val="20"/>
        </w:rPr>
        <w:t xml:space="preserve">Atwill, R. L., Spencer, G. D., Bond, J. A., Walker, T. W., Phillips, J. M., Mills, B. E., &amp; Krutz, L. J. (2023). Establishment of thresholds for alternate wetting and drying irrigation management in rice. In Agronomy Journal (Vol. 115, Issue 4, pp. 1735–1745). Wiley. </w:t>
      </w:r>
      <w:hyperlink r:id="rId140">
        <w:r w:rsidR="0023565E" w:rsidRPr="00F00605">
          <w:rPr>
            <w:color w:val="000000"/>
            <w:sz w:val="20"/>
            <w:szCs w:val="20"/>
          </w:rPr>
          <w:t>https://doi.org/10.1002/agj2.21366</w:t>
        </w:r>
      </w:hyperlink>
    </w:p>
    <w:p w14:paraId="0CC2DD77" w14:textId="77777777" w:rsidR="0023565E" w:rsidRPr="00F00605" w:rsidRDefault="009F709A">
      <w:pPr>
        <w:numPr>
          <w:ilvl w:val="0"/>
          <w:numId w:val="3"/>
        </w:numPr>
        <w:pBdr>
          <w:top w:val="nil"/>
          <w:left w:val="nil"/>
          <w:bottom w:val="nil"/>
          <w:right w:val="nil"/>
          <w:between w:val="nil"/>
        </w:pBdr>
        <w:tabs>
          <w:tab w:val="left" w:pos="900"/>
        </w:tabs>
        <w:spacing w:line="276" w:lineRule="auto"/>
        <w:ind w:left="-270" w:hanging="90"/>
        <w:rPr>
          <w:color w:val="000000"/>
          <w:sz w:val="20"/>
          <w:szCs w:val="20"/>
        </w:rPr>
      </w:pPr>
      <w:proofErr w:type="spellStart"/>
      <w:r w:rsidRPr="00F00605">
        <w:rPr>
          <w:color w:val="000000"/>
          <w:sz w:val="20"/>
          <w:szCs w:val="20"/>
        </w:rPr>
        <w:t>Carrijo</w:t>
      </w:r>
      <w:proofErr w:type="spellEnd"/>
      <w:r w:rsidRPr="00F00605">
        <w:rPr>
          <w:color w:val="000000"/>
          <w:sz w:val="20"/>
          <w:szCs w:val="20"/>
        </w:rPr>
        <w:t xml:space="preserve">, D. R., Lundy, M. E., &amp; Linquist, B. A. (2017). Rice yields and water use under alternate wetting and drying irrigation: A meta-analysis. In Field Crops Research (Vol. 203, Issue March). Elsevier B.V. </w:t>
      </w:r>
      <w:hyperlink r:id="rId141">
        <w:r w:rsidR="0023565E" w:rsidRPr="00F00605">
          <w:rPr>
            <w:color w:val="000000"/>
            <w:sz w:val="20"/>
            <w:szCs w:val="20"/>
          </w:rPr>
          <w:t>https://doi.org/10.1016/j.fcr.2016.12.002</w:t>
        </w:r>
      </w:hyperlink>
    </w:p>
    <w:p w14:paraId="0CC2DD78" w14:textId="77777777" w:rsidR="0023565E" w:rsidRPr="00F00605" w:rsidRDefault="009F709A">
      <w:pPr>
        <w:numPr>
          <w:ilvl w:val="0"/>
          <w:numId w:val="3"/>
        </w:numPr>
        <w:pBdr>
          <w:top w:val="nil"/>
          <w:left w:val="nil"/>
          <w:bottom w:val="nil"/>
          <w:right w:val="nil"/>
          <w:between w:val="nil"/>
        </w:pBdr>
        <w:spacing w:after="0" w:line="276" w:lineRule="auto"/>
        <w:ind w:left="-270" w:hanging="90"/>
        <w:rPr>
          <w:color w:val="000000"/>
          <w:sz w:val="20"/>
          <w:szCs w:val="20"/>
        </w:rPr>
      </w:pPr>
      <w:r w:rsidRPr="00F00605">
        <w:rPr>
          <w:color w:val="000000"/>
          <w:sz w:val="20"/>
          <w:szCs w:val="20"/>
        </w:rPr>
        <w:t>Crocker, C. D. (1962). The general soil map of the Kingdom of Cambodia and the exploratory survey of the soils of Cambodia. Phnom Penh.</w:t>
      </w:r>
    </w:p>
    <w:p w14:paraId="0CC2DD79" w14:textId="77777777" w:rsidR="0023565E" w:rsidRPr="00F00605" w:rsidRDefault="009F709A">
      <w:pPr>
        <w:numPr>
          <w:ilvl w:val="0"/>
          <w:numId w:val="3"/>
        </w:numPr>
        <w:pBdr>
          <w:top w:val="nil"/>
          <w:left w:val="nil"/>
          <w:bottom w:val="nil"/>
          <w:right w:val="nil"/>
          <w:between w:val="nil"/>
        </w:pBdr>
        <w:spacing w:after="0" w:line="276" w:lineRule="auto"/>
        <w:ind w:left="-270" w:hanging="90"/>
        <w:rPr>
          <w:color w:val="000000"/>
          <w:sz w:val="20"/>
          <w:szCs w:val="20"/>
        </w:rPr>
      </w:pPr>
      <w:r w:rsidRPr="00F00605">
        <w:rPr>
          <w:color w:val="000000"/>
          <w:sz w:val="20"/>
          <w:szCs w:val="20"/>
        </w:rPr>
        <w:t xml:space="preserve">Daniel, H. (2023). Performance assessment of bias correction methods using observed and regional climate model data in different watersheds, Ethiopia. In Journal of Water and Climate Change (Vol. 14, Issue 6, pp. 2007–2028). IWA Publishing. </w:t>
      </w:r>
      <w:hyperlink r:id="rId142">
        <w:r w:rsidR="0023565E" w:rsidRPr="00F00605">
          <w:rPr>
            <w:color w:val="000000"/>
            <w:sz w:val="20"/>
            <w:szCs w:val="20"/>
          </w:rPr>
          <w:t>https://doi.org/10.2166/wcc.2023.115</w:t>
        </w:r>
      </w:hyperlink>
    </w:p>
    <w:p w14:paraId="0CC2DD7A" w14:textId="77777777" w:rsidR="0023565E" w:rsidRPr="00F00605"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lastRenderedPageBreak/>
        <w:t xml:space="preserve">Deb, P., Tran, D. A., &amp; </w:t>
      </w:r>
      <w:proofErr w:type="spellStart"/>
      <w:r w:rsidRPr="00F00605">
        <w:rPr>
          <w:color w:val="000000"/>
          <w:sz w:val="20"/>
          <w:szCs w:val="20"/>
        </w:rPr>
        <w:t>Udmale</w:t>
      </w:r>
      <w:proofErr w:type="spellEnd"/>
      <w:r w:rsidRPr="00F00605">
        <w:rPr>
          <w:color w:val="000000"/>
          <w:sz w:val="20"/>
          <w:szCs w:val="20"/>
        </w:rPr>
        <w:t xml:space="preserve">, P. D. (2015). Assessment of the impacts of climate change and brackish irrigation water on rice productivity and evaluation of adaptation measures in Ca Mau province, Vietnam. In Theoretical and Applied Climatology (Vol. 125, Issues 3–4, pp. 641–656). Springer Science and Business Media LLC. </w:t>
      </w:r>
      <w:hyperlink r:id="rId143">
        <w:r w:rsidR="0023565E" w:rsidRPr="00F00605">
          <w:rPr>
            <w:color w:val="000000"/>
            <w:sz w:val="20"/>
            <w:szCs w:val="20"/>
          </w:rPr>
          <w:t>https://doi.org/10.1007/s00704-015-1525-8</w:t>
        </w:r>
      </w:hyperlink>
    </w:p>
    <w:p w14:paraId="0CC2DD7B" w14:textId="77777777" w:rsidR="0023565E" w:rsidRPr="00F00605" w:rsidRDefault="009F709A">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 xml:space="preserve">de Vries, M. E., Rodenburg, J., Bado, B. V., Sow, A., </w:t>
      </w:r>
      <w:proofErr w:type="spellStart"/>
      <w:r w:rsidRPr="00F00605">
        <w:rPr>
          <w:color w:val="000000"/>
          <w:sz w:val="20"/>
          <w:szCs w:val="20"/>
        </w:rPr>
        <w:t>Leffelaar</w:t>
      </w:r>
      <w:proofErr w:type="spellEnd"/>
      <w:r w:rsidRPr="00F00605">
        <w:rPr>
          <w:color w:val="000000"/>
          <w:sz w:val="20"/>
          <w:szCs w:val="20"/>
        </w:rPr>
        <w:t>, P. A., &amp; Giller, K. E. (2010). Rice production with less irrigation water is possible in a Sahelian environment. In Field Crops Research (Vol. 116, Issues 1–2, pp. 154–164). Elsevier BV.</w:t>
      </w:r>
    </w:p>
    <w:p w14:paraId="0CC2DD7C" w14:textId="77777777" w:rsidR="0023565E" w:rsidRPr="00F00605"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 xml:space="preserve">Devkota, K. P., </w:t>
      </w:r>
      <w:proofErr w:type="spellStart"/>
      <w:r w:rsidRPr="00F00605">
        <w:rPr>
          <w:color w:val="000000"/>
          <w:sz w:val="20"/>
          <w:szCs w:val="20"/>
        </w:rPr>
        <w:t>Manschadi</w:t>
      </w:r>
      <w:proofErr w:type="spellEnd"/>
      <w:r w:rsidRPr="00F00605">
        <w:rPr>
          <w:color w:val="000000"/>
          <w:sz w:val="20"/>
          <w:szCs w:val="20"/>
        </w:rPr>
        <w:t xml:space="preserve">, A. M., Devkota, M., Lamers, J. P. A., Ruzibaev, E., </w:t>
      </w:r>
      <w:proofErr w:type="spellStart"/>
      <w:r w:rsidRPr="00F00605">
        <w:rPr>
          <w:color w:val="000000"/>
          <w:sz w:val="20"/>
          <w:szCs w:val="20"/>
        </w:rPr>
        <w:t>Egamberdiev</w:t>
      </w:r>
      <w:proofErr w:type="spellEnd"/>
      <w:r w:rsidRPr="00F00605">
        <w:rPr>
          <w:color w:val="000000"/>
          <w:sz w:val="20"/>
          <w:szCs w:val="20"/>
        </w:rPr>
        <w:t xml:space="preserve">, O., Amiri, E., &amp; </w:t>
      </w:r>
      <w:proofErr w:type="spellStart"/>
      <w:r w:rsidRPr="00F00605">
        <w:rPr>
          <w:color w:val="000000"/>
          <w:sz w:val="20"/>
          <w:szCs w:val="20"/>
        </w:rPr>
        <w:t>Vlek</w:t>
      </w:r>
      <w:proofErr w:type="spellEnd"/>
      <w:r w:rsidRPr="00F00605">
        <w:rPr>
          <w:color w:val="000000"/>
          <w:sz w:val="20"/>
          <w:szCs w:val="20"/>
        </w:rPr>
        <w:t xml:space="preserve">, P. L. G. (2013). Simulating the Impact of Climate Change on Rice Phenology and Grain Yield in Irrigated Drylands of Central Asia. In Journal of Applied Meteorology and Climatology (Vol. 52, Issue 9, pp. 2033–2050). American Meteorological Society. </w:t>
      </w:r>
      <w:hyperlink r:id="rId144">
        <w:r w:rsidR="0023565E" w:rsidRPr="00F00605">
          <w:rPr>
            <w:color w:val="000000"/>
            <w:sz w:val="20"/>
            <w:szCs w:val="20"/>
          </w:rPr>
          <w:t>https://doi.org/10.1175/jamc-d-12-0182.1</w:t>
        </w:r>
      </w:hyperlink>
    </w:p>
    <w:p w14:paraId="76364B50" w14:textId="5723D25F" w:rsidR="00C45BFD" w:rsidRDefault="00C45BFD">
      <w:pPr>
        <w:numPr>
          <w:ilvl w:val="0"/>
          <w:numId w:val="3"/>
        </w:numPr>
        <w:pBdr>
          <w:top w:val="nil"/>
          <w:left w:val="nil"/>
          <w:bottom w:val="nil"/>
          <w:right w:val="nil"/>
          <w:between w:val="nil"/>
        </w:pBdr>
        <w:spacing w:after="0" w:line="276" w:lineRule="auto"/>
        <w:ind w:left="0" w:firstLine="0"/>
        <w:rPr>
          <w:color w:val="000000"/>
          <w:sz w:val="20"/>
          <w:szCs w:val="20"/>
        </w:rPr>
      </w:pPr>
      <w:proofErr w:type="spellStart"/>
      <w:r w:rsidRPr="00F00605">
        <w:rPr>
          <w:color w:val="000000"/>
          <w:sz w:val="20"/>
          <w:szCs w:val="20"/>
        </w:rPr>
        <w:t>EuroCham</w:t>
      </w:r>
      <w:proofErr w:type="spellEnd"/>
      <w:r w:rsidRPr="00F00605">
        <w:rPr>
          <w:color w:val="000000"/>
          <w:sz w:val="20"/>
          <w:szCs w:val="20"/>
        </w:rPr>
        <w:t>. (</w:t>
      </w:r>
      <w:r w:rsidR="00151A51" w:rsidRPr="00F00605">
        <w:rPr>
          <w:color w:val="000000"/>
          <w:sz w:val="20"/>
          <w:szCs w:val="20"/>
        </w:rPr>
        <w:t xml:space="preserve">2023). </w:t>
      </w:r>
      <w:r w:rsidR="00A16241" w:rsidRPr="00F00605">
        <w:rPr>
          <w:color w:val="000000"/>
          <w:sz w:val="20"/>
          <w:szCs w:val="20"/>
        </w:rPr>
        <w:t>Sourcing from Cambodia</w:t>
      </w:r>
      <w:r w:rsidR="00464C05" w:rsidRPr="00F00605">
        <w:rPr>
          <w:color w:val="000000"/>
          <w:sz w:val="20"/>
          <w:szCs w:val="20"/>
        </w:rPr>
        <w:t>. Product &amp; Supplier Brochure</w:t>
      </w:r>
      <w:r w:rsidR="00CD7B7A" w:rsidRPr="00F00605">
        <w:rPr>
          <w:color w:val="000000"/>
          <w:sz w:val="20"/>
          <w:szCs w:val="20"/>
        </w:rPr>
        <w:t>.</w:t>
      </w:r>
      <w:r w:rsidR="00584E97" w:rsidRPr="00F00605">
        <w:rPr>
          <w:color w:val="000000"/>
          <w:sz w:val="20"/>
          <w:szCs w:val="20"/>
        </w:rPr>
        <w:t xml:space="preserve"> </w:t>
      </w:r>
      <w:r w:rsidR="0070153A" w:rsidRPr="00F00605">
        <w:rPr>
          <w:color w:val="000000"/>
          <w:sz w:val="20"/>
          <w:szCs w:val="20"/>
        </w:rPr>
        <w:t>Phnom Penh.</w:t>
      </w:r>
    </w:p>
    <w:p w14:paraId="61743028" w14:textId="1553CEED" w:rsidR="00080CBB" w:rsidRPr="00F00605" w:rsidRDefault="00080CBB">
      <w:pPr>
        <w:numPr>
          <w:ilvl w:val="0"/>
          <w:numId w:val="3"/>
        </w:numPr>
        <w:pBdr>
          <w:top w:val="nil"/>
          <w:left w:val="nil"/>
          <w:bottom w:val="nil"/>
          <w:right w:val="nil"/>
          <w:between w:val="nil"/>
        </w:pBdr>
        <w:spacing w:after="0" w:line="276" w:lineRule="auto"/>
        <w:ind w:left="0" w:firstLine="0"/>
        <w:rPr>
          <w:color w:val="000000"/>
          <w:sz w:val="20"/>
          <w:szCs w:val="20"/>
        </w:rPr>
      </w:pPr>
      <w:proofErr w:type="spellStart"/>
      <w:r>
        <w:t>Eijkelkamp</w:t>
      </w:r>
      <w:proofErr w:type="spellEnd"/>
      <w:r>
        <w:t xml:space="preserve">, 2009. </w:t>
      </w:r>
      <w:r w:rsidRPr="00F00605">
        <w:rPr>
          <w:color w:val="000000"/>
          <w:sz w:val="20"/>
          <w:szCs w:val="20"/>
        </w:rPr>
        <w:t>Operating instructions</w:t>
      </w:r>
      <w:r>
        <w:rPr>
          <w:color w:val="000000"/>
          <w:sz w:val="20"/>
          <w:szCs w:val="20"/>
        </w:rPr>
        <w:t xml:space="preserve"> (Hydrometer set)</w:t>
      </w:r>
      <w:r>
        <w:t xml:space="preserve">. </w:t>
      </w:r>
      <w:r w:rsidRPr="00F00605">
        <w:rPr>
          <w:color w:val="000000"/>
          <w:sz w:val="20"/>
          <w:szCs w:val="20"/>
          <w:lang w:bidi="ar-SA"/>
        </w:rPr>
        <w:t xml:space="preserve">EM </w:t>
      </w:r>
      <w:proofErr w:type="spellStart"/>
      <w:r w:rsidRPr="00F00605">
        <w:rPr>
          <w:color w:val="000000"/>
          <w:sz w:val="20"/>
          <w:szCs w:val="20"/>
          <w:lang w:bidi="ar-SA"/>
        </w:rPr>
        <w:t>Giesbeek</w:t>
      </w:r>
      <w:proofErr w:type="spellEnd"/>
      <w:r w:rsidRPr="00F00605">
        <w:rPr>
          <w:color w:val="000000"/>
          <w:sz w:val="20"/>
          <w:szCs w:val="20"/>
          <w:lang w:bidi="ar-SA"/>
        </w:rPr>
        <w:t>, The Netherlands</w:t>
      </w:r>
      <w:r w:rsidRPr="00F00605">
        <w:rPr>
          <w:color w:val="000000"/>
          <w:sz w:val="20"/>
          <w:szCs w:val="20"/>
        </w:rPr>
        <w:t>.</w:t>
      </w:r>
    </w:p>
    <w:p w14:paraId="3C683CAC" w14:textId="77777777" w:rsidR="000A1474" w:rsidRPr="00F00605" w:rsidRDefault="000A1474">
      <w:pPr>
        <w:pStyle w:val="ListParagraph"/>
        <w:numPr>
          <w:ilvl w:val="0"/>
          <w:numId w:val="16"/>
        </w:numPr>
        <w:spacing w:line="276" w:lineRule="auto"/>
        <w:ind w:left="0" w:firstLine="90"/>
        <w:rPr>
          <w:color w:val="000000"/>
          <w:sz w:val="20"/>
          <w:szCs w:val="20"/>
        </w:rPr>
      </w:pPr>
      <w:proofErr w:type="spellStart"/>
      <w:r w:rsidRPr="00F00605">
        <w:rPr>
          <w:color w:val="000000"/>
          <w:sz w:val="20"/>
          <w:szCs w:val="20"/>
        </w:rPr>
        <w:t>Eijkelkamp</w:t>
      </w:r>
      <w:proofErr w:type="spellEnd"/>
      <w:r w:rsidRPr="00F00605">
        <w:rPr>
          <w:color w:val="000000"/>
          <w:sz w:val="20"/>
          <w:szCs w:val="20"/>
        </w:rPr>
        <w:t xml:space="preserve"> (2015). Operating instructions (5 bar pressure plat extractor). </w:t>
      </w:r>
      <w:r w:rsidRPr="00F00605">
        <w:rPr>
          <w:color w:val="000000"/>
          <w:sz w:val="20"/>
          <w:szCs w:val="20"/>
          <w:lang w:bidi="ar-SA"/>
        </w:rPr>
        <w:t xml:space="preserve">EM </w:t>
      </w:r>
      <w:proofErr w:type="spellStart"/>
      <w:r w:rsidRPr="00F00605">
        <w:rPr>
          <w:color w:val="000000"/>
          <w:sz w:val="20"/>
          <w:szCs w:val="20"/>
          <w:lang w:bidi="ar-SA"/>
        </w:rPr>
        <w:t>Giesbeek</w:t>
      </w:r>
      <w:proofErr w:type="spellEnd"/>
      <w:r w:rsidRPr="00F00605">
        <w:rPr>
          <w:color w:val="000000"/>
          <w:sz w:val="20"/>
          <w:szCs w:val="20"/>
          <w:lang w:bidi="ar-SA"/>
        </w:rPr>
        <w:t>, The Netherlands</w:t>
      </w:r>
      <w:r w:rsidRPr="00F00605">
        <w:rPr>
          <w:color w:val="000000"/>
          <w:sz w:val="20"/>
          <w:szCs w:val="20"/>
        </w:rPr>
        <w:t>.</w:t>
      </w:r>
    </w:p>
    <w:p w14:paraId="05EC6429" w14:textId="77777777" w:rsidR="000A1474" w:rsidRPr="00F00605" w:rsidRDefault="000A1474">
      <w:pPr>
        <w:pStyle w:val="ListParagraph"/>
        <w:numPr>
          <w:ilvl w:val="0"/>
          <w:numId w:val="16"/>
        </w:numPr>
        <w:spacing w:line="276" w:lineRule="auto"/>
        <w:ind w:left="0" w:firstLine="90"/>
        <w:rPr>
          <w:sz w:val="20"/>
          <w:szCs w:val="20"/>
        </w:rPr>
      </w:pPr>
      <w:proofErr w:type="spellStart"/>
      <w:r w:rsidRPr="00F00605">
        <w:rPr>
          <w:color w:val="000000"/>
          <w:sz w:val="20"/>
          <w:szCs w:val="20"/>
        </w:rPr>
        <w:t>Eijkelkamp</w:t>
      </w:r>
      <w:proofErr w:type="spellEnd"/>
      <w:r w:rsidRPr="00F00605">
        <w:rPr>
          <w:color w:val="000000"/>
          <w:sz w:val="20"/>
          <w:szCs w:val="20"/>
        </w:rPr>
        <w:t xml:space="preserve"> (2015). Operating instructions (15 bar pressure plat extractor). </w:t>
      </w:r>
      <w:r w:rsidRPr="00F00605">
        <w:rPr>
          <w:color w:val="000000"/>
          <w:sz w:val="20"/>
          <w:szCs w:val="20"/>
          <w:lang w:bidi="ar-SA"/>
        </w:rPr>
        <w:t xml:space="preserve">EM </w:t>
      </w:r>
      <w:proofErr w:type="spellStart"/>
      <w:r w:rsidRPr="00F00605">
        <w:rPr>
          <w:color w:val="000000"/>
          <w:sz w:val="20"/>
          <w:szCs w:val="20"/>
          <w:lang w:bidi="ar-SA"/>
        </w:rPr>
        <w:t>Giesbeek</w:t>
      </w:r>
      <w:proofErr w:type="spellEnd"/>
      <w:r w:rsidRPr="00F00605">
        <w:rPr>
          <w:color w:val="000000"/>
          <w:sz w:val="20"/>
          <w:szCs w:val="20"/>
          <w:lang w:bidi="ar-SA"/>
        </w:rPr>
        <w:t>, The Netherlands</w:t>
      </w:r>
      <w:r w:rsidRPr="00F00605">
        <w:rPr>
          <w:color w:val="000000"/>
          <w:sz w:val="20"/>
          <w:szCs w:val="20"/>
        </w:rPr>
        <w:t>.</w:t>
      </w:r>
    </w:p>
    <w:p w14:paraId="0CC2DD7D" w14:textId="358C7ECE" w:rsidR="0023565E" w:rsidRPr="00F00605"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 xml:space="preserve">Eyring, V., Bony, S., Meehl, G. A., Senior, C. A., Stevens, B., Stouffer, R. J., &amp; Taylor, K. E. (2016). Overview of the Coupled Model Intercomparison Project Phase 6 (CMIP6) experimental design and organization. In Geoscientific Model Development (Vol. 9, Issue 5, pp. 1937–1958). Copernicus GmbH. </w:t>
      </w:r>
      <w:hyperlink r:id="rId145" w:history="1">
        <w:r w:rsidR="00F23F5C" w:rsidRPr="00F00605">
          <w:rPr>
            <w:rStyle w:val="Hyperlink"/>
            <w:sz w:val="20"/>
            <w:szCs w:val="20"/>
          </w:rPr>
          <w:t>https://doi.org/10.5194/gmd-9-1937-2016</w:t>
        </w:r>
      </w:hyperlink>
    </w:p>
    <w:p w14:paraId="28BB570B" w14:textId="3E9F3FFD" w:rsidR="00F23F5C" w:rsidRPr="00F00605" w:rsidRDefault="003E7F33">
      <w:pPr>
        <w:numPr>
          <w:ilvl w:val="0"/>
          <w:numId w:val="3"/>
        </w:numPr>
        <w:pBdr>
          <w:top w:val="nil"/>
          <w:left w:val="nil"/>
          <w:bottom w:val="nil"/>
          <w:right w:val="nil"/>
          <w:between w:val="nil"/>
        </w:pBdr>
        <w:spacing w:line="276" w:lineRule="auto"/>
        <w:ind w:left="0" w:firstLine="0"/>
        <w:rPr>
          <w:color w:val="000000"/>
          <w:sz w:val="20"/>
          <w:szCs w:val="20"/>
        </w:rPr>
      </w:pPr>
      <w:proofErr w:type="spellStart"/>
      <w:r w:rsidRPr="00F00605">
        <w:rPr>
          <w:color w:val="000000"/>
          <w:sz w:val="20"/>
          <w:szCs w:val="20"/>
        </w:rPr>
        <w:t>Fageria</w:t>
      </w:r>
      <w:proofErr w:type="spellEnd"/>
      <w:r w:rsidR="00F23F5C" w:rsidRPr="00F00605">
        <w:rPr>
          <w:color w:val="000000"/>
          <w:sz w:val="20"/>
          <w:szCs w:val="20"/>
        </w:rPr>
        <w:t>, N. K.  (2007)</w:t>
      </w:r>
      <w:r w:rsidR="00AD1220" w:rsidRPr="00F00605">
        <w:rPr>
          <w:color w:val="000000"/>
          <w:sz w:val="20"/>
          <w:szCs w:val="20"/>
        </w:rPr>
        <w:t>.</w:t>
      </w:r>
      <w:r w:rsidR="00F23F5C" w:rsidRPr="00F00605">
        <w:rPr>
          <w:color w:val="000000"/>
          <w:sz w:val="20"/>
          <w:szCs w:val="20"/>
        </w:rPr>
        <w:t xml:space="preserve"> Yield Physiology of Rice, Journal of Plant Nutrition, 30:6, 843-879, </w:t>
      </w:r>
      <w:r w:rsidR="00AD1220" w:rsidRPr="00F00605">
        <w:rPr>
          <w:color w:val="000000"/>
          <w:sz w:val="20"/>
          <w:szCs w:val="20"/>
        </w:rPr>
        <w:t>https://doi.org/10.1080/15226510701374831</w:t>
      </w:r>
    </w:p>
    <w:p w14:paraId="0CC2DD7E" w14:textId="46EDB812" w:rsidR="0023565E" w:rsidRPr="00F00605" w:rsidRDefault="009F709A">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 xml:space="preserve">Fahad, S., Hussain, S., Saud, S., Hassan, S., Ihsan, Z., Shah, A. N., Wu, C., Yousaf, M., Nasim, W., </w:t>
      </w:r>
      <w:proofErr w:type="spellStart"/>
      <w:r w:rsidRPr="00F00605">
        <w:rPr>
          <w:color w:val="000000"/>
          <w:sz w:val="20"/>
          <w:szCs w:val="20"/>
        </w:rPr>
        <w:t>Alharby</w:t>
      </w:r>
      <w:proofErr w:type="spellEnd"/>
      <w:r w:rsidRPr="00F00605">
        <w:rPr>
          <w:color w:val="000000"/>
          <w:sz w:val="20"/>
          <w:szCs w:val="20"/>
        </w:rPr>
        <w:t xml:space="preserve">, H., </w:t>
      </w:r>
      <w:proofErr w:type="spellStart"/>
      <w:r w:rsidRPr="00F00605">
        <w:rPr>
          <w:color w:val="000000"/>
          <w:sz w:val="20"/>
          <w:szCs w:val="20"/>
        </w:rPr>
        <w:t>Alghabari</w:t>
      </w:r>
      <w:proofErr w:type="spellEnd"/>
      <w:r w:rsidRPr="00F00605">
        <w:rPr>
          <w:color w:val="000000"/>
          <w:sz w:val="20"/>
          <w:szCs w:val="20"/>
        </w:rPr>
        <w:t xml:space="preserve">, F., &amp; Huang, J. (2016). Exogenously Applied Plant Growth Regulators Enhance the Morpho-Physiological Growth and Yield of Rice under High Temperature. In Frontiers in Plant Science (Vol. 7). Frontiers Media SA. https://doi.org/10.3389/fpls.2016.01250 </w:t>
      </w:r>
    </w:p>
    <w:p w14:paraId="0CC2DD7F" w14:textId="77777777" w:rsidR="0023565E" w:rsidRPr="00F00605" w:rsidRDefault="009F709A">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Feng, Z. Y., Qin, T., Du, X. Z., et al. (2021). Effects of irrigation regime and rice variety on greenhouse gas emissions and grain yields from paddy fields in central China. Agricultural Water Management, 250.</w:t>
      </w:r>
    </w:p>
    <w:p w14:paraId="256D0079" w14:textId="19D70BD5" w:rsidR="000A0983" w:rsidRPr="00F00605" w:rsidRDefault="000A0983">
      <w:pPr>
        <w:numPr>
          <w:ilvl w:val="0"/>
          <w:numId w:val="3"/>
        </w:numPr>
        <w:pBdr>
          <w:top w:val="nil"/>
          <w:left w:val="nil"/>
          <w:bottom w:val="nil"/>
          <w:right w:val="nil"/>
          <w:between w:val="nil"/>
        </w:pBdr>
        <w:spacing w:line="276" w:lineRule="auto"/>
        <w:ind w:left="90" w:firstLine="0"/>
        <w:rPr>
          <w:color w:val="000000"/>
          <w:sz w:val="20"/>
          <w:szCs w:val="20"/>
        </w:rPr>
      </w:pPr>
      <w:r w:rsidRPr="00F00605">
        <w:rPr>
          <w:color w:val="000000"/>
          <w:sz w:val="20"/>
          <w:szCs w:val="20"/>
        </w:rPr>
        <w:lastRenderedPageBreak/>
        <w:t>Food and Agriculture Organization (FAO). (2012). Crop yield response to water. Irrigation and drainage paper. Rome. Italy.</w:t>
      </w:r>
    </w:p>
    <w:p w14:paraId="03D8EAEA" w14:textId="43436EB7" w:rsidR="004976B1" w:rsidRPr="00450DFD" w:rsidRDefault="00F2573B">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Food and Agriculture Organization (FAO)</w:t>
      </w:r>
      <w:r w:rsidR="0040638C" w:rsidRPr="00F00605">
        <w:rPr>
          <w:color w:val="000000"/>
          <w:sz w:val="20"/>
          <w:szCs w:val="20"/>
        </w:rPr>
        <w:t>, a</w:t>
      </w:r>
      <w:r w:rsidRPr="00F00605">
        <w:rPr>
          <w:color w:val="000000"/>
          <w:sz w:val="20"/>
          <w:szCs w:val="20"/>
        </w:rPr>
        <w:t>. (20</w:t>
      </w:r>
      <w:r w:rsidR="0049648A" w:rsidRPr="00F00605">
        <w:rPr>
          <w:color w:val="000000"/>
          <w:sz w:val="20"/>
          <w:szCs w:val="20"/>
        </w:rPr>
        <w:t>16</w:t>
      </w:r>
      <w:r w:rsidRPr="00F00605">
        <w:rPr>
          <w:color w:val="000000"/>
          <w:sz w:val="20"/>
          <w:szCs w:val="20"/>
        </w:rPr>
        <w:t xml:space="preserve">). </w:t>
      </w:r>
      <w:r w:rsidR="004976B1" w:rsidRPr="00450DFD">
        <w:rPr>
          <w:color w:val="000000"/>
          <w:sz w:val="20"/>
          <w:szCs w:val="20"/>
        </w:rPr>
        <w:t xml:space="preserve">Evaluation of simulation results </w:t>
      </w:r>
      <w:proofErr w:type="spellStart"/>
      <w:r w:rsidR="004976B1" w:rsidRPr="00450DFD">
        <w:rPr>
          <w:color w:val="000000"/>
          <w:sz w:val="20"/>
          <w:szCs w:val="20"/>
        </w:rPr>
        <w:t>AquaCrop</w:t>
      </w:r>
      <w:proofErr w:type="spellEnd"/>
      <w:r w:rsidR="004976B1" w:rsidRPr="00450DFD">
        <w:rPr>
          <w:color w:val="000000"/>
          <w:sz w:val="20"/>
          <w:szCs w:val="20"/>
        </w:rPr>
        <w:t xml:space="preserve"> - Training module Nr. 6.5</w:t>
      </w:r>
      <w:r w:rsidR="005462E1" w:rsidRPr="00450DFD">
        <w:rPr>
          <w:color w:val="000000"/>
          <w:sz w:val="20"/>
          <w:szCs w:val="20"/>
        </w:rPr>
        <w:t xml:space="preserve"> (Online video). https://www.youtube.com/watch?v=ae_K1AocnvU&amp;list=PLuC6brhH7CVk8OmZ8CcoTTdr9Fm8ByUQL&amp;index=36</w:t>
      </w:r>
    </w:p>
    <w:p w14:paraId="177ABE01" w14:textId="52C15363" w:rsidR="0040638C" w:rsidRPr="00450DFD" w:rsidRDefault="0040638C">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Food and Agriculture Organization (FAO), b. (2016). Crop Parameters Part 3</w:t>
      </w:r>
      <w:r w:rsidRPr="00450DFD">
        <w:rPr>
          <w:color w:val="000000"/>
          <w:sz w:val="20"/>
          <w:szCs w:val="20"/>
        </w:rPr>
        <w:t xml:space="preserve"> - Training module Nr. </w:t>
      </w:r>
      <w:r w:rsidRPr="00F00605">
        <w:rPr>
          <w:color w:val="000000"/>
          <w:sz w:val="20"/>
          <w:szCs w:val="20"/>
        </w:rPr>
        <w:t>4</w:t>
      </w:r>
      <w:r w:rsidRPr="00450DFD">
        <w:rPr>
          <w:color w:val="000000"/>
          <w:sz w:val="20"/>
          <w:szCs w:val="20"/>
        </w:rPr>
        <w:t>.</w:t>
      </w:r>
      <w:r w:rsidRPr="00F00605">
        <w:rPr>
          <w:color w:val="000000"/>
          <w:sz w:val="20"/>
          <w:szCs w:val="20"/>
        </w:rPr>
        <w:t>1</w:t>
      </w:r>
      <w:r w:rsidRPr="00450DFD">
        <w:rPr>
          <w:color w:val="000000"/>
          <w:sz w:val="20"/>
          <w:szCs w:val="20"/>
        </w:rPr>
        <w:t xml:space="preserve"> (Online video). </w:t>
      </w:r>
      <w:r w:rsidRPr="00F00605">
        <w:rPr>
          <w:color w:val="000000"/>
          <w:sz w:val="20"/>
          <w:szCs w:val="20"/>
        </w:rPr>
        <w:t>https://www.youtube.com/watch?v=GLLpR1frtj8&amp;list=PLzp5NgJ2-dK7H85cyEmGc8KSodqm8gCf2&amp;index=17</w:t>
      </w:r>
    </w:p>
    <w:p w14:paraId="5BB6C5F5" w14:textId="22CCFF86" w:rsidR="000167FB" w:rsidRDefault="000167FB">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 xml:space="preserve">Food and Agriculture Organization (FAO). (2017). </w:t>
      </w:r>
      <w:r w:rsidR="005F2BCA" w:rsidRPr="00F00605">
        <w:rPr>
          <w:color w:val="000000"/>
          <w:sz w:val="20"/>
          <w:szCs w:val="20"/>
        </w:rPr>
        <w:t xml:space="preserve">Book 1: Understanding </w:t>
      </w:r>
      <w:proofErr w:type="spellStart"/>
      <w:r w:rsidR="005F2BCA" w:rsidRPr="00F00605">
        <w:rPr>
          <w:color w:val="000000"/>
          <w:sz w:val="20"/>
          <w:szCs w:val="20"/>
        </w:rPr>
        <w:t>AquaCrop</w:t>
      </w:r>
      <w:proofErr w:type="spellEnd"/>
      <w:r w:rsidRPr="00F00605">
        <w:rPr>
          <w:color w:val="000000"/>
          <w:sz w:val="20"/>
          <w:szCs w:val="20"/>
        </w:rPr>
        <w:t xml:space="preserve">. </w:t>
      </w:r>
      <w:proofErr w:type="spellStart"/>
      <w:r w:rsidR="005F2BCA" w:rsidRPr="00F00605">
        <w:rPr>
          <w:color w:val="000000"/>
          <w:sz w:val="20"/>
          <w:szCs w:val="20"/>
        </w:rPr>
        <w:t>AquaCrop</w:t>
      </w:r>
      <w:proofErr w:type="spellEnd"/>
      <w:r w:rsidR="005F2BCA" w:rsidRPr="00F00605">
        <w:rPr>
          <w:color w:val="000000"/>
          <w:sz w:val="20"/>
          <w:szCs w:val="20"/>
        </w:rPr>
        <w:t xml:space="preserve"> Training Handbook</w:t>
      </w:r>
      <w:r w:rsidRPr="00F00605">
        <w:rPr>
          <w:color w:val="000000"/>
          <w:sz w:val="20"/>
          <w:szCs w:val="20"/>
        </w:rPr>
        <w:t>. Rome. Italy.</w:t>
      </w:r>
    </w:p>
    <w:p w14:paraId="0CC2DD80" w14:textId="66120864" w:rsidR="0023565E" w:rsidRPr="00F00605" w:rsidRDefault="009F709A">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Food and Agriculture Organization (FAO). (2024). Country Brief. Office of Climate Change, Biodiversity, and Environment.</w:t>
      </w:r>
    </w:p>
    <w:p w14:paraId="0CC2DD82" w14:textId="77777777" w:rsidR="0023565E" w:rsidRPr="00F00605" w:rsidRDefault="009F709A">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 xml:space="preserve">Geerts, S., Raes, D., Garcia, M., Miranda, R., </w:t>
      </w:r>
      <w:proofErr w:type="spellStart"/>
      <w:r w:rsidRPr="00F00605">
        <w:rPr>
          <w:color w:val="000000"/>
          <w:sz w:val="20"/>
          <w:szCs w:val="20"/>
        </w:rPr>
        <w:t>Cusicanqui</w:t>
      </w:r>
      <w:proofErr w:type="spellEnd"/>
      <w:r w:rsidRPr="00F00605">
        <w:rPr>
          <w:color w:val="000000"/>
          <w:sz w:val="20"/>
          <w:szCs w:val="20"/>
        </w:rPr>
        <w:t xml:space="preserve">, J. A., Taboada, C., Mendoza, J., Huanca, R., Mamani, A., Condori, O., Mamani, J., Morales, B., Osco, V., &amp; </w:t>
      </w:r>
      <w:proofErr w:type="spellStart"/>
      <w:r w:rsidRPr="00F00605">
        <w:rPr>
          <w:color w:val="000000"/>
          <w:sz w:val="20"/>
          <w:szCs w:val="20"/>
        </w:rPr>
        <w:t>Steduto</w:t>
      </w:r>
      <w:proofErr w:type="spellEnd"/>
      <w:r w:rsidRPr="00F00605">
        <w:rPr>
          <w:color w:val="000000"/>
          <w:sz w:val="20"/>
          <w:szCs w:val="20"/>
        </w:rPr>
        <w:t xml:space="preserve">, P. (2009). Simulating Yield Response of Quinoa to Water Availability with </w:t>
      </w:r>
      <w:proofErr w:type="spellStart"/>
      <w:r w:rsidRPr="00F00605">
        <w:rPr>
          <w:color w:val="000000"/>
          <w:sz w:val="20"/>
          <w:szCs w:val="20"/>
        </w:rPr>
        <w:t>AquaCrop</w:t>
      </w:r>
      <w:proofErr w:type="spellEnd"/>
      <w:r w:rsidRPr="00F00605">
        <w:rPr>
          <w:color w:val="000000"/>
          <w:sz w:val="20"/>
          <w:szCs w:val="20"/>
        </w:rPr>
        <w:t xml:space="preserve">. In Agronomy Journal (Vol. 101, Issue 3, pp. 499–508). Wiley. https://doi.org/10.2134/agronj2008.0137s </w:t>
      </w:r>
    </w:p>
    <w:p w14:paraId="4BF55021" w14:textId="40132BFA" w:rsidR="00237D53" w:rsidRDefault="00237D53">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 xml:space="preserve">Houma, A. A., Kamal, M. R., </w:t>
      </w:r>
      <w:proofErr w:type="spellStart"/>
      <w:r w:rsidRPr="00F00605">
        <w:rPr>
          <w:color w:val="000000"/>
          <w:sz w:val="20"/>
          <w:szCs w:val="20"/>
        </w:rPr>
        <w:t>Mojid</w:t>
      </w:r>
      <w:proofErr w:type="spellEnd"/>
      <w:r w:rsidRPr="00F00605">
        <w:rPr>
          <w:color w:val="000000"/>
          <w:sz w:val="20"/>
          <w:szCs w:val="20"/>
        </w:rPr>
        <w:t xml:space="preserve">, M. A., Abdullah, A. F. B., &amp; </w:t>
      </w:r>
      <w:proofErr w:type="spellStart"/>
      <w:r w:rsidRPr="00F00605">
        <w:rPr>
          <w:color w:val="000000"/>
          <w:sz w:val="20"/>
          <w:szCs w:val="20"/>
        </w:rPr>
        <w:t>Wayayok</w:t>
      </w:r>
      <w:proofErr w:type="spellEnd"/>
      <w:r w:rsidRPr="00F00605">
        <w:rPr>
          <w:color w:val="000000"/>
          <w:sz w:val="20"/>
          <w:szCs w:val="20"/>
        </w:rPr>
        <w:t>, A. (2021). Climate change impacts on rice yield of a large-scale irrigation scheme in Malaysia. </w:t>
      </w:r>
      <w:r w:rsidRPr="00F00605">
        <w:rPr>
          <w:i/>
          <w:iCs/>
          <w:color w:val="000000"/>
          <w:sz w:val="20"/>
          <w:szCs w:val="20"/>
        </w:rPr>
        <w:t>Agricultural Water Management</w:t>
      </w:r>
      <w:r w:rsidRPr="00F00605">
        <w:rPr>
          <w:color w:val="000000"/>
          <w:sz w:val="20"/>
          <w:szCs w:val="20"/>
        </w:rPr>
        <w:t>, </w:t>
      </w:r>
      <w:r w:rsidRPr="00F00605">
        <w:rPr>
          <w:i/>
          <w:iCs/>
          <w:color w:val="000000"/>
          <w:sz w:val="20"/>
          <w:szCs w:val="20"/>
        </w:rPr>
        <w:t>252</w:t>
      </w:r>
      <w:r w:rsidRPr="00F00605">
        <w:rPr>
          <w:color w:val="000000"/>
          <w:sz w:val="20"/>
          <w:szCs w:val="20"/>
        </w:rPr>
        <w:t>, 106908. </w:t>
      </w:r>
      <w:hyperlink r:id="rId146" w:history="1">
        <w:r w:rsidR="00FF7550" w:rsidRPr="00C7484F">
          <w:rPr>
            <w:rStyle w:val="Hyperlink"/>
            <w:sz w:val="20"/>
            <w:szCs w:val="20"/>
          </w:rPr>
          <w:t>https://doi.org/10.1016/j.agwat.2021.106908</w:t>
        </w:r>
      </w:hyperlink>
    </w:p>
    <w:p w14:paraId="29C99E80" w14:textId="77777777" w:rsidR="00FF7550" w:rsidRPr="00FF7550" w:rsidRDefault="00FF7550" w:rsidP="00FF7550">
      <w:pPr>
        <w:pStyle w:val="ListParagraph"/>
        <w:numPr>
          <w:ilvl w:val="0"/>
          <w:numId w:val="3"/>
        </w:numPr>
        <w:ind w:left="0" w:firstLine="0"/>
        <w:rPr>
          <w:sz w:val="20"/>
          <w:szCs w:val="20"/>
        </w:rPr>
      </w:pPr>
      <w:r w:rsidRPr="00FF7550">
        <w:rPr>
          <w:sz w:val="20"/>
          <w:szCs w:val="20"/>
        </w:rPr>
        <w:t xml:space="preserve">Hossain, M. S., Akter, N., &amp; Jahan, T. (2018). Effect of water management practices on fungicide efficacy against rice sheath blight. </w:t>
      </w:r>
      <w:r w:rsidRPr="00FF7550">
        <w:rPr>
          <w:i/>
          <w:iCs/>
          <w:sz w:val="20"/>
          <w:szCs w:val="20"/>
        </w:rPr>
        <w:t>Journal of Plant Protection Research, 58</w:t>
      </w:r>
      <w:r w:rsidRPr="00FF7550">
        <w:rPr>
          <w:sz w:val="20"/>
          <w:szCs w:val="20"/>
        </w:rPr>
        <w:t>(2), 149–157. https://doi.org/10.24425/119124</w:t>
      </w:r>
    </w:p>
    <w:p w14:paraId="60351955" w14:textId="77777777" w:rsidR="00D22C9C" w:rsidRDefault="00132FA3" w:rsidP="00D22C9C">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 xml:space="preserve">Intergovernmental Panel on Climate Change. (2022). Climate change 2022: Impacts, adaptation, and vulnerability. Working Group II contribution to the sixth assessment report of the Intergovernmental Panel on Climate Change. </w:t>
      </w:r>
      <w:hyperlink r:id="rId147" w:history="1">
        <w:r w:rsidR="00D22C9C" w:rsidRPr="00C7484F">
          <w:rPr>
            <w:rStyle w:val="Hyperlink"/>
            <w:sz w:val="20"/>
            <w:szCs w:val="20"/>
          </w:rPr>
          <w:t>https://www.ipcc.ch/report/ar6/wg2/downloads/outreach/IPCCAR6WGII_IntroductionWGII.pdf</w:t>
        </w:r>
      </w:hyperlink>
    </w:p>
    <w:p w14:paraId="2F1073E6" w14:textId="77777777" w:rsidR="008D03FF" w:rsidRPr="008D03FF" w:rsidRDefault="008D03FF" w:rsidP="008D03FF">
      <w:pPr>
        <w:pStyle w:val="ListParagraph"/>
        <w:numPr>
          <w:ilvl w:val="0"/>
          <w:numId w:val="3"/>
        </w:numPr>
        <w:ind w:left="0" w:firstLine="0"/>
        <w:rPr>
          <w:sz w:val="20"/>
          <w:szCs w:val="20"/>
        </w:rPr>
      </w:pPr>
      <w:r w:rsidRPr="008D03FF">
        <w:rPr>
          <w:sz w:val="20"/>
          <w:szCs w:val="20"/>
        </w:rPr>
        <w:t xml:space="preserve">International Rice Research Institute. (2016). </w:t>
      </w:r>
      <w:r w:rsidRPr="008D03FF">
        <w:rPr>
          <w:i/>
          <w:iCs/>
          <w:sz w:val="20"/>
          <w:szCs w:val="20"/>
        </w:rPr>
        <w:t>Water-saving rice: Impact of AWD on water use and farming systems</w:t>
      </w:r>
      <w:r w:rsidRPr="008D03FF">
        <w:rPr>
          <w:sz w:val="20"/>
          <w:szCs w:val="20"/>
        </w:rPr>
        <w:t xml:space="preserve">. </w:t>
      </w:r>
      <w:hyperlink r:id="rId148" w:tgtFrame="_new" w:history="1">
        <w:r w:rsidRPr="008D03FF">
          <w:rPr>
            <w:rStyle w:val="Hyperlink"/>
            <w:sz w:val="20"/>
            <w:szCs w:val="20"/>
          </w:rPr>
          <w:t>https://www.irri.org</w:t>
        </w:r>
      </w:hyperlink>
    </w:p>
    <w:p w14:paraId="734EA5AB" w14:textId="0D73C6A0" w:rsidR="00D22C9C" w:rsidRDefault="00D22C9C" w:rsidP="00D22C9C">
      <w:pPr>
        <w:numPr>
          <w:ilvl w:val="0"/>
          <w:numId w:val="3"/>
        </w:numPr>
        <w:pBdr>
          <w:top w:val="nil"/>
          <w:left w:val="nil"/>
          <w:bottom w:val="nil"/>
          <w:right w:val="nil"/>
          <w:between w:val="nil"/>
        </w:pBdr>
        <w:spacing w:line="276" w:lineRule="auto"/>
        <w:ind w:left="0" w:firstLine="0"/>
        <w:rPr>
          <w:color w:val="000000"/>
          <w:sz w:val="20"/>
          <w:szCs w:val="20"/>
        </w:rPr>
      </w:pPr>
      <w:r w:rsidRPr="00D22C9C">
        <w:rPr>
          <w:color w:val="000000"/>
          <w:sz w:val="20"/>
          <w:szCs w:val="20"/>
        </w:rPr>
        <w:t>International Rice Research Institute. (2010). Genetic and agronomic</w:t>
      </w:r>
    </w:p>
    <w:p w14:paraId="4813BA81" w14:textId="02FE5D51" w:rsidR="00D22C9C" w:rsidRPr="007A084F" w:rsidRDefault="00D22C9C" w:rsidP="00D22C9C">
      <w:pPr>
        <w:ind w:left="180" w:hanging="180"/>
      </w:pPr>
      <w:r w:rsidRPr="00D22C9C">
        <w:rPr>
          <w:color w:val="000000"/>
          <w:sz w:val="20"/>
          <w:szCs w:val="20"/>
        </w:rPr>
        <w:t>improvement</w:t>
      </w:r>
      <w:r w:rsidRPr="00D22C9C">
        <w:rPr>
          <w:i/>
          <w:iCs/>
          <w:sz w:val="20"/>
          <w:szCs w:val="20"/>
        </w:rPr>
        <w:t xml:space="preserve"> of rice for water-saving cultivation</w:t>
      </w:r>
      <w:r w:rsidRPr="00D22C9C">
        <w:rPr>
          <w:sz w:val="20"/>
          <w:szCs w:val="20"/>
        </w:rPr>
        <w:t xml:space="preserve">. </w:t>
      </w:r>
      <w:hyperlink r:id="rId149" w:tgtFrame="_new" w:history="1">
        <w:r w:rsidRPr="00D22C9C">
          <w:rPr>
            <w:rStyle w:val="Hyperlink"/>
            <w:sz w:val="20"/>
            <w:szCs w:val="20"/>
          </w:rPr>
          <w:t>https://www.irri.org</w:t>
        </w:r>
      </w:hyperlink>
    </w:p>
    <w:p w14:paraId="0CC2DD83" w14:textId="77777777" w:rsidR="0023565E" w:rsidRPr="0094152D"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 xml:space="preserve">Ishfaq, M., Farooq, M., Zulfiqar, U., Hussain, S., Akbar, N., Nawaz, A., &amp; Anjum, S. A. (2020). Alternate wetting and drying: A water-saving and ecofriendly rice production system. In Agricultural Water Management (Vol. 241, p. 106363). Elsevier BV. </w:t>
      </w:r>
      <w:hyperlink r:id="rId150">
        <w:r w:rsidR="0023565E" w:rsidRPr="00F00605">
          <w:rPr>
            <w:color w:val="000000"/>
            <w:sz w:val="20"/>
            <w:szCs w:val="20"/>
          </w:rPr>
          <w:t>https://doi.org/10.1016/j.agwat.2020.106363</w:t>
        </w:r>
      </w:hyperlink>
    </w:p>
    <w:p w14:paraId="74D06626" w14:textId="77777777" w:rsidR="0094152D" w:rsidRPr="0094152D" w:rsidRDefault="0094152D">
      <w:pPr>
        <w:pStyle w:val="ListParagraph"/>
        <w:numPr>
          <w:ilvl w:val="0"/>
          <w:numId w:val="3"/>
        </w:numPr>
        <w:ind w:left="0" w:firstLine="0"/>
        <w:rPr>
          <w:color w:val="000000"/>
          <w:sz w:val="20"/>
          <w:szCs w:val="20"/>
        </w:rPr>
      </w:pPr>
      <w:r w:rsidRPr="0094152D">
        <w:rPr>
          <w:color w:val="000000"/>
          <w:sz w:val="20"/>
          <w:szCs w:val="20"/>
        </w:rPr>
        <w:lastRenderedPageBreak/>
        <w:t>Islam, M.R., Kim, H., Takeuchi, W. (2024). Physio-Climatic and Socio-Economic Suitability Assessment of Alternate Wetting and Drying (AWD) Irrigation Water Management in Bangladesh. In: Ahamed, T. (eds) Remote Sensing Application II. New Frontiers in Regional Science: Asian Perspectives, vol 77. Springer, Singapore. https://doi.org/10.1007/978-981-97-1188-8_14</w:t>
      </w:r>
    </w:p>
    <w:p w14:paraId="0CC2DD84" w14:textId="77777777" w:rsidR="0023565E" w:rsidRPr="00F00605"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 xml:space="preserve">Jabran, K., Hussain, M., Fahad, S., Farooq, M., Bajwa, A. A., </w:t>
      </w:r>
      <w:proofErr w:type="spellStart"/>
      <w:r w:rsidRPr="00F00605">
        <w:rPr>
          <w:color w:val="000000"/>
          <w:sz w:val="20"/>
          <w:szCs w:val="20"/>
        </w:rPr>
        <w:t>Alharrby</w:t>
      </w:r>
      <w:proofErr w:type="spellEnd"/>
      <w:r w:rsidRPr="00F00605">
        <w:rPr>
          <w:color w:val="000000"/>
          <w:sz w:val="20"/>
          <w:szCs w:val="20"/>
        </w:rPr>
        <w:t>, H., &amp; Nasim, W. (2016). Economic assessment of different mulches in conventional and water-saving rice production systems. Environmental Science and Pollution Research, 23, 9156–9163.</w:t>
      </w:r>
    </w:p>
    <w:p w14:paraId="621B17F0" w14:textId="77777777" w:rsidR="00373ACB" w:rsidRPr="00F00605" w:rsidRDefault="00373ACB">
      <w:pPr>
        <w:pStyle w:val="ListParagraph"/>
        <w:numPr>
          <w:ilvl w:val="0"/>
          <w:numId w:val="27"/>
        </w:numPr>
        <w:spacing w:line="276" w:lineRule="auto"/>
        <w:ind w:left="0" w:firstLine="0"/>
        <w:rPr>
          <w:sz w:val="20"/>
          <w:szCs w:val="20"/>
        </w:rPr>
      </w:pPr>
      <w:r w:rsidRPr="00F00605">
        <w:rPr>
          <w:sz w:val="20"/>
          <w:szCs w:val="20"/>
        </w:rPr>
        <w:t xml:space="preserve">Jones, J. W., Hoogenboom, G., Hunt, L. A., &amp; Tsuji, G. Y. (2003). The DSSAT cropping systems research management model. </w:t>
      </w:r>
      <w:r w:rsidRPr="00F00605">
        <w:rPr>
          <w:i/>
          <w:iCs/>
          <w:sz w:val="20"/>
          <w:szCs w:val="20"/>
        </w:rPr>
        <w:t>European Journal of Agronomy</w:t>
      </w:r>
      <w:r w:rsidRPr="00F00605">
        <w:rPr>
          <w:sz w:val="20"/>
          <w:szCs w:val="20"/>
        </w:rPr>
        <w:t xml:space="preserve">, </w:t>
      </w:r>
      <w:r w:rsidRPr="00F00605">
        <w:rPr>
          <w:i/>
          <w:iCs/>
          <w:sz w:val="20"/>
          <w:szCs w:val="20"/>
        </w:rPr>
        <w:t>18</w:t>
      </w:r>
      <w:r w:rsidRPr="00F00605">
        <w:rPr>
          <w:sz w:val="20"/>
          <w:szCs w:val="20"/>
        </w:rPr>
        <w:t>(2-3), 235-265.</w:t>
      </w:r>
    </w:p>
    <w:p w14:paraId="25C5E305" w14:textId="77777777" w:rsidR="00373ACB" w:rsidRPr="00F00605" w:rsidRDefault="00373ACB">
      <w:pPr>
        <w:pStyle w:val="ListParagraph"/>
        <w:numPr>
          <w:ilvl w:val="0"/>
          <w:numId w:val="27"/>
        </w:numPr>
        <w:spacing w:line="276" w:lineRule="auto"/>
        <w:ind w:left="0" w:firstLine="0"/>
        <w:rPr>
          <w:sz w:val="20"/>
          <w:szCs w:val="20"/>
        </w:rPr>
      </w:pPr>
      <w:r w:rsidRPr="00F00605">
        <w:rPr>
          <w:sz w:val="20"/>
          <w:szCs w:val="20"/>
        </w:rPr>
        <w:t>Keating, B. A., Carberry, P. S., Hammer, G. L., Probert, M. E., Robertson, M. J., Holzworth, D., ... &amp; Smith, C. J. (2003). An overview of APSIM, a model designed for farming systems simulation. </w:t>
      </w:r>
      <w:r w:rsidRPr="00F00605">
        <w:rPr>
          <w:i/>
          <w:iCs/>
          <w:sz w:val="20"/>
          <w:szCs w:val="20"/>
        </w:rPr>
        <w:t>European journal of agronomy</w:t>
      </w:r>
      <w:r w:rsidRPr="00F00605">
        <w:rPr>
          <w:sz w:val="20"/>
          <w:szCs w:val="20"/>
        </w:rPr>
        <w:t>, </w:t>
      </w:r>
      <w:r w:rsidRPr="00F00605">
        <w:rPr>
          <w:i/>
          <w:iCs/>
          <w:sz w:val="20"/>
          <w:szCs w:val="20"/>
        </w:rPr>
        <w:t>18</w:t>
      </w:r>
      <w:r w:rsidRPr="00F00605">
        <w:rPr>
          <w:sz w:val="20"/>
          <w:szCs w:val="20"/>
        </w:rPr>
        <w:t>(3-4), 267-288.</w:t>
      </w:r>
    </w:p>
    <w:p w14:paraId="0CC2DD85" w14:textId="77777777" w:rsidR="0023565E" w:rsidRPr="00EF07B0"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Ket, P., </w:t>
      </w:r>
      <w:proofErr w:type="spellStart"/>
      <w:r w:rsidRPr="00F00605">
        <w:rPr>
          <w:color w:val="000000"/>
          <w:sz w:val="20"/>
          <w:szCs w:val="20"/>
        </w:rPr>
        <w:t>Garré</w:t>
      </w:r>
      <w:proofErr w:type="spellEnd"/>
      <w:r w:rsidRPr="00F00605">
        <w:rPr>
          <w:color w:val="000000"/>
          <w:sz w:val="20"/>
          <w:szCs w:val="20"/>
        </w:rPr>
        <w:t xml:space="preserve">, S., Oeurng, C., Hok, L., &amp; Degré, A. (2018). Simulation of crop growth and water-saving irrigation scenarios for lettuce: A monsoon-climate case study in Kampong Chhnang, Cambodia. Water, 10(5), 666. </w:t>
      </w:r>
      <w:hyperlink r:id="rId151">
        <w:r w:rsidR="0023565E" w:rsidRPr="00F00605">
          <w:rPr>
            <w:color w:val="000000"/>
            <w:sz w:val="20"/>
            <w:szCs w:val="20"/>
          </w:rPr>
          <w:t>https://doi.org/10.3390/w10050666</w:t>
        </w:r>
      </w:hyperlink>
    </w:p>
    <w:p w14:paraId="477EA550" w14:textId="03F3BE55" w:rsidR="00EF07B0" w:rsidRDefault="00EF07B0">
      <w:pPr>
        <w:numPr>
          <w:ilvl w:val="0"/>
          <w:numId w:val="3"/>
        </w:numPr>
        <w:pBdr>
          <w:top w:val="nil"/>
          <w:left w:val="nil"/>
          <w:bottom w:val="nil"/>
          <w:right w:val="nil"/>
          <w:between w:val="nil"/>
        </w:pBdr>
        <w:spacing w:after="0" w:line="276" w:lineRule="auto"/>
        <w:ind w:left="0" w:hanging="90"/>
        <w:rPr>
          <w:color w:val="000000"/>
          <w:sz w:val="20"/>
          <w:szCs w:val="20"/>
        </w:rPr>
      </w:pPr>
      <w:r w:rsidRPr="00EF07B0">
        <w:rPr>
          <w:color w:val="000000"/>
          <w:sz w:val="20"/>
          <w:szCs w:val="20"/>
        </w:rPr>
        <w:t xml:space="preserve">Kong, K., Hin, S., Seng, V., Fukai, S., Rodriguez, D., &amp; Martin, R. J. (2020). Potential yield and nutrient requirements of direct-seeded, dry-season rice in Cambodia. </w:t>
      </w:r>
      <w:r w:rsidRPr="00EF07B0">
        <w:rPr>
          <w:i/>
          <w:iCs/>
          <w:color w:val="000000"/>
          <w:sz w:val="20"/>
          <w:szCs w:val="20"/>
        </w:rPr>
        <w:t>Experimental Agriculture, 56</w:t>
      </w:r>
      <w:r w:rsidRPr="00EF07B0">
        <w:rPr>
          <w:color w:val="000000"/>
          <w:sz w:val="20"/>
          <w:szCs w:val="20"/>
        </w:rPr>
        <w:t xml:space="preserve">(2), 255–264. </w:t>
      </w:r>
      <w:hyperlink r:id="rId152" w:history="1">
        <w:r w:rsidR="00161C2B" w:rsidRPr="00C7484F">
          <w:rPr>
            <w:rStyle w:val="Hyperlink"/>
            <w:sz w:val="20"/>
            <w:szCs w:val="20"/>
          </w:rPr>
          <w:t>https://doi.org/10.1017/S0014479719000346</w:t>
        </w:r>
      </w:hyperlink>
    </w:p>
    <w:p w14:paraId="099E52BC" w14:textId="77777777" w:rsidR="00161C2B" w:rsidRPr="007A084F" w:rsidRDefault="00161C2B" w:rsidP="00161C2B">
      <w:pPr>
        <w:pStyle w:val="ListParagraph"/>
        <w:numPr>
          <w:ilvl w:val="0"/>
          <w:numId w:val="3"/>
        </w:numPr>
        <w:ind w:left="-90" w:firstLine="0"/>
      </w:pPr>
      <w:r w:rsidRPr="007A084F">
        <w:t xml:space="preserve">Kumar, S., Singh, A., Prasad, R., &amp; Sharma, R. (2019). Effect of water management on rice blast disease epidemics. </w:t>
      </w:r>
      <w:r w:rsidRPr="00161C2B">
        <w:rPr>
          <w:i/>
          <w:iCs/>
        </w:rPr>
        <w:t>Field Crops Research, 232</w:t>
      </w:r>
      <w:r w:rsidRPr="007A084F">
        <w:t>, 65–74. https://doi.org/10.1016/j.fcr.2018.12.003</w:t>
      </w:r>
    </w:p>
    <w:p w14:paraId="0CC2DD86" w14:textId="77777777" w:rsidR="0023565E" w:rsidRPr="00F00605" w:rsidRDefault="009F709A">
      <w:pPr>
        <w:numPr>
          <w:ilvl w:val="0"/>
          <w:numId w:val="3"/>
        </w:numPr>
        <w:pBdr>
          <w:top w:val="nil"/>
          <w:left w:val="nil"/>
          <w:bottom w:val="nil"/>
          <w:right w:val="nil"/>
          <w:between w:val="nil"/>
        </w:pBdr>
        <w:spacing w:after="0" w:line="276" w:lineRule="auto"/>
        <w:ind w:left="-90" w:hanging="90"/>
        <w:rPr>
          <w:color w:val="000000"/>
          <w:sz w:val="20"/>
          <w:szCs w:val="20"/>
        </w:rPr>
      </w:pPr>
      <w:r w:rsidRPr="00F00605">
        <w:rPr>
          <w:color w:val="000000"/>
          <w:sz w:val="20"/>
          <w:szCs w:val="20"/>
        </w:rPr>
        <w:t>Lagomarsino, A., Agnelli, A. E., Linquist, B., Adviento-</w:t>
      </w:r>
      <w:proofErr w:type="spellStart"/>
      <w:r w:rsidRPr="00F00605">
        <w:rPr>
          <w:color w:val="000000"/>
          <w:sz w:val="20"/>
          <w:szCs w:val="20"/>
        </w:rPr>
        <w:t>Borbe</w:t>
      </w:r>
      <w:proofErr w:type="spellEnd"/>
      <w:r w:rsidRPr="00F00605">
        <w:rPr>
          <w:color w:val="000000"/>
          <w:sz w:val="20"/>
          <w:szCs w:val="20"/>
        </w:rPr>
        <w:t xml:space="preserve">, M. A., Agnelli, A., Gavina, G., </w:t>
      </w:r>
      <w:proofErr w:type="spellStart"/>
      <w:r w:rsidRPr="00F00605">
        <w:rPr>
          <w:color w:val="000000"/>
          <w:sz w:val="20"/>
          <w:szCs w:val="20"/>
        </w:rPr>
        <w:t>Ravaglia</w:t>
      </w:r>
      <w:proofErr w:type="spellEnd"/>
      <w:r w:rsidRPr="00F00605">
        <w:rPr>
          <w:color w:val="000000"/>
          <w:sz w:val="20"/>
          <w:szCs w:val="20"/>
        </w:rPr>
        <w:t>, S., &amp; Ferrara, R. M. (2016). Alternate wetting and drying of rice reduced CH4 emissions but triggered N2O peaks in a clayey soil of central Italy. Pedosphere, 26, 533–548.</w:t>
      </w:r>
    </w:p>
    <w:p w14:paraId="0CC2DD87" w14:textId="77777777" w:rsidR="0023565E" w:rsidRPr="00F00605" w:rsidRDefault="009F709A" w:rsidP="0017479B">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Lampayan, R. M., Bouman, B. A. M., de Dios, J. L., et al. (2010). Yield of aerobic rice in rainfed lowlands of the Philippines as affected by nitrogen management and row spacing. Field Crops Research, 116, 165–174.</w:t>
      </w:r>
    </w:p>
    <w:p w14:paraId="0CC2DD88" w14:textId="77777777" w:rsidR="0023565E" w:rsidRPr="00F00605" w:rsidRDefault="009F709A" w:rsidP="0017479B">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Lampayan, R. M., Samoy-Pascual, K. C., Sibayan, E. B., et al. (2015). Effects of alternate wetting and drying (AWD) threshold level and plant seedling age on crop performance, water input, and water productivity of transplanted rice in Central Luzon, Philippines. Paddy and Water Environment, 13, 215–227.</w:t>
      </w:r>
    </w:p>
    <w:p w14:paraId="0CC2DD89"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Liang, K., Zhong, X., Huang, N., Lampayan, R. M., Pan, J., &amp; Tian, K. (2016). Grain yield, water productivity and CH4 emission of irrigated rice in </w:t>
      </w:r>
      <w:r w:rsidRPr="00F00605">
        <w:rPr>
          <w:color w:val="000000"/>
          <w:sz w:val="20"/>
          <w:szCs w:val="20"/>
        </w:rPr>
        <w:lastRenderedPageBreak/>
        <w:t>response to water management in south China. Agricultural Water Management, 163, 319–331.</w:t>
      </w:r>
    </w:p>
    <w:p w14:paraId="0CC2DD8A"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Linquist, B. A., Anders, M. M., Adviento-</w:t>
      </w:r>
      <w:proofErr w:type="spellStart"/>
      <w:r w:rsidRPr="00F00605">
        <w:rPr>
          <w:color w:val="000000"/>
          <w:sz w:val="20"/>
          <w:szCs w:val="20"/>
        </w:rPr>
        <w:t>Borbe</w:t>
      </w:r>
      <w:proofErr w:type="spellEnd"/>
      <w:r w:rsidRPr="00F00605">
        <w:rPr>
          <w:color w:val="000000"/>
          <w:sz w:val="20"/>
          <w:szCs w:val="20"/>
        </w:rPr>
        <w:t>, M. A., Chaney, R. L., Nalley, L. L., Rosa, E. F. D., &amp; Kessel, C. V. (2015). Reducing greenhouse gas emissions, water use, and grain arsenic levels in rice systems. Global Change Biology Bioenergy, 21, 407–417.</w:t>
      </w:r>
    </w:p>
    <w:p w14:paraId="48BE6E86" w14:textId="5EB9492D" w:rsidR="002E2E37" w:rsidRPr="00F00605" w:rsidRDefault="002E2E37">
      <w:pPr>
        <w:pStyle w:val="ListParagraph"/>
        <w:numPr>
          <w:ilvl w:val="0"/>
          <w:numId w:val="20"/>
        </w:numPr>
        <w:shd w:val="clear" w:color="auto" w:fill="FFFFFF"/>
        <w:spacing w:line="276" w:lineRule="auto"/>
        <w:ind w:left="0" w:firstLine="0"/>
        <w:rPr>
          <w:color w:val="000000"/>
          <w:sz w:val="20"/>
          <w:szCs w:val="20"/>
        </w:rPr>
      </w:pPr>
      <w:r w:rsidRPr="00450DFD">
        <w:rPr>
          <w:color w:val="000000"/>
          <w:sz w:val="20"/>
          <w:szCs w:val="20"/>
        </w:rPr>
        <w:t xml:space="preserve">Liu, K., Zhang, K., Zhang, Y., Cui, J., Li, Z., Huang, J., Li, S., Zhang, J., Deng, S., Zhang, Y., Huang, J., Ren, L., Chu, Y., Zhao, H., &amp; Chen, H. (2023). Optimizing the Total </w:t>
      </w:r>
      <w:proofErr w:type="spellStart"/>
      <w:r w:rsidRPr="00450DFD">
        <w:rPr>
          <w:color w:val="000000"/>
          <w:sz w:val="20"/>
          <w:szCs w:val="20"/>
        </w:rPr>
        <w:t>Spikelets</w:t>
      </w:r>
      <w:proofErr w:type="spellEnd"/>
      <w:r w:rsidRPr="00450DFD">
        <w:rPr>
          <w:color w:val="000000"/>
          <w:sz w:val="20"/>
          <w:szCs w:val="20"/>
        </w:rPr>
        <w:t xml:space="preserve"> Increased Grain Yield in Rice. Agronomy, 14(1), 152. </w:t>
      </w:r>
      <w:hyperlink r:id="rId153" w:history="1">
        <w:r w:rsidR="00581FD9" w:rsidRPr="00450DFD">
          <w:rPr>
            <w:rStyle w:val="Hyperlink"/>
            <w:sz w:val="20"/>
            <w:szCs w:val="20"/>
          </w:rPr>
          <w:t>https://doi.org/10.3390/agronomy14010152</w:t>
        </w:r>
      </w:hyperlink>
    </w:p>
    <w:p w14:paraId="54CFEEEE" w14:textId="4DE757EE" w:rsidR="00581FD9" w:rsidRDefault="00581FD9">
      <w:pPr>
        <w:pStyle w:val="ListParagraph"/>
        <w:numPr>
          <w:ilvl w:val="0"/>
          <w:numId w:val="20"/>
        </w:numPr>
        <w:shd w:val="clear" w:color="auto" w:fill="FFFFFF"/>
        <w:spacing w:line="276" w:lineRule="auto"/>
        <w:ind w:left="0" w:firstLine="0"/>
        <w:rPr>
          <w:color w:val="000000"/>
          <w:sz w:val="20"/>
          <w:szCs w:val="20"/>
        </w:rPr>
      </w:pPr>
      <w:r w:rsidRPr="00F00605">
        <w:rPr>
          <w:color w:val="000000"/>
          <w:sz w:val="20"/>
          <w:szCs w:val="20"/>
        </w:rPr>
        <w:t xml:space="preserve">Mai, W., Abliz, B., &amp; Xue, X. (2021). Increased Number of </w:t>
      </w:r>
      <w:proofErr w:type="spellStart"/>
      <w:r w:rsidRPr="00F00605">
        <w:rPr>
          <w:color w:val="000000"/>
          <w:sz w:val="20"/>
          <w:szCs w:val="20"/>
        </w:rPr>
        <w:t>Spikelets</w:t>
      </w:r>
      <w:proofErr w:type="spellEnd"/>
      <w:r w:rsidRPr="00F00605">
        <w:rPr>
          <w:color w:val="000000"/>
          <w:sz w:val="20"/>
          <w:szCs w:val="20"/>
        </w:rPr>
        <w:t xml:space="preserve"> per Panicle Is the Main Factor in Higher Yield of Transplanted vs. Direct-Seeded rice. </w:t>
      </w:r>
      <w:r w:rsidRPr="00F00605">
        <w:rPr>
          <w:i/>
          <w:iCs/>
          <w:color w:val="000000"/>
          <w:sz w:val="20"/>
          <w:szCs w:val="20"/>
        </w:rPr>
        <w:t>Agronomy</w:t>
      </w:r>
      <w:r w:rsidRPr="00F00605">
        <w:rPr>
          <w:color w:val="000000"/>
          <w:sz w:val="20"/>
          <w:szCs w:val="20"/>
        </w:rPr>
        <w:t>, </w:t>
      </w:r>
      <w:r w:rsidRPr="00F00605">
        <w:rPr>
          <w:i/>
          <w:iCs/>
          <w:color w:val="000000"/>
          <w:sz w:val="20"/>
          <w:szCs w:val="20"/>
        </w:rPr>
        <w:t>11</w:t>
      </w:r>
      <w:r w:rsidRPr="00F00605">
        <w:rPr>
          <w:color w:val="000000"/>
          <w:sz w:val="20"/>
          <w:szCs w:val="20"/>
        </w:rPr>
        <w:t>(12), 2479. </w:t>
      </w:r>
      <w:hyperlink r:id="rId154" w:history="1">
        <w:r w:rsidR="0094152D" w:rsidRPr="00B210D8">
          <w:rPr>
            <w:rStyle w:val="Hyperlink"/>
            <w:sz w:val="20"/>
            <w:szCs w:val="20"/>
          </w:rPr>
          <w:t>https://doi.org/10.3390/agronomy11122479</w:t>
        </w:r>
      </w:hyperlink>
    </w:p>
    <w:p w14:paraId="1AABD546" w14:textId="77777777" w:rsidR="0094152D" w:rsidRPr="0094152D" w:rsidRDefault="0094152D" w:rsidP="00F175C9">
      <w:pPr>
        <w:pStyle w:val="ListParagraph"/>
        <w:numPr>
          <w:ilvl w:val="0"/>
          <w:numId w:val="20"/>
        </w:numPr>
        <w:ind w:left="0" w:firstLine="90"/>
        <w:rPr>
          <w:sz w:val="20"/>
          <w:szCs w:val="20"/>
        </w:rPr>
      </w:pPr>
      <w:r w:rsidRPr="0094152D">
        <w:rPr>
          <w:sz w:val="20"/>
          <w:szCs w:val="20"/>
        </w:rPr>
        <w:t>Lovell, R. J. (2019). Identifying Alternative Wetting and Drying (AWD) Adoption in the Vietnamese Mekong River Delta: A Change Detection Approach. </w:t>
      </w:r>
      <w:r w:rsidRPr="0094152D">
        <w:rPr>
          <w:i/>
          <w:iCs/>
          <w:sz w:val="20"/>
          <w:szCs w:val="20"/>
        </w:rPr>
        <w:t>ISPRS International Journal of Geo-Information</w:t>
      </w:r>
      <w:r w:rsidRPr="0094152D">
        <w:rPr>
          <w:sz w:val="20"/>
          <w:szCs w:val="20"/>
        </w:rPr>
        <w:t>, </w:t>
      </w:r>
      <w:r w:rsidRPr="0094152D">
        <w:rPr>
          <w:i/>
          <w:iCs/>
          <w:sz w:val="20"/>
          <w:szCs w:val="20"/>
        </w:rPr>
        <w:t>8</w:t>
      </w:r>
      <w:r w:rsidRPr="0094152D">
        <w:rPr>
          <w:sz w:val="20"/>
          <w:szCs w:val="20"/>
        </w:rPr>
        <w:t xml:space="preserve">(7), 312. </w:t>
      </w:r>
      <w:hyperlink r:id="rId155" w:history="1">
        <w:r w:rsidRPr="0094152D">
          <w:rPr>
            <w:rStyle w:val="Hyperlink"/>
            <w:sz w:val="20"/>
            <w:szCs w:val="20"/>
          </w:rPr>
          <w:t>https://doi.org/10.3390/ijgi8070312</w:t>
        </w:r>
      </w:hyperlink>
    </w:p>
    <w:p w14:paraId="0CC2DD8B"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proofErr w:type="spellStart"/>
      <w:r w:rsidRPr="00F00605">
        <w:rPr>
          <w:color w:val="000000"/>
          <w:sz w:val="20"/>
          <w:szCs w:val="20"/>
        </w:rPr>
        <w:t>Maniruzzaman</w:t>
      </w:r>
      <w:proofErr w:type="spellEnd"/>
      <w:r w:rsidRPr="00F00605">
        <w:rPr>
          <w:color w:val="000000"/>
          <w:sz w:val="20"/>
          <w:szCs w:val="20"/>
        </w:rPr>
        <w:t xml:space="preserve">, M., Talukder, M. S. U., Khan, M. H., Biswas, J. C., &amp; Nemes, A. (2015). Validation of the </w:t>
      </w:r>
      <w:proofErr w:type="spellStart"/>
      <w:r w:rsidRPr="00F00605">
        <w:rPr>
          <w:color w:val="000000"/>
          <w:sz w:val="20"/>
          <w:szCs w:val="20"/>
        </w:rPr>
        <w:t>AquaCrop</w:t>
      </w:r>
      <w:proofErr w:type="spellEnd"/>
      <w:r w:rsidRPr="00F00605">
        <w:rPr>
          <w:color w:val="000000"/>
          <w:sz w:val="20"/>
          <w:szCs w:val="20"/>
        </w:rPr>
        <w:t xml:space="preserve"> model for irrigated rice production under varied water regimes in Bangladesh. In Agricultural Water Management (Vol. 159, pp. 331–340). Elsevier BV. https://doi.org/10.1016/j.agwat.2015.06.022 </w:t>
      </w:r>
    </w:p>
    <w:p w14:paraId="0CC2DD8C"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Maurer, E. P., &amp; Hidalgo, H. G. (2008). Utility of daily vs. monthly large-scale climate data: an intercomparison of two statistical downscaling methods. In Hydrology and Earth System Sciences (Vol. 12, Issue 2, pp. 551–563). Copernicus GmbH. https://doi.org/10.5194/hess-12-551-2008 </w:t>
      </w:r>
    </w:p>
    <w:p w14:paraId="0CC2DD8D" w14:textId="77777777" w:rsidR="0023565E" w:rsidRPr="00F00605" w:rsidRDefault="009F709A">
      <w:pPr>
        <w:numPr>
          <w:ilvl w:val="0"/>
          <w:numId w:val="3"/>
        </w:numPr>
        <w:pBdr>
          <w:top w:val="nil"/>
          <w:left w:val="nil"/>
          <w:bottom w:val="nil"/>
          <w:right w:val="nil"/>
          <w:between w:val="nil"/>
        </w:pBdr>
        <w:spacing w:line="276" w:lineRule="auto"/>
        <w:ind w:left="0" w:hanging="90"/>
        <w:rPr>
          <w:color w:val="000000"/>
          <w:sz w:val="20"/>
          <w:szCs w:val="20"/>
        </w:rPr>
      </w:pPr>
      <w:r w:rsidRPr="00F00605">
        <w:rPr>
          <w:color w:val="000000"/>
          <w:sz w:val="20"/>
          <w:szCs w:val="20"/>
        </w:rPr>
        <w:t xml:space="preserve">Mazza, G., Agnelli, A. E., </w:t>
      </w:r>
      <w:proofErr w:type="spellStart"/>
      <w:r w:rsidRPr="00F00605">
        <w:rPr>
          <w:color w:val="000000"/>
          <w:sz w:val="20"/>
          <w:szCs w:val="20"/>
        </w:rPr>
        <w:t>Orasen</w:t>
      </w:r>
      <w:proofErr w:type="spellEnd"/>
      <w:r w:rsidRPr="00F00605">
        <w:rPr>
          <w:color w:val="000000"/>
          <w:sz w:val="20"/>
          <w:szCs w:val="20"/>
        </w:rPr>
        <w:t xml:space="preserve">, G., Gennaro, M., </w:t>
      </w:r>
      <w:proofErr w:type="spellStart"/>
      <w:r w:rsidRPr="00F00605">
        <w:rPr>
          <w:color w:val="000000"/>
          <w:sz w:val="20"/>
          <w:szCs w:val="20"/>
        </w:rPr>
        <w:t>Valè</w:t>
      </w:r>
      <w:proofErr w:type="spellEnd"/>
      <w:r w:rsidRPr="00F00605">
        <w:rPr>
          <w:color w:val="000000"/>
          <w:sz w:val="20"/>
          <w:szCs w:val="20"/>
        </w:rPr>
        <w:t>, G., &amp; Lagomarsino, A. (2016). Reduction of global warming potential from rice under alternate wetting and drying practice in a sandy soil of northern Italy. Italian Journal of Agrometeorology, 2, 35–40.</w:t>
      </w:r>
    </w:p>
    <w:p w14:paraId="0CC2DD8E" w14:textId="77777777" w:rsidR="0023565E" w:rsidRPr="00F00605" w:rsidRDefault="009F709A">
      <w:pPr>
        <w:numPr>
          <w:ilvl w:val="0"/>
          <w:numId w:val="3"/>
        </w:numPr>
        <w:pBdr>
          <w:top w:val="nil"/>
          <w:left w:val="nil"/>
          <w:bottom w:val="nil"/>
          <w:right w:val="nil"/>
          <w:between w:val="nil"/>
        </w:pBdr>
        <w:spacing w:line="276" w:lineRule="auto"/>
        <w:ind w:left="0" w:hanging="90"/>
        <w:rPr>
          <w:color w:val="000000"/>
          <w:sz w:val="20"/>
          <w:szCs w:val="20"/>
        </w:rPr>
      </w:pPr>
      <w:proofErr w:type="spellStart"/>
      <w:r w:rsidRPr="00F00605">
        <w:rPr>
          <w:color w:val="000000"/>
          <w:sz w:val="20"/>
          <w:szCs w:val="20"/>
        </w:rPr>
        <w:t>Meinshausen</w:t>
      </w:r>
      <w:proofErr w:type="spellEnd"/>
      <w:r w:rsidRPr="00F00605">
        <w:rPr>
          <w:color w:val="000000"/>
          <w:sz w:val="20"/>
          <w:szCs w:val="20"/>
        </w:rPr>
        <w:t xml:space="preserve">, M., Nicholls, Z. R. J., Lewis, J., Gidden, M. J., Vogel, E., Freund, M., Beyerle, U., Gessner, C., </w:t>
      </w:r>
      <w:proofErr w:type="spellStart"/>
      <w:r w:rsidRPr="00F00605">
        <w:rPr>
          <w:color w:val="000000"/>
          <w:sz w:val="20"/>
          <w:szCs w:val="20"/>
        </w:rPr>
        <w:t>Nauels</w:t>
      </w:r>
      <w:proofErr w:type="spellEnd"/>
      <w:r w:rsidRPr="00F00605">
        <w:rPr>
          <w:color w:val="000000"/>
          <w:sz w:val="20"/>
          <w:szCs w:val="20"/>
        </w:rPr>
        <w:t xml:space="preserve">, A., Bauer, N., </w:t>
      </w:r>
      <w:proofErr w:type="spellStart"/>
      <w:r w:rsidRPr="00F00605">
        <w:rPr>
          <w:color w:val="000000"/>
          <w:sz w:val="20"/>
          <w:szCs w:val="20"/>
        </w:rPr>
        <w:t>Canadell</w:t>
      </w:r>
      <w:proofErr w:type="spellEnd"/>
      <w:r w:rsidRPr="00F00605">
        <w:rPr>
          <w:color w:val="000000"/>
          <w:sz w:val="20"/>
          <w:szCs w:val="20"/>
        </w:rPr>
        <w:t xml:space="preserve">, J. G., Daniel, J. S., John, A., Krummel, P. B., </w:t>
      </w:r>
      <w:proofErr w:type="spellStart"/>
      <w:r w:rsidRPr="00F00605">
        <w:rPr>
          <w:color w:val="000000"/>
          <w:sz w:val="20"/>
          <w:szCs w:val="20"/>
        </w:rPr>
        <w:t>Luderer</w:t>
      </w:r>
      <w:proofErr w:type="spellEnd"/>
      <w:r w:rsidRPr="00F00605">
        <w:rPr>
          <w:color w:val="000000"/>
          <w:sz w:val="20"/>
          <w:szCs w:val="20"/>
        </w:rPr>
        <w:t xml:space="preserve">, G., </w:t>
      </w:r>
      <w:proofErr w:type="spellStart"/>
      <w:r w:rsidRPr="00F00605">
        <w:rPr>
          <w:color w:val="000000"/>
          <w:sz w:val="20"/>
          <w:szCs w:val="20"/>
        </w:rPr>
        <w:t>Meinshausen</w:t>
      </w:r>
      <w:proofErr w:type="spellEnd"/>
      <w:r w:rsidRPr="00F00605">
        <w:rPr>
          <w:color w:val="000000"/>
          <w:sz w:val="20"/>
          <w:szCs w:val="20"/>
        </w:rPr>
        <w:t xml:space="preserve">, N., </w:t>
      </w:r>
      <w:proofErr w:type="spellStart"/>
      <w:r w:rsidRPr="00F00605">
        <w:rPr>
          <w:color w:val="000000"/>
          <w:sz w:val="20"/>
          <w:szCs w:val="20"/>
        </w:rPr>
        <w:t>Montzka</w:t>
      </w:r>
      <w:proofErr w:type="spellEnd"/>
      <w:r w:rsidRPr="00F00605">
        <w:rPr>
          <w:color w:val="000000"/>
          <w:sz w:val="20"/>
          <w:szCs w:val="20"/>
        </w:rPr>
        <w:t xml:space="preserve">, S. A., Rayner, P. J., Reimann, S., … Wang, R. H. J. (2020). The shared socio-economic pathway (SSP) greenhouse gas concentrations and their extensions to 2500. In Geoscientific Model Development (Vol. 13, Issue 8, pp. 3571–3605). Copernicus GmbH. </w:t>
      </w:r>
      <w:hyperlink r:id="rId156">
        <w:r w:rsidR="0023565E" w:rsidRPr="00F00605">
          <w:rPr>
            <w:color w:val="000000"/>
            <w:sz w:val="20"/>
            <w:szCs w:val="20"/>
          </w:rPr>
          <w:t>https://doi.org/10.5194/gmd-13-3571-2020</w:t>
        </w:r>
      </w:hyperlink>
    </w:p>
    <w:p w14:paraId="0CC2DD8F"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Ministry of Agriculture, Forestry and Fisheries. (2019). Adaptation Technologies Guide – Agriculture. Phnom Penh.</w:t>
      </w:r>
    </w:p>
    <w:p w14:paraId="0CC2DD90"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Ministry of Agriculture, Forestry and Fisheries. (2022a). Annual report 2021 and Planning 2022.</w:t>
      </w:r>
    </w:p>
    <w:p w14:paraId="0CC2DD91" w14:textId="77777777" w:rsidR="0023565E"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lastRenderedPageBreak/>
        <w:t>Ministry of Agriculture, Forestry and Fisheries. (2022b). National Agricultural Development Policy 2022-2030.</w:t>
      </w:r>
    </w:p>
    <w:p w14:paraId="6943DD46" w14:textId="50E2E7F0" w:rsidR="00D773DA" w:rsidRPr="00D773DA" w:rsidRDefault="00D773DA">
      <w:pPr>
        <w:numPr>
          <w:ilvl w:val="0"/>
          <w:numId w:val="3"/>
        </w:numPr>
        <w:pBdr>
          <w:top w:val="nil"/>
          <w:left w:val="nil"/>
          <w:bottom w:val="nil"/>
          <w:right w:val="nil"/>
          <w:between w:val="nil"/>
        </w:pBdr>
        <w:spacing w:after="0" w:line="276" w:lineRule="auto"/>
        <w:ind w:left="0" w:hanging="90"/>
        <w:rPr>
          <w:color w:val="000000"/>
          <w:sz w:val="20"/>
          <w:szCs w:val="20"/>
        </w:rPr>
      </w:pPr>
      <w:r w:rsidRPr="00D773DA">
        <w:rPr>
          <w:color w:val="000000"/>
          <w:sz w:val="20"/>
          <w:szCs w:val="20"/>
        </w:rPr>
        <w:t>Ministry of Environment (MOE). (2020). Cambodia's Updated Nationally Determined Contribution.</w:t>
      </w:r>
    </w:p>
    <w:p w14:paraId="0CC2DD92"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proofErr w:type="spellStart"/>
      <w:r w:rsidRPr="00F00605">
        <w:rPr>
          <w:color w:val="000000"/>
          <w:sz w:val="20"/>
          <w:szCs w:val="20"/>
        </w:rPr>
        <w:t>Mirfenderski</w:t>
      </w:r>
      <w:proofErr w:type="spellEnd"/>
      <w:r w:rsidRPr="00F00605">
        <w:rPr>
          <w:color w:val="000000"/>
          <w:sz w:val="20"/>
          <w:szCs w:val="20"/>
        </w:rPr>
        <w:t>, R., Darzi-</w:t>
      </w:r>
      <w:proofErr w:type="spellStart"/>
      <w:r w:rsidRPr="00F00605">
        <w:rPr>
          <w:color w:val="000000"/>
          <w:sz w:val="20"/>
          <w:szCs w:val="20"/>
        </w:rPr>
        <w:t>Naftchali</w:t>
      </w:r>
      <w:proofErr w:type="spellEnd"/>
      <w:r w:rsidRPr="00F00605">
        <w:rPr>
          <w:color w:val="000000"/>
          <w:sz w:val="20"/>
          <w:szCs w:val="20"/>
        </w:rPr>
        <w:t xml:space="preserve">, A., &amp; </w:t>
      </w:r>
      <w:proofErr w:type="spellStart"/>
      <w:r w:rsidRPr="00F00605">
        <w:rPr>
          <w:color w:val="000000"/>
          <w:sz w:val="20"/>
          <w:szCs w:val="20"/>
        </w:rPr>
        <w:t>Karandish</w:t>
      </w:r>
      <w:proofErr w:type="spellEnd"/>
      <w:r w:rsidRPr="00F00605">
        <w:rPr>
          <w:color w:val="000000"/>
          <w:sz w:val="20"/>
          <w:szCs w:val="20"/>
        </w:rPr>
        <w:t xml:space="preserve">, F. (2021). Climate-resilient agricultural water management to alleviate negative impacts of global warming in rice production systems. In Theoretical and Applied Climatology (Vol. 147, Issues 1–2, pp. 409–422). Springer Science and Business Media LLC. </w:t>
      </w:r>
      <w:hyperlink r:id="rId157">
        <w:r w:rsidR="0023565E" w:rsidRPr="00F00605">
          <w:rPr>
            <w:color w:val="000000"/>
            <w:sz w:val="20"/>
            <w:szCs w:val="20"/>
          </w:rPr>
          <w:t>https://doi.org/10.1007/s00704-021-03813-8</w:t>
        </w:r>
      </w:hyperlink>
    </w:p>
    <w:p w14:paraId="0CC2DD93" w14:textId="668FD573"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 M., Asadi-Shekari, Z., </w:t>
      </w:r>
      <w:proofErr w:type="spellStart"/>
      <w:r w:rsidRPr="00F00605">
        <w:rPr>
          <w:color w:val="000000"/>
          <w:sz w:val="20"/>
          <w:szCs w:val="20"/>
        </w:rPr>
        <w:t>Aghaabbasi</w:t>
      </w:r>
      <w:proofErr w:type="spellEnd"/>
      <w:r w:rsidRPr="00F00605">
        <w:rPr>
          <w:color w:val="000000"/>
          <w:sz w:val="20"/>
          <w:szCs w:val="20"/>
        </w:rPr>
        <w:t>, M., Saadi, I., Shah, M. Z., &amp; Cools, M. (2020). Applying non-parametric models to explore urban life satisfaction in European cities. Cities, 105.</w:t>
      </w:r>
    </w:p>
    <w:p w14:paraId="0CC2DD94"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Monaco, S., Volante, A., </w:t>
      </w:r>
      <w:proofErr w:type="spellStart"/>
      <w:r w:rsidRPr="00F00605">
        <w:rPr>
          <w:color w:val="000000"/>
          <w:sz w:val="20"/>
          <w:szCs w:val="20"/>
        </w:rPr>
        <w:t>Orasen</w:t>
      </w:r>
      <w:proofErr w:type="spellEnd"/>
      <w:r w:rsidRPr="00F00605">
        <w:rPr>
          <w:color w:val="000000"/>
          <w:sz w:val="20"/>
          <w:szCs w:val="20"/>
        </w:rPr>
        <w:t xml:space="preserve">, G., Cochrane, N., Oliver, V., Price, A. H., </w:t>
      </w:r>
      <w:proofErr w:type="spellStart"/>
      <w:r w:rsidRPr="00F00605">
        <w:rPr>
          <w:color w:val="000000"/>
          <w:sz w:val="20"/>
          <w:szCs w:val="20"/>
        </w:rPr>
        <w:t>Teh</w:t>
      </w:r>
      <w:proofErr w:type="spellEnd"/>
      <w:r w:rsidRPr="00F00605">
        <w:rPr>
          <w:color w:val="000000"/>
          <w:sz w:val="20"/>
          <w:szCs w:val="20"/>
        </w:rPr>
        <w:t>, Y. A., Martínez-</w:t>
      </w:r>
      <w:proofErr w:type="spellStart"/>
      <w:r w:rsidRPr="00F00605">
        <w:rPr>
          <w:color w:val="000000"/>
          <w:sz w:val="20"/>
          <w:szCs w:val="20"/>
        </w:rPr>
        <w:t>Eixarch</w:t>
      </w:r>
      <w:proofErr w:type="spellEnd"/>
      <w:r w:rsidRPr="00F00605">
        <w:rPr>
          <w:color w:val="000000"/>
          <w:sz w:val="20"/>
          <w:szCs w:val="20"/>
        </w:rPr>
        <w:t xml:space="preserve">, M., Thomas, C., Courtois, B., &amp; Valé, G. (2021). Effects of the application of a moderate alternate wetting and drying technique on the performance of different European varieties in Northern Italy rice system. In Field Crops Research (Vol. 270, p. 108220). Elsevier BV. </w:t>
      </w:r>
      <w:hyperlink r:id="rId158">
        <w:r w:rsidR="0023565E" w:rsidRPr="00F00605">
          <w:rPr>
            <w:color w:val="000000"/>
            <w:sz w:val="20"/>
            <w:szCs w:val="20"/>
          </w:rPr>
          <w:t>https://doi.org/10.1016/j.fcr.2021.108220</w:t>
        </w:r>
      </w:hyperlink>
    </w:p>
    <w:p w14:paraId="3E286F22" w14:textId="4DB9AB45" w:rsidR="00FC640D" w:rsidRPr="00F00605" w:rsidRDefault="00FC640D">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Mote, K., Rao, V. P., </w:t>
      </w:r>
      <w:proofErr w:type="spellStart"/>
      <w:r w:rsidRPr="00F00605">
        <w:rPr>
          <w:color w:val="000000"/>
          <w:sz w:val="20"/>
          <w:szCs w:val="20"/>
        </w:rPr>
        <w:t>Ramulu</w:t>
      </w:r>
      <w:proofErr w:type="spellEnd"/>
      <w:r w:rsidRPr="00F00605">
        <w:rPr>
          <w:color w:val="000000"/>
          <w:sz w:val="20"/>
          <w:szCs w:val="20"/>
        </w:rPr>
        <w:t>, V., Kumar, K. A., &amp; Devi, M. U. (2021). Performance of rice (Oryza sativa (L.)) under AWD irrigation practice—A brief review. </w:t>
      </w:r>
      <w:r w:rsidRPr="00F00605">
        <w:rPr>
          <w:i/>
          <w:iCs/>
          <w:color w:val="000000"/>
          <w:sz w:val="20"/>
          <w:szCs w:val="20"/>
        </w:rPr>
        <w:t>Paddy and Water Environment</w:t>
      </w:r>
      <w:r w:rsidRPr="00F00605">
        <w:rPr>
          <w:color w:val="000000"/>
          <w:sz w:val="20"/>
          <w:szCs w:val="20"/>
        </w:rPr>
        <w:t>, </w:t>
      </w:r>
      <w:r w:rsidRPr="00F00605">
        <w:rPr>
          <w:i/>
          <w:iCs/>
          <w:color w:val="000000"/>
          <w:sz w:val="20"/>
          <w:szCs w:val="20"/>
        </w:rPr>
        <w:t>20</w:t>
      </w:r>
      <w:r w:rsidRPr="00F00605">
        <w:rPr>
          <w:color w:val="000000"/>
          <w:sz w:val="20"/>
          <w:szCs w:val="20"/>
        </w:rPr>
        <w:t>(1), 1–21. https://doi.org/10.1007/s10333-021-00873-4</w:t>
      </w:r>
    </w:p>
    <w:p w14:paraId="0CC2DD95" w14:textId="7C96BEF3" w:rsidR="0023565E"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Mote, K., Praveen, R. V., </w:t>
      </w:r>
      <w:proofErr w:type="spellStart"/>
      <w:r w:rsidRPr="00F00605">
        <w:rPr>
          <w:color w:val="000000"/>
          <w:sz w:val="20"/>
          <w:szCs w:val="20"/>
        </w:rPr>
        <w:t>Ramulu</w:t>
      </w:r>
      <w:proofErr w:type="spellEnd"/>
      <w:r w:rsidRPr="00F00605">
        <w:rPr>
          <w:color w:val="000000"/>
          <w:sz w:val="20"/>
          <w:szCs w:val="20"/>
        </w:rPr>
        <w:t>, V., Avil, K. K., &amp; Uma, D. M. (2018). Standardization of Alternate Wetting and Drying (AWD) Method of Water Management in Lowland Rice (Oryza sativa L.) for Upscaling in Command Outlets. Irrigation and Drainage, 67, 166–178.</w:t>
      </w:r>
    </w:p>
    <w:p w14:paraId="08C1F182" w14:textId="77777777" w:rsidR="00F175C9" w:rsidRPr="00F175C9" w:rsidRDefault="00F175C9" w:rsidP="00F175C9">
      <w:pPr>
        <w:pStyle w:val="ListParagraph"/>
        <w:numPr>
          <w:ilvl w:val="0"/>
          <w:numId w:val="3"/>
        </w:numPr>
        <w:ind w:left="0" w:firstLine="0"/>
        <w:rPr>
          <w:color w:val="000000"/>
          <w:sz w:val="20"/>
          <w:szCs w:val="20"/>
        </w:rPr>
      </w:pPr>
      <w:r w:rsidRPr="00F175C9">
        <w:rPr>
          <w:color w:val="000000"/>
          <w:sz w:val="20"/>
          <w:szCs w:val="20"/>
        </w:rPr>
        <w:t>Nandakumar, R., Singh, V., Rajendran, R., &amp; Sinha, P. (2017). Alternate wetting and drying irrigation reduces sheath blight severity in rice. Crop Protection, 97, 206–212. https://doi.org/10.1016/j.cropro.2017.03.008</w:t>
      </w:r>
    </w:p>
    <w:p w14:paraId="0CC2DD96"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National Council for Sustainable Development. (2015). Cambodia’s Second National Communication under the United Nations Framework Convention on Climate Change. Phnom Penh.</w:t>
      </w:r>
    </w:p>
    <w:p w14:paraId="0CC2DD97"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Na, R., Vote, C., Oeurng, C., Song, L., &amp; Lim, V. (2017). Predicting maize yield response to climate change: Case study in Cambodia. 2nd international symposium on conservation and Management of Tropical Lakes.</w:t>
      </w:r>
    </w:p>
    <w:p w14:paraId="0CC2DD98"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O’Neill, B. C., Tebaldi, C., van Vuuren, D. P., Eyring, V., </w:t>
      </w:r>
      <w:proofErr w:type="spellStart"/>
      <w:r w:rsidRPr="00F00605">
        <w:rPr>
          <w:color w:val="000000"/>
          <w:sz w:val="20"/>
          <w:szCs w:val="20"/>
        </w:rPr>
        <w:t>Friedlingstein</w:t>
      </w:r>
      <w:proofErr w:type="spellEnd"/>
      <w:r w:rsidRPr="00F00605">
        <w:rPr>
          <w:color w:val="000000"/>
          <w:sz w:val="20"/>
          <w:szCs w:val="20"/>
        </w:rPr>
        <w:t>, P., Hurtt, G., Knutti, R., Kriegler, E., Lamarque, J.-F., Lowe, J., Meehl, G. A., Moss, R., Riahi, K., &amp; Sanderson, B. M. (2016). The Scenario Model Intercomparison Project (</w:t>
      </w:r>
      <w:proofErr w:type="spellStart"/>
      <w:r w:rsidRPr="00F00605">
        <w:rPr>
          <w:color w:val="000000"/>
          <w:sz w:val="20"/>
          <w:szCs w:val="20"/>
        </w:rPr>
        <w:t>ScenarioMIP</w:t>
      </w:r>
      <w:proofErr w:type="spellEnd"/>
      <w:r w:rsidRPr="00F00605">
        <w:rPr>
          <w:color w:val="000000"/>
          <w:sz w:val="20"/>
          <w:szCs w:val="20"/>
        </w:rPr>
        <w:t xml:space="preserve">) for CMIP6. In Geoscientific Model Development (Vol. 9, </w:t>
      </w:r>
      <w:r w:rsidRPr="00F00605">
        <w:rPr>
          <w:color w:val="000000"/>
          <w:sz w:val="20"/>
          <w:szCs w:val="20"/>
        </w:rPr>
        <w:lastRenderedPageBreak/>
        <w:t xml:space="preserve">Issue 9, pp. 3461–3482). Copernicus GmbH. </w:t>
      </w:r>
      <w:hyperlink r:id="rId159">
        <w:r w:rsidR="0023565E" w:rsidRPr="00F00605">
          <w:rPr>
            <w:color w:val="000000"/>
            <w:sz w:val="20"/>
            <w:szCs w:val="20"/>
          </w:rPr>
          <w:t>https://doi.org/10.5194/gmd-9-3461-2016</w:t>
        </w:r>
      </w:hyperlink>
    </w:p>
    <w:p w14:paraId="0CC2DD99"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Oliver, V., Cochrane, N., Magnusson, J., </w:t>
      </w:r>
      <w:proofErr w:type="spellStart"/>
      <w:r w:rsidRPr="00F00605">
        <w:rPr>
          <w:color w:val="000000"/>
          <w:sz w:val="20"/>
          <w:szCs w:val="20"/>
        </w:rPr>
        <w:t>Brachi</w:t>
      </w:r>
      <w:proofErr w:type="spellEnd"/>
      <w:r w:rsidRPr="00F00605">
        <w:rPr>
          <w:color w:val="000000"/>
          <w:sz w:val="20"/>
          <w:szCs w:val="20"/>
        </w:rPr>
        <w:t xml:space="preserve">, E., Monaco, S., Volante, A., Courtois, B., Vale, G., Price, A., &amp; </w:t>
      </w:r>
      <w:proofErr w:type="spellStart"/>
      <w:r w:rsidRPr="00F00605">
        <w:rPr>
          <w:color w:val="000000"/>
          <w:sz w:val="20"/>
          <w:szCs w:val="20"/>
        </w:rPr>
        <w:t>Teh</w:t>
      </w:r>
      <w:proofErr w:type="spellEnd"/>
      <w:r w:rsidRPr="00F00605">
        <w:rPr>
          <w:color w:val="000000"/>
          <w:sz w:val="20"/>
          <w:szCs w:val="20"/>
        </w:rPr>
        <w:t xml:space="preserve">, Y. A. (2019). Effects of water management and cultivar on carbon dynamics, plant productivity and biomass allocation in European rice systems. In Science of The Total Environment (Vol. 685, pp. 1139–1151). Elsevier BV. </w:t>
      </w:r>
      <w:hyperlink r:id="rId160">
        <w:r w:rsidR="0023565E" w:rsidRPr="00F00605">
          <w:rPr>
            <w:color w:val="000000"/>
            <w:sz w:val="20"/>
            <w:szCs w:val="20"/>
          </w:rPr>
          <w:t>https://doi.org/10.1016/j.scitotenv.2019.06.110</w:t>
        </w:r>
      </w:hyperlink>
    </w:p>
    <w:p w14:paraId="0CC2DD9A"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Osman, R., Ata-Ul-Karim, S. T., Tahir, M. N., Ishaque, W., &amp; Xu, M. (2022). Multi-model ensembles for assessing the impact of future climate change on rainfed wheat productivity under various cultivars and nitrogen levels. European Journal of Agronomy, 139, 126554. https://doi.org/10.1016/j.eja.2022.126554</w:t>
      </w:r>
    </w:p>
    <w:p w14:paraId="0CC2DD9B" w14:textId="77777777" w:rsidR="0023565E" w:rsidRPr="00F00605" w:rsidRDefault="009F709A">
      <w:pPr>
        <w:numPr>
          <w:ilvl w:val="0"/>
          <w:numId w:val="3"/>
        </w:numPr>
        <w:pBdr>
          <w:top w:val="nil"/>
          <w:left w:val="nil"/>
          <w:bottom w:val="nil"/>
          <w:right w:val="nil"/>
          <w:between w:val="nil"/>
        </w:pBdr>
        <w:spacing w:line="276" w:lineRule="auto"/>
        <w:ind w:left="0" w:hanging="90"/>
        <w:rPr>
          <w:color w:val="000000"/>
          <w:sz w:val="20"/>
          <w:szCs w:val="20"/>
        </w:rPr>
      </w:pPr>
      <w:r w:rsidRPr="00F00605">
        <w:rPr>
          <w:color w:val="000000"/>
          <w:sz w:val="20"/>
          <w:szCs w:val="20"/>
        </w:rPr>
        <w:t>Porras-Jorge, R., Ramos-Fernández, L., Ojeda-Bustamante, W., &amp; Ontiveros-</w:t>
      </w:r>
      <w:proofErr w:type="spellStart"/>
      <w:r w:rsidRPr="00F00605">
        <w:rPr>
          <w:color w:val="000000"/>
          <w:sz w:val="20"/>
          <w:szCs w:val="20"/>
        </w:rPr>
        <w:t>Capurata</w:t>
      </w:r>
      <w:proofErr w:type="spellEnd"/>
      <w:r w:rsidRPr="00F00605">
        <w:rPr>
          <w:color w:val="000000"/>
          <w:sz w:val="20"/>
          <w:szCs w:val="20"/>
        </w:rPr>
        <w:t xml:space="preserve">, R. (2020). Performance assessment of the </w:t>
      </w:r>
      <w:proofErr w:type="spellStart"/>
      <w:r w:rsidRPr="00F00605">
        <w:rPr>
          <w:color w:val="000000"/>
          <w:sz w:val="20"/>
          <w:szCs w:val="20"/>
        </w:rPr>
        <w:t>AquaCrop</w:t>
      </w:r>
      <w:proofErr w:type="spellEnd"/>
      <w:r w:rsidRPr="00F00605">
        <w:rPr>
          <w:color w:val="000000"/>
          <w:sz w:val="20"/>
          <w:szCs w:val="20"/>
        </w:rPr>
        <w:t xml:space="preserve"> model to estimate rice yields under alternate wetting and drying irrigation in the coast of Peru. In Scientia </w:t>
      </w:r>
      <w:proofErr w:type="spellStart"/>
      <w:r w:rsidRPr="00F00605">
        <w:rPr>
          <w:color w:val="000000"/>
          <w:sz w:val="20"/>
          <w:szCs w:val="20"/>
        </w:rPr>
        <w:t>agropecuaria</w:t>
      </w:r>
      <w:proofErr w:type="spellEnd"/>
      <w:r w:rsidRPr="00F00605">
        <w:rPr>
          <w:color w:val="000000"/>
          <w:sz w:val="20"/>
          <w:szCs w:val="20"/>
        </w:rPr>
        <w:t xml:space="preserve"> (Vol. 11, Issue 3, pp. 309–321). Universidad Nacional de Trujillo. https://doi.org/10.17268/sci.agropecu.2020.03.03</w:t>
      </w:r>
    </w:p>
    <w:p w14:paraId="0CC2DD9C"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Raes, D., </w:t>
      </w:r>
      <w:proofErr w:type="spellStart"/>
      <w:r w:rsidRPr="00F00605">
        <w:rPr>
          <w:color w:val="000000"/>
          <w:sz w:val="20"/>
          <w:szCs w:val="20"/>
        </w:rPr>
        <w:t>Steduto</w:t>
      </w:r>
      <w:proofErr w:type="spellEnd"/>
      <w:r w:rsidRPr="00F00605">
        <w:rPr>
          <w:color w:val="000000"/>
          <w:sz w:val="20"/>
          <w:szCs w:val="20"/>
        </w:rPr>
        <w:t xml:space="preserve">, P., Hsiao, TC., and </w:t>
      </w:r>
      <w:proofErr w:type="spellStart"/>
      <w:r w:rsidRPr="00F00605">
        <w:rPr>
          <w:color w:val="000000"/>
          <w:sz w:val="20"/>
          <w:szCs w:val="20"/>
        </w:rPr>
        <w:t>Fereres</w:t>
      </w:r>
      <w:proofErr w:type="spellEnd"/>
      <w:r w:rsidRPr="00F00605">
        <w:rPr>
          <w:color w:val="000000"/>
          <w:sz w:val="20"/>
          <w:szCs w:val="20"/>
        </w:rPr>
        <w:t xml:space="preserve">, E. (2009). Crop Water Productivity. Calculation Procedures and Calibration Guideline. </w:t>
      </w:r>
      <w:proofErr w:type="spellStart"/>
      <w:r w:rsidRPr="00F00605">
        <w:rPr>
          <w:color w:val="000000"/>
          <w:sz w:val="20"/>
          <w:szCs w:val="20"/>
        </w:rPr>
        <w:t>AquaCrop</w:t>
      </w:r>
      <w:proofErr w:type="spellEnd"/>
      <w:r w:rsidRPr="00F00605">
        <w:rPr>
          <w:color w:val="000000"/>
          <w:sz w:val="20"/>
          <w:szCs w:val="20"/>
        </w:rPr>
        <w:t xml:space="preserve"> version 3.0. FAO. Land and Water Development Division, Rome.</w:t>
      </w:r>
    </w:p>
    <w:p w14:paraId="0CC2DD9D"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Raes, D., </w:t>
      </w:r>
      <w:proofErr w:type="spellStart"/>
      <w:r w:rsidRPr="00F00605">
        <w:rPr>
          <w:color w:val="000000"/>
          <w:sz w:val="20"/>
          <w:szCs w:val="20"/>
        </w:rPr>
        <w:t>Steduto</w:t>
      </w:r>
      <w:proofErr w:type="spellEnd"/>
      <w:r w:rsidRPr="00F00605">
        <w:rPr>
          <w:color w:val="000000"/>
          <w:sz w:val="20"/>
          <w:szCs w:val="20"/>
        </w:rPr>
        <w:t xml:space="preserve">, P., Hsiao, T.C., &amp; </w:t>
      </w:r>
      <w:proofErr w:type="spellStart"/>
      <w:r w:rsidRPr="00F00605">
        <w:rPr>
          <w:color w:val="000000"/>
          <w:sz w:val="20"/>
          <w:szCs w:val="20"/>
        </w:rPr>
        <w:t>Fereres</w:t>
      </w:r>
      <w:proofErr w:type="spellEnd"/>
      <w:r w:rsidRPr="00F00605">
        <w:rPr>
          <w:color w:val="000000"/>
          <w:sz w:val="20"/>
          <w:szCs w:val="20"/>
        </w:rPr>
        <w:t xml:space="preserve">, E. (2012). Reference Manual of </w:t>
      </w:r>
      <w:proofErr w:type="spellStart"/>
      <w:r w:rsidRPr="00F00605">
        <w:rPr>
          <w:color w:val="000000"/>
          <w:sz w:val="20"/>
          <w:szCs w:val="20"/>
        </w:rPr>
        <w:t>AquaCrop</w:t>
      </w:r>
      <w:proofErr w:type="spellEnd"/>
      <w:r w:rsidRPr="00F00605">
        <w:rPr>
          <w:color w:val="000000"/>
          <w:sz w:val="20"/>
          <w:szCs w:val="20"/>
        </w:rPr>
        <w:t xml:space="preserve"> Model. Chapter 2, Users Guide, FAO Land and Water Division, Rome Italy. 164p</w:t>
      </w:r>
    </w:p>
    <w:p w14:paraId="0CC2DD9E"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Raes, D., </w:t>
      </w:r>
      <w:proofErr w:type="spellStart"/>
      <w:r w:rsidRPr="00F00605">
        <w:rPr>
          <w:color w:val="000000"/>
          <w:sz w:val="20"/>
          <w:szCs w:val="20"/>
        </w:rPr>
        <w:t>Steduto</w:t>
      </w:r>
      <w:proofErr w:type="spellEnd"/>
      <w:r w:rsidRPr="00F00605">
        <w:rPr>
          <w:color w:val="000000"/>
          <w:sz w:val="20"/>
          <w:szCs w:val="20"/>
        </w:rPr>
        <w:t xml:space="preserve">, P., Hsiao, T, C., and </w:t>
      </w:r>
      <w:proofErr w:type="spellStart"/>
      <w:r w:rsidRPr="00F00605">
        <w:rPr>
          <w:color w:val="000000"/>
          <w:sz w:val="20"/>
          <w:szCs w:val="20"/>
        </w:rPr>
        <w:t>Fereres</w:t>
      </w:r>
      <w:proofErr w:type="spellEnd"/>
      <w:r w:rsidRPr="00F00605">
        <w:rPr>
          <w:color w:val="000000"/>
          <w:sz w:val="20"/>
          <w:szCs w:val="20"/>
        </w:rPr>
        <w:t xml:space="preserve">, E. (2017). </w:t>
      </w:r>
      <w:proofErr w:type="spellStart"/>
      <w:r w:rsidRPr="00F00605">
        <w:rPr>
          <w:color w:val="000000"/>
          <w:sz w:val="20"/>
          <w:szCs w:val="20"/>
        </w:rPr>
        <w:t>AquaCrop</w:t>
      </w:r>
      <w:proofErr w:type="spellEnd"/>
      <w:r w:rsidRPr="00F00605">
        <w:rPr>
          <w:color w:val="000000"/>
          <w:sz w:val="20"/>
          <w:szCs w:val="20"/>
        </w:rPr>
        <w:t xml:space="preserve"> Reference manual (Version 6.0). </w:t>
      </w:r>
      <w:hyperlink r:id="rId161">
        <w:r w:rsidR="0023565E" w:rsidRPr="00F00605">
          <w:rPr>
            <w:color w:val="000000"/>
            <w:sz w:val="20"/>
            <w:szCs w:val="20"/>
          </w:rPr>
          <w:t>http://www.fao.org/land-water/databases-and-software/aquacrop/en/</w:t>
        </w:r>
      </w:hyperlink>
    </w:p>
    <w:p w14:paraId="0CC2DD9F"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Raes, D., Waongo, M., </w:t>
      </w:r>
      <w:proofErr w:type="spellStart"/>
      <w:r w:rsidRPr="00F00605">
        <w:rPr>
          <w:color w:val="000000"/>
          <w:sz w:val="20"/>
          <w:szCs w:val="20"/>
        </w:rPr>
        <w:t>Vanuytrecht</w:t>
      </w:r>
      <w:proofErr w:type="spellEnd"/>
      <w:r w:rsidRPr="00F00605">
        <w:rPr>
          <w:color w:val="000000"/>
          <w:sz w:val="20"/>
          <w:szCs w:val="20"/>
        </w:rPr>
        <w:t xml:space="preserve">, E., &amp; Mejias Moreno, P. (2021). Improved management may alleviate some but not all of the adverse effects of climate change on crop yields in smallholder farms in West Africa. In Agricultural and Forest Meteorology (Vols. 308–309, p. 108563). Elsevier BV. https://doi.org/10.1016/j.agrformet.2021.108563Runkle, B. R. K., </w:t>
      </w:r>
      <w:proofErr w:type="spellStart"/>
      <w:r w:rsidRPr="00F00605">
        <w:rPr>
          <w:color w:val="000000"/>
          <w:sz w:val="20"/>
          <w:szCs w:val="20"/>
        </w:rPr>
        <w:t>Suvočarev</w:t>
      </w:r>
      <w:proofErr w:type="spellEnd"/>
      <w:r w:rsidRPr="00F00605">
        <w:rPr>
          <w:color w:val="000000"/>
          <w:sz w:val="20"/>
          <w:szCs w:val="20"/>
        </w:rPr>
        <w:t xml:space="preserve">, K., Reba, M. L., Reavis, C. W., Smith, S. F., Chiu, Y.-L., &amp; Fong, B. (2018). Methane Emission Reductions from the Alternate Wetting and Drying of Rice Fields Detected Using the Eddy Covariance Method. In Environmental Science &amp;amp; Technology (Vol. 53, Issue 2, pp. 671–681). American Chemical Society (ACS). </w:t>
      </w:r>
      <w:hyperlink r:id="rId162">
        <w:r w:rsidR="0023565E" w:rsidRPr="00F00605">
          <w:rPr>
            <w:color w:val="000000"/>
            <w:sz w:val="20"/>
            <w:szCs w:val="20"/>
          </w:rPr>
          <w:t>https://doi.org/10.1021/acs.est.8b05535</w:t>
        </w:r>
      </w:hyperlink>
    </w:p>
    <w:p w14:paraId="0CC2DDA0" w14:textId="301AE411"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Raoufi, R. S., </w:t>
      </w:r>
      <w:proofErr w:type="spellStart"/>
      <w:r w:rsidRPr="00F00605">
        <w:rPr>
          <w:color w:val="000000"/>
          <w:sz w:val="20"/>
          <w:szCs w:val="20"/>
        </w:rPr>
        <w:t>Soufizadeh</w:t>
      </w:r>
      <w:proofErr w:type="spellEnd"/>
      <w:r w:rsidRPr="00F00605">
        <w:rPr>
          <w:color w:val="000000"/>
          <w:sz w:val="20"/>
          <w:szCs w:val="20"/>
        </w:rPr>
        <w:t xml:space="preserve">, S., Larijani, B. A., AghaAlikhani, M., &amp; </w:t>
      </w:r>
      <w:proofErr w:type="spellStart"/>
      <w:r w:rsidRPr="00F00605">
        <w:rPr>
          <w:color w:val="000000"/>
          <w:sz w:val="20"/>
          <w:szCs w:val="20"/>
        </w:rPr>
        <w:t>Kambouzia</w:t>
      </w:r>
      <w:proofErr w:type="spellEnd"/>
      <w:r w:rsidRPr="00F00605">
        <w:rPr>
          <w:color w:val="000000"/>
          <w:sz w:val="20"/>
          <w:szCs w:val="20"/>
        </w:rPr>
        <w:t xml:space="preserve">, J. (2018). Simulation of growth and yield of various irrigated rice (Oryza sativa L.) genotypes by </w:t>
      </w:r>
      <w:proofErr w:type="spellStart"/>
      <w:r w:rsidRPr="00F00605">
        <w:rPr>
          <w:color w:val="000000"/>
          <w:sz w:val="20"/>
          <w:szCs w:val="20"/>
        </w:rPr>
        <w:t>AquaCrop</w:t>
      </w:r>
      <w:proofErr w:type="spellEnd"/>
      <w:r w:rsidRPr="00F00605">
        <w:rPr>
          <w:color w:val="000000"/>
          <w:sz w:val="20"/>
          <w:szCs w:val="20"/>
        </w:rPr>
        <w:t xml:space="preserve"> under different seedling ages. Natural Resource Modeling, 31(2). </w:t>
      </w:r>
      <w:hyperlink r:id="rId163" w:history="1">
        <w:r w:rsidR="00924FAE" w:rsidRPr="00F00605">
          <w:rPr>
            <w:rStyle w:val="Hyperlink"/>
            <w:sz w:val="20"/>
            <w:szCs w:val="20"/>
          </w:rPr>
          <w:t>https://doi.org/10.1111/nrm.12162</w:t>
        </w:r>
      </w:hyperlink>
    </w:p>
    <w:p w14:paraId="0CC2DDA1" w14:textId="77777777" w:rsidR="0023565E" w:rsidRPr="00F00605" w:rsidRDefault="009F709A">
      <w:pPr>
        <w:numPr>
          <w:ilvl w:val="0"/>
          <w:numId w:val="3"/>
        </w:numPr>
        <w:pBdr>
          <w:top w:val="nil"/>
          <w:left w:val="nil"/>
          <w:bottom w:val="nil"/>
          <w:right w:val="nil"/>
          <w:between w:val="nil"/>
        </w:pBdr>
        <w:spacing w:line="276" w:lineRule="auto"/>
        <w:ind w:left="0" w:hanging="90"/>
        <w:rPr>
          <w:color w:val="000000"/>
          <w:sz w:val="20"/>
          <w:szCs w:val="20"/>
        </w:rPr>
      </w:pPr>
      <w:r w:rsidRPr="00F00605">
        <w:rPr>
          <w:color w:val="000000"/>
          <w:sz w:val="20"/>
          <w:szCs w:val="20"/>
        </w:rPr>
        <w:lastRenderedPageBreak/>
        <w:t xml:space="preserve">Sarwar, N., </w:t>
      </w:r>
      <w:proofErr w:type="spellStart"/>
      <w:r w:rsidRPr="00F00605">
        <w:rPr>
          <w:color w:val="000000"/>
          <w:sz w:val="20"/>
          <w:szCs w:val="20"/>
        </w:rPr>
        <w:t>Atique</w:t>
      </w:r>
      <w:proofErr w:type="spellEnd"/>
      <w:r w:rsidRPr="00F00605">
        <w:rPr>
          <w:color w:val="000000"/>
          <w:sz w:val="20"/>
          <w:szCs w:val="20"/>
        </w:rPr>
        <w:t>-</w:t>
      </w:r>
      <w:proofErr w:type="spellStart"/>
      <w:r w:rsidRPr="00F00605">
        <w:rPr>
          <w:color w:val="000000"/>
          <w:sz w:val="20"/>
          <w:szCs w:val="20"/>
        </w:rPr>
        <w:t>ur</w:t>
      </w:r>
      <w:proofErr w:type="spellEnd"/>
      <w:r w:rsidRPr="00F00605">
        <w:rPr>
          <w:color w:val="000000"/>
          <w:sz w:val="20"/>
          <w:szCs w:val="20"/>
        </w:rPr>
        <w:t xml:space="preserve">-Rehman, Ahmad, S., &amp; </w:t>
      </w:r>
      <w:proofErr w:type="spellStart"/>
      <w:r w:rsidRPr="00F00605">
        <w:rPr>
          <w:color w:val="000000"/>
          <w:sz w:val="20"/>
          <w:szCs w:val="20"/>
        </w:rPr>
        <w:t>Hasanuzzaman</w:t>
      </w:r>
      <w:proofErr w:type="spellEnd"/>
      <w:r w:rsidRPr="00F00605">
        <w:rPr>
          <w:color w:val="000000"/>
          <w:sz w:val="20"/>
          <w:szCs w:val="20"/>
        </w:rPr>
        <w:t>, M. (2022). Modern Techniques of Rice Crop Production. In Modern Techniques of Rice Crop Production. https://doi.org/10.1007/978-981-16-4955-4</w:t>
      </w:r>
    </w:p>
    <w:p w14:paraId="0CC2DDA2" w14:textId="77777777" w:rsidR="0023565E" w:rsidRPr="00F00605" w:rsidRDefault="009F709A">
      <w:pPr>
        <w:numPr>
          <w:ilvl w:val="0"/>
          <w:numId w:val="3"/>
        </w:numPr>
        <w:pBdr>
          <w:top w:val="nil"/>
          <w:left w:val="nil"/>
          <w:bottom w:val="nil"/>
          <w:right w:val="nil"/>
          <w:between w:val="nil"/>
        </w:pBdr>
        <w:spacing w:line="276" w:lineRule="auto"/>
        <w:ind w:left="0" w:hanging="90"/>
        <w:rPr>
          <w:color w:val="000000"/>
          <w:sz w:val="20"/>
          <w:szCs w:val="20"/>
        </w:rPr>
      </w:pPr>
      <w:r w:rsidRPr="00F00605">
        <w:rPr>
          <w:color w:val="000000"/>
          <w:sz w:val="20"/>
          <w:szCs w:val="20"/>
        </w:rPr>
        <w:t xml:space="preserve">Shrestha, M., Acharya, S. C., &amp; Shrestha, P. K. (2017). Bias correction of climate models for hydrological modelling – are simple methods still useful? In Meteorological Applications (Vol. 24, Issue 3, pp. 531–539). Wiley. </w:t>
      </w:r>
      <w:hyperlink r:id="rId164">
        <w:r w:rsidR="0023565E" w:rsidRPr="00F00605">
          <w:rPr>
            <w:color w:val="000000"/>
            <w:sz w:val="20"/>
            <w:szCs w:val="20"/>
          </w:rPr>
          <w:t>https://doi.org/10.1002/met.1655</w:t>
        </w:r>
      </w:hyperlink>
    </w:p>
    <w:p w14:paraId="0CC2DDA3" w14:textId="77777777" w:rsidR="0023565E" w:rsidRPr="00F00605" w:rsidRDefault="009F709A">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Shrestha, S., Deb, P., &amp; Bui, T. T. T. (2014). Adaptation strategies for rice cultivation under climate change in Central Vietnam. In Mitigation and Adaptation Strategies for Global Change (Vol. 21, Issue 1, pp. 15–37). Springer Science and Business Media LLC. https://doi.org/10.1007/s11027-014-9567-2</w:t>
      </w:r>
    </w:p>
    <w:p w14:paraId="0CC2DDA4" w14:textId="77777777" w:rsidR="0023565E" w:rsidRPr="00215E4E" w:rsidRDefault="009F709A">
      <w:pPr>
        <w:numPr>
          <w:ilvl w:val="0"/>
          <w:numId w:val="3"/>
        </w:numPr>
        <w:pBdr>
          <w:top w:val="nil"/>
          <w:left w:val="nil"/>
          <w:bottom w:val="nil"/>
          <w:right w:val="nil"/>
          <w:between w:val="nil"/>
        </w:pBdr>
        <w:spacing w:line="276" w:lineRule="auto"/>
        <w:ind w:left="0" w:hanging="90"/>
        <w:rPr>
          <w:color w:val="000000"/>
          <w:sz w:val="20"/>
          <w:szCs w:val="20"/>
        </w:rPr>
      </w:pPr>
      <w:r w:rsidRPr="00F00605">
        <w:rPr>
          <w:color w:val="000000"/>
          <w:sz w:val="20"/>
          <w:szCs w:val="20"/>
        </w:rPr>
        <w:t xml:space="preserve">Shi, P., Zhu, Y., Tang, L., Chen, J., Sun, T., Cao, W., &amp; Tian, Y. (2016). Differential effects of temperature and duration of heat stress during anthesis and grain filling stages in rice. In Environmental and Experimental Botany (Vol. 132, pp. 28–41). Elsevier BV. </w:t>
      </w:r>
      <w:hyperlink r:id="rId165">
        <w:r w:rsidR="0023565E" w:rsidRPr="00F00605">
          <w:rPr>
            <w:color w:val="000000"/>
            <w:sz w:val="20"/>
            <w:szCs w:val="20"/>
          </w:rPr>
          <w:t>https://doi.org/10.1016/j.envexpbot.2016.08.006</w:t>
        </w:r>
      </w:hyperlink>
    </w:p>
    <w:p w14:paraId="1AC21593" w14:textId="77777777" w:rsidR="00215E4E" w:rsidRPr="00215E4E" w:rsidRDefault="00215E4E" w:rsidP="00215E4E">
      <w:pPr>
        <w:pStyle w:val="ListParagraph"/>
        <w:numPr>
          <w:ilvl w:val="0"/>
          <w:numId w:val="3"/>
        </w:numPr>
        <w:ind w:left="0" w:firstLine="0"/>
        <w:rPr>
          <w:sz w:val="20"/>
          <w:szCs w:val="20"/>
        </w:rPr>
      </w:pPr>
      <w:r w:rsidRPr="00215E4E">
        <w:rPr>
          <w:sz w:val="20"/>
          <w:szCs w:val="20"/>
        </w:rPr>
        <w:t xml:space="preserve">Siddiqui, M. A., Rahman, M., Alam, S., &amp; Khan, M. A. (2018). Impact of water management on pesticide fate in flooded rice systems. </w:t>
      </w:r>
      <w:r w:rsidRPr="00215E4E">
        <w:rPr>
          <w:i/>
          <w:iCs/>
          <w:sz w:val="20"/>
          <w:szCs w:val="20"/>
        </w:rPr>
        <w:t>Environmental Pollution, 237</w:t>
      </w:r>
      <w:r w:rsidRPr="00215E4E">
        <w:rPr>
          <w:sz w:val="20"/>
          <w:szCs w:val="20"/>
        </w:rPr>
        <w:t>, 562–573. https://doi.org/10.1016/j.envpol.2017.10.116</w:t>
      </w:r>
    </w:p>
    <w:p w14:paraId="0CC2DDA5" w14:textId="77777777" w:rsidR="0023565E" w:rsidRPr="00F00605" w:rsidRDefault="009F709A">
      <w:pPr>
        <w:numPr>
          <w:ilvl w:val="0"/>
          <w:numId w:val="3"/>
        </w:numPr>
        <w:pBdr>
          <w:top w:val="nil"/>
          <w:left w:val="nil"/>
          <w:bottom w:val="nil"/>
          <w:right w:val="nil"/>
          <w:between w:val="nil"/>
        </w:pBdr>
        <w:spacing w:line="276" w:lineRule="auto"/>
        <w:ind w:left="0" w:hanging="90"/>
        <w:rPr>
          <w:color w:val="000000"/>
          <w:sz w:val="20"/>
          <w:szCs w:val="20"/>
        </w:rPr>
      </w:pPr>
      <w:proofErr w:type="spellStart"/>
      <w:r w:rsidRPr="00F00605">
        <w:rPr>
          <w:color w:val="000000"/>
          <w:sz w:val="20"/>
          <w:szCs w:val="20"/>
        </w:rPr>
        <w:t>Sokkea</w:t>
      </w:r>
      <w:proofErr w:type="spellEnd"/>
      <w:r w:rsidRPr="00F00605">
        <w:rPr>
          <w:color w:val="000000"/>
          <w:sz w:val="20"/>
          <w:szCs w:val="20"/>
        </w:rPr>
        <w:t xml:space="preserve"> Hoy (2024) Grain and Feed Annual. USDA. Phnom Penh</w:t>
      </w:r>
    </w:p>
    <w:p w14:paraId="0CC2DDA6" w14:textId="3D8434DE" w:rsidR="0023565E" w:rsidRPr="00F00605" w:rsidRDefault="009F709A" w:rsidP="00450DFD">
      <w:pPr>
        <w:pBdr>
          <w:top w:val="nil"/>
          <w:left w:val="nil"/>
          <w:bottom w:val="nil"/>
          <w:right w:val="nil"/>
          <w:between w:val="nil"/>
        </w:pBdr>
        <w:spacing w:after="0" w:line="276" w:lineRule="auto"/>
        <w:ind w:firstLine="0"/>
        <w:rPr>
          <w:color w:val="000000"/>
          <w:sz w:val="20"/>
          <w:szCs w:val="20"/>
        </w:rPr>
      </w:pPr>
      <w:bookmarkStart w:id="719" w:name="_Hlk185073457"/>
      <w:r w:rsidRPr="00F00605">
        <w:rPr>
          <w:color w:val="000000"/>
          <w:sz w:val="20"/>
          <w:szCs w:val="20"/>
        </w:rPr>
        <w:t xml:space="preserve">P., </w:t>
      </w:r>
      <w:proofErr w:type="spellStart"/>
      <w:r w:rsidRPr="00F00605">
        <w:rPr>
          <w:color w:val="000000"/>
          <w:sz w:val="20"/>
          <w:szCs w:val="20"/>
        </w:rPr>
        <w:t>Chidthaisong</w:t>
      </w:r>
      <w:proofErr w:type="spellEnd"/>
      <w:r w:rsidRPr="00F00605">
        <w:rPr>
          <w:color w:val="000000"/>
          <w:sz w:val="20"/>
          <w:szCs w:val="20"/>
        </w:rPr>
        <w:t xml:space="preserve">, A., Yagi, K., </w:t>
      </w:r>
      <w:proofErr w:type="spellStart"/>
      <w:r w:rsidRPr="00F00605">
        <w:rPr>
          <w:color w:val="000000"/>
          <w:sz w:val="20"/>
          <w:szCs w:val="20"/>
        </w:rPr>
        <w:t>Tripetchkul</w:t>
      </w:r>
      <w:proofErr w:type="spellEnd"/>
      <w:r w:rsidRPr="00F00605">
        <w:rPr>
          <w:color w:val="000000"/>
          <w:sz w:val="20"/>
          <w:szCs w:val="20"/>
        </w:rPr>
        <w:t xml:space="preserve">, S., &amp; </w:t>
      </w:r>
      <w:proofErr w:type="spellStart"/>
      <w:r w:rsidRPr="00F00605">
        <w:rPr>
          <w:color w:val="000000"/>
          <w:sz w:val="20"/>
          <w:szCs w:val="20"/>
        </w:rPr>
        <w:t>Towprayoon</w:t>
      </w:r>
      <w:proofErr w:type="spellEnd"/>
      <w:r w:rsidRPr="00F00605">
        <w:rPr>
          <w:color w:val="000000"/>
          <w:sz w:val="20"/>
          <w:szCs w:val="20"/>
        </w:rPr>
        <w:t xml:space="preserve">, S. (2019). Evaluation of biochar applications combined with alternate wetting and drying (AWD) water management in rice field as a methane mitigation option for farmers’ adoption. In Soil Science and Plant Nutrition (Vol. 66, Issue 1, pp. 235–246). Informa UK Limited. </w:t>
      </w:r>
      <w:hyperlink r:id="rId166">
        <w:r w:rsidR="0023565E" w:rsidRPr="00F00605">
          <w:rPr>
            <w:color w:val="000000"/>
            <w:sz w:val="20"/>
            <w:szCs w:val="20"/>
          </w:rPr>
          <w:t>https://doi.org/10.1080/00380768.2019.1706431</w:t>
        </w:r>
      </w:hyperlink>
    </w:p>
    <w:bookmarkEnd w:id="719"/>
    <w:p w14:paraId="47C220A2" w14:textId="7F329359" w:rsidR="00924FAE" w:rsidRPr="00F00605" w:rsidRDefault="00924FAE">
      <w:pPr>
        <w:numPr>
          <w:ilvl w:val="0"/>
          <w:numId w:val="3"/>
        </w:numPr>
        <w:pBdr>
          <w:top w:val="nil"/>
          <w:left w:val="nil"/>
          <w:bottom w:val="nil"/>
          <w:right w:val="nil"/>
          <w:between w:val="nil"/>
        </w:pBdr>
        <w:spacing w:after="0" w:line="276" w:lineRule="auto"/>
        <w:ind w:left="0" w:hanging="90"/>
        <w:rPr>
          <w:color w:val="000000"/>
          <w:sz w:val="20"/>
          <w:szCs w:val="20"/>
        </w:rPr>
      </w:pPr>
      <w:r w:rsidRPr="00F00605">
        <w:rPr>
          <w:color w:val="000000"/>
          <w:sz w:val="20"/>
          <w:szCs w:val="20"/>
        </w:rPr>
        <w:t xml:space="preserve">Singh, S., Prasad, S., Yadav, V., Kumar, A., Jaiswal, B., Kumar, A., Khan, N., &amp; Dwivedi, D. (2018). Effect of drought stress on yield and yield components of rice (Oryza sativa L.) genotypes. </w:t>
      </w:r>
      <w:proofErr w:type="spellStart"/>
      <w:r w:rsidRPr="00F00605">
        <w:rPr>
          <w:color w:val="000000"/>
          <w:sz w:val="20"/>
          <w:szCs w:val="20"/>
        </w:rPr>
        <w:t>Int.J.Curr.Microbiol.App.Sci</w:t>
      </w:r>
      <w:proofErr w:type="spellEnd"/>
      <w:r w:rsidRPr="00F00605">
        <w:rPr>
          <w:color w:val="000000"/>
          <w:sz w:val="20"/>
          <w:szCs w:val="20"/>
        </w:rPr>
        <w:t>, 7, 2752-2759.</w:t>
      </w:r>
    </w:p>
    <w:p w14:paraId="0D5D8AC4" w14:textId="7779163F" w:rsidR="3AF63517" w:rsidRPr="00F00605" w:rsidRDefault="3AF63517">
      <w:pPr>
        <w:numPr>
          <w:ilvl w:val="0"/>
          <w:numId w:val="3"/>
        </w:numPr>
        <w:pBdr>
          <w:top w:val="nil"/>
          <w:left w:val="nil"/>
          <w:bottom w:val="nil"/>
          <w:right w:val="nil"/>
          <w:between w:val="nil"/>
        </w:pBdr>
        <w:spacing w:after="0" w:line="276" w:lineRule="auto"/>
        <w:ind w:left="0" w:hanging="90"/>
        <w:rPr>
          <w:color w:val="000000" w:themeColor="text1"/>
          <w:sz w:val="20"/>
          <w:szCs w:val="20"/>
        </w:rPr>
      </w:pPr>
      <w:r w:rsidRPr="00F00605">
        <w:rPr>
          <w:color w:val="000000" w:themeColor="text1"/>
          <w:sz w:val="20"/>
          <w:szCs w:val="20"/>
        </w:rPr>
        <w:t>Talukdar, O., Bhattacharya, S., Gogoi, N. (2022). Alternate wet and dry irrigation technology as a sustainable water management and disease vector control tool. Environmental Quality Management, 33(1), 23–42. https://doi.org/10.1002/tqem.21935</w:t>
      </w:r>
    </w:p>
    <w:p w14:paraId="35C4394F" w14:textId="6F0BD878" w:rsidR="0030591D" w:rsidRPr="00F00605" w:rsidRDefault="0030591D">
      <w:pPr>
        <w:pStyle w:val="ListParagraph"/>
        <w:numPr>
          <w:ilvl w:val="0"/>
          <w:numId w:val="22"/>
        </w:numPr>
        <w:shd w:val="clear" w:color="auto" w:fill="FFFFFF"/>
        <w:spacing w:line="276" w:lineRule="auto"/>
        <w:ind w:left="0" w:firstLine="0"/>
        <w:rPr>
          <w:sz w:val="20"/>
          <w:szCs w:val="20"/>
        </w:rPr>
      </w:pPr>
      <w:r w:rsidRPr="00F00605">
        <w:rPr>
          <w:sz w:val="20"/>
          <w:szCs w:val="20"/>
        </w:rPr>
        <w:t xml:space="preserve">The World Bank Group &amp; Asian Development. (2021). </w:t>
      </w:r>
      <w:proofErr w:type="spellStart"/>
      <w:r w:rsidRPr="00F00605">
        <w:rPr>
          <w:sz w:val="20"/>
          <w:szCs w:val="20"/>
        </w:rPr>
        <w:t>BankClimate</w:t>
      </w:r>
      <w:proofErr w:type="spellEnd"/>
      <w:r w:rsidRPr="00F00605">
        <w:rPr>
          <w:sz w:val="20"/>
          <w:szCs w:val="20"/>
        </w:rPr>
        <w:t xml:space="preserve"> Risk Profile: Cambodia.</w:t>
      </w:r>
    </w:p>
    <w:p w14:paraId="127F52A0" w14:textId="15E2B847" w:rsidR="0030591D" w:rsidRPr="00F00605" w:rsidRDefault="009F709A">
      <w:pPr>
        <w:pStyle w:val="ListParagraph"/>
        <w:numPr>
          <w:ilvl w:val="0"/>
          <w:numId w:val="22"/>
        </w:numPr>
        <w:shd w:val="clear" w:color="auto" w:fill="FFFFFF"/>
        <w:spacing w:line="276" w:lineRule="auto"/>
        <w:ind w:left="0" w:firstLine="0"/>
        <w:rPr>
          <w:sz w:val="20"/>
          <w:szCs w:val="20"/>
        </w:rPr>
      </w:pPr>
      <w:r w:rsidRPr="00F00605">
        <w:rPr>
          <w:sz w:val="20"/>
          <w:szCs w:val="20"/>
        </w:rPr>
        <w:t xml:space="preserve">Thrasher, B., Maurer, E. P., McKellar, C., &amp; Duffy, P. B. (2012). Technical Note: Bias correcting climate model simulated daily temperature extremes with quantile mapping. In Hydrology and Earth System Sciences (Vol. 16, Issue 9, pp. 3309–3314). Copernicus GmbH. https://doi.org/10.5194/hess-16-3309-2012 </w:t>
      </w:r>
    </w:p>
    <w:p w14:paraId="0CC2DDAA" w14:textId="77777777" w:rsidR="0023565E" w:rsidRPr="00F00605" w:rsidRDefault="009F709A">
      <w:pPr>
        <w:pStyle w:val="ListParagraph"/>
        <w:numPr>
          <w:ilvl w:val="0"/>
          <w:numId w:val="23"/>
        </w:numPr>
        <w:shd w:val="clear" w:color="auto" w:fill="FFFFFF"/>
        <w:spacing w:line="276" w:lineRule="auto"/>
        <w:ind w:left="0" w:firstLine="0"/>
        <w:rPr>
          <w:sz w:val="20"/>
          <w:szCs w:val="20"/>
        </w:rPr>
      </w:pPr>
      <w:r w:rsidRPr="00F00605">
        <w:rPr>
          <w:sz w:val="20"/>
          <w:szCs w:val="20"/>
        </w:rPr>
        <w:t xml:space="preserve">Fahad S, Hussain S, Saud S, Hassan S, Ihsan Z, Shah AN, Wu C, Yousaf M, Nasim W, </w:t>
      </w:r>
      <w:proofErr w:type="spellStart"/>
      <w:r w:rsidRPr="00F00605">
        <w:rPr>
          <w:sz w:val="20"/>
          <w:szCs w:val="20"/>
        </w:rPr>
        <w:t>Alharby</w:t>
      </w:r>
      <w:proofErr w:type="spellEnd"/>
      <w:r w:rsidRPr="00F00605">
        <w:rPr>
          <w:sz w:val="20"/>
          <w:szCs w:val="20"/>
        </w:rPr>
        <w:t xml:space="preserve"> </w:t>
      </w:r>
    </w:p>
    <w:p w14:paraId="0CC2DDAC" w14:textId="6862B3C9" w:rsidR="0023565E" w:rsidRPr="00F00605" w:rsidRDefault="009F709A">
      <w:pPr>
        <w:pStyle w:val="ListParagraph"/>
        <w:numPr>
          <w:ilvl w:val="0"/>
          <w:numId w:val="23"/>
        </w:numPr>
        <w:shd w:val="clear" w:color="auto" w:fill="FFFFFF"/>
        <w:spacing w:line="276" w:lineRule="auto"/>
        <w:ind w:left="0" w:firstLine="0"/>
        <w:rPr>
          <w:sz w:val="20"/>
          <w:szCs w:val="20"/>
        </w:rPr>
      </w:pPr>
      <w:r w:rsidRPr="00F00605">
        <w:rPr>
          <w:sz w:val="20"/>
          <w:szCs w:val="20"/>
        </w:rPr>
        <w:lastRenderedPageBreak/>
        <w:t xml:space="preserve">H, </w:t>
      </w:r>
      <w:proofErr w:type="spellStart"/>
      <w:r w:rsidRPr="00F00605">
        <w:rPr>
          <w:sz w:val="20"/>
          <w:szCs w:val="20"/>
        </w:rPr>
        <w:t>Alghabari</w:t>
      </w:r>
      <w:proofErr w:type="spellEnd"/>
      <w:r w:rsidRPr="00F00605">
        <w:rPr>
          <w:sz w:val="20"/>
          <w:szCs w:val="20"/>
        </w:rPr>
        <w:t xml:space="preserve"> F, Huang J (2016) Exogenously applied plant growth regulators enhance the morpho-physiological growth and yield of rice under high temperature. Front Plant Sci 7:1250</w:t>
      </w:r>
    </w:p>
    <w:p w14:paraId="1CC68782" w14:textId="42DCC8F2" w:rsidR="00DD478A" w:rsidRPr="00F00605" w:rsidRDefault="005E3C39">
      <w:pPr>
        <w:pStyle w:val="ListParagraph"/>
        <w:numPr>
          <w:ilvl w:val="0"/>
          <w:numId w:val="17"/>
        </w:numPr>
        <w:shd w:val="clear" w:color="auto" w:fill="FFFFFF"/>
        <w:spacing w:line="276" w:lineRule="auto"/>
        <w:ind w:left="0" w:firstLine="0"/>
        <w:rPr>
          <w:sz w:val="20"/>
          <w:szCs w:val="20"/>
        </w:rPr>
      </w:pPr>
      <w:r w:rsidRPr="00F00605">
        <w:rPr>
          <w:sz w:val="20"/>
          <w:szCs w:val="20"/>
        </w:rPr>
        <w:t>UMS</w:t>
      </w:r>
      <w:r w:rsidR="00A97FAA" w:rsidRPr="00F00605">
        <w:rPr>
          <w:sz w:val="20"/>
          <w:szCs w:val="20"/>
        </w:rPr>
        <w:t xml:space="preserve"> . (2013).</w:t>
      </w:r>
      <w:r w:rsidR="00B560E8" w:rsidRPr="00F00605">
        <w:rPr>
          <w:sz w:val="20"/>
          <w:szCs w:val="20"/>
        </w:rPr>
        <w:t xml:space="preserve"> KSAT. Operation </w:t>
      </w:r>
      <w:proofErr w:type="spellStart"/>
      <w:r w:rsidR="00B560E8" w:rsidRPr="00F00605">
        <w:rPr>
          <w:sz w:val="20"/>
          <w:szCs w:val="20"/>
        </w:rPr>
        <w:t>Manunal</w:t>
      </w:r>
      <w:proofErr w:type="spellEnd"/>
      <w:r w:rsidR="00B560E8" w:rsidRPr="00F00605">
        <w:rPr>
          <w:sz w:val="20"/>
          <w:szCs w:val="20"/>
        </w:rPr>
        <w:t>.</w:t>
      </w:r>
      <w:r w:rsidR="00342F1D" w:rsidRPr="00F00605">
        <w:rPr>
          <w:sz w:val="20"/>
          <w:szCs w:val="20"/>
        </w:rPr>
        <w:t xml:space="preserve"> Munich.</w:t>
      </w:r>
    </w:p>
    <w:p w14:paraId="0CC2DDAD" w14:textId="77777777" w:rsidR="0023565E" w:rsidRPr="00F00605"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 xml:space="preserve">Vahdati, A., </w:t>
      </w:r>
      <w:proofErr w:type="spellStart"/>
      <w:r w:rsidRPr="00F00605">
        <w:rPr>
          <w:color w:val="000000"/>
          <w:sz w:val="20"/>
          <w:szCs w:val="20"/>
        </w:rPr>
        <w:t>Mohebalipour</w:t>
      </w:r>
      <w:proofErr w:type="spellEnd"/>
      <w:r w:rsidRPr="00F00605">
        <w:rPr>
          <w:color w:val="000000"/>
          <w:sz w:val="20"/>
          <w:szCs w:val="20"/>
        </w:rPr>
        <w:t xml:space="preserve">, N., Amiri, E., Ebadi, A. A., &amp; Faramarzi, A. (2020). Simulating the Production of Rice Genotypes by Flood Management and End-Season Water Stress Conditions Using </w:t>
      </w:r>
      <w:proofErr w:type="spellStart"/>
      <w:r w:rsidRPr="00F00605">
        <w:rPr>
          <w:color w:val="000000"/>
          <w:sz w:val="20"/>
          <w:szCs w:val="20"/>
        </w:rPr>
        <w:t>AquaCrop</w:t>
      </w:r>
      <w:proofErr w:type="spellEnd"/>
      <w:r w:rsidRPr="00F00605">
        <w:rPr>
          <w:color w:val="000000"/>
          <w:sz w:val="20"/>
          <w:szCs w:val="20"/>
        </w:rPr>
        <w:t xml:space="preserve"> Model. In Communications in Soil Science and Plant Analysis (Vol. 51, Issue 16, pp. 2137–2146). Informa UK Limited. https://doi.org/10.1080/00103624.2020.1813750 </w:t>
      </w:r>
    </w:p>
    <w:p w14:paraId="0CC2DDAE" w14:textId="77777777" w:rsidR="0023565E" w:rsidRPr="00F00605" w:rsidRDefault="009F709A">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 xml:space="preserve">Van Oort, P. A. J., &amp; </w:t>
      </w:r>
      <w:proofErr w:type="spellStart"/>
      <w:r w:rsidRPr="00F00605">
        <w:rPr>
          <w:color w:val="000000"/>
          <w:sz w:val="20"/>
          <w:szCs w:val="20"/>
        </w:rPr>
        <w:t>Dingkuhn</w:t>
      </w:r>
      <w:proofErr w:type="spellEnd"/>
      <w:r w:rsidRPr="00F00605">
        <w:rPr>
          <w:color w:val="000000"/>
          <w:sz w:val="20"/>
          <w:szCs w:val="20"/>
        </w:rPr>
        <w:t xml:space="preserve">, M. (2021). Feet in the water and hands on the keyboard: A critical retrospective of crop modelling at </w:t>
      </w:r>
      <w:proofErr w:type="spellStart"/>
      <w:r w:rsidRPr="00F00605">
        <w:rPr>
          <w:color w:val="000000"/>
          <w:sz w:val="20"/>
          <w:szCs w:val="20"/>
        </w:rPr>
        <w:t>AfricaRice</w:t>
      </w:r>
      <w:proofErr w:type="spellEnd"/>
      <w:r w:rsidRPr="00F00605">
        <w:rPr>
          <w:color w:val="000000"/>
          <w:sz w:val="20"/>
          <w:szCs w:val="20"/>
        </w:rPr>
        <w:t xml:space="preserve">. In Field Crops Research (Vol. 263, p. 108074). Elsevier BV. </w:t>
      </w:r>
      <w:hyperlink r:id="rId167">
        <w:r w:rsidR="0023565E" w:rsidRPr="00F00605">
          <w:rPr>
            <w:color w:val="000000"/>
            <w:sz w:val="20"/>
            <w:szCs w:val="20"/>
          </w:rPr>
          <w:t>https://doi.org/10.1016/j.fcr.2021.108074</w:t>
        </w:r>
      </w:hyperlink>
    </w:p>
    <w:p w14:paraId="2BC7E981" w14:textId="7931EBBD" w:rsidR="008631AF" w:rsidRPr="00F00605" w:rsidRDefault="008631AF">
      <w:pPr>
        <w:numPr>
          <w:ilvl w:val="0"/>
          <w:numId w:val="3"/>
        </w:numPr>
        <w:pBdr>
          <w:top w:val="nil"/>
          <w:left w:val="nil"/>
          <w:bottom w:val="nil"/>
          <w:right w:val="nil"/>
          <w:between w:val="nil"/>
        </w:pBdr>
        <w:spacing w:line="276" w:lineRule="auto"/>
        <w:ind w:left="0" w:firstLine="0"/>
        <w:rPr>
          <w:color w:val="000000"/>
          <w:sz w:val="20"/>
          <w:szCs w:val="20"/>
        </w:rPr>
      </w:pPr>
      <w:r w:rsidRPr="00F00605">
        <w:rPr>
          <w:color w:val="000000"/>
          <w:sz w:val="20"/>
          <w:szCs w:val="20"/>
        </w:rPr>
        <w:t>Wang, W., Yu, Z., Zhang, W., Shao, Q., Zhang, Y., Luo, Y., Jiao, X., &amp; Xu, J. (2014). Responses of rice yield, irrigation water requirement and water use efficiency to climate change in China: Historical simulation and future projections. </w:t>
      </w:r>
      <w:r w:rsidRPr="00F00605">
        <w:rPr>
          <w:i/>
          <w:iCs/>
          <w:color w:val="000000"/>
          <w:sz w:val="20"/>
          <w:szCs w:val="20"/>
        </w:rPr>
        <w:t>Agricultural Water Management</w:t>
      </w:r>
      <w:r w:rsidRPr="00F00605">
        <w:rPr>
          <w:color w:val="000000"/>
          <w:sz w:val="20"/>
          <w:szCs w:val="20"/>
        </w:rPr>
        <w:t>, </w:t>
      </w:r>
      <w:r w:rsidRPr="00F00605">
        <w:rPr>
          <w:i/>
          <w:iCs/>
          <w:color w:val="000000"/>
          <w:sz w:val="20"/>
          <w:szCs w:val="20"/>
        </w:rPr>
        <w:t>146</w:t>
      </w:r>
      <w:r w:rsidRPr="00F00605">
        <w:rPr>
          <w:color w:val="000000"/>
          <w:sz w:val="20"/>
          <w:szCs w:val="20"/>
        </w:rPr>
        <w:t>, 249–261. https://doi.org/10.1016/j.agwat.2014.08.019</w:t>
      </w:r>
    </w:p>
    <w:p w14:paraId="0CC2DDAF" w14:textId="77777777" w:rsidR="0023565E" w:rsidRPr="00F00605" w:rsidRDefault="009F709A">
      <w:pPr>
        <w:numPr>
          <w:ilvl w:val="0"/>
          <w:numId w:val="3"/>
        </w:numPr>
        <w:pBdr>
          <w:top w:val="nil"/>
          <w:left w:val="nil"/>
          <w:bottom w:val="nil"/>
          <w:right w:val="nil"/>
          <w:between w:val="nil"/>
        </w:pBdr>
        <w:shd w:val="clear" w:color="auto" w:fill="FFFFFF"/>
        <w:spacing w:after="0" w:line="276" w:lineRule="auto"/>
        <w:ind w:left="0" w:firstLine="0"/>
        <w:rPr>
          <w:color w:val="000000"/>
          <w:sz w:val="20"/>
          <w:szCs w:val="20"/>
        </w:rPr>
      </w:pPr>
      <w:r w:rsidRPr="00F00605">
        <w:rPr>
          <w:color w:val="000000"/>
          <w:sz w:val="20"/>
          <w:szCs w:val="20"/>
        </w:rPr>
        <w:t xml:space="preserve">Xu, J., Bai, W., Li, Y., Wang, H., Yang, S., &amp; Wei, Z. (2019). Modeling rice development and field water balance using </w:t>
      </w:r>
      <w:proofErr w:type="spellStart"/>
      <w:r w:rsidRPr="00F00605">
        <w:rPr>
          <w:color w:val="000000"/>
          <w:sz w:val="20"/>
          <w:szCs w:val="20"/>
        </w:rPr>
        <w:t>AquaCrop</w:t>
      </w:r>
      <w:proofErr w:type="spellEnd"/>
      <w:r w:rsidRPr="00F00605">
        <w:rPr>
          <w:color w:val="000000"/>
          <w:sz w:val="20"/>
          <w:szCs w:val="20"/>
        </w:rPr>
        <w:t xml:space="preserve"> model under drying-wetting cycle condition in eastern China. In Agricultural Water Management (Vol. 213, pp. 289–297). Elsevier BV. https://doi.org/10.1016/j.agwat.2018.10.028</w:t>
      </w:r>
    </w:p>
    <w:p w14:paraId="0CC2DDB0" w14:textId="77777777" w:rsidR="0023565E" w:rsidRPr="00F00605"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 xml:space="preserve">Yao, F., Huang, J., Cui, K., Nie, L., Xiang, J., Liu, X., Wu, W., Chen, M., &amp; Peng, S. (2012). Agronomic performance of high-yielding rice variety grown under alternate wetting and drying irrigation. In Field Crops Research (Vol. 126, pp. 16–22). Elsevier BV. </w:t>
      </w:r>
      <w:hyperlink r:id="rId168">
        <w:r w:rsidR="0023565E" w:rsidRPr="00F00605">
          <w:rPr>
            <w:color w:val="000000"/>
            <w:sz w:val="20"/>
            <w:szCs w:val="20"/>
          </w:rPr>
          <w:t>https://doi.org/10.1016/j.fcr.2011.09.018</w:t>
        </w:r>
      </w:hyperlink>
    </w:p>
    <w:p w14:paraId="3074EA2E" w14:textId="77777777" w:rsidR="0023565E" w:rsidRPr="00F00605" w:rsidRDefault="009F709A">
      <w:pPr>
        <w:numPr>
          <w:ilvl w:val="0"/>
          <w:numId w:val="3"/>
        </w:numPr>
        <w:pBdr>
          <w:top w:val="nil"/>
          <w:left w:val="nil"/>
          <w:bottom w:val="nil"/>
          <w:right w:val="nil"/>
          <w:between w:val="nil"/>
        </w:pBdr>
        <w:spacing w:after="0" w:line="276" w:lineRule="auto"/>
        <w:ind w:left="0" w:firstLine="0"/>
        <w:rPr>
          <w:color w:val="000000"/>
          <w:sz w:val="20"/>
          <w:szCs w:val="20"/>
        </w:rPr>
      </w:pPr>
      <w:r w:rsidRPr="00F00605">
        <w:rPr>
          <w:color w:val="000000"/>
          <w:sz w:val="20"/>
          <w:szCs w:val="20"/>
        </w:rPr>
        <w:t xml:space="preserve">Zachow, M., De S </w:t>
      </w:r>
      <w:proofErr w:type="spellStart"/>
      <w:r w:rsidRPr="00F00605">
        <w:rPr>
          <w:color w:val="000000"/>
          <w:sz w:val="20"/>
          <w:szCs w:val="20"/>
        </w:rPr>
        <w:t>Nóia</w:t>
      </w:r>
      <w:proofErr w:type="spellEnd"/>
      <w:r w:rsidRPr="00F00605">
        <w:rPr>
          <w:color w:val="000000"/>
          <w:sz w:val="20"/>
          <w:szCs w:val="20"/>
        </w:rPr>
        <w:t xml:space="preserve"> Júnior, R., &amp; Asseng, S. (2023). Seasonal climate models for national wheat yield forecasts in Brazil. Agricultural and Forest Meteorology, 342, 109753. </w:t>
      </w:r>
      <w:hyperlink r:id="rId169">
        <w:r w:rsidR="0023565E" w:rsidRPr="00F00605">
          <w:rPr>
            <w:color w:val="000000"/>
            <w:sz w:val="20"/>
            <w:szCs w:val="20"/>
          </w:rPr>
          <w:t>https://doi.org/10.1016/j.agrformet.2023.109753</w:t>
        </w:r>
      </w:hyperlink>
    </w:p>
    <w:p w14:paraId="0CC2DDB1" w14:textId="3ACAD918" w:rsidR="00DD1917" w:rsidRPr="003E7F33" w:rsidRDefault="00DD1917">
      <w:pPr>
        <w:numPr>
          <w:ilvl w:val="0"/>
          <w:numId w:val="3"/>
        </w:numPr>
        <w:pBdr>
          <w:top w:val="nil"/>
          <w:left w:val="nil"/>
          <w:bottom w:val="nil"/>
          <w:right w:val="nil"/>
          <w:between w:val="nil"/>
        </w:pBdr>
        <w:spacing w:after="0" w:line="276" w:lineRule="auto"/>
        <w:ind w:left="0" w:firstLine="0"/>
        <w:rPr>
          <w:color w:val="000000"/>
          <w:sz w:val="20"/>
          <w:szCs w:val="20"/>
        </w:rPr>
        <w:sectPr w:rsidR="00DD1917" w:rsidRPr="003E7F33">
          <w:headerReference w:type="even" r:id="rId170"/>
          <w:headerReference w:type="default" r:id="rId171"/>
          <w:pgSz w:w="9634" w:h="13608"/>
          <w:pgMar w:top="1440" w:right="1440" w:bottom="1440" w:left="1526" w:header="720" w:footer="720" w:gutter="0"/>
          <w:cols w:space="720"/>
        </w:sectPr>
      </w:pPr>
      <w:r w:rsidRPr="00F00605">
        <w:rPr>
          <w:color w:val="000000"/>
          <w:sz w:val="20"/>
          <w:szCs w:val="20"/>
        </w:rPr>
        <w:t xml:space="preserve">Zhang, Y., Han, K., Jung, K., Cho, H., Seo, M., &amp; Sonn, Y. (2017). Study on the Standards of Proper Effective Rooting Depth for Upland Crops. Korean Journal of Soil Science and Fertilizer, 50(1), 21-30. </w:t>
      </w:r>
      <w:hyperlink r:id="rId172" w:tgtFrame="_blank" w:history="1">
        <w:r w:rsidRPr="00F00605">
          <w:rPr>
            <w:rStyle w:val="Hyperlink"/>
            <w:sz w:val="20"/>
            <w:szCs w:val="20"/>
          </w:rPr>
          <w:t>https://doi.org/10.7745/KJSSF.2017.50.1.021</w:t>
        </w:r>
      </w:hyperlink>
    </w:p>
    <w:p w14:paraId="0CC2DDB2" w14:textId="77777777" w:rsidR="0023565E" w:rsidRPr="006613B9" w:rsidRDefault="009F709A" w:rsidP="00450DFD">
      <w:pPr>
        <w:pStyle w:val="Heading3"/>
        <w:numPr>
          <w:ilvl w:val="0"/>
          <w:numId w:val="0"/>
        </w:numPr>
        <w:spacing w:line="276" w:lineRule="auto"/>
        <w:ind w:left="90"/>
      </w:pPr>
      <w:bookmarkStart w:id="720" w:name="_Toc195261254"/>
      <w:bookmarkEnd w:id="718"/>
      <w:r w:rsidRPr="006613B9">
        <w:lastRenderedPageBreak/>
        <w:t>Annex 1 R scripts used for data analysis in this research</w:t>
      </w:r>
      <w:bookmarkEnd w:id="720"/>
    </w:p>
    <w:p w14:paraId="0CC2DDB3" w14:textId="77777777" w:rsidR="0023565E" w:rsidRPr="006613B9" w:rsidRDefault="0023565E" w:rsidP="00450DFD">
      <w:pPr>
        <w:pStyle w:val="Heading3"/>
        <w:numPr>
          <w:ilvl w:val="0"/>
          <w:numId w:val="0"/>
        </w:numPr>
        <w:spacing w:line="276" w:lineRule="auto"/>
        <w:ind w:left="2250" w:hanging="360"/>
      </w:pPr>
    </w:p>
    <w:p w14:paraId="0CC2DDB4" w14:textId="77777777" w:rsidR="0023565E" w:rsidRPr="006613B9" w:rsidRDefault="009F709A" w:rsidP="00450DFD">
      <w:pPr>
        <w:spacing w:line="276" w:lineRule="auto"/>
        <w:ind w:firstLine="0"/>
        <w:rPr>
          <w:b/>
          <w:sz w:val="24"/>
          <w:szCs w:val="24"/>
        </w:rPr>
      </w:pPr>
      <w:r w:rsidRPr="006613B9">
        <w:rPr>
          <w:b/>
          <w:sz w:val="24"/>
          <w:szCs w:val="24"/>
        </w:rPr>
        <w:t>Paper 1 : Assessing the Feasibility of Alternative Wetting and Drying (AWD) Techniques for Improving Water Use Efficiency in  Dry-Season Rice Production</w:t>
      </w:r>
    </w:p>
    <w:p w14:paraId="0CC2DDB5" w14:textId="77777777" w:rsidR="0023565E" w:rsidRPr="006613B9" w:rsidRDefault="0023565E" w:rsidP="00450DFD">
      <w:pPr>
        <w:spacing w:line="276" w:lineRule="auto"/>
        <w:jc w:val="center"/>
        <w:rPr>
          <w:b/>
          <w:sz w:val="24"/>
          <w:szCs w:val="24"/>
        </w:rPr>
      </w:pPr>
    </w:p>
    <w:p w14:paraId="0CC2DDB6" w14:textId="77777777" w:rsidR="0023565E" w:rsidRPr="006613B9" w:rsidRDefault="009F709A">
      <w:pPr>
        <w:numPr>
          <w:ilvl w:val="0"/>
          <w:numId w:val="7"/>
        </w:numPr>
        <w:pBdr>
          <w:top w:val="nil"/>
          <w:left w:val="nil"/>
          <w:bottom w:val="nil"/>
          <w:right w:val="nil"/>
          <w:between w:val="nil"/>
        </w:pBdr>
        <w:spacing w:after="0" w:line="276" w:lineRule="auto"/>
        <w:ind w:left="630" w:hanging="630"/>
        <w:jc w:val="left"/>
        <w:rPr>
          <w:b/>
          <w:color w:val="000000"/>
          <w:sz w:val="18"/>
          <w:szCs w:val="18"/>
        </w:rPr>
      </w:pPr>
      <w:r w:rsidRPr="006613B9">
        <w:rPr>
          <w:b/>
          <w:color w:val="000000"/>
          <w:sz w:val="18"/>
          <w:szCs w:val="18"/>
        </w:rPr>
        <w:t>Plotting of Rainfall and ETo Graphic</w:t>
      </w:r>
    </w:p>
    <w:p w14:paraId="0CC2DDB7" w14:textId="77777777" w:rsidR="0023565E" w:rsidRPr="006613B9" w:rsidRDefault="0023565E" w:rsidP="00450DFD">
      <w:pPr>
        <w:pBdr>
          <w:top w:val="nil"/>
          <w:left w:val="nil"/>
          <w:bottom w:val="nil"/>
          <w:right w:val="nil"/>
          <w:between w:val="nil"/>
        </w:pBdr>
        <w:spacing w:after="0" w:line="276" w:lineRule="auto"/>
        <w:ind w:left="810" w:hanging="990"/>
        <w:jc w:val="left"/>
        <w:rPr>
          <w:color w:val="000000"/>
          <w:sz w:val="18"/>
          <w:szCs w:val="18"/>
        </w:rPr>
      </w:pPr>
    </w:p>
    <w:p w14:paraId="0CC2DDB8"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proofErr w:type="spellStart"/>
      <w:r w:rsidRPr="006613B9">
        <w:rPr>
          <w:color w:val="000000"/>
          <w:sz w:val="18"/>
          <w:szCs w:val="18"/>
        </w:rPr>
        <w:t>setwd</w:t>
      </w:r>
      <w:proofErr w:type="spellEnd"/>
      <w:r w:rsidRPr="006613B9">
        <w:rPr>
          <w:color w:val="000000"/>
          <w:sz w:val="18"/>
          <w:szCs w:val="18"/>
        </w:rPr>
        <w:t>("C:/Users/D-ell/OneDrive - itc.edu.kh/Documents/R/CARDI23")</w:t>
      </w:r>
    </w:p>
    <w:p w14:paraId="0CC2DDB9"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E=read.csv("ETO-rain-23.csv")</w:t>
      </w:r>
    </w:p>
    <w:p w14:paraId="0CC2DDBA"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E1=read.csv("ETO-rain-21.csv")</w:t>
      </w:r>
    </w:p>
    <w:p w14:paraId="0CC2DDBB"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E2=read.csv("ETO-rain-22.csv")</w:t>
      </w:r>
    </w:p>
    <w:p w14:paraId="0CC2DDBC"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E3=read.csv("ETO-KTM.csv")</w:t>
      </w:r>
    </w:p>
    <w:p w14:paraId="0CC2DDBD" w14:textId="77777777" w:rsidR="0023565E" w:rsidRPr="006613B9" w:rsidRDefault="0023565E" w:rsidP="00450DFD">
      <w:pPr>
        <w:pBdr>
          <w:top w:val="nil"/>
          <w:left w:val="nil"/>
          <w:bottom w:val="nil"/>
          <w:right w:val="nil"/>
          <w:between w:val="nil"/>
        </w:pBdr>
        <w:spacing w:after="0" w:line="276" w:lineRule="auto"/>
        <w:ind w:left="810" w:hanging="990"/>
        <w:jc w:val="left"/>
        <w:rPr>
          <w:color w:val="000000"/>
          <w:sz w:val="18"/>
          <w:szCs w:val="18"/>
        </w:rPr>
      </w:pPr>
    </w:p>
    <w:p w14:paraId="0CC2DDBE"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library(ggplot2)</w:t>
      </w:r>
    </w:p>
    <w:p w14:paraId="0CC2DDBF"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library(patchwork) # To display 2 charts together</w:t>
      </w:r>
    </w:p>
    <w:p w14:paraId="0CC2DDC0"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library(</w:t>
      </w:r>
      <w:proofErr w:type="spellStart"/>
      <w:r w:rsidRPr="006613B9">
        <w:rPr>
          <w:color w:val="000000"/>
          <w:sz w:val="18"/>
          <w:szCs w:val="18"/>
        </w:rPr>
        <w:t>hrbrthemes</w:t>
      </w:r>
      <w:proofErr w:type="spellEnd"/>
      <w:r w:rsidRPr="006613B9">
        <w:rPr>
          <w:color w:val="000000"/>
          <w:sz w:val="18"/>
          <w:szCs w:val="18"/>
        </w:rPr>
        <w:t>) # To display 2 charts together</w:t>
      </w:r>
    </w:p>
    <w:p w14:paraId="0CC2DDC1"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###2023###</w:t>
      </w:r>
    </w:p>
    <w:p w14:paraId="0CC2DDC2"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 xml:space="preserve">p= </w:t>
      </w:r>
      <w:proofErr w:type="spellStart"/>
      <w:r w:rsidRPr="006613B9">
        <w:rPr>
          <w:color w:val="000000"/>
          <w:sz w:val="18"/>
          <w:szCs w:val="18"/>
        </w:rPr>
        <w:t>ggplot</w:t>
      </w:r>
      <w:proofErr w:type="spellEnd"/>
      <w:r w:rsidRPr="006613B9">
        <w:rPr>
          <w:color w:val="000000"/>
          <w:sz w:val="18"/>
          <w:szCs w:val="18"/>
        </w:rPr>
        <w:t xml:space="preserve">(data=E, </w:t>
      </w:r>
      <w:proofErr w:type="spellStart"/>
      <w:r w:rsidRPr="006613B9">
        <w:rPr>
          <w:color w:val="000000"/>
          <w:sz w:val="18"/>
          <w:szCs w:val="18"/>
        </w:rPr>
        <w:t>aes</w:t>
      </w:r>
      <w:proofErr w:type="spellEnd"/>
      <w:r w:rsidRPr="006613B9">
        <w:rPr>
          <w:color w:val="000000"/>
          <w:sz w:val="18"/>
          <w:szCs w:val="18"/>
        </w:rPr>
        <w:t>(x=DAT, y=ETO)) +</w:t>
      </w:r>
    </w:p>
    <w:p w14:paraId="0CC2DDC3"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 xml:space="preserve">  </w:t>
      </w:r>
      <w:proofErr w:type="spellStart"/>
      <w:r w:rsidRPr="006613B9">
        <w:rPr>
          <w:color w:val="000000"/>
          <w:sz w:val="18"/>
          <w:szCs w:val="18"/>
        </w:rPr>
        <w:t>geom_line</w:t>
      </w:r>
      <w:proofErr w:type="spellEnd"/>
      <w:r w:rsidRPr="006613B9">
        <w:rPr>
          <w:color w:val="000000"/>
          <w:sz w:val="18"/>
          <w:szCs w:val="18"/>
        </w:rPr>
        <w:t>()+</w:t>
      </w:r>
    </w:p>
    <w:p w14:paraId="0CC2DDC4"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 xml:space="preserve">  </w:t>
      </w:r>
      <w:proofErr w:type="spellStart"/>
      <w:r w:rsidRPr="006613B9">
        <w:rPr>
          <w:color w:val="000000"/>
          <w:sz w:val="18"/>
          <w:szCs w:val="18"/>
        </w:rPr>
        <w:t>geom_point</w:t>
      </w:r>
      <w:proofErr w:type="spellEnd"/>
      <w:r w:rsidRPr="006613B9">
        <w:rPr>
          <w:color w:val="000000"/>
          <w:sz w:val="18"/>
          <w:szCs w:val="18"/>
        </w:rPr>
        <w:t>()+</w:t>
      </w:r>
      <w:proofErr w:type="spellStart"/>
      <w:r w:rsidRPr="006613B9">
        <w:rPr>
          <w:color w:val="000000"/>
          <w:sz w:val="18"/>
          <w:szCs w:val="18"/>
        </w:rPr>
        <w:t>ylab</w:t>
      </w:r>
      <w:proofErr w:type="spellEnd"/>
      <w:r w:rsidRPr="006613B9">
        <w:rPr>
          <w:color w:val="000000"/>
          <w:sz w:val="18"/>
          <w:szCs w:val="18"/>
        </w:rPr>
        <w:t>("Rainfall and ETO in mm")+labs(title = "CARDI 2023")</w:t>
      </w:r>
    </w:p>
    <w:p w14:paraId="0CC2DDC5"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p</w:t>
      </w:r>
    </w:p>
    <w:p w14:paraId="0CC2DDC6" w14:textId="77777777" w:rsidR="0023565E" w:rsidRPr="006613B9" w:rsidRDefault="0023565E" w:rsidP="00450DFD">
      <w:pPr>
        <w:pBdr>
          <w:top w:val="nil"/>
          <w:left w:val="nil"/>
          <w:bottom w:val="nil"/>
          <w:right w:val="nil"/>
          <w:between w:val="nil"/>
        </w:pBdr>
        <w:spacing w:after="0" w:line="276" w:lineRule="auto"/>
        <w:ind w:left="810" w:hanging="990"/>
        <w:jc w:val="left"/>
        <w:rPr>
          <w:color w:val="000000"/>
          <w:sz w:val="18"/>
          <w:szCs w:val="18"/>
        </w:rPr>
      </w:pPr>
    </w:p>
    <w:p w14:paraId="0CC2DDC7"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 xml:space="preserve">p2= </w:t>
      </w:r>
      <w:proofErr w:type="spellStart"/>
      <w:r w:rsidRPr="006613B9">
        <w:rPr>
          <w:color w:val="000000"/>
          <w:sz w:val="18"/>
          <w:szCs w:val="18"/>
        </w:rPr>
        <w:t>p+geom_bar</w:t>
      </w:r>
      <w:proofErr w:type="spellEnd"/>
      <w:r w:rsidRPr="006613B9">
        <w:rPr>
          <w:color w:val="000000"/>
          <w:sz w:val="18"/>
          <w:szCs w:val="18"/>
        </w:rPr>
        <w:t>(</w:t>
      </w:r>
      <w:proofErr w:type="spellStart"/>
      <w:r w:rsidRPr="006613B9">
        <w:rPr>
          <w:color w:val="000000"/>
          <w:sz w:val="18"/>
          <w:szCs w:val="18"/>
        </w:rPr>
        <w:t>aes</w:t>
      </w:r>
      <w:proofErr w:type="spellEnd"/>
      <w:r w:rsidRPr="006613B9">
        <w:rPr>
          <w:color w:val="000000"/>
          <w:sz w:val="18"/>
          <w:szCs w:val="18"/>
        </w:rPr>
        <w:t>(x=DAT, y=Precipitation),stat="identity", fill = "</w:t>
      </w:r>
      <w:proofErr w:type="spellStart"/>
      <w:r w:rsidRPr="006613B9">
        <w:rPr>
          <w:color w:val="000000"/>
          <w:sz w:val="18"/>
          <w:szCs w:val="18"/>
        </w:rPr>
        <w:t>steelblue</w:t>
      </w:r>
      <w:proofErr w:type="spellEnd"/>
      <w:r w:rsidRPr="006613B9">
        <w:rPr>
          <w:color w:val="000000"/>
          <w:sz w:val="18"/>
          <w:szCs w:val="18"/>
        </w:rPr>
        <w:t>") +</w:t>
      </w:r>
    </w:p>
    <w:p w14:paraId="0CC2DDC8"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 xml:space="preserve">  </w:t>
      </w:r>
      <w:proofErr w:type="spellStart"/>
      <w:r w:rsidRPr="006613B9">
        <w:rPr>
          <w:color w:val="000000"/>
          <w:sz w:val="18"/>
          <w:szCs w:val="18"/>
        </w:rPr>
        <w:t>theme_ipsum</w:t>
      </w:r>
      <w:proofErr w:type="spellEnd"/>
      <w:r w:rsidRPr="006613B9">
        <w:rPr>
          <w:color w:val="000000"/>
          <w:sz w:val="18"/>
          <w:szCs w:val="18"/>
        </w:rPr>
        <w:t>()+ theme(legend.position="bottom")+scale_y_continuous(breaks=seq(0,35,by=5))</w:t>
      </w:r>
    </w:p>
    <w:p w14:paraId="0CC2DDC9"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p2</w:t>
      </w:r>
    </w:p>
    <w:p w14:paraId="0CC2DDCA" w14:textId="77777777" w:rsidR="0023565E" w:rsidRPr="006613B9" w:rsidRDefault="0023565E" w:rsidP="00450DFD">
      <w:pPr>
        <w:pBdr>
          <w:top w:val="nil"/>
          <w:left w:val="nil"/>
          <w:bottom w:val="nil"/>
          <w:right w:val="nil"/>
          <w:between w:val="nil"/>
        </w:pBdr>
        <w:spacing w:after="0" w:line="276" w:lineRule="auto"/>
        <w:ind w:left="810" w:hanging="990"/>
        <w:jc w:val="left"/>
        <w:rPr>
          <w:color w:val="000000"/>
          <w:sz w:val="18"/>
          <w:szCs w:val="18"/>
        </w:rPr>
      </w:pPr>
    </w:p>
    <w:p w14:paraId="0CC2DDCB"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proofErr w:type="spellStart"/>
      <w:r w:rsidRPr="006613B9">
        <w:rPr>
          <w:color w:val="000000"/>
          <w:sz w:val="18"/>
          <w:szCs w:val="18"/>
        </w:rPr>
        <w:t>ggsave</w:t>
      </w:r>
      <w:proofErr w:type="spellEnd"/>
      <w:r w:rsidRPr="006613B9">
        <w:rPr>
          <w:color w:val="000000"/>
          <w:sz w:val="18"/>
          <w:szCs w:val="18"/>
        </w:rPr>
        <w:t>("ETO23.jpg", height = 3, width = 5, dpi=1200)</w:t>
      </w:r>
    </w:p>
    <w:p w14:paraId="0CC2DDCC" w14:textId="77777777" w:rsidR="0023565E" w:rsidRPr="006613B9" w:rsidRDefault="0023565E" w:rsidP="00450DFD">
      <w:pPr>
        <w:pBdr>
          <w:top w:val="nil"/>
          <w:left w:val="nil"/>
          <w:bottom w:val="nil"/>
          <w:right w:val="nil"/>
          <w:between w:val="nil"/>
        </w:pBdr>
        <w:spacing w:after="0" w:line="276" w:lineRule="auto"/>
        <w:ind w:left="810" w:hanging="990"/>
        <w:jc w:val="left"/>
        <w:rPr>
          <w:color w:val="000000"/>
          <w:sz w:val="18"/>
          <w:szCs w:val="18"/>
        </w:rPr>
      </w:pPr>
    </w:p>
    <w:p w14:paraId="0CC2DDCD" w14:textId="77777777" w:rsidR="0023565E" w:rsidRPr="006613B9" w:rsidRDefault="009F709A" w:rsidP="00450DFD">
      <w:pPr>
        <w:pBdr>
          <w:top w:val="nil"/>
          <w:left w:val="nil"/>
          <w:bottom w:val="nil"/>
          <w:right w:val="nil"/>
          <w:between w:val="nil"/>
        </w:pBdr>
        <w:spacing w:after="0" w:line="276" w:lineRule="auto"/>
        <w:ind w:left="810" w:hanging="990"/>
        <w:jc w:val="left"/>
        <w:rPr>
          <w:color w:val="000000"/>
          <w:sz w:val="18"/>
          <w:szCs w:val="18"/>
        </w:rPr>
      </w:pPr>
      <w:r w:rsidRPr="006613B9">
        <w:rPr>
          <w:color w:val="000000"/>
          <w:sz w:val="18"/>
          <w:szCs w:val="18"/>
        </w:rPr>
        <w:t>## Repeat the procedure with all the sites (E1, E2, E3)</w:t>
      </w:r>
    </w:p>
    <w:p w14:paraId="0CC2DDCE" w14:textId="77777777" w:rsidR="0023565E" w:rsidRPr="006613B9" w:rsidRDefault="0023565E" w:rsidP="00450DFD">
      <w:pPr>
        <w:pBdr>
          <w:top w:val="nil"/>
          <w:left w:val="nil"/>
          <w:bottom w:val="nil"/>
          <w:right w:val="nil"/>
          <w:between w:val="nil"/>
        </w:pBdr>
        <w:spacing w:after="0" w:line="276" w:lineRule="auto"/>
        <w:ind w:left="810" w:hanging="990"/>
        <w:jc w:val="left"/>
        <w:rPr>
          <w:color w:val="000000"/>
          <w:sz w:val="18"/>
          <w:szCs w:val="18"/>
        </w:rPr>
      </w:pPr>
    </w:p>
    <w:p w14:paraId="0CC2DDCF" w14:textId="77777777" w:rsidR="0023565E" w:rsidRPr="006613B9" w:rsidRDefault="0023565E" w:rsidP="00450DFD">
      <w:pPr>
        <w:pBdr>
          <w:top w:val="nil"/>
          <w:left w:val="nil"/>
          <w:bottom w:val="nil"/>
          <w:right w:val="nil"/>
          <w:between w:val="nil"/>
        </w:pBdr>
        <w:spacing w:after="0" w:line="276" w:lineRule="auto"/>
        <w:ind w:left="810" w:hanging="990"/>
        <w:jc w:val="left"/>
        <w:rPr>
          <w:color w:val="000000"/>
          <w:sz w:val="18"/>
          <w:szCs w:val="18"/>
        </w:rPr>
      </w:pPr>
    </w:p>
    <w:p w14:paraId="0CC2DDD0" w14:textId="77777777" w:rsidR="0023565E" w:rsidRPr="006613B9" w:rsidRDefault="009F709A">
      <w:pPr>
        <w:numPr>
          <w:ilvl w:val="0"/>
          <w:numId w:val="7"/>
        </w:numPr>
        <w:pBdr>
          <w:top w:val="nil"/>
          <w:left w:val="nil"/>
          <w:bottom w:val="nil"/>
          <w:right w:val="nil"/>
          <w:between w:val="nil"/>
        </w:pBdr>
        <w:spacing w:after="0" w:line="276" w:lineRule="auto"/>
        <w:ind w:left="630" w:hanging="630"/>
        <w:jc w:val="left"/>
        <w:rPr>
          <w:b/>
          <w:color w:val="000000"/>
          <w:sz w:val="18"/>
          <w:szCs w:val="18"/>
        </w:rPr>
      </w:pPr>
      <w:r w:rsidRPr="006613B9">
        <w:rPr>
          <w:b/>
          <w:color w:val="000000"/>
          <w:sz w:val="18"/>
          <w:szCs w:val="18"/>
        </w:rPr>
        <w:t>Water level management for both AWD and CF</w:t>
      </w:r>
    </w:p>
    <w:p w14:paraId="0CC2DDD1" w14:textId="77777777" w:rsidR="0023565E" w:rsidRPr="006613B9" w:rsidRDefault="0023565E" w:rsidP="00450DFD">
      <w:pPr>
        <w:spacing w:after="0" w:line="276" w:lineRule="auto"/>
        <w:jc w:val="left"/>
        <w:rPr>
          <w:b/>
          <w:sz w:val="18"/>
          <w:szCs w:val="18"/>
        </w:rPr>
      </w:pPr>
    </w:p>
    <w:p w14:paraId="0CC2DDD2" w14:textId="77777777" w:rsidR="0023565E" w:rsidRPr="006613B9" w:rsidRDefault="009F709A" w:rsidP="00450DFD">
      <w:pPr>
        <w:spacing w:line="276" w:lineRule="auto"/>
        <w:ind w:hanging="90"/>
        <w:jc w:val="left"/>
        <w:rPr>
          <w:sz w:val="18"/>
          <w:szCs w:val="18"/>
        </w:rPr>
      </w:pPr>
      <w:proofErr w:type="spellStart"/>
      <w:r w:rsidRPr="006613B9">
        <w:rPr>
          <w:sz w:val="18"/>
          <w:szCs w:val="18"/>
        </w:rPr>
        <w:t>setwd</w:t>
      </w:r>
      <w:proofErr w:type="spellEnd"/>
      <w:r w:rsidRPr="006613B9">
        <w:rPr>
          <w:sz w:val="18"/>
          <w:szCs w:val="18"/>
        </w:rPr>
        <w:t>("C:/Users/D-ell/OneDrive - itc.edu.kh/Documents/R/R/CARDI23")</w:t>
      </w:r>
    </w:p>
    <w:p w14:paraId="0CC2DDD3" w14:textId="77777777" w:rsidR="0023565E" w:rsidRPr="006613B9" w:rsidRDefault="009F709A" w:rsidP="00450DFD">
      <w:pPr>
        <w:spacing w:line="276" w:lineRule="auto"/>
        <w:ind w:hanging="90"/>
        <w:jc w:val="left"/>
        <w:rPr>
          <w:sz w:val="18"/>
          <w:szCs w:val="18"/>
        </w:rPr>
      </w:pPr>
      <w:r w:rsidRPr="006613B9">
        <w:rPr>
          <w:sz w:val="18"/>
          <w:szCs w:val="18"/>
        </w:rPr>
        <w:t>library(ggplot2)</w:t>
      </w:r>
    </w:p>
    <w:p w14:paraId="0CC2DDD4" w14:textId="77777777" w:rsidR="0023565E" w:rsidRPr="006613B9" w:rsidRDefault="009F709A" w:rsidP="00450DFD">
      <w:pPr>
        <w:spacing w:line="276" w:lineRule="auto"/>
        <w:ind w:hanging="90"/>
        <w:jc w:val="left"/>
        <w:rPr>
          <w:sz w:val="18"/>
          <w:szCs w:val="18"/>
        </w:rPr>
      </w:pPr>
      <w:r w:rsidRPr="006613B9">
        <w:rPr>
          <w:sz w:val="18"/>
          <w:szCs w:val="18"/>
        </w:rPr>
        <w:t>library(patchwork) # To display 2 charts together</w:t>
      </w:r>
    </w:p>
    <w:p w14:paraId="0CC2DDD5" w14:textId="77777777" w:rsidR="0023565E" w:rsidRPr="006613B9" w:rsidRDefault="009F709A" w:rsidP="00450DFD">
      <w:pPr>
        <w:spacing w:line="276" w:lineRule="auto"/>
        <w:ind w:hanging="90"/>
        <w:jc w:val="left"/>
        <w:rPr>
          <w:sz w:val="18"/>
          <w:szCs w:val="18"/>
        </w:rPr>
      </w:pPr>
      <w:r w:rsidRPr="006613B9">
        <w:rPr>
          <w:sz w:val="18"/>
          <w:szCs w:val="18"/>
        </w:rPr>
        <w:t>library(</w:t>
      </w:r>
      <w:proofErr w:type="spellStart"/>
      <w:r w:rsidRPr="006613B9">
        <w:rPr>
          <w:sz w:val="18"/>
          <w:szCs w:val="18"/>
        </w:rPr>
        <w:t>hrbrthemes</w:t>
      </w:r>
      <w:proofErr w:type="spellEnd"/>
      <w:r w:rsidRPr="006613B9">
        <w:rPr>
          <w:sz w:val="18"/>
          <w:szCs w:val="18"/>
        </w:rPr>
        <w:t>) # To display 2 charts together</w:t>
      </w:r>
    </w:p>
    <w:p w14:paraId="0CC2DDD6" w14:textId="77777777" w:rsidR="0023565E" w:rsidRPr="006613B9" w:rsidRDefault="0023565E" w:rsidP="00450DFD">
      <w:pPr>
        <w:spacing w:line="276" w:lineRule="auto"/>
        <w:ind w:hanging="90"/>
        <w:jc w:val="left"/>
        <w:rPr>
          <w:sz w:val="18"/>
          <w:szCs w:val="18"/>
        </w:rPr>
      </w:pPr>
    </w:p>
    <w:p w14:paraId="0CC2DDD7" w14:textId="77777777" w:rsidR="0023565E" w:rsidRPr="006613B9" w:rsidRDefault="009F709A" w:rsidP="00450DFD">
      <w:pPr>
        <w:spacing w:line="276" w:lineRule="auto"/>
        <w:ind w:hanging="90"/>
        <w:jc w:val="left"/>
        <w:rPr>
          <w:sz w:val="18"/>
          <w:szCs w:val="18"/>
        </w:rPr>
      </w:pPr>
      <w:r w:rsidRPr="006613B9">
        <w:rPr>
          <w:sz w:val="18"/>
          <w:szCs w:val="18"/>
        </w:rPr>
        <w:t>#Water level at CARDI 2021-23 and K1&amp;K2 2022</w:t>
      </w:r>
    </w:p>
    <w:p w14:paraId="0CC2DDD8" w14:textId="77777777" w:rsidR="0023565E" w:rsidRPr="006613B9" w:rsidRDefault="009F709A" w:rsidP="00450DFD">
      <w:pPr>
        <w:spacing w:line="276" w:lineRule="auto"/>
        <w:ind w:hanging="90"/>
        <w:jc w:val="left"/>
        <w:rPr>
          <w:sz w:val="18"/>
          <w:szCs w:val="18"/>
        </w:rPr>
      </w:pPr>
      <w:r w:rsidRPr="006613B9">
        <w:rPr>
          <w:sz w:val="18"/>
          <w:szCs w:val="18"/>
        </w:rPr>
        <w:t>D=read.csv("waterlevel22.csv")</w:t>
      </w:r>
    </w:p>
    <w:p w14:paraId="0CC2DDD9" w14:textId="77777777" w:rsidR="0023565E" w:rsidRPr="006613B9" w:rsidRDefault="009F709A" w:rsidP="00450DFD">
      <w:pPr>
        <w:spacing w:line="276" w:lineRule="auto"/>
        <w:ind w:hanging="90"/>
        <w:jc w:val="left"/>
        <w:rPr>
          <w:sz w:val="18"/>
          <w:szCs w:val="18"/>
        </w:rPr>
      </w:pPr>
      <w:r w:rsidRPr="006613B9">
        <w:rPr>
          <w:sz w:val="18"/>
          <w:szCs w:val="18"/>
        </w:rPr>
        <w:t>B= read.csv("waterlevel23.csv")</w:t>
      </w:r>
    </w:p>
    <w:p w14:paraId="0CC2DDDA" w14:textId="77777777" w:rsidR="0023565E" w:rsidRPr="006613B9" w:rsidRDefault="009F709A" w:rsidP="00450DFD">
      <w:pPr>
        <w:spacing w:line="276" w:lineRule="auto"/>
        <w:ind w:hanging="90"/>
        <w:jc w:val="left"/>
        <w:rPr>
          <w:sz w:val="18"/>
          <w:szCs w:val="18"/>
        </w:rPr>
      </w:pPr>
      <w:r w:rsidRPr="006613B9">
        <w:rPr>
          <w:sz w:val="18"/>
          <w:szCs w:val="18"/>
        </w:rPr>
        <w:t>f=read.csv("water-level-k1-1.csv")</w:t>
      </w:r>
    </w:p>
    <w:p w14:paraId="0CC2DDDB" w14:textId="77777777" w:rsidR="0023565E" w:rsidRPr="006613B9" w:rsidRDefault="009F709A" w:rsidP="00450DFD">
      <w:pPr>
        <w:spacing w:line="276" w:lineRule="auto"/>
        <w:ind w:hanging="90"/>
        <w:jc w:val="left"/>
        <w:rPr>
          <w:sz w:val="18"/>
          <w:szCs w:val="18"/>
        </w:rPr>
      </w:pPr>
      <w:r w:rsidRPr="006613B9">
        <w:rPr>
          <w:sz w:val="18"/>
          <w:szCs w:val="18"/>
        </w:rPr>
        <w:t>Q=read.csv("water-level-k2.csv")</w:t>
      </w:r>
    </w:p>
    <w:p w14:paraId="0CC2DDDC" w14:textId="77777777" w:rsidR="0023565E" w:rsidRPr="006613B9" w:rsidRDefault="009F709A" w:rsidP="00450DFD">
      <w:pPr>
        <w:spacing w:line="276" w:lineRule="auto"/>
        <w:ind w:hanging="90"/>
        <w:jc w:val="left"/>
        <w:rPr>
          <w:sz w:val="18"/>
          <w:szCs w:val="18"/>
        </w:rPr>
      </w:pPr>
      <w:r w:rsidRPr="006613B9">
        <w:rPr>
          <w:sz w:val="18"/>
          <w:szCs w:val="18"/>
        </w:rPr>
        <w:t>E=read.csv("waterlevel21.csv")</w:t>
      </w:r>
    </w:p>
    <w:p w14:paraId="0CC2DDDD" w14:textId="77777777" w:rsidR="0023565E" w:rsidRPr="006613B9" w:rsidRDefault="009F709A" w:rsidP="00450DFD">
      <w:pPr>
        <w:spacing w:line="276" w:lineRule="auto"/>
        <w:ind w:hanging="90"/>
        <w:jc w:val="left"/>
        <w:rPr>
          <w:sz w:val="18"/>
          <w:szCs w:val="18"/>
        </w:rPr>
      </w:pPr>
      <w:r w:rsidRPr="006613B9">
        <w:rPr>
          <w:sz w:val="18"/>
          <w:szCs w:val="18"/>
        </w:rPr>
        <w:t>head(E)</w:t>
      </w:r>
    </w:p>
    <w:p w14:paraId="0CC2DDDE" w14:textId="77777777" w:rsidR="0023565E" w:rsidRPr="006613B9" w:rsidRDefault="009F709A" w:rsidP="00450DFD">
      <w:pPr>
        <w:spacing w:line="276" w:lineRule="auto"/>
        <w:ind w:hanging="90"/>
        <w:jc w:val="left"/>
        <w:rPr>
          <w:sz w:val="18"/>
          <w:szCs w:val="18"/>
        </w:rPr>
      </w:pPr>
      <w:r w:rsidRPr="006613B9">
        <w:rPr>
          <w:sz w:val="18"/>
          <w:szCs w:val="18"/>
        </w:rPr>
        <w:t xml:space="preserve">p= </w:t>
      </w:r>
      <w:proofErr w:type="spellStart"/>
      <w:r w:rsidRPr="006613B9">
        <w:rPr>
          <w:sz w:val="18"/>
          <w:szCs w:val="18"/>
        </w:rPr>
        <w:t>ggplot</w:t>
      </w:r>
      <w:proofErr w:type="spellEnd"/>
      <w:r w:rsidRPr="006613B9">
        <w:rPr>
          <w:sz w:val="18"/>
          <w:szCs w:val="18"/>
        </w:rPr>
        <w:t xml:space="preserve">(E, </w:t>
      </w:r>
      <w:proofErr w:type="spellStart"/>
      <w:r w:rsidRPr="006613B9">
        <w:rPr>
          <w:sz w:val="18"/>
          <w:szCs w:val="18"/>
        </w:rPr>
        <w:t>aes</w:t>
      </w:r>
      <w:proofErr w:type="spellEnd"/>
      <w:r w:rsidRPr="006613B9">
        <w:rPr>
          <w:sz w:val="18"/>
          <w:szCs w:val="18"/>
        </w:rPr>
        <w:t>(DAT, level)) +</w:t>
      </w:r>
    </w:p>
    <w:p w14:paraId="0CC2DDDF" w14:textId="77777777" w:rsidR="0023565E" w:rsidRPr="006613B9" w:rsidRDefault="009F709A" w:rsidP="00450DFD">
      <w:pPr>
        <w:spacing w:line="276" w:lineRule="auto"/>
        <w:ind w:hanging="90"/>
        <w:jc w:val="left"/>
        <w:rPr>
          <w:sz w:val="18"/>
          <w:szCs w:val="18"/>
        </w:rPr>
      </w:pPr>
      <w:r w:rsidRPr="006613B9">
        <w:rPr>
          <w:sz w:val="18"/>
          <w:szCs w:val="18"/>
        </w:rPr>
        <w:t xml:space="preserve">  </w:t>
      </w:r>
      <w:proofErr w:type="spellStart"/>
      <w:r w:rsidRPr="006613B9">
        <w:rPr>
          <w:sz w:val="18"/>
          <w:szCs w:val="18"/>
        </w:rPr>
        <w:t>geom_line</w:t>
      </w:r>
      <w:proofErr w:type="spellEnd"/>
      <w:r w:rsidRPr="006613B9">
        <w:rPr>
          <w:sz w:val="18"/>
          <w:szCs w:val="18"/>
        </w:rPr>
        <w:t>(</w:t>
      </w:r>
      <w:proofErr w:type="spellStart"/>
      <w:r w:rsidRPr="006613B9">
        <w:rPr>
          <w:sz w:val="18"/>
          <w:szCs w:val="18"/>
        </w:rPr>
        <w:t>aes</w:t>
      </w:r>
      <w:proofErr w:type="spellEnd"/>
      <w:r w:rsidRPr="006613B9">
        <w:rPr>
          <w:sz w:val="18"/>
          <w:szCs w:val="18"/>
        </w:rPr>
        <w:t>(</w:t>
      </w:r>
      <w:proofErr w:type="spellStart"/>
      <w:r w:rsidRPr="006613B9">
        <w:rPr>
          <w:sz w:val="18"/>
          <w:szCs w:val="18"/>
        </w:rPr>
        <w:t>linetype</w:t>
      </w:r>
      <w:proofErr w:type="spellEnd"/>
      <w:r w:rsidRPr="006613B9">
        <w:rPr>
          <w:sz w:val="18"/>
          <w:szCs w:val="18"/>
        </w:rPr>
        <w:t>=Regime, color=Regime))+labs(title = "CARDI 2021")</w:t>
      </w:r>
    </w:p>
    <w:p w14:paraId="0CC2DDE0" w14:textId="77777777" w:rsidR="0023565E" w:rsidRPr="006613B9" w:rsidRDefault="009F709A" w:rsidP="00450DFD">
      <w:pPr>
        <w:spacing w:line="276" w:lineRule="auto"/>
        <w:ind w:hanging="90"/>
        <w:jc w:val="left"/>
        <w:rPr>
          <w:sz w:val="18"/>
          <w:szCs w:val="18"/>
        </w:rPr>
      </w:pPr>
      <w:r w:rsidRPr="006613B9">
        <w:rPr>
          <w:sz w:val="18"/>
          <w:szCs w:val="18"/>
        </w:rPr>
        <w:t>p1=</w:t>
      </w:r>
      <w:proofErr w:type="spellStart"/>
      <w:r w:rsidRPr="006613B9">
        <w:rPr>
          <w:sz w:val="18"/>
          <w:szCs w:val="18"/>
        </w:rPr>
        <w:t>p+geom_point</w:t>
      </w:r>
      <w:proofErr w:type="spellEnd"/>
      <w:r w:rsidRPr="006613B9">
        <w:rPr>
          <w:sz w:val="18"/>
          <w:szCs w:val="18"/>
        </w:rPr>
        <w:t>(</w:t>
      </w:r>
      <w:proofErr w:type="spellStart"/>
      <w:r w:rsidRPr="006613B9">
        <w:rPr>
          <w:sz w:val="18"/>
          <w:szCs w:val="18"/>
        </w:rPr>
        <w:t>aes</w:t>
      </w:r>
      <w:proofErr w:type="spellEnd"/>
      <w:r w:rsidRPr="006613B9">
        <w:rPr>
          <w:sz w:val="18"/>
          <w:szCs w:val="18"/>
        </w:rPr>
        <w:t>(</w:t>
      </w:r>
      <w:proofErr w:type="spellStart"/>
      <w:r w:rsidRPr="006613B9">
        <w:rPr>
          <w:sz w:val="18"/>
          <w:szCs w:val="18"/>
        </w:rPr>
        <w:t>colour</w:t>
      </w:r>
      <w:proofErr w:type="spellEnd"/>
      <w:r w:rsidRPr="006613B9">
        <w:rPr>
          <w:sz w:val="18"/>
          <w:szCs w:val="18"/>
        </w:rPr>
        <w:t xml:space="preserve"> = factor(Regime))) </w:t>
      </w:r>
    </w:p>
    <w:p w14:paraId="0CC2DDE1" w14:textId="77777777" w:rsidR="0023565E" w:rsidRPr="006613B9" w:rsidRDefault="0023565E" w:rsidP="00450DFD">
      <w:pPr>
        <w:spacing w:line="276" w:lineRule="auto"/>
        <w:ind w:hanging="90"/>
        <w:jc w:val="left"/>
        <w:rPr>
          <w:sz w:val="18"/>
          <w:szCs w:val="18"/>
        </w:rPr>
      </w:pPr>
    </w:p>
    <w:p w14:paraId="0CC2DDE2" w14:textId="77777777" w:rsidR="0023565E" w:rsidRPr="006613B9" w:rsidRDefault="009F709A" w:rsidP="00450DFD">
      <w:pPr>
        <w:spacing w:line="276" w:lineRule="auto"/>
        <w:ind w:hanging="90"/>
        <w:jc w:val="left"/>
        <w:rPr>
          <w:sz w:val="18"/>
          <w:szCs w:val="18"/>
        </w:rPr>
      </w:pPr>
      <w:r w:rsidRPr="006613B9">
        <w:rPr>
          <w:sz w:val="18"/>
          <w:szCs w:val="18"/>
        </w:rPr>
        <w:t>p1</w:t>
      </w:r>
    </w:p>
    <w:p w14:paraId="0CC2DDE3" w14:textId="77777777" w:rsidR="0023565E" w:rsidRPr="006613B9" w:rsidRDefault="0023565E" w:rsidP="00450DFD">
      <w:pPr>
        <w:spacing w:line="276" w:lineRule="auto"/>
        <w:ind w:hanging="90"/>
        <w:jc w:val="left"/>
        <w:rPr>
          <w:sz w:val="18"/>
          <w:szCs w:val="18"/>
        </w:rPr>
      </w:pPr>
    </w:p>
    <w:p w14:paraId="0CC2DDE4" w14:textId="77777777" w:rsidR="0023565E" w:rsidRPr="006613B9" w:rsidRDefault="009F709A" w:rsidP="00450DFD">
      <w:pPr>
        <w:spacing w:line="276" w:lineRule="auto"/>
        <w:ind w:hanging="90"/>
        <w:jc w:val="left"/>
        <w:rPr>
          <w:sz w:val="18"/>
          <w:szCs w:val="18"/>
        </w:rPr>
      </w:pPr>
      <w:r w:rsidRPr="006613B9">
        <w:rPr>
          <w:sz w:val="18"/>
          <w:szCs w:val="18"/>
        </w:rPr>
        <w:t>p2= p1+geom_bar(</w:t>
      </w:r>
      <w:proofErr w:type="spellStart"/>
      <w:r w:rsidRPr="006613B9">
        <w:rPr>
          <w:sz w:val="18"/>
          <w:szCs w:val="18"/>
        </w:rPr>
        <w:t>aes</w:t>
      </w:r>
      <w:proofErr w:type="spellEnd"/>
      <w:r w:rsidRPr="006613B9">
        <w:rPr>
          <w:sz w:val="18"/>
          <w:szCs w:val="18"/>
        </w:rPr>
        <w:t>(DAT, Rain),stat="identity", fill = "</w:t>
      </w:r>
      <w:proofErr w:type="spellStart"/>
      <w:r w:rsidRPr="006613B9">
        <w:rPr>
          <w:sz w:val="18"/>
          <w:szCs w:val="18"/>
        </w:rPr>
        <w:t>steelblue</w:t>
      </w:r>
      <w:proofErr w:type="spellEnd"/>
      <w:r w:rsidRPr="006613B9">
        <w:rPr>
          <w:sz w:val="18"/>
          <w:szCs w:val="18"/>
        </w:rPr>
        <w:t>") +</w:t>
      </w:r>
    </w:p>
    <w:p w14:paraId="0CC2DDE5" w14:textId="77777777" w:rsidR="0023565E" w:rsidRPr="006613B9" w:rsidRDefault="009F709A" w:rsidP="00450DFD">
      <w:pPr>
        <w:spacing w:line="276" w:lineRule="auto"/>
        <w:ind w:hanging="90"/>
        <w:jc w:val="left"/>
        <w:rPr>
          <w:sz w:val="18"/>
          <w:szCs w:val="18"/>
        </w:rPr>
      </w:pPr>
      <w:r w:rsidRPr="006613B9">
        <w:rPr>
          <w:sz w:val="18"/>
          <w:szCs w:val="18"/>
        </w:rPr>
        <w:t xml:space="preserve">  </w:t>
      </w:r>
      <w:proofErr w:type="spellStart"/>
      <w:r w:rsidRPr="006613B9">
        <w:rPr>
          <w:sz w:val="18"/>
          <w:szCs w:val="18"/>
        </w:rPr>
        <w:t>theme_ipsum</w:t>
      </w:r>
      <w:proofErr w:type="spellEnd"/>
      <w:r w:rsidRPr="006613B9">
        <w:rPr>
          <w:sz w:val="18"/>
          <w:szCs w:val="18"/>
        </w:rPr>
        <w:t>()</w:t>
      </w:r>
    </w:p>
    <w:p w14:paraId="0CC2DDE6" w14:textId="77777777" w:rsidR="0023565E" w:rsidRPr="006613B9" w:rsidRDefault="009F709A" w:rsidP="00450DFD">
      <w:pPr>
        <w:spacing w:line="276" w:lineRule="auto"/>
        <w:ind w:hanging="90"/>
        <w:jc w:val="left"/>
        <w:rPr>
          <w:sz w:val="18"/>
          <w:szCs w:val="18"/>
        </w:rPr>
      </w:pPr>
      <w:r w:rsidRPr="006613B9">
        <w:rPr>
          <w:sz w:val="18"/>
          <w:szCs w:val="18"/>
        </w:rPr>
        <w:t>p2</w:t>
      </w:r>
    </w:p>
    <w:p w14:paraId="0CC2DDE7" w14:textId="77777777" w:rsidR="0023565E" w:rsidRPr="006613B9" w:rsidRDefault="009F709A" w:rsidP="00450DFD">
      <w:pPr>
        <w:spacing w:line="276" w:lineRule="auto"/>
        <w:ind w:hanging="90"/>
        <w:jc w:val="left"/>
        <w:rPr>
          <w:sz w:val="18"/>
          <w:szCs w:val="18"/>
        </w:rPr>
      </w:pPr>
      <w:r w:rsidRPr="006613B9">
        <w:rPr>
          <w:sz w:val="18"/>
          <w:szCs w:val="18"/>
        </w:rPr>
        <w:t xml:space="preserve">p3=p2 + </w:t>
      </w:r>
      <w:proofErr w:type="spellStart"/>
      <w:r w:rsidRPr="006613B9">
        <w:rPr>
          <w:sz w:val="18"/>
          <w:szCs w:val="18"/>
        </w:rPr>
        <w:t>coord_cartesian</w:t>
      </w:r>
      <w:proofErr w:type="spellEnd"/>
      <w:r w:rsidRPr="006613B9">
        <w:rPr>
          <w:sz w:val="18"/>
          <w:szCs w:val="18"/>
        </w:rPr>
        <w:t>(</w:t>
      </w:r>
      <w:proofErr w:type="spellStart"/>
      <w:r w:rsidRPr="006613B9">
        <w:rPr>
          <w:sz w:val="18"/>
          <w:szCs w:val="18"/>
        </w:rPr>
        <w:t>xlim</w:t>
      </w:r>
      <w:proofErr w:type="spellEnd"/>
      <w:r w:rsidRPr="006613B9">
        <w:rPr>
          <w:sz w:val="18"/>
          <w:szCs w:val="18"/>
        </w:rPr>
        <w:t xml:space="preserve"> = c(0, 91), </w:t>
      </w:r>
      <w:proofErr w:type="spellStart"/>
      <w:r w:rsidRPr="006613B9">
        <w:rPr>
          <w:sz w:val="18"/>
          <w:szCs w:val="18"/>
        </w:rPr>
        <w:t>ylim</w:t>
      </w:r>
      <w:proofErr w:type="spellEnd"/>
      <w:r w:rsidRPr="006613B9">
        <w:rPr>
          <w:sz w:val="18"/>
          <w:szCs w:val="18"/>
        </w:rPr>
        <w:t xml:space="preserve"> = c(-17, 10))+</w:t>
      </w:r>
      <w:proofErr w:type="spellStart"/>
      <w:r w:rsidRPr="006613B9">
        <w:rPr>
          <w:sz w:val="18"/>
          <w:szCs w:val="18"/>
        </w:rPr>
        <w:t>scale_y_continuous</w:t>
      </w:r>
      <w:proofErr w:type="spellEnd"/>
      <w:r w:rsidRPr="006613B9">
        <w:rPr>
          <w:sz w:val="18"/>
          <w:szCs w:val="18"/>
        </w:rPr>
        <w:t>(breaks=seq(-17,10,by=3))+</w:t>
      </w:r>
    </w:p>
    <w:p w14:paraId="0CC2DDE8" w14:textId="77777777" w:rsidR="0023565E" w:rsidRPr="006613B9" w:rsidRDefault="009F709A" w:rsidP="00450DFD">
      <w:pPr>
        <w:spacing w:line="276" w:lineRule="auto"/>
        <w:ind w:hanging="90"/>
        <w:jc w:val="left"/>
        <w:rPr>
          <w:sz w:val="18"/>
          <w:szCs w:val="18"/>
        </w:rPr>
      </w:pPr>
      <w:r w:rsidRPr="006613B9">
        <w:rPr>
          <w:sz w:val="18"/>
          <w:szCs w:val="18"/>
        </w:rPr>
        <w:t xml:space="preserve">  </w:t>
      </w:r>
      <w:proofErr w:type="spellStart"/>
      <w:r w:rsidRPr="006613B9">
        <w:rPr>
          <w:sz w:val="18"/>
          <w:szCs w:val="18"/>
        </w:rPr>
        <w:t>scale_x_continuous</w:t>
      </w:r>
      <w:proofErr w:type="spellEnd"/>
      <w:r w:rsidRPr="006613B9">
        <w:rPr>
          <w:sz w:val="18"/>
          <w:szCs w:val="18"/>
        </w:rPr>
        <w:t>(breaks=seq(0,91,by=10))</w:t>
      </w:r>
    </w:p>
    <w:p w14:paraId="0CC2DDE9" w14:textId="77777777" w:rsidR="0023565E" w:rsidRPr="006613B9" w:rsidRDefault="009F709A" w:rsidP="00450DFD">
      <w:pPr>
        <w:spacing w:line="276" w:lineRule="auto"/>
        <w:ind w:hanging="90"/>
        <w:jc w:val="left"/>
        <w:rPr>
          <w:sz w:val="18"/>
          <w:szCs w:val="18"/>
        </w:rPr>
      </w:pPr>
      <w:r w:rsidRPr="006613B9">
        <w:rPr>
          <w:sz w:val="18"/>
          <w:szCs w:val="18"/>
        </w:rPr>
        <w:t>p3</w:t>
      </w:r>
    </w:p>
    <w:p w14:paraId="0CC2DDEA" w14:textId="77777777" w:rsidR="0023565E" w:rsidRPr="006613B9" w:rsidRDefault="009F709A" w:rsidP="00450DFD">
      <w:pPr>
        <w:spacing w:line="276" w:lineRule="auto"/>
        <w:ind w:hanging="90"/>
        <w:jc w:val="left"/>
        <w:rPr>
          <w:sz w:val="18"/>
          <w:szCs w:val="18"/>
        </w:rPr>
      </w:pPr>
      <w:r w:rsidRPr="006613B9">
        <w:rPr>
          <w:sz w:val="18"/>
          <w:szCs w:val="18"/>
        </w:rPr>
        <w:t>p4=p3+theme_classic(</w:t>
      </w:r>
      <w:proofErr w:type="spellStart"/>
      <w:r w:rsidRPr="006613B9">
        <w:rPr>
          <w:sz w:val="18"/>
          <w:szCs w:val="18"/>
        </w:rPr>
        <w:t>base_size</w:t>
      </w:r>
      <w:proofErr w:type="spellEnd"/>
      <w:r w:rsidRPr="006613B9">
        <w:rPr>
          <w:sz w:val="18"/>
          <w:szCs w:val="18"/>
        </w:rPr>
        <w:t xml:space="preserve"> = 15)+</w:t>
      </w:r>
    </w:p>
    <w:p w14:paraId="0CC2DDEB" w14:textId="77777777" w:rsidR="0023565E" w:rsidRPr="006613B9" w:rsidRDefault="009F709A" w:rsidP="00450DFD">
      <w:pPr>
        <w:spacing w:line="276" w:lineRule="auto"/>
        <w:ind w:hanging="90"/>
        <w:jc w:val="left"/>
        <w:rPr>
          <w:sz w:val="18"/>
          <w:szCs w:val="18"/>
        </w:rPr>
      </w:pPr>
      <w:r w:rsidRPr="006613B9">
        <w:rPr>
          <w:sz w:val="18"/>
          <w:szCs w:val="18"/>
        </w:rPr>
        <w:t xml:space="preserve">  theme(</w:t>
      </w:r>
      <w:proofErr w:type="spellStart"/>
      <w:r w:rsidRPr="006613B9">
        <w:rPr>
          <w:sz w:val="18"/>
          <w:szCs w:val="18"/>
        </w:rPr>
        <w:t>legend.position</w:t>
      </w:r>
      <w:proofErr w:type="spellEnd"/>
      <w:r w:rsidRPr="006613B9">
        <w:rPr>
          <w:sz w:val="18"/>
          <w:szCs w:val="18"/>
        </w:rPr>
        <w:t>="bottom")+</w:t>
      </w:r>
      <w:proofErr w:type="spellStart"/>
      <w:r w:rsidRPr="006613B9">
        <w:rPr>
          <w:sz w:val="18"/>
          <w:szCs w:val="18"/>
        </w:rPr>
        <w:t>ylab</w:t>
      </w:r>
      <w:proofErr w:type="spellEnd"/>
      <w:r w:rsidRPr="006613B9">
        <w:rPr>
          <w:sz w:val="18"/>
          <w:szCs w:val="18"/>
        </w:rPr>
        <w:t>("Field water level in cm")</w:t>
      </w:r>
    </w:p>
    <w:p w14:paraId="0CC2DDEC" w14:textId="77777777" w:rsidR="0023565E" w:rsidRPr="006613B9" w:rsidRDefault="009F709A" w:rsidP="00450DFD">
      <w:pPr>
        <w:spacing w:line="276" w:lineRule="auto"/>
        <w:ind w:hanging="90"/>
        <w:jc w:val="left"/>
        <w:rPr>
          <w:sz w:val="18"/>
          <w:szCs w:val="18"/>
        </w:rPr>
      </w:pPr>
      <w:r w:rsidRPr="006613B9">
        <w:rPr>
          <w:sz w:val="18"/>
          <w:szCs w:val="18"/>
        </w:rPr>
        <w:t>p4</w:t>
      </w:r>
    </w:p>
    <w:p w14:paraId="0CC2DDED" w14:textId="77777777" w:rsidR="0023565E" w:rsidRPr="006613B9" w:rsidRDefault="009F709A" w:rsidP="00450DFD">
      <w:pPr>
        <w:spacing w:line="276" w:lineRule="auto"/>
        <w:ind w:hanging="90"/>
        <w:jc w:val="left"/>
        <w:rPr>
          <w:sz w:val="18"/>
          <w:szCs w:val="18"/>
        </w:rPr>
      </w:pPr>
      <w:proofErr w:type="spellStart"/>
      <w:r w:rsidRPr="006613B9">
        <w:rPr>
          <w:sz w:val="18"/>
          <w:szCs w:val="18"/>
        </w:rPr>
        <w:t>ggsave</w:t>
      </w:r>
      <w:proofErr w:type="spellEnd"/>
      <w:r w:rsidRPr="006613B9">
        <w:rPr>
          <w:sz w:val="18"/>
          <w:szCs w:val="18"/>
        </w:rPr>
        <w:t>("waterlevel21.jpg", height = 5, width = 7, dpi=1200)</w:t>
      </w:r>
    </w:p>
    <w:p w14:paraId="0CC2DDEE" w14:textId="77777777" w:rsidR="0023565E" w:rsidRPr="006613B9" w:rsidRDefault="0023565E" w:rsidP="00450DFD">
      <w:pPr>
        <w:spacing w:line="276" w:lineRule="auto"/>
        <w:ind w:hanging="90"/>
        <w:jc w:val="left"/>
        <w:rPr>
          <w:sz w:val="18"/>
          <w:szCs w:val="18"/>
        </w:rPr>
      </w:pPr>
    </w:p>
    <w:p w14:paraId="0CC2DDEF" w14:textId="77777777" w:rsidR="0023565E" w:rsidRPr="006613B9" w:rsidRDefault="009F709A" w:rsidP="00450DFD">
      <w:pPr>
        <w:spacing w:line="276" w:lineRule="auto"/>
        <w:ind w:hanging="90"/>
        <w:jc w:val="left"/>
        <w:rPr>
          <w:sz w:val="18"/>
          <w:szCs w:val="18"/>
        </w:rPr>
      </w:pPr>
      <w:r w:rsidRPr="006613B9">
        <w:rPr>
          <w:sz w:val="18"/>
          <w:szCs w:val="18"/>
        </w:rPr>
        <w:t xml:space="preserve">##Repeat for </w:t>
      </w:r>
      <w:proofErr w:type="spellStart"/>
      <w:r w:rsidRPr="006613B9">
        <w:rPr>
          <w:sz w:val="18"/>
          <w:szCs w:val="18"/>
        </w:rPr>
        <w:t>D,f,Q,B</w:t>
      </w:r>
      <w:proofErr w:type="spellEnd"/>
    </w:p>
    <w:p w14:paraId="0CC2DDF0" w14:textId="77777777" w:rsidR="0023565E" w:rsidRPr="006613B9" w:rsidRDefault="0023565E" w:rsidP="00450DFD">
      <w:pPr>
        <w:spacing w:after="160" w:line="276" w:lineRule="auto"/>
        <w:rPr>
          <w:color w:val="000000"/>
          <w:sz w:val="18"/>
          <w:szCs w:val="18"/>
        </w:rPr>
      </w:pPr>
    </w:p>
    <w:p w14:paraId="0CC2DDF1" w14:textId="77777777" w:rsidR="0023565E" w:rsidRPr="006613B9" w:rsidRDefault="009F709A">
      <w:pPr>
        <w:numPr>
          <w:ilvl w:val="0"/>
          <w:numId w:val="7"/>
        </w:numPr>
        <w:pBdr>
          <w:top w:val="nil"/>
          <w:left w:val="nil"/>
          <w:bottom w:val="nil"/>
          <w:right w:val="nil"/>
          <w:between w:val="nil"/>
        </w:pBdr>
        <w:spacing w:after="0" w:line="276" w:lineRule="auto"/>
        <w:ind w:left="450" w:hanging="450"/>
        <w:rPr>
          <w:b/>
          <w:color w:val="000000"/>
          <w:sz w:val="18"/>
          <w:szCs w:val="18"/>
        </w:rPr>
      </w:pPr>
      <w:r w:rsidRPr="006613B9">
        <w:rPr>
          <w:b/>
          <w:color w:val="000000"/>
          <w:sz w:val="18"/>
          <w:szCs w:val="18"/>
        </w:rPr>
        <w:t>Volumetric moisture content before and after irrigation</w:t>
      </w:r>
    </w:p>
    <w:p w14:paraId="0CC2DDF2" w14:textId="77777777" w:rsidR="0023565E" w:rsidRPr="006613B9" w:rsidRDefault="0023565E" w:rsidP="00450DFD">
      <w:pPr>
        <w:pBdr>
          <w:top w:val="nil"/>
          <w:left w:val="nil"/>
          <w:bottom w:val="nil"/>
          <w:right w:val="nil"/>
          <w:between w:val="nil"/>
        </w:pBdr>
        <w:spacing w:after="0" w:line="276" w:lineRule="auto"/>
        <w:ind w:left="1530" w:hanging="1440"/>
        <w:jc w:val="left"/>
        <w:rPr>
          <w:color w:val="000000"/>
          <w:sz w:val="18"/>
          <w:szCs w:val="18"/>
        </w:rPr>
      </w:pPr>
    </w:p>
    <w:p w14:paraId="0CC2DDF3"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proofErr w:type="spellStart"/>
      <w:r w:rsidRPr="006613B9">
        <w:rPr>
          <w:color w:val="000000"/>
          <w:sz w:val="18"/>
          <w:szCs w:val="18"/>
        </w:rPr>
        <w:t>setwd</w:t>
      </w:r>
      <w:proofErr w:type="spellEnd"/>
      <w:r w:rsidRPr="006613B9">
        <w:rPr>
          <w:color w:val="000000"/>
          <w:sz w:val="18"/>
          <w:szCs w:val="18"/>
        </w:rPr>
        <w:t>("C:/Users/D-ell/OneDrive - itc.edu.kh/Documents/R/CARDI23")</w:t>
      </w:r>
    </w:p>
    <w:p w14:paraId="0CC2DDF4"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library(ggplot2)</w:t>
      </w:r>
    </w:p>
    <w:p w14:paraId="0CC2DDF5"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library("</w:t>
      </w:r>
      <w:proofErr w:type="spellStart"/>
      <w:r w:rsidRPr="006613B9">
        <w:rPr>
          <w:color w:val="000000"/>
          <w:sz w:val="18"/>
          <w:szCs w:val="18"/>
        </w:rPr>
        <w:t>ggsignif</w:t>
      </w:r>
      <w:proofErr w:type="spellEnd"/>
      <w:r w:rsidRPr="006613B9">
        <w:rPr>
          <w:color w:val="000000"/>
          <w:sz w:val="18"/>
          <w:szCs w:val="18"/>
        </w:rPr>
        <w:t>")</w:t>
      </w:r>
    </w:p>
    <w:p w14:paraId="0CC2DDF6"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s&lt;-read.csv("SMC-after-irrigation.csv")</w:t>
      </w:r>
    </w:p>
    <w:p w14:paraId="0CC2DDF7"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 Plot in a box plot</w:t>
      </w:r>
    </w:p>
    <w:p w14:paraId="0CC2DDF8"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 to remove outlier (</w:t>
      </w:r>
      <w:proofErr w:type="spellStart"/>
      <w:r w:rsidRPr="006613B9">
        <w:rPr>
          <w:color w:val="000000"/>
          <w:sz w:val="18"/>
          <w:szCs w:val="18"/>
        </w:rPr>
        <w:t>outlier.shape</w:t>
      </w:r>
      <w:proofErr w:type="spellEnd"/>
      <w:r w:rsidRPr="006613B9">
        <w:rPr>
          <w:color w:val="000000"/>
          <w:sz w:val="18"/>
          <w:szCs w:val="18"/>
        </w:rPr>
        <w:t xml:space="preserve"> = NA)</w:t>
      </w:r>
    </w:p>
    <w:p w14:paraId="0CC2DDF9"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s1=</w:t>
      </w:r>
      <w:proofErr w:type="spellStart"/>
      <w:r w:rsidRPr="006613B9">
        <w:rPr>
          <w:color w:val="000000"/>
          <w:sz w:val="18"/>
          <w:szCs w:val="18"/>
        </w:rPr>
        <w:t>ggplot</w:t>
      </w:r>
      <w:proofErr w:type="spellEnd"/>
      <w:r w:rsidRPr="006613B9">
        <w:rPr>
          <w:color w:val="000000"/>
          <w:sz w:val="18"/>
          <w:szCs w:val="18"/>
        </w:rPr>
        <w:t xml:space="preserve">(s, </w:t>
      </w:r>
      <w:proofErr w:type="spellStart"/>
      <w:r w:rsidRPr="006613B9">
        <w:rPr>
          <w:color w:val="000000"/>
          <w:sz w:val="18"/>
          <w:szCs w:val="18"/>
        </w:rPr>
        <w:t>aes</w:t>
      </w:r>
      <w:proofErr w:type="spellEnd"/>
      <w:r w:rsidRPr="006613B9">
        <w:rPr>
          <w:color w:val="000000"/>
          <w:sz w:val="18"/>
          <w:szCs w:val="18"/>
        </w:rPr>
        <w:t>(</w:t>
      </w:r>
      <w:proofErr w:type="spellStart"/>
      <w:r w:rsidRPr="006613B9">
        <w:rPr>
          <w:color w:val="000000"/>
          <w:sz w:val="18"/>
          <w:szCs w:val="18"/>
        </w:rPr>
        <w:t>time,SMC</w:t>
      </w:r>
      <w:proofErr w:type="spellEnd"/>
      <w:r w:rsidRPr="006613B9">
        <w:rPr>
          <w:color w:val="000000"/>
          <w:sz w:val="18"/>
          <w:szCs w:val="18"/>
        </w:rPr>
        <w:t>))+</w:t>
      </w:r>
      <w:proofErr w:type="spellStart"/>
      <w:r w:rsidRPr="006613B9">
        <w:rPr>
          <w:color w:val="000000"/>
          <w:sz w:val="18"/>
          <w:szCs w:val="18"/>
        </w:rPr>
        <w:t>geom_boxplot</w:t>
      </w:r>
      <w:proofErr w:type="spellEnd"/>
      <w:r w:rsidRPr="006613B9">
        <w:rPr>
          <w:color w:val="000000"/>
          <w:sz w:val="18"/>
          <w:szCs w:val="18"/>
        </w:rPr>
        <w:t>(</w:t>
      </w:r>
      <w:proofErr w:type="spellStart"/>
      <w:r w:rsidRPr="006613B9">
        <w:rPr>
          <w:color w:val="000000"/>
          <w:sz w:val="18"/>
          <w:szCs w:val="18"/>
        </w:rPr>
        <w:t>outlier.shape</w:t>
      </w:r>
      <w:proofErr w:type="spellEnd"/>
      <w:r w:rsidRPr="006613B9">
        <w:rPr>
          <w:color w:val="000000"/>
          <w:sz w:val="18"/>
          <w:szCs w:val="18"/>
        </w:rPr>
        <w:t xml:space="preserve"> = NA)+ </w:t>
      </w:r>
      <w:proofErr w:type="spellStart"/>
      <w:r w:rsidRPr="006613B9">
        <w:rPr>
          <w:color w:val="000000"/>
          <w:sz w:val="18"/>
          <w:szCs w:val="18"/>
        </w:rPr>
        <w:t>facet_wrap</w:t>
      </w:r>
      <w:proofErr w:type="spellEnd"/>
      <w:r w:rsidRPr="006613B9">
        <w:rPr>
          <w:color w:val="000000"/>
          <w:sz w:val="18"/>
          <w:szCs w:val="18"/>
        </w:rPr>
        <w:t xml:space="preserve">(~DAT)+ </w:t>
      </w:r>
      <w:proofErr w:type="spellStart"/>
      <w:r w:rsidRPr="006613B9">
        <w:rPr>
          <w:color w:val="000000"/>
          <w:sz w:val="18"/>
          <w:szCs w:val="18"/>
        </w:rPr>
        <w:t>ylab</w:t>
      </w:r>
      <w:proofErr w:type="spellEnd"/>
      <w:r w:rsidRPr="006613B9">
        <w:rPr>
          <w:color w:val="000000"/>
          <w:sz w:val="18"/>
          <w:szCs w:val="18"/>
        </w:rPr>
        <w:t>("Soil moisture content m3/m3")</w:t>
      </w:r>
    </w:p>
    <w:p w14:paraId="0CC2DDFA"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s2=s1+geom_signif(comparisons = list(c("T0", "T1")), test = "</w:t>
      </w:r>
      <w:proofErr w:type="spellStart"/>
      <w:r w:rsidRPr="006613B9">
        <w:rPr>
          <w:color w:val="000000"/>
          <w:sz w:val="18"/>
          <w:szCs w:val="18"/>
        </w:rPr>
        <w:t>t.test</w:t>
      </w:r>
      <w:proofErr w:type="spellEnd"/>
      <w:r w:rsidRPr="006613B9">
        <w:rPr>
          <w:color w:val="000000"/>
          <w:sz w:val="18"/>
          <w:szCs w:val="18"/>
        </w:rPr>
        <w:t>",</w:t>
      </w:r>
    </w:p>
    <w:p w14:paraId="0CC2DDFB"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 xml:space="preserve">              </w:t>
      </w:r>
      <w:proofErr w:type="spellStart"/>
      <w:r w:rsidRPr="006613B9">
        <w:rPr>
          <w:color w:val="000000"/>
          <w:sz w:val="18"/>
          <w:szCs w:val="18"/>
        </w:rPr>
        <w:t>map_signif_level</w:t>
      </w:r>
      <w:proofErr w:type="spellEnd"/>
      <w:r w:rsidRPr="006613B9">
        <w:rPr>
          <w:color w:val="000000"/>
          <w:sz w:val="18"/>
          <w:szCs w:val="18"/>
        </w:rPr>
        <w:t xml:space="preserve"> = TRUE, </w:t>
      </w:r>
      <w:proofErr w:type="spellStart"/>
      <w:r w:rsidRPr="006613B9">
        <w:rPr>
          <w:color w:val="000000"/>
          <w:sz w:val="18"/>
          <w:szCs w:val="18"/>
        </w:rPr>
        <w:t>textsize</w:t>
      </w:r>
      <w:proofErr w:type="spellEnd"/>
      <w:r w:rsidRPr="006613B9">
        <w:rPr>
          <w:color w:val="000000"/>
          <w:sz w:val="18"/>
          <w:szCs w:val="18"/>
        </w:rPr>
        <w:t xml:space="preserve"> = 3 )</w:t>
      </w:r>
    </w:p>
    <w:p w14:paraId="0CC2DDFC" w14:textId="77777777" w:rsidR="0023565E" w:rsidRPr="006613B9" w:rsidRDefault="0023565E" w:rsidP="00450DFD">
      <w:pPr>
        <w:pBdr>
          <w:top w:val="nil"/>
          <w:left w:val="nil"/>
          <w:bottom w:val="nil"/>
          <w:right w:val="nil"/>
          <w:between w:val="nil"/>
        </w:pBdr>
        <w:spacing w:after="0" w:line="276" w:lineRule="auto"/>
        <w:ind w:left="1530" w:hanging="1440"/>
        <w:jc w:val="left"/>
        <w:rPr>
          <w:color w:val="000000"/>
          <w:sz w:val="18"/>
          <w:szCs w:val="18"/>
        </w:rPr>
      </w:pPr>
    </w:p>
    <w:p w14:paraId="0CC2DDFD"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t xml:space="preserve">s3=s2+ </w:t>
      </w:r>
      <w:proofErr w:type="spellStart"/>
      <w:r w:rsidRPr="006613B9">
        <w:rPr>
          <w:color w:val="000000"/>
          <w:sz w:val="18"/>
          <w:szCs w:val="18"/>
        </w:rPr>
        <w:t>theme_classic</w:t>
      </w:r>
      <w:proofErr w:type="spellEnd"/>
      <w:r w:rsidRPr="006613B9">
        <w:rPr>
          <w:color w:val="000000"/>
          <w:sz w:val="18"/>
          <w:szCs w:val="18"/>
        </w:rPr>
        <w:t>(</w:t>
      </w:r>
      <w:proofErr w:type="spellStart"/>
      <w:r w:rsidRPr="006613B9">
        <w:rPr>
          <w:color w:val="000000"/>
          <w:sz w:val="18"/>
          <w:szCs w:val="18"/>
        </w:rPr>
        <w:t>base_size</w:t>
      </w:r>
      <w:proofErr w:type="spellEnd"/>
      <w:r w:rsidRPr="006613B9">
        <w:rPr>
          <w:color w:val="000000"/>
          <w:sz w:val="18"/>
          <w:szCs w:val="18"/>
        </w:rPr>
        <w:t xml:space="preserve"> = 15)</w:t>
      </w:r>
    </w:p>
    <w:p w14:paraId="0CC2DDFE"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r w:rsidRPr="006613B9">
        <w:rPr>
          <w:color w:val="000000"/>
          <w:sz w:val="18"/>
          <w:szCs w:val="18"/>
        </w:rPr>
        <w:lastRenderedPageBreak/>
        <w:t>s3</w:t>
      </w:r>
    </w:p>
    <w:p w14:paraId="0CC2DDFF" w14:textId="77777777" w:rsidR="0023565E" w:rsidRPr="006613B9" w:rsidRDefault="009F709A" w:rsidP="00450DFD">
      <w:pPr>
        <w:pBdr>
          <w:top w:val="nil"/>
          <w:left w:val="nil"/>
          <w:bottom w:val="nil"/>
          <w:right w:val="nil"/>
          <w:between w:val="nil"/>
        </w:pBdr>
        <w:spacing w:after="0" w:line="276" w:lineRule="auto"/>
        <w:ind w:left="1530" w:hanging="1440"/>
        <w:jc w:val="left"/>
        <w:rPr>
          <w:color w:val="000000"/>
          <w:sz w:val="18"/>
          <w:szCs w:val="18"/>
        </w:rPr>
      </w:pPr>
      <w:proofErr w:type="spellStart"/>
      <w:r w:rsidRPr="006613B9">
        <w:rPr>
          <w:color w:val="000000"/>
          <w:sz w:val="18"/>
          <w:szCs w:val="18"/>
        </w:rPr>
        <w:t>ggsave</w:t>
      </w:r>
      <w:proofErr w:type="spellEnd"/>
      <w:r w:rsidRPr="006613B9">
        <w:rPr>
          <w:color w:val="000000"/>
          <w:sz w:val="18"/>
          <w:szCs w:val="18"/>
        </w:rPr>
        <w:t>("SMCb4-after-irri2.jpg", height = 5, width = 8, dpi=1200)</w:t>
      </w:r>
    </w:p>
    <w:p w14:paraId="0CC2DE00" w14:textId="77777777" w:rsidR="0023565E" w:rsidRPr="006613B9" w:rsidRDefault="0023565E" w:rsidP="00450DFD">
      <w:pPr>
        <w:pBdr>
          <w:top w:val="nil"/>
          <w:left w:val="nil"/>
          <w:bottom w:val="nil"/>
          <w:right w:val="nil"/>
          <w:between w:val="nil"/>
        </w:pBdr>
        <w:spacing w:after="0" w:line="276" w:lineRule="auto"/>
        <w:ind w:left="1530" w:hanging="1440"/>
        <w:jc w:val="left"/>
        <w:rPr>
          <w:color w:val="000000"/>
          <w:sz w:val="18"/>
          <w:szCs w:val="18"/>
        </w:rPr>
      </w:pPr>
    </w:p>
    <w:p w14:paraId="0CC2DE01" w14:textId="77777777" w:rsidR="0023565E" w:rsidRPr="006613B9" w:rsidRDefault="009F709A">
      <w:pPr>
        <w:numPr>
          <w:ilvl w:val="0"/>
          <w:numId w:val="7"/>
        </w:numPr>
        <w:pBdr>
          <w:top w:val="nil"/>
          <w:left w:val="nil"/>
          <w:bottom w:val="nil"/>
          <w:right w:val="nil"/>
          <w:between w:val="nil"/>
        </w:pBdr>
        <w:spacing w:line="276" w:lineRule="auto"/>
        <w:ind w:left="630" w:hanging="450"/>
        <w:rPr>
          <w:b/>
          <w:color w:val="000000"/>
          <w:sz w:val="18"/>
          <w:szCs w:val="18"/>
        </w:rPr>
      </w:pPr>
      <w:r w:rsidRPr="006613B9">
        <w:rPr>
          <w:b/>
          <w:color w:val="000000"/>
          <w:sz w:val="18"/>
          <w:szCs w:val="18"/>
        </w:rPr>
        <w:t xml:space="preserve">Effect of soil properties and water management on Grain yield, and WUE </w:t>
      </w:r>
    </w:p>
    <w:p w14:paraId="0CC2DE02" w14:textId="77777777" w:rsidR="0023565E" w:rsidRPr="006613B9" w:rsidRDefault="0023565E" w:rsidP="00450DFD">
      <w:pPr>
        <w:spacing w:line="276" w:lineRule="auto"/>
        <w:rPr>
          <w:b/>
          <w:sz w:val="18"/>
          <w:szCs w:val="18"/>
        </w:rPr>
      </w:pPr>
    </w:p>
    <w:p w14:paraId="0CC2DE03" w14:textId="77777777" w:rsidR="0023565E" w:rsidRPr="006613B9" w:rsidRDefault="009F709A" w:rsidP="00450DFD">
      <w:pPr>
        <w:spacing w:line="276" w:lineRule="auto"/>
        <w:rPr>
          <w:sz w:val="18"/>
          <w:szCs w:val="18"/>
        </w:rPr>
      </w:pPr>
      <w:proofErr w:type="spellStart"/>
      <w:r w:rsidRPr="006613B9">
        <w:rPr>
          <w:sz w:val="18"/>
          <w:szCs w:val="18"/>
        </w:rPr>
        <w:t>setwd</w:t>
      </w:r>
      <w:proofErr w:type="spellEnd"/>
      <w:r w:rsidRPr="006613B9">
        <w:rPr>
          <w:sz w:val="18"/>
          <w:szCs w:val="18"/>
        </w:rPr>
        <w:t>("C:/Users/D-ell/OneDrive - itc.edu.kh/Documents/R/R/CARDI23")</w:t>
      </w:r>
    </w:p>
    <w:p w14:paraId="0CC2DE04" w14:textId="77777777" w:rsidR="0023565E" w:rsidRPr="006613B9" w:rsidRDefault="009F709A" w:rsidP="00450DFD">
      <w:pPr>
        <w:spacing w:line="276" w:lineRule="auto"/>
        <w:rPr>
          <w:sz w:val="18"/>
          <w:szCs w:val="18"/>
        </w:rPr>
      </w:pPr>
      <w:r w:rsidRPr="006613B9">
        <w:rPr>
          <w:sz w:val="18"/>
          <w:szCs w:val="18"/>
        </w:rPr>
        <w:t>library(</w:t>
      </w:r>
      <w:proofErr w:type="spellStart"/>
      <w:r w:rsidRPr="006613B9">
        <w:rPr>
          <w:sz w:val="18"/>
          <w:szCs w:val="18"/>
        </w:rPr>
        <w:t>multcompView</w:t>
      </w:r>
      <w:proofErr w:type="spellEnd"/>
      <w:r w:rsidRPr="006613B9">
        <w:rPr>
          <w:sz w:val="18"/>
          <w:szCs w:val="18"/>
        </w:rPr>
        <w:t>)</w:t>
      </w:r>
    </w:p>
    <w:p w14:paraId="0CC2DE05" w14:textId="77777777" w:rsidR="0023565E" w:rsidRPr="006613B9" w:rsidRDefault="009F709A" w:rsidP="00450DFD">
      <w:pPr>
        <w:spacing w:line="276" w:lineRule="auto"/>
        <w:rPr>
          <w:sz w:val="18"/>
          <w:szCs w:val="18"/>
        </w:rPr>
      </w:pPr>
      <w:r w:rsidRPr="006613B9">
        <w:rPr>
          <w:sz w:val="18"/>
          <w:szCs w:val="18"/>
        </w:rPr>
        <w:t>library(</w:t>
      </w:r>
      <w:proofErr w:type="spellStart"/>
      <w:r w:rsidRPr="006613B9">
        <w:rPr>
          <w:sz w:val="18"/>
          <w:szCs w:val="18"/>
        </w:rPr>
        <w:t>multcomp</w:t>
      </w:r>
      <w:proofErr w:type="spellEnd"/>
      <w:r w:rsidRPr="006613B9">
        <w:rPr>
          <w:sz w:val="18"/>
          <w:szCs w:val="18"/>
        </w:rPr>
        <w:t>)</w:t>
      </w:r>
    </w:p>
    <w:p w14:paraId="0CC2DE06" w14:textId="77777777" w:rsidR="0023565E" w:rsidRPr="006613B9" w:rsidRDefault="009F709A" w:rsidP="00450DFD">
      <w:pPr>
        <w:spacing w:line="276" w:lineRule="auto"/>
        <w:rPr>
          <w:sz w:val="18"/>
          <w:szCs w:val="18"/>
        </w:rPr>
      </w:pPr>
      <w:r w:rsidRPr="006613B9">
        <w:rPr>
          <w:sz w:val="18"/>
          <w:szCs w:val="18"/>
        </w:rPr>
        <w:t>y&lt;-read.csv("yield&amp;WUE.csv")</w:t>
      </w:r>
    </w:p>
    <w:p w14:paraId="0CC2DE07" w14:textId="77777777" w:rsidR="0023565E" w:rsidRPr="006613B9" w:rsidRDefault="0023565E" w:rsidP="00450DFD">
      <w:pPr>
        <w:spacing w:line="276" w:lineRule="auto"/>
        <w:rPr>
          <w:sz w:val="18"/>
          <w:szCs w:val="18"/>
        </w:rPr>
      </w:pPr>
    </w:p>
    <w:p w14:paraId="0CC2DE08" w14:textId="77777777" w:rsidR="0023565E" w:rsidRPr="006613B9" w:rsidRDefault="009F709A" w:rsidP="00450DFD">
      <w:pPr>
        <w:spacing w:line="276" w:lineRule="auto"/>
        <w:rPr>
          <w:sz w:val="18"/>
          <w:szCs w:val="18"/>
        </w:rPr>
      </w:pPr>
      <w:r w:rsidRPr="006613B9">
        <w:rPr>
          <w:sz w:val="18"/>
          <w:szCs w:val="18"/>
        </w:rPr>
        <w:t>##### Plot box plot by site ###</w:t>
      </w:r>
    </w:p>
    <w:p w14:paraId="0CC2DE09" w14:textId="77777777" w:rsidR="0023565E" w:rsidRPr="006613B9" w:rsidRDefault="009F709A" w:rsidP="00450DFD">
      <w:pPr>
        <w:spacing w:line="276" w:lineRule="auto"/>
        <w:rPr>
          <w:sz w:val="18"/>
          <w:szCs w:val="18"/>
        </w:rPr>
      </w:pPr>
      <w:r w:rsidRPr="006613B9">
        <w:rPr>
          <w:sz w:val="18"/>
          <w:szCs w:val="18"/>
        </w:rPr>
        <w:t>library("</w:t>
      </w:r>
      <w:proofErr w:type="spellStart"/>
      <w:r w:rsidRPr="006613B9">
        <w:rPr>
          <w:sz w:val="18"/>
          <w:szCs w:val="18"/>
        </w:rPr>
        <w:t>ggsignif</w:t>
      </w:r>
      <w:proofErr w:type="spellEnd"/>
      <w:r w:rsidRPr="006613B9">
        <w:rPr>
          <w:sz w:val="18"/>
          <w:szCs w:val="18"/>
        </w:rPr>
        <w:t>")</w:t>
      </w:r>
    </w:p>
    <w:p w14:paraId="0CC2DE0A" w14:textId="77777777" w:rsidR="0023565E" w:rsidRPr="006613B9" w:rsidRDefault="009F709A" w:rsidP="00450DFD">
      <w:pPr>
        <w:spacing w:line="276" w:lineRule="auto"/>
        <w:rPr>
          <w:sz w:val="18"/>
          <w:szCs w:val="18"/>
        </w:rPr>
      </w:pPr>
      <w:r w:rsidRPr="006613B9">
        <w:rPr>
          <w:sz w:val="18"/>
          <w:szCs w:val="18"/>
        </w:rPr>
        <w:t xml:space="preserve">library(ggplot2)                                                                                                                                                         </w:t>
      </w:r>
    </w:p>
    <w:p w14:paraId="0CC2DE0B" w14:textId="77777777" w:rsidR="0023565E" w:rsidRPr="006613B9" w:rsidRDefault="009F709A" w:rsidP="00450DFD">
      <w:pPr>
        <w:spacing w:line="276" w:lineRule="auto"/>
        <w:rPr>
          <w:sz w:val="18"/>
          <w:szCs w:val="18"/>
        </w:rPr>
      </w:pPr>
      <w:r w:rsidRPr="006613B9">
        <w:rPr>
          <w:sz w:val="18"/>
          <w:szCs w:val="18"/>
        </w:rPr>
        <w:t>library(</w:t>
      </w:r>
      <w:proofErr w:type="spellStart"/>
      <w:r w:rsidRPr="006613B9">
        <w:rPr>
          <w:sz w:val="18"/>
          <w:szCs w:val="18"/>
        </w:rPr>
        <w:t>dplyr</w:t>
      </w:r>
      <w:proofErr w:type="spellEnd"/>
      <w:r w:rsidRPr="006613B9">
        <w:rPr>
          <w:sz w:val="18"/>
          <w:szCs w:val="18"/>
        </w:rPr>
        <w:t>)</w:t>
      </w:r>
    </w:p>
    <w:p w14:paraId="0CC2DE0C" w14:textId="77777777" w:rsidR="0023565E" w:rsidRPr="006613B9" w:rsidRDefault="0023565E" w:rsidP="00450DFD">
      <w:pPr>
        <w:spacing w:line="276" w:lineRule="auto"/>
        <w:rPr>
          <w:sz w:val="18"/>
          <w:szCs w:val="18"/>
        </w:rPr>
      </w:pPr>
    </w:p>
    <w:p w14:paraId="0CC2DE0D" w14:textId="77777777" w:rsidR="0023565E" w:rsidRPr="006613B9" w:rsidRDefault="009F709A" w:rsidP="00450DFD">
      <w:pPr>
        <w:spacing w:line="276" w:lineRule="auto"/>
        <w:rPr>
          <w:sz w:val="18"/>
          <w:szCs w:val="18"/>
        </w:rPr>
      </w:pPr>
      <w:r w:rsidRPr="006613B9">
        <w:rPr>
          <w:sz w:val="18"/>
          <w:szCs w:val="18"/>
        </w:rPr>
        <w:t>##Yield CARDI</w:t>
      </w:r>
    </w:p>
    <w:p w14:paraId="0CC2DE0E" w14:textId="77777777" w:rsidR="0023565E" w:rsidRPr="006613B9" w:rsidRDefault="009F709A" w:rsidP="00450DFD">
      <w:pPr>
        <w:spacing w:line="276" w:lineRule="auto"/>
        <w:rPr>
          <w:sz w:val="18"/>
          <w:szCs w:val="18"/>
        </w:rPr>
      </w:pPr>
      <w:r w:rsidRPr="006613B9">
        <w:rPr>
          <w:sz w:val="18"/>
          <w:szCs w:val="18"/>
        </w:rPr>
        <w:t>a=</w:t>
      </w:r>
      <w:proofErr w:type="spellStart"/>
      <w:r w:rsidRPr="006613B9">
        <w:rPr>
          <w:sz w:val="18"/>
          <w:szCs w:val="18"/>
        </w:rPr>
        <w:t>aov</w:t>
      </w:r>
      <w:proofErr w:type="spellEnd"/>
      <w:r w:rsidRPr="006613B9">
        <w:rPr>
          <w:sz w:val="18"/>
          <w:szCs w:val="18"/>
        </w:rPr>
        <w:t>(</w:t>
      </w:r>
      <w:proofErr w:type="spellStart"/>
      <w:r w:rsidRPr="006613B9">
        <w:rPr>
          <w:sz w:val="18"/>
          <w:szCs w:val="18"/>
        </w:rPr>
        <w:t>y$Yield~y$site</w:t>
      </w:r>
      <w:proofErr w:type="spellEnd"/>
      <w:r w:rsidRPr="006613B9">
        <w:rPr>
          <w:sz w:val="18"/>
          <w:szCs w:val="18"/>
        </w:rPr>
        <w:t>*</w:t>
      </w:r>
      <w:proofErr w:type="spellStart"/>
      <w:r w:rsidRPr="006613B9">
        <w:rPr>
          <w:sz w:val="18"/>
          <w:szCs w:val="18"/>
        </w:rPr>
        <w:t>y$Regime</w:t>
      </w:r>
      <w:proofErr w:type="spellEnd"/>
      <w:r w:rsidRPr="006613B9">
        <w:rPr>
          <w:sz w:val="18"/>
          <w:szCs w:val="18"/>
        </w:rPr>
        <w:t>)</w:t>
      </w:r>
    </w:p>
    <w:p w14:paraId="0CC2DE0F" w14:textId="77777777" w:rsidR="0023565E" w:rsidRPr="006613B9" w:rsidRDefault="009F709A" w:rsidP="00450DFD">
      <w:pPr>
        <w:spacing w:line="276" w:lineRule="auto"/>
        <w:rPr>
          <w:sz w:val="18"/>
          <w:szCs w:val="18"/>
        </w:rPr>
      </w:pPr>
      <w:r w:rsidRPr="006613B9">
        <w:rPr>
          <w:sz w:val="18"/>
          <w:szCs w:val="18"/>
        </w:rPr>
        <w:t xml:space="preserve">cld311 &lt;- multcompLetters4(a, </w:t>
      </w:r>
      <w:proofErr w:type="spellStart"/>
      <w:r w:rsidRPr="006613B9">
        <w:rPr>
          <w:sz w:val="18"/>
          <w:szCs w:val="18"/>
        </w:rPr>
        <w:t>TukeyHSD</w:t>
      </w:r>
      <w:proofErr w:type="spellEnd"/>
      <w:r w:rsidRPr="006613B9">
        <w:rPr>
          <w:sz w:val="18"/>
          <w:szCs w:val="18"/>
        </w:rPr>
        <w:t>(a))</w:t>
      </w:r>
    </w:p>
    <w:p w14:paraId="0CC2DE10" w14:textId="77777777" w:rsidR="0023565E" w:rsidRPr="006613B9" w:rsidRDefault="009F709A" w:rsidP="00450DFD">
      <w:pPr>
        <w:spacing w:line="276" w:lineRule="auto"/>
        <w:rPr>
          <w:sz w:val="18"/>
          <w:szCs w:val="18"/>
        </w:rPr>
      </w:pPr>
      <w:r w:rsidRPr="006613B9">
        <w:rPr>
          <w:sz w:val="18"/>
          <w:szCs w:val="18"/>
        </w:rPr>
        <w:t>cld311</w:t>
      </w:r>
    </w:p>
    <w:p w14:paraId="0CC2DE11" w14:textId="77777777" w:rsidR="0023565E" w:rsidRPr="006613B9" w:rsidRDefault="009F709A" w:rsidP="00450DFD">
      <w:pPr>
        <w:spacing w:line="276" w:lineRule="auto"/>
        <w:rPr>
          <w:sz w:val="18"/>
          <w:szCs w:val="18"/>
        </w:rPr>
      </w:pPr>
      <w:r w:rsidRPr="006613B9">
        <w:rPr>
          <w:sz w:val="18"/>
          <w:szCs w:val="18"/>
        </w:rPr>
        <w:t>w1=</w:t>
      </w:r>
      <w:proofErr w:type="spellStart"/>
      <w:r w:rsidRPr="006613B9">
        <w:rPr>
          <w:sz w:val="18"/>
          <w:szCs w:val="18"/>
        </w:rPr>
        <w:t>ggplot</w:t>
      </w:r>
      <w:proofErr w:type="spellEnd"/>
      <w:r w:rsidRPr="006613B9">
        <w:rPr>
          <w:sz w:val="18"/>
          <w:szCs w:val="18"/>
        </w:rPr>
        <w:t xml:space="preserve">(y, </w:t>
      </w:r>
      <w:proofErr w:type="spellStart"/>
      <w:r w:rsidRPr="006613B9">
        <w:rPr>
          <w:sz w:val="18"/>
          <w:szCs w:val="18"/>
        </w:rPr>
        <w:t>aes</w:t>
      </w:r>
      <w:proofErr w:type="spellEnd"/>
      <w:r w:rsidRPr="006613B9">
        <w:rPr>
          <w:sz w:val="18"/>
          <w:szCs w:val="18"/>
        </w:rPr>
        <w:t>(</w:t>
      </w:r>
      <w:proofErr w:type="spellStart"/>
      <w:r w:rsidRPr="006613B9">
        <w:rPr>
          <w:sz w:val="18"/>
          <w:szCs w:val="18"/>
        </w:rPr>
        <w:t>site,Yield,fill</w:t>
      </w:r>
      <w:proofErr w:type="spellEnd"/>
      <w:r w:rsidRPr="006613B9">
        <w:rPr>
          <w:sz w:val="18"/>
          <w:szCs w:val="18"/>
        </w:rPr>
        <w:t>=Regime))+</w:t>
      </w:r>
      <w:proofErr w:type="spellStart"/>
      <w:r w:rsidRPr="006613B9">
        <w:rPr>
          <w:sz w:val="18"/>
          <w:szCs w:val="18"/>
        </w:rPr>
        <w:t>geom_boxplot</w:t>
      </w:r>
      <w:proofErr w:type="spellEnd"/>
      <w:r w:rsidRPr="006613B9">
        <w:rPr>
          <w:sz w:val="18"/>
          <w:szCs w:val="18"/>
        </w:rPr>
        <w:t>(</w:t>
      </w:r>
      <w:proofErr w:type="spellStart"/>
      <w:r w:rsidRPr="006613B9">
        <w:rPr>
          <w:sz w:val="18"/>
          <w:szCs w:val="18"/>
        </w:rPr>
        <w:t>outlier.shape</w:t>
      </w:r>
      <w:proofErr w:type="spellEnd"/>
      <w:r w:rsidRPr="006613B9">
        <w:rPr>
          <w:sz w:val="18"/>
          <w:szCs w:val="18"/>
        </w:rPr>
        <w:t xml:space="preserve"> = NA)</w:t>
      </w:r>
    </w:p>
    <w:p w14:paraId="0CC2DE12" w14:textId="77777777" w:rsidR="0023565E" w:rsidRPr="006613B9" w:rsidRDefault="009F709A" w:rsidP="00450DFD">
      <w:pPr>
        <w:spacing w:line="276" w:lineRule="auto"/>
        <w:rPr>
          <w:sz w:val="18"/>
          <w:szCs w:val="18"/>
        </w:rPr>
      </w:pPr>
      <w:r w:rsidRPr="006613B9">
        <w:rPr>
          <w:sz w:val="18"/>
          <w:szCs w:val="18"/>
        </w:rPr>
        <w:t>w1</w:t>
      </w:r>
    </w:p>
    <w:p w14:paraId="0CC2DE13" w14:textId="77777777" w:rsidR="0023565E" w:rsidRPr="006613B9" w:rsidRDefault="009F709A" w:rsidP="00450DFD">
      <w:pPr>
        <w:spacing w:line="276" w:lineRule="auto"/>
        <w:rPr>
          <w:sz w:val="18"/>
          <w:szCs w:val="18"/>
        </w:rPr>
      </w:pPr>
      <w:r w:rsidRPr="006613B9">
        <w:rPr>
          <w:sz w:val="18"/>
          <w:szCs w:val="18"/>
        </w:rPr>
        <w:t>w2=w1+annotate("text", x = 0.8, y=3.6, label = "a")+annotate("text", x = 1.2, y=3.6, label = "a")+</w:t>
      </w:r>
    </w:p>
    <w:p w14:paraId="0CC2DE14" w14:textId="77777777" w:rsidR="0023565E" w:rsidRPr="006613B9" w:rsidRDefault="009F709A" w:rsidP="00450DFD">
      <w:pPr>
        <w:spacing w:line="276" w:lineRule="auto"/>
        <w:rPr>
          <w:sz w:val="18"/>
          <w:szCs w:val="18"/>
        </w:rPr>
      </w:pPr>
      <w:r w:rsidRPr="006613B9">
        <w:rPr>
          <w:sz w:val="18"/>
          <w:szCs w:val="18"/>
        </w:rPr>
        <w:t xml:space="preserve">  annotate("text", x = 1.9, y=6.2, label = "b")+annotate("text", x = 2.3, y=6.2, label = "b")</w:t>
      </w:r>
    </w:p>
    <w:p w14:paraId="0CC2DE15" w14:textId="77777777" w:rsidR="0023565E" w:rsidRPr="006613B9" w:rsidRDefault="009F709A" w:rsidP="00450DFD">
      <w:pPr>
        <w:spacing w:line="276" w:lineRule="auto"/>
        <w:rPr>
          <w:sz w:val="18"/>
          <w:szCs w:val="18"/>
        </w:rPr>
      </w:pPr>
      <w:r w:rsidRPr="006613B9">
        <w:rPr>
          <w:sz w:val="18"/>
          <w:szCs w:val="18"/>
        </w:rPr>
        <w:t>w2</w:t>
      </w:r>
    </w:p>
    <w:p w14:paraId="0CC2DE16" w14:textId="77777777" w:rsidR="0023565E" w:rsidRPr="006613B9" w:rsidRDefault="0023565E" w:rsidP="00450DFD">
      <w:pPr>
        <w:spacing w:line="276" w:lineRule="auto"/>
        <w:rPr>
          <w:sz w:val="18"/>
          <w:szCs w:val="18"/>
        </w:rPr>
      </w:pPr>
    </w:p>
    <w:p w14:paraId="0CC2DE17" w14:textId="77777777" w:rsidR="0023565E" w:rsidRPr="006613B9" w:rsidRDefault="009F709A" w:rsidP="00450DFD">
      <w:pPr>
        <w:spacing w:line="276" w:lineRule="auto"/>
        <w:rPr>
          <w:sz w:val="18"/>
          <w:szCs w:val="18"/>
        </w:rPr>
      </w:pPr>
      <w:r w:rsidRPr="006613B9">
        <w:rPr>
          <w:sz w:val="18"/>
          <w:szCs w:val="18"/>
        </w:rPr>
        <w:t xml:space="preserve">w3=w2+ </w:t>
      </w:r>
      <w:proofErr w:type="spellStart"/>
      <w:r w:rsidRPr="006613B9">
        <w:rPr>
          <w:sz w:val="18"/>
          <w:szCs w:val="18"/>
        </w:rPr>
        <w:t>theme_classic</w:t>
      </w:r>
      <w:proofErr w:type="spellEnd"/>
      <w:r w:rsidRPr="006613B9">
        <w:rPr>
          <w:sz w:val="18"/>
          <w:szCs w:val="18"/>
        </w:rPr>
        <w:t>(</w:t>
      </w:r>
      <w:proofErr w:type="spellStart"/>
      <w:r w:rsidRPr="006613B9">
        <w:rPr>
          <w:sz w:val="18"/>
          <w:szCs w:val="18"/>
        </w:rPr>
        <w:t>base_size</w:t>
      </w:r>
      <w:proofErr w:type="spellEnd"/>
      <w:r w:rsidRPr="006613B9">
        <w:rPr>
          <w:sz w:val="18"/>
          <w:szCs w:val="18"/>
        </w:rPr>
        <w:t xml:space="preserve"> = 15)+</w:t>
      </w:r>
    </w:p>
    <w:p w14:paraId="0CC2DE18" w14:textId="77777777" w:rsidR="0023565E" w:rsidRPr="006613B9" w:rsidRDefault="009F709A" w:rsidP="00450DFD">
      <w:pPr>
        <w:spacing w:line="276" w:lineRule="auto"/>
        <w:rPr>
          <w:sz w:val="18"/>
          <w:szCs w:val="18"/>
        </w:rPr>
      </w:pPr>
      <w:r w:rsidRPr="006613B9">
        <w:rPr>
          <w:sz w:val="18"/>
          <w:szCs w:val="18"/>
        </w:rPr>
        <w:t xml:space="preserve">  theme(</w:t>
      </w:r>
      <w:proofErr w:type="spellStart"/>
      <w:r w:rsidRPr="006613B9">
        <w:rPr>
          <w:sz w:val="18"/>
          <w:szCs w:val="18"/>
        </w:rPr>
        <w:t>legend.position</w:t>
      </w:r>
      <w:proofErr w:type="spellEnd"/>
      <w:r w:rsidRPr="006613B9">
        <w:rPr>
          <w:sz w:val="18"/>
          <w:szCs w:val="18"/>
        </w:rPr>
        <w:t>="top")+</w:t>
      </w:r>
      <w:proofErr w:type="spellStart"/>
      <w:r w:rsidRPr="006613B9">
        <w:rPr>
          <w:sz w:val="18"/>
          <w:szCs w:val="18"/>
        </w:rPr>
        <w:t>ylab</w:t>
      </w:r>
      <w:proofErr w:type="spellEnd"/>
      <w:r w:rsidRPr="006613B9">
        <w:rPr>
          <w:sz w:val="18"/>
          <w:szCs w:val="18"/>
        </w:rPr>
        <w:t>("Yield in ton/ha")</w:t>
      </w:r>
    </w:p>
    <w:p w14:paraId="0CC2DE19" w14:textId="77777777" w:rsidR="0023565E" w:rsidRPr="006613B9" w:rsidRDefault="009F709A" w:rsidP="00450DFD">
      <w:pPr>
        <w:spacing w:line="276" w:lineRule="auto"/>
        <w:rPr>
          <w:sz w:val="18"/>
          <w:szCs w:val="18"/>
        </w:rPr>
      </w:pPr>
      <w:r w:rsidRPr="006613B9">
        <w:rPr>
          <w:sz w:val="18"/>
          <w:szCs w:val="18"/>
        </w:rPr>
        <w:t>w3</w:t>
      </w:r>
    </w:p>
    <w:p w14:paraId="0CC2DE1A" w14:textId="77777777" w:rsidR="0023565E" w:rsidRPr="006613B9" w:rsidRDefault="009F709A" w:rsidP="00450DFD">
      <w:pPr>
        <w:spacing w:line="276" w:lineRule="auto"/>
        <w:rPr>
          <w:sz w:val="18"/>
          <w:szCs w:val="18"/>
        </w:rPr>
      </w:pPr>
      <w:proofErr w:type="spellStart"/>
      <w:r w:rsidRPr="006613B9">
        <w:rPr>
          <w:sz w:val="18"/>
          <w:szCs w:val="18"/>
        </w:rPr>
        <w:t>ggsave</w:t>
      </w:r>
      <w:proofErr w:type="spellEnd"/>
      <w:r w:rsidRPr="006613B9">
        <w:rPr>
          <w:sz w:val="18"/>
          <w:szCs w:val="18"/>
        </w:rPr>
        <w:t>("yield-CARDI-2wayaov.jpg", height = 5, width = 5, dpi=1200)</w:t>
      </w:r>
    </w:p>
    <w:p w14:paraId="0CC2DE1B" w14:textId="77777777" w:rsidR="0023565E" w:rsidRPr="006613B9" w:rsidRDefault="0023565E" w:rsidP="00450DFD">
      <w:pPr>
        <w:spacing w:line="276" w:lineRule="auto"/>
        <w:rPr>
          <w:sz w:val="18"/>
          <w:szCs w:val="18"/>
        </w:rPr>
      </w:pPr>
    </w:p>
    <w:p w14:paraId="0CC2DE1C" w14:textId="77777777" w:rsidR="0023565E" w:rsidRPr="006613B9" w:rsidRDefault="009F709A" w:rsidP="00450DFD">
      <w:pPr>
        <w:spacing w:line="276" w:lineRule="auto"/>
        <w:rPr>
          <w:sz w:val="18"/>
          <w:szCs w:val="18"/>
        </w:rPr>
      </w:pPr>
      <w:r w:rsidRPr="006613B9">
        <w:rPr>
          <w:sz w:val="18"/>
          <w:szCs w:val="18"/>
        </w:rPr>
        <w:t>###Repeat for WUE, HI and Panicle number</w:t>
      </w:r>
    </w:p>
    <w:p w14:paraId="0CC2DE1D" w14:textId="77777777" w:rsidR="0023565E" w:rsidRPr="006613B9" w:rsidRDefault="0023565E" w:rsidP="00450DFD">
      <w:pPr>
        <w:pBdr>
          <w:top w:val="nil"/>
          <w:left w:val="nil"/>
          <w:bottom w:val="nil"/>
          <w:right w:val="nil"/>
          <w:between w:val="nil"/>
        </w:pBdr>
        <w:spacing w:after="0" w:line="276" w:lineRule="auto"/>
        <w:ind w:left="1530" w:hanging="1440"/>
        <w:jc w:val="left"/>
        <w:rPr>
          <w:color w:val="000000"/>
          <w:sz w:val="18"/>
          <w:szCs w:val="18"/>
        </w:rPr>
      </w:pPr>
    </w:p>
    <w:p w14:paraId="0CC2DE1E" w14:textId="77777777" w:rsidR="0023565E" w:rsidRPr="006613B9" w:rsidRDefault="009F709A">
      <w:pPr>
        <w:numPr>
          <w:ilvl w:val="0"/>
          <w:numId w:val="7"/>
        </w:numPr>
        <w:pBdr>
          <w:top w:val="nil"/>
          <w:left w:val="nil"/>
          <w:bottom w:val="nil"/>
          <w:right w:val="nil"/>
          <w:between w:val="nil"/>
        </w:pBdr>
        <w:spacing w:after="0" w:line="276" w:lineRule="auto"/>
        <w:ind w:left="450"/>
        <w:jc w:val="left"/>
        <w:rPr>
          <w:b/>
          <w:color w:val="000000"/>
          <w:sz w:val="18"/>
          <w:szCs w:val="18"/>
        </w:rPr>
      </w:pPr>
      <w:r w:rsidRPr="006613B9">
        <w:rPr>
          <w:b/>
          <w:color w:val="000000"/>
          <w:sz w:val="18"/>
          <w:szCs w:val="18"/>
        </w:rPr>
        <w:t>ANOVA tests for grain yield, root depth, and yield components in KTM</w:t>
      </w:r>
    </w:p>
    <w:p w14:paraId="0CC2DE1F"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proofErr w:type="spellStart"/>
      <w:r w:rsidRPr="006613B9">
        <w:rPr>
          <w:color w:val="000000"/>
          <w:sz w:val="18"/>
          <w:szCs w:val="18"/>
        </w:rPr>
        <w:t>setwd</w:t>
      </w:r>
      <w:proofErr w:type="spellEnd"/>
      <w:r w:rsidRPr="006613B9">
        <w:rPr>
          <w:color w:val="000000"/>
          <w:sz w:val="18"/>
          <w:szCs w:val="18"/>
        </w:rPr>
        <w:t>("~/R/KTM")</w:t>
      </w:r>
    </w:p>
    <w:p w14:paraId="0CC2DE20"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21"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kk=read.csv("Yield16-12-22-nocardi.csv")</w:t>
      </w:r>
    </w:p>
    <w:p w14:paraId="0CC2DE22"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proofErr w:type="spellStart"/>
      <w:r w:rsidRPr="006613B9">
        <w:rPr>
          <w:color w:val="000000"/>
          <w:sz w:val="18"/>
          <w:szCs w:val="18"/>
        </w:rPr>
        <w:t>colnames</w:t>
      </w:r>
      <w:proofErr w:type="spellEnd"/>
      <w:r w:rsidRPr="006613B9">
        <w:rPr>
          <w:color w:val="000000"/>
          <w:sz w:val="18"/>
          <w:szCs w:val="18"/>
        </w:rPr>
        <w:t>(kk) = c("Regime", "plot", "spikelet", "</w:t>
      </w:r>
      <w:proofErr w:type="spellStart"/>
      <w:r w:rsidRPr="006613B9">
        <w:rPr>
          <w:color w:val="000000"/>
          <w:sz w:val="18"/>
          <w:szCs w:val="18"/>
        </w:rPr>
        <w:t>fill.P</w:t>
      </w:r>
      <w:proofErr w:type="spellEnd"/>
      <w:r w:rsidRPr="006613B9">
        <w:rPr>
          <w:color w:val="000000"/>
          <w:sz w:val="18"/>
          <w:szCs w:val="18"/>
        </w:rPr>
        <w:t xml:space="preserve">", "yield", </w:t>
      </w:r>
    </w:p>
    <w:p w14:paraId="0CC2DE23"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"bio", "HI", "WUE", "</w:t>
      </w:r>
      <w:proofErr w:type="spellStart"/>
      <w:r w:rsidRPr="006613B9">
        <w:rPr>
          <w:color w:val="000000"/>
          <w:sz w:val="18"/>
          <w:szCs w:val="18"/>
        </w:rPr>
        <w:t>site","Fill</w:t>
      </w:r>
      <w:proofErr w:type="spellEnd"/>
      <w:r w:rsidRPr="006613B9">
        <w:rPr>
          <w:color w:val="000000"/>
          <w:sz w:val="18"/>
          <w:szCs w:val="18"/>
        </w:rPr>
        <w:t>", "PH", "PN","RD")</w:t>
      </w:r>
    </w:p>
    <w:p w14:paraId="0CC2DE24"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25"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test on specific site</w:t>
      </w:r>
    </w:p>
    <w:p w14:paraId="0CC2DE26"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k1=kk[</w:t>
      </w:r>
      <w:proofErr w:type="spellStart"/>
      <w:r w:rsidRPr="006613B9">
        <w:rPr>
          <w:color w:val="000000"/>
          <w:sz w:val="18"/>
          <w:szCs w:val="18"/>
        </w:rPr>
        <w:t>kk$site</w:t>
      </w:r>
      <w:proofErr w:type="spellEnd"/>
      <w:r w:rsidRPr="006613B9">
        <w:rPr>
          <w:color w:val="000000"/>
          <w:sz w:val="18"/>
          <w:szCs w:val="18"/>
        </w:rPr>
        <w:t xml:space="preserve"> =='KTM 1',]</w:t>
      </w:r>
    </w:p>
    <w:p w14:paraId="0CC2DE27"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lastRenderedPageBreak/>
        <w:t>k2=kk[</w:t>
      </w:r>
      <w:proofErr w:type="spellStart"/>
      <w:r w:rsidRPr="006613B9">
        <w:rPr>
          <w:color w:val="000000"/>
          <w:sz w:val="18"/>
          <w:szCs w:val="18"/>
        </w:rPr>
        <w:t>kk$site</w:t>
      </w:r>
      <w:proofErr w:type="spellEnd"/>
      <w:r w:rsidRPr="006613B9">
        <w:rPr>
          <w:color w:val="000000"/>
          <w:sz w:val="18"/>
          <w:szCs w:val="18"/>
        </w:rPr>
        <w:t xml:space="preserve"> =='KTM 2',]</w:t>
      </w:r>
    </w:p>
    <w:p w14:paraId="0CC2DE28"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29"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1.  #if p&gt; 0.05 it is normal distributed</w:t>
      </w:r>
    </w:p>
    <w:p w14:paraId="0CC2DE2A"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#test K1</w:t>
      </w:r>
    </w:p>
    <w:p w14:paraId="0CC2DE2B"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w:t>
      </w:r>
      <w:r w:rsidRPr="006613B9">
        <w:rPr>
          <w:color w:val="000000"/>
          <w:sz w:val="18"/>
          <w:szCs w:val="18"/>
        </w:rPr>
        <w:tab/>
      </w:r>
      <w:r w:rsidRPr="006613B9">
        <w:rPr>
          <w:color w:val="000000"/>
          <w:sz w:val="18"/>
          <w:szCs w:val="18"/>
        </w:rPr>
        <w:tab/>
      </w:r>
      <w:proofErr w:type="spellStart"/>
      <w:r w:rsidRPr="006613B9">
        <w:rPr>
          <w:color w:val="000000"/>
          <w:sz w:val="18"/>
          <w:szCs w:val="18"/>
        </w:rPr>
        <w:t>shapiro.test</w:t>
      </w:r>
      <w:proofErr w:type="spellEnd"/>
      <w:r w:rsidRPr="006613B9">
        <w:rPr>
          <w:color w:val="000000"/>
          <w:sz w:val="18"/>
          <w:szCs w:val="18"/>
        </w:rPr>
        <w:t>(k1$spikelet)</w:t>
      </w:r>
    </w:p>
    <w:p w14:paraId="0CC2DE2C"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w:t>
      </w:r>
      <w:proofErr w:type="spellStart"/>
      <w:r w:rsidRPr="006613B9">
        <w:rPr>
          <w:color w:val="000000"/>
          <w:sz w:val="18"/>
          <w:szCs w:val="18"/>
        </w:rPr>
        <w:t>shapiro.test</w:t>
      </w:r>
      <w:proofErr w:type="spellEnd"/>
      <w:r w:rsidRPr="006613B9">
        <w:rPr>
          <w:color w:val="000000"/>
          <w:sz w:val="18"/>
          <w:szCs w:val="18"/>
        </w:rPr>
        <w:t>(k1$fill.P)</w:t>
      </w:r>
    </w:p>
    <w:p w14:paraId="0CC2DE2D"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w:t>
      </w:r>
      <w:proofErr w:type="spellStart"/>
      <w:r w:rsidRPr="006613B9">
        <w:rPr>
          <w:color w:val="000000"/>
          <w:sz w:val="18"/>
          <w:szCs w:val="18"/>
        </w:rPr>
        <w:t>shapiro.test</w:t>
      </w:r>
      <w:proofErr w:type="spellEnd"/>
      <w:r w:rsidRPr="006613B9">
        <w:rPr>
          <w:color w:val="000000"/>
          <w:sz w:val="18"/>
          <w:szCs w:val="18"/>
        </w:rPr>
        <w:t>(k1$yield)</w:t>
      </w:r>
    </w:p>
    <w:p w14:paraId="0CC2DE2E"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w:t>
      </w:r>
      <w:proofErr w:type="spellStart"/>
      <w:r w:rsidRPr="006613B9">
        <w:rPr>
          <w:color w:val="000000"/>
          <w:sz w:val="18"/>
          <w:szCs w:val="18"/>
        </w:rPr>
        <w:t>shapiro.test</w:t>
      </w:r>
      <w:proofErr w:type="spellEnd"/>
      <w:r w:rsidRPr="006613B9">
        <w:rPr>
          <w:color w:val="000000"/>
          <w:sz w:val="18"/>
          <w:szCs w:val="18"/>
        </w:rPr>
        <w:t>(k1$bio)</w:t>
      </w:r>
    </w:p>
    <w:p w14:paraId="0CC2DE2F"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w:t>
      </w:r>
      <w:proofErr w:type="spellStart"/>
      <w:r w:rsidRPr="006613B9">
        <w:rPr>
          <w:color w:val="000000"/>
          <w:sz w:val="18"/>
          <w:szCs w:val="18"/>
        </w:rPr>
        <w:t>shapiro.test</w:t>
      </w:r>
      <w:proofErr w:type="spellEnd"/>
      <w:r w:rsidRPr="006613B9">
        <w:rPr>
          <w:color w:val="000000"/>
          <w:sz w:val="18"/>
          <w:szCs w:val="18"/>
        </w:rPr>
        <w:t>(k1$HI)</w:t>
      </w:r>
    </w:p>
    <w:p w14:paraId="0CC2DE30"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w:t>
      </w:r>
      <w:proofErr w:type="spellStart"/>
      <w:r w:rsidRPr="006613B9">
        <w:rPr>
          <w:color w:val="000000"/>
          <w:sz w:val="18"/>
          <w:szCs w:val="18"/>
        </w:rPr>
        <w:t>shapiro.test</w:t>
      </w:r>
      <w:proofErr w:type="spellEnd"/>
      <w:r w:rsidRPr="006613B9">
        <w:rPr>
          <w:color w:val="000000"/>
          <w:sz w:val="18"/>
          <w:szCs w:val="18"/>
        </w:rPr>
        <w:t>(k1$WUE)</w:t>
      </w:r>
    </w:p>
    <w:p w14:paraId="0CC2DE31"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32"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##ALL are N.D</w:t>
      </w:r>
    </w:p>
    <w:p w14:paraId="0CC2DE33"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                 ###Repeat for K2</w:t>
      </w:r>
    </w:p>
    <w:p w14:paraId="0CC2DE34"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35"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1. #one way</w:t>
      </w:r>
    </w:p>
    <w:p w14:paraId="0CC2DE36"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w:t>
      </w:r>
    </w:p>
    <w:p w14:paraId="0CC2DE37"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#####k1 and k2########</w:t>
      </w:r>
    </w:p>
    <w:p w14:paraId="0CC2DE38"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w:t>
      </w:r>
    </w:p>
    <w:p w14:paraId="0CC2DE39"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Yield of AWD15 and AWD20 AT k1</w:t>
      </w:r>
    </w:p>
    <w:p w14:paraId="0CC2DE3A"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3B"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B11&lt;- </w:t>
      </w:r>
      <w:proofErr w:type="spellStart"/>
      <w:r w:rsidRPr="006613B9">
        <w:rPr>
          <w:color w:val="000000"/>
          <w:sz w:val="18"/>
          <w:szCs w:val="18"/>
        </w:rPr>
        <w:t>aov</w:t>
      </w:r>
      <w:proofErr w:type="spellEnd"/>
      <w:r w:rsidRPr="006613B9">
        <w:rPr>
          <w:color w:val="000000"/>
          <w:sz w:val="18"/>
          <w:szCs w:val="18"/>
        </w:rPr>
        <w:t>(k1$yield ~k1$Regime)</w:t>
      </w:r>
    </w:p>
    <w:p w14:paraId="0CC2DE3C"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B21 &lt;- </w:t>
      </w:r>
      <w:proofErr w:type="spellStart"/>
      <w:r w:rsidRPr="006613B9">
        <w:rPr>
          <w:color w:val="000000"/>
          <w:sz w:val="18"/>
          <w:szCs w:val="18"/>
        </w:rPr>
        <w:t>aov</w:t>
      </w:r>
      <w:proofErr w:type="spellEnd"/>
      <w:r w:rsidRPr="006613B9">
        <w:rPr>
          <w:color w:val="000000"/>
          <w:sz w:val="18"/>
          <w:szCs w:val="18"/>
        </w:rPr>
        <w:t>(k1$WUE~k1$Regime)</w:t>
      </w:r>
    </w:p>
    <w:p w14:paraId="0CC2DE3D"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B31 &lt;- </w:t>
      </w:r>
      <w:proofErr w:type="spellStart"/>
      <w:r w:rsidRPr="006613B9">
        <w:rPr>
          <w:color w:val="000000"/>
          <w:sz w:val="18"/>
          <w:szCs w:val="18"/>
        </w:rPr>
        <w:t>aov</w:t>
      </w:r>
      <w:proofErr w:type="spellEnd"/>
      <w:r w:rsidRPr="006613B9">
        <w:rPr>
          <w:color w:val="000000"/>
          <w:sz w:val="18"/>
          <w:szCs w:val="18"/>
        </w:rPr>
        <w:t>(k1$bio~k1$Regime)</w:t>
      </w:r>
    </w:p>
    <w:p w14:paraId="0CC2DE3E"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B41 &lt;- </w:t>
      </w:r>
      <w:proofErr w:type="spellStart"/>
      <w:r w:rsidRPr="006613B9">
        <w:rPr>
          <w:color w:val="000000"/>
          <w:sz w:val="18"/>
          <w:szCs w:val="18"/>
        </w:rPr>
        <w:t>aov</w:t>
      </w:r>
      <w:proofErr w:type="spellEnd"/>
      <w:r w:rsidRPr="006613B9">
        <w:rPr>
          <w:color w:val="000000"/>
          <w:sz w:val="18"/>
          <w:szCs w:val="18"/>
        </w:rPr>
        <w:t>(k1$HI~k1$Regime)</w:t>
      </w:r>
    </w:p>
    <w:p w14:paraId="0CC2DE3F"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B51 &lt;- </w:t>
      </w:r>
      <w:proofErr w:type="spellStart"/>
      <w:r w:rsidRPr="006613B9">
        <w:rPr>
          <w:color w:val="000000"/>
          <w:sz w:val="18"/>
          <w:szCs w:val="18"/>
        </w:rPr>
        <w:t>aov</w:t>
      </w:r>
      <w:proofErr w:type="spellEnd"/>
      <w:r w:rsidRPr="006613B9">
        <w:rPr>
          <w:color w:val="000000"/>
          <w:sz w:val="18"/>
          <w:szCs w:val="18"/>
        </w:rPr>
        <w:t>(k1$fill.P~k1$Regime)</w:t>
      </w:r>
    </w:p>
    <w:p w14:paraId="0CC2DE40"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B61&lt;- </w:t>
      </w:r>
      <w:proofErr w:type="spellStart"/>
      <w:r w:rsidRPr="006613B9">
        <w:rPr>
          <w:color w:val="000000"/>
          <w:sz w:val="18"/>
          <w:szCs w:val="18"/>
        </w:rPr>
        <w:t>aov</w:t>
      </w:r>
      <w:proofErr w:type="spellEnd"/>
      <w:r w:rsidRPr="006613B9">
        <w:rPr>
          <w:color w:val="000000"/>
          <w:sz w:val="18"/>
          <w:szCs w:val="18"/>
        </w:rPr>
        <w:t>(k1$spikelet~k1$Regime)</w:t>
      </w:r>
    </w:p>
    <w:p w14:paraId="0CC2DE41"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B71&lt;- </w:t>
      </w:r>
      <w:proofErr w:type="spellStart"/>
      <w:r w:rsidRPr="006613B9">
        <w:rPr>
          <w:color w:val="000000"/>
          <w:sz w:val="18"/>
          <w:szCs w:val="18"/>
        </w:rPr>
        <w:t>aov</w:t>
      </w:r>
      <w:proofErr w:type="spellEnd"/>
      <w:r w:rsidRPr="006613B9">
        <w:rPr>
          <w:color w:val="000000"/>
          <w:sz w:val="18"/>
          <w:szCs w:val="18"/>
        </w:rPr>
        <w:t>(k1$PH~k1$Regime)</w:t>
      </w:r>
    </w:p>
    <w:p w14:paraId="0CC2DE42"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B81&lt;- </w:t>
      </w:r>
      <w:proofErr w:type="spellStart"/>
      <w:r w:rsidRPr="006613B9">
        <w:rPr>
          <w:color w:val="000000"/>
          <w:sz w:val="18"/>
          <w:szCs w:val="18"/>
        </w:rPr>
        <w:t>aov</w:t>
      </w:r>
      <w:proofErr w:type="spellEnd"/>
      <w:r w:rsidRPr="006613B9">
        <w:rPr>
          <w:color w:val="000000"/>
          <w:sz w:val="18"/>
          <w:szCs w:val="18"/>
        </w:rPr>
        <w:t>(k1$PN~k1$Regime)</w:t>
      </w:r>
    </w:p>
    <w:p w14:paraId="0CC2DE43"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44"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summary(B11)</w:t>
      </w:r>
    </w:p>
    <w:p w14:paraId="0CC2DE45"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cld1 &lt;- multcompLetters4(B21, </w:t>
      </w:r>
      <w:proofErr w:type="spellStart"/>
      <w:r w:rsidRPr="006613B9">
        <w:rPr>
          <w:color w:val="000000"/>
          <w:sz w:val="18"/>
          <w:szCs w:val="18"/>
        </w:rPr>
        <w:t>TukeyHSD</w:t>
      </w:r>
      <w:proofErr w:type="spellEnd"/>
      <w:r w:rsidRPr="006613B9">
        <w:rPr>
          <w:color w:val="000000"/>
          <w:sz w:val="18"/>
          <w:szCs w:val="18"/>
        </w:rPr>
        <w:t>(B21))</w:t>
      </w:r>
    </w:p>
    <w:p w14:paraId="0CC2DE46"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cld1</w:t>
      </w:r>
    </w:p>
    <w:p w14:paraId="0CC2DE47"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cld4 &lt;- multcompLetters4(B41, </w:t>
      </w:r>
      <w:proofErr w:type="spellStart"/>
      <w:r w:rsidRPr="006613B9">
        <w:rPr>
          <w:color w:val="000000"/>
          <w:sz w:val="18"/>
          <w:szCs w:val="18"/>
        </w:rPr>
        <w:t>TukeyHSD</w:t>
      </w:r>
      <w:proofErr w:type="spellEnd"/>
      <w:r w:rsidRPr="006613B9">
        <w:rPr>
          <w:color w:val="000000"/>
          <w:sz w:val="18"/>
          <w:szCs w:val="18"/>
        </w:rPr>
        <w:t>(B41))</w:t>
      </w:r>
    </w:p>
    <w:p w14:paraId="0CC2DE48"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cld4</w:t>
      </w:r>
    </w:p>
    <w:p w14:paraId="0CC2DE49"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4A"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Repeat for K2</w:t>
      </w:r>
    </w:p>
    <w:p w14:paraId="0CC2DE4B"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Overall both site</w:t>
      </w:r>
    </w:p>
    <w:p w14:paraId="0CC2DE4C"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4D"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c11&lt;-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kk$yield</w:t>
      </w:r>
      <w:proofErr w:type="spellEnd"/>
      <w:r w:rsidRPr="006613B9">
        <w:rPr>
          <w:color w:val="000000"/>
          <w:sz w:val="18"/>
          <w:szCs w:val="18"/>
        </w:rPr>
        <w:t xml:space="preserve"> ~</w:t>
      </w:r>
      <w:proofErr w:type="spellStart"/>
      <w:r w:rsidRPr="006613B9">
        <w:rPr>
          <w:color w:val="000000"/>
          <w:sz w:val="18"/>
          <w:szCs w:val="18"/>
        </w:rPr>
        <w:t>kk$site</w:t>
      </w:r>
      <w:proofErr w:type="spellEnd"/>
      <w:r w:rsidRPr="006613B9">
        <w:rPr>
          <w:color w:val="000000"/>
          <w:sz w:val="18"/>
          <w:szCs w:val="18"/>
        </w:rPr>
        <w:t>)</w:t>
      </w:r>
    </w:p>
    <w:p w14:paraId="0CC2DE4E"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c21 &lt;-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kk$WUE~kk$site</w:t>
      </w:r>
      <w:proofErr w:type="spellEnd"/>
      <w:r w:rsidRPr="006613B9">
        <w:rPr>
          <w:color w:val="000000"/>
          <w:sz w:val="18"/>
          <w:szCs w:val="18"/>
        </w:rPr>
        <w:t>)</w:t>
      </w:r>
    </w:p>
    <w:p w14:paraId="0CC2DE4F"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c31 &lt;-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kk$bio~kk$site</w:t>
      </w:r>
      <w:proofErr w:type="spellEnd"/>
      <w:r w:rsidRPr="006613B9">
        <w:rPr>
          <w:color w:val="000000"/>
          <w:sz w:val="18"/>
          <w:szCs w:val="18"/>
        </w:rPr>
        <w:t>)</w:t>
      </w:r>
    </w:p>
    <w:p w14:paraId="0CC2DE50"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c41 &lt;-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kk$HI~kk$site</w:t>
      </w:r>
      <w:proofErr w:type="spellEnd"/>
      <w:r w:rsidRPr="006613B9">
        <w:rPr>
          <w:color w:val="000000"/>
          <w:sz w:val="18"/>
          <w:szCs w:val="18"/>
        </w:rPr>
        <w:t>)</w:t>
      </w:r>
    </w:p>
    <w:p w14:paraId="0CC2DE51"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c51 &lt;-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kk$fill.P~kk$site</w:t>
      </w:r>
      <w:proofErr w:type="spellEnd"/>
      <w:r w:rsidRPr="006613B9">
        <w:rPr>
          <w:color w:val="000000"/>
          <w:sz w:val="18"/>
          <w:szCs w:val="18"/>
        </w:rPr>
        <w:t>)</w:t>
      </w:r>
    </w:p>
    <w:p w14:paraId="0CC2DE52"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c61&lt;-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kk$spikelet~kk$site</w:t>
      </w:r>
      <w:proofErr w:type="spellEnd"/>
      <w:r w:rsidRPr="006613B9">
        <w:rPr>
          <w:color w:val="000000"/>
          <w:sz w:val="18"/>
          <w:szCs w:val="18"/>
        </w:rPr>
        <w:t>)</w:t>
      </w:r>
    </w:p>
    <w:p w14:paraId="0CC2DE53"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c71&lt;-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kk$PH~kk$site</w:t>
      </w:r>
      <w:proofErr w:type="spellEnd"/>
      <w:r w:rsidRPr="006613B9">
        <w:rPr>
          <w:color w:val="000000"/>
          <w:sz w:val="18"/>
          <w:szCs w:val="18"/>
        </w:rPr>
        <w:t>)</w:t>
      </w:r>
    </w:p>
    <w:p w14:paraId="0CC2DE54"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lastRenderedPageBreak/>
        <w:t xml:space="preserve">c81&lt;-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kk$PN~kk$site</w:t>
      </w:r>
      <w:proofErr w:type="spellEnd"/>
      <w:r w:rsidRPr="006613B9">
        <w:rPr>
          <w:color w:val="000000"/>
          <w:sz w:val="18"/>
          <w:szCs w:val="18"/>
        </w:rPr>
        <w:t>)</w:t>
      </w:r>
    </w:p>
    <w:p w14:paraId="0CC2DE55"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c91&lt;-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kk$RD~kk$site</w:t>
      </w:r>
      <w:proofErr w:type="spellEnd"/>
      <w:r w:rsidRPr="006613B9">
        <w:rPr>
          <w:color w:val="000000"/>
          <w:sz w:val="18"/>
          <w:szCs w:val="18"/>
        </w:rPr>
        <w:t>)</w:t>
      </w:r>
    </w:p>
    <w:p w14:paraId="0CC2DE56"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57" w14:textId="77777777" w:rsidR="0023565E" w:rsidRPr="006613B9" w:rsidRDefault="009F709A" w:rsidP="00450DFD">
      <w:pPr>
        <w:pBdr>
          <w:top w:val="nil"/>
          <w:left w:val="nil"/>
          <w:bottom w:val="nil"/>
          <w:right w:val="nil"/>
          <w:between w:val="nil"/>
        </w:pBdr>
        <w:spacing w:after="160" w:line="276" w:lineRule="auto"/>
        <w:ind w:left="450" w:firstLine="0"/>
        <w:jc w:val="left"/>
        <w:rPr>
          <w:color w:val="000000"/>
          <w:sz w:val="18"/>
          <w:szCs w:val="18"/>
        </w:rPr>
      </w:pPr>
      <w:r w:rsidRPr="006613B9">
        <w:rPr>
          <w:color w:val="000000"/>
          <w:sz w:val="18"/>
          <w:szCs w:val="18"/>
        </w:rPr>
        <w:t>summary(c11)</w:t>
      </w:r>
    </w:p>
    <w:p w14:paraId="0CC2DE58" w14:textId="77777777" w:rsidR="0023565E" w:rsidRPr="006613B9" w:rsidRDefault="009F709A" w:rsidP="00450DFD">
      <w:pPr>
        <w:spacing w:line="276" w:lineRule="auto"/>
        <w:rPr>
          <w:sz w:val="18"/>
          <w:szCs w:val="18"/>
        </w:rPr>
      </w:pPr>
      <w:r w:rsidRPr="006613B9">
        <w:rPr>
          <w:sz w:val="18"/>
          <w:szCs w:val="18"/>
        </w:rPr>
        <w:t># Repeat for regime</w:t>
      </w:r>
    </w:p>
    <w:p w14:paraId="0CC2DE59" w14:textId="77777777" w:rsidR="0023565E" w:rsidRPr="006613B9" w:rsidRDefault="009F709A" w:rsidP="00450DFD">
      <w:pPr>
        <w:spacing w:line="276" w:lineRule="auto"/>
        <w:rPr>
          <w:sz w:val="18"/>
          <w:szCs w:val="18"/>
        </w:rPr>
      </w:pPr>
      <w:r w:rsidRPr="006613B9">
        <w:rPr>
          <w:sz w:val="18"/>
          <w:szCs w:val="18"/>
        </w:rPr>
        <w:t># In case of two way ANOVA, add * and repeat for all the parameters</w:t>
      </w:r>
    </w:p>
    <w:p w14:paraId="0CC2DE5A" w14:textId="77777777" w:rsidR="0023565E" w:rsidRPr="006613B9" w:rsidRDefault="009F709A" w:rsidP="00450DFD">
      <w:pPr>
        <w:pBdr>
          <w:top w:val="nil"/>
          <w:left w:val="nil"/>
          <w:bottom w:val="nil"/>
          <w:right w:val="nil"/>
          <w:between w:val="nil"/>
        </w:pBdr>
        <w:spacing w:after="0" w:line="276" w:lineRule="auto"/>
        <w:ind w:left="450" w:firstLine="0"/>
        <w:jc w:val="left"/>
        <w:rPr>
          <w:color w:val="000000"/>
          <w:sz w:val="18"/>
          <w:szCs w:val="18"/>
        </w:rPr>
      </w:pPr>
      <w:r w:rsidRPr="006613B9">
        <w:rPr>
          <w:color w:val="000000"/>
          <w:sz w:val="18"/>
          <w:szCs w:val="18"/>
        </w:rPr>
        <w:t xml:space="preserve">#Ex : c11&lt;- </w:t>
      </w:r>
      <w:proofErr w:type="spellStart"/>
      <w:r w:rsidRPr="006613B9">
        <w:rPr>
          <w:color w:val="000000"/>
          <w:sz w:val="18"/>
          <w:szCs w:val="18"/>
        </w:rPr>
        <w:t>aov</w:t>
      </w:r>
      <w:proofErr w:type="spellEnd"/>
      <w:r w:rsidRPr="006613B9">
        <w:rPr>
          <w:color w:val="000000"/>
          <w:sz w:val="18"/>
          <w:szCs w:val="18"/>
        </w:rPr>
        <w:t>(</w:t>
      </w:r>
      <w:proofErr w:type="spellStart"/>
      <w:r w:rsidRPr="006613B9">
        <w:rPr>
          <w:color w:val="000000"/>
          <w:sz w:val="18"/>
          <w:szCs w:val="18"/>
        </w:rPr>
        <w:t>kk$yield</w:t>
      </w:r>
      <w:proofErr w:type="spellEnd"/>
      <w:r w:rsidRPr="006613B9">
        <w:rPr>
          <w:color w:val="000000"/>
          <w:sz w:val="18"/>
          <w:szCs w:val="18"/>
        </w:rPr>
        <w:t xml:space="preserve"> ~</w:t>
      </w:r>
      <w:proofErr w:type="spellStart"/>
      <w:r w:rsidRPr="006613B9">
        <w:rPr>
          <w:color w:val="000000"/>
          <w:sz w:val="18"/>
          <w:szCs w:val="18"/>
        </w:rPr>
        <w:t>kk$site</w:t>
      </w:r>
      <w:proofErr w:type="spellEnd"/>
      <w:r w:rsidRPr="006613B9">
        <w:rPr>
          <w:color w:val="000000"/>
          <w:sz w:val="18"/>
          <w:szCs w:val="18"/>
        </w:rPr>
        <w:t xml:space="preserve">* </w:t>
      </w:r>
      <w:proofErr w:type="spellStart"/>
      <w:r w:rsidRPr="006613B9">
        <w:rPr>
          <w:color w:val="000000"/>
          <w:sz w:val="18"/>
          <w:szCs w:val="18"/>
        </w:rPr>
        <w:t>kk$regime</w:t>
      </w:r>
      <w:proofErr w:type="spellEnd"/>
      <w:r w:rsidRPr="006613B9">
        <w:rPr>
          <w:color w:val="000000"/>
          <w:sz w:val="18"/>
          <w:szCs w:val="18"/>
        </w:rPr>
        <w:t>)</w:t>
      </w:r>
    </w:p>
    <w:p w14:paraId="0CC2DE5B" w14:textId="77777777" w:rsidR="0023565E" w:rsidRPr="006613B9" w:rsidRDefault="0023565E" w:rsidP="00450DFD">
      <w:pPr>
        <w:pBdr>
          <w:top w:val="nil"/>
          <w:left w:val="nil"/>
          <w:bottom w:val="nil"/>
          <w:right w:val="nil"/>
          <w:between w:val="nil"/>
        </w:pBdr>
        <w:spacing w:after="0" w:line="276" w:lineRule="auto"/>
        <w:ind w:left="450" w:firstLine="0"/>
        <w:jc w:val="left"/>
        <w:rPr>
          <w:color w:val="000000"/>
          <w:sz w:val="18"/>
          <w:szCs w:val="18"/>
        </w:rPr>
      </w:pPr>
    </w:p>
    <w:p w14:paraId="0CC2DE5C" w14:textId="77777777" w:rsidR="0023565E" w:rsidRPr="006613B9" w:rsidRDefault="009F709A">
      <w:pPr>
        <w:numPr>
          <w:ilvl w:val="0"/>
          <w:numId w:val="7"/>
        </w:numPr>
        <w:pBdr>
          <w:top w:val="nil"/>
          <w:left w:val="nil"/>
          <w:bottom w:val="nil"/>
          <w:right w:val="nil"/>
          <w:between w:val="nil"/>
        </w:pBdr>
        <w:spacing w:line="276" w:lineRule="auto"/>
        <w:rPr>
          <w:color w:val="000000"/>
          <w:sz w:val="24"/>
          <w:szCs w:val="24"/>
        </w:rPr>
      </w:pPr>
      <w:r w:rsidRPr="006613B9">
        <w:rPr>
          <w:color w:val="000000"/>
          <w:sz w:val="24"/>
          <w:szCs w:val="24"/>
        </w:rPr>
        <w:t>Time series growth</w:t>
      </w:r>
    </w:p>
    <w:p w14:paraId="0CC2DE5D" w14:textId="77777777" w:rsidR="0023565E" w:rsidRPr="006613B9" w:rsidRDefault="009F709A" w:rsidP="00450DFD">
      <w:pPr>
        <w:spacing w:line="276" w:lineRule="auto"/>
        <w:ind w:firstLine="720"/>
        <w:rPr>
          <w:sz w:val="18"/>
          <w:szCs w:val="18"/>
        </w:rPr>
      </w:pPr>
      <w:r w:rsidRPr="006613B9">
        <w:rPr>
          <w:sz w:val="18"/>
          <w:szCs w:val="18"/>
        </w:rPr>
        <w:t>k&lt;-read.csv("biomass-ktm.csv")</w:t>
      </w:r>
    </w:p>
    <w:p w14:paraId="0CC2DE5E" w14:textId="77777777" w:rsidR="0023565E" w:rsidRPr="006613B9" w:rsidRDefault="0023565E" w:rsidP="00450DFD">
      <w:pPr>
        <w:spacing w:line="276" w:lineRule="auto"/>
        <w:ind w:firstLine="720"/>
        <w:rPr>
          <w:sz w:val="18"/>
          <w:szCs w:val="18"/>
        </w:rPr>
      </w:pPr>
    </w:p>
    <w:p w14:paraId="0CC2DE5F" w14:textId="77777777" w:rsidR="0023565E" w:rsidRPr="006613B9" w:rsidRDefault="009F709A" w:rsidP="00450DFD">
      <w:pPr>
        <w:spacing w:line="276" w:lineRule="auto"/>
        <w:ind w:firstLine="720"/>
        <w:rPr>
          <w:sz w:val="18"/>
          <w:szCs w:val="18"/>
        </w:rPr>
      </w:pPr>
      <w:r w:rsidRPr="006613B9">
        <w:rPr>
          <w:sz w:val="18"/>
          <w:szCs w:val="18"/>
        </w:rPr>
        <w:t>#######plot time series biomass</w:t>
      </w:r>
    </w:p>
    <w:p w14:paraId="0CC2DE60" w14:textId="77777777" w:rsidR="0023565E" w:rsidRPr="006613B9" w:rsidRDefault="009F709A" w:rsidP="00450DFD">
      <w:pPr>
        <w:spacing w:line="276" w:lineRule="auto"/>
        <w:ind w:firstLine="720"/>
        <w:rPr>
          <w:sz w:val="18"/>
          <w:szCs w:val="18"/>
        </w:rPr>
      </w:pPr>
      <w:r w:rsidRPr="006613B9">
        <w:rPr>
          <w:sz w:val="18"/>
          <w:szCs w:val="18"/>
        </w:rPr>
        <w:t>##############</w:t>
      </w:r>
    </w:p>
    <w:p w14:paraId="0CC2DE61" w14:textId="77777777" w:rsidR="0023565E" w:rsidRPr="006613B9" w:rsidRDefault="009F709A" w:rsidP="00450DFD">
      <w:pPr>
        <w:spacing w:line="276" w:lineRule="auto"/>
        <w:ind w:firstLine="720"/>
        <w:rPr>
          <w:sz w:val="18"/>
          <w:szCs w:val="18"/>
        </w:rPr>
      </w:pPr>
      <w:r w:rsidRPr="006613B9">
        <w:rPr>
          <w:sz w:val="18"/>
          <w:szCs w:val="18"/>
        </w:rPr>
        <w:t>ma3=aggregate(</w:t>
      </w:r>
      <w:proofErr w:type="spellStart"/>
      <w:r w:rsidRPr="006613B9">
        <w:rPr>
          <w:sz w:val="18"/>
          <w:szCs w:val="18"/>
        </w:rPr>
        <w:t>k$biomass</w:t>
      </w:r>
      <w:proofErr w:type="spellEnd"/>
      <w:r w:rsidRPr="006613B9">
        <w:rPr>
          <w:sz w:val="18"/>
          <w:szCs w:val="18"/>
        </w:rPr>
        <w:t>, list(</w:t>
      </w:r>
      <w:proofErr w:type="spellStart"/>
      <w:r w:rsidRPr="006613B9">
        <w:rPr>
          <w:sz w:val="18"/>
          <w:szCs w:val="18"/>
        </w:rPr>
        <w:t>k$Regime,k$site,k$week</w:t>
      </w:r>
      <w:proofErr w:type="spellEnd"/>
      <w:r w:rsidRPr="006613B9">
        <w:rPr>
          <w:sz w:val="18"/>
          <w:szCs w:val="18"/>
        </w:rPr>
        <w:t>), FUN=mean, na.rm=TRUE)</w:t>
      </w:r>
    </w:p>
    <w:p w14:paraId="0CC2DE62" w14:textId="77777777" w:rsidR="0023565E" w:rsidRPr="006613B9" w:rsidRDefault="0023565E" w:rsidP="00450DFD">
      <w:pPr>
        <w:spacing w:line="276" w:lineRule="auto"/>
        <w:ind w:firstLine="720"/>
        <w:rPr>
          <w:sz w:val="18"/>
          <w:szCs w:val="18"/>
        </w:rPr>
      </w:pPr>
    </w:p>
    <w:p w14:paraId="0CC2DE63" w14:textId="77777777" w:rsidR="0023565E" w:rsidRPr="006613B9" w:rsidRDefault="009F709A" w:rsidP="00450DFD">
      <w:pPr>
        <w:spacing w:line="276" w:lineRule="auto"/>
        <w:ind w:firstLine="720"/>
        <w:rPr>
          <w:sz w:val="18"/>
          <w:szCs w:val="18"/>
        </w:rPr>
      </w:pPr>
      <w:proofErr w:type="spellStart"/>
      <w:r w:rsidRPr="006613B9">
        <w:rPr>
          <w:sz w:val="18"/>
          <w:szCs w:val="18"/>
        </w:rPr>
        <w:t>colnames</w:t>
      </w:r>
      <w:proofErr w:type="spellEnd"/>
      <w:r w:rsidRPr="006613B9">
        <w:rPr>
          <w:sz w:val="18"/>
          <w:szCs w:val="18"/>
        </w:rPr>
        <w:t>(ma3) = c("Regime", "site", "week", "bio" )</w:t>
      </w:r>
    </w:p>
    <w:p w14:paraId="0CC2DE64" w14:textId="77777777" w:rsidR="0023565E" w:rsidRPr="006613B9" w:rsidRDefault="009F709A" w:rsidP="00450DFD">
      <w:pPr>
        <w:spacing w:line="276" w:lineRule="auto"/>
        <w:ind w:firstLine="720"/>
        <w:rPr>
          <w:sz w:val="18"/>
          <w:szCs w:val="18"/>
        </w:rPr>
      </w:pPr>
      <w:r w:rsidRPr="006613B9">
        <w:rPr>
          <w:sz w:val="18"/>
          <w:szCs w:val="18"/>
        </w:rPr>
        <w:t xml:space="preserve">BK= </w:t>
      </w:r>
      <w:proofErr w:type="spellStart"/>
      <w:r w:rsidRPr="006613B9">
        <w:rPr>
          <w:sz w:val="18"/>
          <w:szCs w:val="18"/>
        </w:rPr>
        <w:t>ggplot</w:t>
      </w:r>
      <w:proofErr w:type="spellEnd"/>
      <w:r w:rsidRPr="006613B9">
        <w:rPr>
          <w:sz w:val="18"/>
          <w:szCs w:val="18"/>
        </w:rPr>
        <w:t xml:space="preserve">(ma3, </w:t>
      </w:r>
      <w:proofErr w:type="spellStart"/>
      <w:r w:rsidRPr="006613B9">
        <w:rPr>
          <w:sz w:val="18"/>
          <w:szCs w:val="18"/>
        </w:rPr>
        <w:t>aes</w:t>
      </w:r>
      <w:proofErr w:type="spellEnd"/>
      <w:r w:rsidRPr="006613B9">
        <w:rPr>
          <w:sz w:val="18"/>
          <w:szCs w:val="18"/>
        </w:rPr>
        <w:t>(x=</w:t>
      </w:r>
      <w:proofErr w:type="spellStart"/>
      <w:r w:rsidRPr="006613B9">
        <w:rPr>
          <w:sz w:val="18"/>
          <w:szCs w:val="18"/>
        </w:rPr>
        <w:t>week,y</w:t>
      </w:r>
      <w:proofErr w:type="spellEnd"/>
      <w:r w:rsidRPr="006613B9">
        <w:rPr>
          <w:sz w:val="18"/>
          <w:szCs w:val="18"/>
        </w:rPr>
        <w:t>=bio, group=Regime))+</w:t>
      </w:r>
      <w:proofErr w:type="spellStart"/>
      <w:r w:rsidRPr="006613B9">
        <w:rPr>
          <w:sz w:val="18"/>
          <w:szCs w:val="18"/>
        </w:rPr>
        <w:t>geom_point</w:t>
      </w:r>
      <w:proofErr w:type="spellEnd"/>
      <w:r w:rsidRPr="006613B9">
        <w:rPr>
          <w:sz w:val="18"/>
          <w:szCs w:val="18"/>
        </w:rPr>
        <w:t>(</w:t>
      </w:r>
      <w:proofErr w:type="spellStart"/>
      <w:r w:rsidRPr="006613B9">
        <w:rPr>
          <w:sz w:val="18"/>
          <w:szCs w:val="18"/>
        </w:rPr>
        <w:t>aes</w:t>
      </w:r>
      <w:proofErr w:type="spellEnd"/>
      <w:r w:rsidRPr="006613B9">
        <w:rPr>
          <w:sz w:val="18"/>
          <w:szCs w:val="18"/>
        </w:rPr>
        <w:t xml:space="preserve">(color=Regime))+ </w:t>
      </w:r>
    </w:p>
    <w:p w14:paraId="0CC2DE65" w14:textId="77777777" w:rsidR="0023565E" w:rsidRPr="006613B9" w:rsidRDefault="009F709A" w:rsidP="00450DFD">
      <w:pPr>
        <w:spacing w:line="276" w:lineRule="auto"/>
        <w:ind w:firstLine="720"/>
        <w:rPr>
          <w:sz w:val="18"/>
          <w:szCs w:val="18"/>
        </w:rPr>
      </w:pPr>
      <w:r w:rsidRPr="006613B9">
        <w:rPr>
          <w:sz w:val="18"/>
          <w:szCs w:val="18"/>
        </w:rPr>
        <w:t xml:space="preserve">  </w:t>
      </w:r>
      <w:proofErr w:type="spellStart"/>
      <w:r w:rsidRPr="006613B9">
        <w:rPr>
          <w:sz w:val="18"/>
          <w:szCs w:val="18"/>
        </w:rPr>
        <w:t>geom_line</w:t>
      </w:r>
      <w:proofErr w:type="spellEnd"/>
      <w:r w:rsidRPr="006613B9">
        <w:rPr>
          <w:sz w:val="18"/>
          <w:szCs w:val="18"/>
        </w:rPr>
        <w:t>(</w:t>
      </w:r>
      <w:proofErr w:type="spellStart"/>
      <w:r w:rsidRPr="006613B9">
        <w:rPr>
          <w:sz w:val="18"/>
          <w:szCs w:val="18"/>
        </w:rPr>
        <w:t>aes</w:t>
      </w:r>
      <w:proofErr w:type="spellEnd"/>
      <w:r w:rsidRPr="006613B9">
        <w:rPr>
          <w:sz w:val="18"/>
          <w:szCs w:val="18"/>
        </w:rPr>
        <w:t>(</w:t>
      </w:r>
      <w:proofErr w:type="spellStart"/>
      <w:r w:rsidRPr="006613B9">
        <w:rPr>
          <w:sz w:val="18"/>
          <w:szCs w:val="18"/>
        </w:rPr>
        <w:t>linetype</w:t>
      </w:r>
      <w:proofErr w:type="spellEnd"/>
      <w:r w:rsidRPr="006613B9">
        <w:rPr>
          <w:sz w:val="18"/>
          <w:szCs w:val="18"/>
        </w:rPr>
        <w:t>=Regime, color=Regime))+ theme(</w:t>
      </w:r>
      <w:proofErr w:type="spellStart"/>
      <w:r w:rsidRPr="006613B9">
        <w:rPr>
          <w:sz w:val="18"/>
          <w:szCs w:val="18"/>
        </w:rPr>
        <w:t>legend.position</w:t>
      </w:r>
      <w:proofErr w:type="spellEnd"/>
      <w:r w:rsidRPr="006613B9">
        <w:rPr>
          <w:sz w:val="18"/>
          <w:szCs w:val="18"/>
        </w:rPr>
        <w:t>="bottom")+</w:t>
      </w:r>
    </w:p>
    <w:p w14:paraId="0CC2DE66" w14:textId="77777777" w:rsidR="0023565E" w:rsidRPr="006613B9" w:rsidRDefault="009F709A" w:rsidP="00450DFD">
      <w:pPr>
        <w:spacing w:line="276" w:lineRule="auto"/>
        <w:ind w:firstLine="720"/>
        <w:rPr>
          <w:sz w:val="18"/>
          <w:szCs w:val="18"/>
        </w:rPr>
      </w:pPr>
      <w:r w:rsidRPr="006613B9">
        <w:rPr>
          <w:sz w:val="18"/>
          <w:szCs w:val="18"/>
        </w:rPr>
        <w:t xml:space="preserve">  </w:t>
      </w:r>
      <w:proofErr w:type="spellStart"/>
      <w:r w:rsidRPr="006613B9">
        <w:rPr>
          <w:sz w:val="18"/>
          <w:szCs w:val="18"/>
        </w:rPr>
        <w:t>ylab</w:t>
      </w:r>
      <w:proofErr w:type="spellEnd"/>
      <w:r w:rsidRPr="006613B9">
        <w:rPr>
          <w:sz w:val="18"/>
          <w:szCs w:val="18"/>
        </w:rPr>
        <w:t xml:space="preserve">("Mean dried biomass in t/ha")+ </w:t>
      </w:r>
      <w:proofErr w:type="spellStart"/>
      <w:r w:rsidRPr="006613B9">
        <w:rPr>
          <w:sz w:val="18"/>
          <w:szCs w:val="18"/>
        </w:rPr>
        <w:t>facet_wrap</w:t>
      </w:r>
      <w:proofErr w:type="spellEnd"/>
      <w:r w:rsidRPr="006613B9">
        <w:rPr>
          <w:sz w:val="18"/>
          <w:szCs w:val="18"/>
        </w:rPr>
        <w:t>(~site)</w:t>
      </w:r>
    </w:p>
    <w:p w14:paraId="0CC2DE67" w14:textId="77777777" w:rsidR="0023565E" w:rsidRPr="006613B9" w:rsidRDefault="009F709A" w:rsidP="00450DFD">
      <w:pPr>
        <w:spacing w:line="276" w:lineRule="auto"/>
        <w:ind w:firstLine="720"/>
        <w:rPr>
          <w:sz w:val="18"/>
          <w:szCs w:val="18"/>
        </w:rPr>
      </w:pPr>
      <w:r w:rsidRPr="006613B9">
        <w:rPr>
          <w:sz w:val="18"/>
          <w:szCs w:val="18"/>
        </w:rPr>
        <w:t>BK</w:t>
      </w:r>
    </w:p>
    <w:p w14:paraId="0CC2DE68" w14:textId="77777777" w:rsidR="0023565E" w:rsidRPr="006613B9" w:rsidRDefault="0023565E" w:rsidP="00450DFD">
      <w:pPr>
        <w:spacing w:line="276" w:lineRule="auto"/>
        <w:ind w:firstLine="720"/>
        <w:rPr>
          <w:sz w:val="18"/>
          <w:szCs w:val="18"/>
        </w:rPr>
      </w:pPr>
    </w:p>
    <w:p w14:paraId="0CC2DE69" w14:textId="77777777" w:rsidR="0023565E" w:rsidRPr="006613B9" w:rsidRDefault="009F709A" w:rsidP="00450DFD">
      <w:pPr>
        <w:spacing w:line="276" w:lineRule="auto"/>
        <w:ind w:firstLine="720"/>
        <w:rPr>
          <w:sz w:val="18"/>
          <w:szCs w:val="18"/>
        </w:rPr>
      </w:pPr>
      <w:proofErr w:type="spellStart"/>
      <w:r w:rsidRPr="006613B9">
        <w:rPr>
          <w:sz w:val="18"/>
          <w:szCs w:val="18"/>
        </w:rPr>
        <w:t>ggsave</w:t>
      </w:r>
      <w:proofErr w:type="spellEnd"/>
      <w:r w:rsidRPr="006613B9">
        <w:rPr>
          <w:sz w:val="18"/>
          <w:szCs w:val="18"/>
        </w:rPr>
        <w:t>("timeseries-bio-KTM.jpg", height = 5, width = 7, dpi=1200)</w:t>
      </w:r>
    </w:p>
    <w:p w14:paraId="0CC2DE6A" w14:textId="77777777" w:rsidR="0023565E" w:rsidRPr="006613B9" w:rsidRDefault="0023565E" w:rsidP="00450DFD">
      <w:pPr>
        <w:spacing w:line="276" w:lineRule="auto"/>
        <w:ind w:firstLine="720"/>
        <w:rPr>
          <w:sz w:val="18"/>
          <w:szCs w:val="18"/>
        </w:rPr>
      </w:pPr>
    </w:p>
    <w:p w14:paraId="0CC2DE6B" w14:textId="77777777" w:rsidR="0023565E" w:rsidRPr="006613B9" w:rsidRDefault="009F709A" w:rsidP="00450DFD">
      <w:pPr>
        <w:spacing w:line="276" w:lineRule="auto"/>
        <w:ind w:firstLine="720"/>
        <w:rPr>
          <w:sz w:val="18"/>
          <w:szCs w:val="18"/>
        </w:rPr>
      </w:pPr>
      <w:r w:rsidRPr="006613B9">
        <w:rPr>
          <w:sz w:val="18"/>
          <w:szCs w:val="18"/>
        </w:rPr>
        <w:t>#######plot time series CC##############</w:t>
      </w:r>
    </w:p>
    <w:p w14:paraId="0CC2DE6C" w14:textId="77777777" w:rsidR="0023565E" w:rsidRPr="006613B9" w:rsidRDefault="009F709A" w:rsidP="00450DFD">
      <w:pPr>
        <w:spacing w:line="276" w:lineRule="auto"/>
        <w:ind w:firstLine="720"/>
        <w:rPr>
          <w:sz w:val="18"/>
          <w:szCs w:val="18"/>
        </w:rPr>
      </w:pPr>
      <w:r w:rsidRPr="006613B9">
        <w:rPr>
          <w:sz w:val="18"/>
          <w:szCs w:val="18"/>
        </w:rPr>
        <w:t>CC=read.csv("CC-KTM.csv")</w:t>
      </w:r>
    </w:p>
    <w:p w14:paraId="0CC2DE6D" w14:textId="77777777" w:rsidR="0023565E" w:rsidRPr="006613B9" w:rsidRDefault="009F709A" w:rsidP="00450DFD">
      <w:pPr>
        <w:spacing w:line="276" w:lineRule="auto"/>
        <w:ind w:firstLine="720"/>
        <w:rPr>
          <w:sz w:val="18"/>
          <w:szCs w:val="18"/>
        </w:rPr>
      </w:pPr>
      <w:r w:rsidRPr="006613B9">
        <w:rPr>
          <w:sz w:val="18"/>
          <w:szCs w:val="18"/>
        </w:rPr>
        <w:t>ma4=aggregate(CC$CC, list(</w:t>
      </w:r>
      <w:proofErr w:type="spellStart"/>
      <w:r w:rsidRPr="006613B9">
        <w:rPr>
          <w:sz w:val="18"/>
          <w:szCs w:val="18"/>
        </w:rPr>
        <w:t>CC$Regime,CC$site,CC$Week</w:t>
      </w:r>
      <w:proofErr w:type="spellEnd"/>
      <w:r w:rsidRPr="006613B9">
        <w:rPr>
          <w:sz w:val="18"/>
          <w:szCs w:val="18"/>
        </w:rPr>
        <w:t>), FUN=mean, na.rm=TRUE)</w:t>
      </w:r>
    </w:p>
    <w:p w14:paraId="0CC2DE6E" w14:textId="77777777" w:rsidR="0023565E" w:rsidRPr="006613B9" w:rsidRDefault="009F709A" w:rsidP="00450DFD">
      <w:pPr>
        <w:spacing w:line="276" w:lineRule="auto"/>
        <w:ind w:firstLine="720"/>
        <w:rPr>
          <w:sz w:val="18"/>
          <w:szCs w:val="18"/>
        </w:rPr>
      </w:pPr>
      <w:proofErr w:type="spellStart"/>
      <w:r w:rsidRPr="006613B9">
        <w:rPr>
          <w:sz w:val="18"/>
          <w:szCs w:val="18"/>
        </w:rPr>
        <w:t>colnames</w:t>
      </w:r>
      <w:proofErr w:type="spellEnd"/>
      <w:r w:rsidRPr="006613B9">
        <w:rPr>
          <w:sz w:val="18"/>
          <w:szCs w:val="18"/>
        </w:rPr>
        <w:t>(ma4) = c("Regime", "site", "week", "cc" )</w:t>
      </w:r>
    </w:p>
    <w:p w14:paraId="0CC2DE6F" w14:textId="77777777" w:rsidR="0023565E" w:rsidRPr="006613B9" w:rsidRDefault="009F709A" w:rsidP="00450DFD">
      <w:pPr>
        <w:spacing w:line="276" w:lineRule="auto"/>
        <w:ind w:firstLine="720"/>
        <w:rPr>
          <w:sz w:val="18"/>
          <w:szCs w:val="18"/>
        </w:rPr>
      </w:pPr>
      <w:r w:rsidRPr="006613B9">
        <w:rPr>
          <w:sz w:val="18"/>
          <w:szCs w:val="18"/>
        </w:rPr>
        <w:t xml:space="preserve">CK= </w:t>
      </w:r>
      <w:proofErr w:type="spellStart"/>
      <w:r w:rsidRPr="006613B9">
        <w:rPr>
          <w:sz w:val="18"/>
          <w:szCs w:val="18"/>
        </w:rPr>
        <w:t>ggplot</w:t>
      </w:r>
      <w:proofErr w:type="spellEnd"/>
      <w:r w:rsidRPr="006613B9">
        <w:rPr>
          <w:sz w:val="18"/>
          <w:szCs w:val="18"/>
        </w:rPr>
        <w:t xml:space="preserve">(ma4, </w:t>
      </w:r>
      <w:proofErr w:type="spellStart"/>
      <w:r w:rsidRPr="006613B9">
        <w:rPr>
          <w:sz w:val="18"/>
          <w:szCs w:val="18"/>
        </w:rPr>
        <w:t>aes</w:t>
      </w:r>
      <w:proofErr w:type="spellEnd"/>
      <w:r w:rsidRPr="006613B9">
        <w:rPr>
          <w:sz w:val="18"/>
          <w:szCs w:val="18"/>
        </w:rPr>
        <w:t>(x=</w:t>
      </w:r>
      <w:proofErr w:type="spellStart"/>
      <w:r w:rsidRPr="006613B9">
        <w:rPr>
          <w:sz w:val="18"/>
          <w:szCs w:val="18"/>
        </w:rPr>
        <w:t>week,y</w:t>
      </w:r>
      <w:proofErr w:type="spellEnd"/>
      <w:r w:rsidRPr="006613B9">
        <w:rPr>
          <w:sz w:val="18"/>
          <w:szCs w:val="18"/>
        </w:rPr>
        <w:t>=cc, group=Regime))+</w:t>
      </w:r>
      <w:proofErr w:type="spellStart"/>
      <w:r w:rsidRPr="006613B9">
        <w:rPr>
          <w:sz w:val="18"/>
          <w:szCs w:val="18"/>
        </w:rPr>
        <w:t>geom_point</w:t>
      </w:r>
      <w:proofErr w:type="spellEnd"/>
      <w:r w:rsidRPr="006613B9">
        <w:rPr>
          <w:sz w:val="18"/>
          <w:szCs w:val="18"/>
        </w:rPr>
        <w:t>(</w:t>
      </w:r>
      <w:proofErr w:type="spellStart"/>
      <w:r w:rsidRPr="006613B9">
        <w:rPr>
          <w:sz w:val="18"/>
          <w:szCs w:val="18"/>
        </w:rPr>
        <w:t>aes</w:t>
      </w:r>
      <w:proofErr w:type="spellEnd"/>
      <w:r w:rsidRPr="006613B9">
        <w:rPr>
          <w:sz w:val="18"/>
          <w:szCs w:val="18"/>
        </w:rPr>
        <w:t xml:space="preserve">(color=Regime))+ </w:t>
      </w:r>
    </w:p>
    <w:p w14:paraId="0CC2DE70" w14:textId="77777777" w:rsidR="0023565E" w:rsidRPr="006613B9" w:rsidRDefault="009F709A" w:rsidP="00450DFD">
      <w:pPr>
        <w:spacing w:line="276" w:lineRule="auto"/>
        <w:ind w:firstLine="720"/>
        <w:rPr>
          <w:sz w:val="18"/>
          <w:szCs w:val="18"/>
        </w:rPr>
      </w:pPr>
      <w:r w:rsidRPr="006613B9">
        <w:rPr>
          <w:sz w:val="18"/>
          <w:szCs w:val="18"/>
        </w:rPr>
        <w:t xml:space="preserve">  </w:t>
      </w:r>
      <w:proofErr w:type="spellStart"/>
      <w:r w:rsidRPr="006613B9">
        <w:rPr>
          <w:sz w:val="18"/>
          <w:szCs w:val="18"/>
        </w:rPr>
        <w:t>geom_line</w:t>
      </w:r>
      <w:proofErr w:type="spellEnd"/>
      <w:r w:rsidRPr="006613B9">
        <w:rPr>
          <w:sz w:val="18"/>
          <w:szCs w:val="18"/>
        </w:rPr>
        <w:t>(</w:t>
      </w:r>
      <w:proofErr w:type="spellStart"/>
      <w:r w:rsidRPr="006613B9">
        <w:rPr>
          <w:sz w:val="18"/>
          <w:szCs w:val="18"/>
        </w:rPr>
        <w:t>aes</w:t>
      </w:r>
      <w:proofErr w:type="spellEnd"/>
      <w:r w:rsidRPr="006613B9">
        <w:rPr>
          <w:sz w:val="18"/>
          <w:szCs w:val="18"/>
        </w:rPr>
        <w:t>(</w:t>
      </w:r>
      <w:proofErr w:type="spellStart"/>
      <w:r w:rsidRPr="006613B9">
        <w:rPr>
          <w:sz w:val="18"/>
          <w:szCs w:val="18"/>
        </w:rPr>
        <w:t>linetype</w:t>
      </w:r>
      <w:proofErr w:type="spellEnd"/>
      <w:r w:rsidRPr="006613B9">
        <w:rPr>
          <w:sz w:val="18"/>
          <w:szCs w:val="18"/>
        </w:rPr>
        <w:t>=Regime, color=Regime))+ theme(</w:t>
      </w:r>
      <w:proofErr w:type="spellStart"/>
      <w:r w:rsidRPr="006613B9">
        <w:rPr>
          <w:sz w:val="18"/>
          <w:szCs w:val="18"/>
        </w:rPr>
        <w:t>legend.position</w:t>
      </w:r>
      <w:proofErr w:type="spellEnd"/>
      <w:r w:rsidRPr="006613B9">
        <w:rPr>
          <w:sz w:val="18"/>
          <w:szCs w:val="18"/>
        </w:rPr>
        <w:t>="bottom")+</w:t>
      </w:r>
    </w:p>
    <w:p w14:paraId="0CC2DE71" w14:textId="77777777" w:rsidR="0023565E" w:rsidRPr="006613B9" w:rsidRDefault="009F709A" w:rsidP="00450DFD">
      <w:pPr>
        <w:spacing w:line="276" w:lineRule="auto"/>
        <w:ind w:firstLine="720"/>
        <w:rPr>
          <w:sz w:val="18"/>
          <w:szCs w:val="18"/>
        </w:rPr>
      </w:pPr>
      <w:r w:rsidRPr="006613B9">
        <w:rPr>
          <w:sz w:val="18"/>
          <w:szCs w:val="18"/>
        </w:rPr>
        <w:t xml:space="preserve">  </w:t>
      </w:r>
      <w:proofErr w:type="spellStart"/>
      <w:r w:rsidRPr="006613B9">
        <w:rPr>
          <w:sz w:val="18"/>
          <w:szCs w:val="18"/>
        </w:rPr>
        <w:t>ylab</w:t>
      </w:r>
      <w:proofErr w:type="spellEnd"/>
      <w:r w:rsidRPr="006613B9">
        <w:rPr>
          <w:sz w:val="18"/>
          <w:szCs w:val="18"/>
        </w:rPr>
        <w:t xml:space="preserve">("Mean canopy cover in %")+ </w:t>
      </w:r>
      <w:proofErr w:type="spellStart"/>
      <w:r w:rsidRPr="006613B9">
        <w:rPr>
          <w:sz w:val="18"/>
          <w:szCs w:val="18"/>
        </w:rPr>
        <w:t>facet_wrap</w:t>
      </w:r>
      <w:proofErr w:type="spellEnd"/>
      <w:r w:rsidRPr="006613B9">
        <w:rPr>
          <w:sz w:val="18"/>
          <w:szCs w:val="18"/>
        </w:rPr>
        <w:t>(~site)</w:t>
      </w:r>
    </w:p>
    <w:p w14:paraId="0CC2DE72" w14:textId="77777777" w:rsidR="0023565E" w:rsidRPr="006613B9" w:rsidRDefault="009F709A" w:rsidP="00450DFD">
      <w:pPr>
        <w:spacing w:line="276" w:lineRule="auto"/>
        <w:ind w:firstLine="720"/>
        <w:rPr>
          <w:sz w:val="18"/>
          <w:szCs w:val="18"/>
        </w:rPr>
      </w:pPr>
      <w:r w:rsidRPr="006613B9">
        <w:rPr>
          <w:sz w:val="18"/>
          <w:szCs w:val="18"/>
        </w:rPr>
        <w:t>CK</w:t>
      </w:r>
    </w:p>
    <w:p w14:paraId="0CC2DE73" w14:textId="77777777" w:rsidR="0023565E" w:rsidRPr="006613B9" w:rsidRDefault="009F709A" w:rsidP="00450DFD">
      <w:pPr>
        <w:spacing w:line="276" w:lineRule="auto"/>
        <w:ind w:firstLine="720"/>
        <w:rPr>
          <w:sz w:val="18"/>
          <w:szCs w:val="18"/>
        </w:rPr>
      </w:pPr>
      <w:r w:rsidRPr="006613B9">
        <w:rPr>
          <w:sz w:val="18"/>
          <w:szCs w:val="18"/>
        </w:rPr>
        <w:t>CK1=</w:t>
      </w:r>
      <w:proofErr w:type="spellStart"/>
      <w:r w:rsidRPr="006613B9">
        <w:rPr>
          <w:sz w:val="18"/>
          <w:szCs w:val="18"/>
        </w:rPr>
        <w:t>CK+scale_x_continuous</w:t>
      </w:r>
      <w:proofErr w:type="spellEnd"/>
      <w:r w:rsidRPr="006613B9">
        <w:rPr>
          <w:sz w:val="18"/>
          <w:szCs w:val="18"/>
        </w:rPr>
        <w:t>(breaks=seq(0,16,by=2))</w:t>
      </w:r>
    </w:p>
    <w:p w14:paraId="0CC2DE74" w14:textId="77777777" w:rsidR="0023565E" w:rsidRPr="006613B9" w:rsidRDefault="009F709A" w:rsidP="00450DFD">
      <w:pPr>
        <w:spacing w:line="276" w:lineRule="auto"/>
        <w:ind w:firstLine="720"/>
        <w:rPr>
          <w:sz w:val="18"/>
          <w:szCs w:val="18"/>
        </w:rPr>
      </w:pPr>
      <w:r w:rsidRPr="006613B9">
        <w:rPr>
          <w:sz w:val="18"/>
          <w:szCs w:val="18"/>
        </w:rPr>
        <w:t>CK1</w:t>
      </w:r>
    </w:p>
    <w:p w14:paraId="0CC2DE75" w14:textId="77777777" w:rsidR="0023565E" w:rsidRPr="006613B9" w:rsidRDefault="009F709A" w:rsidP="00450DFD">
      <w:pPr>
        <w:spacing w:line="276" w:lineRule="auto"/>
        <w:ind w:firstLine="720"/>
        <w:rPr>
          <w:sz w:val="18"/>
          <w:szCs w:val="18"/>
        </w:rPr>
      </w:pPr>
      <w:proofErr w:type="spellStart"/>
      <w:r w:rsidRPr="006613B9">
        <w:rPr>
          <w:sz w:val="18"/>
          <w:szCs w:val="18"/>
        </w:rPr>
        <w:t>ggsave</w:t>
      </w:r>
      <w:proofErr w:type="spellEnd"/>
      <w:r w:rsidRPr="006613B9">
        <w:rPr>
          <w:sz w:val="18"/>
          <w:szCs w:val="18"/>
        </w:rPr>
        <w:t>("timeseries-cc-KTM.jpg", height = 5, width = 7, dpi=1200)</w:t>
      </w:r>
    </w:p>
    <w:p w14:paraId="0CC2DE76" w14:textId="77777777" w:rsidR="0023565E" w:rsidRPr="006613B9" w:rsidRDefault="0023565E" w:rsidP="00450DFD">
      <w:pPr>
        <w:spacing w:line="276" w:lineRule="auto"/>
        <w:ind w:firstLine="720"/>
        <w:rPr>
          <w:color w:val="000000"/>
        </w:rPr>
      </w:pPr>
    </w:p>
    <w:p w14:paraId="0CC2DE77" w14:textId="77777777" w:rsidR="0023565E" w:rsidRPr="006613B9" w:rsidRDefault="009F709A" w:rsidP="00450DFD">
      <w:pPr>
        <w:spacing w:line="276" w:lineRule="auto"/>
        <w:rPr>
          <w:b/>
          <w:sz w:val="20"/>
          <w:szCs w:val="20"/>
        </w:rPr>
      </w:pPr>
      <w:r w:rsidRPr="006613B9">
        <w:rPr>
          <w:b/>
          <w:color w:val="000000"/>
          <w:sz w:val="20"/>
          <w:szCs w:val="20"/>
        </w:rPr>
        <w:lastRenderedPageBreak/>
        <w:t xml:space="preserve">Paper 2: </w:t>
      </w:r>
      <w:r w:rsidRPr="006613B9">
        <w:rPr>
          <w:b/>
          <w:sz w:val="20"/>
          <w:szCs w:val="20"/>
        </w:rPr>
        <w:t>Evaluating the Impact of Climate Change on Yield and Water Use Efficiency of Different Dry-Season Rice Varieties Cultivated under Conventional and Alternate Wetting and Drying Conditions</w:t>
      </w:r>
    </w:p>
    <w:p w14:paraId="0CC2DE78" w14:textId="77777777" w:rsidR="0023565E" w:rsidRPr="006613B9" w:rsidRDefault="0023565E" w:rsidP="00450DFD">
      <w:pPr>
        <w:spacing w:line="276" w:lineRule="auto"/>
        <w:rPr>
          <w:b/>
          <w:sz w:val="20"/>
          <w:szCs w:val="20"/>
        </w:rPr>
      </w:pPr>
    </w:p>
    <w:p w14:paraId="0CC2DE79" w14:textId="77777777" w:rsidR="0023565E" w:rsidRPr="006613B9" w:rsidRDefault="009F709A">
      <w:pPr>
        <w:numPr>
          <w:ilvl w:val="0"/>
          <w:numId w:val="7"/>
        </w:numPr>
        <w:pBdr>
          <w:top w:val="nil"/>
          <w:left w:val="nil"/>
          <w:bottom w:val="nil"/>
          <w:right w:val="nil"/>
          <w:between w:val="nil"/>
        </w:pBdr>
        <w:spacing w:after="0" w:line="276" w:lineRule="auto"/>
        <w:ind w:left="360" w:hanging="450"/>
        <w:rPr>
          <w:b/>
          <w:color w:val="000000"/>
          <w:sz w:val="20"/>
          <w:szCs w:val="20"/>
        </w:rPr>
      </w:pPr>
      <w:r w:rsidRPr="006613B9">
        <w:rPr>
          <w:b/>
          <w:color w:val="000000"/>
          <w:sz w:val="20"/>
          <w:szCs w:val="20"/>
        </w:rPr>
        <w:t>Mean observed VSMC and soil potential during AWD cycle</w:t>
      </w:r>
    </w:p>
    <w:p w14:paraId="0CC2DE7A" w14:textId="77777777" w:rsidR="0023565E" w:rsidRPr="006613B9" w:rsidRDefault="0023565E" w:rsidP="00450DFD">
      <w:pPr>
        <w:pBdr>
          <w:top w:val="nil"/>
          <w:left w:val="nil"/>
          <w:bottom w:val="nil"/>
          <w:right w:val="nil"/>
          <w:between w:val="nil"/>
        </w:pBdr>
        <w:spacing w:after="0" w:line="276" w:lineRule="auto"/>
        <w:ind w:left="360" w:firstLine="0"/>
        <w:rPr>
          <w:b/>
          <w:color w:val="000000"/>
          <w:sz w:val="20"/>
          <w:szCs w:val="20"/>
        </w:rPr>
      </w:pPr>
    </w:p>
    <w:p w14:paraId="0CC2DE7B"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proofErr w:type="spellStart"/>
      <w:r w:rsidRPr="006613B9">
        <w:rPr>
          <w:color w:val="000000"/>
          <w:sz w:val="20"/>
          <w:szCs w:val="20"/>
        </w:rPr>
        <w:t>setwd</w:t>
      </w:r>
      <w:proofErr w:type="spellEnd"/>
      <w:r w:rsidRPr="006613B9">
        <w:rPr>
          <w:color w:val="000000"/>
          <w:sz w:val="20"/>
          <w:szCs w:val="20"/>
        </w:rPr>
        <w:t>("C:/Users/D-ell/OneDrive - itc.edu.kh/Documents/R/R/CARDI23/paper 2")</w:t>
      </w:r>
    </w:p>
    <w:p w14:paraId="0CC2DE7C" w14:textId="77777777" w:rsidR="0023565E" w:rsidRPr="006613B9" w:rsidRDefault="0023565E" w:rsidP="00450DFD">
      <w:pPr>
        <w:pBdr>
          <w:top w:val="nil"/>
          <w:left w:val="nil"/>
          <w:bottom w:val="nil"/>
          <w:right w:val="nil"/>
          <w:between w:val="nil"/>
        </w:pBdr>
        <w:spacing w:after="0" w:line="276" w:lineRule="auto"/>
        <w:ind w:left="1530" w:hanging="1620"/>
        <w:jc w:val="left"/>
        <w:rPr>
          <w:color w:val="000000"/>
          <w:sz w:val="20"/>
          <w:szCs w:val="20"/>
        </w:rPr>
      </w:pPr>
    </w:p>
    <w:p w14:paraId="0CC2DE7D"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#1. Plot mean daily SMC</w:t>
      </w:r>
    </w:p>
    <w:p w14:paraId="0CC2DE7E"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s&lt;-read.csv("SWC-paper2.csv")</w:t>
      </w:r>
    </w:p>
    <w:p w14:paraId="0CC2DE7F"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head(s)</w:t>
      </w:r>
    </w:p>
    <w:p w14:paraId="0CC2DE80" w14:textId="77777777" w:rsidR="0023565E" w:rsidRPr="006613B9" w:rsidRDefault="0023565E" w:rsidP="00450DFD">
      <w:pPr>
        <w:pBdr>
          <w:top w:val="nil"/>
          <w:left w:val="nil"/>
          <w:bottom w:val="nil"/>
          <w:right w:val="nil"/>
          <w:between w:val="nil"/>
        </w:pBdr>
        <w:spacing w:after="0" w:line="276" w:lineRule="auto"/>
        <w:ind w:left="1530" w:hanging="1620"/>
        <w:jc w:val="left"/>
        <w:rPr>
          <w:color w:val="000000"/>
          <w:sz w:val="20"/>
          <w:szCs w:val="20"/>
        </w:rPr>
      </w:pPr>
    </w:p>
    <w:p w14:paraId="0CC2DE81"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library(ggplot2)</w:t>
      </w:r>
    </w:p>
    <w:p w14:paraId="0CC2DE82"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a=</w:t>
      </w:r>
      <w:proofErr w:type="spellStart"/>
      <w:r w:rsidRPr="006613B9">
        <w:rPr>
          <w:color w:val="000000"/>
          <w:sz w:val="20"/>
          <w:szCs w:val="20"/>
        </w:rPr>
        <w:t>ggplot</w:t>
      </w:r>
      <w:proofErr w:type="spellEnd"/>
      <w:r w:rsidRPr="006613B9">
        <w:rPr>
          <w:color w:val="000000"/>
          <w:sz w:val="20"/>
          <w:szCs w:val="20"/>
        </w:rPr>
        <w:t>(</w:t>
      </w:r>
      <w:proofErr w:type="spellStart"/>
      <w:r w:rsidRPr="006613B9">
        <w:rPr>
          <w:color w:val="000000"/>
          <w:sz w:val="20"/>
          <w:szCs w:val="20"/>
        </w:rPr>
        <w:t>s,aes</w:t>
      </w:r>
      <w:proofErr w:type="spellEnd"/>
      <w:r w:rsidRPr="006613B9">
        <w:rPr>
          <w:color w:val="000000"/>
          <w:sz w:val="20"/>
          <w:szCs w:val="20"/>
        </w:rPr>
        <w:t>(</w:t>
      </w:r>
      <w:proofErr w:type="spellStart"/>
      <w:r w:rsidRPr="006613B9">
        <w:rPr>
          <w:color w:val="000000"/>
          <w:sz w:val="20"/>
          <w:szCs w:val="20"/>
        </w:rPr>
        <w:t>DAT,Mean</w:t>
      </w:r>
      <w:proofErr w:type="spellEnd"/>
      <w:r w:rsidRPr="006613B9">
        <w:rPr>
          <w:color w:val="000000"/>
          <w:sz w:val="20"/>
          <w:szCs w:val="20"/>
        </w:rPr>
        <w:t>*100))+</w:t>
      </w:r>
      <w:proofErr w:type="spellStart"/>
      <w:r w:rsidRPr="006613B9">
        <w:rPr>
          <w:color w:val="000000"/>
          <w:sz w:val="20"/>
          <w:szCs w:val="20"/>
        </w:rPr>
        <w:t>geom_point</w:t>
      </w:r>
      <w:proofErr w:type="spellEnd"/>
      <w:r w:rsidRPr="006613B9">
        <w:rPr>
          <w:color w:val="000000"/>
          <w:sz w:val="20"/>
          <w:szCs w:val="20"/>
        </w:rPr>
        <w:t>(</w:t>
      </w:r>
      <w:proofErr w:type="spellStart"/>
      <w:r w:rsidRPr="006613B9">
        <w:rPr>
          <w:color w:val="000000"/>
          <w:sz w:val="20"/>
          <w:szCs w:val="20"/>
        </w:rPr>
        <w:t>aes</w:t>
      </w:r>
      <w:proofErr w:type="spellEnd"/>
      <w:r w:rsidRPr="006613B9">
        <w:rPr>
          <w:color w:val="000000"/>
          <w:sz w:val="20"/>
          <w:szCs w:val="20"/>
        </w:rPr>
        <w:t>())+</w:t>
      </w:r>
      <w:proofErr w:type="spellStart"/>
      <w:r w:rsidRPr="006613B9">
        <w:rPr>
          <w:color w:val="000000"/>
          <w:sz w:val="20"/>
          <w:szCs w:val="20"/>
        </w:rPr>
        <w:t>geom_line</w:t>
      </w:r>
      <w:proofErr w:type="spellEnd"/>
      <w:r w:rsidRPr="006613B9">
        <w:rPr>
          <w:color w:val="000000"/>
          <w:sz w:val="20"/>
          <w:szCs w:val="20"/>
        </w:rPr>
        <w:t>(</w:t>
      </w:r>
      <w:proofErr w:type="spellStart"/>
      <w:r w:rsidRPr="006613B9">
        <w:rPr>
          <w:color w:val="000000"/>
          <w:sz w:val="20"/>
          <w:szCs w:val="20"/>
        </w:rPr>
        <w:t>aes</w:t>
      </w:r>
      <w:proofErr w:type="spellEnd"/>
      <w:r w:rsidRPr="006613B9">
        <w:rPr>
          <w:color w:val="000000"/>
          <w:sz w:val="20"/>
          <w:szCs w:val="20"/>
        </w:rPr>
        <w:t>())</w:t>
      </w:r>
    </w:p>
    <w:p w14:paraId="0CC2DE83"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 xml:space="preserve">a         </w:t>
      </w:r>
    </w:p>
    <w:p w14:paraId="0CC2DE84"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 xml:space="preserve">a1=a+ </w:t>
      </w:r>
      <w:proofErr w:type="spellStart"/>
      <w:r w:rsidRPr="006613B9">
        <w:rPr>
          <w:color w:val="000000"/>
          <w:sz w:val="20"/>
          <w:szCs w:val="20"/>
        </w:rPr>
        <w:t>theme_classic</w:t>
      </w:r>
      <w:proofErr w:type="spellEnd"/>
      <w:r w:rsidRPr="006613B9">
        <w:rPr>
          <w:color w:val="000000"/>
          <w:sz w:val="20"/>
          <w:szCs w:val="20"/>
        </w:rPr>
        <w:t>(</w:t>
      </w:r>
      <w:proofErr w:type="spellStart"/>
      <w:r w:rsidRPr="006613B9">
        <w:rPr>
          <w:color w:val="000000"/>
          <w:sz w:val="20"/>
          <w:szCs w:val="20"/>
        </w:rPr>
        <w:t>base_size</w:t>
      </w:r>
      <w:proofErr w:type="spellEnd"/>
      <w:r w:rsidRPr="006613B9">
        <w:rPr>
          <w:color w:val="000000"/>
          <w:sz w:val="20"/>
          <w:szCs w:val="20"/>
        </w:rPr>
        <w:t xml:space="preserve"> =20)+</w:t>
      </w:r>
      <w:proofErr w:type="spellStart"/>
      <w:r w:rsidRPr="006613B9">
        <w:rPr>
          <w:color w:val="000000"/>
          <w:sz w:val="20"/>
          <w:szCs w:val="20"/>
        </w:rPr>
        <w:t>ylab</w:t>
      </w:r>
      <w:proofErr w:type="spellEnd"/>
      <w:r w:rsidRPr="006613B9">
        <w:rPr>
          <w:color w:val="000000"/>
          <w:sz w:val="20"/>
          <w:szCs w:val="20"/>
        </w:rPr>
        <w:t>("Mean volumetric SMC in %")</w:t>
      </w:r>
    </w:p>
    <w:p w14:paraId="0CC2DE85"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a1</w:t>
      </w:r>
    </w:p>
    <w:p w14:paraId="0CC2DE86"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proofErr w:type="spellStart"/>
      <w:r w:rsidRPr="006613B9">
        <w:rPr>
          <w:color w:val="000000"/>
          <w:sz w:val="20"/>
          <w:szCs w:val="20"/>
        </w:rPr>
        <w:t>ggsave</w:t>
      </w:r>
      <w:proofErr w:type="spellEnd"/>
      <w:r w:rsidRPr="006613B9">
        <w:rPr>
          <w:color w:val="000000"/>
          <w:sz w:val="20"/>
          <w:szCs w:val="20"/>
        </w:rPr>
        <w:t>("meanVSMC-P2.jpg", height = 5, width = 5, dpi=1200)</w:t>
      </w:r>
    </w:p>
    <w:p w14:paraId="0CC2DE87" w14:textId="77777777" w:rsidR="0023565E" w:rsidRPr="006613B9" w:rsidRDefault="0023565E" w:rsidP="00450DFD">
      <w:pPr>
        <w:pBdr>
          <w:top w:val="nil"/>
          <w:left w:val="nil"/>
          <w:bottom w:val="nil"/>
          <w:right w:val="nil"/>
          <w:between w:val="nil"/>
        </w:pBdr>
        <w:spacing w:after="0" w:line="276" w:lineRule="auto"/>
        <w:ind w:left="1530" w:hanging="1620"/>
        <w:jc w:val="left"/>
        <w:rPr>
          <w:color w:val="000000"/>
          <w:sz w:val="20"/>
          <w:szCs w:val="20"/>
        </w:rPr>
      </w:pPr>
    </w:p>
    <w:p w14:paraId="0CC2DE88"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#2. Plot mean daily potential</w:t>
      </w:r>
    </w:p>
    <w:p w14:paraId="0CC2DE89"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p&lt;-read.csv("potential_paper2.csv")</w:t>
      </w:r>
    </w:p>
    <w:p w14:paraId="0CC2DE8A"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head(p)</w:t>
      </w:r>
    </w:p>
    <w:p w14:paraId="0CC2DE8B"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proofErr w:type="spellStart"/>
      <w:r w:rsidRPr="006613B9">
        <w:rPr>
          <w:color w:val="000000"/>
          <w:sz w:val="20"/>
          <w:szCs w:val="20"/>
        </w:rPr>
        <w:t>colnames</w:t>
      </w:r>
      <w:proofErr w:type="spellEnd"/>
      <w:r w:rsidRPr="006613B9">
        <w:rPr>
          <w:color w:val="000000"/>
          <w:sz w:val="20"/>
          <w:szCs w:val="20"/>
        </w:rPr>
        <w:t>(p) = c( "</w:t>
      </w:r>
      <w:proofErr w:type="spellStart"/>
      <w:r w:rsidRPr="006613B9">
        <w:rPr>
          <w:color w:val="000000"/>
          <w:sz w:val="20"/>
          <w:szCs w:val="20"/>
        </w:rPr>
        <w:t>No","DAT","tension</w:t>
      </w:r>
      <w:proofErr w:type="spellEnd"/>
      <w:r w:rsidRPr="006613B9">
        <w:rPr>
          <w:color w:val="000000"/>
          <w:sz w:val="20"/>
          <w:szCs w:val="20"/>
        </w:rPr>
        <w:t>")</w:t>
      </w:r>
    </w:p>
    <w:p w14:paraId="0CC2DE8C"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head(p)</w:t>
      </w:r>
    </w:p>
    <w:p w14:paraId="0CC2DE8D" w14:textId="77777777" w:rsidR="0023565E" w:rsidRPr="006613B9" w:rsidRDefault="0023565E" w:rsidP="00450DFD">
      <w:pPr>
        <w:pBdr>
          <w:top w:val="nil"/>
          <w:left w:val="nil"/>
          <w:bottom w:val="nil"/>
          <w:right w:val="nil"/>
          <w:between w:val="nil"/>
        </w:pBdr>
        <w:spacing w:after="0" w:line="276" w:lineRule="auto"/>
        <w:ind w:left="1530" w:hanging="1620"/>
        <w:jc w:val="left"/>
        <w:rPr>
          <w:color w:val="000000"/>
          <w:sz w:val="20"/>
          <w:szCs w:val="20"/>
        </w:rPr>
      </w:pPr>
    </w:p>
    <w:p w14:paraId="0CC2DE8E"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b=</w:t>
      </w:r>
      <w:proofErr w:type="spellStart"/>
      <w:r w:rsidRPr="006613B9">
        <w:rPr>
          <w:color w:val="000000"/>
          <w:sz w:val="20"/>
          <w:szCs w:val="20"/>
        </w:rPr>
        <w:t>ggplot</w:t>
      </w:r>
      <w:proofErr w:type="spellEnd"/>
      <w:r w:rsidRPr="006613B9">
        <w:rPr>
          <w:color w:val="000000"/>
          <w:sz w:val="20"/>
          <w:szCs w:val="20"/>
        </w:rPr>
        <w:t>(</w:t>
      </w:r>
      <w:proofErr w:type="spellStart"/>
      <w:r w:rsidRPr="006613B9">
        <w:rPr>
          <w:color w:val="000000"/>
          <w:sz w:val="20"/>
          <w:szCs w:val="20"/>
        </w:rPr>
        <w:t>p,aes</w:t>
      </w:r>
      <w:proofErr w:type="spellEnd"/>
      <w:r w:rsidRPr="006613B9">
        <w:rPr>
          <w:color w:val="000000"/>
          <w:sz w:val="20"/>
          <w:szCs w:val="20"/>
        </w:rPr>
        <w:t>(</w:t>
      </w:r>
      <w:proofErr w:type="spellStart"/>
      <w:r w:rsidRPr="006613B9">
        <w:rPr>
          <w:color w:val="000000"/>
          <w:sz w:val="20"/>
          <w:szCs w:val="20"/>
        </w:rPr>
        <w:t>DAT,tension</w:t>
      </w:r>
      <w:proofErr w:type="spellEnd"/>
      <w:r w:rsidRPr="006613B9">
        <w:rPr>
          <w:color w:val="000000"/>
          <w:sz w:val="20"/>
          <w:szCs w:val="20"/>
        </w:rPr>
        <w:t>))+</w:t>
      </w:r>
      <w:proofErr w:type="spellStart"/>
      <w:r w:rsidRPr="006613B9">
        <w:rPr>
          <w:color w:val="000000"/>
          <w:sz w:val="20"/>
          <w:szCs w:val="20"/>
        </w:rPr>
        <w:t>geom_point</w:t>
      </w:r>
      <w:proofErr w:type="spellEnd"/>
      <w:r w:rsidRPr="006613B9">
        <w:rPr>
          <w:color w:val="000000"/>
          <w:sz w:val="20"/>
          <w:szCs w:val="20"/>
        </w:rPr>
        <w:t>(</w:t>
      </w:r>
      <w:proofErr w:type="spellStart"/>
      <w:r w:rsidRPr="006613B9">
        <w:rPr>
          <w:color w:val="000000"/>
          <w:sz w:val="20"/>
          <w:szCs w:val="20"/>
        </w:rPr>
        <w:t>aes</w:t>
      </w:r>
      <w:proofErr w:type="spellEnd"/>
      <w:r w:rsidRPr="006613B9">
        <w:rPr>
          <w:color w:val="000000"/>
          <w:sz w:val="20"/>
          <w:szCs w:val="20"/>
        </w:rPr>
        <w:t>())+</w:t>
      </w:r>
      <w:proofErr w:type="spellStart"/>
      <w:r w:rsidRPr="006613B9">
        <w:rPr>
          <w:color w:val="000000"/>
          <w:sz w:val="20"/>
          <w:szCs w:val="20"/>
        </w:rPr>
        <w:t>geom_line</w:t>
      </w:r>
      <w:proofErr w:type="spellEnd"/>
      <w:r w:rsidRPr="006613B9">
        <w:rPr>
          <w:color w:val="000000"/>
          <w:sz w:val="20"/>
          <w:szCs w:val="20"/>
        </w:rPr>
        <w:t>(</w:t>
      </w:r>
      <w:proofErr w:type="spellStart"/>
      <w:r w:rsidRPr="006613B9">
        <w:rPr>
          <w:color w:val="000000"/>
          <w:sz w:val="20"/>
          <w:szCs w:val="20"/>
        </w:rPr>
        <w:t>aes</w:t>
      </w:r>
      <w:proofErr w:type="spellEnd"/>
      <w:r w:rsidRPr="006613B9">
        <w:rPr>
          <w:color w:val="000000"/>
          <w:sz w:val="20"/>
          <w:szCs w:val="20"/>
        </w:rPr>
        <w:t>())</w:t>
      </w:r>
    </w:p>
    <w:p w14:paraId="0CC2DE8F"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 xml:space="preserve">b         </w:t>
      </w:r>
    </w:p>
    <w:p w14:paraId="0CC2DE90"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 xml:space="preserve">b1=b+ </w:t>
      </w:r>
      <w:proofErr w:type="spellStart"/>
      <w:r w:rsidRPr="006613B9">
        <w:rPr>
          <w:color w:val="000000"/>
          <w:sz w:val="20"/>
          <w:szCs w:val="20"/>
        </w:rPr>
        <w:t>theme_classic</w:t>
      </w:r>
      <w:proofErr w:type="spellEnd"/>
      <w:r w:rsidRPr="006613B9">
        <w:rPr>
          <w:color w:val="000000"/>
          <w:sz w:val="20"/>
          <w:szCs w:val="20"/>
        </w:rPr>
        <w:t>(</w:t>
      </w:r>
      <w:proofErr w:type="spellStart"/>
      <w:r w:rsidRPr="006613B9">
        <w:rPr>
          <w:color w:val="000000"/>
          <w:sz w:val="20"/>
          <w:szCs w:val="20"/>
        </w:rPr>
        <w:t>base_size</w:t>
      </w:r>
      <w:proofErr w:type="spellEnd"/>
      <w:r w:rsidRPr="006613B9">
        <w:rPr>
          <w:color w:val="000000"/>
          <w:sz w:val="20"/>
          <w:szCs w:val="20"/>
        </w:rPr>
        <w:t xml:space="preserve"> =20)+</w:t>
      </w:r>
      <w:proofErr w:type="spellStart"/>
      <w:r w:rsidRPr="006613B9">
        <w:rPr>
          <w:color w:val="000000"/>
          <w:sz w:val="20"/>
          <w:szCs w:val="20"/>
        </w:rPr>
        <w:t>ylab</w:t>
      </w:r>
      <w:proofErr w:type="spellEnd"/>
      <w:r w:rsidRPr="006613B9">
        <w:rPr>
          <w:color w:val="000000"/>
          <w:sz w:val="20"/>
          <w:szCs w:val="20"/>
        </w:rPr>
        <w:t>("Mean soil potential in KPa")</w:t>
      </w:r>
    </w:p>
    <w:p w14:paraId="0CC2DE91"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r w:rsidRPr="006613B9">
        <w:rPr>
          <w:color w:val="000000"/>
          <w:sz w:val="20"/>
          <w:szCs w:val="20"/>
        </w:rPr>
        <w:t>b1</w:t>
      </w:r>
    </w:p>
    <w:p w14:paraId="0CC2DE92" w14:textId="77777777" w:rsidR="0023565E" w:rsidRPr="006613B9" w:rsidRDefault="009F709A" w:rsidP="00450DFD">
      <w:pPr>
        <w:pBdr>
          <w:top w:val="nil"/>
          <w:left w:val="nil"/>
          <w:bottom w:val="nil"/>
          <w:right w:val="nil"/>
          <w:between w:val="nil"/>
        </w:pBdr>
        <w:spacing w:after="0" w:line="276" w:lineRule="auto"/>
        <w:ind w:left="1530" w:hanging="1620"/>
        <w:jc w:val="left"/>
        <w:rPr>
          <w:color w:val="000000"/>
          <w:sz w:val="20"/>
          <w:szCs w:val="20"/>
        </w:rPr>
      </w:pPr>
      <w:proofErr w:type="spellStart"/>
      <w:r w:rsidRPr="006613B9">
        <w:rPr>
          <w:color w:val="000000"/>
          <w:sz w:val="20"/>
          <w:szCs w:val="20"/>
        </w:rPr>
        <w:t>ggsave</w:t>
      </w:r>
      <w:proofErr w:type="spellEnd"/>
      <w:r w:rsidRPr="006613B9">
        <w:rPr>
          <w:color w:val="000000"/>
          <w:sz w:val="20"/>
          <w:szCs w:val="20"/>
        </w:rPr>
        <w:t>("meanpotential-P2.jpg", height = 5, width = 5, dpi=1200)</w:t>
      </w:r>
    </w:p>
    <w:p w14:paraId="0CC2DE93" w14:textId="77777777" w:rsidR="0023565E" w:rsidRPr="006613B9" w:rsidRDefault="0023565E" w:rsidP="00450DFD">
      <w:pPr>
        <w:pBdr>
          <w:top w:val="nil"/>
          <w:left w:val="nil"/>
          <w:bottom w:val="nil"/>
          <w:right w:val="nil"/>
          <w:between w:val="nil"/>
        </w:pBdr>
        <w:spacing w:after="0" w:line="276" w:lineRule="auto"/>
        <w:ind w:left="1530" w:hanging="1620"/>
        <w:jc w:val="left"/>
        <w:rPr>
          <w:color w:val="000000"/>
          <w:sz w:val="20"/>
          <w:szCs w:val="20"/>
        </w:rPr>
      </w:pPr>
    </w:p>
    <w:p w14:paraId="0CC2DE94" w14:textId="77777777" w:rsidR="0023565E" w:rsidRPr="006613B9" w:rsidRDefault="0023565E" w:rsidP="00450DFD">
      <w:pPr>
        <w:pBdr>
          <w:top w:val="nil"/>
          <w:left w:val="nil"/>
          <w:bottom w:val="nil"/>
          <w:right w:val="nil"/>
          <w:between w:val="nil"/>
        </w:pBdr>
        <w:spacing w:after="0" w:line="276" w:lineRule="auto"/>
        <w:ind w:left="1530" w:hanging="1620"/>
        <w:jc w:val="left"/>
        <w:rPr>
          <w:color w:val="000000"/>
          <w:sz w:val="20"/>
          <w:szCs w:val="20"/>
        </w:rPr>
      </w:pPr>
    </w:p>
    <w:p w14:paraId="0CC2DE95" w14:textId="77777777" w:rsidR="0023565E" w:rsidRPr="006613B9" w:rsidRDefault="0023565E" w:rsidP="00450DFD">
      <w:pPr>
        <w:pBdr>
          <w:top w:val="nil"/>
          <w:left w:val="nil"/>
          <w:bottom w:val="nil"/>
          <w:right w:val="nil"/>
          <w:between w:val="nil"/>
        </w:pBdr>
        <w:spacing w:line="276" w:lineRule="auto"/>
        <w:ind w:left="1530" w:hanging="1620"/>
        <w:jc w:val="left"/>
        <w:rPr>
          <w:color w:val="000000"/>
          <w:sz w:val="20"/>
          <w:szCs w:val="20"/>
        </w:rPr>
      </w:pPr>
    </w:p>
    <w:p w14:paraId="0CC2DE96" w14:textId="77777777" w:rsidR="0023565E" w:rsidRPr="006613B9" w:rsidRDefault="009F709A">
      <w:pPr>
        <w:widowControl w:val="0"/>
        <w:numPr>
          <w:ilvl w:val="0"/>
          <w:numId w:val="7"/>
        </w:numPr>
        <w:pBdr>
          <w:top w:val="nil"/>
          <w:left w:val="nil"/>
          <w:bottom w:val="nil"/>
          <w:right w:val="nil"/>
          <w:between w:val="nil"/>
        </w:pBdr>
        <w:spacing w:after="0" w:line="276" w:lineRule="auto"/>
        <w:ind w:left="360"/>
        <w:rPr>
          <w:b/>
          <w:color w:val="000000"/>
          <w:sz w:val="20"/>
          <w:szCs w:val="20"/>
        </w:rPr>
      </w:pPr>
      <w:r w:rsidRPr="006613B9">
        <w:rPr>
          <w:b/>
          <w:color w:val="000000"/>
          <w:sz w:val="20"/>
          <w:szCs w:val="20"/>
        </w:rPr>
        <w:t xml:space="preserve">Plotting of calibrating versus observation of CC and B from </w:t>
      </w:r>
      <w:proofErr w:type="spellStart"/>
      <w:r w:rsidRPr="006613B9">
        <w:rPr>
          <w:b/>
          <w:color w:val="000000"/>
          <w:sz w:val="20"/>
          <w:szCs w:val="20"/>
        </w:rPr>
        <w:t>AquaCrop</w:t>
      </w:r>
      <w:proofErr w:type="spellEnd"/>
    </w:p>
    <w:p w14:paraId="0CC2DE97"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proofErr w:type="spellStart"/>
      <w:r w:rsidRPr="006613B9">
        <w:rPr>
          <w:color w:val="000000"/>
          <w:sz w:val="18"/>
          <w:szCs w:val="18"/>
        </w:rPr>
        <w:t>setwd</w:t>
      </w:r>
      <w:proofErr w:type="spellEnd"/>
      <w:r w:rsidRPr="006613B9">
        <w:rPr>
          <w:color w:val="000000"/>
          <w:sz w:val="18"/>
          <w:szCs w:val="18"/>
        </w:rPr>
        <w:t>("D:/R code")</w:t>
      </w:r>
    </w:p>
    <w:p w14:paraId="0CC2DE98"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library(ggplot2)</w:t>
      </w:r>
    </w:p>
    <w:p w14:paraId="0CC2DE99" w14:textId="77777777" w:rsidR="0023565E" w:rsidRPr="006613B9" w:rsidRDefault="0023565E" w:rsidP="00450DFD">
      <w:pPr>
        <w:widowControl w:val="0"/>
        <w:pBdr>
          <w:top w:val="nil"/>
          <w:left w:val="nil"/>
          <w:bottom w:val="nil"/>
          <w:right w:val="nil"/>
          <w:between w:val="nil"/>
        </w:pBdr>
        <w:spacing w:after="0" w:line="276" w:lineRule="auto"/>
        <w:rPr>
          <w:color w:val="000000"/>
          <w:sz w:val="18"/>
          <w:szCs w:val="18"/>
        </w:rPr>
      </w:pPr>
    </w:p>
    <w:p w14:paraId="0CC2DE9A"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a=read.csv("time-serie-CC-AW.csv")###CC-AWD</w:t>
      </w:r>
    </w:p>
    <w:p w14:paraId="0CC2DE9B"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b=read.csv("time-serie-CC-CF.csv")###CC-AWD</w:t>
      </w:r>
    </w:p>
    <w:p w14:paraId="0CC2DE9C" w14:textId="77777777" w:rsidR="0023565E" w:rsidRPr="006613B9" w:rsidRDefault="0023565E" w:rsidP="00450DFD">
      <w:pPr>
        <w:widowControl w:val="0"/>
        <w:pBdr>
          <w:top w:val="nil"/>
          <w:left w:val="nil"/>
          <w:bottom w:val="nil"/>
          <w:right w:val="nil"/>
          <w:between w:val="nil"/>
        </w:pBdr>
        <w:spacing w:after="0" w:line="276" w:lineRule="auto"/>
        <w:rPr>
          <w:color w:val="000000"/>
          <w:sz w:val="18"/>
          <w:szCs w:val="18"/>
        </w:rPr>
      </w:pPr>
    </w:p>
    <w:p w14:paraId="0CC2DE9D"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proofErr w:type="spellStart"/>
      <w:r w:rsidRPr="006613B9">
        <w:rPr>
          <w:color w:val="000000"/>
          <w:sz w:val="18"/>
          <w:szCs w:val="18"/>
        </w:rPr>
        <w:t>colnames</w:t>
      </w:r>
      <w:proofErr w:type="spellEnd"/>
      <w:r w:rsidRPr="006613B9">
        <w:rPr>
          <w:color w:val="000000"/>
          <w:sz w:val="18"/>
          <w:szCs w:val="18"/>
        </w:rPr>
        <w:t>(a) = c("DAT", "</w:t>
      </w:r>
      <w:proofErr w:type="spellStart"/>
      <w:r w:rsidRPr="006613B9">
        <w:rPr>
          <w:color w:val="000000"/>
          <w:sz w:val="18"/>
          <w:szCs w:val="18"/>
        </w:rPr>
        <w:t>CC_Sim</w:t>
      </w:r>
      <w:proofErr w:type="spellEnd"/>
      <w:r w:rsidRPr="006613B9">
        <w:rPr>
          <w:color w:val="000000"/>
          <w:sz w:val="18"/>
          <w:szCs w:val="18"/>
        </w:rPr>
        <w:t>", "CC_</w:t>
      </w:r>
      <w:proofErr w:type="spellStart"/>
      <w:r w:rsidRPr="006613B9">
        <w:rPr>
          <w:color w:val="000000"/>
          <w:sz w:val="18"/>
          <w:szCs w:val="18"/>
        </w:rPr>
        <w:t>Obs</w:t>
      </w:r>
      <w:proofErr w:type="spellEnd"/>
      <w:r w:rsidRPr="006613B9">
        <w:rPr>
          <w:color w:val="000000"/>
          <w:sz w:val="18"/>
          <w:szCs w:val="18"/>
        </w:rPr>
        <w:t>","</w:t>
      </w:r>
      <w:proofErr w:type="spellStart"/>
      <w:r w:rsidRPr="006613B9">
        <w:rPr>
          <w:color w:val="000000"/>
          <w:sz w:val="18"/>
          <w:szCs w:val="18"/>
        </w:rPr>
        <w:t>Var","Regime</w:t>
      </w:r>
      <w:proofErr w:type="spellEnd"/>
      <w:r w:rsidRPr="006613B9">
        <w:rPr>
          <w:color w:val="000000"/>
          <w:sz w:val="18"/>
          <w:szCs w:val="18"/>
        </w:rPr>
        <w:t>")</w:t>
      </w:r>
    </w:p>
    <w:p w14:paraId="0CC2DE9E"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lastRenderedPageBreak/>
        <w:t>head(a)</w:t>
      </w:r>
    </w:p>
    <w:p w14:paraId="0CC2DE9F"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OM=a[</w:t>
      </w:r>
      <w:proofErr w:type="spellStart"/>
      <w:r w:rsidRPr="006613B9">
        <w:rPr>
          <w:color w:val="000000"/>
          <w:sz w:val="18"/>
          <w:szCs w:val="18"/>
        </w:rPr>
        <w:t>a$Var</w:t>
      </w:r>
      <w:proofErr w:type="spellEnd"/>
      <w:r w:rsidRPr="006613B9">
        <w:rPr>
          <w:color w:val="000000"/>
          <w:sz w:val="18"/>
          <w:szCs w:val="18"/>
        </w:rPr>
        <w:t xml:space="preserve"> =='OM',]</w:t>
      </w:r>
    </w:p>
    <w:p w14:paraId="0CC2DEA0"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CAR=a[</w:t>
      </w:r>
      <w:proofErr w:type="spellStart"/>
      <w:r w:rsidRPr="006613B9">
        <w:rPr>
          <w:color w:val="000000"/>
          <w:sz w:val="18"/>
          <w:szCs w:val="18"/>
        </w:rPr>
        <w:t>a$Var</w:t>
      </w:r>
      <w:proofErr w:type="spellEnd"/>
      <w:r w:rsidRPr="006613B9">
        <w:rPr>
          <w:color w:val="000000"/>
          <w:sz w:val="18"/>
          <w:szCs w:val="18"/>
        </w:rPr>
        <w:t xml:space="preserve"> =='CAR',]</w:t>
      </w:r>
    </w:p>
    <w:p w14:paraId="0CC2DEA1"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SK=a[</w:t>
      </w:r>
      <w:proofErr w:type="spellStart"/>
      <w:r w:rsidRPr="006613B9">
        <w:rPr>
          <w:color w:val="000000"/>
          <w:sz w:val="18"/>
          <w:szCs w:val="18"/>
        </w:rPr>
        <w:t>a$Var</w:t>
      </w:r>
      <w:proofErr w:type="spellEnd"/>
      <w:r w:rsidRPr="006613B9">
        <w:rPr>
          <w:color w:val="000000"/>
          <w:sz w:val="18"/>
          <w:szCs w:val="18"/>
        </w:rPr>
        <w:t xml:space="preserve"> =='SK',]</w:t>
      </w:r>
    </w:p>
    <w:p w14:paraId="0CC2DEA2"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SP=a[</w:t>
      </w:r>
      <w:proofErr w:type="spellStart"/>
      <w:r w:rsidRPr="006613B9">
        <w:rPr>
          <w:color w:val="000000"/>
          <w:sz w:val="18"/>
          <w:szCs w:val="18"/>
        </w:rPr>
        <w:t>a$Var</w:t>
      </w:r>
      <w:proofErr w:type="spellEnd"/>
      <w:r w:rsidRPr="006613B9">
        <w:rPr>
          <w:color w:val="000000"/>
          <w:sz w:val="18"/>
          <w:szCs w:val="18"/>
        </w:rPr>
        <w:t xml:space="preserve"> =='SP',]</w:t>
      </w:r>
    </w:p>
    <w:p w14:paraId="0CC2DEA3" w14:textId="77777777" w:rsidR="0023565E" w:rsidRPr="006613B9" w:rsidRDefault="0023565E" w:rsidP="00450DFD">
      <w:pPr>
        <w:widowControl w:val="0"/>
        <w:pBdr>
          <w:top w:val="nil"/>
          <w:left w:val="nil"/>
          <w:bottom w:val="nil"/>
          <w:right w:val="nil"/>
          <w:between w:val="nil"/>
        </w:pBdr>
        <w:spacing w:after="0" w:line="276" w:lineRule="auto"/>
        <w:rPr>
          <w:color w:val="000000"/>
          <w:sz w:val="18"/>
          <w:szCs w:val="18"/>
        </w:rPr>
      </w:pPr>
    </w:p>
    <w:p w14:paraId="0CC2DEA4" w14:textId="77777777" w:rsidR="0023565E" w:rsidRPr="006613B9" w:rsidRDefault="0023565E" w:rsidP="00450DFD">
      <w:pPr>
        <w:widowControl w:val="0"/>
        <w:pBdr>
          <w:top w:val="nil"/>
          <w:left w:val="nil"/>
          <w:bottom w:val="nil"/>
          <w:right w:val="nil"/>
          <w:between w:val="nil"/>
        </w:pBdr>
        <w:spacing w:after="0" w:line="276" w:lineRule="auto"/>
        <w:rPr>
          <w:color w:val="000000"/>
          <w:sz w:val="18"/>
          <w:szCs w:val="18"/>
        </w:rPr>
      </w:pPr>
    </w:p>
    <w:p w14:paraId="0CC2DEA5"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##AWD</w:t>
      </w:r>
    </w:p>
    <w:p w14:paraId="0CC2DEA6"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A1=</w:t>
      </w:r>
      <w:proofErr w:type="spellStart"/>
      <w:r w:rsidRPr="006613B9">
        <w:rPr>
          <w:color w:val="000000"/>
          <w:sz w:val="18"/>
          <w:szCs w:val="18"/>
        </w:rPr>
        <w:t>ggplot</w:t>
      </w:r>
      <w:proofErr w:type="spellEnd"/>
      <w:r w:rsidRPr="006613B9">
        <w:rPr>
          <w:color w:val="000000"/>
          <w:sz w:val="18"/>
          <w:szCs w:val="18"/>
        </w:rPr>
        <w:t>(</w:t>
      </w:r>
      <w:proofErr w:type="spellStart"/>
      <w:r w:rsidRPr="006613B9">
        <w:rPr>
          <w:color w:val="000000"/>
          <w:sz w:val="18"/>
          <w:szCs w:val="18"/>
        </w:rPr>
        <w:t>OM,aes</w:t>
      </w:r>
      <w:proofErr w:type="spellEnd"/>
      <w:r w:rsidRPr="006613B9">
        <w:rPr>
          <w:color w:val="000000"/>
          <w:sz w:val="18"/>
          <w:szCs w:val="18"/>
        </w:rPr>
        <w:t>(x=</w:t>
      </w:r>
      <w:proofErr w:type="spellStart"/>
      <w:r w:rsidRPr="006613B9">
        <w:rPr>
          <w:color w:val="000000"/>
          <w:sz w:val="18"/>
          <w:szCs w:val="18"/>
        </w:rPr>
        <w:t>as.factor</w:t>
      </w:r>
      <w:proofErr w:type="spellEnd"/>
      <w:r w:rsidRPr="006613B9">
        <w:rPr>
          <w:color w:val="000000"/>
          <w:sz w:val="18"/>
          <w:szCs w:val="18"/>
        </w:rPr>
        <w:t>(DAT), y=</w:t>
      </w:r>
      <w:proofErr w:type="spellStart"/>
      <w:r w:rsidRPr="006613B9">
        <w:rPr>
          <w:color w:val="000000"/>
          <w:sz w:val="18"/>
          <w:szCs w:val="18"/>
        </w:rPr>
        <w:t>CC_Obs</w:t>
      </w:r>
      <w:proofErr w:type="spellEnd"/>
      <w:r w:rsidRPr="006613B9">
        <w:rPr>
          <w:color w:val="000000"/>
          <w:sz w:val="18"/>
          <w:szCs w:val="18"/>
        </w:rPr>
        <w:t>)) +</w:t>
      </w:r>
    </w:p>
    <w:p w14:paraId="0CC2DEA7"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 xml:space="preserve">  </w:t>
      </w:r>
      <w:proofErr w:type="spellStart"/>
      <w:r w:rsidRPr="006613B9">
        <w:rPr>
          <w:color w:val="000000"/>
          <w:sz w:val="18"/>
          <w:szCs w:val="18"/>
        </w:rPr>
        <w:t>geom_boxplot</w:t>
      </w:r>
      <w:proofErr w:type="spellEnd"/>
      <w:r w:rsidRPr="006613B9">
        <w:rPr>
          <w:color w:val="000000"/>
          <w:sz w:val="18"/>
          <w:szCs w:val="18"/>
        </w:rPr>
        <w:t>(fill="</w:t>
      </w:r>
      <w:proofErr w:type="spellStart"/>
      <w:r w:rsidRPr="006613B9">
        <w:rPr>
          <w:color w:val="000000"/>
          <w:sz w:val="18"/>
          <w:szCs w:val="18"/>
        </w:rPr>
        <w:t>lightgreen</w:t>
      </w:r>
      <w:proofErr w:type="spellEnd"/>
      <w:r w:rsidRPr="006613B9">
        <w:rPr>
          <w:color w:val="000000"/>
          <w:sz w:val="18"/>
          <w:szCs w:val="18"/>
        </w:rPr>
        <w:t>")+</w:t>
      </w:r>
    </w:p>
    <w:p w14:paraId="0CC2DEA8"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 xml:space="preserve">  </w:t>
      </w:r>
      <w:proofErr w:type="spellStart"/>
      <w:r w:rsidRPr="006613B9">
        <w:rPr>
          <w:color w:val="000000"/>
          <w:sz w:val="18"/>
          <w:szCs w:val="18"/>
        </w:rPr>
        <w:t>geom_line</w:t>
      </w:r>
      <w:proofErr w:type="spellEnd"/>
      <w:r w:rsidRPr="006613B9">
        <w:rPr>
          <w:color w:val="000000"/>
          <w:sz w:val="18"/>
          <w:szCs w:val="18"/>
        </w:rPr>
        <w:t>(</w:t>
      </w:r>
      <w:proofErr w:type="spellStart"/>
      <w:r w:rsidRPr="006613B9">
        <w:rPr>
          <w:color w:val="000000"/>
          <w:sz w:val="18"/>
          <w:szCs w:val="18"/>
        </w:rPr>
        <w:t>aes</w:t>
      </w:r>
      <w:proofErr w:type="spellEnd"/>
      <w:r w:rsidRPr="006613B9">
        <w:rPr>
          <w:color w:val="000000"/>
          <w:sz w:val="18"/>
          <w:szCs w:val="18"/>
        </w:rPr>
        <w:t>(x=DAT, y=</w:t>
      </w:r>
      <w:proofErr w:type="spellStart"/>
      <w:r w:rsidRPr="006613B9">
        <w:rPr>
          <w:color w:val="000000"/>
          <w:sz w:val="18"/>
          <w:szCs w:val="18"/>
        </w:rPr>
        <w:t>CC_Sim</w:t>
      </w:r>
      <w:proofErr w:type="spellEnd"/>
      <w:r w:rsidRPr="006613B9">
        <w:rPr>
          <w:color w:val="000000"/>
          <w:sz w:val="18"/>
          <w:szCs w:val="18"/>
        </w:rPr>
        <w:t>),color="</w:t>
      </w:r>
      <w:proofErr w:type="spellStart"/>
      <w:r w:rsidRPr="006613B9">
        <w:rPr>
          <w:color w:val="000000"/>
          <w:sz w:val="18"/>
          <w:szCs w:val="18"/>
        </w:rPr>
        <w:t>darkgreen</w:t>
      </w:r>
      <w:proofErr w:type="spellEnd"/>
      <w:r w:rsidRPr="006613B9">
        <w:rPr>
          <w:color w:val="000000"/>
          <w:sz w:val="18"/>
          <w:szCs w:val="18"/>
        </w:rPr>
        <w:t>")</w:t>
      </w:r>
    </w:p>
    <w:p w14:paraId="0CC2DEA9" w14:textId="77777777" w:rsidR="0023565E" w:rsidRPr="006613B9" w:rsidRDefault="0023565E" w:rsidP="00450DFD">
      <w:pPr>
        <w:widowControl w:val="0"/>
        <w:pBdr>
          <w:top w:val="nil"/>
          <w:left w:val="nil"/>
          <w:bottom w:val="nil"/>
          <w:right w:val="nil"/>
          <w:between w:val="nil"/>
        </w:pBdr>
        <w:spacing w:after="0" w:line="276" w:lineRule="auto"/>
        <w:rPr>
          <w:color w:val="000000"/>
          <w:sz w:val="18"/>
          <w:szCs w:val="18"/>
        </w:rPr>
      </w:pPr>
    </w:p>
    <w:p w14:paraId="0CC2DEAA"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A1</w:t>
      </w:r>
    </w:p>
    <w:p w14:paraId="0CC2DEAB"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A2=A1+scale_x_discrete(breaks=seq(1,100,by=9))+theme_classic()+xlab("DAT")</w:t>
      </w:r>
    </w:p>
    <w:p w14:paraId="0CC2DEAC"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A3 =A2+theme(</w:t>
      </w:r>
      <w:proofErr w:type="spellStart"/>
      <w:r w:rsidRPr="006613B9">
        <w:rPr>
          <w:color w:val="000000"/>
          <w:sz w:val="18"/>
          <w:szCs w:val="18"/>
        </w:rPr>
        <w:t>legend.position</w:t>
      </w:r>
      <w:proofErr w:type="spellEnd"/>
      <w:r w:rsidRPr="006613B9">
        <w:rPr>
          <w:color w:val="000000"/>
          <w:sz w:val="18"/>
          <w:szCs w:val="18"/>
        </w:rPr>
        <w:t>="top",)+</w:t>
      </w:r>
      <w:proofErr w:type="spellStart"/>
      <w:r w:rsidRPr="006613B9">
        <w:rPr>
          <w:color w:val="000000"/>
          <w:sz w:val="18"/>
          <w:szCs w:val="18"/>
        </w:rPr>
        <w:t>ylab</w:t>
      </w:r>
      <w:proofErr w:type="spellEnd"/>
      <w:r w:rsidRPr="006613B9">
        <w:rPr>
          <w:color w:val="000000"/>
          <w:sz w:val="18"/>
          <w:szCs w:val="18"/>
        </w:rPr>
        <w:t>("CC in %")+</w:t>
      </w:r>
    </w:p>
    <w:p w14:paraId="0CC2DEAD"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 xml:space="preserve">  </w:t>
      </w:r>
      <w:proofErr w:type="spellStart"/>
      <w:r w:rsidRPr="006613B9">
        <w:rPr>
          <w:color w:val="000000"/>
          <w:sz w:val="18"/>
          <w:szCs w:val="18"/>
        </w:rPr>
        <w:t>ggtitle</w:t>
      </w:r>
      <w:proofErr w:type="spellEnd"/>
      <w:r w:rsidRPr="006613B9">
        <w:rPr>
          <w:color w:val="000000"/>
          <w:sz w:val="18"/>
          <w:szCs w:val="18"/>
        </w:rPr>
        <w:t>(" OM Variety-AWD")</w:t>
      </w:r>
    </w:p>
    <w:p w14:paraId="0CC2DEAE"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A4=A3+theme(</w:t>
      </w:r>
      <w:proofErr w:type="spellStart"/>
      <w:r w:rsidRPr="006613B9">
        <w:rPr>
          <w:color w:val="000000"/>
          <w:sz w:val="18"/>
          <w:szCs w:val="18"/>
        </w:rPr>
        <w:t>axis.title.x</w:t>
      </w:r>
      <w:proofErr w:type="spellEnd"/>
      <w:r w:rsidRPr="006613B9">
        <w:rPr>
          <w:color w:val="000000"/>
          <w:sz w:val="18"/>
          <w:szCs w:val="18"/>
        </w:rPr>
        <w:t xml:space="preserve"> = </w:t>
      </w:r>
      <w:proofErr w:type="spellStart"/>
      <w:r w:rsidRPr="006613B9">
        <w:rPr>
          <w:color w:val="000000"/>
          <w:sz w:val="18"/>
          <w:szCs w:val="18"/>
        </w:rPr>
        <w:t>element_text</w:t>
      </w:r>
      <w:proofErr w:type="spellEnd"/>
      <w:r w:rsidRPr="006613B9">
        <w:rPr>
          <w:color w:val="000000"/>
          <w:sz w:val="18"/>
          <w:szCs w:val="18"/>
        </w:rPr>
        <w:t>(size = 20),</w:t>
      </w:r>
      <w:proofErr w:type="spellStart"/>
      <w:r w:rsidRPr="006613B9">
        <w:rPr>
          <w:color w:val="000000"/>
          <w:sz w:val="18"/>
          <w:szCs w:val="18"/>
        </w:rPr>
        <w:t>axis.title.y</w:t>
      </w:r>
      <w:proofErr w:type="spellEnd"/>
      <w:r w:rsidRPr="006613B9">
        <w:rPr>
          <w:color w:val="000000"/>
          <w:sz w:val="18"/>
          <w:szCs w:val="18"/>
        </w:rPr>
        <w:t xml:space="preserve"> = </w:t>
      </w:r>
      <w:proofErr w:type="spellStart"/>
      <w:r w:rsidRPr="006613B9">
        <w:rPr>
          <w:color w:val="000000"/>
          <w:sz w:val="18"/>
          <w:szCs w:val="18"/>
        </w:rPr>
        <w:t>element_text</w:t>
      </w:r>
      <w:proofErr w:type="spellEnd"/>
      <w:r w:rsidRPr="006613B9">
        <w:rPr>
          <w:color w:val="000000"/>
          <w:sz w:val="18"/>
          <w:szCs w:val="18"/>
        </w:rPr>
        <w:t>(size = 20))</w:t>
      </w:r>
    </w:p>
    <w:p w14:paraId="0CC2DEAF" w14:textId="77777777" w:rsidR="0023565E" w:rsidRPr="006613B9" w:rsidRDefault="0023565E" w:rsidP="00450DFD">
      <w:pPr>
        <w:widowControl w:val="0"/>
        <w:pBdr>
          <w:top w:val="nil"/>
          <w:left w:val="nil"/>
          <w:bottom w:val="nil"/>
          <w:right w:val="nil"/>
          <w:between w:val="nil"/>
        </w:pBdr>
        <w:spacing w:after="0" w:line="276" w:lineRule="auto"/>
        <w:rPr>
          <w:color w:val="000000"/>
          <w:sz w:val="18"/>
          <w:szCs w:val="18"/>
        </w:rPr>
      </w:pPr>
    </w:p>
    <w:p w14:paraId="0CC2DEB0"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A4</w:t>
      </w:r>
    </w:p>
    <w:p w14:paraId="0CC2DEB1"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A5=A4+ annotate(</w:t>
      </w:r>
      <w:proofErr w:type="spellStart"/>
      <w:r w:rsidRPr="006613B9">
        <w:rPr>
          <w:color w:val="000000"/>
          <w:sz w:val="18"/>
          <w:szCs w:val="18"/>
        </w:rPr>
        <w:t>geom</w:t>
      </w:r>
      <w:proofErr w:type="spellEnd"/>
      <w:r w:rsidRPr="006613B9">
        <w:rPr>
          <w:color w:val="000000"/>
          <w:sz w:val="18"/>
          <w:szCs w:val="18"/>
        </w:rPr>
        <w:t xml:space="preserve">="text", size=6, x=60, y=25, </w:t>
      </w:r>
    </w:p>
    <w:p w14:paraId="0CC2DEB2"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 xml:space="preserve">label="R2 = 0.93\n RMSE = 11.13%\n </w:t>
      </w:r>
      <w:proofErr w:type="spellStart"/>
      <w:r w:rsidRPr="006613B9">
        <w:rPr>
          <w:color w:val="000000"/>
          <w:sz w:val="18"/>
          <w:szCs w:val="18"/>
        </w:rPr>
        <w:t>nRMSE</w:t>
      </w:r>
      <w:proofErr w:type="spellEnd"/>
      <w:r w:rsidRPr="006613B9">
        <w:rPr>
          <w:color w:val="000000"/>
          <w:sz w:val="18"/>
          <w:szCs w:val="18"/>
        </w:rPr>
        <w:t xml:space="preserve"> = 27%\n EF = 0.75\n D = 0.94\n ",color="blue")+</w:t>
      </w:r>
    </w:p>
    <w:p w14:paraId="0CC2DEB3"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 xml:space="preserve">  theme(,</w:t>
      </w:r>
    </w:p>
    <w:p w14:paraId="0CC2DEB4"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 xml:space="preserve">        axis.text.x=element_text(size=17),axis.text.y=element_text(size=17))</w:t>
      </w:r>
    </w:p>
    <w:p w14:paraId="0CC2DEB5"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A5</w:t>
      </w:r>
    </w:p>
    <w:p w14:paraId="0CC2DEB6"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proofErr w:type="spellStart"/>
      <w:r w:rsidRPr="006613B9">
        <w:rPr>
          <w:color w:val="000000"/>
          <w:sz w:val="18"/>
          <w:szCs w:val="18"/>
        </w:rPr>
        <w:t>ggsave</w:t>
      </w:r>
      <w:proofErr w:type="spellEnd"/>
      <w:r w:rsidRPr="006613B9">
        <w:rPr>
          <w:color w:val="000000"/>
          <w:sz w:val="18"/>
          <w:szCs w:val="18"/>
        </w:rPr>
        <w:t>("OM-</w:t>
      </w:r>
      <w:proofErr w:type="spellStart"/>
      <w:r w:rsidRPr="006613B9">
        <w:rPr>
          <w:color w:val="000000"/>
          <w:sz w:val="18"/>
          <w:szCs w:val="18"/>
        </w:rPr>
        <w:t>AWD.jpg",height</w:t>
      </w:r>
      <w:proofErr w:type="spellEnd"/>
      <w:r w:rsidRPr="006613B9">
        <w:rPr>
          <w:color w:val="000000"/>
          <w:sz w:val="18"/>
          <w:szCs w:val="18"/>
        </w:rPr>
        <w:t xml:space="preserve"> = 5, width = 8, dpi=1200)</w:t>
      </w:r>
    </w:p>
    <w:p w14:paraId="0CC2DEB7" w14:textId="77777777" w:rsidR="0023565E" w:rsidRPr="006613B9" w:rsidRDefault="0023565E" w:rsidP="00450DFD">
      <w:pPr>
        <w:widowControl w:val="0"/>
        <w:pBdr>
          <w:top w:val="nil"/>
          <w:left w:val="nil"/>
          <w:bottom w:val="nil"/>
          <w:right w:val="nil"/>
          <w:between w:val="nil"/>
        </w:pBdr>
        <w:spacing w:after="0" w:line="276" w:lineRule="auto"/>
        <w:rPr>
          <w:color w:val="000000"/>
          <w:sz w:val="18"/>
          <w:szCs w:val="18"/>
        </w:rPr>
      </w:pPr>
    </w:p>
    <w:p w14:paraId="0CC2DEB8" w14:textId="77777777" w:rsidR="0023565E" w:rsidRPr="006613B9" w:rsidRDefault="009F709A" w:rsidP="00450DFD">
      <w:pPr>
        <w:widowControl w:val="0"/>
        <w:pBdr>
          <w:top w:val="nil"/>
          <w:left w:val="nil"/>
          <w:bottom w:val="nil"/>
          <w:right w:val="nil"/>
          <w:between w:val="nil"/>
        </w:pBdr>
        <w:spacing w:after="0" w:line="276" w:lineRule="auto"/>
        <w:rPr>
          <w:color w:val="000000"/>
          <w:sz w:val="18"/>
          <w:szCs w:val="18"/>
        </w:rPr>
      </w:pPr>
      <w:r w:rsidRPr="006613B9">
        <w:rPr>
          <w:color w:val="000000"/>
          <w:sz w:val="18"/>
          <w:szCs w:val="18"/>
        </w:rPr>
        <w:t>##Repeat for CAR15, SP and SK in AWD regime and all parameters in CF regime</w:t>
      </w:r>
    </w:p>
    <w:p w14:paraId="0CC2DEB9" w14:textId="77777777" w:rsidR="0023565E" w:rsidRPr="006613B9" w:rsidRDefault="0023565E" w:rsidP="00450DFD">
      <w:pPr>
        <w:pBdr>
          <w:top w:val="nil"/>
          <w:left w:val="nil"/>
          <w:bottom w:val="nil"/>
          <w:right w:val="nil"/>
          <w:between w:val="nil"/>
        </w:pBdr>
        <w:spacing w:after="0" w:line="276" w:lineRule="auto"/>
        <w:ind w:left="1530" w:hanging="1620"/>
        <w:jc w:val="left"/>
        <w:rPr>
          <w:color w:val="000000"/>
          <w:sz w:val="20"/>
          <w:szCs w:val="20"/>
        </w:rPr>
      </w:pPr>
    </w:p>
    <w:p w14:paraId="0CC2DEBA" w14:textId="77777777" w:rsidR="0023565E" w:rsidRPr="006613B9" w:rsidRDefault="009F709A">
      <w:pPr>
        <w:widowControl w:val="0"/>
        <w:numPr>
          <w:ilvl w:val="0"/>
          <w:numId w:val="7"/>
        </w:numPr>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450"/>
        <w:rPr>
          <w:color w:val="000000"/>
          <w:sz w:val="20"/>
          <w:szCs w:val="20"/>
        </w:rPr>
      </w:pPr>
      <w:r w:rsidRPr="006613B9">
        <w:rPr>
          <w:b/>
          <w:color w:val="000000"/>
          <w:sz w:val="20"/>
          <w:szCs w:val="20"/>
        </w:rPr>
        <w:t>Soil Moisture Content</w:t>
      </w:r>
    </w:p>
    <w:p w14:paraId="0CC2DEBB"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proofErr w:type="spellStart"/>
      <w:r w:rsidRPr="006613B9">
        <w:rPr>
          <w:color w:val="000000"/>
          <w:sz w:val="18"/>
          <w:szCs w:val="18"/>
        </w:rPr>
        <w:t>setwd</w:t>
      </w:r>
      <w:proofErr w:type="spellEnd"/>
      <w:r w:rsidRPr="006613B9">
        <w:rPr>
          <w:color w:val="000000"/>
          <w:sz w:val="18"/>
          <w:szCs w:val="18"/>
        </w:rPr>
        <w:t>("C:/Users/D-ell/OneDrive - itc.edu.kh/Documents/R/R/CARDI23/paper 2")</w:t>
      </w:r>
    </w:p>
    <w:p w14:paraId="0CC2DEBC"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e=read.csv("AWD-SMC-calib.csv")</w:t>
      </w:r>
    </w:p>
    <w:p w14:paraId="0CC2DEBD"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head(e)</w:t>
      </w:r>
    </w:p>
    <w:p w14:paraId="0CC2DEBE"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q=ggplot(e,aes(DAP,sensor))+geom_line(aes())+geom_point(aes(DAP,Aquacrop))</w:t>
      </w:r>
    </w:p>
    <w:p w14:paraId="0CC2DEBF"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 xml:space="preserve">q </w:t>
      </w:r>
    </w:p>
    <w:p w14:paraId="0CC2DEC0" w14:textId="77777777" w:rsidR="0023565E" w:rsidRPr="006613B9" w:rsidRDefault="0023565E"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p>
    <w:p w14:paraId="0CC2DEC1"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 xml:space="preserve">q1=q+ </w:t>
      </w:r>
      <w:proofErr w:type="spellStart"/>
      <w:r w:rsidRPr="006613B9">
        <w:rPr>
          <w:color w:val="000000"/>
          <w:sz w:val="18"/>
          <w:szCs w:val="18"/>
        </w:rPr>
        <w:t>theme_classic</w:t>
      </w:r>
      <w:proofErr w:type="spellEnd"/>
      <w:r w:rsidRPr="006613B9">
        <w:rPr>
          <w:color w:val="000000"/>
          <w:sz w:val="18"/>
          <w:szCs w:val="18"/>
        </w:rPr>
        <w:t>()+</w:t>
      </w:r>
      <w:proofErr w:type="spellStart"/>
      <w:r w:rsidRPr="006613B9">
        <w:rPr>
          <w:color w:val="000000"/>
          <w:sz w:val="18"/>
          <w:szCs w:val="18"/>
        </w:rPr>
        <w:t>ylab</w:t>
      </w:r>
      <w:proofErr w:type="spellEnd"/>
      <w:r w:rsidRPr="006613B9">
        <w:rPr>
          <w:color w:val="000000"/>
          <w:sz w:val="18"/>
          <w:szCs w:val="18"/>
        </w:rPr>
        <w:t>("Mean volumetric SMC in %")</w:t>
      </w:r>
    </w:p>
    <w:p w14:paraId="0CC2DEC2"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proofErr w:type="spellStart"/>
      <w:r w:rsidRPr="006613B9">
        <w:rPr>
          <w:color w:val="000000"/>
          <w:sz w:val="18"/>
          <w:szCs w:val="18"/>
        </w:rPr>
        <w:t>ggsave</w:t>
      </w:r>
      <w:proofErr w:type="spellEnd"/>
      <w:r w:rsidRPr="006613B9">
        <w:rPr>
          <w:color w:val="000000"/>
          <w:sz w:val="18"/>
          <w:szCs w:val="18"/>
        </w:rPr>
        <w:t>("calib_SMC-P2.jpg", height = 5, width = 5, dpi=1200)</w:t>
      </w:r>
    </w:p>
    <w:p w14:paraId="0CC2DEC3" w14:textId="77777777" w:rsidR="0023565E" w:rsidRPr="006613B9" w:rsidRDefault="0023565E"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p>
    <w:p w14:paraId="0CC2DEC4"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##validation</w:t>
      </w:r>
    </w:p>
    <w:p w14:paraId="0CC2DEC5"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f=read.csv("AWD-SMC-valid.csv")</w:t>
      </w:r>
    </w:p>
    <w:p w14:paraId="0CC2DEC6"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head(f)</w:t>
      </w:r>
    </w:p>
    <w:p w14:paraId="0CC2DEC7"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Q=ggplot(f,aes(DAP,Aquacrop))+geom_line(aes())+geom_point(aes(DAP,Sensor))</w:t>
      </w:r>
    </w:p>
    <w:p w14:paraId="0CC2DEC8"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t>Q</w:t>
      </w:r>
    </w:p>
    <w:p w14:paraId="0CC2DEC9"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r w:rsidRPr="006613B9">
        <w:rPr>
          <w:color w:val="000000"/>
          <w:sz w:val="18"/>
          <w:szCs w:val="18"/>
        </w:rPr>
        <w:lastRenderedPageBreak/>
        <w:t xml:space="preserve">Q1=Q+ </w:t>
      </w:r>
      <w:proofErr w:type="spellStart"/>
      <w:r w:rsidRPr="006613B9">
        <w:rPr>
          <w:color w:val="000000"/>
          <w:sz w:val="18"/>
          <w:szCs w:val="18"/>
        </w:rPr>
        <w:t>theme_classic</w:t>
      </w:r>
      <w:proofErr w:type="spellEnd"/>
      <w:r w:rsidRPr="006613B9">
        <w:rPr>
          <w:color w:val="000000"/>
          <w:sz w:val="18"/>
          <w:szCs w:val="18"/>
        </w:rPr>
        <w:t>()+</w:t>
      </w:r>
      <w:proofErr w:type="spellStart"/>
      <w:r w:rsidRPr="006613B9">
        <w:rPr>
          <w:color w:val="000000"/>
          <w:sz w:val="18"/>
          <w:szCs w:val="18"/>
        </w:rPr>
        <w:t>ylab</w:t>
      </w:r>
      <w:proofErr w:type="spellEnd"/>
      <w:r w:rsidRPr="006613B9">
        <w:rPr>
          <w:color w:val="000000"/>
          <w:sz w:val="18"/>
          <w:szCs w:val="18"/>
        </w:rPr>
        <w:t>("Mean volumetric SMC in %")</w:t>
      </w:r>
    </w:p>
    <w:p w14:paraId="0CC2DECA"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proofErr w:type="spellStart"/>
      <w:r w:rsidRPr="006613B9">
        <w:rPr>
          <w:color w:val="000000"/>
          <w:sz w:val="18"/>
          <w:szCs w:val="18"/>
        </w:rPr>
        <w:t>ggsave</w:t>
      </w:r>
      <w:proofErr w:type="spellEnd"/>
      <w:r w:rsidRPr="006613B9">
        <w:rPr>
          <w:color w:val="000000"/>
          <w:sz w:val="18"/>
          <w:szCs w:val="18"/>
        </w:rPr>
        <w:t>("valid_SMC-P2.jpg", height = 5, width = 5, dpi=1200)</w:t>
      </w:r>
    </w:p>
    <w:p w14:paraId="0CC2DECB" w14:textId="77777777" w:rsidR="0023565E" w:rsidRPr="006613B9" w:rsidRDefault="0023565E"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530"/>
        <w:rPr>
          <w:color w:val="000000"/>
          <w:sz w:val="18"/>
          <w:szCs w:val="18"/>
        </w:rPr>
      </w:pPr>
    </w:p>
    <w:p w14:paraId="0CC2DECC" w14:textId="77777777" w:rsidR="0023565E" w:rsidRPr="006613B9" w:rsidRDefault="009F709A">
      <w:pPr>
        <w:numPr>
          <w:ilvl w:val="0"/>
          <w:numId w:val="7"/>
        </w:numPr>
        <w:pBdr>
          <w:top w:val="nil"/>
          <w:left w:val="nil"/>
          <w:bottom w:val="nil"/>
          <w:right w:val="nil"/>
          <w:between w:val="nil"/>
        </w:pBdr>
        <w:spacing w:after="0" w:line="276" w:lineRule="auto"/>
        <w:ind w:left="270" w:hanging="270"/>
        <w:rPr>
          <w:b/>
          <w:color w:val="000000"/>
          <w:sz w:val="20"/>
          <w:szCs w:val="20"/>
        </w:rPr>
      </w:pPr>
      <w:r w:rsidRPr="006613B9">
        <w:rPr>
          <w:b/>
          <w:color w:val="000000"/>
          <w:sz w:val="20"/>
          <w:szCs w:val="20"/>
        </w:rPr>
        <w:t>Overview of future climate</w:t>
      </w:r>
    </w:p>
    <w:p w14:paraId="0CC2DECD"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proofErr w:type="spellStart"/>
      <w:r w:rsidRPr="006613B9">
        <w:rPr>
          <w:color w:val="000000"/>
          <w:sz w:val="18"/>
          <w:szCs w:val="18"/>
        </w:rPr>
        <w:t>setwd</w:t>
      </w:r>
      <w:proofErr w:type="spellEnd"/>
      <w:r w:rsidRPr="006613B9">
        <w:rPr>
          <w:color w:val="000000"/>
          <w:sz w:val="18"/>
          <w:szCs w:val="18"/>
        </w:rPr>
        <w:t>("C:/Users/D-ell/OneDrive - itc.edu.kh/Documents/R/R/CARDI-CIMP6")</w:t>
      </w:r>
    </w:p>
    <w:p w14:paraId="0CC2DECE"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r=read.csv("box-plot-climate-data.csv")</w:t>
      </w:r>
    </w:p>
    <w:p w14:paraId="0CC2DECF" w14:textId="77777777" w:rsidR="0023565E" w:rsidRPr="006613B9" w:rsidRDefault="0023565E" w:rsidP="00450DFD">
      <w:pPr>
        <w:pBdr>
          <w:top w:val="nil"/>
          <w:left w:val="nil"/>
          <w:bottom w:val="nil"/>
          <w:right w:val="nil"/>
          <w:between w:val="nil"/>
        </w:pBdr>
        <w:spacing w:after="0" w:line="276" w:lineRule="auto"/>
        <w:ind w:left="1530" w:hanging="1170"/>
        <w:jc w:val="left"/>
        <w:rPr>
          <w:color w:val="000000"/>
          <w:sz w:val="18"/>
          <w:szCs w:val="18"/>
        </w:rPr>
      </w:pPr>
    </w:p>
    <w:p w14:paraId="0CC2DED0"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library(ggplot2)</w:t>
      </w:r>
    </w:p>
    <w:p w14:paraId="0CC2DED1"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library(</w:t>
      </w:r>
      <w:proofErr w:type="spellStart"/>
      <w:r w:rsidRPr="006613B9">
        <w:rPr>
          <w:color w:val="000000"/>
          <w:sz w:val="18"/>
          <w:szCs w:val="18"/>
        </w:rPr>
        <w:t>forcats</w:t>
      </w:r>
      <w:proofErr w:type="spellEnd"/>
      <w:r w:rsidRPr="006613B9">
        <w:rPr>
          <w:color w:val="000000"/>
          <w:sz w:val="18"/>
          <w:szCs w:val="18"/>
        </w:rPr>
        <w:t>)## to convert month to factor and display by order</w:t>
      </w:r>
    </w:p>
    <w:p w14:paraId="0CC2DED2"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#create monthly vector that we want to reorder</w:t>
      </w:r>
    </w:p>
    <w:p w14:paraId="0CC2DED3"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a=c('Jan','Feb','Mar','Apr','May','Jun','Jul','Aug','Sep','Oct','Nov','Dec')</w:t>
      </w:r>
    </w:p>
    <w:p w14:paraId="0CC2DED4" w14:textId="77777777" w:rsidR="0023565E" w:rsidRPr="006613B9" w:rsidRDefault="0023565E" w:rsidP="00450DFD">
      <w:pPr>
        <w:pBdr>
          <w:top w:val="nil"/>
          <w:left w:val="nil"/>
          <w:bottom w:val="nil"/>
          <w:right w:val="nil"/>
          <w:between w:val="nil"/>
        </w:pBdr>
        <w:spacing w:after="0" w:line="276" w:lineRule="auto"/>
        <w:ind w:left="1530" w:hanging="1170"/>
        <w:jc w:val="left"/>
        <w:rPr>
          <w:color w:val="000000"/>
          <w:sz w:val="18"/>
          <w:szCs w:val="18"/>
        </w:rPr>
      </w:pPr>
    </w:p>
    <w:p w14:paraId="0CC2DED5"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proofErr w:type="spellStart"/>
      <w:r w:rsidRPr="006613B9">
        <w:rPr>
          <w:color w:val="000000"/>
          <w:sz w:val="18"/>
          <w:szCs w:val="18"/>
        </w:rPr>
        <w:t>r$month</w:t>
      </w:r>
      <w:proofErr w:type="spellEnd"/>
      <w:r w:rsidRPr="006613B9">
        <w:rPr>
          <w:color w:val="000000"/>
          <w:sz w:val="18"/>
          <w:szCs w:val="18"/>
        </w:rPr>
        <w:t>=</w:t>
      </w:r>
      <w:proofErr w:type="spellStart"/>
      <w:r w:rsidRPr="006613B9">
        <w:rPr>
          <w:color w:val="000000"/>
          <w:sz w:val="18"/>
          <w:szCs w:val="18"/>
        </w:rPr>
        <w:t>forcats</w:t>
      </w:r>
      <w:proofErr w:type="spellEnd"/>
      <w:r w:rsidRPr="006613B9">
        <w:rPr>
          <w:color w:val="000000"/>
          <w:sz w:val="18"/>
          <w:szCs w:val="18"/>
        </w:rPr>
        <w:t>::</w:t>
      </w:r>
      <w:proofErr w:type="spellStart"/>
      <w:r w:rsidRPr="006613B9">
        <w:rPr>
          <w:color w:val="000000"/>
          <w:sz w:val="18"/>
          <w:szCs w:val="18"/>
        </w:rPr>
        <w:t>fct_relevel</w:t>
      </w:r>
      <w:proofErr w:type="spellEnd"/>
      <w:r w:rsidRPr="006613B9">
        <w:rPr>
          <w:color w:val="000000"/>
          <w:sz w:val="18"/>
          <w:szCs w:val="18"/>
        </w:rPr>
        <w:t>(</w:t>
      </w:r>
      <w:proofErr w:type="spellStart"/>
      <w:r w:rsidRPr="006613B9">
        <w:rPr>
          <w:color w:val="000000"/>
          <w:sz w:val="18"/>
          <w:szCs w:val="18"/>
        </w:rPr>
        <w:t>r$month,a</w:t>
      </w:r>
      <w:proofErr w:type="spellEnd"/>
      <w:r w:rsidRPr="006613B9">
        <w:rPr>
          <w:color w:val="000000"/>
          <w:sz w:val="18"/>
          <w:szCs w:val="18"/>
        </w:rPr>
        <w:t>)</w:t>
      </w:r>
    </w:p>
    <w:p w14:paraId="0CC2DED6" w14:textId="77777777" w:rsidR="0023565E" w:rsidRPr="006613B9" w:rsidRDefault="0023565E" w:rsidP="00450DFD">
      <w:pPr>
        <w:pBdr>
          <w:top w:val="nil"/>
          <w:left w:val="nil"/>
          <w:bottom w:val="nil"/>
          <w:right w:val="nil"/>
          <w:between w:val="nil"/>
        </w:pBdr>
        <w:spacing w:after="0" w:line="276" w:lineRule="auto"/>
        <w:ind w:left="1530" w:hanging="1170"/>
        <w:jc w:val="left"/>
        <w:rPr>
          <w:color w:val="000000"/>
          <w:sz w:val="18"/>
          <w:szCs w:val="18"/>
        </w:rPr>
      </w:pPr>
    </w:p>
    <w:p w14:paraId="0CC2DED7"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 xml:space="preserve">#For </w:t>
      </w:r>
      <w:proofErr w:type="spellStart"/>
      <w:r w:rsidRPr="006613B9">
        <w:rPr>
          <w:color w:val="000000"/>
          <w:sz w:val="18"/>
          <w:szCs w:val="18"/>
        </w:rPr>
        <w:t>Tmax</w:t>
      </w:r>
      <w:proofErr w:type="spellEnd"/>
    </w:p>
    <w:p w14:paraId="0CC2DED8"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c1=</w:t>
      </w:r>
      <w:proofErr w:type="spellStart"/>
      <w:r w:rsidRPr="006613B9">
        <w:rPr>
          <w:color w:val="000000"/>
          <w:sz w:val="18"/>
          <w:szCs w:val="18"/>
        </w:rPr>
        <w:t>ggplot</w:t>
      </w:r>
      <w:proofErr w:type="spellEnd"/>
      <w:r w:rsidRPr="006613B9">
        <w:rPr>
          <w:color w:val="000000"/>
          <w:sz w:val="18"/>
          <w:szCs w:val="18"/>
        </w:rPr>
        <w:t>(</w:t>
      </w:r>
      <w:proofErr w:type="spellStart"/>
      <w:r w:rsidRPr="006613B9">
        <w:rPr>
          <w:color w:val="000000"/>
          <w:sz w:val="18"/>
          <w:szCs w:val="18"/>
        </w:rPr>
        <w:t>r,aes</w:t>
      </w:r>
      <w:proofErr w:type="spellEnd"/>
      <w:r w:rsidRPr="006613B9">
        <w:rPr>
          <w:color w:val="000000"/>
          <w:sz w:val="18"/>
          <w:szCs w:val="18"/>
        </w:rPr>
        <w:t>(</w:t>
      </w:r>
      <w:proofErr w:type="spellStart"/>
      <w:r w:rsidRPr="006613B9">
        <w:rPr>
          <w:color w:val="000000"/>
          <w:sz w:val="18"/>
          <w:szCs w:val="18"/>
        </w:rPr>
        <w:t>month,Tx,fill</w:t>
      </w:r>
      <w:proofErr w:type="spellEnd"/>
      <w:r w:rsidRPr="006613B9">
        <w:rPr>
          <w:color w:val="000000"/>
          <w:sz w:val="18"/>
          <w:szCs w:val="18"/>
        </w:rPr>
        <w:t>=SSP))+</w:t>
      </w:r>
      <w:proofErr w:type="spellStart"/>
      <w:r w:rsidRPr="006613B9">
        <w:rPr>
          <w:color w:val="000000"/>
          <w:sz w:val="18"/>
          <w:szCs w:val="18"/>
        </w:rPr>
        <w:t>geom_boxplot</w:t>
      </w:r>
      <w:proofErr w:type="spellEnd"/>
      <w:r w:rsidRPr="006613B9">
        <w:rPr>
          <w:color w:val="000000"/>
          <w:sz w:val="18"/>
          <w:szCs w:val="18"/>
        </w:rPr>
        <w:t>(</w:t>
      </w:r>
      <w:proofErr w:type="spellStart"/>
      <w:r w:rsidRPr="006613B9">
        <w:rPr>
          <w:color w:val="000000"/>
          <w:sz w:val="18"/>
          <w:szCs w:val="18"/>
        </w:rPr>
        <w:t>outlier.shape</w:t>
      </w:r>
      <w:proofErr w:type="spellEnd"/>
      <w:r w:rsidRPr="006613B9">
        <w:rPr>
          <w:color w:val="000000"/>
          <w:sz w:val="18"/>
          <w:szCs w:val="18"/>
        </w:rPr>
        <w:t xml:space="preserve"> = NA)</w:t>
      </w:r>
    </w:p>
    <w:p w14:paraId="0CC2DED9"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c1</w:t>
      </w:r>
    </w:p>
    <w:p w14:paraId="0CC2DEDA"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 xml:space="preserve">c2=c1+ </w:t>
      </w:r>
      <w:proofErr w:type="spellStart"/>
      <w:r w:rsidRPr="006613B9">
        <w:rPr>
          <w:color w:val="000000"/>
          <w:sz w:val="18"/>
          <w:szCs w:val="18"/>
        </w:rPr>
        <w:t>theme_classic</w:t>
      </w:r>
      <w:proofErr w:type="spellEnd"/>
      <w:r w:rsidRPr="006613B9">
        <w:rPr>
          <w:color w:val="000000"/>
          <w:sz w:val="18"/>
          <w:szCs w:val="18"/>
        </w:rPr>
        <w:t>()+</w:t>
      </w:r>
      <w:proofErr w:type="spellStart"/>
      <w:r w:rsidRPr="006613B9">
        <w:rPr>
          <w:color w:val="000000"/>
          <w:sz w:val="18"/>
          <w:szCs w:val="18"/>
        </w:rPr>
        <w:t>ylab</w:t>
      </w:r>
      <w:proofErr w:type="spellEnd"/>
      <w:r w:rsidRPr="006613B9">
        <w:rPr>
          <w:color w:val="000000"/>
          <w:sz w:val="18"/>
          <w:szCs w:val="18"/>
        </w:rPr>
        <w:t>("</w:t>
      </w:r>
      <w:proofErr w:type="spellStart"/>
      <w:r w:rsidRPr="006613B9">
        <w:rPr>
          <w:color w:val="000000"/>
          <w:sz w:val="18"/>
          <w:szCs w:val="18"/>
        </w:rPr>
        <w:t>Tmax</w:t>
      </w:r>
      <w:proofErr w:type="spellEnd"/>
      <w:r w:rsidRPr="006613B9">
        <w:rPr>
          <w:color w:val="000000"/>
          <w:sz w:val="18"/>
          <w:szCs w:val="18"/>
        </w:rPr>
        <w:t xml:space="preserve"> in degree </w:t>
      </w:r>
      <w:proofErr w:type="spellStart"/>
      <w:r w:rsidRPr="006613B9">
        <w:rPr>
          <w:color w:val="000000"/>
          <w:sz w:val="18"/>
          <w:szCs w:val="18"/>
        </w:rPr>
        <w:t>celcius</w:t>
      </w:r>
      <w:proofErr w:type="spellEnd"/>
      <w:r w:rsidRPr="006613B9">
        <w:rPr>
          <w:color w:val="000000"/>
          <w:sz w:val="18"/>
          <w:szCs w:val="18"/>
        </w:rPr>
        <w:t>")+</w:t>
      </w:r>
    </w:p>
    <w:p w14:paraId="0CC2DEDB"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 xml:space="preserve">  theme(</w:t>
      </w:r>
      <w:proofErr w:type="spellStart"/>
      <w:r w:rsidRPr="006613B9">
        <w:rPr>
          <w:color w:val="000000"/>
          <w:sz w:val="18"/>
          <w:szCs w:val="18"/>
        </w:rPr>
        <w:t>legend.position</w:t>
      </w:r>
      <w:proofErr w:type="spellEnd"/>
      <w:r w:rsidRPr="006613B9">
        <w:rPr>
          <w:color w:val="000000"/>
          <w:sz w:val="18"/>
          <w:szCs w:val="18"/>
        </w:rPr>
        <w:t>="top")+</w:t>
      </w:r>
    </w:p>
    <w:p w14:paraId="0CC2DEDC"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 xml:space="preserve">  theme(</w:t>
      </w:r>
      <w:proofErr w:type="spellStart"/>
      <w:r w:rsidRPr="006613B9">
        <w:rPr>
          <w:color w:val="000000"/>
          <w:sz w:val="18"/>
          <w:szCs w:val="18"/>
        </w:rPr>
        <w:t>legend.title</w:t>
      </w:r>
      <w:proofErr w:type="spellEnd"/>
      <w:r w:rsidRPr="006613B9">
        <w:rPr>
          <w:color w:val="000000"/>
          <w:sz w:val="18"/>
          <w:szCs w:val="18"/>
        </w:rPr>
        <w:t>=</w:t>
      </w:r>
      <w:proofErr w:type="spellStart"/>
      <w:r w:rsidRPr="006613B9">
        <w:rPr>
          <w:color w:val="000000"/>
          <w:sz w:val="18"/>
          <w:szCs w:val="18"/>
        </w:rPr>
        <w:t>element_blank</w:t>
      </w:r>
      <w:proofErr w:type="spellEnd"/>
      <w:r w:rsidRPr="006613B9">
        <w:rPr>
          <w:color w:val="000000"/>
          <w:sz w:val="18"/>
          <w:szCs w:val="18"/>
        </w:rPr>
        <w:t>())#to remove legend title</w:t>
      </w:r>
    </w:p>
    <w:p w14:paraId="0CC2DEDD"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c2</w:t>
      </w:r>
    </w:p>
    <w:p w14:paraId="0CC2DEDE"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 xml:space="preserve">c3=c2+theme(text = </w:t>
      </w:r>
      <w:proofErr w:type="spellStart"/>
      <w:r w:rsidRPr="006613B9">
        <w:rPr>
          <w:color w:val="000000"/>
          <w:sz w:val="18"/>
          <w:szCs w:val="18"/>
        </w:rPr>
        <w:t>element_text</w:t>
      </w:r>
      <w:proofErr w:type="spellEnd"/>
      <w:r w:rsidRPr="006613B9">
        <w:rPr>
          <w:color w:val="000000"/>
          <w:sz w:val="18"/>
          <w:szCs w:val="18"/>
        </w:rPr>
        <w:t>(size = 20))</w:t>
      </w:r>
    </w:p>
    <w:p w14:paraId="0CC2DEDF"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r w:rsidRPr="006613B9">
        <w:rPr>
          <w:color w:val="000000"/>
          <w:sz w:val="18"/>
          <w:szCs w:val="18"/>
        </w:rPr>
        <w:t xml:space="preserve">c3 </w:t>
      </w:r>
    </w:p>
    <w:p w14:paraId="0CC2DEE0" w14:textId="77777777" w:rsidR="0023565E" w:rsidRPr="006613B9" w:rsidRDefault="009F709A" w:rsidP="00450DFD">
      <w:pPr>
        <w:pBdr>
          <w:top w:val="nil"/>
          <w:left w:val="nil"/>
          <w:bottom w:val="nil"/>
          <w:right w:val="nil"/>
          <w:between w:val="nil"/>
        </w:pBdr>
        <w:spacing w:after="0" w:line="276" w:lineRule="auto"/>
        <w:ind w:left="1530" w:hanging="1170"/>
        <w:jc w:val="left"/>
        <w:rPr>
          <w:color w:val="000000"/>
          <w:sz w:val="18"/>
          <w:szCs w:val="18"/>
        </w:rPr>
      </w:pPr>
      <w:proofErr w:type="spellStart"/>
      <w:r w:rsidRPr="006613B9">
        <w:rPr>
          <w:color w:val="000000"/>
          <w:sz w:val="18"/>
          <w:szCs w:val="18"/>
        </w:rPr>
        <w:t>ggsave</w:t>
      </w:r>
      <w:proofErr w:type="spellEnd"/>
      <w:r w:rsidRPr="006613B9">
        <w:rPr>
          <w:color w:val="000000"/>
          <w:sz w:val="18"/>
          <w:szCs w:val="18"/>
        </w:rPr>
        <w:t>("Tx-paper2.jpg", height = 5, width = 8, dpi=700)</w:t>
      </w:r>
    </w:p>
    <w:p w14:paraId="0CC2DEE1" w14:textId="77777777" w:rsidR="0023565E" w:rsidRPr="006613B9" w:rsidRDefault="0023565E"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170"/>
        <w:jc w:val="left"/>
        <w:rPr>
          <w:color w:val="000000"/>
          <w:sz w:val="18"/>
          <w:szCs w:val="18"/>
        </w:rPr>
      </w:pPr>
    </w:p>
    <w:p w14:paraId="0CC2DEE2" w14:textId="77777777" w:rsidR="0023565E" w:rsidRPr="006613B9" w:rsidRDefault="009F709A"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170"/>
        <w:jc w:val="left"/>
        <w:rPr>
          <w:color w:val="000000"/>
          <w:sz w:val="18"/>
          <w:szCs w:val="18"/>
        </w:rPr>
      </w:pPr>
      <w:r w:rsidRPr="006613B9">
        <w:rPr>
          <w:color w:val="000000"/>
          <w:sz w:val="18"/>
          <w:szCs w:val="18"/>
        </w:rPr>
        <w:t xml:space="preserve">##Repeat for </w:t>
      </w:r>
      <w:proofErr w:type="spellStart"/>
      <w:r w:rsidRPr="006613B9">
        <w:rPr>
          <w:color w:val="000000"/>
          <w:sz w:val="18"/>
          <w:szCs w:val="18"/>
        </w:rPr>
        <w:t>Tmin</w:t>
      </w:r>
      <w:proofErr w:type="spellEnd"/>
      <w:r w:rsidRPr="006613B9">
        <w:rPr>
          <w:color w:val="000000"/>
          <w:sz w:val="18"/>
          <w:szCs w:val="18"/>
        </w:rPr>
        <w:t>, monthly rainfall, and monthly ETo</w:t>
      </w:r>
    </w:p>
    <w:p w14:paraId="0CC2DEE3" w14:textId="77777777" w:rsidR="0023565E" w:rsidRPr="006613B9" w:rsidRDefault="0023565E" w:rsidP="00450DFD">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76" w:lineRule="auto"/>
        <w:ind w:left="1530" w:hanging="1170"/>
        <w:jc w:val="left"/>
        <w:rPr>
          <w:color w:val="000000"/>
          <w:sz w:val="18"/>
          <w:szCs w:val="18"/>
        </w:rPr>
      </w:pPr>
    </w:p>
    <w:p w14:paraId="0CC2DEE4" w14:textId="77777777" w:rsidR="0023565E" w:rsidRPr="006613B9" w:rsidRDefault="009F709A">
      <w:pPr>
        <w:numPr>
          <w:ilvl w:val="0"/>
          <w:numId w:val="7"/>
        </w:numPr>
        <w:pBdr>
          <w:top w:val="nil"/>
          <w:left w:val="nil"/>
          <w:bottom w:val="nil"/>
          <w:right w:val="nil"/>
          <w:between w:val="nil"/>
        </w:pBdr>
        <w:spacing w:line="276" w:lineRule="auto"/>
        <w:ind w:left="360" w:hanging="270"/>
        <w:rPr>
          <w:b/>
          <w:color w:val="000000"/>
          <w:sz w:val="20"/>
          <w:szCs w:val="20"/>
        </w:rPr>
      </w:pPr>
      <w:proofErr w:type="spellStart"/>
      <w:r w:rsidRPr="006613B9">
        <w:rPr>
          <w:b/>
          <w:color w:val="000000"/>
          <w:sz w:val="20"/>
          <w:szCs w:val="20"/>
        </w:rPr>
        <w:t>Aquacrop</w:t>
      </w:r>
      <w:proofErr w:type="spellEnd"/>
      <w:r w:rsidRPr="006613B9">
        <w:rPr>
          <w:b/>
          <w:color w:val="000000"/>
          <w:sz w:val="20"/>
          <w:szCs w:val="20"/>
        </w:rPr>
        <w:t xml:space="preserve"> projected for rice under climate change</w:t>
      </w:r>
    </w:p>
    <w:p w14:paraId="0CC2DEE5" w14:textId="77777777" w:rsidR="0023565E" w:rsidRPr="006613B9" w:rsidRDefault="009F709A" w:rsidP="00450DFD">
      <w:pPr>
        <w:spacing w:line="276" w:lineRule="auto"/>
        <w:rPr>
          <w:sz w:val="18"/>
          <w:szCs w:val="18"/>
        </w:rPr>
      </w:pPr>
      <w:r w:rsidRPr="006613B9">
        <w:rPr>
          <w:sz w:val="18"/>
          <w:szCs w:val="18"/>
        </w:rPr>
        <w:t>a=read.csv("Aquacrop-projection.csv")</w:t>
      </w:r>
    </w:p>
    <w:p w14:paraId="0CC2DEE6" w14:textId="77777777" w:rsidR="0023565E" w:rsidRPr="006613B9" w:rsidRDefault="009F709A" w:rsidP="00450DFD">
      <w:pPr>
        <w:spacing w:line="276" w:lineRule="auto"/>
        <w:rPr>
          <w:sz w:val="18"/>
          <w:szCs w:val="18"/>
        </w:rPr>
      </w:pPr>
      <w:r w:rsidRPr="006613B9">
        <w:rPr>
          <w:sz w:val="18"/>
          <w:szCs w:val="18"/>
        </w:rPr>
        <w:t>head(a)</w:t>
      </w:r>
    </w:p>
    <w:p w14:paraId="0CC2DEE7" w14:textId="77777777" w:rsidR="0023565E" w:rsidRPr="006613B9" w:rsidRDefault="0023565E" w:rsidP="00450DFD">
      <w:pPr>
        <w:spacing w:line="276" w:lineRule="auto"/>
        <w:rPr>
          <w:sz w:val="18"/>
          <w:szCs w:val="18"/>
        </w:rPr>
      </w:pPr>
    </w:p>
    <w:p w14:paraId="0CC2DEE8" w14:textId="77777777" w:rsidR="0023565E" w:rsidRPr="006613B9" w:rsidRDefault="009F709A" w:rsidP="00450DFD">
      <w:pPr>
        <w:spacing w:line="276" w:lineRule="auto"/>
        <w:rPr>
          <w:sz w:val="18"/>
          <w:szCs w:val="18"/>
        </w:rPr>
      </w:pPr>
      <w:r w:rsidRPr="006613B9">
        <w:rPr>
          <w:sz w:val="18"/>
          <w:szCs w:val="18"/>
        </w:rPr>
        <w:t>#Yield</w:t>
      </w:r>
    </w:p>
    <w:p w14:paraId="0CC2DEE9" w14:textId="77777777" w:rsidR="0023565E" w:rsidRPr="006613B9" w:rsidRDefault="009F709A" w:rsidP="00450DFD">
      <w:pPr>
        <w:spacing w:line="276" w:lineRule="auto"/>
        <w:rPr>
          <w:sz w:val="18"/>
          <w:szCs w:val="18"/>
        </w:rPr>
      </w:pPr>
      <w:r w:rsidRPr="006613B9">
        <w:rPr>
          <w:sz w:val="18"/>
          <w:szCs w:val="18"/>
        </w:rPr>
        <w:t>y=</w:t>
      </w:r>
      <w:proofErr w:type="spellStart"/>
      <w:r w:rsidRPr="006613B9">
        <w:rPr>
          <w:sz w:val="18"/>
          <w:szCs w:val="18"/>
        </w:rPr>
        <w:t>ggplot</w:t>
      </w:r>
      <w:proofErr w:type="spellEnd"/>
      <w:r w:rsidRPr="006613B9">
        <w:rPr>
          <w:sz w:val="18"/>
          <w:szCs w:val="18"/>
        </w:rPr>
        <w:t xml:space="preserve">(a, </w:t>
      </w:r>
      <w:proofErr w:type="spellStart"/>
      <w:r w:rsidRPr="006613B9">
        <w:rPr>
          <w:sz w:val="18"/>
          <w:szCs w:val="18"/>
        </w:rPr>
        <w:t>aes</w:t>
      </w:r>
      <w:proofErr w:type="spellEnd"/>
      <w:r w:rsidRPr="006613B9">
        <w:rPr>
          <w:sz w:val="18"/>
          <w:szCs w:val="18"/>
        </w:rPr>
        <w:t xml:space="preserve">(x=SCENARIO, y= </w:t>
      </w:r>
      <w:proofErr w:type="spellStart"/>
      <w:r w:rsidRPr="006613B9">
        <w:rPr>
          <w:sz w:val="18"/>
          <w:szCs w:val="18"/>
        </w:rPr>
        <w:t>YieldPart,fill</w:t>
      </w:r>
      <w:proofErr w:type="spellEnd"/>
      <w:r w:rsidRPr="006613B9">
        <w:rPr>
          <w:sz w:val="18"/>
          <w:szCs w:val="18"/>
        </w:rPr>
        <w:t xml:space="preserve">=Regime))+ </w:t>
      </w:r>
    </w:p>
    <w:p w14:paraId="0CC2DEEA" w14:textId="77777777" w:rsidR="0023565E" w:rsidRPr="006613B9" w:rsidRDefault="009F709A" w:rsidP="00450DFD">
      <w:pPr>
        <w:spacing w:line="276" w:lineRule="auto"/>
        <w:rPr>
          <w:sz w:val="18"/>
          <w:szCs w:val="18"/>
        </w:rPr>
      </w:pPr>
      <w:r w:rsidRPr="006613B9">
        <w:rPr>
          <w:sz w:val="18"/>
          <w:szCs w:val="18"/>
        </w:rPr>
        <w:t xml:space="preserve">  </w:t>
      </w:r>
      <w:proofErr w:type="spellStart"/>
      <w:r w:rsidRPr="006613B9">
        <w:rPr>
          <w:sz w:val="18"/>
          <w:szCs w:val="18"/>
        </w:rPr>
        <w:t>geom_boxplot</w:t>
      </w:r>
      <w:proofErr w:type="spellEnd"/>
      <w:r w:rsidRPr="006613B9">
        <w:rPr>
          <w:sz w:val="18"/>
          <w:szCs w:val="18"/>
        </w:rPr>
        <w:t>(</w:t>
      </w:r>
      <w:proofErr w:type="spellStart"/>
      <w:r w:rsidRPr="006613B9">
        <w:rPr>
          <w:sz w:val="18"/>
          <w:szCs w:val="18"/>
        </w:rPr>
        <w:t>outlier.shape</w:t>
      </w:r>
      <w:proofErr w:type="spellEnd"/>
      <w:r w:rsidRPr="006613B9">
        <w:rPr>
          <w:sz w:val="18"/>
          <w:szCs w:val="18"/>
        </w:rPr>
        <w:t xml:space="preserve"> = NA)+ </w:t>
      </w:r>
    </w:p>
    <w:p w14:paraId="0CC2DEEB" w14:textId="77777777" w:rsidR="0023565E" w:rsidRPr="006613B9" w:rsidRDefault="009F709A" w:rsidP="00450DFD">
      <w:pPr>
        <w:spacing w:line="276" w:lineRule="auto"/>
        <w:rPr>
          <w:sz w:val="18"/>
          <w:szCs w:val="18"/>
        </w:rPr>
      </w:pPr>
      <w:r w:rsidRPr="006613B9">
        <w:rPr>
          <w:sz w:val="18"/>
          <w:szCs w:val="18"/>
        </w:rPr>
        <w:t xml:space="preserve">  </w:t>
      </w:r>
      <w:proofErr w:type="spellStart"/>
      <w:r w:rsidRPr="006613B9">
        <w:rPr>
          <w:sz w:val="18"/>
          <w:szCs w:val="18"/>
        </w:rPr>
        <w:t>facet_wrap</w:t>
      </w:r>
      <w:proofErr w:type="spellEnd"/>
      <w:r w:rsidRPr="006613B9">
        <w:rPr>
          <w:sz w:val="18"/>
          <w:szCs w:val="18"/>
        </w:rPr>
        <w:t>(~</w:t>
      </w:r>
      <w:proofErr w:type="spellStart"/>
      <w:r w:rsidRPr="006613B9">
        <w:rPr>
          <w:sz w:val="18"/>
          <w:szCs w:val="18"/>
        </w:rPr>
        <w:t>Cul,nrow</w:t>
      </w:r>
      <w:proofErr w:type="spellEnd"/>
      <w:r w:rsidRPr="006613B9">
        <w:rPr>
          <w:sz w:val="18"/>
          <w:szCs w:val="18"/>
        </w:rPr>
        <w:t xml:space="preserve"> = 1) +</w:t>
      </w:r>
      <w:proofErr w:type="spellStart"/>
      <w:r w:rsidRPr="006613B9">
        <w:rPr>
          <w:sz w:val="18"/>
          <w:szCs w:val="18"/>
        </w:rPr>
        <w:t>theme_classic</w:t>
      </w:r>
      <w:proofErr w:type="spellEnd"/>
      <w:r w:rsidRPr="006613B9">
        <w:rPr>
          <w:sz w:val="18"/>
          <w:szCs w:val="18"/>
        </w:rPr>
        <w:t>(</w:t>
      </w:r>
      <w:proofErr w:type="spellStart"/>
      <w:r w:rsidRPr="006613B9">
        <w:rPr>
          <w:sz w:val="18"/>
          <w:szCs w:val="18"/>
        </w:rPr>
        <w:t>base_size</w:t>
      </w:r>
      <w:proofErr w:type="spellEnd"/>
      <w:r w:rsidRPr="006613B9">
        <w:rPr>
          <w:sz w:val="18"/>
          <w:szCs w:val="18"/>
        </w:rPr>
        <w:t xml:space="preserve"> = 25)</w:t>
      </w:r>
    </w:p>
    <w:p w14:paraId="0CC2DEEC" w14:textId="77777777" w:rsidR="0023565E" w:rsidRPr="006613B9" w:rsidRDefault="009F709A" w:rsidP="00450DFD">
      <w:pPr>
        <w:spacing w:line="276" w:lineRule="auto"/>
        <w:rPr>
          <w:sz w:val="18"/>
          <w:szCs w:val="18"/>
        </w:rPr>
      </w:pPr>
      <w:r w:rsidRPr="006613B9">
        <w:rPr>
          <w:sz w:val="18"/>
          <w:szCs w:val="18"/>
        </w:rPr>
        <w:t>y</w:t>
      </w:r>
    </w:p>
    <w:p w14:paraId="0CC2DEED" w14:textId="77777777" w:rsidR="0023565E" w:rsidRPr="006613B9" w:rsidRDefault="009F709A" w:rsidP="00450DFD">
      <w:pPr>
        <w:spacing w:line="276" w:lineRule="auto"/>
        <w:rPr>
          <w:sz w:val="18"/>
          <w:szCs w:val="18"/>
        </w:rPr>
      </w:pPr>
      <w:r w:rsidRPr="006613B9">
        <w:rPr>
          <w:sz w:val="18"/>
          <w:szCs w:val="18"/>
        </w:rPr>
        <w:t>y2=</w:t>
      </w:r>
      <w:proofErr w:type="spellStart"/>
      <w:r w:rsidRPr="006613B9">
        <w:rPr>
          <w:sz w:val="18"/>
          <w:szCs w:val="18"/>
        </w:rPr>
        <w:t>y+theme</w:t>
      </w:r>
      <w:proofErr w:type="spellEnd"/>
      <w:r w:rsidRPr="006613B9">
        <w:rPr>
          <w:sz w:val="18"/>
          <w:szCs w:val="18"/>
        </w:rPr>
        <w:t>(</w:t>
      </w:r>
      <w:proofErr w:type="spellStart"/>
      <w:r w:rsidRPr="006613B9">
        <w:rPr>
          <w:sz w:val="18"/>
          <w:szCs w:val="18"/>
        </w:rPr>
        <w:t>legend.position</w:t>
      </w:r>
      <w:proofErr w:type="spellEnd"/>
      <w:r w:rsidRPr="006613B9">
        <w:rPr>
          <w:sz w:val="18"/>
          <w:szCs w:val="18"/>
        </w:rPr>
        <w:t>="top")+</w:t>
      </w:r>
    </w:p>
    <w:p w14:paraId="0CC2DEEE" w14:textId="77777777" w:rsidR="0023565E" w:rsidRPr="006613B9" w:rsidRDefault="009F709A" w:rsidP="00450DFD">
      <w:pPr>
        <w:spacing w:line="276" w:lineRule="auto"/>
        <w:rPr>
          <w:sz w:val="18"/>
          <w:szCs w:val="18"/>
        </w:rPr>
      </w:pPr>
      <w:r w:rsidRPr="006613B9">
        <w:rPr>
          <w:sz w:val="18"/>
          <w:szCs w:val="18"/>
        </w:rPr>
        <w:t xml:space="preserve">  </w:t>
      </w:r>
      <w:proofErr w:type="spellStart"/>
      <w:r w:rsidRPr="006613B9">
        <w:rPr>
          <w:sz w:val="18"/>
          <w:szCs w:val="18"/>
        </w:rPr>
        <w:t>ylab</w:t>
      </w:r>
      <w:proofErr w:type="spellEnd"/>
      <w:r w:rsidRPr="006613B9">
        <w:rPr>
          <w:sz w:val="18"/>
          <w:szCs w:val="18"/>
        </w:rPr>
        <w:t>("Yield in Ton/ha")</w:t>
      </w:r>
    </w:p>
    <w:p w14:paraId="0CC2DEEF" w14:textId="77777777" w:rsidR="0023565E" w:rsidRPr="006613B9" w:rsidRDefault="009F709A" w:rsidP="00450DFD">
      <w:pPr>
        <w:spacing w:line="276" w:lineRule="auto"/>
        <w:rPr>
          <w:sz w:val="18"/>
          <w:szCs w:val="18"/>
        </w:rPr>
      </w:pPr>
      <w:r w:rsidRPr="006613B9">
        <w:rPr>
          <w:sz w:val="18"/>
          <w:szCs w:val="18"/>
        </w:rPr>
        <w:t>y2</w:t>
      </w:r>
    </w:p>
    <w:p w14:paraId="0CC2DEF0" w14:textId="77777777" w:rsidR="0023565E" w:rsidRPr="006613B9" w:rsidRDefault="0023565E" w:rsidP="00450DFD">
      <w:pPr>
        <w:spacing w:line="276" w:lineRule="auto"/>
        <w:rPr>
          <w:sz w:val="18"/>
          <w:szCs w:val="18"/>
        </w:rPr>
      </w:pPr>
    </w:p>
    <w:p w14:paraId="0CC2DEF1" w14:textId="77777777" w:rsidR="0023565E" w:rsidRPr="006613B9" w:rsidRDefault="009F709A" w:rsidP="00450DFD">
      <w:pPr>
        <w:spacing w:line="276" w:lineRule="auto"/>
        <w:rPr>
          <w:sz w:val="18"/>
          <w:szCs w:val="18"/>
        </w:rPr>
      </w:pPr>
      <w:proofErr w:type="spellStart"/>
      <w:r w:rsidRPr="006613B9">
        <w:rPr>
          <w:sz w:val="18"/>
          <w:szCs w:val="18"/>
        </w:rPr>
        <w:t>ggsave</w:t>
      </w:r>
      <w:proofErr w:type="spellEnd"/>
      <w:r w:rsidRPr="006613B9">
        <w:rPr>
          <w:sz w:val="18"/>
          <w:szCs w:val="18"/>
        </w:rPr>
        <w:t>("Yield-projected.jpg", height = 8, width = 20, dpi=700)</w:t>
      </w:r>
    </w:p>
    <w:p w14:paraId="0CC2DEF2" w14:textId="77777777" w:rsidR="0023565E" w:rsidRPr="006613B9" w:rsidRDefault="009F709A" w:rsidP="00450DFD">
      <w:pPr>
        <w:spacing w:line="276" w:lineRule="auto"/>
        <w:rPr>
          <w:sz w:val="18"/>
          <w:szCs w:val="18"/>
        </w:rPr>
      </w:pPr>
      <w:r w:rsidRPr="006613B9">
        <w:rPr>
          <w:sz w:val="18"/>
          <w:szCs w:val="18"/>
        </w:rPr>
        <w:t>## Repeat for WUE, B, HI, and maturity</w:t>
      </w:r>
    </w:p>
    <w:p w14:paraId="0CC2DEF3" w14:textId="77777777" w:rsidR="0023565E" w:rsidRPr="006613B9" w:rsidRDefault="0023565E" w:rsidP="00450DFD">
      <w:pPr>
        <w:spacing w:line="276" w:lineRule="auto"/>
        <w:rPr>
          <w:sz w:val="18"/>
          <w:szCs w:val="18"/>
        </w:rPr>
      </w:pPr>
    </w:p>
    <w:p w14:paraId="0CC2DEF4" w14:textId="77777777" w:rsidR="0023565E" w:rsidRPr="006613B9" w:rsidRDefault="009F709A">
      <w:pPr>
        <w:numPr>
          <w:ilvl w:val="0"/>
          <w:numId w:val="7"/>
        </w:numPr>
        <w:pBdr>
          <w:top w:val="nil"/>
          <w:left w:val="nil"/>
          <w:bottom w:val="nil"/>
          <w:right w:val="nil"/>
          <w:between w:val="nil"/>
        </w:pBdr>
        <w:spacing w:line="276" w:lineRule="auto"/>
        <w:ind w:left="540"/>
        <w:rPr>
          <w:b/>
          <w:color w:val="000000"/>
          <w:sz w:val="20"/>
          <w:szCs w:val="20"/>
        </w:rPr>
      </w:pPr>
      <w:r w:rsidRPr="006613B9">
        <w:rPr>
          <w:b/>
          <w:color w:val="000000"/>
          <w:sz w:val="20"/>
          <w:szCs w:val="20"/>
        </w:rPr>
        <w:lastRenderedPageBreak/>
        <w:t>Crop Damage</w:t>
      </w:r>
    </w:p>
    <w:p w14:paraId="0CC2DEF5" w14:textId="77777777" w:rsidR="0023565E" w:rsidRPr="006613B9" w:rsidRDefault="009F709A" w:rsidP="00450DFD">
      <w:pPr>
        <w:spacing w:line="276" w:lineRule="auto"/>
        <w:rPr>
          <w:sz w:val="18"/>
          <w:szCs w:val="18"/>
        </w:rPr>
      </w:pPr>
      <w:proofErr w:type="spellStart"/>
      <w:r w:rsidRPr="006613B9">
        <w:rPr>
          <w:sz w:val="18"/>
          <w:szCs w:val="18"/>
        </w:rPr>
        <w:t>setwd</w:t>
      </w:r>
      <w:proofErr w:type="spellEnd"/>
      <w:r w:rsidRPr="006613B9">
        <w:rPr>
          <w:sz w:val="18"/>
          <w:szCs w:val="18"/>
        </w:rPr>
        <w:t xml:space="preserve">("C:/Users/D-ell/OneDrive - itc.edu.kh/Documents/R/R/CARDI23/paper 2/R code for </w:t>
      </w:r>
      <w:proofErr w:type="spellStart"/>
      <w:r w:rsidRPr="006613B9">
        <w:rPr>
          <w:sz w:val="18"/>
          <w:szCs w:val="18"/>
        </w:rPr>
        <w:t>Aquacrop</w:t>
      </w:r>
      <w:proofErr w:type="spellEnd"/>
      <w:r w:rsidRPr="006613B9">
        <w:rPr>
          <w:sz w:val="18"/>
          <w:szCs w:val="18"/>
        </w:rPr>
        <w:t xml:space="preserve"> data presenting")</w:t>
      </w:r>
    </w:p>
    <w:p w14:paraId="0CC2DEF6" w14:textId="77777777" w:rsidR="0023565E" w:rsidRPr="006613B9" w:rsidRDefault="009F709A" w:rsidP="00450DFD">
      <w:pPr>
        <w:spacing w:line="276" w:lineRule="auto"/>
        <w:rPr>
          <w:sz w:val="18"/>
          <w:szCs w:val="18"/>
        </w:rPr>
      </w:pPr>
      <w:r w:rsidRPr="006613B9">
        <w:rPr>
          <w:sz w:val="18"/>
          <w:szCs w:val="18"/>
        </w:rPr>
        <w:t>library(ggplot2)</w:t>
      </w:r>
    </w:p>
    <w:p w14:paraId="0CC2DEF7" w14:textId="77777777" w:rsidR="0023565E" w:rsidRPr="006613B9" w:rsidRDefault="009F709A" w:rsidP="00450DFD">
      <w:pPr>
        <w:spacing w:line="276" w:lineRule="auto"/>
        <w:rPr>
          <w:sz w:val="18"/>
          <w:szCs w:val="18"/>
        </w:rPr>
      </w:pPr>
      <w:r w:rsidRPr="006613B9">
        <w:rPr>
          <w:sz w:val="18"/>
          <w:szCs w:val="18"/>
        </w:rPr>
        <w:t>b=read.csv("yield-loss.csv")</w:t>
      </w:r>
    </w:p>
    <w:p w14:paraId="0CC2DEF8" w14:textId="77777777" w:rsidR="0023565E" w:rsidRPr="006613B9" w:rsidRDefault="009F709A" w:rsidP="00450DFD">
      <w:pPr>
        <w:spacing w:line="276" w:lineRule="auto"/>
        <w:rPr>
          <w:sz w:val="18"/>
          <w:szCs w:val="18"/>
        </w:rPr>
      </w:pPr>
      <w:r w:rsidRPr="006613B9">
        <w:rPr>
          <w:sz w:val="18"/>
          <w:szCs w:val="18"/>
        </w:rPr>
        <w:t>y=</w:t>
      </w:r>
      <w:proofErr w:type="spellStart"/>
      <w:r w:rsidRPr="006613B9">
        <w:rPr>
          <w:sz w:val="18"/>
          <w:szCs w:val="18"/>
        </w:rPr>
        <w:t>ggplot</w:t>
      </w:r>
      <w:proofErr w:type="spellEnd"/>
      <w:r w:rsidRPr="006613B9">
        <w:rPr>
          <w:sz w:val="18"/>
          <w:szCs w:val="18"/>
        </w:rPr>
        <w:t xml:space="preserve">(b, </w:t>
      </w:r>
      <w:proofErr w:type="spellStart"/>
      <w:r w:rsidRPr="006613B9">
        <w:rPr>
          <w:sz w:val="18"/>
          <w:szCs w:val="18"/>
        </w:rPr>
        <w:t>aes</w:t>
      </w:r>
      <w:proofErr w:type="spellEnd"/>
      <w:r w:rsidRPr="006613B9">
        <w:rPr>
          <w:sz w:val="18"/>
          <w:szCs w:val="18"/>
        </w:rPr>
        <w:t xml:space="preserve">(x=scenario, y= </w:t>
      </w:r>
      <w:proofErr w:type="spellStart"/>
      <w:r w:rsidRPr="006613B9">
        <w:rPr>
          <w:sz w:val="18"/>
          <w:szCs w:val="18"/>
        </w:rPr>
        <w:t>damage,fill</w:t>
      </w:r>
      <w:proofErr w:type="spellEnd"/>
      <w:r w:rsidRPr="006613B9">
        <w:rPr>
          <w:sz w:val="18"/>
          <w:szCs w:val="18"/>
        </w:rPr>
        <w:t xml:space="preserve">=Regime))+ </w:t>
      </w:r>
    </w:p>
    <w:p w14:paraId="0CC2DEF9" w14:textId="77777777" w:rsidR="0023565E" w:rsidRPr="006613B9" w:rsidRDefault="009F709A" w:rsidP="00450DFD">
      <w:pPr>
        <w:spacing w:line="276" w:lineRule="auto"/>
        <w:rPr>
          <w:sz w:val="18"/>
          <w:szCs w:val="18"/>
        </w:rPr>
      </w:pPr>
      <w:r w:rsidRPr="006613B9">
        <w:rPr>
          <w:sz w:val="18"/>
          <w:szCs w:val="18"/>
        </w:rPr>
        <w:t xml:space="preserve">  </w:t>
      </w:r>
      <w:proofErr w:type="spellStart"/>
      <w:r w:rsidRPr="006613B9">
        <w:rPr>
          <w:sz w:val="18"/>
          <w:szCs w:val="18"/>
        </w:rPr>
        <w:t>geom_bar</w:t>
      </w:r>
      <w:proofErr w:type="spellEnd"/>
      <w:r w:rsidRPr="006613B9">
        <w:rPr>
          <w:sz w:val="18"/>
          <w:szCs w:val="18"/>
        </w:rPr>
        <w:t xml:space="preserve">(stat="identity", position = "dodge", width=0.7)+ </w:t>
      </w:r>
    </w:p>
    <w:p w14:paraId="0CC2DEFA" w14:textId="77777777" w:rsidR="0023565E" w:rsidRPr="006613B9" w:rsidRDefault="009F709A" w:rsidP="00450DFD">
      <w:pPr>
        <w:spacing w:line="276" w:lineRule="auto"/>
        <w:rPr>
          <w:sz w:val="18"/>
          <w:szCs w:val="18"/>
        </w:rPr>
      </w:pPr>
      <w:r w:rsidRPr="006613B9">
        <w:rPr>
          <w:sz w:val="18"/>
          <w:szCs w:val="18"/>
        </w:rPr>
        <w:t xml:space="preserve">  </w:t>
      </w:r>
      <w:proofErr w:type="spellStart"/>
      <w:r w:rsidRPr="006613B9">
        <w:rPr>
          <w:sz w:val="18"/>
          <w:szCs w:val="18"/>
        </w:rPr>
        <w:t>facet_wrap</w:t>
      </w:r>
      <w:proofErr w:type="spellEnd"/>
      <w:r w:rsidRPr="006613B9">
        <w:rPr>
          <w:sz w:val="18"/>
          <w:szCs w:val="18"/>
        </w:rPr>
        <w:t>(~</w:t>
      </w:r>
      <w:proofErr w:type="spellStart"/>
      <w:r w:rsidRPr="006613B9">
        <w:rPr>
          <w:sz w:val="18"/>
          <w:szCs w:val="18"/>
        </w:rPr>
        <w:t>Var,nrow</w:t>
      </w:r>
      <w:proofErr w:type="spellEnd"/>
      <w:r w:rsidRPr="006613B9">
        <w:rPr>
          <w:sz w:val="18"/>
          <w:szCs w:val="18"/>
        </w:rPr>
        <w:t xml:space="preserve"> = 1)+  </w:t>
      </w:r>
      <w:proofErr w:type="spellStart"/>
      <w:r w:rsidRPr="006613B9">
        <w:rPr>
          <w:sz w:val="18"/>
          <w:szCs w:val="18"/>
        </w:rPr>
        <w:t>theme_classic</w:t>
      </w:r>
      <w:proofErr w:type="spellEnd"/>
      <w:r w:rsidRPr="006613B9">
        <w:rPr>
          <w:sz w:val="18"/>
          <w:szCs w:val="18"/>
        </w:rPr>
        <w:t>(</w:t>
      </w:r>
      <w:proofErr w:type="spellStart"/>
      <w:r w:rsidRPr="006613B9">
        <w:rPr>
          <w:sz w:val="18"/>
          <w:szCs w:val="18"/>
        </w:rPr>
        <w:t>base_size</w:t>
      </w:r>
      <w:proofErr w:type="spellEnd"/>
      <w:r w:rsidRPr="006613B9">
        <w:rPr>
          <w:sz w:val="18"/>
          <w:szCs w:val="18"/>
        </w:rPr>
        <w:t xml:space="preserve"> = 25)</w:t>
      </w:r>
    </w:p>
    <w:p w14:paraId="0CC2DEFB" w14:textId="77777777" w:rsidR="0023565E" w:rsidRPr="006613B9" w:rsidRDefault="009F709A" w:rsidP="00450DFD">
      <w:pPr>
        <w:spacing w:line="276" w:lineRule="auto"/>
        <w:rPr>
          <w:sz w:val="18"/>
          <w:szCs w:val="18"/>
        </w:rPr>
      </w:pPr>
      <w:r w:rsidRPr="006613B9">
        <w:rPr>
          <w:sz w:val="18"/>
          <w:szCs w:val="18"/>
        </w:rPr>
        <w:t>y</w:t>
      </w:r>
    </w:p>
    <w:p w14:paraId="0CC2DEFC" w14:textId="77777777" w:rsidR="0023565E" w:rsidRPr="006613B9" w:rsidRDefault="009F709A" w:rsidP="00450DFD">
      <w:pPr>
        <w:spacing w:line="276" w:lineRule="auto"/>
        <w:rPr>
          <w:sz w:val="18"/>
          <w:szCs w:val="18"/>
        </w:rPr>
      </w:pPr>
      <w:r w:rsidRPr="006613B9">
        <w:rPr>
          <w:sz w:val="18"/>
          <w:szCs w:val="18"/>
        </w:rPr>
        <w:t>y2=</w:t>
      </w:r>
      <w:proofErr w:type="spellStart"/>
      <w:r w:rsidRPr="006613B9">
        <w:rPr>
          <w:sz w:val="18"/>
          <w:szCs w:val="18"/>
        </w:rPr>
        <w:t>y+theme</w:t>
      </w:r>
      <w:proofErr w:type="spellEnd"/>
      <w:r w:rsidRPr="006613B9">
        <w:rPr>
          <w:sz w:val="18"/>
          <w:szCs w:val="18"/>
        </w:rPr>
        <w:t>(</w:t>
      </w:r>
      <w:proofErr w:type="spellStart"/>
      <w:r w:rsidRPr="006613B9">
        <w:rPr>
          <w:sz w:val="18"/>
          <w:szCs w:val="18"/>
        </w:rPr>
        <w:t>legend.position</w:t>
      </w:r>
      <w:proofErr w:type="spellEnd"/>
      <w:r w:rsidRPr="006613B9">
        <w:rPr>
          <w:sz w:val="18"/>
          <w:szCs w:val="18"/>
        </w:rPr>
        <w:t>="top")+</w:t>
      </w:r>
    </w:p>
    <w:p w14:paraId="0CC2DEFD" w14:textId="77777777" w:rsidR="0023565E" w:rsidRPr="006613B9" w:rsidRDefault="009F709A" w:rsidP="00450DFD">
      <w:pPr>
        <w:spacing w:line="276" w:lineRule="auto"/>
        <w:rPr>
          <w:sz w:val="18"/>
          <w:szCs w:val="18"/>
        </w:rPr>
      </w:pPr>
      <w:r w:rsidRPr="006613B9">
        <w:rPr>
          <w:sz w:val="18"/>
          <w:szCs w:val="18"/>
        </w:rPr>
        <w:t xml:space="preserve">  </w:t>
      </w:r>
      <w:proofErr w:type="spellStart"/>
      <w:r w:rsidRPr="006613B9">
        <w:rPr>
          <w:sz w:val="18"/>
          <w:szCs w:val="18"/>
        </w:rPr>
        <w:t>ylab</w:t>
      </w:r>
      <w:proofErr w:type="spellEnd"/>
      <w:r w:rsidRPr="006613B9">
        <w:rPr>
          <w:sz w:val="18"/>
          <w:szCs w:val="18"/>
        </w:rPr>
        <w:t>("Percentage of crop damage (%)")</w:t>
      </w:r>
    </w:p>
    <w:p w14:paraId="0CC2DEFE" w14:textId="77777777" w:rsidR="0023565E" w:rsidRPr="006613B9" w:rsidRDefault="009F709A" w:rsidP="00450DFD">
      <w:pPr>
        <w:spacing w:line="276" w:lineRule="auto"/>
        <w:rPr>
          <w:sz w:val="18"/>
          <w:szCs w:val="18"/>
        </w:rPr>
      </w:pPr>
      <w:r w:rsidRPr="006613B9">
        <w:rPr>
          <w:sz w:val="18"/>
          <w:szCs w:val="18"/>
        </w:rPr>
        <w:t>y2</w:t>
      </w:r>
    </w:p>
    <w:p w14:paraId="0CC2DEFF" w14:textId="77777777" w:rsidR="0023565E" w:rsidRPr="006613B9" w:rsidRDefault="009F709A" w:rsidP="00450DFD">
      <w:pPr>
        <w:spacing w:line="276" w:lineRule="auto"/>
        <w:rPr>
          <w:sz w:val="18"/>
          <w:szCs w:val="18"/>
        </w:rPr>
      </w:pPr>
      <w:r w:rsidRPr="006613B9">
        <w:rPr>
          <w:sz w:val="18"/>
          <w:szCs w:val="18"/>
        </w:rPr>
        <w:t xml:space="preserve">y3=y2+ </w:t>
      </w:r>
      <w:proofErr w:type="spellStart"/>
      <w:r w:rsidRPr="006613B9">
        <w:rPr>
          <w:sz w:val="18"/>
          <w:szCs w:val="18"/>
        </w:rPr>
        <w:t>geom_text</w:t>
      </w:r>
      <w:proofErr w:type="spellEnd"/>
      <w:r w:rsidRPr="006613B9">
        <w:rPr>
          <w:sz w:val="18"/>
          <w:szCs w:val="18"/>
        </w:rPr>
        <w:t>(</w:t>
      </w:r>
      <w:proofErr w:type="spellStart"/>
      <w:r w:rsidRPr="006613B9">
        <w:rPr>
          <w:sz w:val="18"/>
          <w:szCs w:val="18"/>
        </w:rPr>
        <w:t>aes</w:t>
      </w:r>
      <w:proofErr w:type="spellEnd"/>
      <w:r w:rsidRPr="006613B9">
        <w:rPr>
          <w:sz w:val="18"/>
          <w:szCs w:val="18"/>
        </w:rPr>
        <w:t>(label=damage), position=</w:t>
      </w:r>
      <w:proofErr w:type="spellStart"/>
      <w:r w:rsidRPr="006613B9">
        <w:rPr>
          <w:sz w:val="18"/>
          <w:szCs w:val="18"/>
        </w:rPr>
        <w:t>position_dodge</w:t>
      </w:r>
      <w:proofErr w:type="spellEnd"/>
      <w:r w:rsidRPr="006613B9">
        <w:rPr>
          <w:sz w:val="18"/>
          <w:szCs w:val="18"/>
        </w:rPr>
        <w:t xml:space="preserve">(width=0.9), </w:t>
      </w:r>
      <w:proofErr w:type="spellStart"/>
      <w:r w:rsidRPr="006613B9">
        <w:rPr>
          <w:sz w:val="18"/>
          <w:szCs w:val="18"/>
        </w:rPr>
        <w:t>vjust</w:t>
      </w:r>
      <w:proofErr w:type="spellEnd"/>
      <w:r w:rsidRPr="006613B9">
        <w:rPr>
          <w:sz w:val="18"/>
          <w:szCs w:val="18"/>
        </w:rPr>
        <w:t>=-0.25,size=7)</w:t>
      </w:r>
    </w:p>
    <w:p w14:paraId="0CC2DF00" w14:textId="77777777" w:rsidR="0023565E" w:rsidRPr="006613B9" w:rsidRDefault="009F709A" w:rsidP="00450DFD">
      <w:pPr>
        <w:spacing w:line="276" w:lineRule="auto"/>
        <w:rPr>
          <w:sz w:val="18"/>
          <w:szCs w:val="18"/>
        </w:rPr>
      </w:pPr>
      <w:r w:rsidRPr="006613B9">
        <w:rPr>
          <w:sz w:val="18"/>
          <w:szCs w:val="18"/>
        </w:rPr>
        <w:t xml:space="preserve"> y3</w:t>
      </w:r>
    </w:p>
    <w:p w14:paraId="0CC2DF01" w14:textId="77777777" w:rsidR="0023565E" w:rsidRPr="006613B9" w:rsidRDefault="0023565E" w:rsidP="00450DFD">
      <w:pPr>
        <w:spacing w:line="276" w:lineRule="auto"/>
        <w:rPr>
          <w:sz w:val="18"/>
          <w:szCs w:val="18"/>
        </w:rPr>
      </w:pPr>
    </w:p>
    <w:p w14:paraId="0CC2DF02" w14:textId="77777777" w:rsidR="0023565E" w:rsidRPr="006613B9" w:rsidRDefault="009F709A" w:rsidP="00450DFD">
      <w:pPr>
        <w:spacing w:line="276" w:lineRule="auto"/>
        <w:rPr>
          <w:sz w:val="18"/>
          <w:szCs w:val="18"/>
        </w:rPr>
      </w:pPr>
      <w:proofErr w:type="spellStart"/>
      <w:r w:rsidRPr="006613B9">
        <w:rPr>
          <w:sz w:val="18"/>
          <w:szCs w:val="18"/>
        </w:rPr>
        <w:t>ggsave</w:t>
      </w:r>
      <w:proofErr w:type="spellEnd"/>
      <w:r w:rsidRPr="006613B9">
        <w:rPr>
          <w:sz w:val="18"/>
          <w:szCs w:val="18"/>
        </w:rPr>
        <w:t>("crop-</w:t>
      </w:r>
      <w:proofErr w:type="spellStart"/>
      <w:r w:rsidRPr="006613B9">
        <w:rPr>
          <w:sz w:val="18"/>
          <w:szCs w:val="18"/>
        </w:rPr>
        <w:t>damage.jpg",height</w:t>
      </w:r>
      <w:proofErr w:type="spellEnd"/>
      <w:r w:rsidRPr="006613B9">
        <w:rPr>
          <w:sz w:val="18"/>
          <w:szCs w:val="18"/>
        </w:rPr>
        <w:t xml:space="preserve"> = 8.5, width = 20, dpi=1200)</w:t>
      </w:r>
    </w:p>
    <w:p w14:paraId="0CC2DF03" w14:textId="77777777" w:rsidR="0023565E" w:rsidRPr="006613B9" w:rsidRDefault="0023565E" w:rsidP="00450DFD">
      <w:pPr>
        <w:spacing w:line="276" w:lineRule="auto"/>
        <w:rPr>
          <w:sz w:val="18"/>
          <w:szCs w:val="18"/>
        </w:rPr>
      </w:pPr>
    </w:p>
    <w:p w14:paraId="0CC2DF04" w14:textId="77777777" w:rsidR="0023565E" w:rsidRPr="006613B9" w:rsidRDefault="009F709A">
      <w:pPr>
        <w:numPr>
          <w:ilvl w:val="0"/>
          <w:numId w:val="7"/>
        </w:numPr>
        <w:pBdr>
          <w:top w:val="nil"/>
          <w:left w:val="nil"/>
          <w:bottom w:val="nil"/>
          <w:right w:val="nil"/>
          <w:between w:val="nil"/>
        </w:pBdr>
        <w:spacing w:after="0" w:line="276" w:lineRule="auto"/>
        <w:ind w:left="630" w:hanging="450"/>
        <w:rPr>
          <w:b/>
          <w:color w:val="000000"/>
          <w:sz w:val="20"/>
          <w:szCs w:val="20"/>
        </w:rPr>
      </w:pPr>
      <w:r w:rsidRPr="006613B9">
        <w:rPr>
          <w:b/>
          <w:color w:val="000000"/>
          <w:sz w:val="20"/>
          <w:szCs w:val="20"/>
        </w:rPr>
        <w:t xml:space="preserve">Code to extract value from net </w:t>
      </w:r>
      <w:proofErr w:type="spellStart"/>
      <w:r w:rsidRPr="006613B9">
        <w:rPr>
          <w:b/>
          <w:color w:val="000000"/>
          <w:sz w:val="20"/>
          <w:szCs w:val="20"/>
        </w:rPr>
        <w:t>cdf</w:t>
      </w:r>
      <w:proofErr w:type="spellEnd"/>
      <w:r w:rsidRPr="006613B9">
        <w:rPr>
          <w:b/>
          <w:color w:val="000000"/>
          <w:sz w:val="20"/>
          <w:szCs w:val="20"/>
        </w:rPr>
        <w:t xml:space="preserve"> file</w:t>
      </w:r>
    </w:p>
    <w:p w14:paraId="0CC2DF05"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library(</w:t>
      </w:r>
      <w:proofErr w:type="spellStart"/>
      <w:r w:rsidRPr="006613B9">
        <w:rPr>
          <w:color w:val="000000"/>
          <w:sz w:val="18"/>
          <w:szCs w:val="18"/>
        </w:rPr>
        <w:t>RNetCDF</w:t>
      </w:r>
      <w:proofErr w:type="spellEnd"/>
      <w:r w:rsidRPr="006613B9">
        <w:rPr>
          <w:color w:val="000000"/>
          <w:sz w:val="18"/>
          <w:szCs w:val="18"/>
        </w:rPr>
        <w:t>)</w:t>
      </w:r>
    </w:p>
    <w:p w14:paraId="0CC2DF06"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a=open.nc("tasmax_day_MIROC6_ssp245_r1i1p1f1_gn_2025.nc")</w:t>
      </w:r>
    </w:p>
    <w:p w14:paraId="0CC2DF07"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print.nc(a)</w:t>
      </w:r>
    </w:p>
    <w:p w14:paraId="0CC2DF08" w14:textId="77777777" w:rsidR="0023565E" w:rsidRPr="006613B9" w:rsidRDefault="0023565E" w:rsidP="00450DFD">
      <w:pPr>
        <w:pBdr>
          <w:top w:val="nil"/>
          <w:left w:val="nil"/>
          <w:bottom w:val="nil"/>
          <w:right w:val="nil"/>
          <w:between w:val="nil"/>
        </w:pBdr>
        <w:tabs>
          <w:tab w:val="left" w:pos="1530"/>
        </w:tabs>
        <w:spacing w:after="0" w:line="276" w:lineRule="auto"/>
        <w:ind w:left="1530" w:hanging="1170"/>
        <w:rPr>
          <w:color w:val="000000"/>
          <w:sz w:val="18"/>
          <w:szCs w:val="18"/>
        </w:rPr>
      </w:pPr>
    </w:p>
    <w:p w14:paraId="0CC2DF09"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T=var.get.nc(a,"</w:t>
      </w:r>
      <w:proofErr w:type="spellStart"/>
      <w:r w:rsidRPr="006613B9">
        <w:rPr>
          <w:color w:val="000000"/>
          <w:sz w:val="18"/>
          <w:szCs w:val="18"/>
        </w:rPr>
        <w:t>tasmax</w:t>
      </w:r>
      <w:proofErr w:type="spellEnd"/>
      <w:r w:rsidRPr="006613B9">
        <w:rPr>
          <w:color w:val="000000"/>
          <w:sz w:val="18"/>
          <w:szCs w:val="18"/>
        </w:rPr>
        <w:t>")##rto get variable data</w:t>
      </w:r>
    </w:p>
    <w:p w14:paraId="0CC2DF0A"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d=</w:t>
      </w:r>
      <w:proofErr w:type="spellStart"/>
      <w:r w:rsidRPr="006613B9">
        <w:rPr>
          <w:color w:val="000000"/>
          <w:sz w:val="18"/>
          <w:szCs w:val="18"/>
        </w:rPr>
        <w:t>data.frame</w:t>
      </w:r>
      <w:proofErr w:type="spellEnd"/>
      <w:r w:rsidRPr="006613B9">
        <w:rPr>
          <w:color w:val="000000"/>
          <w:sz w:val="18"/>
          <w:szCs w:val="18"/>
        </w:rPr>
        <w:t>(</w:t>
      </w:r>
      <w:proofErr w:type="spellStart"/>
      <w:r w:rsidRPr="006613B9">
        <w:rPr>
          <w:color w:val="000000"/>
          <w:sz w:val="18"/>
          <w:szCs w:val="18"/>
        </w:rPr>
        <w:t>Tmax</w:t>
      </w:r>
      <w:proofErr w:type="spellEnd"/>
      <w:r w:rsidRPr="006613B9">
        <w:rPr>
          <w:color w:val="000000"/>
          <w:sz w:val="18"/>
          <w:szCs w:val="18"/>
        </w:rPr>
        <w:t xml:space="preserve">=T)#add variable data to </w:t>
      </w:r>
      <w:proofErr w:type="spellStart"/>
      <w:r w:rsidRPr="006613B9">
        <w:rPr>
          <w:color w:val="000000"/>
          <w:sz w:val="18"/>
          <w:szCs w:val="18"/>
        </w:rPr>
        <w:t>dataframe</w:t>
      </w:r>
      <w:proofErr w:type="spellEnd"/>
    </w:p>
    <w:p w14:paraId="0CC2DF0B"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print(d)</w:t>
      </w:r>
    </w:p>
    <w:p w14:paraId="0CC2DF0C"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library(xlsx)##convrt them to excel</w:t>
      </w:r>
    </w:p>
    <w:p w14:paraId="0CC2DF0D" w14:textId="77777777" w:rsidR="0023565E" w:rsidRPr="006613B9" w:rsidRDefault="009F709A" w:rsidP="00450DFD">
      <w:pPr>
        <w:pBdr>
          <w:top w:val="nil"/>
          <w:left w:val="nil"/>
          <w:bottom w:val="nil"/>
          <w:right w:val="nil"/>
          <w:between w:val="nil"/>
        </w:pBdr>
        <w:tabs>
          <w:tab w:val="left" w:pos="1530"/>
        </w:tabs>
        <w:spacing w:after="0" w:line="276" w:lineRule="auto"/>
        <w:ind w:left="1530" w:hanging="1170"/>
        <w:rPr>
          <w:color w:val="000000"/>
          <w:sz w:val="18"/>
          <w:szCs w:val="18"/>
        </w:rPr>
      </w:pPr>
      <w:r w:rsidRPr="006613B9">
        <w:rPr>
          <w:color w:val="000000"/>
          <w:sz w:val="18"/>
          <w:szCs w:val="18"/>
        </w:rPr>
        <w:t>write.xlsx(d, file = "nc.xlsx", append = TRUE)</w:t>
      </w:r>
    </w:p>
    <w:p w14:paraId="0CC2DF0E" w14:textId="77777777" w:rsidR="0023565E" w:rsidRPr="006613B9" w:rsidRDefault="0023565E" w:rsidP="00450DFD">
      <w:pPr>
        <w:pBdr>
          <w:top w:val="nil"/>
          <w:left w:val="nil"/>
          <w:bottom w:val="nil"/>
          <w:right w:val="nil"/>
          <w:between w:val="nil"/>
        </w:pBdr>
        <w:spacing w:after="0" w:line="276" w:lineRule="auto"/>
        <w:ind w:left="1530" w:firstLine="0"/>
        <w:rPr>
          <w:color w:val="000000"/>
          <w:sz w:val="18"/>
          <w:szCs w:val="18"/>
        </w:rPr>
        <w:sectPr w:rsidR="0023565E" w:rsidRPr="006613B9">
          <w:headerReference w:type="even" r:id="rId173"/>
          <w:pgSz w:w="9634" w:h="13608"/>
          <w:pgMar w:top="1440" w:right="1440" w:bottom="1440" w:left="1526" w:header="720" w:footer="720" w:gutter="0"/>
          <w:cols w:space="720"/>
        </w:sectPr>
      </w:pPr>
    </w:p>
    <w:p w14:paraId="0CC2DF0F" w14:textId="77777777" w:rsidR="0023565E" w:rsidRPr="006613B9" w:rsidRDefault="009F709A" w:rsidP="00450DFD">
      <w:pPr>
        <w:pStyle w:val="Heading3"/>
        <w:numPr>
          <w:ilvl w:val="0"/>
          <w:numId w:val="0"/>
        </w:numPr>
        <w:spacing w:line="276" w:lineRule="auto"/>
        <w:ind w:left="990"/>
        <w:rPr>
          <w:highlight w:val="yellow"/>
        </w:rPr>
      </w:pPr>
      <w:bookmarkStart w:id="721" w:name="_Toc195261255"/>
      <w:r w:rsidRPr="006613B9">
        <w:lastRenderedPageBreak/>
        <w:t>Annex 2: Means of grain yield, yield component, HI, effective root depth at CARDI from 2021 to 2023</w:t>
      </w:r>
      <w:bookmarkEnd w:id="721"/>
    </w:p>
    <w:tbl>
      <w:tblPr>
        <w:tblStyle w:val="5"/>
        <w:tblW w:w="5000" w:type="pct"/>
        <w:tblLook w:val="0400" w:firstRow="0" w:lastRow="0" w:firstColumn="0" w:lastColumn="0" w:noHBand="0" w:noVBand="1"/>
      </w:tblPr>
      <w:tblGrid>
        <w:gridCol w:w="911"/>
        <w:gridCol w:w="850"/>
        <w:gridCol w:w="810"/>
        <w:gridCol w:w="715"/>
        <w:gridCol w:w="715"/>
        <w:gridCol w:w="805"/>
        <w:gridCol w:w="635"/>
        <w:gridCol w:w="821"/>
        <w:gridCol w:w="933"/>
        <w:gridCol w:w="821"/>
        <w:gridCol w:w="897"/>
        <w:gridCol w:w="910"/>
        <w:gridCol w:w="982"/>
      </w:tblGrid>
      <w:tr w:rsidR="0023565E" w:rsidRPr="006613B9" w14:paraId="0CC2DF1E" w14:textId="77777777" w:rsidTr="00C42B84">
        <w:trPr>
          <w:trHeight w:val="580"/>
        </w:trPr>
        <w:tc>
          <w:tcPr>
            <w:tcW w:w="433"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CC2DF10"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Location</w:t>
            </w:r>
          </w:p>
        </w:tc>
        <w:tc>
          <w:tcPr>
            <w:tcW w:w="433" w:type="pct"/>
            <w:tcBorders>
              <w:top w:val="single" w:sz="4" w:space="0" w:color="000000"/>
              <w:left w:val="nil"/>
              <w:bottom w:val="single" w:sz="4" w:space="0" w:color="000000"/>
              <w:right w:val="single" w:sz="4" w:space="0" w:color="000000"/>
            </w:tcBorders>
            <w:shd w:val="clear" w:color="auto" w:fill="auto"/>
            <w:vAlign w:val="bottom"/>
          </w:tcPr>
          <w:p w14:paraId="0CC2DF11"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Regime</w:t>
            </w:r>
          </w:p>
        </w:tc>
        <w:tc>
          <w:tcPr>
            <w:tcW w:w="354" w:type="pct"/>
            <w:tcBorders>
              <w:top w:val="single" w:sz="4" w:space="0" w:color="000000"/>
              <w:left w:val="nil"/>
              <w:bottom w:val="single" w:sz="4" w:space="0" w:color="000000"/>
              <w:right w:val="single" w:sz="4" w:space="0" w:color="000000"/>
            </w:tcBorders>
            <w:shd w:val="clear" w:color="auto" w:fill="auto"/>
            <w:vAlign w:val="bottom"/>
          </w:tcPr>
          <w:p w14:paraId="0CC2DF12"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Variety</w:t>
            </w:r>
          </w:p>
        </w:tc>
        <w:tc>
          <w:tcPr>
            <w:tcW w:w="316" w:type="pct"/>
            <w:tcBorders>
              <w:top w:val="single" w:sz="4" w:space="0" w:color="000000"/>
              <w:left w:val="nil"/>
              <w:bottom w:val="single" w:sz="4" w:space="0" w:color="000000"/>
              <w:right w:val="single" w:sz="4" w:space="0" w:color="000000"/>
            </w:tcBorders>
            <w:shd w:val="clear" w:color="auto" w:fill="auto"/>
            <w:vAlign w:val="bottom"/>
          </w:tcPr>
          <w:p w14:paraId="0CC2DF13"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Yield</w:t>
            </w:r>
          </w:p>
        </w:tc>
        <w:tc>
          <w:tcPr>
            <w:tcW w:w="314" w:type="pct"/>
            <w:tcBorders>
              <w:top w:val="single" w:sz="4" w:space="0" w:color="000000"/>
              <w:left w:val="nil"/>
              <w:bottom w:val="single" w:sz="4" w:space="0" w:color="000000"/>
              <w:right w:val="single" w:sz="4" w:space="0" w:color="000000"/>
            </w:tcBorders>
            <w:shd w:val="clear" w:color="auto" w:fill="auto"/>
            <w:vAlign w:val="bottom"/>
          </w:tcPr>
          <w:p w14:paraId="0CC2DF14"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WUE</w:t>
            </w:r>
          </w:p>
        </w:tc>
        <w:tc>
          <w:tcPr>
            <w:tcW w:w="355" w:type="pct"/>
            <w:tcBorders>
              <w:top w:val="single" w:sz="4" w:space="0" w:color="000000"/>
              <w:left w:val="nil"/>
              <w:bottom w:val="single" w:sz="4" w:space="0" w:color="000000"/>
              <w:right w:val="single" w:sz="4" w:space="0" w:color="000000"/>
            </w:tcBorders>
            <w:shd w:val="clear" w:color="auto" w:fill="auto"/>
            <w:vAlign w:val="bottom"/>
          </w:tcPr>
          <w:p w14:paraId="0CC2DF15" w14:textId="77777777" w:rsidR="0023565E" w:rsidRPr="006613B9" w:rsidRDefault="009F709A" w:rsidP="00450DFD">
            <w:pPr>
              <w:spacing w:line="276" w:lineRule="auto"/>
              <w:ind w:firstLine="0"/>
              <w:jc w:val="left"/>
              <w:rPr>
                <w:b/>
                <w:color w:val="000000"/>
                <w:sz w:val="18"/>
                <w:szCs w:val="18"/>
              </w:rPr>
            </w:pPr>
            <w:r w:rsidRPr="006613B9">
              <w:rPr>
                <w:b/>
                <w:color w:val="000000"/>
                <w:sz w:val="16"/>
                <w:szCs w:val="16"/>
              </w:rPr>
              <w:t>Biomass</w:t>
            </w:r>
          </w:p>
        </w:tc>
        <w:tc>
          <w:tcPr>
            <w:tcW w:w="276" w:type="pct"/>
            <w:tcBorders>
              <w:top w:val="single" w:sz="4" w:space="0" w:color="000000"/>
              <w:left w:val="nil"/>
              <w:bottom w:val="single" w:sz="4" w:space="0" w:color="000000"/>
              <w:right w:val="single" w:sz="4" w:space="0" w:color="000000"/>
            </w:tcBorders>
            <w:shd w:val="clear" w:color="auto" w:fill="auto"/>
            <w:vAlign w:val="bottom"/>
          </w:tcPr>
          <w:p w14:paraId="0CC2DF16" w14:textId="77777777" w:rsidR="0023565E" w:rsidRPr="006613B9" w:rsidRDefault="009F709A" w:rsidP="00450DFD">
            <w:pPr>
              <w:spacing w:line="276" w:lineRule="auto"/>
              <w:jc w:val="left"/>
              <w:rPr>
                <w:b/>
                <w:color w:val="000000"/>
                <w:sz w:val="18"/>
                <w:szCs w:val="18"/>
              </w:rPr>
            </w:pPr>
            <w:r w:rsidRPr="006613B9">
              <w:rPr>
                <w:b/>
                <w:color w:val="000000"/>
                <w:sz w:val="18"/>
                <w:szCs w:val="18"/>
              </w:rPr>
              <w:t>HI</w:t>
            </w:r>
          </w:p>
        </w:tc>
        <w:tc>
          <w:tcPr>
            <w:tcW w:w="355" w:type="pct"/>
            <w:tcBorders>
              <w:top w:val="single" w:sz="4" w:space="0" w:color="000000"/>
              <w:left w:val="nil"/>
              <w:bottom w:val="single" w:sz="4" w:space="0" w:color="000000"/>
              <w:right w:val="single" w:sz="4" w:space="0" w:color="000000"/>
            </w:tcBorders>
            <w:shd w:val="clear" w:color="auto" w:fill="auto"/>
            <w:vAlign w:val="bottom"/>
          </w:tcPr>
          <w:p w14:paraId="0CC2DF17"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%filled</w:t>
            </w:r>
          </w:p>
          <w:p w14:paraId="0CC2DF18"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spikelet</w:t>
            </w:r>
          </w:p>
        </w:tc>
        <w:tc>
          <w:tcPr>
            <w:tcW w:w="551" w:type="pct"/>
            <w:tcBorders>
              <w:top w:val="single" w:sz="4" w:space="0" w:color="000000"/>
              <w:left w:val="nil"/>
              <w:bottom w:val="single" w:sz="4" w:space="0" w:color="000000"/>
              <w:right w:val="single" w:sz="4" w:space="0" w:color="000000"/>
            </w:tcBorders>
            <w:vAlign w:val="bottom"/>
          </w:tcPr>
          <w:p w14:paraId="0CC2DF19"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Number of filled spikelet</w:t>
            </w:r>
          </w:p>
        </w:tc>
        <w:tc>
          <w:tcPr>
            <w:tcW w:w="276" w:type="pct"/>
            <w:tcBorders>
              <w:top w:val="single" w:sz="4" w:space="0" w:color="000000"/>
              <w:left w:val="nil"/>
              <w:bottom w:val="single" w:sz="4" w:space="0" w:color="000000"/>
              <w:right w:val="single" w:sz="4" w:space="0" w:color="000000"/>
            </w:tcBorders>
            <w:shd w:val="clear" w:color="auto" w:fill="auto"/>
            <w:vAlign w:val="bottom"/>
          </w:tcPr>
          <w:p w14:paraId="0CC2DF1A"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Total spikelet</w:t>
            </w:r>
          </w:p>
        </w:tc>
        <w:tc>
          <w:tcPr>
            <w:tcW w:w="472" w:type="pct"/>
            <w:tcBorders>
              <w:top w:val="single" w:sz="4" w:space="0" w:color="000000"/>
              <w:left w:val="nil"/>
              <w:bottom w:val="single" w:sz="4" w:space="0" w:color="000000"/>
              <w:right w:val="single" w:sz="4" w:space="0" w:color="000000"/>
            </w:tcBorders>
            <w:shd w:val="clear" w:color="auto" w:fill="auto"/>
            <w:vAlign w:val="bottom"/>
          </w:tcPr>
          <w:p w14:paraId="0CC2DF1B"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Plant height (m)</w:t>
            </w:r>
          </w:p>
        </w:tc>
        <w:tc>
          <w:tcPr>
            <w:tcW w:w="354" w:type="pct"/>
            <w:tcBorders>
              <w:top w:val="single" w:sz="4" w:space="0" w:color="000000"/>
              <w:left w:val="nil"/>
              <w:bottom w:val="single" w:sz="4" w:space="0" w:color="000000"/>
              <w:right w:val="single" w:sz="4" w:space="0" w:color="000000"/>
            </w:tcBorders>
            <w:shd w:val="clear" w:color="auto" w:fill="auto"/>
            <w:vAlign w:val="bottom"/>
          </w:tcPr>
          <w:p w14:paraId="0CC2DF1C"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Panicles/ m</w:t>
            </w:r>
            <w:r w:rsidRPr="006613B9">
              <w:rPr>
                <w:b/>
                <w:color w:val="000000"/>
                <w:sz w:val="18"/>
                <w:szCs w:val="18"/>
                <w:vertAlign w:val="superscript"/>
              </w:rPr>
              <w:t>-2</w:t>
            </w:r>
          </w:p>
        </w:tc>
        <w:tc>
          <w:tcPr>
            <w:tcW w:w="512" w:type="pct"/>
            <w:tcBorders>
              <w:top w:val="single" w:sz="4" w:space="0" w:color="000000"/>
              <w:left w:val="nil"/>
              <w:bottom w:val="single" w:sz="4" w:space="0" w:color="000000"/>
              <w:right w:val="single" w:sz="4" w:space="0" w:color="000000"/>
            </w:tcBorders>
            <w:shd w:val="clear" w:color="auto" w:fill="auto"/>
            <w:vAlign w:val="bottom"/>
          </w:tcPr>
          <w:p w14:paraId="0CC2DF1D" w14:textId="77777777" w:rsidR="0023565E" w:rsidRPr="006613B9" w:rsidRDefault="009F709A" w:rsidP="00450DFD">
            <w:pPr>
              <w:spacing w:line="276" w:lineRule="auto"/>
              <w:ind w:firstLine="0"/>
              <w:jc w:val="left"/>
              <w:rPr>
                <w:b/>
                <w:color w:val="000000"/>
                <w:sz w:val="18"/>
                <w:szCs w:val="18"/>
              </w:rPr>
            </w:pPr>
            <w:r w:rsidRPr="006613B9">
              <w:rPr>
                <w:b/>
                <w:color w:val="000000"/>
                <w:sz w:val="18"/>
                <w:szCs w:val="18"/>
              </w:rPr>
              <w:t>Effective root depth (m)</w:t>
            </w:r>
          </w:p>
        </w:tc>
      </w:tr>
      <w:tr w:rsidR="0023565E" w:rsidRPr="006613B9" w14:paraId="0CC2DF2C" w14:textId="77777777" w:rsidTr="00C42B84">
        <w:trPr>
          <w:trHeight w:val="290"/>
        </w:trPr>
        <w:tc>
          <w:tcPr>
            <w:tcW w:w="433" w:type="pct"/>
            <w:vMerge w:val="restart"/>
            <w:tcBorders>
              <w:top w:val="nil"/>
              <w:left w:val="single" w:sz="4" w:space="0" w:color="000000"/>
              <w:bottom w:val="single" w:sz="4" w:space="0" w:color="000000"/>
              <w:right w:val="single" w:sz="4" w:space="0" w:color="000000"/>
            </w:tcBorders>
            <w:shd w:val="clear" w:color="auto" w:fill="auto"/>
          </w:tcPr>
          <w:p w14:paraId="0CC2DF1F" w14:textId="77777777" w:rsidR="0023565E" w:rsidRPr="006613B9" w:rsidRDefault="009F709A" w:rsidP="00450DFD">
            <w:pPr>
              <w:spacing w:line="276" w:lineRule="auto"/>
              <w:ind w:firstLine="0"/>
              <w:rPr>
                <w:b/>
                <w:color w:val="000000"/>
                <w:sz w:val="18"/>
                <w:szCs w:val="18"/>
              </w:rPr>
            </w:pPr>
            <w:r w:rsidRPr="006613B9">
              <w:rPr>
                <w:b/>
                <w:color w:val="000000"/>
                <w:sz w:val="18"/>
                <w:szCs w:val="18"/>
              </w:rPr>
              <w:t>Site A</w:t>
            </w:r>
          </w:p>
        </w:tc>
        <w:tc>
          <w:tcPr>
            <w:tcW w:w="433" w:type="pct"/>
            <w:vMerge w:val="restart"/>
            <w:tcBorders>
              <w:top w:val="nil"/>
              <w:left w:val="single" w:sz="4" w:space="0" w:color="000000"/>
              <w:bottom w:val="single" w:sz="4" w:space="0" w:color="000000"/>
              <w:right w:val="single" w:sz="4" w:space="0" w:color="000000"/>
            </w:tcBorders>
            <w:shd w:val="clear" w:color="auto" w:fill="auto"/>
          </w:tcPr>
          <w:p w14:paraId="0CC2DF20" w14:textId="77777777" w:rsidR="0023565E" w:rsidRPr="006613B9" w:rsidRDefault="009F709A" w:rsidP="00450DFD">
            <w:pPr>
              <w:spacing w:line="276" w:lineRule="auto"/>
              <w:rPr>
                <w:b/>
                <w:color w:val="000000"/>
                <w:sz w:val="18"/>
                <w:szCs w:val="18"/>
              </w:rPr>
            </w:pPr>
            <w:r w:rsidRPr="006613B9">
              <w:rPr>
                <w:b/>
                <w:color w:val="000000"/>
                <w:sz w:val="18"/>
                <w:szCs w:val="18"/>
              </w:rPr>
              <w:t>CF</w:t>
            </w:r>
          </w:p>
        </w:tc>
        <w:tc>
          <w:tcPr>
            <w:tcW w:w="354" w:type="pct"/>
            <w:tcBorders>
              <w:top w:val="nil"/>
              <w:left w:val="nil"/>
              <w:bottom w:val="single" w:sz="4" w:space="0" w:color="000000"/>
              <w:right w:val="single" w:sz="4" w:space="0" w:color="000000"/>
            </w:tcBorders>
            <w:shd w:val="clear" w:color="auto" w:fill="auto"/>
            <w:vAlign w:val="bottom"/>
          </w:tcPr>
          <w:p w14:paraId="0CC2DF21"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16" w:type="pct"/>
            <w:tcBorders>
              <w:top w:val="nil"/>
              <w:left w:val="nil"/>
              <w:bottom w:val="single" w:sz="4" w:space="0" w:color="000000"/>
              <w:right w:val="single" w:sz="4" w:space="0" w:color="000000"/>
            </w:tcBorders>
            <w:shd w:val="clear" w:color="auto" w:fill="auto"/>
            <w:vAlign w:val="bottom"/>
          </w:tcPr>
          <w:p w14:paraId="0CC2DF22"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14" w:type="pct"/>
            <w:tcBorders>
              <w:top w:val="nil"/>
              <w:left w:val="nil"/>
              <w:bottom w:val="single" w:sz="4" w:space="0" w:color="000000"/>
              <w:right w:val="single" w:sz="4" w:space="0" w:color="000000"/>
            </w:tcBorders>
            <w:shd w:val="clear" w:color="auto" w:fill="auto"/>
            <w:vAlign w:val="bottom"/>
          </w:tcPr>
          <w:p w14:paraId="0CC2DF23"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5" w:type="pct"/>
            <w:tcBorders>
              <w:top w:val="nil"/>
              <w:left w:val="nil"/>
              <w:bottom w:val="single" w:sz="4" w:space="0" w:color="000000"/>
              <w:right w:val="single" w:sz="4" w:space="0" w:color="000000"/>
            </w:tcBorders>
            <w:shd w:val="clear" w:color="auto" w:fill="auto"/>
            <w:vAlign w:val="bottom"/>
          </w:tcPr>
          <w:p w14:paraId="0CC2DF24"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276" w:type="pct"/>
            <w:tcBorders>
              <w:top w:val="nil"/>
              <w:left w:val="nil"/>
              <w:bottom w:val="single" w:sz="4" w:space="0" w:color="000000"/>
              <w:right w:val="single" w:sz="4" w:space="0" w:color="000000"/>
            </w:tcBorders>
            <w:shd w:val="clear" w:color="auto" w:fill="auto"/>
            <w:vAlign w:val="bottom"/>
          </w:tcPr>
          <w:p w14:paraId="0CC2DF25"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5" w:type="pct"/>
            <w:tcBorders>
              <w:top w:val="nil"/>
              <w:left w:val="nil"/>
              <w:bottom w:val="single" w:sz="4" w:space="0" w:color="000000"/>
              <w:right w:val="single" w:sz="4" w:space="0" w:color="000000"/>
            </w:tcBorders>
            <w:shd w:val="clear" w:color="auto" w:fill="auto"/>
            <w:vAlign w:val="bottom"/>
          </w:tcPr>
          <w:p w14:paraId="0CC2DF26"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551" w:type="pct"/>
            <w:tcBorders>
              <w:top w:val="single" w:sz="4" w:space="0" w:color="000000"/>
              <w:left w:val="nil"/>
              <w:bottom w:val="single" w:sz="4" w:space="0" w:color="000000"/>
              <w:right w:val="single" w:sz="4" w:space="0" w:color="000000"/>
            </w:tcBorders>
            <w:vAlign w:val="bottom"/>
          </w:tcPr>
          <w:p w14:paraId="0CC2DF27"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276" w:type="pct"/>
            <w:tcBorders>
              <w:top w:val="nil"/>
              <w:left w:val="nil"/>
              <w:bottom w:val="single" w:sz="4" w:space="0" w:color="000000"/>
              <w:right w:val="single" w:sz="4" w:space="0" w:color="000000"/>
            </w:tcBorders>
            <w:shd w:val="clear" w:color="auto" w:fill="auto"/>
            <w:vAlign w:val="bottom"/>
          </w:tcPr>
          <w:p w14:paraId="0CC2DF28"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472" w:type="pct"/>
            <w:tcBorders>
              <w:top w:val="nil"/>
              <w:left w:val="nil"/>
              <w:bottom w:val="single" w:sz="4" w:space="0" w:color="000000"/>
              <w:right w:val="single" w:sz="4" w:space="0" w:color="000000"/>
            </w:tcBorders>
            <w:shd w:val="clear" w:color="auto" w:fill="auto"/>
            <w:vAlign w:val="bottom"/>
          </w:tcPr>
          <w:p w14:paraId="0CC2DF29"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4" w:type="pct"/>
            <w:tcBorders>
              <w:top w:val="nil"/>
              <w:left w:val="nil"/>
              <w:bottom w:val="single" w:sz="4" w:space="0" w:color="000000"/>
              <w:right w:val="single" w:sz="4" w:space="0" w:color="000000"/>
            </w:tcBorders>
            <w:shd w:val="clear" w:color="auto" w:fill="auto"/>
            <w:vAlign w:val="bottom"/>
          </w:tcPr>
          <w:p w14:paraId="0CC2DF2A"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512" w:type="pct"/>
            <w:tcBorders>
              <w:top w:val="nil"/>
              <w:left w:val="nil"/>
              <w:bottom w:val="single" w:sz="4" w:space="0" w:color="000000"/>
              <w:right w:val="single" w:sz="4" w:space="0" w:color="000000"/>
            </w:tcBorders>
            <w:shd w:val="clear" w:color="auto" w:fill="auto"/>
            <w:vAlign w:val="bottom"/>
          </w:tcPr>
          <w:p w14:paraId="0CC2DF2B" w14:textId="77777777" w:rsidR="0023565E" w:rsidRPr="006613B9" w:rsidRDefault="009F709A" w:rsidP="00450DFD">
            <w:pPr>
              <w:spacing w:line="276" w:lineRule="auto"/>
              <w:rPr>
                <w:color w:val="000000"/>
                <w:sz w:val="18"/>
                <w:szCs w:val="18"/>
              </w:rPr>
            </w:pPr>
            <w:r w:rsidRPr="006613B9">
              <w:rPr>
                <w:color w:val="000000"/>
                <w:sz w:val="18"/>
                <w:szCs w:val="18"/>
              </w:rPr>
              <w:t> </w:t>
            </w:r>
          </w:p>
        </w:tc>
      </w:tr>
      <w:tr w:rsidR="0023565E" w:rsidRPr="006613B9" w14:paraId="0CC2DF3A"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2D"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2E"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2F" w14:textId="77777777" w:rsidR="0023565E" w:rsidRPr="006613B9" w:rsidRDefault="009F709A" w:rsidP="00450DFD">
            <w:pPr>
              <w:spacing w:line="276" w:lineRule="auto"/>
              <w:rPr>
                <w:color w:val="000000"/>
                <w:sz w:val="18"/>
                <w:szCs w:val="18"/>
              </w:rPr>
            </w:pPr>
            <w:r w:rsidRPr="006613B9">
              <w:rPr>
                <w:color w:val="000000"/>
                <w:sz w:val="18"/>
                <w:szCs w:val="18"/>
              </w:rPr>
              <w:t>SP</w:t>
            </w:r>
          </w:p>
        </w:tc>
        <w:tc>
          <w:tcPr>
            <w:tcW w:w="316" w:type="pct"/>
            <w:tcBorders>
              <w:top w:val="nil"/>
              <w:left w:val="nil"/>
              <w:bottom w:val="single" w:sz="4" w:space="0" w:color="000000"/>
              <w:right w:val="single" w:sz="4" w:space="0" w:color="000000"/>
            </w:tcBorders>
            <w:shd w:val="clear" w:color="auto" w:fill="auto"/>
            <w:vAlign w:val="bottom"/>
          </w:tcPr>
          <w:p w14:paraId="0CC2DF30" w14:textId="77777777" w:rsidR="0023565E" w:rsidRPr="006613B9" w:rsidRDefault="009F709A" w:rsidP="00450DFD">
            <w:pPr>
              <w:spacing w:line="276" w:lineRule="auto"/>
              <w:ind w:firstLine="0"/>
              <w:rPr>
                <w:color w:val="000000"/>
                <w:sz w:val="18"/>
                <w:szCs w:val="18"/>
              </w:rPr>
            </w:pPr>
            <w:r w:rsidRPr="006613B9">
              <w:rPr>
                <w:color w:val="000000"/>
                <w:sz w:val="18"/>
                <w:szCs w:val="18"/>
              </w:rPr>
              <w:t>2.71 a</w:t>
            </w:r>
          </w:p>
        </w:tc>
        <w:tc>
          <w:tcPr>
            <w:tcW w:w="314" w:type="pct"/>
            <w:tcBorders>
              <w:top w:val="nil"/>
              <w:left w:val="nil"/>
              <w:bottom w:val="single" w:sz="4" w:space="0" w:color="000000"/>
              <w:right w:val="single" w:sz="4" w:space="0" w:color="000000"/>
            </w:tcBorders>
            <w:shd w:val="clear" w:color="auto" w:fill="auto"/>
            <w:vAlign w:val="bottom"/>
          </w:tcPr>
          <w:p w14:paraId="0CC2DF31" w14:textId="77777777" w:rsidR="0023565E" w:rsidRPr="006613B9" w:rsidRDefault="009F709A" w:rsidP="00450DFD">
            <w:pPr>
              <w:spacing w:line="276" w:lineRule="auto"/>
              <w:ind w:firstLine="0"/>
              <w:rPr>
                <w:color w:val="000000"/>
                <w:sz w:val="18"/>
                <w:szCs w:val="18"/>
              </w:rPr>
            </w:pPr>
            <w:r w:rsidRPr="006613B9">
              <w:rPr>
                <w:color w:val="000000"/>
                <w:sz w:val="18"/>
                <w:szCs w:val="18"/>
              </w:rPr>
              <w:t>0.29 b</w:t>
            </w:r>
          </w:p>
        </w:tc>
        <w:tc>
          <w:tcPr>
            <w:tcW w:w="355" w:type="pct"/>
            <w:tcBorders>
              <w:top w:val="nil"/>
              <w:left w:val="nil"/>
              <w:bottom w:val="single" w:sz="4" w:space="0" w:color="000000"/>
              <w:right w:val="single" w:sz="4" w:space="0" w:color="000000"/>
            </w:tcBorders>
            <w:shd w:val="clear" w:color="auto" w:fill="auto"/>
            <w:vAlign w:val="bottom"/>
          </w:tcPr>
          <w:p w14:paraId="0CC2DF32" w14:textId="77777777" w:rsidR="0023565E" w:rsidRPr="006613B9" w:rsidRDefault="009F709A" w:rsidP="00450DFD">
            <w:pPr>
              <w:spacing w:line="276" w:lineRule="auto"/>
              <w:ind w:firstLine="0"/>
              <w:rPr>
                <w:color w:val="000000"/>
                <w:sz w:val="18"/>
                <w:szCs w:val="18"/>
              </w:rPr>
            </w:pPr>
            <w:r w:rsidRPr="006613B9">
              <w:rPr>
                <w:color w:val="000000"/>
                <w:sz w:val="18"/>
                <w:szCs w:val="18"/>
              </w:rPr>
              <w:t>10.37 a</w:t>
            </w:r>
          </w:p>
        </w:tc>
        <w:tc>
          <w:tcPr>
            <w:tcW w:w="276" w:type="pct"/>
            <w:tcBorders>
              <w:top w:val="nil"/>
              <w:left w:val="nil"/>
              <w:bottom w:val="single" w:sz="4" w:space="0" w:color="000000"/>
              <w:right w:val="single" w:sz="4" w:space="0" w:color="000000"/>
            </w:tcBorders>
            <w:shd w:val="clear" w:color="auto" w:fill="auto"/>
            <w:vAlign w:val="bottom"/>
          </w:tcPr>
          <w:p w14:paraId="0CC2DF33" w14:textId="77777777" w:rsidR="0023565E" w:rsidRPr="006613B9" w:rsidRDefault="009F709A" w:rsidP="00450DFD">
            <w:pPr>
              <w:spacing w:line="276" w:lineRule="auto"/>
              <w:ind w:firstLine="0"/>
              <w:rPr>
                <w:color w:val="000000"/>
                <w:sz w:val="18"/>
                <w:szCs w:val="18"/>
              </w:rPr>
            </w:pPr>
            <w:r w:rsidRPr="006613B9">
              <w:rPr>
                <w:color w:val="000000"/>
                <w:sz w:val="18"/>
                <w:szCs w:val="18"/>
              </w:rPr>
              <w:t>0.31a</w:t>
            </w:r>
          </w:p>
        </w:tc>
        <w:tc>
          <w:tcPr>
            <w:tcW w:w="355" w:type="pct"/>
            <w:tcBorders>
              <w:top w:val="nil"/>
              <w:left w:val="nil"/>
              <w:bottom w:val="single" w:sz="4" w:space="0" w:color="000000"/>
              <w:right w:val="single" w:sz="4" w:space="0" w:color="000000"/>
            </w:tcBorders>
            <w:shd w:val="clear" w:color="auto" w:fill="auto"/>
            <w:vAlign w:val="bottom"/>
          </w:tcPr>
          <w:p w14:paraId="0CC2DF34" w14:textId="77777777" w:rsidR="0023565E" w:rsidRPr="006613B9" w:rsidRDefault="009F709A" w:rsidP="00450DFD">
            <w:pPr>
              <w:spacing w:line="276" w:lineRule="auto"/>
              <w:ind w:firstLine="0"/>
              <w:rPr>
                <w:color w:val="000000"/>
                <w:sz w:val="18"/>
                <w:szCs w:val="18"/>
              </w:rPr>
            </w:pPr>
            <w:r w:rsidRPr="006613B9">
              <w:rPr>
                <w:color w:val="000000"/>
                <w:sz w:val="18"/>
                <w:szCs w:val="18"/>
              </w:rPr>
              <w:t>71.5 a</w:t>
            </w:r>
          </w:p>
        </w:tc>
        <w:tc>
          <w:tcPr>
            <w:tcW w:w="551" w:type="pct"/>
            <w:tcBorders>
              <w:top w:val="single" w:sz="4" w:space="0" w:color="000000"/>
              <w:left w:val="nil"/>
              <w:bottom w:val="single" w:sz="4" w:space="0" w:color="000000"/>
              <w:right w:val="single" w:sz="4" w:space="0" w:color="000000"/>
            </w:tcBorders>
            <w:vAlign w:val="bottom"/>
          </w:tcPr>
          <w:p w14:paraId="0CC2DF35" w14:textId="77777777" w:rsidR="0023565E" w:rsidRPr="006613B9" w:rsidRDefault="009F709A" w:rsidP="00450DFD">
            <w:pPr>
              <w:spacing w:line="276" w:lineRule="auto"/>
              <w:rPr>
                <w:color w:val="000000"/>
                <w:sz w:val="18"/>
                <w:szCs w:val="18"/>
              </w:rPr>
            </w:pPr>
            <w:r w:rsidRPr="006613B9">
              <w:rPr>
                <w:color w:val="000000"/>
                <w:sz w:val="18"/>
                <w:szCs w:val="18"/>
              </w:rPr>
              <w:t>264 a</w:t>
            </w:r>
          </w:p>
        </w:tc>
        <w:tc>
          <w:tcPr>
            <w:tcW w:w="276" w:type="pct"/>
            <w:tcBorders>
              <w:top w:val="nil"/>
              <w:left w:val="nil"/>
              <w:bottom w:val="single" w:sz="4" w:space="0" w:color="000000"/>
              <w:right w:val="single" w:sz="4" w:space="0" w:color="000000"/>
            </w:tcBorders>
            <w:shd w:val="clear" w:color="auto" w:fill="auto"/>
            <w:vAlign w:val="bottom"/>
          </w:tcPr>
          <w:p w14:paraId="0CC2DF36" w14:textId="77777777" w:rsidR="0023565E" w:rsidRPr="006613B9" w:rsidRDefault="009F709A" w:rsidP="00450DFD">
            <w:pPr>
              <w:spacing w:line="276" w:lineRule="auto"/>
              <w:rPr>
                <w:color w:val="000000"/>
                <w:sz w:val="18"/>
                <w:szCs w:val="18"/>
              </w:rPr>
            </w:pPr>
            <w:r w:rsidRPr="006613B9">
              <w:rPr>
                <w:color w:val="000000"/>
                <w:sz w:val="18"/>
                <w:szCs w:val="18"/>
              </w:rPr>
              <w:t>123 a</w:t>
            </w:r>
          </w:p>
        </w:tc>
        <w:tc>
          <w:tcPr>
            <w:tcW w:w="472" w:type="pct"/>
            <w:tcBorders>
              <w:top w:val="nil"/>
              <w:left w:val="nil"/>
              <w:bottom w:val="single" w:sz="4" w:space="0" w:color="000000"/>
              <w:right w:val="single" w:sz="4" w:space="0" w:color="000000"/>
            </w:tcBorders>
            <w:shd w:val="clear" w:color="auto" w:fill="auto"/>
            <w:vAlign w:val="bottom"/>
          </w:tcPr>
          <w:p w14:paraId="0CC2DF37" w14:textId="77777777" w:rsidR="0023565E" w:rsidRPr="006613B9" w:rsidRDefault="009F709A" w:rsidP="00450DFD">
            <w:pPr>
              <w:spacing w:line="276" w:lineRule="auto"/>
              <w:rPr>
                <w:color w:val="000000"/>
                <w:sz w:val="18"/>
                <w:szCs w:val="18"/>
              </w:rPr>
            </w:pPr>
            <w:r w:rsidRPr="006613B9">
              <w:rPr>
                <w:color w:val="000000"/>
                <w:sz w:val="18"/>
                <w:szCs w:val="18"/>
              </w:rPr>
              <w:t>95 b</w:t>
            </w:r>
          </w:p>
        </w:tc>
        <w:tc>
          <w:tcPr>
            <w:tcW w:w="354" w:type="pct"/>
            <w:tcBorders>
              <w:top w:val="nil"/>
              <w:left w:val="nil"/>
              <w:bottom w:val="single" w:sz="4" w:space="0" w:color="000000"/>
              <w:right w:val="single" w:sz="4" w:space="0" w:color="000000"/>
            </w:tcBorders>
            <w:shd w:val="clear" w:color="auto" w:fill="auto"/>
            <w:vAlign w:val="bottom"/>
          </w:tcPr>
          <w:p w14:paraId="0CC2DF38" w14:textId="77777777" w:rsidR="0023565E" w:rsidRPr="006613B9" w:rsidRDefault="009F709A" w:rsidP="00450DFD">
            <w:pPr>
              <w:spacing w:line="276" w:lineRule="auto"/>
              <w:ind w:firstLine="0"/>
              <w:rPr>
                <w:color w:val="000000"/>
                <w:sz w:val="18"/>
                <w:szCs w:val="18"/>
              </w:rPr>
            </w:pPr>
            <w:r w:rsidRPr="006613B9">
              <w:rPr>
                <w:color w:val="000000"/>
                <w:sz w:val="18"/>
                <w:szCs w:val="18"/>
              </w:rPr>
              <w:t>301.5 a</w:t>
            </w:r>
          </w:p>
        </w:tc>
        <w:tc>
          <w:tcPr>
            <w:tcW w:w="512" w:type="pct"/>
            <w:tcBorders>
              <w:top w:val="nil"/>
              <w:left w:val="nil"/>
              <w:bottom w:val="single" w:sz="4" w:space="0" w:color="000000"/>
              <w:right w:val="single" w:sz="4" w:space="0" w:color="000000"/>
            </w:tcBorders>
            <w:shd w:val="clear" w:color="auto" w:fill="auto"/>
            <w:vAlign w:val="bottom"/>
          </w:tcPr>
          <w:p w14:paraId="0CC2DF39" w14:textId="77777777" w:rsidR="0023565E" w:rsidRPr="006613B9" w:rsidRDefault="009F709A" w:rsidP="00450DFD">
            <w:pPr>
              <w:spacing w:line="276" w:lineRule="auto"/>
              <w:rPr>
                <w:color w:val="000000"/>
                <w:sz w:val="18"/>
                <w:szCs w:val="18"/>
              </w:rPr>
            </w:pPr>
            <w:r w:rsidRPr="006613B9">
              <w:rPr>
                <w:color w:val="000000"/>
                <w:sz w:val="18"/>
                <w:szCs w:val="18"/>
              </w:rPr>
              <w:t>13 a</w:t>
            </w:r>
          </w:p>
        </w:tc>
      </w:tr>
      <w:tr w:rsidR="0023565E" w:rsidRPr="006613B9" w14:paraId="0CC2DF48"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3B"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3C"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3D" w14:textId="77777777" w:rsidR="0023565E" w:rsidRPr="006613B9" w:rsidRDefault="009F709A" w:rsidP="00450DFD">
            <w:pPr>
              <w:spacing w:line="276" w:lineRule="auto"/>
              <w:rPr>
                <w:color w:val="000000"/>
                <w:sz w:val="18"/>
                <w:szCs w:val="18"/>
              </w:rPr>
            </w:pPr>
            <w:r w:rsidRPr="006613B9">
              <w:rPr>
                <w:color w:val="000000"/>
                <w:sz w:val="18"/>
                <w:szCs w:val="18"/>
              </w:rPr>
              <w:t>SK</w:t>
            </w:r>
          </w:p>
        </w:tc>
        <w:tc>
          <w:tcPr>
            <w:tcW w:w="316" w:type="pct"/>
            <w:tcBorders>
              <w:top w:val="nil"/>
              <w:left w:val="nil"/>
              <w:bottom w:val="single" w:sz="4" w:space="0" w:color="000000"/>
              <w:right w:val="single" w:sz="4" w:space="0" w:color="000000"/>
            </w:tcBorders>
            <w:shd w:val="clear" w:color="auto" w:fill="auto"/>
            <w:vAlign w:val="bottom"/>
          </w:tcPr>
          <w:p w14:paraId="0CC2DF3E" w14:textId="77777777" w:rsidR="0023565E" w:rsidRPr="006613B9" w:rsidRDefault="009F709A" w:rsidP="00450DFD">
            <w:pPr>
              <w:spacing w:line="276" w:lineRule="auto"/>
              <w:ind w:firstLine="0"/>
              <w:rPr>
                <w:color w:val="000000"/>
                <w:sz w:val="18"/>
                <w:szCs w:val="18"/>
              </w:rPr>
            </w:pPr>
            <w:r w:rsidRPr="006613B9">
              <w:rPr>
                <w:color w:val="000000"/>
                <w:sz w:val="18"/>
                <w:szCs w:val="18"/>
              </w:rPr>
              <w:t>3.09 a</w:t>
            </w:r>
          </w:p>
        </w:tc>
        <w:tc>
          <w:tcPr>
            <w:tcW w:w="314" w:type="pct"/>
            <w:tcBorders>
              <w:top w:val="nil"/>
              <w:left w:val="nil"/>
              <w:bottom w:val="single" w:sz="4" w:space="0" w:color="000000"/>
              <w:right w:val="single" w:sz="4" w:space="0" w:color="000000"/>
            </w:tcBorders>
            <w:shd w:val="clear" w:color="auto" w:fill="auto"/>
            <w:vAlign w:val="bottom"/>
          </w:tcPr>
          <w:p w14:paraId="0CC2DF3F" w14:textId="77777777" w:rsidR="0023565E" w:rsidRPr="006613B9" w:rsidRDefault="009F709A" w:rsidP="00450DFD">
            <w:pPr>
              <w:spacing w:line="276" w:lineRule="auto"/>
              <w:ind w:firstLine="0"/>
              <w:rPr>
                <w:color w:val="000000"/>
                <w:sz w:val="18"/>
                <w:szCs w:val="18"/>
              </w:rPr>
            </w:pPr>
            <w:r w:rsidRPr="006613B9">
              <w:rPr>
                <w:color w:val="000000"/>
                <w:sz w:val="18"/>
                <w:szCs w:val="18"/>
              </w:rPr>
              <w:t>0.33ab</w:t>
            </w:r>
          </w:p>
        </w:tc>
        <w:tc>
          <w:tcPr>
            <w:tcW w:w="355" w:type="pct"/>
            <w:tcBorders>
              <w:top w:val="nil"/>
              <w:left w:val="nil"/>
              <w:bottom w:val="single" w:sz="4" w:space="0" w:color="000000"/>
              <w:right w:val="single" w:sz="4" w:space="0" w:color="000000"/>
            </w:tcBorders>
            <w:shd w:val="clear" w:color="auto" w:fill="auto"/>
            <w:vAlign w:val="bottom"/>
          </w:tcPr>
          <w:p w14:paraId="0CC2DF40" w14:textId="77777777" w:rsidR="0023565E" w:rsidRPr="006613B9" w:rsidRDefault="009F709A" w:rsidP="00450DFD">
            <w:pPr>
              <w:spacing w:line="276" w:lineRule="auto"/>
              <w:ind w:firstLine="0"/>
              <w:rPr>
                <w:color w:val="000000"/>
                <w:sz w:val="18"/>
                <w:szCs w:val="18"/>
              </w:rPr>
            </w:pPr>
            <w:r w:rsidRPr="006613B9">
              <w:rPr>
                <w:color w:val="000000"/>
                <w:sz w:val="18"/>
                <w:szCs w:val="18"/>
              </w:rPr>
              <w:t>10.145a</w:t>
            </w:r>
          </w:p>
        </w:tc>
        <w:tc>
          <w:tcPr>
            <w:tcW w:w="276" w:type="pct"/>
            <w:tcBorders>
              <w:top w:val="nil"/>
              <w:left w:val="nil"/>
              <w:bottom w:val="single" w:sz="4" w:space="0" w:color="000000"/>
              <w:right w:val="single" w:sz="4" w:space="0" w:color="000000"/>
            </w:tcBorders>
            <w:shd w:val="clear" w:color="auto" w:fill="auto"/>
            <w:vAlign w:val="bottom"/>
          </w:tcPr>
          <w:p w14:paraId="0CC2DF41" w14:textId="77777777" w:rsidR="0023565E" w:rsidRPr="006613B9" w:rsidRDefault="009F709A" w:rsidP="00450DFD">
            <w:pPr>
              <w:spacing w:line="276" w:lineRule="auto"/>
              <w:ind w:firstLine="0"/>
              <w:rPr>
                <w:color w:val="000000"/>
                <w:sz w:val="18"/>
                <w:szCs w:val="18"/>
              </w:rPr>
            </w:pPr>
            <w:r w:rsidRPr="006613B9">
              <w:rPr>
                <w:color w:val="000000"/>
                <w:sz w:val="18"/>
                <w:szCs w:val="18"/>
              </w:rPr>
              <w:t>0.32a</w:t>
            </w:r>
          </w:p>
        </w:tc>
        <w:tc>
          <w:tcPr>
            <w:tcW w:w="355" w:type="pct"/>
            <w:tcBorders>
              <w:top w:val="nil"/>
              <w:left w:val="nil"/>
              <w:bottom w:val="single" w:sz="4" w:space="0" w:color="000000"/>
              <w:right w:val="single" w:sz="4" w:space="0" w:color="000000"/>
            </w:tcBorders>
            <w:shd w:val="clear" w:color="auto" w:fill="auto"/>
            <w:vAlign w:val="bottom"/>
          </w:tcPr>
          <w:p w14:paraId="0CC2DF42" w14:textId="77777777" w:rsidR="0023565E" w:rsidRPr="006613B9" w:rsidRDefault="009F709A" w:rsidP="00450DFD">
            <w:pPr>
              <w:spacing w:line="276" w:lineRule="auto"/>
              <w:ind w:firstLine="0"/>
              <w:rPr>
                <w:color w:val="000000"/>
                <w:sz w:val="18"/>
                <w:szCs w:val="18"/>
              </w:rPr>
            </w:pPr>
            <w:r w:rsidRPr="006613B9">
              <w:rPr>
                <w:color w:val="000000"/>
                <w:sz w:val="18"/>
                <w:szCs w:val="18"/>
              </w:rPr>
              <w:t>70 a</w:t>
            </w:r>
          </w:p>
        </w:tc>
        <w:tc>
          <w:tcPr>
            <w:tcW w:w="551" w:type="pct"/>
            <w:tcBorders>
              <w:top w:val="single" w:sz="4" w:space="0" w:color="000000"/>
              <w:left w:val="nil"/>
              <w:bottom w:val="single" w:sz="4" w:space="0" w:color="000000"/>
              <w:right w:val="single" w:sz="4" w:space="0" w:color="000000"/>
            </w:tcBorders>
            <w:vAlign w:val="bottom"/>
          </w:tcPr>
          <w:p w14:paraId="0CC2DF43" w14:textId="77777777" w:rsidR="0023565E" w:rsidRPr="006613B9" w:rsidRDefault="009F709A" w:rsidP="00450DFD">
            <w:pPr>
              <w:spacing w:line="276" w:lineRule="auto"/>
              <w:rPr>
                <w:color w:val="000000"/>
                <w:sz w:val="18"/>
                <w:szCs w:val="18"/>
              </w:rPr>
            </w:pPr>
            <w:r w:rsidRPr="006613B9">
              <w:rPr>
                <w:color w:val="000000"/>
                <w:sz w:val="18"/>
                <w:szCs w:val="18"/>
              </w:rPr>
              <w:t>275 a</w:t>
            </w:r>
          </w:p>
        </w:tc>
        <w:tc>
          <w:tcPr>
            <w:tcW w:w="276" w:type="pct"/>
            <w:tcBorders>
              <w:top w:val="nil"/>
              <w:left w:val="nil"/>
              <w:bottom w:val="single" w:sz="4" w:space="0" w:color="000000"/>
              <w:right w:val="single" w:sz="4" w:space="0" w:color="000000"/>
            </w:tcBorders>
            <w:shd w:val="clear" w:color="auto" w:fill="auto"/>
            <w:vAlign w:val="bottom"/>
          </w:tcPr>
          <w:p w14:paraId="0CC2DF44" w14:textId="77777777" w:rsidR="0023565E" w:rsidRPr="006613B9" w:rsidRDefault="009F709A" w:rsidP="00450DFD">
            <w:pPr>
              <w:spacing w:line="276" w:lineRule="auto"/>
              <w:rPr>
                <w:color w:val="000000"/>
                <w:sz w:val="18"/>
                <w:szCs w:val="18"/>
              </w:rPr>
            </w:pPr>
            <w:r w:rsidRPr="006613B9">
              <w:rPr>
                <w:color w:val="000000"/>
                <w:sz w:val="18"/>
                <w:szCs w:val="18"/>
              </w:rPr>
              <w:t>131 a</w:t>
            </w:r>
          </w:p>
        </w:tc>
        <w:tc>
          <w:tcPr>
            <w:tcW w:w="472" w:type="pct"/>
            <w:tcBorders>
              <w:top w:val="nil"/>
              <w:left w:val="nil"/>
              <w:bottom w:val="single" w:sz="4" w:space="0" w:color="000000"/>
              <w:right w:val="single" w:sz="4" w:space="0" w:color="000000"/>
            </w:tcBorders>
            <w:shd w:val="clear" w:color="auto" w:fill="auto"/>
            <w:vAlign w:val="bottom"/>
          </w:tcPr>
          <w:p w14:paraId="0CC2DF45" w14:textId="77777777" w:rsidR="0023565E" w:rsidRPr="006613B9" w:rsidRDefault="009F709A" w:rsidP="00450DFD">
            <w:pPr>
              <w:spacing w:line="276" w:lineRule="auto"/>
              <w:rPr>
                <w:color w:val="000000"/>
                <w:sz w:val="18"/>
                <w:szCs w:val="18"/>
              </w:rPr>
            </w:pPr>
            <w:r w:rsidRPr="006613B9">
              <w:rPr>
                <w:color w:val="000000"/>
                <w:sz w:val="18"/>
                <w:szCs w:val="18"/>
              </w:rPr>
              <w:t>111 a</w:t>
            </w:r>
          </w:p>
        </w:tc>
        <w:tc>
          <w:tcPr>
            <w:tcW w:w="354" w:type="pct"/>
            <w:tcBorders>
              <w:top w:val="nil"/>
              <w:left w:val="nil"/>
              <w:bottom w:val="single" w:sz="4" w:space="0" w:color="000000"/>
              <w:right w:val="single" w:sz="4" w:space="0" w:color="000000"/>
            </w:tcBorders>
            <w:shd w:val="clear" w:color="auto" w:fill="auto"/>
            <w:vAlign w:val="bottom"/>
          </w:tcPr>
          <w:p w14:paraId="0CC2DF46" w14:textId="77777777" w:rsidR="0023565E" w:rsidRPr="006613B9" w:rsidRDefault="009F709A" w:rsidP="00450DFD">
            <w:pPr>
              <w:spacing w:line="276" w:lineRule="auto"/>
              <w:rPr>
                <w:color w:val="000000"/>
                <w:sz w:val="18"/>
                <w:szCs w:val="18"/>
              </w:rPr>
            </w:pPr>
            <w:r w:rsidRPr="006613B9">
              <w:rPr>
                <w:color w:val="000000"/>
                <w:sz w:val="18"/>
                <w:szCs w:val="18"/>
              </w:rPr>
              <w:t>259 a</w:t>
            </w:r>
          </w:p>
        </w:tc>
        <w:tc>
          <w:tcPr>
            <w:tcW w:w="512" w:type="pct"/>
            <w:tcBorders>
              <w:top w:val="nil"/>
              <w:left w:val="nil"/>
              <w:bottom w:val="single" w:sz="4" w:space="0" w:color="000000"/>
              <w:right w:val="single" w:sz="4" w:space="0" w:color="000000"/>
            </w:tcBorders>
            <w:shd w:val="clear" w:color="auto" w:fill="auto"/>
            <w:vAlign w:val="bottom"/>
          </w:tcPr>
          <w:p w14:paraId="0CC2DF47" w14:textId="77777777" w:rsidR="0023565E" w:rsidRPr="006613B9" w:rsidRDefault="009F709A" w:rsidP="00450DFD">
            <w:pPr>
              <w:spacing w:line="276" w:lineRule="auto"/>
              <w:rPr>
                <w:color w:val="000000"/>
                <w:sz w:val="18"/>
                <w:szCs w:val="18"/>
              </w:rPr>
            </w:pPr>
            <w:r w:rsidRPr="006613B9">
              <w:rPr>
                <w:color w:val="000000"/>
                <w:sz w:val="18"/>
                <w:szCs w:val="18"/>
              </w:rPr>
              <w:t>14.5 a</w:t>
            </w:r>
          </w:p>
        </w:tc>
      </w:tr>
      <w:tr w:rsidR="0023565E" w:rsidRPr="006613B9" w14:paraId="0CC2DF56"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49"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4A"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4B" w14:textId="77777777" w:rsidR="0023565E" w:rsidRPr="006613B9" w:rsidRDefault="009F709A" w:rsidP="00450DFD">
            <w:pPr>
              <w:spacing w:line="276" w:lineRule="auto"/>
              <w:rPr>
                <w:color w:val="000000"/>
                <w:sz w:val="18"/>
                <w:szCs w:val="18"/>
              </w:rPr>
            </w:pPr>
            <w:r w:rsidRPr="006613B9">
              <w:rPr>
                <w:color w:val="000000"/>
                <w:sz w:val="18"/>
                <w:szCs w:val="18"/>
              </w:rPr>
              <w:t>CAR</w:t>
            </w:r>
          </w:p>
        </w:tc>
        <w:tc>
          <w:tcPr>
            <w:tcW w:w="316" w:type="pct"/>
            <w:tcBorders>
              <w:top w:val="nil"/>
              <w:left w:val="nil"/>
              <w:bottom w:val="single" w:sz="4" w:space="0" w:color="000000"/>
              <w:right w:val="single" w:sz="4" w:space="0" w:color="000000"/>
            </w:tcBorders>
            <w:shd w:val="clear" w:color="auto" w:fill="auto"/>
            <w:vAlign w:val="bottom"/>
          </w:tcPr>
          <w:p w14:paraId="0CC2DF4C" w14:textId="77777777" w:rsidR="0023565E" w:rsidRPr="006613B9" w:rsidRDefault="009F709A" w:rsidP="00450DFD">
            <w:pPr>
              <w:spacing w:line="276" w:lineRule="auto"/>
              <w:ind w:firstLine="0"/>
              <w:rPr>
                <w:color w:val="000000"/>
                <w:sz w:val="18"/>
                <w:szCs w:val="18"/>
              </w:rPr>
            </w:pPr>
            <w:r w:rsidRPr="006613B9">
              <w:rPr>
                <w:color w:val="000000"/>
                <w:sz w:val="18"/>
                <w:szCs w:val="18"/>
              </w:rPr>
              <w:t>3.035a</w:t>
            </w:r>
          </w:p>
        </w:tc>
        <w:tc>
          <w:tcPr>
            <w:tcW w:w="314" w:type="pct"/>
            <w:tcBorders>
              <w:top w:val="nil"/>
              <w:left w:val="nil"/>
              <w:bottom w:val="single" w:sz="4" w:space="0" w:color="000000"/>
              <w:right w:val="single" w:sz="4" w:space="0" w:color="000000"/>
            </w:tcBorders>
            <w:shd w:val="clear" w:color="auto" w:fill="auto"/>
            <w:vAlign w:val="bottom"/>
          </w:tcPr>
          <w:p w14:paraId="0CC2DF4D" w14:textId="77777777" w:rsidR="0023565E" w:rsidRPr="006613B9" w:rsidRDefault="009F709A" w:rsidP="00450DFD">
            <w:pPr>
              <w:spacing w:line="276" w:lineRule="auto"/>
              <w:ind w:firstLine="0"/>
              <w:rPr>
                <w:color w:val="000000"/>
                <w:sz w:val="18"/>
                <w:szCs w:val="18"/>
              </w:rPr>
            </w:pPr>
            <w:r w:rsidRPr="006613B9">
              <w:rPr>
                <w:color w:val="000000"/>
                <w:sz w:val="18"/>
                <w:szCs w:val="18"/>
              </w:rPr>
              <w:t>0.34 ab</w:t>
            </w:r>
          </w:p>
        </w:tc>
        <w:tc>
          <w:tcPr>
            <w:tcW w:w="355" w:type="pct"/>
            <w:tcBorders>
              <w:top w:val="nil"/>
              <w:left w:val="nil"/>
              <w:bottom w:val="single" w:sz="4" w:space="0" w:color="000000"/>
              <w:right w:val="single" w:sz="4" w:space="0" w:color="000000"/>
            </w:tcBorders>
            <w:shd w:val="clear" w:color="auto" w:fill="auto"/>
            <w:vAlign w:val="bottom"/>
          </w:tcPr>
          <w:p w14:paraId="0CC2DF4E" w14:textId="77777777" w:rsidR="0023565E" w:rsidRPr="006613B9" w:rsidRDefault="009F709A" w:rsidP="00450DFD">
            <w:pPr>
              <w:spacing w:line="276" w:lineRule="auto"/>
              <w:ind w:firstLine="0"/>
              <w:rPr>
                <w:color w:val="000000"/>
                <w:sz w:val="18"/>
                <w:szCs w:val="18"/>
              </w:rPr>
            </w:pPr>
            <w:r w:rsidRPr="006613B9">
              <w:rPr>
                <w:color w:val="000000"/>
                <w:sz w:val="18"/>
                <w:szCs w:val="18"/>
              </w:rPr>
              <w:t>9.595 a</w:t>
            </w:r>
          </w:p>
        </w:tc>
        <w:tc>
          <w:tcPr>
            <w:tcW w:w="276" w:type="pct"/>
            <w:tcBorders>
              <w:top w:val="nil"/>
              <w:left w:val="nil"/>
              <w:bottom w:val="single" w:sz="4" w:space="0" w:color="000000"/>
              <w:right w:val="single" w:sz="4" w:space="0" w:color="000000"/>
            </w:tcBorders>
            <w:shd w:val="clear" w:color="auto" w:fill="auto"/>
            <w:vAlign w:val="bottom"/>
          </w:tcPr>
          <w:p w14:paraId="0CC2DF4F" w14:textId="77777777" w:rsidR="0023565E" w:rsidRPr="006613B9" w:rsidRDefault="009F709A" w:rsidP="00450DFD">
            <w:pPr>
              <w:spacing w:line="276" w:lineRule="auto"/>
              <w:ind w:firstLine="0"/>
              <w:rPr>
                <w:color w:val="000000"/>
                <w:sz w:val="18"/>
                <w:szCs w:val="18"/>
              </w:rPr>
            </w:pPr>
            <w:r w:rsidRPr="006613B9">
              <w:rPr>
                <w:color w:val="000000"/>
                <w:sz w:val="18"/>
                <w:szCs w:val="18"/>
              </w:rPr>
              <w:t>0.33a</w:t>
            </w:r>
          </w:p>
        </w:tc>
        <w:tc>
          <w:tcPr>
            <w:tcW w:w="355" w:type="pct"/>
            <w:tcBorders>
              <w:top w:val="nil"/>
              <w:left w:val="nil"/>
              <w:bottom w:val="single" w:sz="4" w:space="0" w:color="000000"/>
              <w:right w:val="single" w:sz="4" w:space="0" w:color="000000"/>
            </w:tcBorders>
            <w:shd w:val="clear" w:color="auto" w:fill="auto"/>
            <w:vAlign w:val="bottom"/>
          </w:tcPr>
          <w:p w14:paraId="0CC2DF50" w14:textId="77777777" w:rsidR="0023565E" w:rsidRPr="006613B9" w:rsidRDefault="009F709A" w:rsidP="00450DFD">
            <w:pPr>
              <w:spacing w:line="276" w:lineRule="auto"/>
              <w:ind w:firstLine="0"/>
              <w:rPr>
                <w:color w:val="000000"/>
                <w:sz w:val="18"/>
                <w:szCs w:val="18"/>
              </w:rPr>
            </w:pPr>
            <w:r w:rsidRPr="006613B9">
              <w:rPr>
                <w:color w:val="000000"/>
                <w:sz w:val="18"/>
                <w:szCs w:val="18"/>
              </w:rPr>
              <w:t>64.5 a</w:t>
            </w:r>
          </w:p>
        </w:tc>
        <w:tc>
          <w:tcPr>
            <w:tcW w:w="551" w:type="pct"/>
            <w:tcBorders>
              <w:top w:val="single" w:sz="4" w:space="0" w:color="000000"/>
              <w:left w:val="nil"/>
              <w:bottom w:val="single" w:sz="4" w:space="0" w:color="000000"/>
              <w:right w:val="single" w:sz="4" w:space="0" w:color="000000"/>
            </w:tcBorders>
            <w:vAlign w:val="bottom"/>
          </w:tcPr>
          <w:p w14:paraId="0CC2DF51" w14:textId="77777777" w:rsidR="0023565E" w:rsidRPr="006613B9" w:rsidRDefault="009F709A" w:rsidP="00450DFD">
            <w:pPr>
              <w:spacing w:line="276" w:lineRule="auto"/>
              <w:rPr>
                <w:color w:val="000000"/>
                <w:sz w:val="18"/>
                <w:szCs w:val="18"/>
              </w:rPr>
            </w:pPr>
            <w:r w:rsidRPr="006613B9">
              <w:rPr>
                <w:color w:val="000000"/>
                <w:sz w:val="18"/>
                <w:szCs w:val="18"/>
              </w:rPr>
              <w:t>257 a</w:t>
            </w:r>
          </w:p>
        </w:tc>
        <w:tc>
          <w:tcPr>
            <w:tcW w:w="276" w:type="pct"/>
            <w:tcBorders>
              <w:top w:val="nil"/>
              <w:left w:val="nil"/>
              <w:bottom w:val="single" w:sz="4" w:space="0" w:color="000000"/>
              <w:right w:val="single" w:sz="4" w:space="0" w:color="000000"/>
            </w:tcBorders>
            <w:shd w:val="clear" w:color="auto" w:fill="auto"/>
            <w:vAlign w:val="bottom"/>
          </w:tcPr>
          <w:p w14:paraId="0CC2DF52" w14:textId="77777777" w:rsidR="0023565E" w:rsidRPr="006613B9" w:rsidRDefault="009F709A" w:rsidP="00450DFD">
            <w:pPr>
              <w:spacing w:line="276" w:lineRule="auto"/>
              <w:rPr>
                <w:color w:val="000000"/>
                <w:sz w:val="18"/>
                <w:szCs w:val="18"/>
              </w:rPr>
            </w:pPr>
            <w:r w:rsidRPr="006613B9">
              <w:rPr>
                <w:color w:val="000000"/>
                <w:sz w:val="18"/>
                <w:szCs w:val="18"/>
              </w:rPr>
              <w:t>133 a</w:t>
            </w:r>
          </w:p>
        </w:tc>
        <w:tc>
          <w:tcPr>
            <w:tcW w:w="472" w:type="pct"/>
            <w:tcBorders>
              <w:top w:val="nil"/>
              <w:left w:val="nil"/>
              <w:bottom w:val="single" w:sz="4" w:space="0" w:color="000000"/>
              <w:right w:val="single" w:sz="4" w:space="0" w:color="000000"/>
            </w:tcBorders>
            <w:shd w:val="clear" w:color="auto" w:fill="auto"/>
            <w:vAlign w:val="bottom"/>
          </w:tcPr>
          <w:p w14:paraId="0CC2DF53" w14:textId="77777777" w:rsidR="0023565E" w:rsidRPr="006613B9" w:rsidRDefault="009F709A" w:rsidP="00450DFD">
            <w:pPr>
              <w:spacing w:line="276" w:lineRule="auto"/>
              <w:ind w:firstLine="0"/>
              <w:rPr>
                <w:color w:val="000000"/>
                <w:sz w:val="18"/>
                <w:szCs w:val="18"/>
              </w:rPr>
            </w:pPr>
            <w:r w:rsidRPr="006613B9">
              <w:rPr>
                <w:color w:val="000000"/>
                <w:sz w:val="18"/>
                <w:szCs w:val="18"/>
              </w:rPr>
              <w:t>103 ab</w:t>
            </w:r>
          </w:p>
        </w:tc>
        <w:tc>
          <w:tcPr>
            <w:tcW w:w="354" w:type="pct"/>
            <w:tcBorders>
              <w:top w:val="nil"/>
              <w:left w:val="nil"/>
              <w:bottom w:val="single" w:sz="4" w:space="0" w:color="000000"/>
              <w:right w:val="single" w:sz="4" w:space="0" w:color="000000"/>
            </w:tcBorders>
            <w:shd w:val="clear" w:color="auto" w:fill="auto"/>
            <w:vAlign w:val="bottom"/>
          </w:tcPr>
          <w:p w14:paraId="0CC2DF54" w14:textId="77777777" w:rsidR="0023565E" w:rsidRPr="006613B9" w:rsidRDefault="009F709A" w:rsidP="00450DFD">
            <w:pPr>
              <w:spacing w:line="276" w:lineRule="auto"/>
              <w:rPr>
                <w:color w:val="000000"/>
                <w:sz w:val="18"/>
                <w:szCs w:val="18"/>
              </w:rPr>
            </w:pPr>
            <w:r w:rsidRPr="006613B9">
              <w:rPr>
                <w:color w:val="000000"/>
                <w:sz w:val="18"/>
                <w:szCs w:val="18"/>
              </w:rPr>
              <w:t>299 a</w:t>
            </w:r>
          </w:p>
        </w:tc>
        <w:tc>
          <w:tcPr>
            <w:tcW w:w="512" w:type="pct"/>
            <w:tcBorders>
              <w:top w:val="nil"/>
              <w:left w:val="nil"/>
              <w:bottom w:val="single" w:sz="4" w:space="0" w:color="000000"/>
              <w:right w:val="single" w:sz="4" w:space="0" w:color="000000"/>
            </w:tcBorders>
            <w:shd w:val="clear" w:color="auto" w:fill="auto"/>
            <w:vAlign w:val="bottom"/>
          </w:tcPr>
          <w:p w14:paraId="0CC2DF55" w14:textId="77777777" w:rsidR="0023565E" w:rsidRPr="006613B9" w:rsidRDefault="009F709A" w:rsidP="00450DFD">
            <w:pPr>
              <w:spacing w:line="276" w:lineRule="auto"/>
              <w:rPr>
                <w:color w:val="000000"/>
                <w:sz w:val="18"/>
                <w:szCs w:val="18"/>
              </w:rPr>
            </w:pPr>
            <w:r w:rsidRPr="006613B9">
              <w:rPr>
                <w:color w:val="000000"/>
                <w:sz w:val="18"/>
                <w:szCs w:val="18"/>
              </w:rPr>
              <w:t>13 a</w:t>
            </w:r>
          </w:p>
        </w:tc>
      </w:tr>
      <w:tr w:rsidR="0023565E" w:rsidRPr="006613B9" w14:paraId="0CC2DF64"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57"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58"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59" w14:textId="77777777" w:rsidR="0023565E" w:rsidRPr="006613B9" w:rsidRDefault="009F709A" w:rsidP="00450DFD">
            <w:pPr>
              <w:spacing w:line="276" w:lineRule="auto"/>
              <w:rPr>
                <w:color w:val="000000"/>
                <w:sz w:val="18"/>
                <w:szCs w:val="18"/>
              </w:rPr>
            </w:pPr>
            <w:r w:rsidRPr="006613B9">
              <w:rPr>
                <w:color w:val="000000"/>
                <w:sz w:val="18"/>
                <w:szCs w:val="18"/>
              </w:rPr>
              <w:t>OM</w:t>
            </w:r>
          </w:p>
        </w:tc>
        <w:tc>
          <w:tcPr>
            <w:tcW w:w="316" w:type="pct"/>
            <w:tcBorders>
              <w:top w:val="nil"/>
              <w:left w:val="nil"/>
              <w:bottom w:val="single" w:sz="4" w:space="0" w:color="000000"/>
              <w:right w:val="single" w:sz="4" w:space="0" w:color="000000"/>
            </w:tcBorders>
            <w:shd w:val="clear" w:color="auto" w:fill="auto"/>
            <w:vAlign w:val="bottom"/>
          </w:tcPr>
          <w:p w14:paraId="0CC2DF5A" w14:textId="77777777" w:rsidR="0023565E" w:rsidRPr="006613B9" w:rsidRDefault="009F709A" w:rsidP="00450DFD">
            <w:pPr>
              <w:spacing w:line="276" w:lineRule="auto"/>
              <w:ind w:firstLine="0"/>
              <w:rPr>
                <w:color w:val="000000"/>
                <w:sz w:val="18"/>
                <w:szCs w:val="18"/>
              </w:rPr>
            </w:pPr>
            <w:r w:rsidRPr="006613B9">
              <w:rPr>
                <w:color w:val="000000"/>
                <w:sz w:val="18"/>
                <w:szCs w:val="18"/>
              </w:rPr>
              <w:t>3.19 a</w:t>
            </w:r>
          </w:p>
        </w:tc>
        <w:tc>
          <w:tcPr>
            <w:tcW w:w="314" w:type="pct"/>
            <w:tcBorders>
              <w:top w:val="nil"/>
              <w:left w:val="nil"/>
              <w:bottom w:val="single" w:sz="4" w:space="0" w:color="000000"/>
              <w:right w:val="single" w:sz="4" w:space="0" w:color="000000"/>
            </w:tcBorders>
            <w:shd w:val="clear" w:color="auto" w:fill="auto"/>
            <w:vAlign w:val="bottom"/>
          </w:tcPr>
          <w:p w14:paraId="0CC2DF5B" w14:textId="77777777" w:rsidR="0023565E" w:rsidRPr="006613B9" w:rsidRDefault="009F709A" w:rsidP="00450DFD">
            <w:pPr>
              <w:spacing w:line="276" w:lineRule="auto"/>
              <w:ind w:firstLine="0"/>
              <w:rPr>
                <w:color w:val="000000"/>
                <w:sz w:val="18"/>
                <w:szCs w:val="18"/>
              </w:rPr>
            </w:pPr>
            <w:r w:rsidRPr="006613B9">
              <w:rPr>
                <w:color w:val="000000"/>
                <w:sz w:val="18"/>
                <w:szCs w:val="18"/>
              </w:rPr>
              <w:t>0.35 a</w:t>
            </w:r>
          </w:p>
        </w:tc>
        <w:tc>
          <w:tcPr>
            <w:tcW w:w="355" w:type="pct"/>
            <w:tcBorders>
              <w:top w:val="nil"/>
              <w:left w:val="nil"/>
              <w:bottom w:val="single" w:sz="4" w:space="0" w:color="000000"/>
              <w:right w:val="single" w:sz="4" w:space="0" w:color="000000"/>
            </w:tcBorders>
            <w:shd w:val="clear" w:color="auto" w:fill="auto"/>
            <w:vAlign w:val="bottom"/>
          </w:tcPr>
          <w:p w14:paraId="0CC2DF5C" w14:textId="77777777" w:rsidR="0023565E" w:rsidRPr="006613B9" w:rsidRDefault="009F709A" w:rsidP="00450DFD">
            <w:pPr>
              <w:spacing w:line="276" w:lineRule="auto"/>
              <w:ind w:firstLine="0"/>
              <w:rPr>
                <w:color w:val="000000"/>
                <w:sz w:val="18"/>
                <w:szCs w:val="18"/>
              </w:rPr>
            </w:pPr>
            <w:r w:rsidRPr="006613B9">
              <w:rPr>
                <w:color w:val="000000"/>
                <w:sz w:val="18"/>
                <w:szCs w:val="18"/>
              </w:rPr>
              <w:t>9.695 a</w:t>
            </w:r>
          </w:p>
        </w:tc>
        <w:tc>
          <w:tcPr>
            <w:tcW w:w="276" w:type="pct"/>
            <w:tcBorders>
              <w:top w:val="nil"/>
              <w:left w:val="nil"/>
              <w:bottom w:val="single" w:sz="4" w:space="0" w:color="000000"/>
              <w:right w:val="single" w:sz="4" w:space="0" w:color="000000"/>
            </w:tcBorders>
            <w:shd w:val="clear" w:color="auto" w:fill="auto"/>
            <w:vAlign w:val="bottom"/>
          </w:tcPr>
          <w:p w14:paraId="0CC2DF5D" w14:textId="77777777" w:rsidR="0023565E" w:rsidRPr="006613B9" w:rsidRDefault="009F709A" w:rsidP="00450DFD">
            <w:pPr>
              <w:spacing w:line="276" w:lineRule="auto"/>
              <w:ind w:firstLine="0"/>
              <w:rPr>
                <w:color w:val="000000"/>
                <w:sz w:val="18"/>
                <w:szCs w:val="18"/>
              </w:rPr>
            </w:pPr>
            <w:r w:rsidRPr="006613B9">
              <w:rPr>
                <w:color w:val="000000"/>
                <w:sz w:val="18"/>
                <w:szCs w:val="18"/>
              </w:rPr>
              <w:t>0.35a</w:t>
            </w:r>
          </w:p>
        </w:tc>
        <w:tc>
          <w:tcPr>
            <w:tcW w:w="355" w:type="pct"/>
            <w:tcBorders>
              <w:top w:val="nil"/>
              <w:left w:val="nil"/>
              <w:bottom w:val="single" w:sz="4" w:space="0" w:color="000000"/>
              <w:right w:val="single" w:sz="4" w:space="0" w:color="000000"/>
            </w:tcBorders>
            <w:shd w:val="clear" w:color="auto" w:fill="auto"/>
            <w:vAlign w:val="bottom"/>
          </w:tcPr>
          <w:p w14:paraId="0CC2DF5E" w14:textId="77777777" w:rsidR="0023565E" w:rsidRPr="006613B9" w:rsidRDefault="009F709A" w:rsidP="00450DFD">
            <w:pPr>
              <w:spacing w:line="276" w:lineRule="auto"/>
              <w:ind w:firstLine="0"/>
              <w:rPr>
                <w:color w:val="000000"/>
                <w:sz w:val="18"/>
                <w:szCs w:val="18"/>
              </w:rPr>
            </w:pPr>
            <w:r w:rsidRPr="006613B9">
              <w:rPr>
                <w:color w:val="000000"/>
                <w:sz w:val="18"/>
                <w:szCs w:val="18"/>
              </w:rPr>
              <w:t>79.5 a</w:t>
            </w:r>
          </w:p>
        </w:tc>
        <w:tc>
          <w:tcPr>
            <w:tcW w:w="551" w:type="pct"/>
            <w:tcBorders>
              <w:top w:val="single" w:sz="4" w:space="0" w:color="000000"/>
              <w:left w:val="nil"/>
              <w:bottom w:val="single" w:sz="4" w:space="0" w:color="000000"/>
              <w:right w:val="single" w:sz="4" w:space="0" w:color="000000"/>
            </w:tcBorders>
            <w:vAlign w:val="bottom"/>
          </w:tcPr>
          <w:p w14:paraId="0CC2DF5F" w14:textId="77777777" w:rsidR="0023565E" w:rsidRPr="006613B9" w:rsidRDefault="009F709A" w:rsidP="00450DFD">
            <w:pPr>
              <w:spacing w:line="276" w:lineRule="auto"/>
              <w:rPr>
                <w:color w:val="000000"/>
                <w:sz w:val="18"/>
                <w:szCs w:val="18"/>
              </w:rPr>
            </w:pPr>
            <w:r w:rsidRPr="006613B9">
              <w:rPr>
                <w:color w:val="000000"/>
                <w:sz w:val="18"/>
                <w:szCs w:val="18"/>
              </w:rPr>
              <w:t>297 a</w:t>
            </w:r>
          </w:p>
        </w:tc>
        <w:tc>
          <w:tcPr>
            <w:tcW w:w="276" w:type="pct"/>
            <w:tcBorders>
              <w:top w:val="nil"/>
              <w:left w:val="nil"/>
              <w:bottom w:val="single" w:sz="4" w:space="0" w:color="000000"/>
              <w:right w:val="single" w:sz="4" w:space="0" w:color="000000"/>
            </w:tcBorders>
            <w:shd w:val="clear" w:color="auto" w:fill="auto"/>
            <w:vAlign w:val="bottom"/>
          </w:tcPr>
          <w:p w14:paraId="0CC2DF60" w14:textId="77777777" w:rsidR="0023565E" w:rsidRPr="006613B9" w:rsidRDefault="009F709A" w:rsidP="00450DFD">
            <w:pPr>
              <w:spacing w:line="276" w:lineRule="auto"/>
              <w:ind w:firstLine="0"/>
              <w:rPr>
                <w:color w:val="000000"/>
                <w:sz w:val="18"/>
                <w:szCs w:val="18"/>
              </w:rPr>
            </w:pPr>
            <w:r w:rsidRPr="006613B9">
              <w:rPr>
                <w:color w:val="000000"/>
                <w:sz w:val="18"/>
                <w:szCs w:val="18"/>
              </w:rPr>
              <w:t>123.5 a</w:t>
            </w:r>
          </w:p>
        </w:tc>
        <w:tc>
          <w:tcPr>
            <w:tcW w:w="472" w:type="pct"/>
            <w:tcBorders>
              <w:top w:val="nil"/>
              <w:left w:val="nil"/>
              <w:bottom w:val="single" w:sz="4" w:space="0" w:color="000000"/>
              <w:right w:val="single" w:sz="4" w:space="0" w:color="000000"/>
            </w:tcBorders>
            <w:shd w:val="clear" w:color="auto" w:fill="auto"/>
            <w:vAlign w:val="bottom"/>
          </w:tcPr>
          <w:p w14:paraId="0CC2DF61" w14:textId="77777777" w:rsidR="0023565E" w:rsidRPr="006613B9" w:rsidRDefault="009F709A" w:rsidP="00450DFD">
            <w:pPr>
              <w:spacing w:line="276" w:lineRule="auto"/>
              <w:ind w:firstLine="0"/>
              <w:rPr>
                <w:color w:val="000000"/>
                <w:sz w:val="18"/>
                <w:szCs w:val="18"/>
              </w:rPr>
            </w:pPr>
            <w:r w:rsidRPr="006613B9">
              <w:rPr>
                <w:color w:val="000000"/>
                <w:sz w:val="18"/>
                <w:szCs w:val="18"/>
              </w:rPr>
              <w:t>101 ab</w:t>
            </w:r>
          </w:p>
        </w:tc>
        <w:tc>
          <w:tcPr>
            <w:tcW w:w="354" w:type="pct"/>
            <w:tcBorders>
              <w:top w:val="nil"/>
              <w:left w:val="nil"/>
              <w:bottom w:val="single" w:sz="4" w:space="0" w:color="000000"/>
              <w:right w:val="single" w:sz="4" w:space="0" w:color="000000"/>
            </w:tcBorders>
            <w:shd w:val="clear" w:color="auto" w:fill="auto"/>
            <w:vAlign w:val="bottom"/>
          </w:tcPr>
          <w:p w14:paraId="0CC2DF62" w14:textId="77777777" w:rsidR="0023565E" w:rsidRPr="006613B9" w:rsidRDefault="009F709A" w:rsidP="00450DFD">
            <w:pPr>
              <w:spacing w:line="276" w:lineRule="auto"/>
              <w:rPr>
                <w:color w:val="000000"/>
                <w:sz w:val="18"/>
                <w:szCs w:val="18"/>
              </w:rPr>
            </w:pPr>
            <w:r w:rsidRPr="006613B9">
              <w:rPr>
                <w:color w:val="000000"/>
                <w:sz w:val="18"/>
                <w:szCs w:val="18"/>
              </w:rPr>
              <w:t>249 a</w:t>
            </w:r>
          </w:p>
        </w:tc>
        <w:tc>
          <w:tcPr>
            <w:tcW w:w="512" w:type="pct"/>
            <w:tcBorders>
              <w:top w:val="nil"/>
              <w:left w:val="nil"/>
              <w:bottom w:val="single" w:sz="4" w:space="0" w:color="000000"/>
              <w:right w:val="single" w:sz="4" w:space="0" w:color="000000"/>
            </w:tcBorders>
            <w:shd w:val="clear" w:color="auto" w:fill="auto"/>
            <w:vAlign w:val="bottom"/>
          </w:tcPr>
          <w:p w14:paraId="0CC2DF63" w14:textId="77777777" w:rsidR="0023565E" w:rsidRPr="006613B9" w:rsidRDefault="009F709A" w:rsidP="00450DFD">
            <w:pPr>
              <w:spacing w:line="276" w:lineRule="auto"/>
              <w:rPr>
                <w:color w:val="000000"/>
                <w:sz w:val="18"/>
                <w:szCs w:val="18"/>
              </w:rPr>
            </w:pPr>
            <w:r w:rsidRPr="006613B9">
              <w:rPr>
                <w:color w:val="000000"/>
                <w:sz w:val="18"/>
                <w:szCs w:val="18"/>
              </w:rPr>
              <w:t>12.5 a</w:t>
            </w:r>
          </w:p>
        </w:tc>
      </w:tr>
      <w:tr w:rsidR="0023565E" w:rsidRPr="006613B9" w14:paraId="0CC2DF72"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65"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66"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67" w14:textId="77777777" w:rsidR="0023565E" w:rsidRPr="006613B9" w:rsidRDefault="009F709A" w:rsidP="00450DFD">
            <w:pPr>
              <w:spacing w:line="276" w:lineRule="auto"/>
              <w:rPr>
                <w:color w:val="000000"/>
                <w:sz w:val="18"/>
                <w:szCs w:val="18"/>
              </w:rPr>
            </w:pPr>
            <w:r w:rsidRPr="006613B9">
              <w:rPr>
                <w:color w:val="000000"/>
                <w:sz w:val="18"/>
                <w:szCs w:val="18"/>
              </w:rPr>
              <w:t>Mean</w:t>
            </w:r>
          </w:p>
        </w:tc>
        <w:tc>
          <w:tcPr>
            <w:tcW w:w="316" w:type="pct"/>
            <w:tcBorders>
              <w:top w:val="nil"/>
              <w:left w:val="nil"/>
              <w:bottom w:val="single" w:sz="4" w:space="0" w:color="000000"/>
              <w:right w:val="single" w:sz="4" w:space="0" w:color="000000"/>
            </w:tcBorders>
            <w:shd w:val="clear" w:color="auto" w:fill="auto"/>
            <w:vAlign w:val="bottom"/>
          </w:tcPr>
          <w:p w14:paraId="0CC2DF68" w14:textId="77777777" w:rsidR="0023565E" w:rsidRPr="006613B9" w:rsidRDefault="009F709A" w:rsidP="00450DFD">
            <w:pPr>
              <w:spacing w:line="276" w:lineRule="auto"/>
              <w:ind w:firstLine="0"/>
              <w:rPr>
                <w:color w:val="000000"/>
                <w:sz w:val="18"/>
                <w:szCs w:val="18"/>
              </w:rPr>
            </w:pPr>
            <w:r w:rsidRPr="006613B9">
              <w:rPr>
                <w:color w:val="000000"/>
                <w:sz w:val="18"/>
                <w:szCs w:val="18"/>
              </w:rPr>
              <w:t xml:space="preserve">3.01 </w:t>
            </w:r>
          </w:p>
        </w:tc>
        <w:tc>
          <w:tcPr>
            <w:tcW w:w="314" w:type="pct"/>
            <w:tcBorders>
              <w:top w:val="nil"/>
              <w:left w:val="nil"/>
              <w:bottom w:val="single" w:sz="4" w:space="0" w:color="000000"/>
              <w:right w:val="single" w:sz="4" w:space="0" w:color="000000"/>
            </w:tcBorders>
            <w:shd w:val="clear" w:color="auto" w:fill="auto"/>
            <w:vAlign w:val="bottom"/>
          </w:tcPr>
          <w:p w14:paraId="0CC2DF69" w14:textId="77777777" w:rsidR="0023565E" w:rsidRPr="006613B9" w:rsidRDefault="009F709A" w:rsidP="00450DFD">
            <w:pPr>
              <w:spacing w:line="276" w:lineRule="auto"/>
              <w:rPr>
                <w:color w:val="000000"/>
                <w:sz w:val="18"/>
                <w:szCs w:val="18"/>
              </w:rPr>
            </w:pPr>
            <w:r w:rsidRPr="006613B9">
              <w:rPr>
                <w:color w:val="000000"/>
                <w:sz w:val="18"/>
                <w:szCs w:val="18"/>
              </w:rPr>
              <w:t>0.34</w:t>
            </w:r>
          </w:p>
        </w:tc>
        <w:tc>
          <w:tcPr>
            <w:tcW w:w="355" w:type="pct"/>
            <w:tcBorders>
              <w:top w:val="nil"/>
              <w:left w:val="nil"/>
              <w:bottom w:val="single" w:sz="4" w:space="0" w:color="000000"/>
              <w:right w:val="single" w:sz="4" w:space="0" w:color="000000"/>
            </w:tcBorders>
            <w:shd w:val="clear" w:color="auto" w:fill="auto"/>
            <w:vAlign w:val="bottom"/>
          </w:tcPr>
          <w:p w14:paraId="0CC2DF6A" w14:textId="77777777" w:rsidR="0023565E" w:rsidRPr="006613B9" w:rsidRDefault="009F709A" w:rsidP="00450DFD">
            <w:pPr>
              <w:spacing w:line="276" w:lineRule="auto"/>
              <w:rPr>
                <w:color w:val="000000"/>
                <w:sz w:val="18"/>
                <w:szCs w:val="18"/>
              </w:rPr>
            </w:pPr>
            <w:r w:rsidRPr="006613B9">
              <w:rPr>
                <w:color w:val="000000"/>
                <w:sz w:val="18"/>
                <w:szCs w:val="18"/>
              </w:rPr>
              <w:t>9.95</w:t>
            </w:r>
          </w:p>
        </w:tc>
        <w:tc>
          <w:tcPr>
            <w:tcW w:w="276" w:type="pct"/>
            <w:tcBorders>
              <w:top w:val="nil"/>
              <w:left w:val="nil"/>
              <w:bottom w:val="single" w:sz="4" w:space="0" w:color="000000"/>
              <w:right w:val="single" w:sz="4" w:space="0" w:color="000000"/>
            </w:tcBorders>
            <w:shd w:val="clear" w:color="auto" w:fill="auto"/>
            <w:vAlign w:val="bottom"/>
          </w:tcPr>
          <w:p w14:paraId="0CC2DF6B" w14:textId="77777777" w:rsidR="0023565E" w:rsidRPr="006613B9" w:rsidRDefault="009F709A" w:rsidP="00450DFD">
            <w:pPr>
              <w:spacing w:line="276" w:lineRule="auto"/>
              <w:ind w:firstLine="0"/>
              <w:rPr>
                <w:color w:val="000000"/>
                <w:sz w:val="18"/>
                <w:szCs w:val="18"/>
              </w:rPr>
            </w:pPr>
            <w:r w:rsidRPr="006613B9">
              <w:rPr>
                <w:color w:val="000000"/>
                <w:sz w:val="18"/>
                <w:szCs w:val="18"/>
              </w:rPr>
              <w:t>0.33</w:t>
            </w:r>
          </w:p>
        </w:tc>
        <w:tc>
          <w:tcPr>
            <w:tcW w:w="355" w:type="pct"/>
            <w:tcBorders>
              <w:top w:val="nil"/>
              <w:left w:val="nil"/>
              <w:bottom w:val="single" w:sz="4" w:space="0" w:color="000000"/>
              <w:right w:val="single" w:sz="4" w:space="0" w:color="000000"/>
            </w:tcBorders>
            <w:shd w:val="clear" w:color="auto" w:fill="auto"/>
            <w:vAlign w:val="bottom"/>
          </w:tcPr>
          <w:p w14:paraId="0CC2DF6C" w14:textId="77777777" w:rsidR="0023565E" w:rsidRPr="006613B9" w:rsidRDefault="009F709A" w:rsidP="00450DFD">
            <w:pPr>
              <w:spacing w:line="276" w:lineRule="auto"/>
              <w:rPr>
                <w:color w:val="000000"/>
                <w:sz w:val="18"/>
                <w:szCs w:val="18"/>
              </w:rPr>
            </w:pPr>
            <w:r w:rsidRPr="006613B9">
              <w:rPr>
                <w:color w:val="000000"/>
                <w:sz w:val="18"/>
                <w:szCs w:val="18"/>
              </w:rPr>
              <w:t>71</w:t>
            </w:r>
          </w:p>
        </w:tc>
        <w:tc>
          <w:tcPr>
            <w:tcW w:w="551" w:type="pct"/>
            <w:tcBorders>
              <w:top w:val="single" w:sz="4" w:space="0" w:color="000000"/>
              <w:left w:val="nil"/>
              <w:bottom w:val="single" w:sz="4" w:space="0" w:color="000000"/>
              <w:right w:val="single" w:sz="4" w:space="0" w:color="000000"/>
            </w:tcBorders>
            <w:vAlign w:val="bottom"/>
          </w:tcPr>
          <w:p w14:paraId="0CC2DF6D" w14:textId="77777777" w:rsidR="0023565E" w:rsidRPr="006613B9" w:rsidRDefault="009F709A" w:rsidP="00450DFD">
            <w:pPr>
              <w:spacing w:line="276" w:lineRule="auto"/>
              <w:rPr>
                <w:color w:val="000000"/>
                <w:sz w:val="18"/>
                <w:szCs w:val="18"/>
              </w:rPr>
            </w:pPr>
            <w:r w:rsidRPr="006613B9">
              <w:rPr>
                <w:color w:val="000000"/>
                <w:sz w:val="18"/>
                <w:szCs w:val="18"/>
              </w:rPr>
              <w:t>273</w:t>
            </w:r>
          </w:p>
        </w:tc>
        <w:tc>
          <w:tcPr>
            <w:tcW w:w="276" w:type="pct"/>
            <w:tcBorders>
              <w:top w:val="nil"/>
              <w:left w:val="nil"/>
              <w:bottom w:val="single" w:sz="4" w:space="0" w:color="000000"/>
              <w:right w:val="single" w:sz="4" w:space="0" w:color="000000"/>
            </w:tcBorders>
            <w:shd w:val="clear" w:color="auto" w:fill="auto"/>
            <w:vAlign w:val="bottom"/>
          </w:tcPr>
          <w:p w14:paraId="0CC2DF6E" w14:textId="77777777" w:rsidR="0023565E" w:rsidRPr="006613B9" w:rsidRDefault="009F709A" w:rsidP="00450DFD">
            <w:pPr>
              <w:spacing w:line="276" w:lineRule="auto"/>
              <w:rPr>
                <w:color w:val="000000"/>
                <w:sz w:val="18"/>
                <w:szCs w:val="18"/>
              </w:rPr>
            </w:pPr>
            <w:r w:rsidRPr="006613B9">
              <w:rPr>
                <w:color w:val="000000"/>
                <w:sz w:val="18"/>
                <w:szCs w:val="18"/>
              </w:rPr>
              <w:t>128</w:t>
            </w:r>
          </w:p>
        </w:tc>
        <w:tc>
          <w:tcPr>
            <w:tcW w:w="472" w:type="pct"/>
            <w:tcBorders>
              <w:top w:val="nil"/>
              <w:left w:val="nil"/>
              <w:bottom w:val="single" w:sz="4" w:space="0" w:color="000000"/>
              <w:right w:val="single" w:sz="4" w:space="0" w:color="000000"/>
            </w:tcBorders>
            <w:shd w:val="clear" w:color="auto" w:fill="auto"/>
            <w:vAlign w:val="bottom"/>
          </w:tcPr>
          <w:p w14:paraId="0CC2DF6F" w14:textId="77777777" w:rsidR="0023565E" w:rsidRPr="006613B9" w:rsidRDefault="009F709A" w:rsidP="00450DFD">
            <w:pPr>
              <w:spacing w:line="276" w:lineRule="auto"/>
              <w:rPr>
                <w:color w:val="000000"/>
                <w:sz w:val="18"/>
                <w:szCs w:val="18"/>
              </w:rPr>
            </w:pPr>
            <w:r w:rsidRPr="006613B9">
              <w:rPr>
                <w:color w:val="000000"/>
                <w:sz w:val="18"/>
                <w:szCs w:val="18"/>
              </w:rPr>
              <w:t>103</w:t>
            </w:r>
          </w:p>
        </w:tc>
        <w:tc>
          <w:tcPr>
            <w:tcW w:w="354" w:type="pct"/>
            <w:tcBorders>
              <w:top w:val="nil"/>
              <w:left w:val="nil"/>
              <w:bottom w:val="single" w:sz="4" w:space="0" w:color="000000"/>
              <w:right w:val="single" w:sz="4" w:space="0" w:color="000000"/>
            </w:tcBorders>
            <w:shd w:val="clear" w:color="auto" w:fill="auto"/>
            <w:vAlign w:val="bottom"/>
          </w:tcPr>
          <w:p w14:paraId="0CC2DF70" w14:textId="77777777" w:rsidR="0023565E" w:rsidRPr="006613B9" w:rsidRDefault="009F709A" w:rsidP="00450DFD">
            <w:pPr>
              <w:spacing w:line="276" w:lineRule="auto"/>
              <w:rPr>
                <w:color w:val="000000"/>
                <w:sz w:val="18"/>
                <w:szCs w:val="18"/>
              </w:rPr>
            </w:pPr>
            <w:r w:rsidRPr="006613B9">
              <w:rPr>
                <w:color w:val="000000"/>
                <w:sz w:val="18"/>
                <w:szCs w:val="18"/>
              </w:rPr>
              <w:t>277</w:t>
            </w:r>
          </w:p>
        </w:tc>
        <w:tc>
          <w:tcPr>
            <w:tcW w:w="512" w:type="pct"/>
            <w:tcBorders>
              <w:top w:val="nil"/>
              <w:left w:val="nil"/>
              <w:bottom w:val="single" w:sz="4" w:space="0" w:color="000000"/>
              <w:right w:val="single" w:sz="4" w:space="0" w:color="000000"/>
            </w:tcBorders>
            <w:shd w:val="clear" w:color="auto" w:fill="auto"/>
            <w:vAlign w:val="bottom"/>
          </w:tcPr>
          <w:p w14:paraId="0CC2DF71" w14:textId="77777777" w:rsidR="0023565E" w:rsidRPr="006613B9" w:rsidRDefault="009F709A" w:rsidP="00450DFD">
            <w:pPr>
              <w:spacing w:line="276" w:lineRule="auto"/>
              <w:rPr>
                <w:color w:val="000000"/>
                <w:sz w:val="18"/>
                <w:szCs w:val="18"/>
              </w:rPr>
            </w:pPr>
            <w:r w:rsidRPr="006613B9">
              <w:rPr>
                <w:color w:val="000000"/>
                <w:sz w:val="18"/>
                <w:szCs w:val="18"/>
              </w:rPr>
              <w:t>13</w:t>
            </w:r>
          </w:p>
        </w:tc>
      </w:tr>
      <w:tr w:rsidR="0023565E" w:rsidRPr="006613B9" w14:paraId="0CC2DF80"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73"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val="restart"/>
            <w:tcBorders>
              <w:top w:val="nil"/>
              <w:left w:val="single" w:sz="4" w:space="0" w:color="000000"/>
              <w:bottom w:val="single" w:sz="4" w:space="0" w:color="000000"/>
              <w:right w:val="single" w:sz="4" w:space="0" w:color="000000"/>
            </w:tcBorders>
            <w:shd w:val="clear" w:color="auto" w:fill="auto"/>
          </w:tcPr>
          <w:p w14:paraId="0CC2DF74" w14:textId="77777777" w:rsidR="0023565E" w:rsidRPr="006613B9" w:rsidRDefault="009F709A" w:rsidP="00450DFD">
            <w:pPr>
              <w:spacing w:line="276" w:lineRule="auto"/>
              <w:ind w:firstLine="0"/>
              <w:rPr>
                <w:b/>
                <w:color w:val="000000"/>
                <w:sz w:val="18"/>
                <w:szCs w:val="18"/>
              </w:rPr>
            </w:pPr>
            <w:r w:rsidRPr="006613B9">
              <w:rPr>
                <w:b/>
                <w:color w:val="000000"/>
                <w:sz w:val="18"/>
                <w:szCs w:val="18"/>
              </w:rPr>
              <w:t>AWD15</w:t>
            </w:r>
          </w:p>
        </w:tc>
        <w:tc>
          <w:tcPr>
            <w:tcW w:w="354" w:type="pct"/>
            <w:tcBorders>
              <w:top w:val="nil"/>
              <w:left w:val="nil"/>
              <w:bottom w:val="single" w:sz="4" w:space="0" w:color="000000"/>
              <w:right w:val="single" w:sz="4" w:space="0" w:color="000000"/>
            </w:tcBorders>
            <w:shd w:val="clear" w:color="auto" w:fill="auto"/>
            <w:vAlign w:val="bottom"/>
          </w:tcPr>
          <w:p w14:paraId="0CC2DF75"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16" w:type="pct"/>
            <w:tcBorders>
              <w:top w:val="nil"/>
              <w:left w:val="nil"/>
              <w:bottom w:val="single" w:sz="4" w:space="0" w:color="000000"/>
              <w:right w:val="single" w:sz="4" w:space="0" w:color="000000"/>
            </w:tcBorders>
            <w:shd w:val="clear" w:color="auto" w:fill="auto"/>
            <w:vAlign w:val="bottom"/>
          </w:tcPr>
          <w:p w14:paraId="0CC2DF76"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314" w:type="pct"/>
            <w:tcBorders>
              <w:top w:val="nil"/>
              <w:left w:val="nil"/>
              <w:bottom w:val="single" w:sz="4" w:space="0" w:color="000000"/>
              <w:right w:val="single" w:sz="4" w:space="0" w:color="000000"/>
            </w:tcBorders>
            <w:shd w:val="clear" w:color="auto" w:fill="auto"/>
            <w:vAlign w:val="bottom"/>
          </w:tcPr>
          <w:p w14:paraId="0CC2DF77"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355" w:type="pct"/>
            <w:tcBorders>
              <w:top w:val="nil"/>
              <w:left w:val="nil"/>
              <w:bottom w:val="single" w:sz="4" w:space="0" w:color="000000"/>
              <w:right w:val="single" w:sz="4" w:space="0" w:color="000000"/>
            </w:tcBorders>
            <w:shd w:val="clear" w:color="auto" w:fill="auto"/>
            <w:vAlign w:val="bottom"/>
          </w:tcPr>
          <w:p w14:paraId="0CC2DF78"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276" w:type="pct"/>
            <w:tcBorders>
              <w:top w:val="nil"/>
              <w:left w:val="nil"/>
              <w:bottom w:val="single" w:sz="4" w:space="0" w:color="000000"/>
              <w:right w:val="single" w:sz="4" w:space="0" w:color="000000"/>
            </w:tcBorders>
            <w:shd w:val="clear" w:color="auto" w:fill="auto"/>
            <w:vAlign w:val="bottom"/>
          </w:tcPr>
          <w:p w14:paraId="0CC2DF79"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355" w:type="pct"/>
            <w:tcBorders>
              <w:top w:val="nil"/>
              <w:left w:val="nil"/>
              <w:bottom w:val="single" w:sz="4" w:space="0" w:color="000000"/>
              <w:right w:val="single" w:sz="4" w:space="0" w:color="000000"/>
            </w:tcBorders>
            <w:shd w:val="clear" w:color="auto" w:fill="auto"/>
            <w:vAlign w:val="bottom"/>
          </w:tcPr>
          <w:p w14:paraId="0CC2DF7A"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551" w:type="pct"/>
            <w:tcBorders>
              <w:top w:val="single" w:sz="4" w:space="0" w:color="000000"/>
              <w:left w:val="nil"/>
              <w:bottom w:val="single" w:sz="4" w:space="0" w:color="000000"/>
              <w:right w:val="single" w:sz="4" w:space="0" w:color="000000"/>
            </w:tcBorders>
            <w:vAlign w:val="bottom"/>
          </w:tcPr>
          <w:p w14:paraId="0CC2DF7B"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276" w:type="pct"/>
            <w:tcBorders>
              <w:top w:val="nil"/>
              <w:left w:val="nil"/>
              <w:bottom w:val="single" w:sz="4" w:space="0" w:color="000000"/>
              <w:right w:val="single" w:sz="4" w:space="0" w:color="000000"/>
            </w:tcBorders>
            <w:shd w:val="clear" w:color="auto" w:fill="auto"/>
            <w:vAlign w:val="bottom"/>
          </w:tcPr>
          <w:p w14:paraId="0CC2DF7C"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472" w:type="pct"/>
            <w:tcBorders>
              <w:top w:val="nil"/>
              <w:left w:val="nil"/>
              <w:bottom w:val="single" w:sz="4" w:space="0" w:color="000000"/>
              <w:right w:val="single" w:sz="4" w:space="0" w:color="000000"/>
            </w:tcBorders>
            <w:shd w:val="clear" w:color="auto" w:fill="auto"/>
            <w:vAlign w:val="bottom"/>
          </w:tcPr>
          <w:p w14:paraId="0CC2DF7D"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354" w:type="pct"/>
            <w:tcBorders>
              <w:top w:val="nil"/>
              <w:left w:val="nil"/>
              <w:bottom w:val="single" w:sz="4" w:space="0" w:color="000000"/>
              <w:right w:val="single" w:sz="4" w:space="0" w:color="000000"/>
            </w:tcBorders>
            <w:shd w:val="clear" w:color="auto" w:fill="auto"/>
            <w:vAlign w:val="bottom"/>
          </w:tcPr>
          <w:p w14:paraId="0CC2DF7E"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c>
          <w:tcPr>
            <w:tcW w:w="512" w:type="pct"/>
            <w:tcBorders>
              <w:top w:val="nil"/>
              <w:left w:val="nil"/>
              <w:bottom w:val="single" w:sz="4" w:space="0" w:color="000000"/>
              <w:right w:val="single" w:sz="4" w:space="0" w:color="000000"/>
            </w:tcBorders>
            <w:shd w:val="clear" w:color="auto" w:fill="auto"/>
            <w:vAlign w:val="bottom"/>
          </w:tcPr>
          <w:p w14:paraId="0CC2DF7F" w14:textId="77777777" w:rsidR="0023565E" w:rsidRPr="006613B9" w:rsidRDefault="009F709A" w:rsidP="00450DFD">
            <w:pPr>
              <w:spacing w:line="276" w:lineRule="auto"/>
              <w:rPr>
                <w:color w:val="000000"/>
                <w:sz w:val="18"/>
                <w:szCs w:val="18"/>
              </w:rPr>
            </w:pPr>
            <w:r w:rsidRPr="006613B9">
              <w:rPr>
                <w:color w:val="000000"/>
                <w:sz w:val="18"/>
                <w:szCs w:val="18"/>
              </w:rPr>
              <w:t xml:space="preserve"> </w:t>
            </w:r>
          </w:p>
        </w:tc>
      </w:tr>
      <w:tr w:rsidR="0023565E" w:rsidRPr="006613B9" w14:paraId="0CC2DF8E"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81"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82"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83" w14:textId="77777777" w:rsidR="0023565E" w:rsidRPr="006613B9" w:rsidRDefault="009F709A" w:rsidP="00450DFD">
            <w:pPr>
              <w:spacing w:line="276" w:lineRule="auto"/>
              <w:rPr>
                <w:color w:val="000000"/>
                <w:sz w:val="18"/>
                <w:szCs w:val="18"/>
              </w:rPr>
            </w:pPr>
            <w:r w:rsidRPr="006613B9">
              <w:rPr>
                <w:color w:val="000000"/>
                <w:sz w:val="18"/>
                <w:szCs w:val="18"/>
              </w:rPr>
              <w:t>SP</w:t>
            </w:r>
          </w:p>
        </w:tc>
        <w:tc>
          <w:tcPr>
            <w:tcW w:w="316" w:type="pct"/>
            <w:tcBorders>
              <w:top w:val="nil"/>
              <w:left w:val="nil"/>
              <w:bottom w:val="single" w:sz="4" w:space="0" w:color="000000"/>
              <w:right w:val="single" w:sz="4" w:space="0" w:color="000000"/>
            </w:tcBorders>
            <w:shd w:val="clear" w:color="auto" w:fill="auto"/>
            <w:vAlign w:val="bottom"/>
          </w:tcPr>
          <w:p w14:paraId="0CC2DF84" w14:textId="77777777" w:rsidR="0023565E" w:rsidRPr="006613B9" w:rsidRDefault="009F709A" w:rsidP="00450DFD">
            <w:pPr>
              <w:spacing w:line="276" w:lineRule="auto"/>
              <w:ind w:firstLine="0"/>
              <w:rPr>
                <w:color w:val="000000"/>
                <w:sz w:val="18"/>
                <w:szCs w:val="18"/>
              </w:rPr>
            </w:pPr>
            <w:r w:rsidRPr="006613B9">
              <w:rPr>
                <w:color w:val="000000"/>
                <w:sz w:val="18"/>
                <w:szCs w:val="18"/>
              </w:rPr>
              <w:t>2.51 a</w:t>
            </w:r>
          </w:p>
        </w:tc>
        <w:tc>
          <w:tcPr>
            <w:tcW w:w="314" w:type="pct"/>
            <w:tcBorders>
              <w:top w:val="nil"/>
              <w:left w:val="nil"/>
              <w:bottom w:val="single" w:sz="4" w:space="0" w:color="000000"/>
              <w:right w:val="single" w:sz="4" w:space="0" w:color="000000"/>
            </w:tcBorders>
            <w:shd w:val="clear" w:color="auto" w:fill="auto"/>
            <w:vAlign w:val="bottom"/>
          </w:tcPr>
          <w:p w14:paraId="0CC2DF85" w14:textId="77777777" w:rsidR="0023565E" w:rsidRPr="006613B9" w:rsidRDefault="009F709A" w:rsidP="00450DFD">
            <w:pPr>
              <w:spacing w:line="276" w:lineRule="auto"/>
              <w:ind w:firstLine="0"/>
              <w:rPr>
                <w:color w:val="000000"/>
                <w:sz w:val="18"/>
                <w:szCs w:val="18"/>
              </w:rPr>
            </w:pPr>
            <w:r w:rsidRPr="006613B9">
              <w:rPr>
                <w:color w:val="000000"/>
                <w:sz w:val="18"/>
                <w:szCs w:val="18"/>
              </w:rPr>
              <w:t>0.40 a</w:t>
            </w:r>
          </w:p>
        </w:tc>
        <w:tc>
          <w:tcPr>
            <w:tcW w:w="355" w:type="pct"/>
            <w:tcBorders>
              <w:top w:val="nil"/>
              <w:left w:val="nil"/>
              <w:bottom w:val="single" w:sz="4" w:space="0" w:color="000000"/>
              <w:right w:val="single" w:sz="4" w:space="0" w:color="000000"/>
            </w:tcBorders>
            <w:shd w:val="clear" w:color="auto" w:fill="auto"/>
            <w:vAlign w:val="bottom"/>
          </w:tcPr>
          <w:p w14:paraId="0CC2DF86" w14:textId="77777777" w:rsidR="0023565E" w:rsidRPr="006613B9" w:rsidRDefault="009F709A" w:rsidP="00450DFD">
            <w:pPr>
              <w:spacing w:line="276" w:lineRule="auto"/>
              <w:ind w:firstLine="0"/>
              <w:rPr>
                <w:color w:val="000000"/>
                <w:sz w:val="18"/>
                <w:szCs w:val="18"/>
              </w:rPr>
            </w:pPr>
            <w:r w:rsidRPr="006613B9">
              <w:rPr>
                <w:color w:val="000000"/>
                <w:sz w:val="18"/>
                <w:szCs w:val="18"/>
              </w:rPr>
              <w:t>9.485ab</w:t>
            </w:r>
          </w:p>
        </w:tc>
        <w:tc>
          <w:tcPr>
            <w:tcW w:w="276" w:type="pct"/>
            <w:tcBorders>
              <w:top w:val="nil"/>
              <w:left w:val="nil"/>
              <w:bottom w:val="single" w:sz="4" w:space="0" w:color="000000"/>
              <w:right w:val="single" w:sz="4" w:space="0" w:color="000000"/>
            </w:tcBorders>
            <w:shd w:val="clear" w:color="auto" w:fill="auto"/>
            <w:vAlign w:val="bottom"/>
          </w:tcPr>
          <w:p w14:paraId="0CC2DF87" w14:textId="77777777" w:rsidR="0023565E" w:rsidRPr="006613B9" w:rsidRDefault="009F709A" w:rsidP="00450DFD">
            <w:pPr>
              <w:spacing w:line="276" w:lineRule="auto"/>
              <w:ind w:firstLine="0"/>
              <w:rPr>
                <w:color w:val="000000"/>
                <w:sz w:val="18"/>
                <w:szCs w:val="18"/>
              </w:rPr>
            </w:pPr>
            <w:r w:rsidRPr="006613B9">
              <w:rPr>
                <w:color w:val="000000"/>
                <w:sz w:val="18"/>
                <w:szCs w:val="18"/>
              </w:rPr>
              <w:t>0.3 a</w:t>
            </w:r>
          </w:p>
        </w:tc>
        <w:tc>
          <w:tcPr>
            <w:tcW w:w="355" w:type="pct"/>
            <w:tcBorders>
              <w:top w:val="nil"/>
              <w:left w:val="nil"/>
              <w:bottom w:val="single" w:sz="4" w:space="0" w:color="000000"/>
              <w:right w:val="single" w:sz="4" w:space="0" w:color="000000"/>
            </w:tcBorders>
            <w:shd w:val="clear" w:color="auto" w:fill="auto"/>
            <w:vAlign w:val="bottom"/>
          </w:tcPr>
          <w:p w14:paraId="0CC2DF88" w14:textId="77777777" w:rsidR="0023565E" w:rsidRPr="006613B9" w:rsidRDefault="009F709A" w:rsidP="00450DFD">
            <w:pPr>
              <w:spacing w:line="276" w:lineRule="auto"/>
              <w:ind w:firstLine="0"/>
              <w:rPr>
                <w:color w:val="000000"/>
                <w:sz w:val="18"/>
                <w:szCs w:val="18"/>
              </w:rPr>
            </w:pPr>
            <w:r w:rsidRPr="006613B9">
              <w:rPr>
                <w:color w:val="000000"/>
                <w:sz w:val="18"/>
                <w:szCs w:val="18"/>
              </w:rPr>
              <w:t>71.5 ab</w:t>
            </w:r>
          </w:p>
        </w:tc>
        <w:tc>
          <w:tcPr>
            <w:tcW w:w="551" w:type="pct"/>
            <w:tcBorders>
              <w:top w:val="single" w:sz="4" w:space="0" w:color="000000"/>
              <w:left w:val="nil"/>
              <w:bottom w:val="single" w:sz="4" w:space="0" w:color="000000"/>
              <w:right w:val="single" w:sz="4" w:space="0" w:color="000000"/>
            </w:tcBorders>
            <w:vAlign w:val="bottom"/>
          </w:tcPr>
          <w:p w14:paraId="0CC2DF89" w14:textId="77777777" w:rsidR="0023565E" w:rsidRPr="006613B9" w:rsidRDefault="009F709A" w:rsidP="00450DFD">
            <w:pPr>
              <w:spacing w:line="276" w:lineRule="auto"/>
              <w:rPr>
                <w:color w:val="000000"/>
                <w:sz w:val="18"/>
                <w:szCs w:val="18"/>
              </w:rPr>
            </w:pPr>
            <w:r w:rsidRPr="006613B9">
              <w:rPr>
                <w:color w:val="000000"/>
                <w:sz w:val="18"/>
                <w:szCs w:val="18"/>
              </w:rPr>
              <w:t>199 a</w:t>
            </w:r>
          </w:p>
        </w:tc>
        <w:tc>
          <w:tcPr>
            <w:tcW w:w="276" w:type="pct"/>
            <w:tcBorders>
              <w:top w:val="nil"/>
              <w:left w:val="nil"/>
              <w:bottom w:val="single" w:sz="4" w:space="0" w:color="000000"/>
              <w:right w:val="single" w:sz="4" w:space="0" w:color="000000"/>
            </w:tcBorders>
            <w:shd w:val="clear" w:color="auto" w:fill="auto"/>
            <w:vAlign w:val="bottom"/>
          </w:tcPr>
          <w:p w14:paraId="0CC2DF8A" w14:textId="77777777" w:rsidR="0023565E" w:rsidRPr="006613B9" w:rsidRDefault="009F709A" w:rsidP="00450DFD">
            <w:pPr>
              <w:spacing w:line="276" w:lineRule="auto"/>
              <w:ind w:firstLine="0"/>
              <w:rPr>
                <w:color w:val="000000"/>
                <w:sz w:val="18"/>
                <w:szCs w:val="18"/>
              </w:rPr>
            </w:pPr>
            <w:r w:rsidRPr="006613B9">
              <w:rPr>
                <w:color w:val="000000"/>
                <w:sz w:val="18"/>
                <w:szCs w:val="18"/>
              </w:rPr>
              <w:t>122 ab</w:t>
            </w:r>
          </w:p>
        </w:tc>
        <w:tc>
          <w:tcPr>
            <w:tcW w:w="472" w:type="pct"/>
            <w:tcBorders>
              <w:top w:val="nil"/>
              <w:left w:val="nil"/>
              <w:bottom w:val="single" w:sz="4" w:space="0" w:color="000000"/>
              <w:right w:val="single" w:sz="4" w:space="0" w:color="000000"/>
            </w:tcBorders>
            <w:shd w:val="clear" w:color="auto" w:fill="auto"/>
            <w:vAlign w:val="bottom"/>
          </w:tcPr>
          <w:p w14:paraId="0CC2DF8B" w14:textId="77777777" w:rsidR="0023565E" w:rsidRPr="006613B9" w:rsidRDefault="009F709A" w:rsidP="00450DFD">
            <w:pPr>
              <w:spacing w:line="276" w:lineRule="auto"/>
              <w:ind w:firstLine="0"/>
              <w:rPr>
                <w:color w:val="000000"/>
                <w:sz w:val="18"/>
                <w:szCs w:val="18"/>
              </w:rPr>
            </w:pPr>
            <w:r w:rsidRPr="006613B9">
              <w:rPr>
                <w:color w:val="000000"/>
                <w:sz w:val="18"/>
                <w:szCs w:val="18"/>
              </w:rPr>
              <w:t>88.5 b</w:t>
            </w:r>
          </w:p>
        </w:tc>
        <w:tc>
          <w:tcPr>
            <w:tcW w:w="354" w:type="pct"/>
            <w:tcBorders>
              <w:top w:val="nil"/>
              <w:left w:val="nil"/>
              <w:bottom w:val="single" w:sz="4" w:space="0" w:color="000000"/>
              <w:right w:val="single" w:sz="4" w:space="0" w:color="000000"/>
            </w:tcBorders>
            <w:shd w:val="clear" w:color="auto" w:fill="auto"/>
            <w:vAlign w:val="bottom"/>
          </w:tcPr>
          <w:p w14:paraId="0CC2DF8C" w14:textId="77777777" w:rsidR="0023565E" w:rsidRPr="006613B9" w:rsidRDefault="009F709A" w:rsidP="00450DFD">
            <w:pPr>
              <w:spacing w:line="276" w:lineRule="auto"/>
              <w:rPr>
                <w:color w:val="000000"/>
                <w:sz w:val="18"/>
                <w:szCs w:val="18"/>
              </w:rPr>
            </w:pPr>
            <w:r w:rsidRPr="006613B9">
              <w:rPr>
                <w:color w:val="000000"/>
                <w:sz w:val="18"/>
                <w:szCs w:val="18"/>
              </w:rPr>
              <w:t>245 a</w:t>
            </w:r>
          </w:p>
        </w:tc>
        <w:tc>
          <w:tcPr>
            <w:tcW w:w="512" w:type="pct"/>
            <w:tcBorders>
              <w:top w:val="nil"/>
              <w:left w:val="nil"/>
              <w:bottom w:val="single" w:sz="4" w:space="0" w:color="000000"/>
              <w:right w:val="single" w:sz="4" w:space="0" w:color="000000"/>
            </w:tcBorders>
            <w:shd w:val="clear" w:color="auto" w:fill="auto"/>
            <w:vAlign w:val="bottom"/>
          </w:tcPr>
          <w:p w14:paraId="0CC2DF8D" w14:textId="77777777" w:rsidR="0023565E" w:rsidRPr="006613B9" w:rsidRDefault="009F709A" w:rsidP="00450DFD">
            <w:pPr>
              <w:spacing w:line="276" w:lineRule="auto"/>
              <w:rPr>
                <w:color w:val="000000"/>
                <w:sz w:val="18"/>
                <w:szCs w:val="18"/>
              </w:rPr>
            </w:pPr>
            <w:r w:rsidRPr="006613B9">
              <w:rPr>
                <w:color w:val="000000"/>
                <w:sz w:val="18"/>
                <w:szCs w:val="18"/>
              </w:rPr>
              <w:t>12 a</w:t>
            </w:r>
          </w:p>
        </w:tc>
      </w:tr>
      <w:tr w:rsidR="0023565E" w:rsidRPr="006613B9" w14:paraId="0CC2DF9C"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8F"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90"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91" w14:textId="77777777" w:rsidR="0023565E" w:rsidRPr="006613B9" w:rsidRDefault="009F709A" w:rsidP="00450DFD">
            <w:pPr>
              <w:spacing w:line="276" w:lineRule="auto"/>
              <w:rPr>
                <w:color w:val="000000"/>
                <w:sz w:val="18"/>
                <w:szCs w:val="18"/>
              </w:rPr>
            </w:pPr>
            <w:r w:rsidRPr="006613B9">
              <w:rPr>
                <w:color w:val="000000"/>
                <w:sz w:val="18"/>
                <w:szCs w:val="18"/>
              </w:rPr>
              <w:t>SK</w:t>
            </w:r>
          </w:p>
        </w:tc>
        <w:tc>
          <w:tcPr>
            <w:tcW w:w="316" w:type="pct"/>
            <w:tcBorders>
              <w:top w:val="nil"/>
              <w:left w:val="nil"/>
              <w:bottom w:val="single" w:sz="4" w:space="0" w:color="000000"/>
              <w:right w:val="single" w:sz="4" w:space="0" w:color="000000"/>
            </w:tcBorders>
            <w:shd w:val="clear" w:color="auto" w:fill="auto"/>
            <w:vAlign w:val="bottom"/>
          </w:tcPr>
          <w:p w14:paraId="0CC2DF92" w14:textId="77777777" w:rsidR="0023565E" w:rsidRPr="006613B9" w:rsidRDefault="009F709A" w:rsidP="00450DFD">
            <w:pPr>
              <w:spacing w:line="276" w:lineRule="auto"/>
              <w:ind w:firstLine="0"/>
              <w:rPr>
                <w:color w:val="000000"/>
                <w:sz w:val="18"/>
                <w:szCs w:val="18"/>
              </w:rPr>
            </w:pPr>
            <w:r w:rsidRPr="006613B9">
              <w:rPr>
                <w:color w:val="000000"/>
                <w:sz w:val="18"/>
                <w:szCs w:val="18"/>
              </w:rPr>
              <w:t>2.59 a</w:t>
            </w:r>
          </w:p>
        </w:tc>
        <w:tc>
          <w:tcPr>
            <w:tcW w:w="314" w:type="pct"/>
            <w:tcBorders>
              <w:top w:val="nil"/>
              <w:left w:val="nil"/>
              <w:bottom w:val="single" w:sz="4" w:space="0" w:color="000000"/>
              <w:right w:val="single" w:sz="4" w:space="0" w:color="000000"/>
            </w:tcBorders>
            <w:shd w:val="clear" w:color="auto" w:fill="auto"/>
            <w:vAlign w:val="bottom"/>
          </w:tcPr>
          <w:p w14:paraId="0CC2DF93" w14:textId="77777777" w:rsidR="0023565E" w:rsidRPr="006613B9" w:rsidRDefault="009F709A" w:rsidP="00450DFD">
            <w:pPr>
              <w:spacing w:line="276" w:lineRule="auto"/>
              <w:ind w:firstLine="0"/>
              <w:rPr>
                <w:color w:val="000000"/>
                <w:sz w:val="18"/>
                <w:szCs w:val="18"/>
              </w:rPr>
            </w:pPr>
            <w:r w:rsidRPr="006613B9">
              <w:rPr>
                <w:color w:val="000000"/>
                <w:sz w:val="18"/>
                <w:szCs w:val="18"/>
              </w:rPr>
              <w:t>0.42 a</w:t>
            </w:r>
          </w:p>
        </w:tc>
        <w:tc>
          <w:tcPr>
            <w:tcW w:w="355" w:type="pct"/>
            <w:tcBorders>
              <w:top w:val="nil"/>
              <w:left w:val="nil"/>
              <w:bottom w:val="single" w:sz="4" w:space="0" w:color="000000"/>
              <w:right w:val="single" w:sz="4" w:space="0" w:color="000000"/>
            </w:tcBorders>
            <w:shd w:val="clear" w:color="auto" w:fill="auto"/>
            <w:vAlign w:val="bottom"/>
          </w:tcPr>
          <w:p w14:paraId="0CC2DF94" w14:textId="77777777" w:rsidR="0023565E" w:rsidRPr="006613B9" w:rsidRDefault="009F709A" w:rsidP="00450DFD">
            <w:pPr>
              <w:spacing w:line="276" w:lineRule="auto"/>
              <w:ind w:firstLine="0"/>
              <w:rPr>
                <w:color w:val="000000"/>
                <w:sz w:val="18"/>
                <w:szCs w:val="18"/>
              </w:rPr>
            </w:pPr>
            <w:r w:rsidRPr="006613B9">
              <w:rPr>
                <w:color w:val="000000"/>
                <w:sz w:val="18"/>
                <w:szCs w:val="18"/>
              </w:rPr>
              <w:t>8.2 b</w:t>
            </w:r>
          </w:p>
        </w:tc>
        <w:tc>
          <w:tcPr>
            <w:tcW w:w="276" w:type="pct"/>
            <w:tcBorders>
              <w:top w:val="nil"/>
              <w:left w:val="nil"/>
              <w:bottom w:val="single" w:sz="4" w:space="0" w:color="000000"/>
              <w:right w:val="single" w:sz="4" w:space="0" w:color="000000"/>
            </w:tcBorders>
            <w:shd w:val="clear" w:color="auto" w:fill="auto"/>
            <w:vAlign w:val="bottom"/>
          </w:tcPr>
          <w:p w14:paraId="0CC2DF95" w14:textId="77777777" w:rsidR="0023565E" w:rsidRPr="006613B9" w:rsidRDefault="009F709A" w:rsidP="00450DFD">
            <w:pPr>
              <w:spacing w:line="276" w:lineRule="auto"/>
              <w:ind w:firstLine="0"/>
              <w:rPr>
                <w:color w:val="000000"/>
                <w:sz w:val="18"/>
                <w:szCs w:val="18"/>
              </w:rPr>
            </w:pPr>
            <w:r w:rsidRPr="006613B9">
              <w:rPr>
                <w:color w:val="000000"/>
                <w:sz w:val="18"/>
                <w:szCs w:val="18"/>
              </w:rPr>
              <w:t>0.30a</w:t>
            </w:r>
          </w:p>
        </w:tc>
        <w:tc>
          <w:tcPr>
            <w:tcW w:w="355" w:type="pct"/>
            <w:tcBorders>
              <w:top w:val="nil"/>
              <w:left w:val="nil"/>
              <w:bottom w:val="single" w:sz="4" w:space="0" w:color="000000"/>
              <w:right w:val="single" w:sz="4" w:space="0" w:color="000000"/>
            </w:tcBorders>
            <w:shd w:val="clear" w:color="auto" w:fill="auto"/>
            <w:vAlign w:val="bottom"/>
          </w:tcPr>
          <w:p w14:paraId="0CC2DF96" w14:textId="77777777" w:rsidR="0023565E" w:rsidRPr="006613B9" w:rsidRDefault="009F709A" w:rsidP="00450DFD">
            <w:pPr>
              <w:spacing w:line="276" w:lineRule="auto"/>
              <w:rPr>
                <w:color w:val="000000"/>
                <w:sz w:val="18"/>
                <w:szCs w:val="18"/>
              </w:rPr>
            </w:pPr>
            <w:r w:rsidRPr="006613B9">
              <w:rPr>
                <w:color w:val="000000"/>
                <w:sz w:val="18"/>
                <w:szCs w:val="18"/>
              </w:rPr>
              <w:t>73 ab</w:t>
            </w:r>
          </w:p>
        </w:tc>
        <w:tc>
          <w:tcPr>
            <w:tcW w:w="551" w:type="pct"/>
            <w:tcBorders>
              <w:top w:val="single" w:sz="4" w:space="0" w:color="000000"/>
              <w:left w:val="nil"/>
              <w:bottom w:val="single" w:sz="4" w:space="0" w:color="000000"/>
              <w:right w:val="single" w:sz="4" w:space="0" w:color="000000"/>
            </w:tcBorders>
            <w:vAlign w:val="bottom"/>
          </w:tcPr>
          <w:p w14:paraId="0CC2DF97" w14:textId="77777777" w:rsidR="0023565E" w:rsidRPr="006613B9" w:rsidRDefault="009F709A" w:rsidP="00450DFD">
            <w:pPr>
              <w:spacing w:line="276" w:lineRule="auto"/>
              <w:rPr>
                <w:color w:val="000000"/>
                <w:sz w:val="18"/>
                <w:szCs w:val="18"/>
              </w:rPr>
            </w:pPr>
            <w:r w:rsidRPr="006613B9">
              <w:rPr>
                <w:color w:val="000000"/>
                <w:sz w:val="18"/>
                <w:szCs w:val="18"/>
              </w:rPr>
              <w:t>176 a</w:t>
            </w:r>
          </w:p>
        </w:tc>
        <w:tc>
          <w:tcPr>
            <w:tcW w:w="276" w:type="pct"/>
            <w:tcBorders>
              <w:top w:val="nil"/>
              <w:left w:val="nil"/>
              <w:bottom w:val="single" w:sz="4" w:space="0" w:color="000000"/>
              <w:right w:val="single" w:sz="4" w:space="0" w:color="000000"/>
            </w:tcBorders>
            <w:shd w:val="clear" w:color="auto" w:fill="auto"/>
            <w:vAlign w:val="bottom"/>
          </w:tcPr>
          <w:p w14:paraId="0CC2DF98" w14:textId="77777777" w:rsidR="0023565E" w:rsidRPr="006613B9" w:rsidRDefault="009F709A" w:rsidP="00450DFD">
            <w:pPr>
              <w:spacing w:line="276" w:lineRule="auto"/>
              <w:ind w:firstLine="0"/>
              <w:rPr>
                <w:color w:val="000000"/>
                <w:sz w:val="18"/>
                <w:szCs w:val="18"/>
              </w:rPr>
            </w:pPr>
            <w:r w:rsidRPr="006613B9">
              <w:rPr>
                <w:color w:val="000000"/>
                <w:sz w:val="18"/>
                <w:szCs w:val="18"/>
              </w:rPr>
              <w:t>113 ab</w:t>
            </w:r>
          </w:p>
        </w:tc>
        <w:tc>
          <w:tcPr>
            <w:tcW w:w="472" w:type="pct"/>
            <w:tcBorders>
              <w:top w:val="nil"/>
              <w:left w:val="nil"/>
              <w:bottom w:val="single" w:sz="4" w:space="0" w:color="000000"/>
              <w:right w:val="single" w:sz="4" w:space="0" w:color="000000"/>
            </w:tcBorders>
            <w:shd w:val="clear" w:color="auto" w:fill="auto"/>
            <w:vAlign w:val="bottom"/>
          </w:tcPr>
          <w:p w14:paraId="0CC2DF99" w14:textId="77777777" w:rsidR="0023565E" w:rsidRPr="006613B9" w:rsidRDefault="009F709A" w:rsidP="00450DFD">
            <w:pPr>
              <w:spacing w:line="276" w:lineRule="auto"/>
              <w:ind w:firstLine="0"/>
              <w:rPr>
                <w:color w:val="000000"/>
                <w:sz w:val="18"/>
                <w:szCs w:val="18"/>
              </w:rPr>
            </w:pPr>
            <w:r w:rsidRPr="006613B9">
              <w:rPr>
                <w:color w:val="000000"/>
                <w:sz w:val="18"/>
                <w:szCs w:val="18"/>
              </w:rPr>
              <w:t>107.5 a</w:t>
            </w:r>
          </w:p>
        </w:tc>
        <w:tc>
          <w:tcPr>
            <w:tcW w:w="354" w:type="pct"/>
            <w:tcBorders>
              <w:top w:val="nil"/>
              <w:left w:val="nil"/>
              <w:bottom w:val="single" w:sz="4" w:space="0" w:color="000000"/>
              <w:right w:val="single" w:sz="4" w:space="0" w:color="000000"/>
            </w:tcBorders>
            <w:shd w:val="clear" w:color="auto" w:fill="auto"/>
            <w:vAlign w:val="bottom"/>
          </w:tcPr>
          <w:p w14:paraId="0CC2DF9A" w14:textId="77777777" w:rsidR="0023565E" w:rsidRPr="006613B9" w:rsidRDefault="009F709A" w:rsidP="00450DFD">
            <w:pPr>
              <w:spacing w:line="276" w:lineRule="auto"/>
              <w:rPr>
                <w:color w:val="000000"/>
                <w:sz w:val="18"/>
                <w:szCs w:val="18"/>
              </w:rPr>
            </w:pPr>
            <w:r w:rsidRPr="006613B9">
              <w:rPr>
                <w:color w:val="000000"/>
                <w:sz w:val="18"/>
                <w:szCs w:val="18"/>
              </w:rPr>
              <w:t>222 a</w:t>
            </w:r>
          </w:p>
        </w:tc>
        <w:tc>
          <w:tcPr>
            <w:tcW w:w="512" w:type="pct"/>
            <w:tcBorders>
              <w:top w:val="nil"/>
              <w:left w:val="nil"/>
              <w:bottom w:val="single" w:sz="4" w:space="0" w:color="000000"/>
              <w:right w:val="single" w:sz="4" w:space="0" w:color="000000"/>
            </w:tcBorders>
            <w:shd w:val="clear" w:color="auto" w:fill="auto"/>
            <w:vAlign w:val="bottom"/>
          </w:tcPr>
          <w:p w14:paraId="0CC2DF9B" w14:textId="77777777" w:rsidR="0023565E" w:rsidRPr="006613B9" w:rsidRDefault="009F709A" w:rsidP="00450DFD">
            <w:pPr>
              <w:spacing w:line="276" w:lineRule="auto"/>
              <w:rPr>
                <w:color w:val="000000"/>
                <w:sz w:val="18"/>
                <w:szCs w:val="18"/>
              </w:rPr>
            </w:pPr>
            <w:r w:rsidRPr="006613B9">
              <w:rPr>
                <w:color w:val="000000"/>
                <w:sz w:val="18"/>
                <w:szCs w:val="18"/>
              </w:rPr>
              <w:t>12.5 a</w:t>
            </w:r>
          </w:p>
        </w:tc>
      </w:tr>
      <w:tr w:rsidR="0023565E" w:rsidRPr="006613B9" w14:paraId="0CC2DFAA"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9D"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9E"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9F" w14:textId="77777777" w:rsidR="0023565E" w:rsidRPr="006613B9" w:rsidRDefault="009F709A" w:rsidP="00450DFD">
            <w:pPr>
              <w:spacing w:line="276" w:lineRule="auto"/>
              <w:rPr>
                <w:color w:val="000000"/>
                <w:sz w:val="18"/>
                <w:szCs w:val="18"/>
              </w:rPr>
            </w:pPr>
            <w:r w:rsidRPr="006613B9">
              <w:rPr>
                <w:color w:val="000000"/>
                <w:sz w:val="18"/>
                <w:szCs w:val="18"/>
              </w:rPr>
              <w:t>CAR</w:t>
            </w:r>
          </w:p>
        </w:tc>
        <w:tc>
          <w:tcPr>
            <w:tcW w:w="316" w:type="pct"/>
            <w:tcBorders>
              <w:top w:val="nil"/>
              <w:left w:val="nil"/>
              <w:bottom w:val="single" w:sz="4" w:space="0" w:color="000000"/>
              <w:right w:val="single" w:sz="4" w:space="0" w:color="000000"/>
            </w:tcBorders>
            <w:shd w:val="clear" w:color="auto" w:fill="auto"/>
            <w:vAlign w:val="bottom"/>
          </w:tcPr>
          <w:p w14:paraId="0CC2DFA0" w14:textId="77777777" w:rsidR="0023565E" w:rsidRPr="006613B9" w:rsidRDefault="009F709A" w:rsidP="00450DFD">
            <w:pPr>
              <w:spacing w:line="276" w:lineRule="auto"/>
              <w:ind w:firstLine="0"/>
              <w:rPr>
                <w:color w:val="000000"/>
                <w:sz w:val="18"/>
                <w:szCs w:val="18"/>
              </w:rPr>
            </w:pPr>
            <w:r w:rsidRPr="006613B9">
              <w:rPr>
                <w:color w:val="000000"/>
                <w:sz w:val="18"/>
                <w:szCs w:val="18"/>
              </w:rPr>
              <w:t>2.98a</w:t>
            </w:r>
          </w:p>
        </w:tc>
        <w:tc>
          <w:tcPr>
            <w:tcW w:w="314" w:type="pct"/>
            <w:tcBorders>
              <w:top w:val="nil"/>
              <w:left w:val="nil"/>
              <w:bottom w:val="single" w:sz="4" w:space="0" w:color="000000"/>
              <w:right w:val="single" w:sz="4" w:space="0" w:color="000000"/>
            </w:tcBorders>
            <w:shd w:val="clear" w:color="auto" w:fill="auto"/>
            <w:vAlign w:val="bottom"/>
          </w:tcPr>
          <w:p w14:paraId="0CC2DFA1" w14:textId="77777777" w:rsidR="0023565E" w:rsidRPr="006613B9" w:rsidRDefault="009F709A" w:rsidP="00450DFD">
            <w:pPr>
              <w:spacing w:line="276" w:lineRule="auto"/>
              <w:ind w:firstLine="0"/>
              <w:rPr>
                <w:color w:val="000000"/>
                <w:sz w:val="18"/>
                <w:szCs w:val="18"/>
              </w:rPr>
            </w:pPr>
            <w:r w:rsidRPr="006613B9">
              <w:rPr>
                <w:color w:val="000000"/>
                <w:sz w:val="18"/>
                <w:szCs w:val="18"/>
              </w:rPr>
              <w:t>0.49 a</w:t>
            </w:r>
          </w:p>
        </w:tc>
        <w:tc>
          <w:tcPr>
            <w:tcW w:w="355" w:type="pct"/>
            <w:tcBorders>
              <w:top w:val="nil"/>
              <w:left w:val="nil"/>
              <w:bottom w:val="single" w:sz="4" w:space="0" w:color="000000"/>
              <w:right w:val="single" w:sz="4" w:space="0" w:color="000000"/>
            </w:tcBorders>
            <w:shd w:val="clear" w:color="auto" w:fill="auto"/>
            <w:vAlign w:val="bottom"/>
          </w:tcPr>
          <w:p w14:paraId="0CC2DFA2" w14:textId="77777777" w:rsidR="0023565E" w:rsidRPr="006613B9" w:rsidRDefault="009F709A" w:rsidP="00450DFD">
            <w:pPr>
              <w:spacing w:line="276" w:lineRule="auto"/>
              <w:ind w:firstLine="0"/>
              <w:rPr>
                <w:color w:val="000000"/>
                <w:sz w:val="18"/>
                <w:szCs w:val="18"/>
              </w:rPr>
            </w:pPr>
            <w:r w:rsidRPr="006613B9">
              <w:rPr>
                <w:color w:val="000000"/>
                <w:sz w:val="18"/>
                <w:szCs w:val="18"/>
              </w:rPr>
              <w:t>10.87 a</w:t>
            </w:r>
          </w:p>
        </w:tc>
        <w:tc>
          <w:tcPr>
            <w:tcW w:w="276" w:type="pct"/>
            <w:tcBorders>
              <w:top w:val="nil"/>
              <w:left w:val="nil"/>
              <w:bottom w:val="single" w:sz="4" w:space="0" w:color="000000"/>
              <w:right w:val="single" w:sz="4" w:space="0" w:color="000000"/>
            </w:tcBorders>
            <w:shd w:val="clear" w:color="auto" w:fill="auto"/>
            <w:vAlign w:val="bottom"/>
          </w:tcPr>
          <w:p w14:paraId="0CC2DFA3" w14:textId="77777777" w:rsidR="0023565E" w:rsidRPr="006613B9" w:rsidRDefault="009F709A" w:rsidP="00450DFD">
            <w:pPr>
              <w:spacing w:line="276" w:lineRule="auto"/>
              <w:ind w:firstLine="0"/>
              <w:rPr>
                <w:color w:val="000000"/>
                <w:sz w:val="18"/>
                <w:szCs w:val="18"/>
              </w:rPr>
            </w:pPr>
            <w:r w:rsidRPr="006613B9">
              <w:rPr>
                <w:color w:val="000000"/>
                <w:sz w:val="18"/>
                <w:szCs w:val="18"/>
              </w:rPr>
              <w:t>0.3 a</w:t>
            </w:r>
          </w:p>
        </w:tc>
        <w:tc>
          <w:tcPr>
            <w:tcW w:w="355" w:type="pct"/>
            <w:tcBorders>
              <w:top w:val="nil"/>
              <w:left w:val="nil"/>
              <w:bottom w:val="single" w:sz="4" w:space="0" w:color="000000"/>
              <w:right w:val="single" w:sz="4" w:space="0" w:color="000000"/>
            </w:tcBorders>
            <w:shd w:val="clear" w:color="auto" w:fill="auto"/>
            <w:vAlign w:val="bottom"/>
          </w:tcPr>
          <w:p w14:paraId="0CC2DFA4" w14:textId="77777777" w:rsidR="0023565E" w:rsidRPr="006613B9" w:rsidRDefault="009F709A" w:rsidP="00450DFD">
            <w:pPr>
              <w:spacing w:line="276" w:lineRule="auto"/>
              <w:ind w:firstLine="0"/>
              <w:rPr>
                <w:color w:val="000000"/>
                <w:sz w:val="18"/>
                <w:szCs w:val="18"/>
              </w:rPr>
            </w:pPr>
            <w:r w:rsidRPr="006613B9">
              <w:rPr>
                <w:color w:val="000000"/>
                <w:sz w:val="18"/>
                <w:szCs w:val="18"/>
              </w:rPr>
              <w:t>69.5 b</w:t>
            </w:r>
          </w:p>
        </w:tc>
        <w:tc>
          <w:tcPr>
            <w:tcW w:w="551" w:type="pct"/>
            <w:tcBorders>
              <w:top w:val="single" w:sz="4" w:space="0" w:color="000000"/>
              <w:left w:val="nil"/>
              <w:bottom w:val="single" w:sz="4" w:space="0" w:color="000000"/>
              <w:right w:val="single" w:sz="4" w:space="0" w:color="000000"/>
            </w:tcBorders>
            <w:vAlign w:val="bottom"/>
          </w:tcPr>
          <w:p w14:paraId="0CC2DFA5" w14:textId="77777777" w:rsidR="0023565E" w:rsidRPr="006613B9" w:rsidRDefault="009F709A" w:rsidP="00450DFD">
            <w:pPr>
              <w:spacing w:line="276" w:lineRule="auto"/>
              <w:rPr>
                <w:color w:val="000000"/>
                <w:sz w:val="18"/>
                <w:szCs w:val="18"/>
              </w:rPr>
            </w:pPr>
            <w:r w:rsidRPr="006613B9">
              <w:rPr>
                <w:color w:val="000000"/>
                <w:sz w:val="18"/>
                <w:szCs w:val="18"/>
              </w:rPr>
              <w:t>197 a</w:t>
            </w:r>
          </w:p>
        </w:tc>
        <w:tc>
          <w:tcPr>
            <w:tcW w:w="276" w:type="pct"/>
            <w:tcBorders>
              <w:top w:val="nil"/>
              <w:left w:val="nil"/>
              <w:bottom w:val="single" w:sz="4" w:space="0" w:color="000000"/>
              <w:right w:val="single" w:sz="4" w:space="0" w:color="000000"/>
            </w:tcBorders>
            <w:shd w:val="clear" w:color="auto" w:fill="auto"/>
            <w:vAlign w:val="bottom"/>
          </w:tcPr>
          <w:p w14:paraId="0CC2DFA6" w14:textId="77777777" w:rsidR="0023565E" w:rsidRPr="006613B9" w:rsidRDefault="009F709A" w:rsidP="00450DFD">
            <w:pPr>
              <w:spacing w:line="276" w:lineRule="auto"/>
              <w:ind w:firstLine="0"/>
              <w:rPr>
                <w:color w:val="000000"/>
                <w:sz w:val="18"/>
                <w:szCs w:val="18"/>
              </w:rPr>
            </w:pPr>
            <w:r w:rsidRPr="006613B9">
              <w:rPr>
                <w:color w:val="000000"/>
                <w:sz w:val="18"/>
                <w:szCs w:val="18"/>
              </w:rPr>
              <w:t>136.5 b</w:t>
            </w:r>
          </w:p>
        </w:tc>
        <w:tc>
          <w:tcPr>
            <w:tcW w:w="472" w:type="pct"/>
            <w:tcBorders>
              <w:top w:val="nil"/>
              <w:left w:val="nil"/>
              <w:bottom w:val="single" w:sz="4" w:space="0" w:color="000000"/>
              <w:right w:val="single" w:sz="4" w:space="0" w:color="000000"/>
            </w:tcBorders>
            <w:shd w:val="clear" w:color="auto" w:fill="auto"/>
            <w:vAlign w:val="bottom"/>
          </w:tcPr>
          <w:p w14:paraId="0CC2DFA7" w14:textId="77777777" w:rsidR="0023565E" w:rsidRPr="006613B9" w:rsidRDefault="009F709A" w:rsidP="00450DFD">
            <w:pPr>
              <w:spacing w:line="276" w:lineRule="auto"/>
              <w:ind w:firstLine="0"/>
              <w:rPr>
                <w:color w:val="000000"/>
                <w:sz w:val="18"/>
                <w:szCs w:val="18"/>
              </w:rPr>
            </w:pPr>
            <w:r w:rsidRPr="006613B9">
              <w:rPr>
                <w:color w:val="000000"/>
                <w:sz w:val="18"/>
                <w:szCs w:val="18"/>
              </w:rPr>
              <w:t>104 ab</w:t>
            </w:r>
          </w:p>
        </w:tc>
        <w:tc>
          <w:tcPr>
            <w:tcW w:w="354" w:type="pct"/>
            <w:tcBorders>
              <w:top w:val="nil"/>
              <w:left w:val="nil"/>
              <w:bottom w:val="single" w:sz="4" w:space="0" w:color="000000"/>
              <w:right w:val="single" w:sz="4" w:space="0" w:color="000000"/>
            </w:tcBorders>
            <w:shd w:val="clear" w:color="auto" w:fill="auto"/>
            <w:vAlign w:val="bottom"/>
          </w:tcPr>
          <w:p w14:paraId="0CC2DFA8" w14:textId="77777777" w:rsidR="0023565E" w:rsidRPr="006613B9" w:rsidRDefault="009F709A" w:rsidP="00450DFD">
            <w:pPr>
              <w:spacing w:line="276" w:lineRule="auto"/>
              <w:rPr>
                <w:color w:val="000000"/>
                <w:sz w:val="18"/>
                <w:szCs w:val="18"/>
              </w:rPr>
            </w:pPr>
            <w:r w:rsidRPr="006613B9">
              <w:rPr>
                <w:color w:val="000000"/>
                <w:sz w:val="18"/>
                <w:szCs w:val="18"/>
              </w:rPr>
              <w:t>269 a</w:t>
            </w:r>
          </w:p>
        </w:tc>
        <w:tc>
          <w:tcPr>
            <w:tcW w:w="512" w:type="pct"/>
            <w:tcBorders>
              <w:top w:val="nil"/>
              <w:left w:val="nil"/>
              <w:bottom w:val="single" w:sz="4" w:space="0" w:color="000000"/>
              <w:right w:val="single" w:sz="4" w:space="0" w:color="000000"/>
            </w:tcBorders>
            <w:shd w:val="clear" w:color="auto" w:fill="auto"/>
            <w:vAlign w:val="bottom"/>
          </w:tcPr>
          <w:p w14:paraId="0CC2DFA9" w14:textId="77777777" w:rsidR="0023565E" w:rsidRPr="006613B9" w:rsidRDefault="009F709A" w:rsidP="00450DFD">
            <w:pPr>
              <w:spacing w:line="276" w:lineRule="auto"/>
              <w:rPr>
                <w:color w:val="000000"/>
                <w:sz w:val="18"/>
                <w:szCs w:val="18"/>
              </w:rPr>
            </w:pPr>
            <w:r w:rsidRPr="006613B9">
              <w:rPr>
                <w:color w:val="000000"/>
                <w:sz w:val="18"/>
                <w:szCs w:val="18"/>
              </w:rPr>
              <w:t>13 a</w:t>
            </w:r>
          </w:p>
        </w:tc>
      </w:tr>
      <w:tr w:rsidR="0023565E" w:rsidRPr="006613B9" w14:paraId="0CC2DFB8"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AB"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AC"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AD" w14:textId="77777777" w:rsidR="0023565E" w:rsidRPr="006613B9" w:rsidRDefault="009F709A" w:rsidP="00450DFD">
            <w:pPr>
              <w:spacing w:line="276" w:lineRule="auto"/>
              <w:rPr>
                <w:color w:val="000000"/>
                <w:sz w:val="18"/>
                <w:szCs w:val="18"/>
              </w:rPr>
            </w:pPr>
            <w:r w:rsidRPr="006613B9">
              <w:rPr>
                <w:color w:val="000000"/>
                <w:sz w:val="18"/>
                <w:szCs w:val="18"/>
              </w:rPr>
              <w:t>OM</w:t>
            </w:r>
          </w:p>
        </w:tc>
        <w:tc>
          <w:tcPr>
            <w:tcW w:w="316" w:type="pct"/>
            <w:tcBorders>
              <w:top w:val="nil"/>
              <w:left w:val="nil"/>
              <w:bottom w:val="single" w:sz="4" w:space="0" w:color="000000"/>
              <w:right w:val="single" w:sz="4" w:space="0" w:color="000000"/>
            </w:tcBorders>
            <w:shd w:val="clear" w:color="auto" w:fill="auto"/>
            <w:vAlign w:val="bottom"/>
          </w:tcPr>
          <w:p w14:paraId="0CC2DFAE" w14:textId="77777777" w:rsidR="0023565E" w:rsidRPr="006613B9" w:rsidRDefault="009F709A" w:rsidP="00450DFD">
            <w:pPr>
              <w:spacing w:line="276" w:lineRule="auto"/>
              <w:ind w:firstLine="0"/>
              <w:rPr>
                <w:color w:val="000000"/>
                <w:sz w:val="18"/>
                <w:szCs w:val="18"/>
              </w:rPr>
            </w:pPr>
            <w:r w:rsidRPr="006613B9">
              <w:rPr>
                <w:color w:val="000000"/>
                <w:sz w:val="18"/>
                <w:szCs w:val="18"/>
              </w:rPr>
              <w:t>2.9 a</w:t>
            </w:r>
          </w:p>
        </w:tc>
        <w:tc>
          <w:tcPr>
            <w:tcW w:w="314" w:type="pct"/>
            <w:tcBorders>
              <w:top w:val="nil"/>
              <w:left w:val="nil"/>
              <w:bottom w:val="single" w:sz="4" w:space="0" w:color="000000"/>
              <w:right w:val="single" w:sz="4" w:space="0" w:color="000000"/>
            </w:tcBorders>
            <w:shd w:val="clear" w:color="auto" w:fill="auto"/>
            <w:vAlign w:val="bottom"/>
          </w:tcPr>
          <w:p w14:paraId="0CC2DFAF" w14:textId="77777777" w:rsidR="0023565E" w:rsidRPr="006613B9" w:rsidRDefault="009F709A" w:rsidP="00450DFD">
            <w:pPr>
              <w:spacing w:line="276" w:lineRule="auto"/>
              <w:ind w:firstLine="0"/>
              <w:rPr>
                <w:color w:val="000000"/>
                <w:sz w:val="18"/>
                <w:szCs w:val="18"/>
              </w:rPr>
            </w:pPr>
            <w:r w:rsidRPr="006613B9">
              <w:rPr>
                <w:color w:val="000000"/>
                <w:sz w:val="18"/>
                <w:szCs w:val="18"/>
              </w:rPr>
              <w:t>0.475a</w:t>
            </w:r>
          </w:p>
        </w:tc>
        <w:tc>
          <w:tcPr>
            <w:tcW w:w="355" w:type="pct"/>
            <w:tcBorders>
              <w:top w:val="nil"/>
              <w:left w:val="nil"/>
              <w:bottom w:val="single" w:sz="4" w:space="0" w:color="000000"/>
              <w:right w:val="single" w:sz="4" w:space="0" w:color="000000"/>
            </w:tcBorders>
            <w:shd w:val="clear" w:color="auto" w:fill="auto"/>
            <w:vAlign w:val="bottom"/>
          </w:tcPr>
          <w:p w14:paraId="0CC2DFB0" w14:textId="77777777" w:rsidR="0023565E" w:rsidRPr="006613B9" w:rsidRDefault="009F709A" w:rsidP="00450DFD">
            <w:pPr>
              <w:spacing w:line="276" w:lineRule="auto"/>
              <w:ind w:firstLine="0"/>
              <w:rPr>
                <w:color w:val="000000"/>
                <w:sz w:val="18"/>
                <w:szCs w:val="18"/>
              </w:rPr>
            </w:pPr>
            <w:r w:rsidRPr="006613B9">
              <w:rPr>
                <w:color w:val="000000"/>
                <w:sz w:val="18"/>
                <w:szCs w:val="18"/>
              </w:rPr>
              <w:t>8.37 ab</w:t>
            </w:r>
          </w:p>
        </w:tc>
        <w:tc>
          <w:tcPr>
            <w:tcW w:w="276" w:type="pct"/>
            <w:tcBorders>
              <w:top w:val="nil"/>
              <w:left w:val="nil"/>
              <w:bottom w:val="single" w:sz="4" w:space="0" w:color="000000"/>
              <w:right w:val="single" w:sz="4" w:space="0" w:color="000000"/>
            </w:tcBorders>
            <w:shd w:val="clear" w:color="auto" w:fill="auto"/>
            <w:vAlign w:val="bottom"/>
          </w:tcPr>
          <w:p w14:paraId="0CC2DFB1" w14:textId="77777777" w:rsidR="0023565E" w:rsidRPr="006613B9" w:rsidRDefault="009F709A" w:rsidP="00450DFD">
            <w:pPr>
              <w:spacing w:line="276" w:lineRule="auto"/>
              <w:ind w:firstLine="0"/>
              <w:rPr>
                <w:color w:val="000000"/>
                <w:sz w:val="18"/>
                <w:szCs w:val="18"/>
              </w:rPr>
            </w:pPr>
            <w:r w:rsidRPr="006613B9">
              <w:rPr>
                <w:color w:val="000000"/>
                <w:sz w:val="18"/>
                <w:szCs w:val="18"/>
              </w:rPr>
              <w:t>0.35a</w:t>
            </w:r>
          </w:p>
        </w:tc>
        <w:tc>
          <w:tcPr>
            <w:tcW w:w="355" w:type="pct"/>
            <w:tcBorders>
              <w:top w:val="nil"/>
              <w:left w:val="nil"/>
              <w:bottom w:val="single" w:sz="4" w:space="0" w:color="000000"/>
              <w:right w:val="single" w:sz="4" w:space="0" w:color="000000"/>
            </w:tcBorders>
            <w:shd w:val="clear" w:color="auto" w:fill="auto"/>
            <w:vAlign w:val="bottom"/>
          </w:tcPr>
          <w:p w14:paraId="0CC2DFB2" w14:textId="77777777" w:rsidR="0023565E" w:rsidRPr="006613B9" w:rsidRDefault="009F709A" w:rsidP="00450DFD">
            <w:pPr>
              <w:spacing w:line="276" w:lineRule="auto"/>
              <w:rPr>
                <w:color w:val="000000"/>
                <w:sz w:val="18"/>
                <w:szCs w:val="18"/>
              </w:rPr>
            </w:pPr>
            <w:r w:rsidRPr="006613B9">
              <w:rPr>
                <w:color w:val="000000"/>
                <w:sz w:val="18"/>
                <w:szCs w:val="18"/>
              </w:rPr>
              <w:t>83 a</w:t>
            </w:r>
          </w:p>
        </w:tc>
        <w:tc>
          <w:tcPr>
            <w:tcW w:w="551" w:type="pct"/>
            <w:tcBorders>
              <w:top w:val="single" w:sz="4" w:space="0" w:color="000000"/>
              <w:left w:val="nil"/>
              <w:bottom w:val="single" w:sz="4" w:space="0" w:color="000000"/>
              <w:right w:val="single" w:sz="4" w:space="0" w:color="000000"/>
            </w:tcBorders>
            <w:vAlign w:val="bottom"/>
          </w:tcPr>
          <w:p w14:paraId="0CC2DFB3" w14:textId="77777777" w:rsidR="0023565E" w:rsidRPr="006613B9" w:rsidRDefault="009F709A" w:rsidP="00450DFD">
            <w:pPr>
              <w:spacing w:line="276" w:lineRule="auto"/>
              <w:rPr>
                <w:color w:val="000000"/>
                <w:sz w:val="18"/>
                <w:szCs w:val="18"/>
              </w:rPr>
            </w:pPr>
            <w:r w:rsidRPr="006613B9">
              <w:rPr>
                <w:color w:val="000000"/>
                <w:sz w:val="18"/>
                <w:szCs w:val="18"/>
              </w:rPr>
              <w:t>175 a</w:t>
            </w:r>
          </w:p>
        </w:tc>
        <w:tc>
          <w:tcPr>
            <w:tcW w:w="276" w:type="pct"/>
            <w:tcBorders>
              <w:top w:val="nil"/>
              <w:left w:val="nil"/>
              <w:bottom w:val="single" w:sz="4" w:space="0" w:color="000000"/>
              <w:right w:val="single" w:sz="4" w:space="0" w:color="000000"/>
            </w:tcBorders>
            <w:shd w:val="clear" w:color="auto" w:fill="auto"/>
            <w:vAlign w:val="bottom"/>
          </w:tcPr>
          <w:p w14:paraId="0CC2DFB4" w14:textId="77777777" w:rsidR="0023565E" w:rsidRPr="006613B9" w:rsidRDefault="009F709A" w:rsidP="00450DFD">
            <w:pPr>
              <w:spacing w:line="276" w:lineRule="auto"/>
              <w:ind w:firstLine="0"/>
              <w:rPr>
                <w:color w:val="000000"/>
                <w:sz w:val="18"/>
                <w:szCs w:val="18"/>
              </w:rPr>
            </w:pPr>
            <w:r w:rsidRPr="006613B9">
              <w:rPr>
                <w:color w:val="000000"/>
                <w:sz w:val="18"/>
                <w:szCs w:val="18"/>
              </w:rPr>
              <w:t>102.5 a</w:t>
            </w:r>
          </w:p>
        </w:tc>
        <w:tc>
          <w:tcPr>
            <w:tcW w:w="472" w:type="pct"/>
            <w:tcBorders>
              <w:top w:val="nil"/>
              <w:left w:val="nil"/>
              <w:bottom w:val="single" w:sz="4" w:space="0" w:color="000000"/>
              <w:right w:val="single" w:sz="4" w:space="0" w:color="000000"/>
            </w:tcBorders>
            <w:shd w:val="clear" w:color="auto" w:fill="auto"/>
            <w:vAlign w:val="bottom"/>
          </w:tcPr>
          <w:p w14:paraId="0CC2DFB5" w14:textId="77777777" w:rsidR="0023565E" w:rsidRPr="006613B9" w:rsidRDefault="009F709A" w:rsidP="00450DFD">
            <w:pPr>
              <w:spacing w:line="276" w:lineRule="auto"/>
              <w:ind w:firstLine="0"/>
              <w:rPr>
                <w:color w:val="000000"/>
                <w:sz w:val="18"/>
                <w:szCs w:val="18"/>
              </w:rPr>
            </w:pPr>
            <w:r w:rsidRPr="006613B9">
              <w:rPr>
                <w:color w:val="000000"/>
                <w:sz w:val="18"/>
                <w:szCs w:val="18"/>
              </w:rPr>
              <w:t>101 ab</w:t>
            </w:r>
          </w:p>
        </w:tc>
        <w:tc>
          <w:tcPr>
            <w:tcW w:w="354" w:type="pct"/>
            <w:tcBorders>
              <w:top w:val="nil"/>
              <w:left w:val="nil"/>
              <w:bottom w:val="single" w:sz="4" w:space="0" w:color="000000"/>
              <w:right w:val="single" w:sz="4" w:space="0" w:color="000000"/>
            </w:tcBorders>
            <w:shd w:val="clear" w:color="auto" w:fill="auto"/>
            <w:vAlign w:val="bottom"/>
          </w:tcPr>
          <w:p w14:paraId="0CC2DFB6" w14:textId="77777777" w:rsidR="0023565E" w:rsidRPr="006613B9" w:rsidRDefault="009F709A" w:rsidP="00450DFD">
            <w:pPr>
              <w:spacing w:line="276" w:lineRule="auto"/>
              <w:rPr>
                <w:color w:val="000000"/>
                <w:sz w:val="18"/>
                <w:szCs w:val="18"/>
              </w:rPr>
            </w:pPr>
            <w:r w:rsidRPr="006613B9">
              <w:rPr>
                <w:color w:val="000000"/>
                <w:sz w:val="18"/>
                <w:szCs w:val="18"/>
              </w:rPr>
              <w:t>225 a</w:t>
            </w:r>
          </w:p>
        </w:tc>
        <w:tc>
          <w:tcPr>
            <w:tcW w:w="512" w:type="pct"/>
            <w:tcBorders>
              <w:top w:val="nil"/>
              <w:left w:val="nil"/>
              <w:bottom w:val="single" w:sz="4" w:space="0" w:color="000000"/>
              <w:right w:val="single" w:sz="4" w:space="0" w:color="000000"/>
            </w:tcBorders>
            <w:shd w:val="clear" w:color="auto" w:fill="auto"/>
            <w:vAlign w:val="bottom"/>
          </w:tcPr>
          <w:p w14:paraId="0CC2DFB7" w14:textId="77777777" w:rsidR="0023565E" w:rsidRPr="006613B9" w:rsidRDefault="009F709A" w:rsidP="00450DFD">
            <w:pPr>
              <w:spacing w:line="276" w:lineRule="auto"/>
              <w:rPr>
                <w:color w:val="000000"/>
                <w:sz w:val="18"/>
                <w:szCs w:val="18"/>
              </w:rPr>
            </w:pPr>
            <w:r w:rsidRPr="006613B9">
              <w:rPr>
                <w:color w:val="000000"/>
                <w:sz w:val="18"/>
                <w:szCs w:val="18"/>
              </w:rPr>
              <w:t>12.5 a</w:t>
            </w:r>
          </w:p>
        </w:tc>
      </w:tr>
      <w:tr w:rsidR="0023565E" w:rsidRPr="006613B9" w14:paraId="0CC2DFC6"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tcPr>
          <w:p w14:paraId="0CC2DFB9"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BA"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DFBB" w14:textId="77777777" w:rsidR="0023565E" w:rsidRPr="006613B9" w:rsidRDefault="009F709A" w:rsidP="00450DFD">
            <w:pPr>
              <w:spacing w:line="276" w:lineRule="auto"/>
              <w:ind w:firstLine="0"/>
              <w:rPr>
                <w:b/>
                <w:color w:val="000000"/>
                <w:sz w:val="18"/>
                <w:szCs w:val="18"/>
              </w:rPr>
            </w:pPr>
            <w:r w:rsidRPr="006613B9">
              <w:rPr>
                <w:b/>
                <w:color w:val="000000"/>
                <w:sz w:val="18"/>
                <w:szCs w:val="18"/>
              </w:rPr>
              <w:t>Mean</w:t>
            </w:r>
          </w:p>
        </w:tc>
        <w:tc>
          <w:tcPr>
            <w:tcW w:w="316" w:type="pct"/>
            <w:tcBorders>
              <w:top w:val="nil"/>
              <w:left w:val="nil"/>
              <w:bottom w:val="single" w:sz="4" w:space="0" w:color="000000"/>
              <w:right w:val="single" w:sz="4" w:space="0" w:color="000000"/>
            </w:tcBorders>
            <w:shd w:val="clear" w:color="auto" w:fill="auto"/>
          </w:tcPr>
          <w:p w14:paraId="0CC2DFBC" w14:textId="77777777" w:rsidR="0023565E" w:rsidRPr="006613B9" w:rsidRDefault="009F709A" w:rsidP="00450DFD">
            <w:pPr>
              <w:spacing w:line="276" w:lineRule="auto"/>
              <w:ind w:firstLine="0"/>
              <w:rPr>
                <w:color w:val="000000"/>
                <w:sz w:val="18"/>
                <w:szCs w:val="18"/>
              </w:rPr>
            </w:pPr>
            <w:r w:rsidRPr="006613B9">
              <w:rPr>
                <w:sz w:val="18"/>
                <w:szCs w:val="18"/>
              </w:rPr>
              <w:t>2.75</w:t>
            </w:r>
          </w:p>
        </w:tc>
        <w:tc>
          <w:tcPr>
            <w:tcW w:w="314" w:type="pct"/>
            <w:tcBorders>
              <w:top w:val="nil"/>
              <w:left w:val="nil"/>
              <w:bottom w:val="single" w:sz="4" w:space="0" w:color="000000"/>
              <w:right w:val="single" w:sz="4" w:space="0" w:color="000000"/>
            </w:tcBorders>
            <w:shd w:val="clear" w:color="auto" w:fill="auto"/>
          </w:tcPr>
          <w:p w14:paraId="0CC2DFBD" w14:textId="77777777" w:rsidR="0023565E" w:rsidRPr="006613B9" w:rsidRDefault="009F709A" w:rsidP="00450DFD">
            <w:pPr>
              <w:spacing w:line="276" w:lineRule="auto"/>
              <w:ind w:firstLine="0"/>
              <w:rPr>
                <w:color w:val="000000"/>
                <w:sz w:val="18"/>
                <w:szCs w:val="18"/>
              </w:rPr>
            </w:pPr>
            <w:r w:rsidRPr="006613B9">
              <w:rPr>
                <w:sz w:val="18"/>
                <w:szCs w:val="18"/>
              </w:rPr>
              <w:t>0.45</w:t>
            </w:r>
          </w:p>
        </w:tc>
        <w:tc>
          <w:tcPr>
            <w:tcW w:w="355" w:type="pct"/>
            <w:tcBorders>
              <w:top w:val="nil"/>
              <w:left w:val="nil"/>
              <w:bottom w:val="single" w:sz="4" w:space="0" w:color="000000"/>
              <w:right w:val="single" w:sz="4" w:space="0" w:color="000000"/>
            </w:tcBorders>
            <w:shd w:val="clear" w:color="auto" w:fill="auto"/>
          </w:tcPr>
          <w:p w14:paraId="0CC2DFBE" w14:textId="77777777" w:rsidR="0023565E" w:rsidRPr="006613B9" w:rsidRDefault="009F709A" w:rsidP="00450DFD">
            <w:pPr>
              <w:spacing w:line="276" w:lineRule="auto"/>
              <w:rPr>
                <w:color w:val="000000"/>
                <w:sz w:val="18"/>
                <w:szCs w:val="18"/>
              </w:rPr>
            </w:pPr>
            <w:r w:rsidRPr="006613B9">
              <w:rPr>
                <w:sz w:val="18"/>
                <w:szCs w:val="18"/>
              </w:rPr>
              <w:t>9.23</w:t>
            </w:r>
          </w:p>
        </w:tc>
        <w:tc>
          <w:tcPr>
            <w:tcW w:w="276" w:type="pct"/>
            <w:tcBorders>
              <w:top w:val="nil"/>
              <w:left w:val="nil"/>
              <w:bottom w:val="single" w:sz="4" w:space="0" w:color="000000"/>
              <w:right w:val="single" w:sz="4" w:space="0" w:color="000000"/>
            </w:tcBorders>
            <w:shd w:val="clear" w:color="auto" w:fill="auto"/>
          </w:tcPr>
          <w:p w14:paraId="0CC2DFBF" w14:textId="77777777" w:rsidR="0023565E" w:rsidRPr="006613B9" w:rsidRDefault="009F709A" w:rsidP="00450DFD">
            <w:pPr>
              <w:spacing w:line="276" w:lineRule="auto"/>
              <w:ind w:firstLine="0"/>
              <w:rPr>
                <w:color w:val="000000"/>
                <w:sz w:val="18"/>
                <w:szCs w:val="18"/>
              </w:rPr>
            </w:pPr>
            <w:r w:rsidRPr="006613B9">
              <w:rPr>
                <w:sz w:val="18"/>
                <w:szCs w:val="18"/>
              </w:rPr>
              <w:t>0.32</w:t>
            </w:r>
          </w:p>
        </w:tc>
        <w:tc>
          <w:tcPr>
            <w:tcW w:w="355" w:type="pct"/>
            <w:tcBorders>
              <w:top w:val="nil"/>
              <w:left w:val="nil"/>
              <w:bottom w:val="single" w:sz="4" w:space="0" w:color="000000"/>
              <w:right w:val="single" w:sz="4" w:space="0" w:color="000000"/>
            </w:tcBorders>
            <w:shd w:val="clear" w:color="auto" w:fill="auto"/>
          </w:tcPr>
          <w:p w14:paraId="0CC2DFC0" w14:textId="77777777" w:rsidR="0023565E" w:rsidRPr="006613B9" w:rsidRDefault="009F709A" w:rsidP="00450DFD">
            <w:pPr>
              <w:spacing w:line="276" w:lineRule="auto"/>
              <w:rPr>
                <w:color w:val="000000"/>
                <w:sz w:val="18"/>
                <w:szCs w:val="18"/>
              </w:rPr>
            </w:pPr>
            <w:r w:rsidRPr="006613B9">
              <w:rPr>
                <w:sz w:val="18"/>
                <w:szCs w:val="18"/>
              </w:rPr>
              <w:t>74</w:t>
            </w:r>
          </w:p>
        </w:tc>
        <w:tc>
          <w:tcPr>
            <w:tcW w:w="551" w:type="pct"/>
            <w:tcBorders>
              <w:top w:val="single" w:sz="4" w:space="0" w:color="000000"/>
              <w:left w:val="nil"/>
              <w:bottom w:val="single" w:sz="4" w:space="0" w:color="000000"/>
              <w:right w:val="single" w:sz="4" w:space="0" w:color="000000"/>
            </w:tcBorders>
          </w:tcPr>
          <w:p w14:paraId="0CC2DFC1" w14:textId="77777777" w:rsidR="0023565E" w:rsidRPr="006613B9" w:rsidRDefault="009F709A" w:rsidP="00450DFD">
            <w:pPr>
              <w:spacing w:line="276" w:lineRule="auto"/>
              <w:rPr>
                <w:sz w:val="18"/>
                <w:szCs w:val="18"/>
              </w:rPr>
            </w:pPr>
            <w:r w:rsidRPr="006613B9">
              <w:rPr>
                <w:sz w:val="18"/>
                <w:szCs w:val="18"/>
              </w:rPr>
              <w:t>187</w:t>
            </w:r>
          </w:p>
        </w:tc>
        <w:tc>
          <w:tcPr>
            <w:tcW w:w="276" w:type="pct"/>
            <w:tcBorders>
              <w:top w:val="nil"/>
              <w:left w:val="nil"/>
              <w:bottom w:val="single" w:sz="4" w:space="0" w:color="000000"/>
              <w:right w:val="single" w:sz="4" w:space="0" w:color="000000"/>
            </w:tcBorders>
            <w:shd w:val="clear" w:color="auto" w:fill="auto"/>
          </w:tcPr>
          <w:p w14:paraId="0CC2DFC2" w14:textId="77777777" w:rsidR="0023565E" w:rsidRPr="006613B9" w:rsidRDefault="009F709A" w:rsidP="00450DFD">
            <w:pPr>
              <w:spacing w:line="276" w:lineRule="auto"/>
              <w:rPr>
                <w:color w:val="000000"/>
                <w:sz w:val="18"/>
                <w:szCs w:val="18"/>
              </w:rPr>
            </w:pPr>
            <w:r w:rsidRPr="006613B9">
              <w:rPr>
                <w:sz w:val="18"/>
                <w:szCs w:val="18"/>
              </w:rPr>
              <w:t>119</w:t>
            </w:r>
          </w:p>
        </w:tc>
        <w:tc>
          <w:tcPr>
            <w:tcW w:w="472" w:type="pct"/>
            <w:tcBorders>
              <w:top w:val="nil"/>
              <w:left w:val="nil"/>
              <w:bottom w:val="single" w:sz="4" w:space="0" w:color="000000"/>
              <w:right w:val="single" w:sz="4" w:space="0" w:color="000000"/>
            </w:tcBorders>
            <w:shd w:val="clear" w:color="auto" w:fill="auto"/>
          </w:tcPr>
          <w:p w14:paraId="0CC2DFC3" w14:textId="77777777" w:rsidR="0023565E" w:rsidRPr="006613B9" w:rsidRDefault="009F709A" w:rsidP="00450DFD">
            <w:pPr>
              <w:spacing w:line="276" w:lineRule="auto"/>
              <w:rPr>
                <w:color w:val="000000"/>
                <w:sz w:val="18"/>
                <w:szCs w:val="18"/>
              </w:rPr>
            </w:pPr>
            <w:r w:rsidRPr="006613B9">
              <w:rPr>
                <w:sz w:val="18"/>
                <w:szCs w:val="18"/>
              </w:rPr>
              <w:t>100</w:t>
            </w:r>
          </w:p>
        </w:tc>
        <w:tc>
          <w:tcPr>
            <w:tcW w:w="354" w:type="pct"/>
            <w:tcBorders>
              <w:top w:val="nil"/>
              <w:left w:val="nil"/>
              <w:bottom w:val="single" w:sz="4" w:space="0" w:color="000000"/>
              <w:right w:val="single" w:sz="4" w:space="0" w:color="000000"/>
            </w:tcBorders>
            <w:shd w:val="clear" w:color="auto" w:fill="auto"/>
          </w:tcPr>
          <w:p w14:paraId="0CC2DFC4" w14:textId="77777777" w:rsidR="0023565E" w:rsidRPr="006613B9" w:rsidRDefault="009F709A" w:rsidP="00450DFD">
            <w:pPr>
              <w:spacing w:line="276" w:lineRule="auto"/>
              <w:rPr>
                <w:color w:val="000000"/>
                <w:sz w:val="18"/>
                <w:szCs w:val="18"/>
              </w:rPr>
            </w:pPr>
            <w:r w:rsidRPr="006613B9">
              <w:rPr>
                <w:sz w:val="18"/>
                <w:szCs w:val="18"/>
              </w:rPr>
              <w:t>240</w:t>
            </w:r>
          </w:p>
        </w:tc>
        <w:tc>
          <w:tcPr>
            <w:tcW w:w="512" w:type="pct"/>
            <w:tcBorders>
              <w:top w:val="nil"/>
              <w:left w:val="nil"/>
              <w:bottom w:val="single" w:sz="4" w:space="0" w:color="000000"/>
              <w:right w:val="single" w:sz="4" w:space="0" w:color="000000"/>
            </w:tcBorders>
            <w:shd w:val="clear" w:color="auto" w:fill="auto"/>
          </w:tcPr>
          <w:p w14:paraId="0CC2DFC5" w14:textId="77777777" w:rsidR="0023565E" w:rsidRPr="006613B9" w:rsidRDefault="009F709A" w:rsidP="00450DFD">
            <w:pPr>
              <w:spacing w:line="276" w:lineRule="auto"/>
              <w:rPr>
                <w:color w:val="000000"/>
                <w:sz w:val="18"/>
                <w:szCs w:val="18"/>
              </w:rPr>
            </w:pPr>
            <w:r w:rsidRPr="006613B9">
              <w:rPr>
                <w:sz w:val="18"/>
                <w:szCs w:val="18"/>
              </w:rPr>
              <w:t>13</w:t>
            </w:r>
          </w:p>
        </w:tc>
      </w:tr>
      <w:tr w:rsidR="0023565E" w:rsidRPr="006613B9" w14:paraId="0CC2DFD4" w14:textId="77777777" w:rsidTr="00C42B84">
        <w:trPr>
          <w:trHeight w:val="300"/>
        </w:trPr>
        <w:tc>
          <w:tcPr>
            <w:tcW w:w="433" w:type="pct"/>
            <w:vMerge w:val="restart"/>
            <w:tcBorders>
              <w:top w:val="nil"/>
              <w:left w:val="single" w:sz="4" w:space="0" w:color="000000"/>
              <w:bottom w:val="single" w:sz="4" w:space="0" w:color="000000"/>
              <w:right w:val="single" w:sz="4" w:space="0" w:color="000000"/>
            </w:tcBorders>
            <w:shd w:val="clear" w:color="auto" w:fill="auto"/>
            <w:vAlign w:val="center"/>
          </w:tcPr>
          <w:p w14:paraId="0CC2DFC7" w14:textId="77777777" w:rsidR="0023565E" w:rsidRPr="006613B9" w:rsidRDefault="009F709A" w:rsidP="00450DFD">
            <w:pPr>
              <w:spacing w:line="276" w:lineRule="auto"/>
              <w:rPr>
                <w:b/>
                <w:color w:val="000000"/>
                <w:sz w:val="18"/>
                <w:szCs w:val="18"/>
              </w:rPr>
            </w:pPr>
            <w:r w:rsidRPr="006613B9">
              <w:rPr>
                <w:b/>
                <w:color w:val="000000"/>
                <w:sz w:val="18"/>
                <w:szCs w:val="18"/>
              </w:rPr>
              <w:t>Site B</w:t>
            </w:r>
          </w:p>
        </w:tc>
        <w:tc>
          <w:tcPr>
            <w:tcW w:w="433" w:type="pct"/>
            <w:vMerge w:val="restart"/>
            <w:tcBorders>
              <w:top w:val="nil"/>
              <w:left w:val="single" w:sz="4" w:space="0" w:color="000000"/>
              <w:bottom w:val="single" w:sz="4" w:space="0" w:color="000000"/>
              <w:right w:val="single" w:sz="4" w:space="0" w:color="000000"/>
            </w:tcBorders>
            <w:shd w:val="clear" w:color="auto" w:fill="auto"/>
          </w:tcPr>
          <w:p w14:paraId="0CC2DFC8" w14:textId="77777777" w:rsidR="0023565E" w:rsidRPr="006613B9" w:rsidRDefault="009F709A" w:rsidP="00450DFD">
            <w:pPr>
              <w:spacing w:line="276" w:lineRule="auto"/>
              <w:rPr>
                <w:b/>
                <w:color w:val="000000"/>
                <w:sz w:val="18"/>
                <w:szCs w:val="18"/>
              </w:rPr>
            </w:pPr>
            <w:r w:rsidRPr="006613B9">
              <w:rPr>
                <w:b/>
                <w:color w:val="000000"/>
                <w:sz w:val="18"/>
                <w:szCs w:val="18"/>
              </w:rPr>
              <w:t>CF</w:t>
            </w:r>
          </w:p>
        </w:tc>
        <w:tc>
          <w:tcPr>
            <w:tcW w:w="354" w:type="pct"/>
            <w:tcBorders>
              <w:top w:val="nil"/>
              <w:left w:val="nil"/>
              <w:bottom w:val="single" w:sz="4" w:space="0" w:color="000000"/>
              <w:right w:val="single" w:sz="4" w:space="0" w:color="000000"/>
            </w:tcBorders>
            <w:shd w:val="clear" w:color="auto" w:fill="auto"/>
            <w:vAlign w:val="bottom"/>
          </w:tcPr>
          <w:p w14:paraId="0CC2DFC9"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16" w:type="pct"/>
            <w:tcBorders>
              <w:top w:val="nil"/>
              <w:left w:val="nil"/>
              <w:bottom w:val="single" w:sz="4" w:space="0" w:color="000000"/>
              <w:right w:val="single" w:sz="4" w:space="0" w:color="000000"/>
            </w:tcBorders>
            <w:shd w:val="clear" w:color="auto" w:fill="auto"/>
            <w:vAlign w:val="bottom"/>
          </w:tcPr>
          <w:p w14:paraId="0CC2DFCA"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14" w:type="pct"/>
            <w:tcBorders>
              <w:top w:val="nil"/>
              <w:left w:val="nil"/>
              <w:bottom w:val="single" w:sz="4" w:space="0" w:color="000000"/>
              <w:right w:val="single" w:sz="4" w:space="0" w:color="000000"/>
            </w:tcBorders>
            <w:shd w:val="clear" w:color="auto" w:fill="auto"/>
            <w:vAlign w:val="bottom"/>
          </w:tcPr>
          <w:p w14:paraId="0CC2DFCB"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5" w:type="pct"/>
            <w:tcBorders>
              <w:top w:val="nil"/>
              <w:left w:val="nil"/>
              <w:bottom w:val="single" w:sz="4" w:space="0" w:color="000000"/>
              <w:right w:val="single" w:sz="4" w:space="0" w:color="000000"/>
            </w:tcBorders>
            <w:shd w:val="clear" w:color="auto" w:fill="auto"/>
            <w:vAlign w:val="bottom"/>
          </w:tcPr>
          <w:p w14:paraId="0CC2DFCC"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276" w:type="pct"/>
            <w:tcBorders>
              <w:top w:val="nil"/>
              <w:left w:val="nil"/>
              <w:bottom w:val="single" w:sz="4" w:space="0" w:color="000000"/>
              <w:right w:val="single" w:sz="4" w:space="0" w:color="000000"/>
            </w:tcBorders>
            <w:shd w:val="clear" w:color="auto" w:fill="auto"/>
            <w:vAlign w:val="bottom"/>
          </w:tcPr>
          <w:p w14:paraId="0CC2DFCD"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5" w:type="pct"/>
            <w:tcBorders>
              <w:top w:val="nil"/>
              <w:left w:val="nil"/>
              <w:bottom w:val="single" w:sz="4" w:space="0" w:color="000000"/>
              <w:right w:val="single" w:sz="4" w:space="0" w:color="000000"/>
            </w:tcBorders>
            <w:shd w:val="clear" w:color="auto" w:fill="auto"/>
            <w:vAlign w:val="bottom"/>
          </w:tcPr>
          <w:p w14:paraId="0CC2DFCE"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551" w:type="pct"/>
            <w:tcBorders>
              <w:top w:val="single" w:sz="4" w:space="0" w:color="000000"/>
              <w:left w:val="nil"/>
              <w:bottom w:val="single" w:sz="4" w:space="0" w:color="000000"/>
              <w:right w:val="single" w:sz="4" w:space="0" w:color="000000"/>
            </w:tcBorders>
            <w:vAlign w:val="bottom"/>
          </w:tcPr>
          <w:p w14:paraId="0CC2DFCF"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276" w:type="pct"/>
            <w:tcBorders>
              <w:top w:val="nil"/>
              <w:left w:val="nil"/>
              <w:bottom w:val="single" w:sz="4" w:space="0" w:color="000000"/>
              <w:right w:val="single" w:sz="4" w:space="0" w:color="000000"/>
            </w:tcBorders>
            <w:shd w:val="clear" w:color="auto" w:fill="auto"/>
            <w:vAlign w:val="bottom"/>
          </w:tcPr>
          <w:p w14:paraId="0CC2DFD0"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472" w:type="pct"/>
            <w:tcBorders>
              <w:top w:val="nil"/>
              <w:left w:val="nil"/>
              <w:bottom w:val="single" w:sz="4" w:space="0" w:color="000000"/>
              <w:right w:val="single" w:sz="4" w:space="0" w:color="000000"/>
            </w:tcBorders>
            <w:shd w:val="clear" w:color="auto" w:fill="auto"/>
            <w:vAlign w:val="bottom"/>
          </w:tcPr>
          <w:p w14:paraId="0CC2DFD1"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4" w:type="pct"/>
            <w:tcBorders>
              <w:top w:val="nil"/>
              <w:left w:val="nil"/>
              <w:bottom w:val="single" w:sz="4" w:space="0" w:color="000000"/>
              <w:right w:val="single" w:sz="4" w:space="0" w:color="000000"/>
            </w:tcBorders>
            <w:shd w:val="clear" w:color="auto" w:fill="auto"/>
            <w:vAlign w:val="bottom"/>
          </w:tcPr>
          <w:p w14:paraId="0CC2DFD2"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512" w:type="pct"/>
            <w:tcBorders>
              <w:top w:val="nil"/>
              <w:left w:val="nil"/>
              <w:bottom w:val="single" w:sz="4" w:space="0" w:color="000000"/>
              <w:right w:val="single" w:sz="4" w:space="0" w:color="000000"/>
            </w:tcBorders>
            <w:shd w:val="clear" w:color="auto" w:fill="auto"/>
            <w:vAlign w:val="bottom"/>
          </w:tcPr>
          <w:p w14:paraId="0CC2DFD3" w14:textId="77777777" w:rsidR="0023565E" w:rsidRPr="006613B9" w:rsidRDefault="009F709A" w:rsidP="00450DFD">
            <w:pPr>
              <w:spacing w:line="276" w:lineRule="auto"/>
              <w:rPr>
                <w:color w:val="000000"/>
                <w:sz w:val="18"/>
                <w:szCs w:val="18"/>
              </w:rPr>
            </w:pPr>
            <w:r w:rsidRPr="006613B9">
              <w:rPr>
                <w:color w:val="000000"/>
                <w:sz w:val="18"/>
                <w:szCs w:val="18"/>
              </w:rPr>
              <w:t> </w:t>
            </w:r>
          </w:p>
        </w:tc>
      </w:tr>
      <w:tr w:rsidR="0023565E" w:rsidRPr="006613B9" w14:paraId="0CC2DFE2"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DFD5"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D6"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center"/>
          </w:tcPr>
          <w:p w14:paraId="0CC2DFD7" w14:textId="77777777" w:rsidR="0023565E" w:rsidRPr="006613B9" w:rsidRDefault="009F709A" w:rsidP="00450DFD">
            <w:pPr>
              <w:spacing w:line="276" w:lineRule="auto"/>
              <w:rPr>
                <w:color w:val="000000"/>
                <w:sz w:val="18"/>
                <w:szCs w:val="18"/>
              </w:rPr>
            </w:pPr>
            <w:r w:rsidRPr="006613B9">
              <w:rPr>
                <w:color w:val="000000"/>
                <w:sz w:val="18"/>
                <w:szCs w:val="18"/>
              </w:rPr>
              <w:t>SP</w:t>
            </w:r>
          </w:p>
        </w:tc>
        <w:tc>
          <w:tcPr>
            <w:tcW w:w="316" w:type="pct"/>
            <w:tcBorders>
              <w:top w:val="nil"/>
              <w:left w:val="nil"/>
              <w:bottom w:val="single" w:sz="4" w:space="0" w:color="000000"/>
              <w:right w:val="single" w:sz="4" w:space="0" w:color="000000"/>
            </w:tcBorders>
            <w:shd w:val="clear" w:color="auto" w:fill="auto"/>
            <w:vAlign w:val="center"/>
          </w:tcPr>
          <w:p w14:paraId="0CC2DFD8" w14:textId="77777777" w:rsidR="0023565E" w:rsidRPr="006613B9" w:rsidRDefault="009F709A" w:rsidP="00450DFD">
            <w:pPr>
              <w:spacing w:line="276" w:lineRule="auto"/>
              <w:ind w:firstLine="0"/>
              <w:rPr>
                <w:color w:val="000000"/>
                <w:sz w:val="18"/>
                <w:szCs w:val="18"/>
              </w:rPr>
            </w:pPr>
            <w:r w:rsidRPr="006613B9">
              <w:rPr>
                <w:color w:val="000000"/>
                <w:sz w:val="18"/>
                <w:szCs w:val="18"/>
              </w:rPr>
              <w:t>5.17 ab</w:t>
            </w:r>
          </w:p>
        </w:tc>
        <w:tc>
          <w:tcPr>
            <w:tcW w:w="314" w:type="pct"/>
            <w:tcBorders>
              <w:top w:val="nil"/>
              <w:left w:val="nil"/>
              <w:bottom w:val="single" w:sz="4" w:space="0" w:color="000000"/>
              <w:right w:val="single" w:sz="4" w:space="0" w:color="000000"/>
            </w:tcBorders>
            <w:shd w:val="clear" w:color="auto" w:fill="auto"/>
            <w:vAlign w:val="center"/>
          </w:tcPr>
          <w:p w14:paraId="0CC2DFD9" w14:textId="77777777" w:rsidR="0023565E" w:rsidRPr="006613B9" w:rsidRDefault="009F709A" w:rsidP="00450DFD">
            <w:pPr>
              <w:spacing w:line="276" w:lineRule="auto"/>
              <w:ind w:firstLine="0"/>
              <w:rPr>
                <w:color w:val="000000"/>
                <w:sz w:val="18"/>
                <w:szCs w:val="18"/>
              </w:rPr>
            </w:pPr>
            <w:r w:rsidRPr="006613B9">
              <w:rPr>
                <w:color w:val="000000"/>
                <w:sz w:val="18"/>
                <w:szCs w:val="18"/>
              </w:rPr>
              <w:t>0.53 ab</w:t>
            </w:r>
          </w:p>
        </w:tc>
        <w:tc>
          <w:tcPr>
            <w:tcW w:w="355" w:type="pct"/>
            <w:tcBorders>
              <w:top w:val="nil"/>
              <w:left w:val="nil"/>
              <w:bottom w:val="single" w:sz="4" w:space="0" w:color="000000"/>
              <w:right w:val="single" w:sz="4" w:space="0" w:color="000000"/>
            </w:tcBorders>
            <w:shd w:val="clear" w:color="auto" w:fill="auto"/>
            <w:vAlign w:val="center"/>
          </w:tcPr>
          <w:p w14:paraId="0CC2DFDA" w14:textId="77777777" w:rsidR="0023565E" w:rsidRPr="006613B9" w:rsidRDefault="009F709A" w:rsidP="00450DFD">
            <w:pPr>
              <w:spacing w:line="276" w:lineRule="auto"/>
              <w:ind w:firstLine="0"/>
              <w:rPr>
                <w:color w:val="000000"/>
                <w:sz w:val="18"/>
                <w:szCs w:val="18"/>
              </w:rPr>
            </w:pPr>
            <w:r w:rsidRPr="006613B9">
              <w:rPr>
                <w:color w:val="000000"/>
                <w:sz w:val="18"/>
                <w:szCs w:val="18"/>
              </w:rPr>
              <w:t>10.52 a</w:t>
            </w:r>
          </w:p>
        </w:tc>
        <w:tc>
          <w:tcPr>
            <w:tcW w:w="276" w:type="pct"/>
            <w:tcBorders>
              <w:top w:val="nil"/>
              <w:left w:val="nil"/>
              <w:bottom w:val="single" w:sz="4" w:space="0" w:color="000000"/>
              <w:right w:val="single" w:sz="4" w:space="0" w:color="000000"/>
            </w:tcBorders>
            <w:shd w:val="clear" w:color="auto" w:fill="auto"/>
            <w:vAlign w:val="center"/>
          </w:tcPr>
          <w:p w14:paraId="0CC2DFDB" w14:textId="77777777" w:rsidR="0023565E" w:rsidRPr="006613B9" w:rsidRDefault="009F709A" w:rsidP="00450DFD">
            <w:pPr>
              <w:spacing w:line="276" w:lineRule="auto"/>
              <w:ind w:firstLine="0"/>
              <w:rPr>
                <w:color w:val="000000"/>
                <w:sz w:val="18"/>
                <w:szCs w:val="18"/>
              </w:rPr>
            </w:pPr>
            <w:r w:rsidRPr="006613B9">
              <w:rPr>
                <w:color w:val="000000"/>
                <w:sz w:val="18"/>
                <w:szCs w:val="18"/>
              </w:rPr>
              <w:t>0.42 ab</w:t>
            </w:r>
          </w:p>
        </w:tc>
        <w:tc>
          <w:tcPr>
            <w:tcW w:w="355" w:type="pct"/>
            <w:tcBorders>
              <w:top w:val="nil"/>
              <w:left w:val="nil"/>
              <w:bottom w:val="single" w:sz="4" w:space="0" w:color="000000"/>
              <w:right w:val="single" w:sz="4" w:space="0" w:color="000000"/>
            </w:tcBorders>
            <w:shd w:val="clear" w:color="auto" w:fill="auto"/>
            <w:vAlign w:val="center"/>
          </w:tcPr>
          <w:p w14:paraId="0CC2DFDC" w14:textId="77777777" w:rsidR="0023565E" w:rsidRPr="006613B9" w:rsidRDefault="009F709A" w:rsidP="00450DFD">
            <w:pPr>
              <w:spacing w:line="276" w:lineRule="auto"/>
              <w:rPr>
                <w:color w:val="000000"/>
                <w:sz w:val="18"/>
                <w:szCs w:val="18"/>
              </w:rPr>
            </w:pPr>
            <w:r w:rsidRPr="006613B9">
              <w:rPr>
                <w:color w:val="000000"/>
                <w:sz w:val="18"/>
                <w:szCs w:val="18"/>
              </w:rPr>
              <w:t>65 ab</w:t>
            </w:r>
          </w:p>
        </w:tc>
        <w:tc>
          <w:tcPr>
            <w:tcW w:w="551" w:type="pct"/>
            <w:tcBorders>
              <w:top w:val="single" w:sz="4" w:space="0" w:color="000000"/>
              <w:left w:val="nil"/>
              <w:bottom w:val="single" w:sz="4" w:space="0" w:color="000000"/>
              <w:right w:val="single" w:sz="4" w:space="0" w:color="000000"/>
            </w:tcBorders>
            <w:vAlign w:val="bottom"/>
          </w:tcPr>
          <w:p w14:paraId="0CC2DFDD" w14:textId="77777777" w:rsidR="0023565E" w:rsidRPr="006613B9" w:rsidRDefault="009F709A" w:rsidP="00450DFD">
            <w:pPr>
              <w:spacing w:line="276" w:lineRule="auto"/>
              <w:rPr>
                <w:color w:val="000000"/>
                <w:sz w:val="18"/>
                <w:szCs w:val="18"/>
              </w:rPr>
            </w:pPr>
            <w:r w:rsidRPr="006613B9">
              <w:rPr>
                <w:color w:val="000000"/>
                <w:sz w:val="18"/>
                <w:szCs w:val="18"/>
              </w:rPr>
              <w:t>267 ab</w:t>
            </w:r>
          </w:p>
        </w:tc>
        <w:tc>
          <w:tcPr>
            <w:tcW w:w="276" w:type="pct"/>
            <w:tcBorders>
              <w:top w:val="nil"/>
              <w:left w:val="nil"/>
              <w:bottom w:val="single" w:sz="4" w:space="0" w:color="000000"/>
              <w:right w:val="single" w:sz="4" w:space="0" w:color="000000"/>
            </w:tcBorders>
            <w:shd w:val="clear" w:color="auto" w:fill="auto"/>
            <w:vAlign w:val="center"/>
          </w:tcPr>
          <w:p w14:paraId="0CC2DFDE" w14:textId="77777777" w:rsidR="0023565E" w:rsidRPr="006613B9" w:rsidRDefault="009F709A" w:rsidP="00450DFD">
            <w:pPr>
              <w:spacing w:line="276" w:lineRule="auto"/>
              <w:rPr>
                <w:color w:val="000000"/>
                <w:sz w:val="18"/>
                <w:szCs w:val="18"/>
              </w:rPr>
            </w:pPr>
            <w:r w:rsidRPr="006613B9">
              <w:rPr>
                <w:color w:val="000000"/>
                <w:sz w:val="18"/>
                <w:szCs w:val="18"/>
              </w:rPr>
              <w:t>136 a</w:t>
            </w:r>
          </w:p>
        </w:tc>
        <w:tc>
          <w:tcPr>
            <w:tcW w:w="472" w:type="pct"/>
            <w:tcBorders>
              <w:top w:val="nil"/>
              <w:left w:val="nil"/>
              <w:bottom w:val="single" w:sz="4" w:space="0" w:color="000000"/>
              <w:right w:val="single" w:sz="4" w:space="0" w:color="000000"/>
            </w:tcBorders>
            <w:shd w:val="clear" w:color="auto" w:fill="auto"/>
            <w:vAlign w:val="center"/>
          </w:tcPr>
          <w:p w14:paraId="0CC2DFDF" w14:textId="77777777" w:rsidR="0023565E" w:rsidRPr="006613B9" w:rsidRDefault="009F709A" w:rsidP="00450DFD">
            <w:pPr>
              <w:spacing w:line="276" w:lineRule="auto"/>
              <w:rPr>
                <w:color w:val="000000"/>
                <w:sz w:val="18"/>
                <w:szCs w:val="18"/>
              </w:rPr>
            </w:pPr>
            <w:r w:rsidRPr="006613B9">
              <w:rPr>
                <w:color w:val="000000"/>
                <w:sz w:val="18"/>
                <w:szCs w:val="18"/>
              </w:rPr>
              <w:t>111 a</w:t>
            </w:r>
          </w:p>
        </w:tc>
        <w:tc>
          <w:tcPr>
            <w:tcW w:w="354" w:type="pct"/>
            <w:tcBorders>
              <w:top w:val="nil"/>
              <w:left w:val="nil"/>
              <w:bottom w:val="single" w:sz="4" w:space="0" w:color="000000"/>
              <w:right w:val="single" w:sz="4" w:space="0" w:color="000000"/>
            </w:tcBorders>
            <w:shd w:val="clear" w:color="auto" w:fill="auto"/>
            <w:vAlign w:val="center"/>
          </w:tcPr>
          <w:p w14:paraId="0CC2DFE0" w14:textId="77777777" w:rsidR="0023565E" w:rsidRPr="006613B9" w:rsidRDefault="009F709A" w:rsidP="00450DFD">
            <w:pPr>
              <w:spacing w:line="276" w:lineRule="auto"/>
              <w:rPr>
                <w:color w:val="000000"/>
                <w:sz w:val="18"/>
                <w:szCs w:val="18"/>
              </w:rPr>
            </w:pPr>
            <w:r w:rsidRPr="006613B9">
              <w:rPr>
                <w:color w:val="000000"/>
                <w:sz w:val="18"/>
                <w:szCs w:val="18"/>
              </w:rPr>
              <w:t>420 a</w:t>
            </w:r>
          </w:p>
        </w:tc>
        <w:tc>
          <w:tcPr>
            <w:tcW w:w="512" w:type="pct"/>
            <w:tcBorders>
              <w:top w:val="nil"/>
              <w:left w:val="nil"/>
              <w:bottom w:val="single" w:sz="4" w:space="0" w:color="000000"/>
              <w:right w:val="single" w:sz="4" w:space="0" w:color="000000"/>
            </w:tcBorders>
            <w:shd w:val="clear" w:color="auto" w:fill="auto"/>
            <w:vAlign w:val="center"/>
          </w:tcPr>
          <w:p w14:paraId="0CC2DFE1" w14:textId="77777777" w:rsidR="0023565E" w:rsidRPr="006613B9" w:rsidRDefault="009F709A" w:rsidP="00450DFD">
            <w:pPr>
              <w:spacing w:line="276" w:lineRule="auto"/>
              <w:rPr>
                <w:color w:val="000000"/>
                <w:sz w:val="18"/>
                <w:szCs w:val="18"/>
              </w:rPr>
            </w:pPr>
            <w:r w:rsidRPr="006613B9">
              <w:rPr>
                <w:color w:val="000000"/>
                <w:sz w:val="18"/>
                <w:szCs w:val="18"/>
              </w:rPr>
              <w:t>12 a</w:t>
            </w:r>
          </w:p>
        </w:tc>
      </w:tr>
      <w:tr w:rsidR="0023565E" w:rsidRPr="006613B9" w14:paraId="0CC2DFF0"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DFE3"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E4"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center"/>
          </w:tcPr>
          <w:p w14:paraId="0CC2DFE5" w14:textId="77777777" w:rsidR="0023565E" w:rsidRPr="006613B9" w:rsidRDefault="009F709A" w:rsidP="00450DFD">
            <w:pPr>
              <w:spacing w:line="276" w:lineRule="auto"/>
              <w:rPr>
                <w:color w:val="000000"/>
                <w:sz w:val="18"/>
                <w:szCs w:val="18"/>
              </w:rPr>
            </w:pPr>
            <w:r w:rsidRPr="006613B9">
              <w:rPr>
                <w:color w:val="000000"/>
                <w:sz w:val="18"/>
                <w:szCs w:val="18"/>
              </w:rPr>
              <w:t>SK</w:t>
            </w:r>
          </w:p>
        </w:tc>
        <w:tc>
          <w:tcPr>
            <w:tcW w:w="316" w:type="pct"/>
            <w:tcBorders>
              <w:top w:val="nil"/>
              <w:left w:val="nil"/>
              <w:bottom w:val="single" w:sz="4" w:space="0" w:color="000000"/>
              <w:right w:val="single" w:sz="4" w:space="0" w:color="000000"/>
            </w:tcBorders>
            <w:shd w:val="clear" w:color="auto" w:fill="auto"/>
            <w:vAlign w:val="center"/>
          </w:tcPr>
          <w:p w14:paraId="0CC2DFE6" w14:textId="77777777" w:rsidR="0023565E" w:rsidRPr="006613B9" w:rsidRDefault="009F709A" w:rsidP="00450DFD">
            <w:pPr>
              <w:spacing w:line="276" w:lineRule="auto"/>
              <w:ind w:firstLine="0"/>
              <w:rPr>
                <w:color w:val="000000"/>
                <w:sz w:val="18"/>
                <w:szCs w:val="18"/>
              </w:rPr>
            </w:pPr>
            <w:r w:rsidRPr="006613B9">
              <w:rPr>
                <w:color w:val="000000"/>
                <w:sz w:val="18"/>
                <w:szCs w:val="18"/>
              </w:rPr>
              <w:t>2.65 c</w:t>
            </w:r>
          </w:p>
        </w:tc>
        <w:tc>
          <w:tcPr>
            <w:tcW w:w="314" w:type="pct"/>
            <w:tcBorders>
              <w:top w:val="nil"/>
              <w:left w:val="nil"/>
              <w:bottom w:val="single" w:sz="4" w:space="0" w:color="000000"/>
              <w:right w:val="single" w:sz="4" w:space="0" w:color="000000"/>
            </w:tcBorders>
            <w:shd w:val="clear" w:color="auto" w:fill="auto"/>
            <w:vAlign w:val="center"/>
          </w:tcPr>
          <w:p w14:paraId="0CC2DFE7" w14:textId="77777777" w:rsidR="0023565E" w:rsidRPr="006613B9" w:rsidRDefault="009F709A" w:rsidP="00450DFD">
            <w:pPr>
              <w:spacing w:line="276" w:lineRule="auto"/>
              <w:ind w:firstLine="0"/>
              <w:rPr>
                <w:color w:val="000000"/>
                <w:sz w:val="18"/>
                <w:szCs w:val="18"/>
              </w:rPr>
            </w:pPr>
            <w:r w:rsidRPr="006613B9">
              <w:rPr>
                <w:color w:val="000000"/>
                <w:sz w:val="18"/>
                <w:szCs w:val="18"/>
              </w:rPr>
              <w:t>0.25 c</w:t>
            </w:r>
          </w:p>
        </w:tc>
        <w:tc>
          <w:tcPr>
            <w:tcW w:w="355" w:type="pct"/>
            <w:tcBorders>
              <w:top w:val="nil"/>
              <w:left w:val="nil"/>
              <w:bottom w:val="single" w:sz="4" w:space="0" w:color="000000"/>
              <w:right w:val="single" w:sz="4" w:space="0" w:color="000000"/>
            </w:tcBorders>
            <w:shd w:val="clear" w:color="auto" w:fill="auto"/>
            <w:vAlign w:val="center"/>
          </w:tcPr>
          <w:p w14:paraId="0CC2DFE8" w14:textId="77777777" w:rsidR="0023565E" w:rsidRPr="006613B9" w:rsidRDefault="009F709A" w:rsidP="00450DFD">
            <w:pPr>
              <w:spacing w:line="276" w:lineRule="auto"/>
              <w:ind w:firstLine="0"/>
              <w:rPr>
                <w:color w:val="000000"/>
                <w:sz w:val="18"/>
                <w:szCs w:val="18"/>
              </w:rPr>
            </w:pPr>
            <w:r w:rsidRPr="006613B9">
              <w:rPr>
                <w:color w:val="000000"/>
                <w:sz w:val="18"/>
                <w:szCs w:val="18"/>
              </w:rPr>
              <w:t>8.55 b</w:t>
            </w:r>
          </w:p>
        </w:tc>
        <w:tc>
          <w:tcPr>
            <w:tcW w:w="276" w:type="pct"/>
            <w:tcBorders>
              <w:top w:val="nil"/>
              <w:left w:val="nil"/>
              <w:bottom w:val="single" w:sz="4" w:space="0" w:color="000000"/>
              <w:right w:val="single" w:sz="4" w:space="0" w:color="000000"/>
            </w:tcBorders>
            <w:shd w:val="clear" w:color="auto" w:fill="auto"/>
            <w:vAlign w:val="center"/>
          </w:tcPr>
          <w:p w14:paraId="0CC2DFE9" w14:textId="77777777" w:rsidR="0023565E" w:rsidRPr="006613B9" w:rsidRDefault="009F709A" w:rsidP="00450DFD">
            <w:pPr>
              <w:spacing w:line="276" w:lineRule="auto"/>
              <w:ind w:firstLine="0"/>
              <w:rPr>
                <w:color w:val="000000"/>
                <w:sz w:val="18"/>
                <w:szCs w:val="18"/>
              </w:rPr>
            </w:pPr>
            <w:r w:rsidRPr="006613B9">
              <w:rPr>
                <w:color w:val="000000"/>
                <w:sz w:val="18"/>
                <w:szCs w:val="18"/>
              </w:rPr>
              <w:t>0.27c</w:t>
            </w:r>
          </w:p>
        </w:tc>
        <w:tc>
          <w:tcPr>
            <w:tcW w:w="355" w:type="pct"/>
            <w:tcBorders>
              <w:top w:val="nil"/>
              <w:left w:val="nil"/>
              <w:bottom w:val="single" w:sz="4" w:space="0" w:color="000000"/>
              <w:right w:val="single" w:sz="4" w:space="0" w:color="000000"/>
            </w:tcBorders>
            <w:shd w:val="clear" w:color="auto" w:fill="auto"/>
            <w:vAlign w:val="center"/>
          </w:tcPr>
          <w:p w14:paraId="0CC2DFEA" w14:textId="77777777" w:rsidR="0023565E" w:rsidRPr="006613B9" w:rsidRDefault="009F709A" w:rsidP="00450DFD">
            <w:pPr>
              <w:spacing w:line="276" w:lineRule="auto"/>
              <w:rPr>
                <w:color w:val="000000"/>
                <w:sz w:val="18"/>
                <w:szCs w:val="18"/>
              </w:rPr>
            </w:pPr>
            <w:r w:rsidRPr="006613B9">
              <w:rPr>
                <w:color w:val="000000"/>
                <w:sz w:val="18"/>
                <w:szCs w:val="18"/>
              </w:rPr>
              <w:t>77 a</w:t>
            </w:r>
          </w:p>
        </w:tc>
        <w:tc>
          <w:tcPr>
            <w:tcW w:w="551" w:type="pct"/>
            <w:tcBorders>
              <w:top w:val="single" w:sz="4" w:space="0" w:color="000000"/>
              <w:left w:val="nil"/>
              <w:bottom w:val="single" w:sz="4" w:space="0" w:color="000000"/>
              <w:right w:val="single" w:sz="4" w:space="0" w:color="000000"/>
            </w:tcBorders>
            <w:vAlign w:val="bottom"/>
          </w:tcPr>
          <w:p w14:paraId="0CC2DFEB" w14:textId="77777777" w:rsidR="0023565E" w:rsidRPr="006613B9" w:rsidRDefault="009F709A" w:rsidP="00450DFD">
            <w:pPr>
              <w:spacing w:line="276" w:lineRule="auto"/>
              <w:rPr>
                <w:color w:val="000000"/>
                <w:sz w:val="18"/>
                <w:szCs w:val="18"/>
              </w:rPr>
            </w:pPr>
            <w:r w:rsidRPr="006613B9">
              <w:rPr>
                <w:color w:val="000000"/>
                <w:sz w:val="18"/>
                <w:szCs w:val="18"/>
              </w:rPr>
              <w:t>331 a</w:t>
            </w:r>
          </w:p>
        </w:tc>
        <w:tc>
          <w:tcPr>
            <w:tcW w:w="276" w:type="pct"/>
            <w:tcBorders>
              <w:top w:val="nil"/>
              <w:left w:val="nil"/>
              <w:bottom w:val="single" w:sz="4" w:space="0" w:color="000000"/>
              <w:right w:val="single" w:sz="4" w:space="0" w:color="000000"/>
            </w:tcBorders>
            <w:shd w:val="clear" w:color="auto" w:fill="auto"/>
            <w:vAlign w:val="center"/>
          </w:tcPr>
          <w:p w14:paraId="0CC2DFEC" w14:textId="77777777" w:rsidR="0023565E" w:rsidRPr="006613B9" w:rsidRDefault="009F709A" w:rsidP="00450DFD">
            <w:pPr>
              <w:spacing w:line="276" w:lineRule="auto"/>
              <w:rPr>
                <w:color w:val="000000"/>
                <w:sz w:val="18"/>
                <w:szCs w:val="18"/>
              </w:rPr>
            </w:pPr>
            <w:r w:rsidRPr="006613B9">
              <w:rPr>
                <w:color w:val="000000"/>
                <w:sz w:val="18"/>
                <w:szCs w:val="18"/>
              </w:rPr>
              <w:t>144 a</w:t>
            </w:r>
          </w:p>
        </w:tc>
        <w:tc>
          <w:tcPr>
            <w:tcW w:w="472" w:type="pct"/>
            <w:tcBorders>
              <w:top w:val="nil"/>
              <w:left w:val="nil"/>
              <w:bottom w:val="single" w:sz="4" w:space="0" w:color="000000"/>
              <w:right w:val="single" w:sz="4" w:space="0" w:color="000000"/>
            </w:tcBorders>
            <w:shd w:val="clear" w:color="auto" w:fill="auto"/>
            <w:vAlign w:val="center"/>
          </w:tcPr>
          <w:p w14:paraId="0CC2DFED" w14:textId="77777777" w:rsidR="0023565E" w:rsidRPr="006613B9" w:rsidRDefault="009F709A" w:rsidP="00450DFD">
            <w:pPr>
              <w:spacing w:line="276" w:lineRule="auto"/>
              <w:rPr>
                <w:color w:val="000000"/>
                <w:sz w:val="18"/>
                <w:szCs w:val="18"/>
              </w:rPr>
            </w:pPr>
            <w:r w:rsidRPr="006613B9">
              <w:rPr>
                <w:color w:val="000000"/>
                <w:sz w:val="18"/>
                <w:szCs w:val="18"/>
              </w:rPr>
              <w:t>122 b</w:t>
            </w:r>
          </w:p>
        </w:tc>
        <w:tc>
          <w:tcPr>
            <w:tcW w:w="354" w:type="pct"/>
            <w:tcBorders>
              <w:top w:val="nil"/>
              <w:left w:val="nil"/>
              <w:bottom w:val="single" w:sz="4" w:space="0" w:color="000000"/>
              <w:right w:val="single" w:sz="4" w:space="0" w:color="000000"/>
            </w:tcBorders>
            <w:shd w:val="clear" w:color="auto" w:fill="auto"/>
            <w:vAlign w:val="center"/>
          </w:tcPr>
          <w:p w14:paraId="0CC2DFEE" w14:textId="77777777" w:rsidR="0023565E" w:rsidRPr="006613B9" w:rsidRDefault="009F709A" w:rsidP="00450DFD">
            <w:pPr>
              <w:spacing w:line="276" w:lineRule="auto"/>
              <w:rPr>
                <w:color w:val="000000"/>
                <w:sz w:val="18"/>
                <w:szCs w:val="18"/>
              </w:rPr>
            </w:pPr>
            <w:r w:rsidRPr="006613B9">
              <w:rPr>
                <w:color w:val="000000"/>
                <w:sz w:val="18"/>
                <w:szCs w:val="18"/>
              </w:rPr>
              <w:t>270 a</w:t>
            </w:r>
          </w:p>
        </w:tc>
        <w:tc>
          <w:tcPr>
            <w:tcW w:w="512" w:type="pct"/>
            <w:tcBorders>
              <w:top w:val="nil"/>
              <w:left w:val="nil"/>
              <w:bottom w:val="single" w:sz="4" w:space="0" w:color="000000"/>
              <w:right w:val="single" w:sz="4" w:space="0" w:color="000000"/>
            </w:tcBorders>
            <w:shd w:val="clear" w:color="auto" w:fill="auto"/>
            <w:vAlign w:val="center"/>
          </w:tcPr>
          <w:p w14:paraId="0CC2DFEF" w14:textId="77777777" w:rsidR="0023565E" w:rsidRPr="006613B9" w:rsidRDefault="009F709A" w:rsidP="00450DFD">
            <w:pPr>
              <w:spacing w:line="276" w:lineRule="auto"/>
              <w:rPr>
                <w:color w:val="000000"/>
                <w:sz w:val="18"/>
                <w:szCs w:val="18"/>
              </w:rPr>
            </w:pPr>
            <w:r w:rsidRPr="006613B9">
              <w:rPr>
                <w:color w:val="000000"/>
                <w:sz w:val="18"/>
                <w:szCs w:val="18"/>
              </w:rPr>
              <w:t>11 a</w:t>
            </w:r>
          </w:p>
        </w:tc>
      </w:tr>
      <w:tr w:rsidR="0023565E" w:rsidRPr="006613B9" w14:paraId="0CC2DFFE"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DFF1"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DFF2"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center"/>
          </w:tcPr>
          <w:p w14:paraId="0CC2DFF3" w14:textId="77777777" w:rsidR="0023565E" w:rsidRPr="006613B9" w:rsidRDefault="009F709A" w:rsidP="00450DFD">
            <w:pPr>
              <w:spacing w:line="276" w:lineRule="auto"/>
              <w:rPr>
                <w:color w:val="000000"/>
                <w:sz w:val="18"/>
                <w:szCs w:val="18"/>
              </w:rPr>
            </w:pPr>
            <w:r w:rsidRPr="006613B9">
              <w:rPr>
                <w:color w:val="000000"/>
                <w:sz w:val="18"/>
                <w:szCs w:val="18"/>
              </w:rPr>
              <w:t>CAR</w:t>
            </w:r>
          </w:p>
        </w:tc>
        <w:tc>
          <w:tcPr>
            <w:tcW w:w="316" w:type="pct"/>
            <w:tcBorders>
              <w:top w:val="nil"/>
              <w:left w:val="nil"/>
              <w:bottom w:val="single" w:sz="4" w:space="0" w:color="000000"/>
              <w:right w:val="single" w:sz="4" w:space="0" w:color="000000"/>
            </w:tcBorders>
            <w:shd w:val="clear" w:color="auto" w:fill="auto"/>
            <w:vAlign w:val="center"/>
          </w:tcPr>
          <w:p w14:paraId="0CC2DFF4" w14:textId="77777777" w:rsidR="0023565E" w:rsidRPr="006613B9" w:rsidRDefault="009F709A" w:rsidP="00450DFD">
            <w:pPr>
              <w:spacing w:line="276" w:lineRule="auto"/>
              <w:ind w:firstLine="0"/>
              <w:rPr>
                <w:color w:val="000000"/>
                <w:sz w:val="18"/>
                <w:szCs w:val="18"/>
              </w:rPr>
            </w:pPr>
            <w:r w:rsidRPr="006613B9">
              <w:rPr>
                <w:color w:val="000000"/>
                <w:sz w:val="18"/>
                <w:szCs w:val="18"/>
              </w:rPr>
              <w:t>4.64 b</w:t>
            </w:r>
          </w:p>
        </w:tc>
        <w:tc>
          <w:tcPr>
            <w:tcW w:w="314" w:type="pct"/>
            <w:tcBorders>
              <w:top w:val="nil"/>
              <w:left w:val="nil"/>
              <w:bottom w:val="single" w:sz="4" w:space="0" w:color="000000"/>
              <w:right w:val="single" w:sz="4" w:space="0" w:color="000000"/>
            </w:tcBorders>
            <w:shd w:val="clear" w:color="auto" w:fill="auto"/>
            <w:vAlign w:val="center"/>
          </w:tcPr>
          <w:p w14:paraId="0CC2DFF5" w14:textId="77777777" w:rsidR="0023565E" w:rsidRPr="006613B9" w:rsidRDefault="009F709A" w:rsidP="00450DFD">
            <w:pPr>
              <w:spacing w:line="276" w:lineRule="auto"/>
              <w:ind w:firstLine="0"/>
              <w:rPr>
                <w:color w:val="000000"/>
                <w:sz w:val="18"/>
                <w:szCs w:val="18"/>
              </w:rPr>
            </w:pPr>
            <w:r w:rsidRPr="006613B9">
              <w:rPr>
                <w:color w:val="000000"/>
                <w:sz w:val="18"/>
                <w:szCs w:val="18"/>
              </w:rPr>
              <w:t>0.47 b</w:t>
            </w:r>
          </w:p>
        </w:tc>
        <w:tc>
          <w:tcPr>
            <w:tcW w:w="355" w:type="pct"/>
            <w:tcBorders>
              <w:top w:val="nil"/>
              <w:left w:val="nil"/>
              <w:bottom w:val="single" w:sz="4" w:space="0" w:color="000000"/>
              <w:right w:val="single" w:sz="4" w:space="0" w:color="000000"/>
            </w:tcBorders>
            <w:shd w:val="clear" w:color="auto" w:fill="auto"/>
            <w:vAlign w:val="center"/>
          </w:tcPr>
          <w:p w14:paraId="0CC2DFF6" w14:textId="77777777" w:rsidR="0023565E" w:rsidRPr="006613B9" w:rsidRDefault="009F709A" w:rsidP="00450DFD">
            <w:pPr>
              <w:spacing w:line="276" w:lineRule="auto"/>
              <w:ind w:firstLine="0"/>
              <w:rPr>
                <w:color w:val="000000"/>
                <w:sz w:val="18"/>
                <w:szCs w:val="18"/>
              </w:rPr>
            </w:pPr>
            <w:r w:rsidRPr="006613B9">
              <w:rPr>
                <w:color w:val="000000"/>
                <w:sz w:val="18"/>
                <w:szCs w:val="18"/>
              </w:rPr>
              <w:t>10.15 a</w:t>
            </w:r>
          </w:p>
        </w:tc>
        <w:tc>
          <w:tcPr>
            <w:tcW w:w="276" w:type="pct"/>
            <w:tcBorders>
              <w:top w:val="nil"/>
              <w:left w:val="nil"/>
              <w:bottom w:val="single" w:sz="4" w:space="0" w:color="000000"/>
              <w:right w:val="single" w:sz="4" w:space="0" w:color="000000"/>
            </w:tcBorders>
            <w:shd w:val="clear" w:color="auto" w:fill="auto"/>
            <w:vAlign w:val="center"/>
          </w:tcPr>
          <w:p w14:paraId="0CC2DFF7" w14:textId="77777777" w:rsidR="0023565E" w:rsidRPr="006613B9" w:rsidRDefault="009F709A" w:rsidP="00450DFD">
            <w:pPr>
              <w:spacing w:line="276" w:lineRule="auto"/>
              <w:ind w:firstLine="0"/>
              <w:rPr>
                <w:color w:val="000000"/>
                <w:sz w:val="18"/>
                <w:szCs w:val="18"/>
              </w:rPr>
            </w:pPr>
            <w:r w:rsidRPr="006613B9">
              <w:rPr>
                <w:color w:val="000000"/>
                <w:sz w:val="18"/>
                <w:szCs w:val="18"/>
              </w:rPr>
              <w:t>0.39b</w:t>
            </w:r>
          </w:p>
        </w:tc>
        <w:tc>
          <w:tcPr>
            <w:tcW w:w="355" w:type="pct"/>
            <w:tcBorders>
              <w:top w:val="nil"/>
              <w:left w:val="nil"/>
              <w:bottom w:val="single" w:sz="4" w:space="0" w:color="000000"/>
              <w:right w:val="single" w:sz="4" w:space="0" w:color="000000"/>
            </w:tcBorders>
            <w:shd w:val="clear" w:color="auto" w:fill="auto"/>
            <w:vAlign w:val="center"/>
          </w:tcPr>
          <w:p w14:paraId="0CC2DFF8" w14:textId="77777777" w:rsidR="0023565E" w:rsidRPr="006613B9" w:rsidRDefault="009F709A" w:rsidP="00450DFD">
            <w:pPr>
              <w:spacing w:line="276" w:lineRule="auto"/>
              <w:rPr>
                <w:color w:val="000000"/>
                <w:sz w:val="18"/>
                <w:szCs w:val="18"/>
              </w:rPr>
            </w:pPr>
            <w:r w:rsidRPr="006613B9">
              <w:rPr>
                <w:color w:val="000000"/>
                <w:sz w:val="18"/>
                <w:szCs w:val="18"/>
              </w:rPr>
              <w:t>53 b</w:t>
            </w:r>
          </w:p>
        </w:tc>
        <w:tc>
          <w:tcPr>
            <w:tcW w:w="551" w:type="pct"/>
            <w:tcBorders>
              <w:top w:val="single" w:sz="4" w:space="0" w:color="000000"/>
              <w:left w:val="nil"/>
              <w:bottom w:val="single" w:sz="4" w:space="0" w:color="000000"/>
              <w:right w:val="single" w:sz="4" w:space="0" w:color="000000"/>
            </w:tcBorders>
            <w:vAlign w:val="bottom"/>
          </w:tcPr>
          <w:p w14:paraId="0CC2DFF9" w14:textId="77777777" w:rsidR="0023565E" w:rsidRPr="006613B9" w:rsidRDefault="009F709A" w:rsidP="00450DFD">
            <w:pPr>
              <w:spacing w:line="276" w:lineRule="auto"/>
              <w:rPr>
                <w:color w:val="000000"/>
                <w:sz w:val="18"/>
                <w:szCs w:val="18"/>
              </w:rPr>
            </w:pPr>
            <w:r w:rsidRPr="006613B9">
              <w:rPr>
                <w:color w:val="000000"/>
                <w:sz w:val="18"/>
                <w:szCs w:val="18"/>
              </w:rPr>
              <w:t>182 b</w:t>
            </w:r>
          </w:p>
        </w:tc>
        <w:tc>
          <w:tcPr>
            <w:tcW w:w="276" w:type="pct"/>
            <w:tcBorders>
              <w:top w:val="nil"/>
              <w:left w:val="nil"/>
              <w:bottom w:val="single" w:sz="4" w:space="0" w:color="000000"/>
              <w:right w:val="single" w:sz="4" w:space="0" w:color="000000"/>
            </w:tcBorders>
            <w:shd w:val="clear" w:color="auto" w:fill="auto"/>
            <w:vAlign w:val="center"/>
          </w:tcPr>
          <w:p w14:paraId="0CC2DFFA" w14:textId="77777777" w:rsidR="0023565E" w:rsidRPr="006613B9" w:rsidRDefault="009F709A" w:rsidP="00450DFD">
            <w:pPr>
              <w:spacing w:line="276" w:lineRule="auto"/>
              <w:rPr>
                <w:color w:val="000000"/>
                <w:sz w:val="18"/>
                <w:szCs w:val="18"/>
              </w:rPr>
            </w:pPr>
            <w:r w:rsidRPr="006613B9">
              <w:rPr>
                <w:color w:val="000000"/>
                <w:sz w:val="18"/>
                <w:szCs w:val="18"/>
              </w:rPr>
              <w:t>114 a</w:t>
            </w:r>
          </w:p>
        </w:tc>
        <w:tc>
          <w:tcPr>
            <w:tcW w:w="472" w:type="pct"/>
            <w:tcBorders>
              <w:top w:val="nil"/>
              <w:left w:val="nil"/>
              <w:bottom w:val="single" w:sz="4" w:space="0" w:color="000000"/>
              <w:right w:val="single" w:sz="4" w:space="0" w:color="000000"/>
            </w:tcBorders>
            <w:shd w:val="clear" w:color="auto" w:fill="auto"/>
            <w:vAlign w:val="center"/>
          </w:tcPr>
          <w:p w14:paraId="0CC2DFFB" w14:textId="77777777" w:rsidR="0023565E" w:rsidRPr="006613B9" w:rsidRDefault="009F709A" w:rsidP="00450DFD">
            <w:pPr>
              <w:spacing w:line="276" w:lineRule="auto"/>
              <w:rPr>
                <w:color w:val="000000"/>
                <w:sz w:val="18"/>
                <w:szCs w:val="18"/>
              </w:rPr>
            </w:pPr>
            <w:r w:rsidRPr="006613B9">
              <w:rPr>
                <w:color w:val="000000"/>
                <w:sz w:val="18"/>
                <w:szCs w:val="18"/>
              </w:rPr>
              <w:t>113 a</w:t>
            </w:r>
          </w:p>
        </w:tc>
        <w:tc>
          <w:tcPr>
            <w:tcW w:w="354" w:type="pct"/>
            <w:tcBorders>
              <w:top w:val="nil"/>
              <w:left w:val="nil"/>
              <w:bottom w:val="single" w:sz="4" w:space="0" w:color="000000"/>
              <w:right w:val="single" w:sz="4" w:space="0" w:color="000000"/>
            </w:tcBorders>
            <w:shd w:val="clear" w:color="auto" w:fill="auto"/>
            <w:vAlign w:val="center"/>
          </w:tcPr>
          <w:p w14:paraId="0CC2DFFC" w14:textId="77777777" w:rsidR="0023565E" w:rsidRPr="006613B9" w:rsidRDefault="009F709A" w:rsidP="00450DFD">
            <w:pPr>
              <w:spacing w:line="276" w:lineRule="auto"/>
              <w:rPr>
                <w:color w:val="000000"/>
                <w:sz w:val="18"/>
                <w:szCs w:val="18"/>
              </w:rPr>
            </w:pPr>
            <w:r w:rsidRPr="006613B9">
              <w:rPr>
                <w:color w:val="000000"/>
                <w:sz w:val="18"/>
                <w:szCs w:val="18"/>
              </w:rPr>
              <w:t>370 a</w:t>
            </w:r>
          </w:p>
        </w:tc>
        <w:tc>
          <w:tcPr>
            <w:tcW w:w="512" w:type="pct"/>
            <w:tcBorders>
              <w:top w:val="nil"/>
              <w:left w:val="nil"/>
              <w:bottom w:val="single" w:sz="4" w:space="0" w:color="000000"/>
              <w:right w:val="single" w:sz="4" w:space="0" w:color="000000"/>
            </w:tcBorders>
            <w:shd w:val="clear" w:color="auto" w:fill="auto"/>
            <w:vAlign w:val="center"/>
          </w:tcPr>
          <w:p w14:paraId="0CC2DFFD" w14:textId="77777777" w:rsidR="0023565E" w:rsidRPr="006613B9" w:rsidRDefault="009F709A" w:rsidP="00450DFD">
            <w:pPr>
              <w:spacing w:line="276" w:lineRule="auto"/>
              <w:rPr>
                <w:color w:val="000000"/>
                <w:sz w:val="18"/>
                <w:szCs w:val="18"/>
              </w:rPr>
            </w:pPr>
            <w:r w:rsidRPr="006613B9">
              <w:rPr>
                <w:color w:val="000000"/>
                <w:sz w:val="18"/>
                <w:szCs w:val="18"/>
              </w:rPr>
              <w:t>12 a</w:t>
            </w:r>
          </w:p>
        </w:tc>
      </w:tr>
      <w:tr w:rsidR="0023565E" w:rsidRPr="006613B9" w14:paraId="0CC2E00C"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DFFF"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E000"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center"/>
          </w:tcPr>
          <w:p w14:paraId="0CC2E001" w14:textId="77777777" w:rsidR="0023565E" w:rsidRPr="006613B9" w:rsidRDefault="009F709A" w:rsidP="00450DFD">
            <w:pPr>
              <w:spacing w:line="276" w:lineRule="auto"/>
              <w:rPr>
                <w:color w:val="000000"/>
                <w:sz w:val="18"/>
                <w:szCs w:val="18"/>
              </w:rPr>
            </w:pPr>
            <w:r w:rsidRPr="006613B9">
              <w:rPr>
                <w:color w:val="000000"/>
                <w:sz w:val="18"/>
                <w:szCs w:val="18"/>
              </w:rPr>
              <w:t>OM</w:t>
            </w:r>
          </w:p>
        </w:tc>
        <w:tc>
          <w:tcPr>
            <w:tcW w:w="316" w:type="pct"/>
            <w:tcBorders>
              <w:top w:val="nil"/>
              <w:left w:val="nil"/>
              <w:bottom w:val="single" w:sz="4" w:space="0" w:color="000000"/>
              <w:right w:val="single" w:sz="4" w:space="0" w:color="000000"/>
            </w:tcBorders>
            <w:shd w:val="clear" w:color="auto" w:fill="auto"/>
            <w:vAlign w:val="center"/>
          </w:tcPr>
          <w:p w14:paraId="0CC2E002" w14:textId="77777777" w:rsidR="0023565E" w:rsidRPr="006613B9" w:rsidRDefault="009F709A" w:rsidP="00450DFD">
            <w:pPr>
              <w:spacing w:line="276" w:lineRule="auto"/>
              <w:ind w:firstLine="0"/>
              <w:rPr>
                <w:color w:val="000000"/>
                <w:sz w:val="18"/>
                <w:szCs w:val="18"/>
              </w:rPr>
            </w:pPr>
            <w:r w:rsidRPr="006613B9">
              <w:rPr>
                <w:color w:val="000000"/>
                <w:sz w:val="18"/>
                <w:szCs w:val="18"/>
              </w:rPr>
              <w:t>5.92 a</w:t>
            </w:r>
          </w:p>
        </w:tc>
        <w:tc>
          <w:tcPr>
            <w:tcW w:w="314" w:type="pct"/>
            <w:tcBorders>
              <w:top w:val="nil"/>
              <w:left w:val="nil"/>
              <w:bottom w:val="single" w:sz="4" w:space="0" w:color="000000"/>
              <w:right w:val="single" w:sz="4" w:space="0" w:color="000000"/>
            </w:tcBorders>
            <w:shd w:val="clear" w:color="auto" w:fill="auto"/>
            <w:vAlign w:val="center"/>
          </w:tcPr>
          <w:p w14:paraId="0CC2E003" w14:textId="77777777" w:rsidR="0023565E" w:rsidRPr="006613B9" w:rsidRDefault="009F709A" w:rsidP="00450DFD">
            <w:pPr>
              <w:spacing w:line="276" w:lineRule="auto"/>
              <w:ind w:firstLine="0"/>
              <w:rPr>
                <w:color w:val="000000"/>
                <w:sz w:val="18"/>
                <w:szCs w:val="18"/>
              </w:rPr>
            </w:pPr>
            <w:r w:rsidRPr="006613B9">
              <w:rPr>
                <w:color w:val="000000"/>
                <w:sz w:val="18"/>
                <w:szCs w:val="18"/>
              </w:rPr>
              <w:t>0.61 a</w:t>
            </w:r>
          </w:p>
        </w:tc>
        <w:tc>
          <w:tcPr>
            <w:tcW w:w="355" w:type="pct"/>
            <w:tcBorders>
              <w:top w:val="nil"/>
              <w:left w:val="nil"/>
              <w:bottom w:val="single" w:sz="4" w:space="0" w:color="000000"/>
              <w:right w:val="single" w:sz="4" w:space="0" w:color="000000"/>
            </w:tcBorders>
            <w:shd w:val="clear" w:color="auto" w:fill="auto"/>
            <w:vAlign w:val="center"/>
          </w:tcPr>
          <w:p w14:paraId="0CC2E004" w14:textId="77777777" w:rsidR="0023565E" w:rsidRPr="006613B9" w:rsidRDefault="009F709A" w:rsidP="00450DFD">
            <w:pPr>
              <w:spacing w:line="276" w:lineRule="auto"/>
              <w:ind w:firstLine="0"/>
              <w:rPr>
                <w:color w:val="000000"/>
                <w:sz w:val="18"/>
                <w:szCs w:val="18"/>
              </w:rPr>
            </w:pPr>
            <w:r w:rsidRPr="006613B9">
              <w:rPr>
                <w:color w:val="000000"/>
                <w:sz w:val="18"/>
                <w:szCs w:val="18"/>
              </w:rPr>
              <w:t>10.7 a</w:t>
            </w:r>
          </w:p>
        </w:tc>
        <w:tc>
          <w:tcPr>
            <w:tcW w:w="276" w:type="pct"/>
            <w:tcBorders>
              <w:top w:val="nil"/>
              <w:left w:val="nil"/>
              <w:bottom w:val="single" w:sz="4" w:space="0" w:color="000000"/>
              <w:right w:val="single" w:sz="4" w:space="0" w:color="000000"/>
            </w:tcBorders>
            <w:shd w:val="clear" w:color="auto" w:fill="auto"/>
            <w:vAlign w:val="center"/>
          </w:tcPr>
          <w:p w14:paraId="0CC2E005" w14:textId="77777777" w:rsidR="0023565E" w:rsidRPr="006613B9" w:rsidRDefault="009F709A" w:rsidP="00450DFD">
            <w:pPr>
              <w:spacing w:line="276" w:lineRule="auto"/>
              <w:ind w:firstLine="0"/>
              <w:rPr>
                <w:color w:val="000000"/>
                <w:sz w:val="18"/>
                <w:szCs w:val="18"/>
              </w:rPr>
            </w:pPr>
            <w:r w:rsidRPr="006613B9">
              <w:rPr>
                <w:color w:val="000000"/>
                <w:sz w:val="18"/>
                <w:szCs w:val="18"/>
              </w:rPr>
              <w:t>0.47a</w:t>
            </w:r>
          </w:p>
        </w:tc>
        <w:tc>
          <w:tcPr>
            <w:tcW w:w="355" w:type="pct"/>
            <w:tcBorders>
              <w:top w:val="nil"/>
              <w:left w:val="nil"/>
              <w:bottom w:val="single" w:sz="4" w:space="0" w:color="000000"/>
              <w:right w:val="single" w:sz="4" w:space="0" w:color="000000"/>
            </w:tcBorders>
            <w:shd w:val="clear" w:color="auto" w:fill="auto"/>
            <w:vAlign w:val="center"/>
          </w:tcPr>
          <w:p w14:paraId="0CC2E006" w14:textId="77777777" w:rsidR="0023565E" w:rsidRPr="006613B9" w:rsidRDefault="009F709A" w:rsidP="00450DFD">
            <w:pPr>
              <w:spacing w:line="276" w:lineRule="auto"/>
              <w:rPr>
                <w:color w:val="000000"/>
                <w:sz w:val="18"/>
                <w:szCs w:val="18"/>
              </w:rPr>
            </w:pPr>
            <w:r w:rsidRPr="006613B9">
              <w:rPr>
                <w:color w:val="000000"/>
                <w:sz w:val="18"/>
                <w:szCs w:val="18"/>
              </w:rPr>
              <w:t>73 a</w:t>
            </w:r>
          </w:p>
        </w:tc>
        <w:tc>
          <w:tcPr>
            <w:tcW w:w="551" w:type="pct"/>
            <w:tcBorders>
              <w:top w:val="single" w:sz="4" w:space="0" w:color="000000"/>
              <w:left w:val="nil"/>
              <w:bottom w:val="single" w:sz="4" w:space="0" w:color="000000"/>
              <w:right w:val="single" w:sz="4" w:space="0" w:color="000000"/>
            </w:tcBorders>
            <w:vAlign w:val="bottom"/>
          </w:tcPr>
          <w:p w14:paraId="0CC2E007" w14:textId="77777777" w:rsidR="0023565E" w:rsidRPr="006613B9" w:rsidRDefault="009F709A" w:rsidP="00450DFD">
            <w:pPr>
              <w:spacing w:line="276" w:lineRule="auto"/>
              <w:rPr>
                <w:color w:val="000000"/>
                <w:sz w:val="18"/>
                <w:szCs w:val="18"/>
              </w:rPr>
            </w:pPr>
            <w:r w:rsidRPr="006613B9">
              <w:rPr>
                <w:color w:val="000000"/>
                <w:sz w:val="18"/>
                <w:szCs w:val="18"/>
              </w:rPr>
              <w:t>330 a</w:t>
            </w:r>
          </w:p>
        </w:tc>
        <w:tc>
          <w:tcPr>
            <w:tcW w:w="276" w:type="pct"/>
            <w:tcBorders>
              <w:top w:val="nil"/>
              <w:left w:val="nil"/>
              <w:bottom w:val="single" w:sz="4" w:space="0" w:color="000000"/>
              <w:right w:val="single" w:sz="4" w:space="0" w:color="000000"/>
            </w:tcBorders>
            <w:shd w:val="clear" w:color="auto" w:fill="auto"/>
            <w:vAlign w:val="center"/>
          </w:tcPr>
          <w:p w14:paraId="0CC2E008" w14:textId="77777777" w:rsidR="0023565E" w:rsidRPr="006613B9" w:rsidRDefault="009F709A" w:rsidP="00450DFD">
            <w:pPr>
              <w:spacing w:line="276" w:lineRule="auto"/>
              <w:rPr>
                <w:color w:val="000000"/>
                <w:sz w:val="18"/>
                <w:szCs w:val="18"/>
              </w:rPr>
            </w:pPr>
            <w:r w:rsidRPr="006613B9">
              <w:rPr>
                <w:color w:val="000000"/>
                <w:sz w:val="18"/>
                <w:szCs w:val="18"/>
              </w:rPr>
              <w:t>151 a</w:t>
            </w:r>
          </w:p>
        </w:tc>
        <w:tc>
          <w:tcPr>
            <w:tcW w:w="472" w:type="pct"/>
            <w:tcBorders>
              <w:top w:val="nil"/>
              <w:left w:val="nil"/>
              <w:bottom w:val="single" w:sz="4" w:space="0" w:color="000000"/>
              <w:right w:val="single" w:sz="4" w:space="0" w:color="000000"/>
            </w:tcBorders>
            <w:shd w:val="clear" w:color="auto" w:fill="auto"/>
            <w:vAlign w:val="center"/>
          </w:tcPr>
          <w:p w14:paraId="0CC2E009" w14:textId="77777777" w:rsidR="0023565E" w:rsidRPr="006613B9" w:rsidRDefault="009F709A" w:rsidP="00450DFD">
            <w:pPr>
              <w:spacing w:line="276" w:lineRule="auto"/>
              <w:rPr>
                <w:color w:val="000000"/>
                <w:sz w:val="18"/>
                <w:szCs w:val="18"/>
              </w:rPr>
            </w:pPr>
            <w:r w:rsidRPr="006613B9">
              <w:rPr>
                <w:color w:val="000000"/>
                <w:sz w:val="18"/>
                <w:szCs w:val="18"/>
              </w:rPr>
              <w:t>96 ab</w:t>
            </w:r>
          </w:p>
        </w:tc>
        <w:tc>
          <w:tcPr>
            <w:tcW w:w="354" w:type="pct"/>
            <w:tcBorders>
              <w:top w:val="nil"/>
              <w:left w:val="nil"/>
              <w:bottom w:val="single" w:sz="4" w:space="0" w:color="000000"/>
              <w:right w:val="single" w:sz="4" w:space="0" w:color="000000"/>
            </w:tcBorders>
            <w:shd w:val="clear" w:color="auto" w:fill="auto"/>
            <w:vAlign w:val="center"/>
          </w:tcPr>
          <w:p w14:paraId="0CC2E00A" w14:textId="77777777" w:rsidR="0023565E" w:rsidRPr="006613B9" w:rsidRDefault="009F709A" w:rsidP="00450DFD">
            <w:pPr>
              <w:spacing w:line="276" w:lineRule="auto"/>
              <w:rPr>
                <w:color w:val="000000"/>
                <w:sz w:val="18"/>
                <w:szCs w:val="18"/>
              </w:rPr>
            </w:pPr>
            <w:r w:rsidRPr="006613B9">
              <w:rPr>
                <w:color w:val="000000"/>
                <w:sz w:val="18"/>
                <w:szCs w:val="18"/>
              </w:rPr>
              <w:t>373 b</w:t>
            </w:r>
          </w:p>
        </w:tc>
        <w:tc>
          <w:tcPr>
            <w:tcW w:w="512" w:type="pct"/>
            <w:tcBorders>
              <w:top w:val="nil"/>
              <w:left w:val="nil"/>
              <w:bottom w:val="single" w:sz="4" w:space="0" w:color="000000"/>
              <w:right w:val="single" w:sz="4" w:space="0" w:color="000000"/>
            </w:tcBorders>
            <w:shd w:val="clear" w:color="auto" w:fill="auto"/>
            <w:vAlign w:val="center"/>
          </w:tcPr>
          <w:p w14:paraId="0CC2E00B" w14:textId="77777777" w:rsidR="0023565E" w:rsidRPr="006613B9" w:rsidRDefault="009F709A" w:rsidP="00450DFD">
            <w:pPr>
              <w:spacing w:line="276" w:lineRule="auto"/>
              <w:rPr>
                <w:color w:val="000000"/>
                <w:sz w:val="18"/>
                <w:szCs w:val="18"/>
              </w:rPr>
            </w:pPr>
            <w:r w:rsidRPr="006613B9">
              <w:rPr>
                <w:color w:val="000000"/>
                <w:sz w:val="18"/>
                <w:szCs w:val="18"/>
              </w:rPr>
              <w:t>11 a</w:t>
            </w:r>
          </w:p>
        </w:tc>
      </w:tr>
      <w:tr w:rsidR="0023565E" w:rsidRPr="006613B9" w14:paraId="0CC2E01A"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E00D"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E00E"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center"/>
          </w:tcPr>
          <w:p w14:paraId="0CC2E00F" w14:textId="77777777" w:rsidR="0023565E" w:rsidRPr="006613B9" w:rsidRDefault="009F709A" w:rsidP="00450DFD">
            <w:pPr>
              <w:spacing w:line="276" w:lineRule="auto"/>
              <w:ind w:firstLine="0"/>
              <w:rPr>
                <w:b/>
                <w:color w:val="000000"/>
                <w:sz w:val="18"/>
                <w:szCs w:val="18"/>
              </w:rPr>
            </w:pPr>
            <w:r w:rsidRPr="006613B9">
              <w:rPr>
                <w:b/>
                <w:color w:val="000000"/>
                <w:sz w:val="18"/>
                <w:szCs w:val="18"/>
              </w:rPr>
              <w:t>Mean</w:t>
            </w:r>
          </w:p>
        </w:tc>
        <w:tc>
          <w:tcPr>
            <w:tcW w:w="316" w:type="pct"/>
            <w:tcBorders>
              <w:top w:val="nil"/>
              <w:left w:val="nil"/>
              <w:bottom w:val="single" w:sz="4" w:space="0" w:color="000000"/>
              <w:right w:val="single" w:sz="4" w:space="0" w:color="000000"/>
            </w:tcBorders>
            <w:shd w:val="clear" w:color="auto" w:fill="auto"/>
            <w:vAlign w:val="center"/>
          </w:tcPr>
          <w:p w14:paraId="0CC2E010" w14:textId="77777777" w:rsidR="0023565E" w:rsidRPr="006613B9" w:rsidRDefault="009F709A" w:rsidP="00450DFD">
            <w:pPr>
              <w:spacing w:line="276" w:lineRule="auto"/>
              <w:rPr>
                <w:color w:val="000000"/>
                <w:sz w:val="18"/>
                <w:szCs w:val="18"/>
              </w:rPr>
            </w:pPr>
            <w:r w:rsidRPr="006613B9">
              <w:rPr>
                <w:color w:val="000000"/>
                <w:sz w:val="18"/>
                <w:szCs w:val="18"/>
              </w:rPr>
              <w:t xml:space="preserve">4.6 </w:t>
            </w:r>
          </w:p>
        </w:tc>
        <w:tc>
          <w:tcPr>
            <w:tcW w:w="314" w:type="pct"/>
            <w:tcBorders>
              <w:top w:val="nil"/>
              <w:left w:val="nil"/>
              <w:bottom w:val="single" w:sz="4" w:space="0" w:color="000000"/>
              <w:right w:val="single" w:sz="4" w:space="0" w:color="000000"/>
            </w:tcBorders>
            <w:shd w:val="clear" w:color="auto" w:fill="auto"/>
            <w:vAlign w:val="center"/>
          </w:tcPr>
          <w:p w14:paraId="0CC2E011" w14:textId="77777777" w:rsidR="0023565E" w:rsidRPr="006613B9" w:rsidRDefault="009F709A" w:rsidP="00450DFD">
            <w:pPr>
              <w:spacing w:line="276" w:lineRule="auto"/>
              <w:rPr>
                <w:color w:val="000000"/>
                <w:sz w:val="18"/>
                <w:szCs w:val="18"/>
              </w:rPr>
            </w:pPr>
            <w:r w:rsidRPr="006613B9">
              <w:rPr>
                <w:color w:val="000000"/>
                <w:sz w:val="18"/>
                <w:szCs w:val="18"/>
              </w:rPr>
              <w:t xml:space="preserve">0.47 </w:t>
            </w:r>
          </w:p>
        </w:tc>
        <w:tc>
          <w:tcPr>
            <w:tcW w:w="355" w:type="pct"/>
            <w:tcBorders>
              <w:top w:val="nil"/>
              <w:left w:val="nil"/>
              <w:bottom w:val="single" w:sz="4" w:space="0" w:color="000000"/>
              <w:right w:val="single" w:sz="4" w:space="0" w:color="000000"/>
            </w:tcBorders>
            <w:shd w:val="clear" w:color="auto" w:fill="auto"/>
            <w:vAlign w:val="center"/>
          </w:tcPr>
          <w:p w14:paraId="0CC2E012" w14:textId="77777777" w:rsidR="0023565E" w:rsidRPr="006613B9" w:rsidRDefault="009F709A" w:rsidP="00450DFD">
            <w:pPr>
              <w:spacing w:line="276" w:lineRule="auto"/>
              <w:rPr>
                <w:color w:val="000000"/>
                <w:sz w:val="18"/>
                <w:szCs w:val="18"/>
              </w:rPr>
            </w:pPr>
            <w:r w:rsidRPr="006613B9">
              <w:rPr>
                <w:color w:val="000000"/>
                <w:sz w:val="18"/>
                <w:szCs w:val="18"/>
              </w:rPr>
              <w:t xml:space="preserve">9.98 </w:t>
            </w:r>
          </w:p>
        </w:tc>
        <w:tc>
          <w:tcPr>
            <w:tcW w:w="276" w:type="pct"/>
            <w:tcBorders>
              <w:top w:val="nil"/>
              <w:left w:val="nil"/>
              <w:bottom w:val="single" w:sz="4" w:space="0" w:color="000000"/>
              <w:right w:val="single" w:sz="4" w:space="0" w:color="000000"/>
            </w:tcBorders>
            <w:shd w:val="clear" w:color="auto" w:fill="auto"/>
            <w:vAlign w:val="center"/>
          </w:tcPr>
          <w:p w14:paraId="0CC2E013" w14:textId="77777777" w:rsidR="0023565E" w:rsidRPr="006613B9" w:rsidRDefault="009F709A" w:rsidP="00450DFD">
            <w:pPr>
              <w:spacing w:line="276" w:lineRule="auto"/>
              <w:ind w:firstLine="0"/>
              <w:rPr>
                <w:color w:val="000000"/>
                <w:sz w:val="18"/>
                <w:szCs w:val="18"/>
              </w:rPr>
            </w:pPr>
            <w:r w:rsidRPr="006613B9">
              <w:rPr>
                <w:color w:val="000000"/>
                <w:sz w:val="18"/>
                <w:szCs w:val="18"/>
              </w:rPr>
              <w:t xml:space="preserve">0.39 </w:t>
            </w:r>
          </w:p>
        </w:tc>
        <w:tc>
          <w:tcPr>
            <w:tcW w:w="355" w:type="pct"/>
            <w:tcBorders>
              <w:top w:val="nil"/>
              <w:left w:val="nil"/>
              <w:bottom w:val="single" w:sz="4" w:space="0" w:color="000000"/>
              <w:right w:val="single" w:sz="4" w:space="0" w:color="000000"/>
            </w:tcBorders>
            <w:shd w:val="clear" w:color="auto" w:fill="auto"/>
            <w:vAlign w:val="center"/>
          </w:tcPr>
          <w:p w14:paraId="0CC2E014" w14:textId="77777777" w:rsidR="0023565E" w:rsidRPr="006613B9" w:rsidRDefault="009F709A" w:rsidP="00450DFD">
            <w:pPr>
              <w:spacing w:line="276" w:lineRule="auto"/>
              <w:rPr>
                <w:color w:val="000000"/>
                <w:sz w:val="18"/>
                <w:szCs w:val="18"/>
              </w:rPr>
            </w:pPr>
            <w:r w:rsidRPr="006613B9">
              <w:rPr>
                <w:color w:val="000000"/>
                <w:sz w:val="18"/>
                <w:szCs w:val="18"/>
              </w:rPr>
              <w:t xml:space="preserve">67 </w:t>
            </w:r>
          </w:p>
        </w:tc>
        <w:tc>
          <w:tcPr>
            <w:tcW w:w="551" w:type="pct"/>
            <w:tcBorders>
              <w:top w:val="single" w:sz="4" w:space="0" w:color="000000"/>
              <w:left w:val="nil"/>
              <w:bottom w:val="single" w:sz="4" w:space="0" w:color="000000"/>
              <w:right w:val="single" w:sz="4" w:space="0" w:color="000000"/>
            </w:tcBorders>
            <w:vAlign w:val="bottom"/>
          </w:tcPr>
          <w:p w14:paraId="0CC2E015" w14:textId="77777777" w:rsidR="0023565E" w:rsidRPr="006613B9" w:rsidRDefault="009F709A" w:rsidP="00450DFD">
            <w:pPr>
              <w:spacing w:line="276" w:lineRule="auto"/>
              <w:rPr>
                <w:color w:val="000000"/>
                <w:sz w:val="18"/>
                <w:szCs w:val="18"/>
              </w:rPr>
            </w:pPr>
            <w:r w:rsidRPr="006613B9">
              <w:rPr>
                <w:color w:val="000000"/>
                <w:sz w:val="18"/>
                <w:szCs w:val="18"/>
              </w:rPr>
              <w:t>278</w:t>
            </w:r>
          </w:p>
        </w:tc>
        <w:tc>
          <w:tcPr>
            <w:tcW w:w="276" w:type="pct"/>
            <w:tcBorders>
              <w:top w:val="nil"/>
              <w:left w:val="nil"/>
              <w:bottom w:val="single" w:sz="4" w:space="0" w:color="000000"/>
              <w:right w:val="single" w:sz="4" w:space="0" w:color="000000"/>
            </w:tcBorders>
            <w:shd w:val="clear" w:color="auto" w:fill="auto"/>
            <w:vAlign w:val="center"/>
          </w:tcPr>
          <w:p w14:paraId="0CC2E016" w14:textId="77777777" w:rsidR="0023565E" w:rsidRPr="006613B9" w:rsidRDefault="009F709A" w:rsidP="00450DFD">
            <w:pPr>
              <w:spacing w:line="276" w:lineRule="auto"/>
              <w:rPr>
                <w:color w:val="000000"/>
                <w:sz w:val="18"/>
                <w:szCs w:val="18"/>
              </w:rPr>
            </w:pPr>
            <w:r w:rsidRPr="006613B9">
              <w:rPr>
                <w:color w:val="000000"/>
                <w:sz w:val="18"/>
                <w:szCs w:val="18"/>
              </w:rPr>
              <w:t xml:space="preserve">136 </w:t>
            </w:r>
          </w:p>
        </w:tc>
        <w:tc>
          <w:tcPr>
            <w:tcW w:w="472" w:type="pct"/>
            <w:tcBorders>
              <w:top w:val="nil"/>
              <w:left w:val="nil"/>
              <w:bottom w:val="single" w:sz="4" w:space="0" w:color="000000"/>
              <w:right w:val="single" w:sz="4" w:space="0" w:color="000000"/>
            </w:tcBorders>
            <w:shd w:val="clear" w:color="auto" w:fill="auto"/>
            <w:vAlign w:val="center"/>
          </w:tcPr>
          <w:p w14:paraId="0CC2E017" w14:textId="77777777" w:rsidR="0023565E" w:rsidRPr="006613B9" w:rsidRDefault="009F709A" w:rsidP="00450DFD">
            <w:pPr>
              <w:spacing w:line="276" w:lineRule="auto"/>
              <w:rPr>
                <w:color w:val="000000"/>
                <w:sz w:val="18"/>
                <w:szCs w:val="18"/>
              </w:rPr>
            </w:pPr>
            <w:r w:rsidRPr="006613B9">
              <w:rPr>
                <w:color w:val="000000"/>
                <w:sz w:val="18"/>
                <w:szCs w:val="18"/>
              </w:rPr>
              <w:t xml:space="preserve">111 </w:t>
            </w:r>
          </w:p>
        </w:tc>
        <w:tc>
          <w:tcPr>
            <w:tcW w:w="354" w:type="pct"/>
            <w:tcBorders>
              <w:top w:val="nil"/>
              <w:left w:val="nil"/>
              <w:bottom w:val="single" w:sz="4" w:space="0" w:color="000000"/>
              <w:right w:val="single" w:sz="4" w:space="0" w:color="000000"/>
            </w:tcBorders>
            <w:shd w:val="clear" w:color="auto" w:fill="auto"/>
            <w:vAlign w:val="center"/>
          </w:tcPr>
          <w:p w14:paraId="0CC2E018" w14:textId="77777777" w:rsidR="0023565E" w:rsidRPr="006613B9" w:rsidRDefault="009F709A" w:rsidP="00450DFD">
            <w:pPr>
              <w:spacing w:line="276" w:lineRule="auto"/>
              <w:rPr>
                <w:color w:val="000000"/>
                <w:sz w:val="18"/>
                <w:szCs w:val="18"/>
              </w:rPr>
            </w:pPr>
            <w:r w:rsidRPr="006613B9">
              <w:rPr>
                <w:color w:val="000000"/>
                <w:sz w:val="18"/>
                <w:szCs w:val="18"/>
              </w:rPr>
              <w:t xml:space="preserve">358 </w:t>
            </w:r>
          </w:p>
        </w:tc>
        <w:tc>
          <w:tcPr>
            <w:tcW w:w="512" w:type="pct"/>
            <w:tcBorders>
              <w:top w:val="nil"/>
              <w:left w:val="nil"/>
              <w:bottom w:val="single" w:sz="4" w:space="0" w:color="000000"/>
              <w:right w:val="single" w:sz="4" w:space="0" w:color="000000"/>
            </w:tcBorders>
            <w:shd w:val="clear" w:color="auto" w:fill="auto"/>
            <w:vAlign w:val="center"/>
          </w:tcPr>
          <w:p w14:paraId="0CC2E019" w14:textId="77777777" w:rsidR="0023565E" w:rsidRPr="006613B9" w:rsidRDefault="009F709A" w:rsidP="00450DFD">
            <w:pPr>
              <w:spacing w:line="276" w:lineRule="auto"/>
              <w:rPr>
                <w:color w:val="000000"/>
                <w:sz w:val="18"/>
                <w:szCs w:val="18"/>
              </w:rPr>
            </w:pPr>
            <w:r w:rsidRPr="006613B9">
              <w:rPr>
                <w:color w:val="000000"/>
                <w:sz w:val="18"/>
                <w:szCs w:val="18"/>
              </w:rPr>
              <w:t xml:space="preserve">12 </w:t>
            </w:r>
          </w:p>
        </w:tc>
      </w:tr>
      <w:tr w:rsidR="0023565E" w:rsidRPr="006613B9" w14:paraId="0CC2E028"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E01B"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val="restart"/>
            <w:tcBorders>
              <w:top w:val="nil"/>
              <w:left w:val="single" w:sz="4" w:space="0" w:color="000000"/>
              <w:bottom w:val="single" w:sz="4" w:space="0" w:color="000000"/>
              <w:right w:val="single" w:sz="4" w:space="0" w:color="000000"/>
            </w:tcBorders>
            <w:shd w:val="clear" w:color="auto" w:fill="auto"/>
          </w:tcPr>
          <w:p w14:paraId="0CC2E01C" w14:textId="77777777" w:rsidR="0023565E" w:rsidRPr="006613B9" w:rsidRDefault="009F709A" w:rsidP="00450DFD">
            <w:pPr>
              <w:spacing w:line="276" w:lineRule="auto"/>
              <w:ind w:firstLine="0"/>
              <w:rPr>
                <w:b/>
                <w:color w:val="000000"/>
                <w:sz w:val="18"/>
                <w:szCs w:val="18"/>
              </w:rPr>
            </w:pPr>
            <w:r w:rsidRPr="006613B9">
              <w:rPr>
                <w:b/>
                <w:color w:val="000000"/>
                <w:sz w:val="18"/>
                <w:szCs w:val="18"/>
              </w:rPr>
              <w:t>AWD15</w:t>
            </w:r>
          </w:p>
        </w:tc>
        <w:tc>
          <w:tcPr>
            <w:tcW w:w="354" w:type="pct"/>
            <w:tcBorders>
              <w:top w:val="nil"/>
              <w:left w:val="nil"/>
              <w:bottom w:val="single" w:sz="4" w:space="0" w:color="000000"/>
              <w:right w:val="single" w:sz="4" w:space="0" w:color="000000"/>
            </w:tcBorders>
            <w:shd w:val="clear" w:color="auto" w:fill="auto"/>
            <w:vAlign w:val="bottom"/>
          </w:tcPr>
          <w:p w14:paraId="0CC2E01D"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16" w:type="pct"/>
            <w:tcBorders>
              <w:top w:val="nil"/>
              <w:left w:val="nil"/>
              <w:bottom w:val="single" w:sz="4" w:space="0" w:color="000000"/>
              <w:right w:val="single" w:sz="4" w:space="0" w:color="000000"/>
            </w:tcBorders>
            <w:shd w:val="clear" w:color="auto" w:fill="auto"/>
            <w:vAlign w:val="bottom"/>
          </w:tcPr>
          <w:p w14:paraId="0CC2E01E"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14" w:type="pct"/>
            <w:tcBorders>
              <w:top w:val="nil"/>
              <w:left w:val="nil"/>
              <w:bottom w:val="single" w:sz="4" w:space="0" w:color="000000"/>
              <w:right w:val="single" w:sz="4" w:space="0" w:color="000000"/>
            </w:tcBorders>
            <w:shd w:val="clear" w:color="auto" w:fill="auto"/>
            <w:vAlign w:val="bottom"/>
          </w:tcPr>
          <w:p w14:paraId="0CC2E01F"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5" w:type="pct"/>
            <w:tcBorders>
              <w:top w:val="nil"/>
              <w:left w:val="nil"/>
              <w:bottom w:val="single" w:sz="4" w:space="0" w:color="000000"/>
              <w:right w:val="single" w:sz="4" w:space="0" w:color="000000"/>
            </w:tcBorders>
            <w:shd w:val="clear" w:color="auto" w:fill="auto"/>
            <w:vAlign w:val="bottom"/>
          </w:tcPr>
          <w:p w14:paraId="0CC2E020"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276" w:type="pct"/>
            <w:tcBorders>
              <w:top w:val="nil"/>
              <w:left w:val="nil"/>
              <w:bottom w:val="single" w:sz="4" w:space="0" w:color="000000"/>
              <w:right w:val="single" w:sz="4" w:space="0" w:color="000000"/>
            </w:tcBorders>
            <w:shd w:val="clear" w:color="auto" w:fill="auto"/>
            <w:vAlign w:val="bottom"/>
          </w:tcPr>
          <w:p w14:paraId="0CC2E021"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5" w:type="pct"/>
            <w:tcBorders>
              <w:top w:val="nil"/>
              <w:left w:val="nil"/>
              <w:bottom w:val="single" w:sz="4" w:space="0" w:color="000000"/>
              <w:right w:val="single" w:sz="4" w:space="0" w:color="000000"/>
            </w:tcBorders>
            <w:shd w:val="clear" w:color="auto" w:fill="auto"/>
            <w:vAlign w:val="bottom"/>
          </w:tcPr>
          <w:p w14:paraId="0CC2E022"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551" w:type="pct"/>
            <w:tcBorders>
              <w:top w:val="single" w:sz="4" w:space="0" w:color="000000"/>
              <w:left w:val="nil"/>
              <w:bottom w:val="single" w:sz="4" w:space="0" w:color="000000"/>
              <w:right w:val="single" w:sz="4" w:space="0" w:color="000000"/>
            </w:tcBorders>
            <w:vAlign w:val="bottom"/>
          </w:tcPr>
          <w:p w14:paraId="0CC2E023"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276" w:type="pct"/>
            <w:tcBorders>
              <w:top w:val="nil"/>
              <w:left w:val="nil"/>
              <w:bottom w:val="single" w:sz="4" w:space="0" w:color="000000"/>
              <w:right w:val="single" w:sz="4" w:space="0" w:color="000000"/>
            </w:tcBorders>
            <w:shd w:val="clear" w:color="auto" w:fill="auto"/>
            <w:vAlign w:val="bottom"/>
          </w:tcPr>
          <w:p w14:paraId="0CC2E024"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472" w:type="pct"/>
            <w:tcBorders>
              <w:top w:val="nil"/>
              <w:left w:val="nil"/>
              <w:bottom w:val="single" w:sz="4" w:space="0" w:color="000000"/>
              <w:right w:val="single" w:sz="4" w:space="0" w:color="000000"/>
            </w:tcBorders>
            <w:shd w:val="clear" w:color="auto" w:fill="auto"/>
            <w:vAlign w:val="bottom"/>
          </w:tcPr>
          <w:p w14:paraId="0CC2E025"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354" w:type="pct"/>
            <w:tcBorders>
              <w:top w:val="nil"/>
              <w:left w:val="nil"/>
              <w:bottom w:val="single" w:sz="4" w:space="0" w:color="000000"/>
              <w:right w:val="single" w:sz="4" w:space="0" w:color="000000"/>
            </w:tcBorders>
            <w:shd w:val="clear" w:color="auto" w:fill="auto"/>
            <w:vAlign w:val="bottom"/>
          </w:tcPr>
          <w:p w14:paraId="0CC2E026" w14:textId="77777777" w:rsidR="0023565E" w:rsidRPr="006613B9" w:rsidRDefault="009F709A" w:rsidP="00450DFD">
            <w:pPr>
              <w:spacing w:line="276" w:lineRule="auto"/>
              <w:rPr>
                <w:color w:val="000000"/>
                <w:sz w:val="18"/>
                <w:szCs w:val="18"/>
              </w:rPr>
            </w:pPr>
            <w:r w:rsidRPr="006613B9">
              <w:rPr>
                <w:color w:val="000000"/>
                <w:sz w:val="18"/>
                <w:szCs w:val="18"/>
              </w:rPr>
              <w:t> </w:t>
            </w:r>
          </w:p>
        </w:tc>
        <w:tc>
          <w:tcPr>
            <w:tcW w:w="512" w:type="pct"/>
            <w:tcBorders>
              <w:top w:val="nil"/>
              <w:left w:val="nil"/>
              <w:bottom w:val="single" w:sz="4" w:space="0" w:color="000000"/>
              <w:right w:val="single" w:sz="4" w:space="0" w:color="000000"/>
            </w:tcBorders>
            <w:shd w:val="clear" w:color="auto" w:fill="auto"/>
            <w:vAlign w:val="bottom"/>
          </w:tcPr>
          <w:p w14:paraId="0CC2E027" w14:textId="77777777" w:rsidR="0023565E" w:rsidRPr="006613B9" w:rsidRDefault="009F709A" w:rsidP="00450DFD">
            <w:pPr>
              <w:spacing w:line="276" w:lineRule="auto"/>
              <w:rPr>
                <w:color w:val="000000"/>
                <w:sz w:val="18"/>
                <w:szCs w:val="18"/>
              </w:rPr>
            </w:pPr>
            <w:r w:rsidRPr="006613B9">
              <w:rPr>
                <w:color w:val="000000"/>
                <w:sz w:val="18"/>
                <w:szCs w:val="18"/>
              </w:rPr>
              <w:t> </w:t>
            </w:r>
          </w:p>
        </w:tc>
      </w:tr>
      <w:tr w:rsidR="0023565E" w:rsidRPr="006613B9" w14:paraId="0CC2E037"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E029"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E02A"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E02B" w14:textId="77777777" w:rsidR="0023565E" w:rsidRPr="006613B9" w:rsidRDefault="009F709A" w:rsidP="00450DFD">
            <w:pPr>
              <w:spacing w:line="276" w:lineRule="auto"/>
              <w:rPr>
                <w:color w:val="000000"/>
                <w:sz w:val="18"/>
                <w:szCs w:val="18"/>
              </w:rPr>
            </w:pPr>
            <w:r w:rsidRPr="006613B9">
              <w:rPr>
                <w:color w:val="000000"/>
                <w:sz w:val="18"/>
                <w:szCs w:val="18"/>
              </w:rPr>
              <w:t>SP</w:t>
            </w:r>
          </w:p>
        </w:tc>
        <w:tc>
          <w:tcPr>
            <w:tcW w:w="316" w:type="pct"/>
            <w:tcBorders>
              <w:top w:val="nil"/>
              <w:left w:val="nil"/>
              <w:bottom w:val="single" w:sz="4" w:space="0" w:color="000000"/>
              <w:right w:val="single" w:sz="4" w:space="0" w:color="000000"/>
            </w:tcBorders>
            <w:shd w:val="clear" w:color="auto" w:fill="auto"/>
            <w:vAlign w:val="center"/>
          </w:tcPr>
          <w:p w14:paraId="0CC2E02C" w14:textId="77777777" w:rsidR="0023565E" w:rsidRPr="006613B9" w:rsidRDefault="009F709A" w:rsidP="00450DFD">
            <w:pPr>
              <w:spacing w:line="276" w:lineRule="auto"/>
              <w:ind w:firstLine="0"/>
              <w:rPr>
                <w:color w:val="000000"/>
                <w:sz w:val="18"/>
                <w:szCs w:val="18"/>
              </w:rPr>
            </w:pPr>
            <w:r w:rsidRPr="006613B9">
              <w:rPr>
                <w:color w:val="000000"/>
                <w:sz w:val="18"/>
                <w:szCs w:val="18"/>
              </w:rPr>
              <w:t>4.32 b</w:t>
            </w:r>
          </w:p>
        </w:tc>
        <w:tc>
          <w:tcPr>
            <w:tcW w:w="314" w:type="pct"/>
            <w:tcBorders>
              <w:top w:val="nil"/>
              <w:left w:val="nil"/>
              <w:bottom w:val="single" w:sz="4" w:space="0" w:color="000000"/>
              <w:right w:val="single" w:sz="4" w:space="0" w:color="000000"/>
            </w:tcBorders>
            <w:shd w:val="clear" w:color="auto" w:fill="auto"/>
            <w:vAlign w:val="center"/>
          </w:tcPr>
          <w:p w14:paraId="0CC2E02D" w14:textId="77777777" w:rsidR="0023565E" w:rsidRPr="006613B9" w:rsidRDefault="009F709A" w:rsidP="00450DFD">
            <w:pPr>
              <w:spacing w:line="276" w:lineRule="auto"/>
              <w:ind w:firstLine="0"/>
              <w:rPr>
                <w:color w:val="000000"/>
                <w:sz w:val="18"/>
                <w:szCs w:val="18"/>
              </w:rPr>
            </w:pPr>
            <w:r w:rsidRPr="006613B9">
              <w:rPr>
                <w:color w:val="000000"/>
                <w:sz w:val="18"/>
                <w:szCs w:val="18"/>
              </w:rPr>
              <w:t>0.55 b</w:t>
            </w:r>
          </w:p>
        </w:tc>
        <w:tc>
          <w:tcPr>
            <w:tcW w:w="355" w:type="pct"/>
            <w:tcBorders>
              <w:top w:val="nil"/>
              <w:left w:val="nil"/>
              <w:bottom w:val="single" w:sz="4" w:space="0" w:color="000000"/>
              <w:right w:val="single" w:sz="4" w:space="0" w:color="000000"/>
            </w:tcBorders>
            <w:shd w:val="clear" w:color="auto" w:fill="auto"/>
            <w:vAlign w:val="center"/>
          </w:tcPr>
          <w:p w14:paraId="0CC2E02E" w14:textId="77777777" w:rsidR="0023565E" w:rsidRPr="006613B9" w:rsidRDefault="009F709A" w:rsidP="00450DFD">
            <w:pPr>
              <w:spacing w:line="276" w:lineRule="auto"/>
              <w:ind w:firstLine="0"/>
              <w:rPr>
                <w:color w:val="000000"/>
                <w:sz w:val="18"/>
                <w:szCs w:val="18"/>
              </w:rPr>
            </w:pPr>
            <w:r w:rsidRPr="006613B9">
              <w:rPr>
                <w:color w:val="000000"/>
                <w:sz w:val="18"/>
                <w:szCs w:val="18"/>
              </w:rPr>
              <w:t>8.77 b</w:t>
            </w:r>
          </w:p>
        </w:tc>
        <w:tc>
          <w:tcPr>
            <w:tcW w:w="276" w:type="pct"/>
            <w:tcBorders>
              <w:top w:val="nil"/>
              <w:left w:val="nil"/>
              <w:bottom w:val="single" w:sz="4" w:space="0" w:color="000000"/>
              <w:right w:val="single" w:sz="4" w:space="0" w:color="000000"/>
            </w:tcBorders>
            <w:shd w:val="clear" w:color="auto" w:fill="auto"/>
            <w:vAlign w:val="center"/>
          </w:tcPr>
          <w:p w14:paraId="0CC2E02F" w14:textId="77777777" w:rsidR="0023565E" w:rsidRPr="006613B9" w:rsidRDefault="009F709A" w:rsidP="00450DFD">
            <w:pPr>
              <w:spacing w:line="276" w:lineRule="auto"/>
              <w:ind w:firstLine="0"/>
              <w:rPr>
                <w:color w:val="000000"/>
                <w:sz w:val="18"/>
                <w:szCs w:val="18"/>
              </w:rPr>
            </w:pPr>
            <w:r w:rsidRPr="006613B9">
              <w:rPr>
                <w:color w:val="000000"/>
                <w:sz w:val="18"/>
                <w:szCs w:val="18"/>
              </w:rPr>
              <w:t>0.45</w:t>
            </w:r>
          </w:p>
          <w:p w14:paraId="0CC2E030" w14:textId="77777777" w:rsidR="0023565E" w:rsidRPr="006613B9" w:rsidRDefault="009F709A" w:rsidP="00450DFD">
            <w:pPr>
              <w:spacing w:line="276" w:lineRule="auto"/>
              <w:ind w:firstLine="0"/>
              <w:rPr>
                <w:color w:val="000000"/>
                <w:sz w:val="18"/>
                <w:szCs w:val="18"/>
              </w:rPr>
            </w:pPr>
            <w:r w:rsidRPr="006613B9">
              <w:rPr>
                <w:color w:val="000000"/>
                <w:sz w:val="18"/>
                <w:szCs w:val="18"/>
              </w:rPr>
              <w:t>ab</w:t>
            </w:r>
          </w:p>
        </w:tc>
        <w:tc>
          <w:tcPr>
            <w:tcW w:w="355" w:type="pct"/>
            <w:tcBorders>
              <w:top w:val="nil"/>
              <w:left w:val="nil"/>
              <w:bottom w:val="single" w:sz="4" w:space="0" w:color="000000"/>
              <w:right w:val="single" w:sz="4" w:space="0" w:color="000000"/>
            </w:tcBorders>
            <w:shd w:val="clear" w:color="auto" w:fill="auto"/>
            <w:vAlign w:val="center"/>
          </w:tcPr>
          <w:p w14:paraId="0CC2E031" w14:textId="77777777" w:rsidR="0023565E" w:rsidRPr="006613B9" w:rsidRDefault="009F709A" w:rsidP="00450DFD">
            <w:pPr>
              <w:spacing w:line="276" w:lineRule="auto"/>
              <w:rPr>
                <w:color w:val="000000"/>
                <w:sz w:val="18"/>
                <w:szCs w:val="18"/>
              </w:rPr>
            </w:pPr>
            <w:r w:rsidRPr="006613B9">
              <w:rPr>
                <w:color w:val="000000"/>
                <w:sz w:val="18"/>
                <w:szCs w:val="18"/>
              </w:rPr>
              <w:t>71 ab</w:t>
            </w:r>
          </w:p>
        </w:tc>
        <w:tc>
          <w:tcPr>
            <w:tcW w:w="551" w:type="pct"/>
            <w:tcBorders>
              <w:top w:val="single" w:sz="4" w:space="0" w:color="000000"/>
              <w:left w:val="nil"/>
              <w:bottom w:val="single" w:sz="4" w:space="0" w:color="000000"/>
              <w:right w:val="single" w:sz="4" w:space="0" w:color="000000"/>
            </w:tcBorders>
            <w:vAlign w:val="bottom"/>
          </w:tcPr>
          <w:p w14:paraId="0CC2E032" w14:textId="77777777" w:rsidR="0023565E" w:rsidRPr="006613B9" w:rsidRDefault="009F709A" w:rsidP="00450DFD">
            <w:pPr>
              <w:spacing w:line="276" w:lineRule="auto"/>
              <w:rPr>
                <w:color w:val="000000"/>
                <w:sz w:val="18"/>
                <w:szCs w:val="18"/>
              </w:rPr>
            </w:pPr>
            <w:r w:rsidRPr="006613B9">
              <w:rPr>
                <w:color w:val="000000"/>
                <w:sz w:val="18"/>
                <w:szCs w:val="18"/>
              </w:rPr>
              <w:t>287 a</w:t>
            </w:r>
          </w:p>
        </w:tc>
        <w:tc>
          <w:tcPr>
            <w:tcW w:w="276" w:type="pct"/>
            <w:tcBorders>
              <w:top w:val="nil"/>
              <w:left w:val="nil"/>
              <w:bottom w:val="single" w:sz="4" w:space="0" w:color="000000"/>
              <w:right w:val="single" w:sz="4" w:space="0" w:color="000000"/>
            </w:tcBorders>
            <w:shd w:val="clear" w:color="auto" w:fill="auto"/>
            <w:vAlign w:val="center"/>
          </w:tcPr>
          <w:p w14:paraId="0CC2E033" w14:textId="77777777" w:rsidR="0023565E" w:rsidRPr="006613B9" w:rsidRDefault="009F709A" w:rsidP="00450DFD">
            <w:pPr>
              <w:spacing w:line="276" w:lineRule="auto"/>
              <w:rPr>
                <w:color w:val="000000"/>
                <w:sz w:val="18"/>
                <w:szCs w:val="18"/>
              </w:rPr>
            </w:pPr>
            <w:r w:rsidRPr="006613B9">
              <w:rPr>
                <w:color w:val="000000"/>
                <w:sz w:val="18"/>
                <w:szCs w:val="18"/>
              </w:rPr>
              <w:t>134 a</w:t>
            </w:r>
          </w:p>
        </w:tc>
        <w:tc>
          <w:tcPr>
            <w:tcW w:w="472" w:type="pct"/>
            <w:tcBorders>
              <w:top w:val="nil"/>
              <w:left w:val="nil"/>
              <w:bottom w:val="single" w:sz="4" w:space="0" w:color="000000"/>
              <w:right w:val="single" w:sz="4" w:space="0" w:color="000000"/>
            </w:tcBorders>
            <w:shd w:val="clear" w:color="auto" w:fill="auto"/>
            <w:vAlign w:val="center"/>
          </w:tcPr>
          <w:p w14:paraId="0CC2E034" w14:textId="77777777" w:rsidR="0023565E" w:rsidRPr="006613B9" w:rsidRDefault="009F709A" w:rsidP="00450DFD">
            <w:pPr>
              <w:spacing w:line="276" w:lineRule="auto"/>
              <w:rPr>
                <w:color w:val="000000"/>
                <w:sz w:val="18"/>
                <w:szCs w:val="18"/>
              </w:rPr>
            </w:pPr>
            <w:r w:rsidRPr="006613B9">
              <w:rPr>
                <w:color w:val="000000"/>
                <w:sz w:val="18"/>
                <w:szCs w:val="18"/>
              </w:rPr>
              <w:t>101 b</w:t>
            </w:r>
          </w:p>
        </w:tc>
        <w:tc>
          <w:tcPr>
            <w:tcW w:w="354" w:type="pct"/>
            <w:tcBorders>
              <w:top w:val="nil"/>
              <w:left w:val="nil"/>
              <w:bottom w:val="single" w:sz="4" w:space="0" w:color="000000"/>
              <w:right w:val="single" w:sz="4" w:space="0" w:color="000000"/>
            </w:tcBorders>
            <w:shd w:val="clear" w:color="auto" w:fill="auto"/>
            <w:vAlign w:val="center"/>
          </w:tcPr>
          <w:p w14:paraId="0CC2E035" w14:textId="77777777" w:rsidR="0023565E" w:rsidRPr="006613B9" w:rsidRDefault="009F709A" w:rsidP="00450DFD">
            <w:pPr>
              <w:spacing w:line="276" w:lineRule="auto"/>
              <w:rPr>
                <w:color w:val="000000"/>
                <w:sz w:val="18"/>
                <w:szCs w:val="18"/>
              </w:rPr>
            </w:pPr>
            <w:r w:rsidRPr="006613B9">
              <w:rPr>
                <w:color w:val="000000"/>
                <w:sz w:val="18"/>
                <w:szCs w:val="18"/>
              </w:rPr>
              <w:t>332 a</w:t>
            </w:r>
          </w:p>
        </w:tc>
        <w:tc>
          <w:tcPr>
            <w:tcW w:w="512" w:type="pct"/>
            <w:tcBorders>
              <w:top w:val="nil"/>
              <w:left w:val="nil"/>
              <w:bottom w:val="single" w:sz="4" w:space="0" w:color="000000"/>
              <w:right w:val="single" w:sz="4" w:space="0" w:color="000000"/>
            </w:tcBorders>
            <w:shd w:val="clear" w:color="auto" w:fill="auto"/>
            <w:vAlign w:val="center"/>
          </w:tcPr>
          <w:p w14:paraId="0CC2E036" w14:textId="77777777" w:rsidR="0023565E" w:rsidRPr="006613B9" w:rsidRDefault="009F709A" w:rsidP="00450DFD">
            <w:pPr>
              <w:spacing w:line="276" w:lineRule="auto"/>
              <w:rPr>
                <w:color w:val="000000"/>
                <w:sz w:val="18"/>
                <w:szCs w:val="18"/>
              </w:rPr>
            </w:pPr>
            <w:r w:rsidRPr="006613B9">
              <w:rPr>
                <w:color w:val="000000"/>
                <w:sz w:val="18"/>
                <w:szCs w:val="18"/>
              </w:rPr>
              <w:t>13 a</w:t>
            </w:r>
          </w:p>
        </w:tc>
      </w:tr>
      <w:tr w:rsidR="0023565E" w:rsidRPr="006613B9" w14:paraId="0CC2E045"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E038"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E039"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E03A" w14:textId="77777777" w:rsidR="0023565E" w:rsidRPr="006613B9" w:rsidRDefault="009F709A" w:rsidP="00450DFD">
            <w:pPr>
              <w:spacing w:line="276" w:lineRule="auto"/>
              <w:rPr>
                <w:color w:val="000000"/>
                <w:sz w:val="18"/>
                <w:szCs w:val="18"/>
              </w:rPr>
            </w:pPr>
            <w:r w:rsidRPr="006613B9">
              <w:rPr>
                <w:color w:val="000000"/>
                <w:sz w:val="18"/>
                <w:szCs w:val="18"/>
              </w:rPr>
              <w:t>SK</w:t>
            </w:r>
          </w:p>
        </w:tc>
        <w:tc>
          <w:tcPr>
            <w:tcW w:w="316" w:type="pct"/>
            <w:tcBorders>
              <w:top w:val="nil"/>
              <w:left w:val="nil"/>
              <w:bottom w:val="single" w:sz="4" w:space="0" w:color="000000"/>
              <w:right w:val="single" w:sz="4" w:space="0" w:color="000000"/>
            </w:tcBorders>
            <w:shd w:val="clear" w:color="auto" w:fill="auto"/>
            <w:vAlign w:val="center"/>
          </w:tcPr>
          <w:p w14:paraId="0CC2E03B" w14:textId="77777777" w:rsidR="0023565E" w:rsidRPr="006613B9" w:rsidRDefault="009F709A" w:rsidP="00450DFD">
            <w:pPr>
              <w:spacing w:line="276" w:lineRule="auto"/>
              <w:ind w:firstLine="0"/>
              <w:rPr>
                <w:color w:val="000000"/>
                <w:sz w:val="18"/>
                <w:szCs w:val="18"/>
              </w:rPr>
            </w:pPr>
            <w:r w:rsidRPr="006613B9">
              <w:rPr>
                <w:color w:val="000000"/>
                <w:sz w:val="18"/>
                <w:szCs w:val="18"/>
              </w:rPr>
              <w:t>2.86 c</w:t>
            </w:r>
          </w:p>
        </w:tc>
        <w:tc>
          <w:tcPr>
            <w:tcW w:w="314" w:type="pct"/>
            <w:tcBorders>
              <w:top w:val="nil"/>
              <w:left w:val="nil"/>
              <w:bottom w:val="single" w:sz="4" w:space="0" w:color="000000"/>
              <w:right w:val="single" w:sz="4" w:space="0" w:color="000000"/>
            </w:tcBorders>
            <w:shd w:val="clear" w:color="auto" w:fill="auto"/>
            <w:vAlign w:val="center"/>
          </w:tcPr>
          <w:p w14:paraId="0CC2E03C" w14:textId="77777777" w:rsidR="0023565E" w:rsidRPr="006613B9" w:rsidRDefault="009F709A" w:rsidP="00450DFD">
            <w:pPr>
              <w:spacing w:line="276" w:lineRule="auto"/>
              <w:ind w:firstLine="0"/>
              <w:rPr>
                <w:color w:val="000000"/>
                <w:sz w:val="18"/>
                <w:szCs w:val="18"/>
              </w:rPr>
            </w:pPr>
            <w:r w:rsidRPr="006613B9">
              <w:rPr>
                <w:color w:val="000000"/>
                <w:sz w:val="18"/>
                <w:szCs w:val="18"/>
              </w:rPr>
              <w:t>0.34 c</w:t>
            </w:r>
          </w:p>
        </w:tc>
        <w:tc>
          <w:tcPr>
            <w:tcW w:w="355" w:type="pct"/>
            <w:tcBorders>
              <w:top w:val="nil"/>
              <w:left w:val="nil"/>
              <w:bottom w:val="single" w:sz="4" w:space="0" w:color="000000"/>
              <w:right w:val="single" w:sz="4" w:space="0" w:color="000000"/>
            </w:tcBorders>
            <w:shd w:val="clear" w:color="auto" w:fill="auto"/>
            <w:vAlign w:val="center"/>
          </w:tcPr>
          <w:p w14:paraId="0CC2E03D" w14:textId="77777777" w:rsidR="0023565E" w:rsidRPr="006613B9" w:rsidRDefault="009F709A" w:rsidP="00450DFD">
            <w:pPr>
              <w:spacing w:line="276" w:lineRule="auto"/>
              <w:ind w:firstLine="0"/>
              <w:rPr>
                <w:color w:val="000000"/>
                <w:sz w:val="18"/>
                <w:szCs w:val="18"/>
              </w:rPr>
            </w:pPr>
            <w:r w:rsidRPr="006613B9">
              <w:rPr>
                <w:color w:val="000000"/>
                <w:sz w:val="18"/>
                <w:szCs w:val="18"/>
              </w:rPr>
              <w:t>8.46 b</w:t>
            </w:r>
          </w:p>
        </w:tc>
        <w:tc>
          <w:tcPr>
            <w:tcW w:w="276" w:type="pct"/>
            <w:tcBorders>
              <w:top w:val="nil"/>
              <w:left w:val="nil"/>
              <w:bottom w:val="single" w:sz="4" w:space="0" w:color="000000"/>
              <w:right w:val="single" w:sz="4" w:space="0" w:color="000000"/>
            </w:tcBorders>
            <w:shd w:val="clear" w:color="auto" w:fill="auto"/>
            <w:vAlign w:val="center"/>
          </w:tcPr>
          <w:p w14:paraId="0CC2E03E" w14:textId="77777777" w:rsidR="0023565E" w:rsidRPr="006613B9" w:rsidRDefault="009F709A" w:rsidP="00450DFD">
            <w:pPr>
              <w:spacing w:line="276" w:lineRule="auto"/>
              <w:ind w:firstLine="0"/>
              <w:rPr>
                <w:color w:val="000000"/>
                <w:sz w:val="18"/>
                <w:szCs w:val="18"/>
              </w:rPr>
            </w:pPr>
            <w:r w:rsidRPr="006613B9">
              <w:rPr>
                <w:color w:val="000000"/>
                <w:sz w:val="18"/>
                <w:szCs w:val="18"/>
              </w:rPr>
              <w:t>0.32c</w:t>
            </w:r>
          </w:p>
        </w:tc>
        <w:tc>
          <w:tcPr>
            <w:tcW w:w="355" w:type="pct"/>
            <w:tcBorders>
              <w:top w:val="nil"/>
              <w:left w:val="nil"/>
              <w:bottom w:val="single" w:sz="4" w:space="0" w:color="000000"/>
              <w:right w:val="single" w:sz="4" w:space="0" w:color="000000"/>
            </w:tcBorders>
            <w:shd w:val="clear" w:color="auto" w:fill="auto"/>
            <w:vAlign w:val="center"/>
          </w:tcPr>
          <w:p w14:paraId="0CC2E03F" w14:textId="77777777" w:rsidR="0023565E" w:rsidRPr="006613B9" w:rsidRDefault="009F709A" w:rsidP="00450DFD">
            <w:pPr>
              <w:spacing w:line="276" w:lineRule="auto"/>
              <w:rPr>
                <w:color w:val="000000"/>
                <w:sz w:val="18"/>
                <w:szCs w:val="18"/>
              </w:rPr>
            </w:pPr>
            <w:r w:rsidRPr="006613B9">
              <w:rPr>
                <w:color w:val="000000"/>
                <w:sz w:val="18"/>
                <w:szCs w:val="18"/>
              </w:rPr>
              <w:t>81 a</w:t>
            </w:r>
          </w:p>
        </w:tc>
        <w:tc>
          <w:tcPr>
            <w:tcW w:w="551" w:type="pct"/>
            <w:tcBorders>
              <w:top w:val="single" w:sz="4" w:space="0" w:color="000000"/>
              <w:left w:val="nil"/>
              <w:bottom w:val="single" w:sz="4" w:space="0" w:color="000000"/>
              <w:right w:val="single" w:sz="4" w:space="0" w:color="000000"/>
            </w:tcBorders>
            <w:vAlign w:val="bottom"/>
          </w:tcPr>
          <w:p w14:paraId="0CC2E040" w14:textId="77777777" w:rsidR="0023565E" w:rsidRPr="006613B9" w:rsidRDefault="009F709A" w:rsidP="00450DFD">
            <w:pPr>
              <w:spacing w:line="276" w:lineRule="auto"/>
              <w:rPr>
                <w:color w:val="000000"/>
                <w:sz w:val="18"/>
                <w:szCs w:val="18"/>
              </w:rPr>
            </w:pPr>
            <w:r w:rsidRPr="006613B9">
              <w:rPr>
                <w:color w:val="000000"/>
                <w:sz w:val="18"/>
                <w:szCs w:val="18"/>
              </w:rPr>
              <w:t>360 a</w:t>
            </w:r>
          </w:p>
        </w:tc>
        <w:tc>
          <w:tcPr>
            <w:tcW w:w="276" w:type="pct"/>
            <w:tcBorders>
              <w:top w:val="nil"/>
              <w:left w:val="nil"/>
              <w:bottom w:val="single" w:sz="4" w:space="0" w:color="000000"/>
              <w:right w:val="single" w:sz="4" w:space="0" w:color="000000"/>
            </w:tcBorders>
            <w:shd w:val="clear" w:color="auto" w:fill="auto"/>
            <w:vAlign w:val="center"/>
          </w:tcPr>
          <w:p w14:paraId="0CC2E041" w14:textId="77777777" w:rsidR="0023565E" w:rsidRPr="006613B9" w:rsidRDefault="009F709A" w:rsidP="00450DFD">
            <w:pPr>
              <w:spacing w:line="276" w:lineRule="auto"/>
              <w:rPr>
                <w:color w:val="000000"/>
                <w:sz w:val="18"/>
                <w:szCs w:val="18"/>
              </w:rPr>
            </w:pPr>
            <w:r w:rsidRPr="006613B9">
              <w:rPr>
                <w:color w:val="000000"/>
                <w:sz w:val="18"/>
                <w:szCs w:val="18"/>
              </w:rPr>
              <w:t>148 a</w:t>
            </w:r>
          </w:p>
        </w:tc>
        <w:tc>
          <w:tcPr>
            <w:tcW w:w="472" w:type="pct"/>
            <w:tcBorders>
              <w:top w:val="nil"/>
              <w:left w:val="nil"/>
              <w:bottom w:val="single" w:sz="4" w:space="0" w:color="000000"/>
              <w:right w:val="single" w:sz="4" w:space="0" w:color="000000"/>
            </w:tcBorders>
            <w:shd w:val="clear" w:color="auto" w:fill="auto"/>
            <w:vAlign w:val="center"/>
          </w:tcPr>
          <w:p w14:paraId="0CC2E042" w14:textId="77777777" w:rsidR="0023565E" w:rsidRPr="006613B9" w:rsidRDefault="009F709A" w:rsidP="00450DFD">
            <w:pPr>
              <w:spacing w:line="276" w:lineRule="auto"/>
              <w:rPr>
                <w:color w:val="000000"/>
                <w:sz w:val="18"/>
                <w:szCs w:val="18"/>
              </w:rPr>
            </w:pPr>
            <w:r w:rsidRPr="006613B9">
              <w:rPr>
                <w:color w:val="000000"/>
                <w:sz w:val="18"/>
                <w:szCs w:val="18"/>
              </w:rPr>
              <w:t>121 a</w:t>
            </w:r>
          </w:p>
        </w:tc>
        <w:tc>
          <w:tcPr>
            <w:tcW w:w="354" w:type="pct"/>
            <w:tcBorders>
              <w:top w:val="nil"/>
              <w:left w:val="nil"/>
              <w:bottom w:val="single" w:sz="4" w:space="0" w:color="000000"/>
              <w:right w:val="single" w:sz="4" w:space="0" w:color="000000"/>
            </w:tcBorders>
            <w:shd w:val="clear" w:color="auto" w:fill="auto"/>
            <w:vAlign w:val="center"/>
          </w:tcPr>
          <w:p w14:paraId="0CC2E043" w14:textId="77777777" w:rsidR="0023565E" w:rsidRPr="006613B9" w:rsidRDefault="009F709A" w:rsidP="00450DFD">
            <w:pPr>
              <w:spacing w:line="276" w:lineRule="auto"/>
              <w:rPr>
                <w:color w:val="000000"/>
                <w:sz w:val="18"/>
                <w:szCs w:val="18"/>
              </w:rPr>
            </w:pPr>
            <w:r w:rsidRPr="006613B9">
              <w:rPr>
                <w:color w:val="000000"/>
                <w:sz w:val="18"/>
                <w:szCs w:val="18"/>
              </w:rPr>
              <w:t>295 a</w:t>
            </w:r>
          </w:p>
        </w:tc>
        <w:tc>
          <w:tcPr>
            <w:tcW w:w="512" w:type="pct"/>
            <w:tcBorders>
              <w:top w:val="nil"/>
              <w:left w:val="nil"/>
              <w:bottom w:val="single" w:sz="4" w:space="0" w:color="000000"/>
              <w:right w:val="single" w:sz="4" w:space="0" w:color="000000"/>
            </w:tcBorders>
            <w:shd w:val="clear" w:color="auto" w:fill="auto"/>
            <w:vAlign w:val="center"/>
          </w:tcPr>
          <w:p w14:paraId="0CC2E044" w14:textId="77777777" w:rsidR="0023565E" w:rsidRPr="006613B9" w:rsidRDefault="009F709A" w:rsidP="00450DFD">
            <w:pPr>
              <w:spacing w:line="276" w:lineRule="auto"/>
              <w:rPr>
                <w:color w:val="000000"/>
                <w:sz w:val="18"/>
                <w:szCs w:val="18"/>
              </w:rPr>
            </w:pPr>
            <w:r w:rsidRPr="006613B9">
              <w:rPr>
                <w:color w:val="000000"/>
                <w:sz w:val="18"/>
                <w:szCs w:val="18"/>
              </w:rPr>
              <w:t>12 a</w:t>
            </w:r>
          </w:p>
        </w:tc>
      </w:tr>
      <w:tr w:rsidR="0023565E" w:rsidRPr="006613B9" w14:paraId="0CC2E053"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E046"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E047"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E048" w14:textId="77777777" w:rsidR="0023565E" w:rsidRPr="006613B9" w:rsidRDefault="009F709A" w:rsidP="00450DFD">
            <w:pPr>
              <w:spacing w:line="276" w:lineRule="auto"/>
              <w:rPr>
                <w:color w:val="000000"/>
                <w:sz w:val="18"/>
                <w:szCs w:val="18"/>
              </w:rPr>
            </w:pPr>
            <w:r w:rsidRPr="006613B9">
              <w:rPr>
                <w:color w:val="000000"/>
                <w:sz w:val="18"/>
                <w:szCs w:val="18"/>
              </w:rPr>
              <w:t>CAR</w:t>
            </w:r>
          </w:p>
        </w:tc>
        <w:tc>
          <w:tcPr>
            <w:tcW w:w="316" w:type="pct"/>
            <w:tcBorders>
              <w:top w:val="nil"/>
              <w:left w:val="nil"/>
              <w:bottom w:val="single" w:sz="4" w:space="0" w:color="000000"/>
              <w:right w:val="single" w:sz="4" w:space="0" w:color="000000"/>
            </w:tcBorders>
            <w:shd w:val="clear" w:color="auto" w:fill="auto"/>
            <w:vAlign w:val="center"/>
          </w:tcPr>
          <w:p w14:paraId="0CC2E049" w14:textId="77777777" w:rsidR="0023565E" w:rsidRPr="006613B9" w:rsidRDefault="009F709A" w:rsidP="00450DFD">
            <w:pPr>
              <w:spacing w:line="276" w:lineRule="auto"/>
              <w:ind w:firstLine="0"/>
              <w:rPr>
                <w:color w:val="000000"/>
                <w:sz w:val="18"/>
                <w:szCs w:val="18"/>
              </w:rPr>
            </w:pPr>
            <w:r w:rsidRPr="006613B9">
              <w:rPr>
                <w:color w:val="000000"/>
                <w:sz w:val="18"/>
                <w:szCs w:val="18"/>
              </w:rPr>
              <w:t>4.55 b</w:t>
            </w:r>
          </w:p>
        </w:tc>
        <w:tc>
          <w:tcPr>
            <w:tcW w:w="314" w:type="pct"/>
            <w:tcBorders>
              <w:top w:val="nil"/>
              <w:left w:val="nil"/>
              <w:bottom w:val="single" w:sz="4" w:space="0" w:color="000000"/>
              <w:right w:val="single" w:sz="4" w:space="0" w:color="000000"/>
            </w:tcBorders>
            <w:shd w:val="clear" w:color="auto" w:fill="auto"/>
            <w:vAlign w:val="center"/>
          </w:tcPr>
          <w:p w14:paraId="0CC2E04A" w14:textId="77777777" w:rsidR="0023565E" w:rsidRPr="006613B9" w:rsidRDefault="009F709A" w:rsidP="00450DFD">
            <w:pPr>
              <w:spacing w:line="276" w:lineRule="auto"/>
              <w:ind w:firstLine="0"/>
              <w:rPr>
                <w:color w:val="000000"/>
                <w:sz w:val="18"/>
                <w:szCs w:val="18"/>
              </w:rPr>
            </w:pPr>
            <w:r w:rsidRPr="006613B9">
              <w:rPr>
                <w:color w:val="000000"/>
                <w:sz w:val="18"/>
                <w:szCs w:val="18"/>
              </w:rPr>
              <w:t>0.58 b</w:t>
            </w:r>
          </w:p>
        </w:tc>
        <w:tc>
          <w:tcPr>
            <w:tcW w:w="355" w:type="pct"/>
            <w:tcBorders>
              <w:top w:val="nil"/>
              <w:left w:val="nil"/>
              <w:bottom w:val="single" w:sz="4" w:space="0" w:color="000000"/>
              <w:right w:val="single" w:sz="4" w:space="0" w:color="000000"/>
            </w:tcBorders>
            <w:shd w:val="clear" w:color="auto" w:fill="auto"/>
            <w:vAlign w:val="center"/>
          </w:tcPr>
          <w:p w14:paraId="0CC2E04B" w14:textId="77777777" w:rsidR="0023565E" w:rsidRPr="006613B9" w:rsidRDefault="009F709A" w:rsidP="00450DFD">
            <w:pPr>
              <w:spacing w:line="276" w:lineRule="auto"/>
              <w:ind w:firstLine="0"/>
              <w:rPr>
                <w:color w:val="000000"/>
                <w:sz w:val="18"/>
                <w:szCs w:val="18"/>
              </w:rPr>
            </w:pPr>
            <w:r w:rsidRPr="006613B9">
              <w:rPr>
                <w:color w:val="000000"/>
                <w:sz w:val="18"/>
                <w:szCs w:val="18"/>
              </w:rPr>
              <w:t>10.19ab</w:t>
            </w:r>
          </w:p>
        </w:tc>
        <w:tc>
          <w:tcPr>
            <w:tcW w:w="276" w:type="pct"/>
            <w:tcBorders>
              <w:top w:val="nil"/>
              <w:left w:val="nil"/>
              <w:bottom w:val="single" w:sz="4" w:space="0" w:color="000000"/>
              <w:right w:val="single" w:sz="4" w:space="0" w:color="000000"/>
            </w:tcBorders>
            <w:shd w:val="clear" w:color="auto" w:fill="auto"/>
            <w:vAlign w:val="center"/>
          </w:tcPr>
          <w:p w14:paraId="0CC2E04C" w14:textId="77777777" w:rsidR="0023565E" w:rsidRPr="006613B9" w:rsidRDefault="009F709A" w:rsidP="00450DFD">
            <w:pPr>
              <w:spacing w:line="276" w:lineRule="auto"/>
              <w:ind w:firstLine="0"/>
              <w:rPr>
                <w:color w:val="000000"/>
                <w:sz w:val="18"/>
                <w:szCs w:val="18"/>
              </w:rPr>
            </w:pPr>
            <w:r w:rsidRPr="006613B9">
              <w:rPr>
                <w:color w:val="000000"/>
                <w:sz w:val="18"/>
                <w:szCs w:val="18"/>
              </w:rPr>
              <w:t>0.42b</w:t>
            </w:r>
          </w:p>
        </w:tc>
        <w:tc>
          <w:tcPr>
            <w:tcW w:w="355" w:type="pct"/>
            <w:tcBorders>
              <w:top w:val="nil"/>
              <w:left w:val="nil"/>
              <w:bottom w:val="single" w:sz="4" w:space="0" w:color="000000"/>
              <w:right w:val="single" w:sz="4" w:space="0" w:color="000000"/>
            </w:tcBorders>
            <w:shd w:val="clear" w:color="auto" w:fill="auto"/>
            <w:vAlign w:val="center"/>
          </w:tcPr>
          <w:p w14:paraId="0CC2E04D" w14:textId="77777777" w:rsidR="0023565E" w:rsidRPr="006613B9" w:rsidRDefault="009F709A" w:rsidP="00450DFD">
            <w:pPr>
              <w:spacing w:line="276" w:lineRule="auto"/>
              <w:rPr>
                <w:color w:val="000000"/>
                <w:sz w:val="18"/>
                <w:szCs w:val="18"/>
              </w:rPr>
            </w:pPr>
            <w:r w:rsidRPr="006613B9">
              <w:rPr>
                <w:color w:val="000000"/>
                <w:sz w:val="18"/>
                <w:szCs w:val="18"/>
              </w:rPr>
              <w:t>60 b</w:t>
            </w:r>
          </w:p>
        </w:tc>
        <w:tc>
          <w:tcPr>
            <w:tcW w:w="551" w:type="pct"/>
            <w:tcBorders>
              <w:top w:val="single" w:sz="4" w:space="0" w:color="000000"/>
              <w:left w:val="nil"/>
              <w:bottom w:val="single" w:sz="4" w:space="0" w:color="000000"/>
              <w:right w:val="single" w:sz="4" w:space="0" w:color="000000"/>
            </w:tcBorders>
            <w:vAlign w:val="bottom"/>
          </w:tcPr>
          <w:p w14:paraId="0CC2E04E" w14:textId="77777777" w:rsidR="0023565E" w:rsidRPr="006613B9" w:rsidRDefault="009F709A" w:rsidP="00450DFD">
            <w:pPr>
              <w:spacing w:line="276" w:lineRule="auto"/>
              <w:rPr>
                <w:color w:val="000000"/>
                <w:sz w:val="18"/>
                <w:szCs w:val="18"/>
              </w:rPr>
            </w:pPr>
            <w:r w:rsidRPr="006613B9">
              <w:rPr>
                <w:color w:val="000000"/>
                <w:sz w:val="18"/>
                <w:szCs w:val="18"/>
              </w:rPr>
              <w:t>273 a</w:t>
            </w:r>
          </w:p>
        </w:tc>
        <w:tc>
          <w:tcPr>
            <w:tcW w:w="276" w:type="pct"/>
            <w:tcBorders>
              <w:top w:val="nil"/>
              <w:left w:val="nil"/>
              <w:bottom w:val="single" w:sz="4" w:space="0" w:color="000000"/>
              <w:right w:val="single" w:sz="4" w:space="0" w:color="000000"/>
            </w:tcBorders>
            <w:shd w:val="clear" w:color="auto" w:fill="auto"/>
            <w:vAlign w:val="center"/>
          </w:tcPr>
          <w:p w14:paraId="0CC2E04F" w14:textId="77777777" w:rsidR="0023565E" w:rsidRPr="006613B9" w:rsidRDefault="009F709A" w:rsidP="00450DFD">
            <w:pPr>
              <w:spacing w:line="276" w:lineRule="auto"/>
              <w:rPr>
                <w:color w:val="000000"/>
                <w:sz w:val="18"/>
                <w:szCs w:val="18"/>
              </w:rPr>
            </w:pPr>
            <w:r w:rsidRPr="006613B9">
              <w:rPr>
                <w:color w:val="000000"/>
                <w:sz w:val="18"/>
                <w:szCs w:val="18"/>
              </w:rPr>
              <w:t>151 a</w:t>
            </w:r>
          </w:p>
        </w:tc>
        <w:tc>
          <w:tcPr>
            <w:tcW w:w="472" w:type="pct"/>
            <w:tcBorders>
              <w:top w:val="nil"/>
              <w:left w:val="nil"/>
              <w:bottom w:val="single" w:sz="4" w:space="0" w:color="000000"/>
              <w:right w:val="single" w:sz="4" w:space="0" w:color="000000"/>
            </w:tcBorders>
            <w:shd w:val="clear" w:color="auto" w:fill="auto"/>
            <w:vAlign w:val="center"/>
          </w:tcPr>
          <w:p w14:paraId="0CC2E050" w14:textId="77777777" w:rsidR="0023565E" w:rsidRPr="006613B9" w:rsidRDefault="009F709A" w:rsidP="00450DFD">
            <w:pPr>
              <w:spacing w:line="276" w:lineRule="auto"/>
              <w:ind w:firstLine="0"/>
              <w:rPr>
                <w:color w:val="000000"/>
                <w:sz w:val="18"/>
                <w:szCs w:val="18"/>
              </w:rPr>
            </w:pPr>
            <w:r w:rsidRPr="006613B9">
              <w:rPr>
                <w:color w:val="000000"/>
                <w:sz w:val="18"/>
                <w:szCs w:val="18"/>
              </w:rPr>
              <w:t>110 ab</w:t>
            </w:r>
          </w:p>
        </w:tc>
        <w:tc>
          <w:tcPr>
            <w:tcW w:w="354" w:type="pct"/>
            <w:tcBorders>
              <w:top w:val="nil"/>
              <w:left w:val="nil"/>
              <w:bottom w:val="single" w:sz="4" w:space="0" w:color="000000"/>
              <w:right w:val="single" w:sz="4" w:space="0" w:color="000000"/>
            </w:tcBorders>
            <w:shd w:val="clear" w:color="auto" w:fill="auto"/>
            <w:vAlign w:val="center"/>
          </w:tcPr>
          <w:p w14:paraId="0CC2E051" w14:textId="77777777" w:rsidR="0023565E" w:rsidRPr="006613B9" w:rsidRDefault="009F709A" w:rsidP="00450DFD">
            <w:pPr>
              <w:spacing w:line="276" w:lineRule="auto"/>
              <w:rPr>
                <w:color w:val="000000"/>
                <w:sz w:val="18"/>
                <w:szCs w:val="18"/>
              </w:rPr>
            </w:pPr>
            <w:r w:rsidRPr="006613B9">
              <w:rPr>
                <w:color w:val="000000"/>
                <w:sz w:val="18"/>
                <w:szCs w:val="18"/>
              </w:rPr>
              <w:t>417 a</w:t>
            </w:r>
          </w:p>
        </w:tc>
        <w:tc>
          <w:tcPr>
            <w:tcW w:w="512" w:type="pct"/>
            <w:tcBorders>
              <w:top w:val="nil"/>
              <w:left w:val="nil"/>
              <w:bottom w:val="single" w:sz="4" w:space="0" w:color="000000"/>
              <w:right w:val="single" w:sz="4" w:space="0" w:color="000000"/>
            </w:tcBorders>
            <w:shd w:val="clear" w:color="auto" w:fill="auto"/>
            <w:vAlign w:val="center"/>
          </w:tcPr>
          <w:p w14:paraId="0CC2E052" w14:textId="77777777" w:rsidR="0023565E" w:rsidRPr="006613B9" w:rsidRDefault="009F709A" w:rsidP="00450DFD">
            <w:pPr>
              <w:spacing w:line="276" w:lineRule="auto"/>
              <w:rPr>
                <w:color w:val="000000"/>
                <w:sz w:val="18"/>
                <w:szCs w:val="18"/>
              </w:rPr>
            </w:pPr>
            <w:r w:rsidRPr="006613B9">
              <w:rPr>
                <w:color w:val="000000"/>
                <w:sz w:val="18"/>
                <w:szCs w:val="18"/>
              </w:rPr>
              <w:t>12 a</w:t>
            </w:r>
          </w:p>
        </w:tc>
      </w:tr>
      <w:tr w:rsidR="0023565E" w:rsidRPr="006613B9" w14:paraId="0CC2E061"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E054"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E055"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E056" w14:textId="77777777" w:rsidR="0023565E" w:rsidRPr="006613B9" w:rsidRDefault="009F709A" w:rsidP="00450DFD">
            <w:pPr>
              <w:spacing w:line="276" w:lineRule="auto"/>
              <w:rPr>
                <w:color w:val="000000"/>
                <w:sz w:val="18"/>
                <w:szCs w:val="18"/>
              </w:rPr>
            </w:pPr>
            <w:r w:rsidRPr="006613B9">
              <w:rPr>
                <w:color w:val="000000"/>
                <w:sz w:val="18"/>
                <w:szCs w:val="18"/>
              </w:rPr>
              <w:t>OM</w:t>
            </w:r>
          </w:p>
        </w:tc>
        <w:tc>
          <w:tcPr>
            <w:tcW w:w="316" w:type="pct"/>
            <w:tcBorders>
              <w:top w:val="nil"/>
              <w:left w:val="nil"/>
              <w:bottom w:val="single" w:sz="4" w:space="0" w:color="000000"/>
              <w:right w:val="single" w:sz="4" w:space="0" w:color="000000"/>
            </w:tcBorders>
            <w:shd w:val="clear" w:color="auto" w:fill="auto"/>
            <w:vAlign w:val="center"/>
          </w:tcPr>
          <w:p w14:paraId="0CC2E057" w14:textId="77777777" w:rsidR="0023565E" w:rsidRPr="006613B9" w:rsidRDefault="009F709A" w:rsidP="00450DFD">
            <w:pPr>
              <w:spacing w:line="276" w:lineRule="auto"/>
              <w:rPr>
                <w:color w:val="000000"/>
                <w:sz w:val="18"/>
                <w:szCs w:val="18"/>
              </w:rPr>
            </w:pPr>
            <w:r w:rsidRPr="006613B9">
              <w:rPr>
                <w:color w:val="000000"/>
                <w:sz w:val="18"/>
                <w:szCs w:val="18"/>
              </w:rPr>
              <w:t>6 a</w:t>
            </w:r>
          </w:p>
        </w:tc>
        <w:tc>
          <w:tcPr>
            <w:tcW w:w="314" w:type="pct"/>
            <w:tcBorders>
              <w:top w:val="nil"/>
              <w:left w:val="nil"/>
              <w:bottom w:val="single" w:sz="4" w:space="0" w:color="000000"/>
              <w:right w:val="single" w:sz="4" w:space="0" w:color="000000"/>
            </w:tcBorders>
            <w:shd w:val="clear" w:color="auto" w:fill="auto"/>
            <w:vAlign w:val="center"/>
          </w:tcPr>
          <w:p w14:paraId="0CC2E058" w14:textId="77777777" w:rsidR="0023565E" w:rsidRPr="006613B9" w:rsidRDefault="009F709A" w:rsidP="00450DFD">
            <w:pPr>
              <w:spacing w:line="276" w:lineRule="auto"/>
              <w:ind w:firstLine="0"/>
              <w:rPr>
                <w:color w:val="000000"/>
                <w:sz w:val="18"/>
                <w:szCs w:val="18"/>
              </w:rPr>
            </w:pPr>
            <w:r w:rsidRPr="006613B9">
              <w:rPr>
                <w:color w:val="000000"/>
                <w:sz w:val="18"/>
                <w:szCs w:val="18"/>
              </w:rPr>
              <w:t>0.77 a</w:t>
            </w:r>
          </w:p>
        </w:tc>
        <w:tc>
          <w:tcPr>
            <w:tcW w:w="355" w:type="pct"/>
            <w:tcBorders>
              <w:top w:val="nil"/>
              <w:left w:val="nil"/>
              <w:bottom w:val="single" w:sz="4" w:space="0" w:color="000000"/>
              <w:right w:val="single" w:sz="4" w:space="0" w:color="000000"/>
            </w:tcBorders>
            <w:shd w:val="clear" w:color="auto" w:fill="auto"/>
            <w:vAlign w:val="center"/>
          </w:tcPr>
          <w:p w14:paraId="0CC2E059" w14:textId="77777777" w:rsidR="0023565E" w:rsidRPr="006613B9" w:rsidRDefault="009F709A" w:rsidP="00450DFD">
            <w:pPr>
              <w:spacing w:line="276" w:lineRule="auto"/>
              <w:ind w:firstLine="0"/>
              <w:rPr>
                <w:color w:val="000000"/>
                <w:sz w:val="18"/>
                <w:szCs w:val="18"/>
              </w:rPr>
            </w:pPr>
            <w:r w:rsidRPr="006613B9">
              <w:rPr>
                <w:color w:val="000000"/>
                <w:sz w:val="18"/>
                <w:szCs w:val="18"/>
              </w:rPr>
              <w:t>11.03 a</w:t>
            </w:r>
          </w:p>
        </w:tc>
        <w:tc>
          <w:tcPr>
            <w:tcW w:w="276" w:type="pct"/>
            <w:tcBorders>
              <w:top w:val="nil"/>
              <w:left w:val="nil"/>
              <w:bottom w:val="single" w:sz="4" w:space="0" w:color="000000"/>
              <w:right w:val="single" w:sz="4" w:space="0" w:color="000000"/>
            </w:tcBorders>
            <w:shd w:val="clear" w:color="auto" w:fill="auto"/>
            <w:vAlign w:val="center"/>
          </w:tcPr>
          <w:p w14:paraId="0CC2E05A" w14:textId="77777777" w:rsidR="0023565E" w:rsidRPr="006613B9" w:rsidRDefault="009F709A" w:rsidP="00450DFD">
            <w:pPr>
              <w:spacing w:line="276" w:lineRule="auto"/>
              <w:ind w:firstLine="0"/>
              <w:rPr>
                <w:color w:val="000000"/>
                <w:sz w:val="18"/>
                <w:szCs w:val="18"/>
              </w:rPr>
            </w:pPr>
            <w:r w:rsidRPr="006613B9">
              <w:rPr>
                <w:color w:val="000000"/>
                <w:sz w:val="18"/>
                <w:szCs w:val="18"/>
              </w:rPr>
              <w:t>0.5 a</w:t>
            </w:r>
          </w:p>
        </w:tc>
        <w:tc>
          <w:tcPr>
            <w:tcW w:w="355" w:type="pct"/>
            <w:tcBorders>
              <w:top w:val="nil"/>
              <w:left w:val="nil"/>
              <w:bottom w:val="single" w:sz="4" w:space="0" w:color="000000"/>
              <w:right w:val="single" w:sz="4" w:space="0" w:color="000000"/>
            </w:tcBorders>
            <w:shd w:val="clear" w:color="auto" w:fill="auto"/>
            <w:vAlign w:val="center"/>
          </w:tcPr>
          <w:p w14:paraId="0CC2E05B" w14:textId="77777777" w:rsidR="0023565E" w:rsidRPr="006613B9" w:rsidRDefault="009F709A" w:rsidP="00450DFD">
            <w:pPr>
              <w:spacing w:line="276" w:lineRule="auto"/>
              <w:rPr>
                <w:color w:val="000000"/>
                <w:sz w:val="18"/>
                <w:szCs w:val="18"/>
              </w:rPr>
            </w:pPr>
            <w:r w:rsidRPr="006613B9">
              <w:rPr>
                <w:color w:val="000000"/>
                <w:sz w:val="18"/>
                <w:szCs w:val="18"/>
              </w:rPr>
              <w:t>80 a</w:t>
            </w:r>
          </w:p>
        </w:tc>
        <w:tc>
          <w:tcPr>
            <w:tcW w:w="551" w:type="pct"/>
            <w:tcBorders>
              <w:top w:val="single" w:sz="4" w:space="0" w:color="000000"/>
              <w:left w:val="nil"/>
              <w:bottom w:val="single" w:sz="4" w:space="0" w:color="000000"/>
              <w:right w:val="single" w:sz="4" w:space="0" w:color="000000"/>
            </w:tcBorders>
            <w:vAlign w:val="bottom"/>
          </w:tcPr>
          <w:p w14:paraId="0CC2E05C" w14:textId="77777777" w:rsidR="0023565E" w:rsidRPr="006613B9" w:rsidRDefault="009F709A" w:rsidP="00450DFD">
            <w:pPr>
              <w:spacing w:line="276" w:lineRule="auto"/>
              <w:rPr>
                <w:color w:val="000000"/>
                <w:sz w:val="18"/>
                <w:szCs w:val="18"/>
              </w:rPr>
            </w:pPr>
            <w:r w:rsidRPr="006613B9">
              <w:rPr>
                <w:color w:val="000000"/>
                <w:sz w:val="18"/>
                <w:szCs w:val="18"/>
              </w:rPr>
              <w:t>367a</w:t>
            </w:r>
          </w:p>
        </w:tc>
        <w:tc>
          <w:tcPr>
            <w:tcW w:w="276" w:type="pct"/>
            <w:tcBorders>
              <w:top w:val="nil"/>
              <w:left w:val="nil"/>
              <w:bottom w:val="single" w:sz="4" w:space="0" w:color="000000"/>
              <w:right w:val="single" w:sz="4" w:space="0" w:color="000000"/>
            </w:tcBorders>
            <w:shd w:val="clear" w:color="auto" w:fill="auto"/>
            <w:vAlign w:val="center"/>
          </w:tcPr>
          <w:p w14:paraId="0CC2E05D" w14:textId="77777777" w:rsidR="0023565E" w:rsidRPr="006613B9" w:rsidRDefault="009F709A" w:rsidP="00450DFD">
            <w:pPr>
              <w:spacing w:line="276" w:lineRule="auto"/>
              <w:rPr>
                <w:color w:val="000000"/>
                <w:sz w:val="18"/>
                <w:szCs w:val="18"/>
              </w:rPr>
            </w:pPr>
            <w:r w:rsidRPr="006613B9">
              <w:rPr>
                <w:color w:val="000000"/>
                <w:sz w:val="18"/>
                <w:szCs w:val="18"/>
              </w:rPr>
              <w:t>154 a</w:t>
            </w:r>
          </w:p>
        </w:tc>
        <w:tc>
          <w:tcPr>
            <w:tcW w:w="472" w:type="pct"/>
            <w:tcBorders>
              <w:top w:val="nil"/>
              <w:left w:val="nil"/>
              <w:bottom w:val="single" w:sz="4" w:space="0" w:color="000000"/>
              <w:right w:val="single" w:sz="4" w:space="0" w:color="000000"/>
            </w:tcBorders>
            <w:shd w:val="clear" w:color="auto" w:fill="auto"/>
            <w:vAlign w:val="center"/>
          </w:tcPr>
          <w:p w14:paraId="0CC2E05E" w14:textId="77777777" w:rsidR="0023565E" w:rsidRPr="006613B9" w:rsidRDefault="009F709A" w:rsidP="00450DFD">
            <w:pPr>
              <w:spacing w:line="276" w:lineRule="auto"/>
              <w:rPr>
                <w:color w:val="000000"/>
                <w:sz w:val="18"/>
                <w:szCs w:val="18"/>
              </w:rPr>
            </w:pPr>
            <w:r w:rsidRPr="006613B9">
              <w:rPr>
                <w:color w:val="000000"/>
                <w:sz w:val="18"/>
                <w:szCs w:val="18"/>
              </w:rPr>
              <w:t>97 b</w:t>
            </w:r>
          </w:p>
        </w:tc>
        <w:tc>
          <w:tcPr>
            <w:tcW w:w="354" w:type="pct"/>
            <w:tcBorders>
              <w:top w:val="nil"/>
              <w:left w:val="nil"/>
              <w:bottom w:val="single" w:sz="4" w:space="0" w:color="000000"/>
              <w:right w:val="single" w:sz="4" w:space="0" w:color="000000"/>
            </w:tcBorders>
            <w:shd w:val="clear" w:color="auto" w:fill="auto"/>
            <w:vAlign w:val="center"/>
          </w:tcPr>
          <w:p w14:paraId="0CC2E05F" w14:textId="77777777" w:rsidR="0023565E" w:rsidRPr="006613B9" w:rsidRDefault="009F709A" w:rsidP="00450DFD">
            <w:pPr>
              <w:spacing w:line="276" w:lineRule="auto"/>
              <w:rPr>
                <w:color w:val="000000"/>
                <w:sz w:val="18"/>
                <w:szCs w:val="18"/>
              </w:rPr>
            </w:pPr>
            <w:r w:rsidRPr="006613B9">
              <w:rPr>
                <w:color w:val="000000"/>
                <w:sz w:val="18"/>
                <w:szCs w:val="18"/>
              </w:rPr>
              <w:t>437 a</w:t>
            </w:r>
          </w:p>
        </w:tc>
        <w:tc>
          <w:tcPr>
            <w:tcW w:w="512" w:type="pct"/>
            <w:tcBorders>
              <w:top w:val="nil"/>
              <w:left w:val="nil"/>
              <w:bottom w:val="single" w:sz="4" w:space="0" w:color="000000"/>
              <w:right w:val="single" w:sz="4" w:space="0" w:color="000000"/>
            </w:tcBorders>
            <w:shd w:val="clear" w:color="auto" w:fill="auto"/>
            <w:vAlign w:val="center"/>
          </w:tcPr>
          <w:p w14:paraId="0CC2E060" w14:textId="77777777" w:rsidR="0023565E" w:rsidRPr="006613B9" w:rsidRDefault="009F709A" w:rsidP="00450DFD">
            <w:pPr>
              <w:spacing w:line="276" w:lineRule="auto"/>
              <w:rPr>
                <w:color w:val="000000"/>
                <w:sz w:val="18"/>
                <w:szCs w:val="18"/>
              </w:rPr>
            </w:pPr>
            <w:r w:rsidRPr="006613B9">
              <w:rPr>
                <w:color w:val="000000"/>
                <w:sz w:val="18"/>
                <w:szCs w:val="18"/>
              </w:rPr>
              <w:t>12 a</w:t>
            </w:r>
          </w:p>
        </w:tc>
      </w:tr>
      <w:tr w:rsidR="0023565E" w:rsidRPr="006613B9" w14:paraId="0CC2E06F" w14:textId="77777777" w:rsidTr="00C42B84">
        <w:trPr>
          <w:trHeight w:val="290"/>
        </w:trPr>
        <w:tc>
          <w:tcPr>
            <w:tcW w:w="433" w:type="pct"/>
            <w:vMerge/>
            <w:tcBorders>
              <w:top w:val="nil"/>
              <w:left w:val="single" w:sz="4" w:space="0" w:color="000000"/>
              <w:bottom w:val="single" w:sz="4" w:space="0" w:color="000000"/>
              <w:right w:val="single" w:sz="4" w:space="0" w:color="000000"/>
            </w:tcBorders>
            <w:shd w:val="clear" w:color="auto" w:fill="auto"/>
            <w:vAlign w:val="center"/>
          </w:tcPr>
          <w:p w14:paraId="0CC2E062"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433" w:type="pct"/>
            <w:vMerge/>
            <w:tcBorders>
              <w:top w:val="nil"/>
              <w:left w:val="single" w:sz="4" w:space="0" w:color="000000"/>
              <w:bottom w:val="single" w:sz="4" w:space="0" w:color="000000"/>
              <w:right w:val="single" w:sz="4" w:space="0" w:color="000000"/>
            </w:tcBorders>
            <w:shd w:val="clear" w:color="auto" w:fill="auto"/>
          </w:tcPr>
          <w:p w14:paraId="0CC2E063" w14:textId="77777777" w:rsidR="0023565E" w:rsidRPr="006613B9" w:rsidRDefault="0023565E" w:rsidP="00554E22">
            <w:pPr>
              <w:widowControl w:val="0"/>
              <w:pBdr>
                <w:top w:val="nil"/>
                <w:left w:val="nil"/>
                <w:bottom w:val="nil"/>
                <w:right w:val="nil"/>
                <w:between w:val="nil"/>
              </w:pBdr>
              <w:spacing w:after="0" w:line="276" w:lineRule="auto"/>
              <w:ind w:firstLine="0"/>
              <w:jc w:val="left"/>
              <w:rPr>
                <w:color w:val="000000"/>
                <w:sz w:val="18"/>
                <w:szCs w:val="18"/>
              </w:rPr>
            </w:pPr>
          </w:p>
        </w:tc>
        <w:tc>
          <w:tcPr>
            <w:tcW w:w="354" w:type="pct"/>
            <w:tcBorders>
              <w:top w:val="nil"/>
              <w:left w:val="nil"/>
              <w:bottom w:val="single" w:sz="4" w:space="0" w:color="000000"/>
              <w:right w:val="single" w:sz="4" w:space="0" w:color="000000"/>
            </w:tcBorders>
            <w:shd w:val="clear" w:color="auto" w:fill="auto"/>
            <w:vAlign w:val="bottom"/>
          </w:tcPr>
          <w:p w14:paraId="0CC2E064" w14:textId="77777777" w:rsidR="0023565E" w:rsidRPr="006613B9" w:rsidRDefault="009F709A" w:rsidP="00450DFD">
            <w:pPr>
              <w:spacing w:line="276" w:lineRule="auto"/>
              <w:ind w:firstLine="0"/>
              <w:rPr>
                <w:b/>
                <w:color w:val="000000"/>
                <w:sz w:val="18"/>
                <w:szCs w:val="18"/>
              </w:rPr>
            </w:pPr>
            <w:r w:rsidRPr="006613B9">
              <w:rPr>
                <w:b/>
                <w:color w:val="000000"/>
                <w:sz w:val="18"/>
                <w:szCs w:val="18"/>
              </w:rPr>
              <w:t>Mean</w:t>
            </w:r>
          </w:p>
        </w:tc>
        <w:tc>
          <w:tcPr>
            <w:tcW w:w="316" w:type="pct"/>
            <w:tcBorders>
              <w:top w:val="nil"/>
              <w:left w:val="nil"/>
              <w:bottom w:val="single" w:sz="4" w:space="0" w:color="000000"/>
              <w:right w:val="single" w:sz="4" w:space="0" w:color="000000"/>
            </w:tcBorders>
            <w:shd w:val="clear" w:color="auto" w:fill="auto"/>
            <w:vAlign w:val="center"/>
          </w:tcPr>
          <w:p w14:paraId="0CC2E065" w14:textId="77777777" w:rsidR="0023565E" w:rsidRPr="006613B9" w:rsidRDefault="009F709A" w:rsidP="00450DFD">
            <w:pPr>
              <w:spacing w:line="276" w:lineRule="auto"/>
              <w:rPr>
                <w:color w:val="000000"/>
                <w:sz w:val="18"/>
                <w:szCs w:val="18"/>
              </w:rPr>
            </w:pPr>
            <w:r w:rsidRPr="006613B9">
              <w:rPr>
                <w:color w:val="000000"/>
                <w:sz w:val="18"/>
                <w:szCs w:val="18"/>
              </w:rPr>
              <w:t xml:space="preserve">4.43 </w:t>
            </w:r>
          </w:p>
        </w:tc>
        <w:tc>
          <w:tcPr>
            <w:tcW w:w="314" w:type="pct"/>
            <w:tcBorders>
              <w:top w:val="nil"/>
              <w:left w:val="nil"/>
              <w:bottom w:val="single" w:sz="4" w:space="0" w:color="000000"/>
              <w:right w:val="single" w:sz="4" w:space="0" w:color="000000"/>
            </w:tcBorders>
            <w:shd w:val="clear" w:color="auto" w:fill="auto"/>
            <w:vAlign w:val="center"/>
          </w:tcPr>
          <w:p w14:paraId="0CC2E066" w14:textId="77777777" w:rsidR="0023565E" w:rsidRPr="006613B9" w:rsidRDefault="009F709A" w:rsidP="00450DFD">
            <w:pPr>
              <w:spacing w:line="276" w:lineRule="auto"/>
              <w:rPr>
                <w:color w:val="000000"/>
                <w:sz w:val="18"/>
                <w:szCs w:val="18"/>
              </w:rPr>
            </w:pPr>
            <w:r w:rsidRPr="006613B9">
              <w:rPr>
                <w:color w:val="000000"/>
                <w:sz w:val="18"/>
                <w:szCs w:val="18"/>
              </w:rPr>
              <w:t xml:space="preserve">0.56 </w:t>
            </w:r>
          </w:p>
        </w:tc>
        <w:tc>
          <w:tcPr>
            <w:tcW w:w="355" w:type="pct"/>
            <w:tcBorders>
              <w:top w:val="nil"/>
              <w:left w:val="nil"/>
              <w:bottom w:val="single" w:sz="4" w:space="0" w:color="000000"/>
              <w:right w:val="single" w:sz="4" w:space="0" w:color="000000"/>
            </w:tcBorders>
            <w:shd w:val="clear" w:color="auto" w:fill="auto"/>
            <w:vAlign w:val="center"/>
          </w:tcPr>
          <w:p w14:paraId="0CC2E067" w14:textId="77777777" w:rsidR="0023565E" w:rsidRPr="006613B9" w:rsidRDefault="009F709A" w:rsidP="00450DFD">
            <w:pPr>
              <w:spacing w:line="276" w:lineRule="auto"/>
              <w:rPr>
                <w:color w:val="000000"/>
                <w:sz w:val="18"/>
                <w:szCs w:val="18"/>
              </w:rPr>
            </w:pPr>
            <w:r w:rsidRPr="006613B9">
              <w:rPr>
                <w:color w:val="000000"/>
                <w:sz w:val="18"/>
                <w:szCs w:val="18"/>
              </w:rPr>
              <w:t xml:space="preserve">9.61 </w:t>
            </w:r>
          </w:p>
        </w:tc>
        <w:tc>
          <w:tcPr>
            <w:tcW w:w="276" w:type="pct"/>
            <w:tcBorders>
              <w:top w:val="nil"/>
              <w:left w:val="nil"/>
              <w:bottom w:val="single" w:sz="4" w:space="0" w:color="000000"/>
              <w:right w:val="single" w:sz="4" w:space="0" w:color="000000"/>
            </w:tcBorders>
            <w:shd w:val="clear" w:color="auto" w:fill="auto"/>
            <w:vAlign w:val="center"/>
          </w:tcPr>
          <w:p w14:paraId="0CC2E068" w14:textId="77777777" w:rsidR="0023565E" w:rsidRPr="006613B9" w:rsidRDefault="009F709A" w:rsidP="00450DFD">
            <w:pPr>
              <w:spacing w:line="276" w:lineRule="auto"/>
              <w:ind w:firstLine="0"/>
              <w:rPr>
                <w:color w:val="000000"/>
                <w:sz w:val="18"/>
                <w:szCs w:val="18"/>
              </w:rPr>
            </w:pPr>
            <w:r w:rsidRPr="006613B9">
              <w:rPr>
                <w:color w:val="000000"/>
                <w:sz w:val="18"/>
                <w:szCs w:val="18"/>
              </w:rPr>
              <w:t xml:space="preserve">0.42 </w:t>
            </w:r>
          </w:p>
        </w:tc>
        <w:tc>
          <w:tcPr>
            <w:tcW w:w="355" w:type="pct"/>
            <w:tcBorders>
              <w:top w:val="nil"/>
              <w:left w:val="nil"/>
              <w:bottom w:val="single" w:sz="4" w:space="0" w:color="000000"/>
              <w:right w:val="single" w:sz="4" w:space="0" w:color="000000"/>
            </w:tcBorders>
            <w:shd w:val="clear" w:color="auto" w:fill="auto"/>
            <w:vAlign w:val="center"/>
          </w:tcPr>
          <w:p w14:paraId="0CC2E069" w14:textId="77777777" w:rsidR="0023565E" w:rsidRPr="006613B9" w:rsidRDefault="009F709A" w:rsidP="00450DFD">
            <w:pPr>
              <w:spacing w:line="276" w:lineRule="auto"/>
              <w:rPr>
                <w:color w:val="000000"/>
                <w:sz w:val="18"/>
                <w:szCs w:val="18"/>
              </w:rPr>
            </w:pPr>
            <w:r w:rsidRPr="006613B9">
              <w:rPr>
                <w:color w:val="000000"/>
                <w:sz w:val="18"/>
                <w:szCs w:val="18"/>
              </w:rPr>
              <w:t xml:space="preserve">73 </w:t>
            </w:r>
          </w:p>
        </w:tc>
        <w:tc>
          <w:tcPr>
            <w:tcW w:w="551" w:type="pct"/>
            <w:tcBorders>
              <w:top w:val="single" w:sz="4" w:space="0" w:color="000000"/>
              <w:left w:val="nil"/>
              <w:bottom w:val="single" w:sz="4" w:space="0" w:color="000000"/>
              <w:right w:val="single" w:sz="4" w:space="0" w:color="000000"/>
            </w:tcBorders>
            <w:vAlign w:val="bottom"/>
          </w:tcPr>
          <w:p w14:paraId="0CC2E06A" w14:textId="77777777" w:rsidR="0023565E" w:rsidRPr="006613B9" w:rsidRDefault="009F709A" w:rsidP="00450DFD">
            <w:pPr>
              <w:spacing w:line="276" w:lineRule="auto"/>
              <w:rPr>
                <w:color w:val="000000"/>
                <w:sz w:val="18"/>
                <w:szCs w:val="18"/>
              </w:rPr>
            </w:pPr>
            <w:r w:rsidRPr="006613B9">
              <w:rPr>
                <w:color w:val="000000"/>
                <w:sz w:val="18"/>
                <w:szCs w:val="18"/>
              </w:rPr>
              <w:t>322</w:t>
            </w:r>
          </w:p>
        </w:tc>
        <w:tc>
          <w:tcPr>
            <w:tcW w:w="276" w:type="pct"/>
            <w:tcBorders>
              <w:top w:val="nil"/>
              <w:left w:val="nil"/>
              <w:bottom w:val="single" w:sz="4" w:space="0" w:color="000000"/>
              <w:right w:val="single" w:sz="4" w:space="0" w:color="000000"/>
            </w:tcBorders>
            <w:shd w:val="clear" w:color="auto" w:fill="auto"/>
            <w:vAlign w:val="center"/>
          </w:tcPr>
          <w:p w14:paraId="0CC2E06B" w14:textId="77777777" w:rsidR="0023565E" w:rsidRPr="006613B9" w:rsidRDefault="009F709A" w:rsidP="00450DFD">
            <w:pPr>
              <w:spacing w:line="276" w:lineRule="auto"/>
              <w:rPr>
                <w:color w:val="000000"/>
                <w:sz w:val="18"/>
                <w:szCs w:val="18"/>
              </w:rPr>
            </w:pPr>
            <w:r w:rsidRPr="006613B9">
              <w:rPr>
                <w:color w:val="000000"/>
                <w:sz w:val="18"/>
                <w:szCs w:val="18"/>
              </w:rPr>
              <w:t xml:space="preserve">147 </w:t>
            </w:r>
          </w:p>
        </w:tc>
        <w:tc>
          <w:tcPr>
            <w:tcW w:w="472" w:type="pct"/>
            <w:tcBorders>
              <w:top w:val="nil"/>
              <w:left w:val="nil"/>
              <w:bottom w:val="single" w:sz="4" w:space="0" w:color="000000"/>
              <w:right w:val="single" w:sz="4" w:space="0" w:color="000000"/>
            </w:tcBorders>
            <w:shd w:val="clear" w:color="auto" w:fill="auto"/>
            <w:vAlign w:val="center"/>
          </w:tcPr>
          <w:p w14:paraId="0CC2E06C" w14:textId="77777777" w:rsidR="0023565E" w:rsidRPr="006613B9" w:rsidRDefault="009F709A" w:rsidP="00450DFD">
            <w:pPr>
              <w:spacing w:line="276" w:lineRule="auto"/>
              <w:rPr>
                <w:color w:val="000000"/>
                <w:sz w:val="18"/>
                <w:szCs w:val="18"/>
              </w:rPr>
            </w:pPr>
            <w:r w:rsidRPr="006613B9">
              <w:rPr>
                <w:color w:val="000000"/>
                <w:sz w:val="18"/>
                <w:szCs w:val="18"/>
              </w:rPr>
              <w:t xml:space="preserve">107 </w:t>
            </w:r>
          </w:p>
        </w:tc>
        <w:tc>
          <w:tcPr>
            <w:tcW w:w="354" w:type="pct"/>
            <w:tcBorders>
              <w:top w:val="nil"/>
              <w:left w:val="nil"/>
              <w:bottom w:val="single" w:sz="4" w:space="0" w:color="000000"/>
              <w:right w:val="single" w:sz="4" w:space="0" w:color="000000"/>
            </w:tcBorders>
            <w:shd w:val="clear" w:color="auto" w:fill="auto"/>
            <w:vAlign w:val="center"/>
          </w:tcPr>
          <w:p w14:paraId="0CC2E06D" w14:textId="77777777" w:rsidR="0023565E" w:rsidRPr="006613B9" w:rsidRDefault="009F709A" w:rsidP="00450DFD">
            <w:pPr>
              <w:spacing w:line="276" w:lineRule="auto"/>
              <w:rPr>
                <w:color w:val="000000"/>
                <w:sz w:val="18"/>
                <w:szCs w:val="18"/>
              </w:rPr>
            </w:pPr>
            <w:r w:rsidRPr="006613B9">
              <w:rPr>
                <w:color w:val="000000"/>
                <w:sz w:val="18"/>
                <w:szCs w:val="18"/>
              </w:rPr>
              <w:t xml:space="preserve">370 </w:t>
            </w:r>
          </w:p>
        </w:tc>
        <w:tc>
          <w:tcPr>
            <w:tcW w:w="512" w:type="pct"/>
            <w:tcBorders>
              <w:top w:val="nil"/>
              <w:left w:val="nil"/>
              <w:bottom w:val="single" w:sz="4" w:space="0" w:color="000000"/>
              <w:right w:val="single" w:sz="4" w:space="0" w:color="000000"/>
            </w:tcBorders>
            <w:shd w:val="clear" w:color="auto" w:fill="auto"/>
            <w:vAlign w:val="center"/>
          </w:tcPr>
          <w:p w14:paraId="0CC2E06E" w14:textId="77777777" w:rsidR="0023565E" w:rsidRPr="006613B9" w:rsidRDefault="009F709A" w:rsidP="00450DFD">
            <w:pPr>
              <w:spacing w:line="276" w:lineRule="auto"/>
              <w:rPr>
                <w:color w:val="000000"/>
                <w:sz w:val="18"/>
                <w:szCs w:val="18"/>
              </w:rPr>
            </w:pPr>
            <w:r w:rsidRPr="006613B9">
              <w:rPr>
                <w:color w:val="000000"/>
                <w:sz w:val="18"/>
                <w:szCs w:val="18"/>
              </w:rPr>
              <w:t xml:space="preserve">12 </w:t>
            </w:r>
          </w:p>
        </w:tc>
      </w:tr>
    </w:tbl>
    <w:p w14:paraId="0CC2E070" w14:textId="77777777" w:rsidR="0023565E" w:rsidRPr="006613B9" w:rsidRDefault="009F709A" w:rsidP="00450DFD">
      <w:pPr>
        <w:spacing w:line="276" w:lineRule="auto"/>
        <w:rPr>
          <w:sz w:val="20"/>
          <w:szCs w:val="20"/>
        </w:rPr>
        <w:sectPr w:rsidR="0023565E" w:rsidRPr="006613B9">
          <w:pgSz w:w="13608" w:h="9634" w:orient="landscape"/>
          <w:pgMar w:top="1440" w:right="1267" w:bottom="1440" w:left="1526" w:header="720" w:footer="720" w:gutter="0"/>
          <w:cols w:space="720"/>
        </w:sectPr>
      </w:pPr>
      <w:r w:rsidRPr="006613B9">
        <w:rPr>
          <w:sz w:val="20"/>
          <w:szCs w:val="20"/>
        </w:rPr>
        <w:t>Within a column for each water treatment, means followed by the same letter are not significantly different according to LSD (0.05). Lower-case letters indicate comparisons among the four rice varieties.</w:t>
      </w:r>
    </w:p>
    <w:p w14:paraId="0CC2E071" w14:textId="77777777" w:rsidR="0023565E" w:rsidRPr="006613B9" w:rsidRDefault="009F709A" w:rsidP="00450DFD">
      <w:pPr>
        <w:pStyle w:val="Heading3"/>
        <w:numPr>
          <w:ilvl w:val="0"/>
          <w:numId w:val="0"/>
        </w:numPr>
        <w:spacing w:line="276" w:lineRule="auto"/>
        <w:ind w:left="180"/>
      </w:pPr>
      <w:bookmarkStart w:id="722" w:name="_Toc195261256"/>
      <w:r w:rsidRPr="006613B9">
        <w:lastRenderedPageBreak/>
        <w:t>Annex 3: outer loading, path coefficients, and indirect effect of the manifest and latent variables at CARDI</w:t>
      </w:r>
      <w:bookmarkEnd w:id="722"/>
    </w:p>
    <w:p w14:paraId="0CC2E072" w14:textId="77777777" w:rsidR="0023565E" w:rsidRPr="006613B9" w:rsidRDefault="0023565E" w:rsidP="00450DFD">
      <w:pPr>
        <w:spacing w:line="276" w:lineRule="auto"/>
        <w:rPr>
          <w:sz w:val="20"/>
          <w:szCs w:val="20"/>
        </w:rPr>
      </w:pPr>
    </w:p>
    <w:p w14:paraId="0CC2E073" w14:textId="77777777" w:rsidR="0023565E" w:rsidRPr="006613B9" w:rsidRDefault="009F709A" w:rsidP="00450DFD">
      <w:pPr>
        <w:spacing w:line="276" w:lineRule="auto"/>
        <w:rPr>
          <w:b/>
          <w:sz w:val="20"/>
          <w:szCs w:val="20"/>
        </w:rPr>
      </w:pPr>
      <w:r w:rsidRPr="006613B9">
        <w:rPr>
          <w:b/>
          <w:sz w:val="20"/>
          <w:szCs w:val="20"/>
        </w:rPr>
        <w:t>2.1 outer loading</w:t>
      </w:r>
    </w:p>
    <w:tbl>
      <w:tblPr>
        <w:tblStyle w:val="4"/>
        <w:tblW w:w="7787" w:type="dxa"/>
        <w:tblInd w:w="113" w:type="dxa"/>
        <w:tblLayout w:type="fixed"/>
        <w:tblLook w:val="0400" w:firstRow="0" w:lastRow="0" w:firstColumn="0" w:lastColumn="0" w:noHBand="0" w:noVBand="1"/>
      </w:tblPr>
      <w:tblGrid>
        <w:gridCol w:w="2020"/>
        <w:gridCol w:w="1640"/>
        <w:gridCol w:w="1020"/>
        <w:gridCol w:w="1187"/>
        <w:gridCol w:w="960"/>
        <w:gridCol w:w="960"/>
      </w:tblGrid>
      <w:tr w:rsidR="0023565E" w:rsidRPr="006613B9" w14:paraId="0CC2E07A" w14:textId="77777777">
        <w:trPr>
          <w:trHeight w:val="290"/>
        </w:trPr>
        <w:tc>
          <w:tcPr>
            <w:tcW w:w="202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CC2E074" w14:textId="77777777" w:rsidR="0023565E" w:rsidRPr="006613B9" w:rsidRDefault="009F709A" w:rsidP="00450DFD">
            <w:pPr>
              <w:spacing w:line="276" w:lineRule="auto"/>
              <w:rPr>
                <w:b/>
                <w:color w:val="000000"/>
                <w:sz w:val="20"/>
                <w:szCs w:val="20"/>
              </w:rPr>
            </w:pPr>
            <w:r w:rsidRPr="006613B9">
              <w:rPr>
                <w:b/>
                <w:color w:val="000000"/>
                <w:sz w:val="20"/>
                <w:szCs w:val="20"/>
              </w:rPr>
              <w:t>Construct</w:t>
            </w:r>
          </w:p>
        </w:tc>
        <w:tc>
          <w:tcPr>
            <w:tcW w:w="1640" w:type="dxa"/>
            <w:tcBorders>
              <w:top w:val="single" w:sz="4" w:space="0" w:color="000000"/>
              <w:left w:val="nil"/>
              <w:bottom w:val="single" w:sz="4" w:space="0" w:color="000000"/>
              <w:right w:val="single" w:sz="4" w:space="0" w:color="000000"/>
            </w:tcBorders>
            <w:shd w:val="clear" w:color="auto" w:fill="auto"/>
            <w:vAlign w:val="bottom"/>
          </w:tcPr>
          <w:p w14:paraId="0CC2E075" w14:textId="77777777" w:rsidR="0023565E" w:rsidRPr="006613B9" w:rsidRDefault="009F709A" w:rsidP="00450DFD">
            <w:pPr>
              <w:spacing w:line="276" w:lineRule="auto"/>
              <w:rPr>
                <w:b/>
                <w:color w:val="000000"/>
                <w:sz w:val="20"/>
                <w:szCs w:val="20"/>
              </w:rPr>
            </w:pPr>
            <w:r w:rsidRPr="006613B9">
              <w:rPr>
                <w:b/>
                <w:color w:val="000000"/>
                <w:sz w:val="20"/>
                <w:szCs w:val="20"/>
              </w:rPr>
              <w:t>Original sample (O)</w:t>
            </w:r>
          </w:p>
        </w:tc>
        <w:tc>
          <w:tcPr>
            <w:tcW w:w="1020" w:type="dxa"/>
            <w:tcBorders>
              <w:top w:val="single" w:sz="4" w:space="0" w:color="000000"/>
              <w:left w:val="nil"/>
              <w:bottom w:val="single" w:sz="4" w:space="0" w:color="000000"/>
              <w:right w:val="single" w:sz="4" w:space="0" w:color="000000"/>
            </w:tcBorders>
            <w:shd w:val="clear" w:color="auto" w:fill="auto"/>
            <w:vAlign w:val="bottom"/>
          </w:tcPr>
          <w:p w14:paraId="0CC2E076" w14:textId="77777777" w:rsidR="0023565E" w:rsidRPr="006613B9" w:rsidRDefault="009F709A" w:rsidP="00450DFD">
            <w:pPr>
              <w:spacing w:line="276" w:lineRule="auto"/>
              <w:rPr>
                <w:b/>
                <w:color w:val="000000"/>
                <w:sz w:val="20"/>
                <w:szCs w:val="20"/>
              </w:rPr>
            </w:pPr>
            <w:r w:rsidRPr="006613B9">
              <w:rPr>
                <w:b/>
                <w:color w:val="000000"/>
                <w:sz w:val="20"/>
                <w:szCs w:val="20"/>
              </w:rPr>
              <w:t>Sample mean (M)</w:t>
            </w:r>
          </w:p>
        </w:tc>
        <w:tc>
          <w:tcPr>
            <w:tcW w:w="1187" w:type="dxa"/>
            <w:tcBorders>
              <w:top w:val="single" w:sz="4" w:space="0" w:color="000000"/>
              <w:left w:val="nil"/>
              <w:bottom w:val="single" w:sz="4" w:space="0" w:color="000000"/>
              <w:right w:val="single" w:sz="4" w:space="0" w:color="000000"/>
            </w:tcBorders>
            <w:shd w:val="clear" w:color="auto" w:fill="auto"/>
            <w:vAlign w:val="bottom"/>
          </w:tcPr>
          <w:p w14:paraId="0CC2E077" w14:textId="77777777" w:rsidR="0023565E" w:rsidRPr="006613B9" w:rsidRDefault="009F709A" w:rsidP="00450DFD">
            <w:pPr>
              <w:spacing w:line="276" w:lineRule="auto"/>
              <w:rPr>
                <w:b/>
                <w:color w:val="000000"/>
                <w:sz w:val="20"/>
                <w:szCs w:val="20"/>
              </w:rPr>
            </w:pPr>
            <w:r w:rsidRPr="006613B9">
              <w:rPr>
                <w:b/>
                <w:color w:val="000000"/>
                <w:sz w:val="20"/>
                <w:szCs w:val="20"/>
              </w:rPr>
              <w:t>Standard deviation (STDEV)</w:t>
            </w:r>
          </w:p>
        </w:tc>
        <w:tc>
          <w:tcPr>
            <w:tcW w:w="960" w:type="dxa"/>
            <w:tcBorders>
              <w:top w:val="single" w:sz="4" w:space="0" w:color="000000"/>
              <w:left w:val="nil"/>
              <w:bottom w:val="single" w:sz="4" w:space="0" w:color="000000"/>
              <w:right w:val="single" w:sz="4" w:space="0" w:color="000000"/>
            </w:tcBorders>
            <w:shd w:val="clear" w:color="auto" w:fill="auto"/>
            <w:vAlign w:val="bottom"/>
          </w:tcPr>
          <w:p w14:paraId="0CC2E078" w14:textId="77777777" w:rsidR="0023565E" w:rsidRPr="006613B9" w:rsidRDefault="009F709A" w:rsidP="00450DFD">
            <w:pPr>
              <w:spacing w:line="276" w:lineRule="auto"/>
              <w:rPr>
                <w:b/>
                <w:color w:val="000000"/>
                <w:sz w:val="20"/>
                <w:szCs w:val="20"/>
              </w:rPr>
            </w:pPr>
            <w:r w:rsidRPr="006613B9">
              <w:rPr>
                <w:b/>
                <w:color w:val="000000"/>
                <w:sz w:val="20"/>
                <w:szCs w:val="20"/>
              </w:rPr>
              <w:t xml:space="preserve">T statistics </w:t>
            </w:r>
          </w:p>
        </w:tc>
        <w:tc>
          <w:tcPr>
            <w:tcW w:w="960" w:type="dxa"/>
            <w:tcBorders>
              <w:top w:val="single" w:sz="4" w:space="0" w:color="000000"/>
              <w:left w:val="nil"/>
              <w:bottom w:val="single" w:sz="4" w:space="0" w:color="000000"/>
              <w:right w:val="single" w:sz="4" w:space="0" w:color="000000"/>
            </w:tcBorders>
            <w:shd w:val="clear" w:color="auto" w:fill="auto"/>
            <w:vAlign w:val="bottom"/>
          </w:tcPr>
          <w:p w14:paraId="0CC2E079" w14:textId="77777777" w:rsidR="0023565E" w:rsidRPr="006613B9" w:rsidRDefault="009F709A" w:rsidP="00450DFD">
            <w:pPr>
              <w:spacing w:line="276" w:lineRule="auto"/>
              <w:rPr>
                <w:b/>
                <w:color w:val="000000"/>
                <w:sz w:val="20"/>
                <w:szCs w:val="20"/>
              </w:rPr>
            </w:pPr>
            <w:r w:rsidRPr="006613B9">
              <w:rPr>
                <w:b/>
                <w:color w:val="000000"/>
                <w:sz w:val="20"/>
                <w:szCs w:val="20"/>
              </w:rPr>
              <w:t>P values</w:t>
            </w:r>
          </w:p>
        </w:tc>
      </w:tr>
      <w:tr w:rsidR="0023565E" w:rsidRPr="006613B9" w14:paraId="0CC2E081"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7B" w14:textId="77777777" w:rsidR="0023565E" w:rsidRPr="006613B9" w:rsidRDefault="009F709A" w:rsidP="00450DFD">
            <w:pPr>
              <w:spacing w:line="276" w:lineRule="auto"/>
              <w:rPr>
                <w:b/>
                <w:color w:val="000000"/>
                <w:sz w:val="20"/>
                <w:szCs w:val="20"/>
              </w:rPr>
            </w:pPr>
            <w:r w:rsidRPr="006613B9">
              <w:rPr>
                <w:b/>
                <w:color w:val="000000"/>
                <w:sz w:val="20"/>
                <w:szCs w:val="20"/>
              </w:rPr>
              <w:t>Yield</w:t>
            </w:r>
          </w:p>
        </w:tc>
        <w:tc>
          <w:tcPr>
            <w:tcW w:w="1640" w:type="dxa"/>
            <w:tcBorders>
              <w:top w:val="nil"/>
              <w:left w:val="nil"/>
              <w:bottom w:val="single" w:sz="4" w:space="0" w:color="000000"/>
              <w:right w:val="single" w:sz="4" w:space="0" w:color="000000"/>
            </w:tcBorders>
            <w:shd w:val="clear" w:color="auto" w:fill="auto"/>
            <w:vAlign w:val="bottom"/>
          </w:tcPr>
          <w:p w14:paraId="0CC2E07C"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020" w:type="dxa"/>
            <w:tcBorders>
              <w:top w:val="nil"/>
              <w:left w:val="nil"/>
              <w:bottom w:val="single" w:sz="4" w:space="0" w:color="000000"/>
              <w:right w:val="single" w:sz="4" w:space="0" w:color="000000"/>
            </w:tcBorders>
            <w:shd w:val="clear" w:color="auto" w:fill="auto"/>
            <w:vAlign w:val="bottom"/>
          </w:tcPr>
          <w:p w14:paraId="0CC2E07D"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187" w:type="dxa"/>
            <w:tcBorders>
              <w:top w:val="nil"/>
              <w:left w:val="nil"/>
              <w:bottom w:val="single" w:sz="4" w:space="0" w:color="000000"/>
              <w:right w:val="single" w:sz="4" w:space="0" w:color="000000"/>
            </w:tcBorders>
            <w:shd w:val="clear" w:color="auto" w:fill="auto"/>
            <w:vAlign w:val="bottom"/>
          </w:tcPr>
          <w:p w14:paraId="0CC2E07E"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7F"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80" w14:textId="77777777" w:rsidR="0023565E" w:rsidRPr="006613B9" w:rsidRDefault="009F709A" w:rsidP="00450DFD">
            <w:pPr>
              <w:spacing w:line="276" w:lineRule="auto"/>
              <w:rPr>
                <w:color w:val="000000"/>
                <w:sz w:val="20"/>
                <w:szCs w:val="20"/>
              </w:rPr>
            </w:pPr>
            <w:r w:rsidRPr="006613B9">
              <w:rPr>
                <w:color w:val="000000"/>
                <w:sz w:val="20"/>
                <w:szCs w:val="20"/>
              </w:rPr>
              <w:t> </w:t>
            </w:r>
          </w:p>
        </w:tc>
      </w:tr>
      <w:tr w:rsidR="0023565E" w:rsidRPr="006613B9" w14:paraId="0CC2E088"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82" w14:textId="77777777" w:rsidR="0023565E" w:rsidRPr="006613B9" w:rsidRDefault="009F709A" w:rsidP="00450DFD">
            <w:pPr>
              <w:spacing w:line="276" w:lineRule="auto"/>
              <w:rPr>
                <w:color w:val="000000"/>
                <w:sz w:val="20"/>
                <w:szCs w:val="20"/>
              </w:rPr>
            </w:pPr>
            <w:r w:rsidRPr="006613B9">
              <w:rPr>
                <w:color w:val="000000"/>
                <w:sz w:val="20"/>
                <w:szCs w:val="20"/>
              </w:rPr>
              <w:t xml:space="preserve">HI </w:t>
            </w:r>
          </w:p>
        </w:tc>
        <w:tc>
          <w:tcPr>
            <w:tcW w:w="1640" w:type="dxa"/>
            <w:tcBorders>
              <w:top w:val="nil"/>
              <w:left w:val="nil"/>
              <w:bottom w:val="single" w:sz="4" w:space="0" w:color="000000"/>
              <w:right w:val="single" w:sz="4" w:space="0" w:color="000000"/>
            </w:tcBorders>
            <w:shd w:val="clear" w:color="auto" w:fill="auto"/>
            <w:vAlign w:val="bottom"/>
          </w:tcPr>
          <w:p w14:paraId="0CC2E083" w14:textId="77777777" w:rsidR="0023565E" w:rsidRPr="006613B9" w:rsidRDefault="009F709A" w:rsidP="00450DFD">
            <w:pPr>
              <w:spacing w:line="276" w:lineRule="auto"/>
              <w:rPr>
                <w:color w:val="000000"/>
                <w:sz w:val="20"/>
                <w:szCs w:val="20"/>
              </w:rPr>
            </w:pPr>
            <w:r w:rsidRPr="006613B9">
              <w:rPr>
                <w:color w:val="000000"/>
                <w:sz w:val="20"/>
                <w:szCs w:val="20"/>
              </w:rPr>
              <w:t>0.83</w:t>
            </w:r>
          </w:p>
        </w:tc>
        <w:tc>
          <w:tcPr>
            <w:tcW w:w="1020" w:type="dxa"/>
            <w:tcBorders>
              <w:top w:val="nil"/>
              <w:left w:val="nil"/>
              <w:bottom w:val="single" w:sz="4" w:space="0" w:color="000000"/>
              <w:right w:val="single" w:sz="4" w:space="0" w:color="000000"/>
            </w:tcBorders>
            <w:shd w:val="clear" w:color="auto" w:fill="auto"/>
            <w:vAlign w:val="bottom"/>
          </w:tcPr>
          <w:p w14:paraId="0CC2E084" w14:textId="77777777" w:rsidR="0023565E" w:rsidRPr="006613B9" w:rsidRDefault="009F709A" w:rsidP="00450DFD">
            <w:pPr>
              <w:spacing w:line="276" w:lineRule="auto"/>
              <w:rPr>
                <w:color w:val="000000"/>
                <w:sz w:val="20"/>
                <w:szCs w:val="20"/>
              </w:rPr>
            </w:pPr>
            <w:r w:rsidRPr="006613B9">
              <w:rPr>
                <w:color w:val="000000"/>
                <w:sz w:val="20"/>
                <w:szCs w:val="20"/>
              </w:rPr>
              <w:t>0.84</w:t>
            </w:r>
          </w:p>
        </w:tc>
        <w:tc>
          <w:tcPr>
            <w:tcW w:w="1187" w:type="dxa"/>
            <w:tcBorders>
              <w:top w:val="nil"/>
              <w:left w:val="nil"/>
              <w:bottom w:val="single" w:sz="4" w:space="0" w:color="000000"/>
              <w:right w:val="single" w:sz="4" w:space="0" w:color="000000"/>
            </w:tcBorders>
            <w:shd w:val="clear" w:color="auto" w:fill="auto"/>
            <w:vAlign w:val="bottom"/>
          </w:tcPr>
          <w:p w14:paraId="0CC2E085" w14:textId="77777777" w:rsidR="0023565E" w:rsidRPr="006613B9" w:rsidRDefault="009F709A" w:rsidP="00450DFD">
            <w:pPr>
              <w:spacing w:line="276" w:lineRule="auto"/>
              <w:rPr>
                <w:color w:val="000000"/>
                <w:sz w:val="20"/>
                <w:szCs w:val="20"/>
              </w:rPr>
            </w:pPr>
            <w:r w:rsidRPr="006613B9">
              <w:rPr>
                <w:color w:val="000000"/>
                <w:sz w:val="20"/>
                <w:szCs w:val="20"/>
              </w:rPr>
              <w:t>0.05</w:t>
            </w:r>
          </w:p>
        </w:tc>
        <w:tc>
          <w:tcPr>
            <w:tcW w:w="960" w:type="dxa"/>
            <w:tcBorders>
              <w:top w:val="nil"/>
              <w:left w:val="nil"/>
              <w:bottom w:val="single" w:sz="4" w:space="0" w:color="000000"/>
              <w:right w:val="single" w:sz="4" w:space="0" w:color="000000"/>
            </w:tcBorders>
            <w:shd w:val="clear" w:color="auto" w:fill="auto"/>
            <w:vAlign w:val="bottom"/>
          </w:tcPr>
          <w:p w14:paraId="0CC2E086" w14:textId="77777777" w:rsidR="0023565E" w:rsidRPr="006613B9" w:rsidRDefault="009F709A" w:rsidP="00450DFD">
            <w:pPr>
              <w:spacing w:line="276" w:lineRule="auto"/>
              <w:rPr>
                <w:color w:val="000000"/>
                <w:sz w:val="20"/>
                <w:szCs w:val="20"/>
              </w:rPr>
            </w:pPr>
            <w:r w:rsidRPr="006613B9">
              <w:rPr>
                <w:color w:val="000000"/>
                <w:sz w:val="20"/>
                <w:szCs w:val="20"/>
              </w:rPr>
              <w:t>15.97</w:t>
            </w:r>
          </w:p>
        </w:tc>
        <w:tc>
          <w:tcPr>
            <w:tcW w:w="960" w:type="dxa"/>
            <w:tcBorders>
              <w:top w:val="nil"/>
              <w:left w:val="nil"/>
              <w:bottom w:val="single" w:sz="4" w:space="0" w:color="000000"/>
              <w:right w:val="single" w:sz="4" w:space="0" w:color="000000"/>
            </w:tcBorders>
            <w:shd w:val="clear" w:color="auto" w:fill="auto"/>
            <w:vAlign w:val="bottom"/>
          </w:tcPr>
          <w:p w14:paraId="0CC2E087" w14:textId="77777777" w:rsidR="0023565E" w:rsidRPr="006613B9" w:rsidRDefault="009F709A" w:rsidP="00450DFD">
            <w:pPr>
              <w:spacing w:line="276" w:lineRule="auto"/>
              <w:rPr>
                <w:color w:val="000000"/>
                <w:sz w:val="20"/>
                <w:szCs w:val="20"/>
              </w:rPr>
            </w:pPr>
            <w:r w:rsidRPr="006613B9">
              <w:rPr>
                <w:color w:val="000000"/>
                <w:sz w:val="20"/>
                <w:szCs w:val="20"/>
              </w:rPr>
              <w:t>**</w:t>
            </w:r>
          </w:p>
        </w:tc>
      </w:tr>
      <w:tr w:rsidR="0023565E" w:rsidRPr="006613B9" w14:paraId="0CC2E08F"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89" w14:textId="77777777" w:rsidR="0023565E" w:rsidRPr="006613B9" w:rsidRDefault="009F709A" w:rsidP="00450DFD">
            <w:pPr>
              <w:spacing w:line="276" w:lineRule="auto"/>
              <w:rPr>
                <w:color w:val="000000"/>
                <w:sz w:val="20"/>
                <w:szCs w:val="20"/>
              </w:rPr>
            </w:pPr>
            <w:r w:rsidRPr="006613B9">
              <w:rPr>
                <w:color w:val="000000"/>
                <w:sz w:val="20"/>
                <w:szCs w:val="20"/>
              </w:rPr>
              <w:t>Yield</w:t>
            </w:r>
          </w:p>
        </w:tc>
        <w:tc>
          <w:tcPr>
            <w:tcW w:w="1640" w:type="dxa"/>
            <w:tcBorders>
              <w:top w:val="nil"/>
              <w:left w:val="nil"/>
              <w:bottom w:val="single" w:sz="4" w:space="0" w:color="000000"/>
              <w:right w:val="single" w:sz="4" w:space="0" w:color="000000"/>
            </w:tcBorders>
            <w:shd w:val="clear" w:color="auto" w:fill="auto"/>
            <w:vAlign w:val="bottom"/>
          </w:tcPr>
          <w:p w14:paraId="0CC2E08A" w14:textId="77777777" w:rsidR="0023565E" w:rsidRPr="006613B9" w:rsidRDefault="009F709A" w:rsidP="00450DFD">
            <w:pPr>
              <w:spacing w:line="276" w:lineRule="auto"/>
              <w:rPr>
                <w:color w:val="000000"/>
                <w:sz w:val="20"/>
                <w:szCs w:val="20"/>
              </w:rPr>
            </w:pPr>
            <w:r w:rsidRPr="006613B9">
              <w:rPr>
                <w:color w:val="000000"/>
                <w:sz w:val="20"/>
                <w:szCs w:val="20"/>
              </w:rPr>
              <w:t>0.93</w:t>
            </w:r>
          </w:p>
        </w:tc>
        <w:tc>
          <w:tcPr>
            <w:tcW w:w="1020" w:type="dxa"/>
            <w:tcBorders>
              <w:top w:val="nil"/>
              <w:left w:val="nil"/>
              <w:bottom w:val="single" w:sz="4" w:space="0" w:color="000000"/>
              <w:right w:val="single" w:sz="4" w:space="0" w:color="000000"/>
            </w:tcBorders>
            <w:shd w:val="clear" w:color="auto" w:fill="auto"/>
            <w:vAlign w:val="bottom"/>
          </w:tcPr>
          <w:p w14:paraId="0CC2E08B" w14:textId="77777777" w:rsidR="0023565E" w:rsidRPr="006613B9" w:rsidRDefault="009F709A" w:rsidP="00450DFD">
            <w:pPr>
              <w:spacing w:line="276" w:lineRule="auto"/>
              <w:rPr>
                <w:color w:val="000000"/>
                <w:sz w:val="20"/>
                <w:szCs w:val="20"/>
              </w:rPr>
            </w:pPr>
            <w:r w:rsidRPr="006613B9">
              <w:rPr>
                <w:color w:val="000000"/>
                <w:sz w:val="20"/>
                <w:szCs w:val="20"/>
              </w:rPr>
              <w:t>0.93</w:t>
            </w:r>
          </w:p>
        </w:tc>
        <w:tc>
          <w:tcPr>
            <w:tcW w:w="1187" w:type="dxa"/>
            <w:tcBorders>
              <w:top w:val="nil"/>
              <w:left w:val="nil"/>
              <w:bottom w:val="single" w:sz="4" w:space="0" w:color="000000"/>
              <w:right w:val="single" w:sz="4" w:space="0" w:color="000000"/>
            </w:tcBorders>
            <w:shd w:val="clear" w:color="auto" w:fill="auto"/>
            <w:vAlign w:val="bottom"/>
          </w:tcPr>
          <w:p w14:paraId="0CC2E08C" w14:textId="77777777" w:rsidR="0023565E" w:rsidRPr="006613B9" w:rsidRDefault="009F709A" w:rsidP="00450DFD">
            <w:pPr>
              <w:spacing w:line="276" w:lineRule="auto"/>
              <w:rPr>
                <w:color w:val="000000"/>
                <w:sz w:val="20"/>
                <w:szCs w:val="20"/>
              </w:rPr>
            </w:pPr>
            <w:r w:rsidRPr="006613B9">
              <w:rPr>
                <w:color w:val="000000"/>
                <w:sz w:val="20"/>
                <w:szCs w:val="20"/>
              </w:rPr>
              <w:t>0.01</w:t>
            </w:r>
          </w:p>
        </w:tc>
        <w:tc>
          <w:tcPr>
            <w:tcW w:w="960" w:type="dxa"/>
            <w:tcBorders>
              <w:top w:val="nil"/>
              <w:left w:val="nil"/>
              <w:bottom w:val="single" w:sz="4" w:space="0" w:color="000000"/>
              <w:right w:val="single" w:sz="4" w:space="0" w:color="000000"/>
            </w:tcBorders>
            <w:shd w:val="clear" w:color="auto" w:fill="auto"/>
            <w:vAlign w:val="bottom"/>
          </w:tcPr>
          <w:p w14:paraId="0CC2E08D" w14:textId="77777777" w:rsidR="0023565E" w:rsidRPr="006613B9" w:rsidRDefault="009F709A" w:rsidP="00450DFD">
            <w:pPr>
              <w:spacing w:line="276" w:lineRule="auto"/>
              <w:rPr>
                <w:color w:val="000000"/>
                <w:sz w:val="20"/>
                <w:szCs w:val="20"/>
              </w:rPr>
            </w:pPr>
            <w:r w:rsidRPr="006613B9">
              <w:rPr>
                <w:color w:val="000000"/>
                <w:sz w:val="20"/>
                <w:szCs w:val="20"/>
              </w:rPr>
              <w:t>86.58</w:t>
            </w:r>
          </w:p>
        </w:tc>
        <w:tc>
          <w:tcPr>
            <w:tcW w:w="960" w:type="dxa"/>
            <w:tcBorders>
              <w:top w:val="nil"/>
              <w:left w:val="nil"/>
              <w:bottom w:val="single" w:sz="4" w:space="0" w:color="000000"/>
              <w:right w:val="single" w:sz="4" w:space="0" w:color="000000"/>
            </w:tcBorders>
            <w:shd w:val="clear" w:color="auto" w:fill="auto"/>
            <w:vAlign w:val="bottom"/>
          </w:tcPr>
          <w:p w14:paraId="0CC2E08E" w14:textId="77777777" w:rsidR="0023565E" w:rsidRPr="006613B9" w:rsidRDefault="009F709A" w:rsidP="00450DFD">
            <w:pPr>
              <w:spacing w:line="276" w:lineRule="auto"/>
              <w:rPr>
                <w:color w:val="000000"/>
                <w:sz w:val="20"/>
                <w:szCs w:val="20"/>
              </w:rPr>
            </w:pPr>
            <w:r w:rsidRPr="006613B9">
              <w:rPr>
                <w:color w:val="000000"/>
                <w:sz w:val="20"/>
                <w:szCs w:val="20"/>
              </w:rPr>
              <w:t>**</w:t>
            </w:r>
          </w:p>
        </w:tc>
      </w:tr>
      <w:tr w:rsidR="0023565E" w:rsidRPr="006613B9" w14:paraId="0CC2E096"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90" w14:textId="77777777" w:rsidR="0023565E" w:rsidRPr="006613B9" w:rsidRDefault="009F709A" w:rsidP="00450DFD">
            <w:pPr>
              <w:spacing w:line="276" w:lineRule="auto"/>
              <w:rPr>
                <w:color w:val="000000"/>
                <w:sz w:val="20"/>
                <w:szCs w:val="20"/>
              </w:rPr>
            </w:pPr>
            <w:r w:rsidRPr="006613B9">
              <w:rPr>
                <w:color w:val="000000"/>
                <w:sz w:val="20"/>
                <w:szCs w:val="20"/>
              </w:rPr>
              <w:t xml:space="preserve">pani.m2 </w:t>
            </w:r>
          </w:p>
        </w:tc>
        <w:tc>
          <w:tcPr>
            <w:tcW w:w="1640" w:type="dxa"/>
            <w:tcBorders>
              <w:top w:val="nil"/>
              <w:left w:val="nil"/>
              <w:bottom w:val="single" w:sz="4" w:space="0" w:color="000000"/>
              <w:right w:val="single" w:sz="4" w:space="0" w:color="000000"/>
            </w:tcBorders>
            <w:shd w:val="clear" w:color="auto" w:fill="auto"/>
            <w:vAlign w:val="bottom"/>
          </w:tcPr>
          <w:p w14:paraId="0CC2E091" w14:textId="77777777" w:rsidR="0023565E" w:rsidRPr="006613B9" w:rsidRDefault="009F709A" w:rsidP="00450DFD">
            <w:pPr>
              <w:spacing w:line="276" w:lineRule="auto"/>
              <w:rPr>
                <w:color w:val="000000"/>
                <w:sz w:val="20"/>
                <w:szCs w:val="20"/>
              </w:rPr>
            </w:pPr>
            <w:r w:rsidRPr="006613B9">
              <w:rPr>
                <w:color w:val="000000"/>
                <w:sz w:val="20"/>
                <w:szCs w:val="20"/>
              </w:rPr>
              <w:t>0.66</w:t>
            </w:r>
          </w:p>
        </w:tc>
        <w:tc>
          <w:tcPr>
            <w:tcW w:w="1020" w:type="dxa"/>
            <w:tcBorders>
              <w:top w:val="nil"/>
              <w:left w:val="nil"/>
              <w:bottom w:val="single" w:sz="4" w:space="0" w:color="000000"/>
              <w:right w:val="single" w:sz="4" w:space="0" w:color="000000"/>
            </w:tcBorders>
            <w:shd w:val="clear" w:color="auto" w:fill="auto"/>
            <w:vAlign w:val="bottom"/>
          </w:tcPr>
          <w:p w14:paraId="0CC2E092" w14:textId="77777777" w:rsidR="0023565E" w:rsidRPr="006613B9" w:rsidRDefault="009F709A" w:rsidP="00450DFD">
            <w:pPr>
              <w:spacing w:line="276" w:lineRule="auto"/>
              <w:rPr>
                <w:color w:val="000000"/>
                <w:sz w:val="20"/>
                <w:szCs w:val="20"/>
              </w:rPr>
            </w:pPr>
            <w:r w:rsidRPr="006613B9">
              <w:rPr>
                <w:color w:val="000000"/>
                <w:sz w:val="20"/>
                <w:szCs w:val="20"/>
              </w:rPr>
              <w:t>0.63</w:t>
            </w:r>
          </w:p>
        </w:tc>
        <w:tc>
          <w:tcPr>
            <w:tcW w:w="1187" w:type="dxa"/>
            <w:tcBorders>
              <w:top w:val="nil"/>
              <w:left w:val="nil"/>
              <w:bottom w:val="single" w:sz="4" w:space="0" w:color="000000"/>
              <w:right w:val="single" w:sz="4" w:space="0" w:color="000000"/>
            </w:tcBorders>
            <w:shd w:val="clear" w:color="auto" w:fill="auto"/>
            <w:vAlign w:val="bottom"/>
          </w:tcPr>
          <w:p w14:paraId="0CC2E093" w14:textId="77777777" w:rsidR="0023565E" w:rsidRPr="006613B9" w:rsidRDefault="009F709A" w:rsidP="00450DFD">
            <w:pPr>
              <w:spacing w:line="276" w:lineRule="auto"/>
              <w:rPr>
                <w:color w:val="000000"/>
                <w:sz w:val="20"/>
                <w:szCs w:val="20"/>
              </w:rPr>
            </w:pPr>
            <w:r w:rsidRPr="006613B9">
              <w:rPr>
                <w:color w:val="000000"/>
                <w:sz w:val="20"/>
                <w:szCs w:val="20"/>
              </w:rPr>
              <w:t>0.22</w:t>
            </w:r>
          </w:p>
        </w:tc>
        <w:tc>
          <w:tcPr>
            <w:tcW w:w="960" w:type="dxa"/>
            <w:tcBorders>
              <w:top w:val="nil"/>
              <w:left w:val="nil"/>
              <w:bottom w:val="single" w:sz="4" w:space="0" w:color="000000"/>
              <w:right w:val="single" w:sz="4" w:space="0" w:color="000000"/>
            </w:tcBorders>
            <w:shd w:val="clear" w:color="auto" w:fill="auto"/>
            <w:vAlign w:val="bottom"/>
          </w:tcPr>
          <w:p w14:paraId="0CC2E094" w14:textId="77777777" w:rsidR="0023565E" w:rsidRPr="006613B9" w:rsidRDefault="009F709A" w:rsidP="00450DFD">
            <w:pPr>
              <w:spacing w:line="276" w:lineRule="auto"/>
              <w:rPr>
                <w:color w:val="000000"/>
                <w:sz w:val="20"/>
                <w:szCs w:val="20"/>
              </w:rPr>
            </w:pPr>
            <w:r w:rsidRPr="006613B9">
              <w:rPr>
                <w:color w:val="000000"/>
                <w:sz w:val="20"/>
                <w:szCs w:val="20"/>
              </w:rPr>
              <w:t>2.95</w:t>
            </w:r>
          </w:p>
        </w:tc>
        <w:tc>
          <w:tcPr>
            <w:tcW w:w="960" w:type="dxa"/>
            <w:tcBorders>
              <w:top w:val="nil"/>
              <w:left w:val="nil"/>
              <w:bottom w:val="single" w:sz="4" w:space="0" w:color="000000"/>
              <w:right w:val="single" w:sz="4" w:space="0" w:color="000000"/>
            </w:tcBorders>
            <w:shd w:val="clear" w:color="auto" w:fill="auto"/>
            <w:vAlign w:val="bottom"/>
          </w:tcPr>
          <w:p w14:paraId="0CC2E095" w14:textId="77777777" w:rsidR="0023565E" w:rsidRPr="006613B9" w:rsidRDefault="009F709A" w:rsidP="00450DFD">
            <w:pPr>
              <w:spacing w:line="276" w:lineRule="auto"/>
              <w:rPr>
                <w:b/>
                <w:color w:val="000000"/>
                <w:sz w:val="20"/>
                <w:szCs w:val="20"/>
              </w:rPr>
            </w:pPr>
            <w:r w:rsidRPr="006613B9">
              <w:rPr>
                <w:b/>
                <w:color w:val="000000"/>
                <w:sz w:val="20"/>
                <w:szCs w:val="20"/>
              </w:rPr>
              <w:t>**</w:t>
            </w:r>
          </w:p>
        </w:tc>
      </w:tr>
      <w:tr w:rsidR="0023565E" w:rsidRPr="006613B9" w14:paraId="0CC2E09D"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97" w14:textId="77777777" w:rsidR="0023565E" w:rsidRPr="006613B9" w:rsidRDefault="009F709A" w:rsidP="00450DFD">
            <w:pPr>
              <w:spacing w:line="276" w:lineRule="auto"/>
              <w:rPr>
                <w:b/>
                <w:color w:val="000000"/>
                <w:sz w:val="20"/>
                <w:szCs w:val="20"/>
              </w:rPr>
            </w:pPr>
            <w:r w:rsidRPr="006613B9">
              <w:rPr>
                <w:b/>
                <w:color w:val="000000"/>
                <w:sz w:val="20"/>
                <w:szCs w:val="20"/>
              </w:rPr>
              <w:t>Variety</w:t>
            </w:r>
          </w:p>
        </w:tc>
        <w:tc>
          <w:tcPr>
            <w:tcW w:w="1640" w:type="dxa"/>
            <w:tcBorders>
              <w:top w:val="nil"/>
              <w:left w:val="nil"/>
              <w:bottom w:val="single" w:sz="4" w:space="0" w:color="000000"/>
              <w:right w:val="single" w:sz="4" w:space="0" w:color="000000"/>
            </w:tcBorders>
            <w:shd w:val="clear" w:color="auto" w:fill="auto"/>
            <w:vAlign w:val="bottom"/>
          </w:tcPr>
          <w:p w14:paraId="0CC2E098"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020" w:type="dxa"/>
            <w:tcBorders>
              <w:top w:val="nil"/>
              <w:left w:val="nil"/>
              <w:bottom w:val="single" w:sz="4" w:space="0" w:color="000000"/>
              <w:right w:val="single" w:sz="4" w:space="0" w:color="000000"/>
            </w:tcBorders>
            <w:shd w:val="clear" w:color="auto" w:fill="auto"/>
            <w:vAlign w:val="bottom"/>
          </w:tcPr>
          <w:p w14:paraId="0CC2E099"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187" w:type="dxa"/>
            <w:tcBorders>
              <w:top w:val="nil"/>
              <w:left w:val="nil"/>
              <w:bottom w:val="single" w:sz="4" w:space="0" w:color="000000"/>
              <w:right w:val="single" w:sz="4" w:space="0" w:color="000000"/>
            </w:tcBorders>
            <w:shd w:val="clear" w:color="auto" w:fill="auto"/>
            <w:vAlign w:val="bottom"/>
          </w:tcPr>
          <w:p w14:paraId="0CC2E09A"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9B"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9C" w14:textId="77777777" w:rsidR="0023565E" w:rsidRPr="006613B9" w:rsidRDefault="009F709A" w:rsidP="00450DFD">
            <w:pPr>
              <w:spacing w:line="276" w:lineRule="auto"/>
              <w:rPr>
                <w:color w:val="000000"/>
                <w:sz w:val="20"/>
                <w:szCs w:val="20"/>
              </w:rPr>
            </w:pPr>
            <w:r w:rsidRPr="006613B9">
              <w:rPr>
                <w:color w:val="000000"/>
                <w:sz w:val="20"/>
                <w:szCs w:val="20"/>
              </w:rPr>
              <w:t> </w:t>
            </w:r>
          </w:p>
        </w:tc>
      </w:tr>
      <w:tr w:rsidR="0023565E" w:rsidRPr="006613B9" w14:paraId="0CC2E0A4"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9E" w14:textId="77777777" w:rsidR="0023565E" w:rsidRPr="006613B9" w:rsidRDefault="009F709A" w:rsidP="00450DFD">
            <w:pPr>
              <w:spacing w:line="276" w:lineRule="auto"/>
              <w:rPr>
                <w:color w:val="000000"/>
                <w:sz w:val="20"/>
                <w:szCs w:val="20"/>
              </w:rPr>
            </w:pPr>
            <w:r w:rsidRPr="006613B9">
              <w:rPr>
                <w:color w:val="000000"/>
                <w:sz w:val="20"/>
                <w:szCs w:val="20"/>
              </w:rPr>
              <w:t xml:space="preserve">CAR </w:t>
            </w:r>
          </w:p>
        </w:tc>
        <w:tc>
          <w:tcPr>
            <w:tcW w:w="1640" w:type="dxa"/>
            <w:tcBorders>
              <w:top w:val="nil"/>
              <w:left w:val="nil"/>
              <w:bottom w:val="single" w:sz="4" w:space="0" w:color="000000"/>
              <w:right w:val="single" w:sz="4" w:space="0" w:color="000000"/>
            </w:tcBorders>
            <w:shd w:val="clear" w:color="auto" w:fill="auto"/>
            <w:vAlign w:val="bottom"/>
          </w:tcPr>
          <w:p w14:paraId="0CC2E09F" w14:textId="77777777" w:rsidR="0023565E" w:rsidRPr="006613B9" w:rsidRDefault="009F709A" w:rsidP="00450DFD">
            <w:pPr>
              <w:spacing w:line="276" w:lineRule="auto"/>
              <w:rPr>
                <w:color w:val="000000"/>
                <w:sz w:val="20"/>
                <w:szCs w:val="20"/>
              </w:rPr>
            </w:pPr>
            <w:r w:rsidRPr="006613B9">
              <w:rPr>
                <w:color w:val="000000"/>
                <w:sz w:val="20"/>
                <w:szCs w:val="20"/>
              </w:rPr>
              <w:t>-0.22</w:t>
            </w:r>
          </w:p>
        </w:tc>
        <w:tc>
          <w:tcPr>
            <w:tcW w:w="1020" w:type="dxa"/>
            <w:tcBorders>
              <w:top w:val="nil"/>
              <w:left w:val="nil"/>
              <w:bottom w:val="single" w:sz="4" w:space="0" w:color="000000"/>
              <w:right w:val="single" w:sz="4" w:space="0" w:color="000000"/>
            </w:tcBorders>
            <w:shd w:val="clear" w:color="auto" w:fill="auto"/>
            <w:vAlign w:val="bottom"/>
          </w:tcPr>
          <w:p w14:paraId="0CC2E0A0" w14:textId="77777777" w:rsidR="0023565E" w:rsidRPr="006613B9" w:rsidRDefault="009F709A" w:rsidP="00450DFD">
            <w:pPr>
              <w:spacing w:line="276" w:lineRule="auto"/>
              <w:rPr>
                <w:color w:val="000000"/>
                <w:sz w:val="20"/>
                <w:szCs w:val="20"/>
              </w:rPr>
            </w:pPr>
            <w:r w:rsidRPr="006613B9">
              <w:rPr>
                <w:color w:val="000000"/>
                <w:sz w:val="20"/>
                <w:szCs w:val="20"/>
              </w:rPr>
              <w:t>0.05</w:t>
            </w:r>
          </w:p>
        </w:tc>
        <w:tc>
          <w:tcPr>
            <w:tcW w:w="1187" w:type="dxa"/>
            <w:tcBorders>
              <w:top w:val="nil"/>
              <w:left w:val="nil"/>
              <w:bottom w:val="single" w:sz="4" w:space="0" w:color="000000"/>
              <w:right w:val="single" w:sz="4" w:space="0" w:color="000000"/>
            </w:tcBorders>
            <w:shd w:val="clear" w:color="auto" w:fill="auto"/>
            <w:vAlign w:val="bottom"/>
          </w:tcPr>
          <w:p w14:paraId="0CC2E0A1" w14:textId="77777777" w:rsidR="0023565E" w:rsidRPr="006613B9" w:rsidRDefault="009F709A" w:rsidP="00450DFD">
            <w:pPr>
              <w:spacing w:line="276" w:lineRule="auto"/>
              <w:rPr>
                <w:color w:val="000000"/>
                <w:sz w:val="20"/>
                <w:szCs w:val="20"/>
              </w:rPr>
            </w:pPr>
            <w:r w:rsidRPr="006613B9">
              <w:rPr>
                <w:color w:val="000000"/>
                <w:sz w:val="20"/>
                <w:szCs w:val="20"/>
              </w:rPr>
              <w:t>0.33</w:t>
            </w:r>
          </w:p>
        </w:tc>
        <w:tc>
          <w:tcPr>
            <w:tcW w:w="960" w:type="dxa"/>
            <w:tcBorders>
              <w:top w:val="nil"/>
              <w:left w:val="nil"/>
              <w:bottom w:val="single" w:sz="4" w:space="0" w:color="000000"/>
              <w:right w:val="single" w:sz="4" w:space="0" w:color="000000"/>
            </w:tcBorders>
            <w:shd w:val="clear" w:color="auto" w:fill="auto"/>
            <w:vAlign w:val="bottom"/>
          </w:tcPr>
          <w:p w14:paraId="0CC2E0A2" w14:textId="77777777" w:rsidR="0023565E" w:rsidRPr="006613B9" w:rsidRDefault="009F709A" w:rsidP="00450DFD">
            <w:pPr>
              <w:spacing w:line="276" w:lineRule="auto"/>
              <w:rPr>
                <w:color w:val="000000"/>
                <w:sz w:val="20"/>
                <w:szCs w:val="20"/>
              </w:rPr>
            </w:pPr>
            <w:r w:rsidRPr="006613B9">
              <w:rPr>
                <w:color w:val="000000"/>
                <w:sz w:val="20"/>
                <w:szCs w:val="20"/>
              </w:rPr>
              <w:t>0.68</w:t>
            </w:r>
          </w:p>
        </w:tc>
        <w:tc>
          <w:tcPr>
            <w:tcW w:w="960" w:type="dxa"/>
            <w:tcBorders>
              <w:top w:val="nil"/>
              <w:left w:val="nil"/>
              <w:bottom w:val="single" w:sz="4" w:space="0" w:color="000000"/>
              <w:right w:val="single" w:sz="4" w:space="0" w:color="000000"/>
            </w:tcBorders>
            <w:shd w:val="clear" w:color="auto" w:fill="auto"/>
          </w:tcPr>
          <w:p w14:paraId="0CC2E0A3"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AB"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A5" w14:textId="77777777" w:rsidR="0023565E" w:rsidRPr="006613B9" w:rsidRDefault="009F709A" w:rsidP="00450DFD">
            <w:pPr>
              <w:spacing w:line="276" w:lineRule="auto"/>
              <w:rPr>
                <w:color w:val="000000"/>
                <w:sz w:val="20"/>
                <w:szCs w:val="20"/>
              </w:rPr>
            </w:pPr>
            <w:r w:rsidRPr="006613B9">
              <w:rPr>
                <w:color w:val="000000"/>
                <w:sz w:val="20"/>
                <w:szCs w:val="20"/>
              </w:rPr>
              <w:t xml:space="preserve">OM </w:t>
            </w:r>
          </w:p>
        </w:tc>
        <w:tc>
          <w:tcPr>
            <w:tcW w:w="1640" w:type="dxa"/>
            <w:tcBorders>
              <w:top w:val="nil"/>
              <w:left w:val="nil"/>
              <w:bottom w:val="single" w:sz="4" w:space="0" w:color="000000"/>
              <w:right w:val="single" w:sz="4" w:space="0" w:color="000000"/>
            </w:tcBorders>
            <w:shd w:val="clear" w:color="auto" w:fill="auto"/>
            <w:vAlign w:val="bottom"/>
          </w:tcPr>
          <w:p w14:paraId="0CC2E0A6" w14:textId="77777777" w:rsidR="0023565E" w:rsidRPr="006613B9" w:rsidRDefault="009F709A" w:rsidP="00450DFD">
            <w:pPr>
              <w:spacing w:line="276" w:lineRule="auto"/>
              <w:rPr>
                <w:color w:val="000000"/>
                <w:sz w:val="20"/>
                <w:szCs w:val="20"/>
              </w:rPr>
            </w:pPr>
            <w:r w:rsidRPr="006613B9">
              <w:rPr>
                <w:color w:val="000000"/>
                <w:sz w:val="20"/>
                <w:szCs w:val="20"/>
              </w:rPr>
              <w:t>-0.74</w:t>
            </w:r>
          </w:p>
        </w:tc>
        <w:tc>
          <w:tcPr>
            <w:tcW w:w="1020" w:type="dxa"/>
            <w:tcBorders>
              <w:top w:val="nil"/>
              <w:left w:val="nil"/>
              <w:bottom w:val="single" w:sz="4" w:space="0" w:color="000000"/>
              <w:right w:val="single" w:sz="4" w:space="0" w:color="000000"/>
            </w:tcBorders>
            <w:shd w:val="clear" w:color="auto" w:fill="auto"/>
            <w:vAlign w:val="bottom"/>
          </w:tcPr>
          <w:p w14:paraId="0CC2E0A7" w14:textId="77777777" w:rsidR="0023565E" w:rsidRPr="006613B9" w:rsidRDefault="009F709A" w:rsidP="00450DFD">
            <w:pPr>
              <w:spacing w:line="276" w:lineRule="auto"/>
              <w:rPr>
                <w:color w:val="000000"/>
                <w:sz w:val="20"/>
                <w:szCs w:val="20"/>
              </w:rPr>
            </w:pPr>
            <w:r w:rsidRPr="006613B9">
              <w:rPr>
                <w:color w:val="000000"/>
                <w:sz w:val="20"/>
                <w:szCs w:val="20"/>
              </w:rPr>
              <w:t>-0.05</w:t>
            </w:r>
          </w:p>
        </w:tc>
        <w:tc>
          <w:tcPr>
            <w:tcW w:w="1187" w:type="dxa"/>
            <w:tcBorders>
              <w:top w:val="nil"/>
              <w:left w:val="nil"/>
              <w:bottom w:val="single" w:sz="4" w:space="0" w:color="000000"/>
              <w:right w:val="single" w:sz="4" w:space="0" w:color="000000"/>
            </w:tcBorders>
            <w:shd w:val="clear" w:color="auto" w:fill="auto"/>
            <w:vAlign w:val="bottom"/>
          </w:tcPr>
          <w:p w14:paraId="0CC2E0A8" w14:textId="77777777" w:rsidR="0023565E" w:rsidRPr="006613B9" w:rsidRDefault="009F709A" w:rsidP="00450DFD">
            <w:pPr>
              <w:spacing w:line="276" w:lineRule="auto"/>
              <w:rPr>
                <w:color w:val="000000"/>
                <w:sz w:val="20"/>
                <w:szCs w:val="20"/>
              </w:rPr>
            </w:pPr>
            <w:r w:rsidRPr="006613B9">
              <w:rPr>
                <w:color w:val="000000"/>
                <w:sz w:val="20"/>
                <w:szCs w:val="20"/>
              </w:rPr>
              <w:t>0.71</w:t>
            </w:r>
          </w:p>
        </w:tc>
        <w:tc>
          <w:tcPr>
            <w:tcW w:w="960" w:type="dxa"/>
            <w:tcBorders>
              <w:top w:val="nil"/>
              <w:left w:val="nil"/>
              <w:bottom w:val="single" w:sz="4" w:space="0" w:color="000000"/>
              <w:right w:val="single" w:sz="4" w:space="0" w:color="000000"/>
            </w:tcBorders>
            <w:shd w:val="clear" w:color="auto" w:fill="auto"/>
            <w:vAlign w:val="bottom"/>
          </w:tcPr>
          <w:p w14:paraId="0CC2E0A9" w14:textId="77777777" w:rsidR="0023565E" w:rsidRPr="006613B9" w:rsidRDefault="009F709A" w:rsidP="00450DFD">
            <w:pPr>
              <w:spacing w:line="276" w:lineRule="auto"/>
              <w:rPr>
                <w:color w:val="000000"/>
                <w:sz w:val="20"/>
                <w:szCs w:val="20"/>
              </w:rPr>
            </w:pPr>
            <w:r w:rsidRPr="006613B9">
              <w:rPr>
                <w:color w:val="000000"/>
                <w:sz w:val="20"/>
                <w:szCs w:val="20"/>
              </w:rPr>
              <w:t>1.04</w:t>
            </w:r>
          </w:p>
        </w:tc>
        <w:tc>
          <w:tcPr>
            <w:tcW w:w="960" w:type="dxa"/>
            <w:tcBorders>
              <w:top w:val="nil"/>
              <w:left w:val="nil"/>
              <w:bottom w:val="single" w:sz="4" w:space="0" w:color="000000"/>
              <w:right w:val="single" w:sz="4" w:space="0" w:color="000000"/>
            </w:tcBorders>
            <w:shd w:val="clear" w:color="auto" w:fill="auto"/>
          </w:tcPr>
          <w:p w14:paraId="0CC2E0AA"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B2"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AC" w14:textId="77777777" w:rsidR="0023565E" w:rsidRPr="006613B9" w:rsidRDefault="009F709A" w:rsidP="00450DFD">
            <w:pPr>
              <w:spacing w:line="276" w:lineRule="auto"/>
              <w:rPr>
                <w:color w:val="000000"/>
                <w:sz w:val="20"/>
                <w:szCs w:val="20"/>
              </w:rPr>
            </w:pPr>
            <w:r w:rsidRPr="006613B9">
              <w:rPr>
                <w:color w:val="000000"/>
                <w:sz w:val="20"/>
                <w:szCs w:val="20"/>
              </w:rPr>
              <w:t xml:space="preserve">SK </w:t>
            </w:r>
          </w:p>
        </w:tc>
        <w:tc>
          <w:tcPr>
            <w:tcW w:w="1640" w:type="dxa"/>
            <w:tcBorders>
              <w:top w:val="nil"/>
              <w:left w:val="nil"/>
              <w:bottom w:val="single" w:sz="4" w:space="0" w:color="000000"/>
              <w:right w:val="single" w:sz="4" w:space="0" w:color="000000"/>
            </w:tcBorders>
            <w:shd w:val="clear" w:color="auto" w:fill="auto"/>
            <w:vAlign w:val="bottom"/>
          </w:tcPr>
          <w:p w14:paraId="0CC2E0AD" w14:textId="77777777" w:rsidR="0023565E" w:rsidRPr="006613B9" w:rsidRDefault="009F709A" w:rsidP="00450DFD">
            <w:pPr>
              <w:spacing w:line="276" w:lineRule="auto"/>
              <w:rPr>
                <w:color w:val="000000"/>
                <w:sz w:val="20"/>
                <w:szCs w:val="20"/>
              </w:rPr>
            </w:pPr>
            <w:r w:rsidRPr="006613B9">
              <w:rPr>
                <w:color w:val="000000"/>
                <w:sz w:val="20"/>
                <w:szCs w:val="20"/>
              </w:rPr>
              <w:t>0.86</w:t>
            </w:r>
          </w:p>
        </w:tc>
        <w:tc>
          <w:tcPr>
            <w:tcW w:w="1020" w:type="dxa"/>
            <w:tcBorders>
              <w:top w:val="nil"/>
              <w:left w:val="nil"/>
              <w:bottom w:val="single" w:sz="4" w:space="0" w:color="000000"/>
              <w:right w:val="single" w:sz="4" w:space="0" w:color="000000"/>
            </w:tcBorders>
            <w:shd w:val="clear" w:color="auto" w:fill="auto"/>
            <w:vAlign w:val="bottom"/>
          </w:tcPr>
          <w:p w14:paraId="0CC2E0AE" w14:textId="77777777" w:rsidR="0023565E" w:rsidRPr="006613B9" w:rsidRDefault="009F709A" w:rsidP="00450DFD">
            <w:pPr>
              <w:spacing w:line="276" w:lineRule="auto"/>
              <w:rPr>
                <w:color w:val="000000"/>
                <w:sz w:val="20"/>
                <w:szCs w:val="20"/>
              </w:rPr>
            </w:pPr>
            <w:r w:rsidRPr="006613B9">
              <w:rPr>
                <w:color w:val="000000"/>
                <w:sz w:val="20"/>
                <w:szCs w:val="20"/>
              </w:rPr>
              <w:t>-0.01</w:t>
            </w:r>
          </w:p>
        </w:tc>
        <w:tc>
          <w:tcPr>
            <w:tcW w:w="1187" w:type="dxa"/>
            <w:tcBorders>
              <w:top w:val="nil"/>
              <w:left w:val="nil"/>
              <w:bottom w:val="single" w:sz="4" w:space="0" w:color="000000"/>
              <w:right w:val="single" w:sz="4" w:space="0" w:color="000000"/>
            </w:tcBorders>
            <w:shd w:val="clear" w:color="auto" w:fill="auto"/>
            <w:vAlign w:val="bottom"/>
          </w:tcPr>
          <w:p w14:paraId="0CC2E0AF" w14:textId="77777777" w:rsidR="0023565E" w:rsidRPr="006613B9" w:rsidRDefault="009F709A" w:rsidP="00450DFD">
            <w:pPr>
              <w:spacing w:line="276" w:lineRule="auto"/>
              <w:rPr>
                <w:color w:val="000000"/>
                <w:sz w:val="20"/>
                <w:szCs w:val="20"/>
              </w:rPr>
            </w:pPr>
            <w:r w:rsidRPr="006613B9">
              <w:rPr>
                <w:color w:val="000000"/>
                <w:sz w:val="20"/>
                <w:szCs w:val="20"/>
              </w:rPr>
              <w:t>0.82</w:t>
            </w:r>
          </w:p>
        </w:tc>
        <w:tc>
          <w:tcPr>
            <w:tcW w:w="960" w:type="dxa"/>
            <w:tcBorders>
              <w:top w:val="nil"/>
              <w:left w:val="nil"/>
              <w:bottom w:val="single" w:sz="4" w:space="0" w:color="000000"/>
              <w:right w:val="single" w:sz="4" w:space="0" w:color="000000"/>
            </w:tcBorders>
            <w:shd w:val="clear" w:color="auto" w:fill="auto"/>
            <w:vAlign w:val="bottom"/>
          </w:tcPr>
          <w:p w14:paraId="0CC2E0B0" w14:textId="77777777" w:rsidR="0023565E" w:rsidRPr="006613B9" w:rsidRDefault="009F709A" w:rsidP="00450DFD">
            <w:pPr>
              <w:spacing w:line="276" w:lineRule="auto"/>
              <w:rPr>
                <w:color w:val="000000"/>
                <w:sz w:val="20"/>
                <w:szCs w:val="20"/>
              </w:rPr>
            </w:pPr>
            <w:r w:rsidRPr="006613B9">
              <w:rPr>
                <w:color w:val="000000"/>
                <w:sz w:val="20"/>
                <w:szCs w:val="20"/>
              </w:rPr>
              <w:t>1.05</w:t>
            </w:r>
          </w:p>
        </w:tc>
        <w:tc>
          <w:tcPr>
            <w:tcW w:w="960" w:type="dxa"/>
            <w:tcBorders>
              <w:top w:val="nil"/>
              <w:left w:val="nil"/>
              <w:bottom w:val="single" w:sz="4" w:space="0" w:color="000000"/>
              <w:right w:val="single" w:sz="4" w:space="0" w:color="000000"/>
            </w:tcBorders>
            <w:shd w:val="clear" w:color="auto" w:fill="auto"/>
          </w:tcPr>
          <w:p w14:paraId="0CC2E0B1"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B9"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B3" w14:textId="77777777" w:rsidR="0023565E" w:rsidRPr="006613B9" w:rsidRDefault="009F709A" w:rsidP="00450DFD">
            <w:pPr>
              <w:spacing w:line="276" w:lineRule="auto"/>
              <w:rPr>
                <w:color w:val="000000"/>
                <w:sz w:val="20"/>
                <w:szCs w:val="20"/>
              </w:rPr>
            </w:pPr>
            <w:r w:rsidRPr="006613B9">
              <w:rPr>
                <w:color w:val="000000"/>
                <w:sz w:val="20"/>
                <w:szCs w:val="20"/>
              </w:rPr>
              <w:t xml:space="preserve">SP </w:t>
            </w:r>
          </w:p>
        </w:tc>
        <w:tc>
          <w:tcPr>
            <w:tcW w:w="1640" w:type="dxa"/>
            <w:tcBorders>
              <w:top w:val="nil"/>
              <w:left w:val="nil"/>
              <w:bottom w:val="single" w:sz="4" w:space="0" w:color="000000"/>
              <w:right w:val="single" w:sz="4" w:space="0" w:color="000000"/>
            </w:tcBorders>
            <w:shd w:val="clear" w:color="auto" w:fill="auto"/>
            <w:vAlign w:val="bottom"/>
          </w:tcPr>
          <w:p w14:paraId="0CC2E0B4" w14:textId="77777777" w:rsidR="0023565E" w:rsidRPr="006613B9" w:rsidRDefault="009F709A" w:rsidP="00450DFD">
            <w:pPr>
              <w:spacing w:line="276" w:lineRule="auto"/>
              <w:rPr>
                <w:color w:val="000000"/>
                <w:sz w:val="20"/>
                <w:szCs w:val="20"/>
              </w:rPr>
            </w:pPr>
            <w:r w:rsidRPr="006613B9">
              <w:rPr>
                <w:color w:val="000000"/>
                <w:sz w:val="20"/>
                <w:szCs w:val="20"/>
              </w:rPr>
              <w:t>0.10</w:t>
            </w:r>
          </w:p>
        </w:tc>
        <w:tc>
          <w:tcPr>
            <w:tcW w:w="1020" w:type="dxa"/>
            <w:tcBorders>
              <w:top w:val="nil"/>
              <w:left w:val="nil"/>
              <w:bottom w:val="single" w:sz="4" w:space="0" w:color="000000"/>
              <w:right w:val="single" w:sz="4" w:space="0" w:color="000000"/>
            </w:tcBorders>
            <w:shd w:val="clear" w:color="auto" w:fill="auto"/>
            <w:vAlign w:val="bottom"/>
          </w:tcPr>
          <w:p w14:paraId="0CC2E0B5" w14:textId="77777777" w:rsidR="0023565E" w:rsidRPr="006613B9" w:rsidRDefault="009F709A" w:rsidP="00450DFD">
            <w:pPr>
              <w:spacing w:line="276" w:lineRule="auto"/>
              <w:rPr>
                <w:color w:val="000000"/>
                <w:sz w:val="20"/>
                <w:szCs w:val="20"/>
              </w:rPr>
            </w:pPr>
            <w:r w:rsidRPr="006613B9">
              <w:rPr>
                <w:color w:val="000000"/>
                <w:sz w:val="20"/>
                <w:szCs w:val="20"/>
              </w:rPr>
              <w:t>0.08</w:t>
            </w:r>
          </w:p>
        </w:tc>
        <w:tc>
          <w:tcPr>
            <w:tcW w:w="1187" w:type="dxa"/>
            <w:tcBorders>
              <w:top w:val="nil"/>
              <w:left w:val="nil"/>
              <w:bottom w:val="single" w:sz="4" w:space="0" w:color="000000"/>
              <w:right w:val="single" w:sz="4" w:space="0" w:color="000000"/>
            </w:tcBorders>
            <w:shd w:val="clear" w:color="auto" w:fill="auto"/>
            <w:vAlign w:val="bottom"/>
          </w:tcPr>
          <w:p w14:paraId="0CC2E0B6" w14:textId="77777777" w:rsidR="0023565E" w:rsidRPr="006613B9" w:rsidRDefault="009F709A" w:rsidP="00450DFD">
            <w:pPr>
              <w:spacing w:line="276" w:lineRule="auto"/>
              <w:rPr>
                <w:color w:val="000000"/>
                <w:sz w:val="20"/>
                <w:szCs w:val="20"/>
              </w:rPr>
            </w:pPr>
            <w:r w:rsidRPr="006613B9">
              <w:rPr>
                <w:color w:val="000000"/>
                <w:sz w:val="20"/>
                <w:szCs w:val="20"/>
              </w:rPr>
              <w:t>0.26</w:t>
            </w:r>
          </w:p>
        </w:tc>
        <w:tc>
          <w:tcPr>
            <w:tcW w:w="960" w:type="dxa"/>
            <w:tcBorders>
              <w:top w:val="nil"/>
              <w:left w:val="nil"/>
              <w:bottom w:val="single" w:sz="4" w:space="0" w:color="000000"/>
              <w:right w:val="single" w:sz="4" w:space="0" w:color="000000"/>
            </w:tcBorders>
            <w:shd w:val="clear" w:color="auto" w:fill="auto"/>
            <w:vAlign w:val="bottom"/>
          </w:tcPr>
          <w:p w14:paraId="0CC2E0B7" w14:textId="77777777" w:rsidR="0023565E" w:rsidRPr="006613B9" w:rsidRDefault="009F709A" w:rsidP="00450DFD">
            <w:pPr>
              <w:spacing w:line="276" w:lineRule="auto"/>
              <w:rPr>
                <w:color w:val="000000"/>
                <w:sz w:val="20"/>
                <w:szCs w:val="20"/>
              </w:rPr>
            </w:pPr>
            <w:r w:rsidRPr="006613B9">
              <w:rPr>
                <w:color w:val="000000"/>
                <w:sz w:val="20"/>
                <w:szCs w:val="20"/>
              </w:rPr>
              <w:t>0.40</w:t>
            </w:r>
          </w:p>
        </w:tc>
        <w:tc>
          <w:tcPr>
            <w:tcW w:w="960" w:type="dxa"/>
            <w:tcBorders>
              <w:top w:val="nil"/>
              <w:left w:val="nil"/>
              <w:bottom w:val="single" w:sz="4" w:space="0" w:color="000000"/>
              <w:right w:val="single" w:sz="4" w:space="0" w:color="000000"/>
            </w:tcBorders>
            <w:shd w:val="clear" w:color="auto" w:fill="auto"/>
          </w:tcPr>
          <w:p w14:paraId="0CC2E0B8"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C0"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BA" w14:textId="77777777" w:rsidR="0023565E" w:rsidRPr="006613B9" w:rsidRDefault="009F709A" w:rsidP="00450DFD">
            <w:pPr>
              <w:spacing w:line="276" w:lineRule="auto"/>
              <w:rPr>
                <w:b/>
                <w:color w:val="000000"/>
                <w:sz w:val="20"/>
                <w:szCs w:val="20"/>
              </w:rPr>
            </w:pPr>
            <w:r w:rsidRPr="006613B9">
              <w:rPr>
                <w:b/>
                <w:color w:val="000000"/>
                <w:sz w:val="20"/>
                <w:szCs w:val="20"/>
              </w:rPr>
              <w:t>Plant component</w:t>
            </w:r>
          </w:p>
        </w:tc>
        <w:tc>
          <w:tcPr>
            <w:tcW w:w="1640" w:type="dxa"/>
            <w:tcBorders>
              <w:top w:val="nil"/>
              <w:left w:val="nil"/>
              <w:bottom w:val="single" w:sz="4" w:space="0" w:color="000000"/>
              <w:right w:val="single" w:sz="4" w:space="0" w:color="000000"/>
            </w:tcBorders>
            <w:shd w:val="clear" w:color="auto" w:fill="auto"/>
            <w:vAlign w:val="bottom"/>
          </w:tcPr>
          <w:p w14:paraId="0CC2E0BB"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020" w:type="dxa"/>
            <w:tcBorders>
              <w:top w:val="nil"/>
              <w:left w:val="nil"/>
              <w:bottom w:val="single" w:sz="4" w:space="0" w:color="000000"/>
              <w:right w:val="single" w:sz="4" w:space="0" w:color="000000"/>
            </w:tcBorders>
            <w:shd w:val="clear" w:color="auto" w:fill="auto"/>
            <w:vAlign w:val="bottom"/>
          </w:tcPr>
          <w:p w14:paraId="0CC2E0BC"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187" w:type="dxa"/>
            <w:tcBorders>
              <w:top w:val="nil"/>
              <w:left w:val="nil"/>
              <w:bottom w:val="single" w:sz="4" w:space="0" w:color="000000"/>
              <w:right w:val="single" w:sz="4" w:space="0" w:color="000000"/>
            </w:tcBorders>
            <w:shd w:val="clear" w:color="auto" w:fill="auto"/>
            <w:vAlign w:val="bottom"/>
          </w:tcPr>
          <w:p w14:paraId="0CC2E0BD"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BE"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tcPr>
          <w:p w14:paraId="0CC2E0BF"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C7"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C1" w14:textId="77777777" w:rsidR="0023565E" w:rsidRPr="006613B9" w:rsidRDefault="009F709A" w:rsidP="00450DFD">
            <w:pPr>
              <w:spacing w:line="276" w:lineRule="auto"/>
              <w:rPr>
                <w:color w:val="000000"/>
                <w:sz w:val="20"/>
                <w:szCs w:val="20"/>
              </w:rPr>
            </w:pPr>
            <w:r w:rsidRPr="006613B9">
              <w:rPr>
                <w:color w:val="000000"/>
                <w:sz w:val="20"/>
                <w:szCs w:val="20"/>
              </w:rPr>
              <w:t>plant height</w:t>
            </w:r>
          </w:p>
        </w:tc>
        <w:tc>
          <w:tcPr>
            <w:tcW w:w="1640" w:type="dxa"/>
            <w:tcBorders>
              <w:top w:val="nil"/>
              <w:left w:val="nil"/>
              <w:bottom w:val="single" w:sz="4" w:space="0" w:color="000000"/>
              <w:right w:val="single" w:sz="4" w:space="0" w:color="000000"/>
            </w:tcBorders>
            <w:shd w:val="clear" w:color="auto" w:fill="auto"/>
            <w:vAlign w:val="bottom"/>
          </w:tcPr>
          <w:p w14:paraId="0CC2E0C2" w14:textId="77777777" w:rsidR="0023565E" w:rsidRPr="006613B9" w:rsidRDefault="009F709A" w:rsidP="00450DFD">
            <w:pPr>
              <w:spacing w:line="276" w:lineRule="auto"/>
              <w:rPr>
                <w:color w:val="000000"/>
                <w:sz w:val="20"/>
                <w:szCs w:val="20"/>
              </w:rPr>
            </w:pPr>
            <w:r w:rsidRPr="006613B9">
              <w:rPr>
                <w:color w:val="000000"/>
                <w:sz w:val="20"/>
                <w:szCs w:val="20"/>
              </w:rPr>
              <w:t>0.40</w:t>
            </w:r>
          </w:p>
        </w:tc>
        <w:tc>
          <w:tcPr>
            <w:tcW w:w="1020" w:type="dxa"/>
            <w:tcBorders>
              <w:top w:val="nil"/>
              <w:left w:val="nil"/>
              <w:bottom w:val="single" w:sz="4" w:space="0" w:color="000000"/>
              <w:right w:val="single" w:sz="4" w:space="0" w:color="000000"/>
            </w:tcBorders>
            <w:shd w:val="clear" w:color="auto" w:fill="auto"/>
            <w:vAlign w:val="bottom"/>
          </w:tcPr>
          <w:p w14:paraId="0CC2E0C3" w14:textId="77777777" w:rsidR="0023565E" w:rsidRPr="006613B9" w:rsidRDefault="009F709A" w:rsidP="00450DFD">
            <w:pPr>
              <w:spacing w:line="276" w:lineRule="auto"/>
              <w:rPr>
                <w:color w:val="000000"/>
                <w:sz w:val="20"/>
                <w:szCs w:val="20"/>
              </w:rPr>
            </w:pPr>
            <w:r w:rsidRPr="006613B9">
              <w:rPr>
                <w:color w:val="000000"/>
                <w:sz w:val="20"/>
                <w:szCs w:val="20"/>
              </w:rPr>
              <w:t>0.48</w:t>
            </w:r>
          </w:p>
        </w:tc>
        <w:tc>
          <w:tcPr>
            <w:tcW w:w="1187" w:type="dxa"/>
            <w:tcBorders>
              <w:top w:val="nil"/>
              <w:left w:val="nil"/>
              <w:bottom w:val="single" w:sz="4" w:space="0" w:color="000000"/>
              <w:right w:val="single" w:sz="4" w:space="0" w:color="000000"/>
            </w:tcBorders>
            <w:shd w:val="clear" w:color="auto" w:fill="auto"/>
            <w:vAlign w:val="bottom"/>
          </w:tcPr>
          <w:p w14:paraId="0CC2E0C4" w14:textId="77777777" w:rsidR="0023565E" w:rsidRPr="006613B9" w:rsidRDefault="009F709A" w:rsidP="00450DFD">
            <w:pPr>
              <w:spacing w:line="276" w:lineRule="auto"/>
              <w:rPr>
                <w:color w:val="000000"/>
                <w:sz w:val="20"/>
                <w:szCs w:val="20"/>
              </w:rPr>
            </w:pPr>
            <w:r w:rsidRPr="006613B9">
              <w:rPr>
                <w:color w:val="000000"/>
                <w:sz w:val="20"/>
                <w:szCs w:val="20"/>
              </w:rPr>
              <w:t>0.31</w:t>
            </w:r>
          </w:p>
        </w:tc>
        <w:tc>
          <w:tcPr>
            <w:tcW w:w="960" w:type="dxa"/>
            <w:tcBorders>
              <w:top w:val="nil"/>
              <w:left w:val="nil"/>
              <w:bottom w:val="single" w:sz="4" w:space="0" w:color="000000"/>
              <w:right w:val="single" w:sz="4" w:space="0" w:color="000000"/>
            </w:tcBorders>
            <w:shd w:val="clear" w:color="auto" w:fill="auto"/>
            <w:vAlign w:val="bottom"/>
          </w:tcPr>
          <w:p w14:paraId="0CC2E0C5" w14:textId="77777777" w:rsidR="0023565E" w:rsidRPr="006613B9" w:rsidRDefault="009F709A" w:rsidP="00450DFD">
            <w:pPr>
              <w:spacing w:line="276" w:lineRule="auto"/>
              <w:rPr>
                <w:color w:val="000000"/>
                <w:sz w:val="20"/>
                <w:szCs w:val="20"/>
              </w:rPr>
            </w:pPr>
            <w:r w:rsidRPr="006613B9">
              <w:rPr>
                <w:color w:val="000000"/>
                <w:sz w:val="20"/>
                <w:szCs w:val="20"/>
              </w:rPr>
              <w:t>1.31</w:t>
            </w:r>
          </w:p>
        </w:tc>
        <w:tc>
          <w:tcPr>
            <w:tcW w:w="960" w:type="dxa"/>
            <w:tcBorders>
              <w:top w:val="nil"/>
              <w:left w:val="nil"/>
              <w:bottom w:val="single" w:sz="4" w:space="0" w:color="000000"/>
              <w:right w:val="single" w:sz="4" w:space="0" w:color="000000"/>
            </w:tcBorders>
            <w:shd w:val="clear" w:color="auto" w:fill="auto"/>
          </w:tcPr>
          <w:p w14:paraId="0CC2E0C6"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CE"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C8" w14:textId="77777777" w:rsidR="0023565E" w:rsidRPr="006613B9" w:rsidRDefault="009F709A" w:rsidP="00450DFD">
            <w:pPr>
              <w:spacing w:line="276" w:lineRule="auto"/>
              <w:rPr>
                <w:color w:val="000000"/>
                <w:sz w:val="20"/>
                <w:szCs w:val="20"/>
              </w:rPr>
            </w:pPr>
            <w:r w:rsidRPr="006613B9">
              <w:rPr>
                <w:color w:val="000000"/>
                <w:sz w:val="20"/>
                <w:szCs w:val="20"/>
              </w:rPr>
              <w:t xml:space="preserve">total spikelet </w:t>
            </w:r>
          </w:p>
        </w:tc>
        <w:tc>
          <w:tcPr>
            <w:tcW w:w="1640" w:type="dxa"/>
            <w:tcBorders>
              <w:top w:val="nil"/>
              <w:left w:val="nil"/>
              <w:bottom w:val="single" w:sz="4" w:space="0" w:color="000000"/>
              <w:right w:val="single" w:sz="4" w:space="0" w:color="000000"/>
            </w:tcBorders>
            <w:shd w:val="clear" w:color="auto" w:fill="auto"/>
            <w:vAlign w:val="bottom"/>
          </w:tcPr>
          <w:p w14:paraId="0CC2E0C9" w14:textId="77777777" w:rsidR="0023565E" w:rsidRPr="006613B9" w:rsidRDefault="009F709A" w:rsidP="00450DFD">
            <w:pPr>
              <w:spacing w:line="276" w:lineRule="auto"/>
              <w:rPr>
                <w:color w:val="000000"/>
                <w:sz w:val="20"/>
                <w:szCs w:val="20"/>
              </w:rPr>
            </w:pPr>
            <w:r w:rsidRPr="006613B9">
              <w:rPr>
                <w:color w:val="000000"/>
                <w:sz w:val="20"/>
                <w:szCs w:val="20"/>
              </w:rPr>
              <w:t>0.50</w:t>
            </w:r>
          </w:p>
        </w:tc>
        <w:tc>
          <w:tcPr>
            <w:tcW w:w="1020" w:type="dxa"/>
            <w:tcBorders>
              <w:top w:val="nil"/>
              <w:left w:val="nil"/>
              <w:bottom w:val="single" w:sz="4" w:space="0" w:color="000000"/>
              <w:right w:val="single" w:sz="4" w:space="0" w:color="000000"/>
            </w:tcBorders>
            <w:shd w:val="clear" w:color="auto" w:fill="auto"/>
            <w:vAlign w:val="bottom"/>
          </w:tcPr>
          <w:p w14:paraId="0CC2E0CA" w14:textId="77777777" w:rsidR="0023565E" w:rsidRPr="006613B9" w:rsidRDefault="009F709A" w:rsidP="00450DFD">
            <w:pPr>
              <w:spacing w:line="276" w:lineRule="auto"/>
              <w:rPr>
                <w:color w:val="000000"/>
                <w:sz w:val="20"/>
                <w:szCs w:val="20"/>
              </w:rPr>
            </w:pPr>
            <w:r w:rsidRPr="006613B9">
              <w:rPr>
                <w:color w:val="000000"/>
                <w:sz w:val="20"/>
                <w:szCs w:val="20"/>
              </w:rPr>
              <w:t>0.39</w:t>
            </w:r>
          </w:p>
        </w:tc>
        <w:tc>
          <w:tcPr>
            <w:tcW w:w="1187" w:type="dxa"/>
            <w:tcBorders>
              <w:top w:val="nil"/>
              <w:left w:val="nil"/>
              <w:bottom w:val="single" w:sz="4" w:space="0" w:color="000000"/>
              <w:right w:val="single" w:sz="4" w:space="0" w:color="000000"/>
            </w:tcBorders>
            <w:shd w:val="clear" w:color="auto" w:fill="auto"/>
            <w:vAlign w:val="bottom"/>
          </w:tcPr>
          <w:p w14:paraId="0CC2E0CB" w14:textId="77777777" w:rsidR="0023565E" w:rsidRPr="006613B9" w:rsidRDefault="009F709A" w:rsidP="00450DFD">
            <w:pPr>
              <w:spacing w:line="276" w:lineRule="auto"/>
              <w:rPr>
                <w:color w:val="000000"/>
                <w:sz w:val="20"/>
                <w:szCs w:val="20"/>
              </w:rPr>
            </w:pPr>
            <w:r w:rsidRPr="006613B9">
              <w:rPr>
                <w:color w:val="000000"/>
                <w:sz w:val="20"/>
                <w:szCs w:val="20"/>
              </w:rPr>
              <w:t>0.32</w:t>
            </w:r>
          </w:p>
        </w:tc>
        <w:tc>
          <w:tcPr>
            <w:tcW w:w="960" w:type="dxa"/>
            <w:tcBorders>
              <w:top w:val="nil"/>
              <w:left w:val="nil"/>
              <w:bottom w:val="single" w:sz="4" w:space="0" w:color="000000"/>
              <w:right w:val="single" w:sz="4" w:space="0" w:color="000000"/>
            </w:tcBorders>
            <w:shd w:val="clear" w:color="auto" w:fill="auto"/>
            <w:vAlign w:val="bottom"/>
          </w:tcPr>
          <w:p w14:paraId="0CC2E0CC" w14:textId="77777777" w:rsidR="0023565E" w:rsidRPr="006613B9" w:rsidRDefault="009F709A" w:rsidP="00450DFD">
            <w:pPr>
              <w:spacing w:line="276" w:lineRule="auto"/>
              <w:rPr>
                <w:color w:val="000000"/>
                <w:sz w:val="20"/>
                <w:szCs w:val="20"/>
              </w:rPr>
            </w:pPr>
            <w:r w:rsidRPr="006613B9">
              <w:rPr>
                <w:color w:val="000000"/>
                <w:sz w:val="20"/>
                <w:szCs w:val="20"/>
              </w:rPr>
              <w:t>1.57</w:t>
            </w:r>
          </w:p>
        </w:tc>
        <w:tc>
          <w:tcPr>
            <w:tcW w:w="960" w:type="dxa"/>
            <w:tcBorders>
              <w:top w:val="nil"/>
              <w:left w:val="nil"/>
              <w:bottom w:val="single" w:sz="4" w:space="0" w:color="000000"/>
              <w:right w:val="single" w:sz="4" w:space="0" w:color="000000"/>
            </w:tcBorders>
            <w:shd w:val="clear" w:color="auto" w:fill="auto"/>
          </w:tcPr>
          <w:p w14:paraId="0CC2E0CD"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D5"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CF" w14:textId="77777777" w:rsidR="0023565E" w:rsidRPr="006613B9" w:rsidRDefault="009F709A" w:rsidP="00450DFD">
            <w:pPr>
              <w:spacing w:line="276" w:lineRule="auto"/>
              <w:rPr>
                <w:color w:val="000000"/>
                <w:sz w:val="20"/>
                <w:szCs w:val="20"/>
              </w:rPr>
            </w:pPr>
            <w:r w:rsidRPr="006613B9">
              <w:rPr>
                <w:color w:val="000000"/>
                <w:sz w:val="20"/>
                <w:szCs w:val="20"/>
              </w:rPr>
              <w:t xml:space="preserve">%FIL-spikelet </w:t>
            </w:r>
          </w:p>
        </w:tc>
        <w:tc>
          <w:tcPr>
            <w:tcW w:w="1640" w:type="dxa"/>
            <w:tcBorders>
              <w:top w:val="nil"/>
              <w:left w:val="nil"/>
              <w:bottom w:val="single" w:sz="4" w:space="0" w:color="000000"/>
              <w:right w:val="single" w:sz="4" w:space="0" w:color="000000"/>
            </w:tcBorders>
            <w:shd w:val="clear" w:color="auto" w:fill="auto"/>
            <w:vAlign w:val="bottom"/>
          </w:tcPr>
          <w:p w14:paraId="0CC2E0D0" w14:textId="77777777" w:rsidR="0023565E" w:rsidRPr="006613B9" w:rsidRDefault="009F709A" w:rsidP="00450DFD">
            <w:pPr>
              <w:spacing w:line="276" w:lineRule="auto"/>
              <w:rPr>
                <w:color w:val="000000"/>
                <w:sz w:val="20"/>
                <w:szCs w:val="20"/>
              </w:rPr>
            </w:pPr>
            <w:r w:rsidRPr="006613B9">
              <w:rPr>
                <w:color w:val="000000"/>
                <w:sz w:val="20"/>
                <w:szCs w:val="20"/>
              </w:rPr>
              <w:t>-0.64</w:t>
            </w:r>
          </w:p>
        </w:tc>
        <w:tc>
          <w:tcPr>
            <w:tcW w:w="1020" w:type="dxa"/>
            <w:tcBorders>
              <w:top w:val="nil"/>
              <w:left w:val="nil"/>
              <w:bottom w:val="single" w:sz="4" w:space="0" w:color="000000"/>
              <w:right w:val="single" w:sz="4" w:space="0" w:color="000000"/>
            </w:tcBorders>
            <w:shd w:val="clear" w:color="auto" w:fill="auto"/>
            <w:vAlign w:val="bottom"/>
          </w:tcPr>
          <w:p w14:paraId="0CC2E0D1" w14:textId="77777777" w:rsidR="0023565E" w:rsidRPr="006613B9" w:rsidRDefault="009F709A" w:rsidP="00450DFD">
            <w:pPr>
              <w:spacing w:line="276" w:lineRule="auto"/>
              <w:rPr>
                <w:color w:val="000000"/>
                <w:sz w:val="20"/>
                <w:szCs w:val="20"/>
              </w:rPr>
            </w:pPr>
            <w:r w:rsidRPr="006613B9">
              <w:rPr>
                <w:color w:val="000000"/>
                <w:sz w:val="20"/>
                <w:szCs w:val="20"/>
              </w:rPr>
              <w:t>-0.21</w:t>
            </w:r>
          </w:p>
        </w:tc>
        <w:tc>
          <w:tcPr>
            <w:tcW w:w="1187" w:type="dxa"/>
            <w:tcBorders>
              <w:top w:val="nil"/>
              <w:left w:val="nil"/>
              <w:bottom w:val="single" w:sz="4" w:space="0" w:color="000000"/>
              <w:right w:val="single" w:sz="4" w:space="0" w:color="000000"/>
            </w:tcBorders>
            <w:shd w:val="clear" w:color="auto" w:fill="auto"/>
            <w:vAlign w:val="bottom"/>
          </w:tcPr>
          <w:p w14:paraId="0CC2E0D2" w14:textId="77777777" w:rsidR="0023565E" w:rsidRPr="006613B9" w:rsidRDefault="009F709A" w:rsidP="00450DFD">
            <w:pPr>
              <w:spacing w:line="276" w:lineRule="auto"/>
              <w:rPr>
                <w:color w:val="000000"/>
                <w:sz w:val="20"/>
                <w:szCs w:val="20"/>
              </w:rPr>
            </w:pPr>
            <w:r w:rsidRPr="006613B9">
              <w:rPr>
                <w:color w:val="000000"/>
                <w:sz w:val="20"/>
                <w:szCs w:val="20"/>
              </w:rPr>
              <w:t>0.54</w:t>
            </w:r>
          </w:p>
        </w:tc>
        <w:tc>
          <w:tcPr>
            <w:tcW w:w="960" w:type="dxa"/>
            <w:tcBorders>
              <w:top w:val="nil"/>
              <w:left w:val="nil"/>
              <w:bottom w:val="single" w:sz="4" w:space="0" w:color="000000"/>
              <w:right w:val="single" w:sz="4" w:space="0" w:color="000000"/>
            </w:tcBorders>
            <w:shd w:val="clear" w:color="auto" w:fill="auto"/>
            <w:vAlign w:val="bottom"/>
          </w:tcPr>
          <w:p w14:paraId="0CC2E0D3" w14:textId="77777777" w:rsidR="0023565E" w:rsidRPr="006613B9" w:rsidRDefault="009F709A" w:rsidP="00450DFD">
            <w:pPr>
              <w:spacing w:line="276" w:lineRule="auto"/>
              <w:rPr>
                <w:color w:val="000000"/>
                <w:sz w:val="20"/>
                <w:szCs w:val="20"/>
              </w:rPr>
            </w:pPr>
            <w:r w:rsidRPr="006613B9">
              <w:rPr>
                <w:color w:val="000000"/>
                <w:sz w:val="20"/>
                <w:szCs w:val="20"/>
              </w:rPr>
              <w:t>1.18</w:t>
            </w:r>
          </w:p>
        </w:tc>
        <w:tc>
          <w:tcPr>
            <w:tcW w:w="960" w:type="dxa"/>
            <w:tcBorders>
              <w:top w:val="nil"/>
              <w:left w:val="nil"/>
              <w:bottom w:val="single" w:sz="4" w:space="0" w:color="000000"/>
              <w:right w:val="single" w:sz="4" w:space="0" w:color="000000"/>
            </w:tcBorders>
            <w:shd w:val="clear" w:color="auto" w:fill="auto"/>
          </w:tcPr>
          <w:p w14:paraId="0CC2E0D4"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DC"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D6" w14:textId="77777777" w:rsidR="0023565E" w:rsidRPr="006613B9" w:rsidRDefault="009F709A" w:rsidP="00450DFD">
            <w:pPr>
              <w:spacing w:line="276" w:lineRule="auto"/>
              <w:rPr>
                <w:color w:val="000000"/>
                <w:sz w:val="20"/>
                <w:szCs w:val="20"/>
              </w:rPr>
            </w:pPr>
            <w:r w:rsidRPr="006613B9">
              <w:rPr>
                <w:color w:val="000000"/>
                <w:sz w:val="20"/>
                <w:szCs w:val="20"/>
              </w:rPr>
              <w:t xml:space="preserve">FIL-spikelet </w:t>
            </w:r>
          </w:p>
        </w:tc>
        <w:tc>
          <w:tcPr>
            <w:tcW w:w="1640" w:type="dxa"/>
            <w:tcBorders>
              <w:top w:val="nil"/>
              <w:left w:val="nil"/>
              <w:bottom w:val="single" w:sz="4" w:space="0" w:color="000000"/>
              <w:right w:val="single" w:sz="4" w:space="0" w:color="000000"/>
            </w:tcBorders>
            <w:shd w:val="clear" w:color="auto" w:fill="auto"/>
            <w:vAlign w:val="bottom"/>
          </w:tcPr>
          <w:p w14:paraId="0CC2E0D7" w14:textId="77777777" w:rsidR="0023565E" w:rsidRPr="006613B9" w:rsidRDefault="009F709A" w:rsidP="00450DFD">
            <w:pPr>
              <w:spacing w:line="276" w:lineRule="auto"/>
              <w:rPr>
                <w:color w:val="000000"/>
                <w:sz w:val="20"/>
                <w:szCs w:val="20"/>
              </w:rPr>
            </w:pPr>
            <w:r w:rsidRPr="006613B9">
              <w:rPr>
                <w:color w:val="000000"/>
                <w:sz w:val="20"/>
                <w:szCs w:val="20"/>
              </w:rPr>
              <w:t>-0.54</w:t>
            </w:r>
          </w:p>
        </w:tc>
        <w:tc>
          <w:tcPr>
            <w:tcW w:w="1020" w:type="dxa"/>
            <w:tcBorders>
              <w:top w:val="nil"/>
              <w:left w:val="nil"/>
              <w:bottom w:val="single" w:sz="4" w:space="0" w:color="000000"/>
              <w:right w:val="single" w:sz="4" w:space="0" w:color="000000"/>
            </w:tcBorders>
            <w:shd w:val="clear" w:color="auto" w:fill="auto"/>
            <w:vAlign w:val="bottom"/>
          </w:tcPr>
          <w:p w14:paraId="0CC2E0D8" w14:textId="77777777" w:rsidR="0023565E" w:rsidRPr="006613B9" w:rsidRDefault="009F709A" w:rsidP="00450DFD">
            <w:pPr>
              <w:spacing w:line="276" w:lineRule="auto"/>
              <w:rPr>
                <w:color w:val="000000"/>
                <w:sz w:val="20"/>
                <w:szCs w:val="20"/>
              </w:rPr>
            </w:pPr>
            <w:r w:rsidRPr="006613B9">
              <w:rPr>
                <w:color w:val="000000"/>
                <w:sz w:val="20"/>
                <w:szCs w:val="20"/>
              </w:rPr>
              <w:t>-0.30</w:t>
            </w:r>
          </w:p>
        </w:tc>
        <w:tc>
          <w:tcPr>
            <w:tcW w:w="1187" w:type="dxa"/>
            <w:tcBorders>
              <w:top w:val="nil"/>
              <w:left w:val="nil"/>
              <w:bottom w:val="single" w:sz="4" w:space="0" w:color="000000"/>
              <w:right w:val="single" w:sz="4" w:space="0" w:color="000000"/>
            </w:tcBorders>
            <w:shd w:val="clear" w:color="auto" w:fill="auto"/>
            <w:vAlign w:val="bottom"/>
          </w:tcPr>
          <w:p w14:paraId="0CC2E0D9" w14:textId="77777777" w:rsidR="0023565E" w:rsidRPr="006613B9" w:rsidRDefault="009F709A" w:rsidP="00450DFD">
            <w:pPr>
              <w:spacing w:line="276" w:lineRule="auto"/>
              <w:rPr>
                <w:color w:val="000000"/>
                <w:sz w:val="20"/>
                <w:szCs w:val="20"/>
              </w:rPr>
            </w:pPr>
            <w:r w:rsidRPr="006613B9">
              <w:rPr>
                <w:color w:val="000000"/>
                <w:sz w:val="20"/>
                <w:szCs w:val="20"/>
              </w:rPr>
              <w:t>0.45</w:t>
            </w:r>
          </w:p>
        </w:tc>
        <w:tc>
          <w:tcPr>
            <w:tcW w:w="960" w:type="dxa"/>
            <w:tcBorders>
              <w:top w:val="nil"/>
              <w:left w:val="nil"/>
              <w:bottom w:val="single" w:sz="4" w:space="0" w:color="000000"/>
              <w:right w:val="single" w:sz="4" w:space="0" w:color="000000"/>
            </w:tcBorders>
            <w:shd w:val="clear" w:color="auto" w:fill="auto"/>
            <w:vAlign w:val="bottom"/>
          </w:tcPr>
          <w:p w14:paraId="0CC2E0DA" w14:textId="77777777" w:rsidR="0023565E" w:rsidRPr="006613B9" w:rsidRDefault="009F709A" w:rsidP="00450DFD">
            <w:pPr>
              <w:spacing w:line="276" w:lineRule="auto"/>
              <w:rPr>
                <w:color w:val="000000"/>
                <w:sz w:val="20"/>
                <w:szCs w:val="20"/>
              </w:rPr>
            </w:pPr>
            <w:r w:rsidRPr="006613B9">
              <w:rPr>
                <w:color w:val="000000"/>
                <w:sz w:val="20"/>
                <w:szCs w:val="20"/>
              </w:rPr>
              <w:t>1.23</w:t>
            </w:r>
          </w:p>
        </w:tc>
        <w:tc>
          <w:tcPr>
            <w:tcW w:w="960" w:type="dxa"/>
            <w:tcBorders>
              <w:top w:val="nil"/>
              <w:left w:val="nil"/>
              <w:bottom w:val="single" w:sz="4" w:space="0" w:color="000000"/>
              <w:right w:val="single" w:sz="4" w:space="0" w:color="000000"/>
            </w:tcBorders>
            <w:shd w:val="clear" w:color="auto" w:fill="auto"/>
          </w:tcPr>
          <w:p w14:paraId="0CC2E0DB"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E3"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DD" w14:textId="77777777" w:rsidR="0023565E" w:rsidRPr="006613B9" w:rsidRDefault="009F709A" w:rsidP="00450DFD">
            <w:pPr>
              <w:spacing w:line="276" w:lineRule="auto"/>
              <w:rPr>
                <w:color w:val="000000"/>
                <w:sz w:val="20"/>
                <w:szCs w:val="20"/>
              </w:rPr>
            </w:pPr>
            <w:r w:rsidRPr="006613B9">
              <w:rPr>
                <w:color w:val="000000"/>
                <w:sz w:val="20"/>
                <w:szCs w:val="20"/>
              </w:rPr>
              <w:t>Biomass</w:t>
            </w:r>
          </w:p>
        </w:tc>
        <w:tc>
          <w:tcPr>
            <w:tcW w:w="1640" w:type="dxa"/>
            <w:tcBorders>
              <w:top w:val="nil"/>
              <w:left w:val="nil"/>
              <w:bottom w:val="single" w:sz="4" w:space="0" w:color="000000"/>
              <w:right w:val="single" w:sz="4" w:space="0" w:color="000000"/>
            </w:tcBorders>
            <w:shd w:val="clear" w:color="auto" w:fill="auto"/>
            <w:vAlign w:val="bottom"/>
          </w:tcPr>
          <w:p w14:paraId="0CC2E0DE" w14:textId="77777777" w:rsidR="0023565E" w:rsidRPr="006613B9" w:rsidRDefault="009F709A" w:rsidP="00450DFD">
            <w:pPr>
              <w:spacing w:line="276" w:lineRule="auto"/>
              <w:rPr>
                <w:color w:val="000000"/>
                <w:sz w:val="20"/>
                <w:szCs w:val="20"/>
              </w:rPr>
            </w:pPr>
            <w:r w:rsidRPr="006613B9">
              <w:rPr>
                <w:color w:val="000000"/>
                <w:sz w:val="20"/>
                <w:szCs w:val="20"/>
              </w:rPr>
              <w:t>0.53</w:t>
            </w:r>
          </w:p>
        </w:tc>
        <w:tc>
          <w:tcPr>
            <w:tcW w:w="1020" w:type="dxa"/>
            <w:tcBorders>
              <w:top w:val="nil"/>
              <w:left w:val="nil"/>
              <w:bottom w:val="single" w:sz="4" w:space="0" w:color="000000"/>
              <w:right w:val="single" w:sz="4" w:space="0" w:color="000000"/>
            </w:tcBorders>
            <w:shd w:val="clear" w:color="auto" w:fill="auto"/>
            <w:vAlign w:val="bottom"/>
          </w:tcPr>
          <w:p w14:paraId="0CC2E0DF" w14:textId="77777777" w:rsidR="0023565E" w:rsidRPr="006613B9" w:rsidRDefault="009F709A" w:rsidP="00450DFD">
            <w:pPr>
              <w:spacing w:line="276" w:lineRule="auto"/>
              <w:rPr>
                <w:color w:val="000000"/>
                <w:sz w:val="20"/>
                <w:szCs w:val="20"/>
              </w:rPr>
            </w:pPr>
            <w:r w:rsidRPr="006613B9">
              <w:rPr>
                <w:color w:val="000000"/>
                <w:sz w:val="20"/>
                <w:szCs w:val="20"/>
              </w:rPr>
              <w:t>0.20</w:t>
            </w:r>
          </w:p>
        </w:tc>
        <w:tc>
          <w:tcPr>
            <w:tcW w:w="1187" w:type="dxa"/>
            <w:tcBorders>
              <w:top w:val="nil"/>
              <w:left w:val="nil"/>
              <w:bottom w:val="single" w:sz="4" w:space="0" w:color="000000"/>
              <w:right w:val="single" w:sz="4" w:space="0" w:color="000000"/>
            </w:tcBorders>
            <w:shd w:val="clear" w:color="auto" w:fill="auto"/>
            <w:vAlign w:val="bottom"/>
          </w:tcPr>
          <w:p w14:paraId="0CC2E0E0" w14:textId="77777777" w:rsidR="0023565E" w:rsidRPr="006613B9" w:rsidRDefault="009F709A" w:rsidP="00450DFD">
            <w:pPr>
              <w:spacing w:line="276" w:lineRule="auto"/>
              <w:rPr>
                <w:color w:val="000000"/>
                <w:sz w:val="20"/>
                <w:szCs w:val="20"/>
              </w:rPr>
            </w:pPr>
            <w:r w:rsidRPr="006613B9">
              <w:rPr>
                <w:color w:val="000000"/>
                <w:sz w:val="20"/>
                <w:szCs w:val="20"/>
              </w:rPr>
              <w:t>0.43</w:t>
            </w:r>
          </w:p>
        </w:tc>
        <w:tc>
          <w:tcPr>
            <w:tcW w:w="960" w:type="dxa"/>
            <w:tcBorders>
              <w:top w:val="nil"/>
              <w:left w:val="nil"/>
              <w:bottom w:val="single" w:sz="4" w:space="0" w:color="000000"/>
              <w:right w:val="single" w:sz="4" w:space="0" w:color="000000"/>
            </w:tcBorders>
            <w:shd w:val="clear" w:color="auto" w:fill="auto"/>
            <w:vAlign w:val="bottom"/>
          </w:tcPr>
          <w:p w14:paraId="0CC2E0E1" w14:textId="77777777" w:rsidR="0023565E" w:rsidRPr="006613B9" w:rsidRDefault="009F709A" w:rsidP="00450DFD">
            <w:pPr>
              <w:spacing w:line="276" w:lineRule="auto"/>
              <w:rPr>
                <w:color w:val="000000"/>
                <w:sz w:val="20"/>
                <w:szCs w:val="20"/>
              </w:rPr>
            </w:pPr>
            <w:r w:rsidRPr="006613B9">
              <w:rPr>
                <w:color w:val="000000"/>
                <w:sz w:val="20"/>
                <w:szCs w:val="20"/>
              </w:rPr>
              <w:t>1.23</w:t>
            </w:r>
          </w:p>
        </w:tc>
        <w:tc>
          <w:tcPr>
            <w:tcW w:w="960" w:type="dxa"/>
            <w:tcBorders>
              <w:top w:val="nil"/>
              <w:left w:val="nil"/>
              <w:bottom w:val="single" w:sz="4" w:space="0" w:color="000000"/>
              <w:right w:val="single" w:sz="4" w:space="0" w:color="000000"/>
            </w:tcBorders>
            <w:shd w:val="clear" w:color="auto" w:fill="auto"/>
          </w:tcPr>
          <w:p w14:paraId="0CC2E0E2"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0EA"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E4" w14:textId="77777777" w:rsidR="0023565E" w:rsidRPr="006613B9" w:rsidRDefault="009F709A" w:rsidP="00450DFD">
            <w:pPr>
              <w:spacing w:line="276" w:lineRule="auto"/>
              <w:rPr>
                <w:b/>
                <w:color w:val="000000"/>
                <w:sz w:val="20"/>
                <w:szCs w:val="20"/>
              </w:rPr>
            </w:pPr>
            <w:r w:rsidRPr="006613B9">
              <w:rPr>
                <w:b/>
                <w:color w:val="000000"/>
                <w:sz w:val="20"/>
                <w:szCs w:val="20"/>
              </w:rPr>
              <w:t xml:space="preserve">WUE </w:t>
            </w:r>
          </w:p>
        </w:tc>
        <w:tc>
          <w:tcPr>
            <w:tcW w:w="1640" w:type="dxa"/>
            <w:tcBorders>
              <w:top w:val="nil"/>
              <w:left w:val="nil"/>
              <w:bottom w:val="single" w:sz="4" w:space="0" w:color="000000"/>
              <w:right w:val="single" w:sz="4" w:space="0" w:color="000000"/>
            </w:tcBorders>
            <w:shd w:val="clear" w:color="auto" w:fill="auto"/>
            <w:vAlign w:val="bottom"/>
          </w:tcPr>
          <w:p w14:paraId="0CC2E0E5"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020" w:type="dxa"/>
            <w:tcBorders>
              <w:top w:val="nil"/>
              <w:left w:val="nil"/>
              <w:bottom w:val="single" w:sz="4" w:space="0" w:color="000000"/>
              <w:right w:val="single" w:sz="4" w:space="0" w:color="000000"/>
            </w:tcBorders>
            <w:shd w:val="clear" w:color="auto" w:fill="auto"/>
            <w:vAlign w:val="bottom"/>
          </w:tcPr>
          <w:p w14:paraId="0CC2E0E6"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187" w:type="dxa"/>
            <w:tcBorders>
              <w:top w:val="nil"/>
              <w:left w:val="nil"/>
              <w:bottom w:val="single" w:sz="4" w:space="0" w:color="000000"/>
              <w:right w:val="single" w:sz="4" w:space="0" w:color="000000"/>
            </w:tcBorders>
            <w:shd w:val="clear" w:color="auto" w:fill="auto"/>
            <w:vAlign w:val="bottom"/>
          </w:tcPr>
          <w:p w14:paraId="0CC2E0E7"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E8"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E9" w14:textId="77777777" w:rsidR="0023565E" w:rsidRPr="006613B9" w:rsidRDefault="009F709A" w:rsidP="00450DFD">
            <w:pPr>
              <w:spacing w:line="276" w:lineRule="auto"/>
              <w:rPr>
                <w:color w:val="000000"/>
                <w:sz w:val="20"/>
                <w:szCs w:val="20"/>
              </w:rPr>
            </w:pPr>
            <w:r w:rsidRPr="006613B9">
              <w:rPr>
                <w:color w:val="000000"/>
                <w:sz w:val="20"/>
                <w:szCs w:val="20"/>
              </w:rPr>
              <w:t> </w:t>
            </w:r>
          </w:p>
        </w:tc>
      </w:tr>
      <w:tr w:rsidR="0023565E" w:rsidRPr="006613B9" w14:paraId="0CC2E0F1"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EB" w14:textId="77777777" w:rsidR="0023565E" w:rsidRPr="006613B9" w:rsidRDefault="009F709A" w:rsidP="00450DFD">
            <w:pPr>
              <w:spacing w:line="276" w:lineRule="auto"/>
              <w:rPr>
                <w:color w:val="000000"/>
                <w:sz w:val="20"/>
                <w:szCs w:val="20"/>
              </w:rPr>
            </w:pPr>
            <w:r w:rsidRPr="006613B9">
              <w:rPr>
                <w:color w:val="000000"/>
                <w:sz w:val="20"/>
                <w:szCs w:val="20"/>
              </w:rPr>
              <w:t xml:space="preserve">WUE </w:t>
            </w:r>
          </w:p>
        </w:tc>
        <w:tc>
          <w:tcPr>
            <w:tcW w:w="1640" w:type="dxa"/>
            <w:tcBorders>
              <w:top w:val="nil"/>
              <w:left w:val="nil"/>
              <w:bottom w:val="single" w:sz="4" w:space="0" w:color="000000"/>
              <w:right w:val="single" w:sz="4" w:space="0" w:color="000000"/>
            </w:tcBorders>
            <w:shd w:val="clear" w:color="auto" w:fill="auto"/>
            <w:vAlign w:val="bottom"/>
          </w:tcPr>
          <w:p w14:paraId="0CC2E0EC" w14:textId="77777777" w:rsidR="0023565E" w:rsidRPr="006613B9" w:rsidRDefault="009F709A" w:rsidP="00450DFD">
            <w:pPr>
              <w:spacing w:line="276" w:lineRule="auto"/>
              <w:rPr>
                <w:color w:val="000000"/>
                <w:sz w:val="20"/>
                <w:szCs w:val="20"/>
              </w:rPr>
            </w:pPr>
            <w:r w:rsidRPr="006613B9">
              <w:rPr>
                <w:color w:val="000000"/>
                <w:sz w:val="20"/>
                <w:szCs w:val="20"/>
              </w:rPr>
              <w:t>1</w:t>
            </w:r>
          </w:p>
        </w:tc>
        <w:tc>
          <w:tcPr>
            <w:tcW w:w="1020" w:type="dxa"/>
            <w:tcBorders>
              <w:top w:val="nil"/>
              <w:left w:val="nil"/>
              <w:bottom w:val="single" w:sz="4" w:space="0" w:color="000000"/>
              <w:right w:val="single" w:sz="4" w:space="0" w:color="000000"/>
            </w:tcBorders>
            <w:shd w:val="clear" w:color="auto" w:fill="auto"/>
            <w:vAlign w:val="bottom"/>
          </w:tcPr>
          <w:p w14:paraId="0CC2E0ED" w14:textId="77777777" w:rsidR="0023565E" w:rsidRPr="006613B9" w:rsidRDefault="009F709A" w:rsidP="00450DFD">
            <w:pPr>
              <w:spacing w:line="276" w:lineRule="auto"/>
              <w:rPr>
                <w:color w:val="000000"/>
                <w:sz w:val="20"/>
                <w:szCs w:val="20"/>
              </w:rPr>
            </w:pPr>
            <w:r w:rsidRPr="006613B9">
              <w:rPr>
                <w:color w:val="000000"/>
                <w:sz w:val="20"/>
                <w:szCs w:val="20"/>
              </w:rPr>
              <w:t>1</w:t>
            </w:r>
          </w:p>
        </w:tc>
        <w:tc>
          <w:tcPr>
            <w:tcW w:w="1187" w:type="dxa"/>
            <w:tcBorders>
              <w:top w:val="nil"/>
              <w:left w:val="nil"/>
              <w:bottom w:val="single" w:sz="4" w:space="0" w:color="000000"/>
              <w:right w:val="single" w:sz="4" w:space="0" w:color="000000"/>
            </w:tcBorders>
            <w:shd w:val="clear" w:color="auto" w:fill="auto"/>
            <w:vAlign w:val="bottom"/>
          </w:tcPr>
          <w:p w14:paraId="0CC2E0EE" w14:textId="77777777" w:rsidR="0023565E" w:rsidRPr="006613B9" w:rsidRDefault="009F709A" w:rsidP="00450DFD">
            <w:pPr>
              <w:spacing w:line="276" w:lineRule="auto"/>
              <w:rPr>
                <w:color w:val="000000"/>
                <w:sz w:val="20"/>
                <w:szCs w:val="20"/>
              </w:rPr>
            </w:pPr>
            <w:r w:rsidRPr="006613B9">
              <w:rPr>
                <w:color w:val="000000"/>
                <w:sz w:val="20"/>
                <w:szCs w:val="20"/>
              </w:rPr>
              <w:t>0</w:t>
            </w:r>
          </w:p>
        </w:tc>
        <w:tc>
          <w:tcPr>
            <w:tcW w:w="960" w:type="dxa"/>
            <w:tcBorders>
              <w:top w:val="nil"/>
              <w:left w:val="nil"/>
              <w:bottom w:val="single" w:sz="4" w:space="0" w:color="000000"/>
              <w:right w:val="single" w:sz="4" w:space="0" w:color="000000"/>
            </w:tcBorders>
            <w:shd w:val="clear" w:color="auto" w:fill="auto"/>
            <w:vAlign w:val="bottom"/>
          </w:tcPr>
          <w:p w14:paraId="0CC2E0EF" w14:textId="77777777" w:rsidR="0023565E" w:rsidRPr="006613B9" w:rsidRDefault="009F709A" w:rsidP="00450DFD">
            <w:pPr>
              <w:spacing w:line="276" w:lineRule="auto"/>
              <w:rPr>
                <w:color w:val="000000"/>
                <w:sz w:val="20"/>
                <w:szCs w:val="20"/>
              </w:rPr>
            </w:pPr>
            <w:r w:rsidRPr="006613B9">
              <w:rPr>
                <w:color w:val="000000"/>
                <w:sz w:val="20"/>
                <w:szCs w:val="20"/>
              </w:rPr>
              <w:t>n/a</w:t>
            </w:r>
          </w:p>
        </w:tc>
        <w:tc>
          <w:tcPr>
            <w:tcW w:w="960" w:type="dxa"/>
            <w:tcBorders>
              <w:top w:val="nil"/>
              <w:left w:val="nil"/>
              <w:bottom w:val="single" w:sz="4" w:space="0" w:color="000000"/>
              <w:right w:val="single" w:sz="4" w:space="0" w:color="000000"/>
            </w:tcBorders>
            <w:shd w:val="clear" w:color="auto" w:fill="auto"/>
            <w:vAlign w:val="bottom"/>
          </w:tcPr>
          <w:p w14:paraId="0CC2E0F0" w14:textId="77777777" w:rsidR="0023565E" w:rsidRPr="006613B9" w:rsidRDefault="009F709A" w:rsidP="00450DFD">
            <w:pPr>
              <w:spacing w:line="276" w:lineRule="auto"/>
              <w:rPr>
                <w:color w:val="000000"/>
                <w:sz w:val="20"/>
                <w:szCs w:val="20"/>
              </w:rPr>
            </w:pPr>
            <w:r w:rsidRPr="006613B9">
              <w:rPr>
                <w:color w:val="000000"/>
                <w:sz w:val="20"/>
                <w:szCs w:val="20"/>
              </w:rPr>
              <w:t>n/a</w:t>
            </w:r>
          </w:p>
        </w:tc>
      </w:tr>
      <w:tr w:rsidR="0023565E" w:rsidRPr="006613B9" w14:paraId="0CC2E0F8"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F2" w14:textId="77777777" w:rsidR="0023565E" w:rsidRPr="006613B9" w:rsidRDefault="009F709A" w:rsidP="00450DFD">
            <w:pPr>
              <w:spacing w:line="276" w:lineRule="auto"/>
              <w:rPr>
                <w:b/>
                <w:color w:val="000000"/>
                <w:sz w:val="20"/>
                <w:szCs w:val="20"/>
              </w:rPr>
            </w:pPr>
            <w:r w:rsidRPr="006613B9">
              <w:rPr>
                <w:b/>
                <w:color w:val="000000"/>
                <w:sz w:val="20"/>
                <w:szCs w:val="20"/>
              </w:rPr>
              <w:t>Regime</w:t>
            </w:r>
          </w:p>
        </w:tc>
        <w:tc>
          <w:tcPr>
            <w:tcW w:w="1640" w:type="dxa"/>
            <w:tcBorders>
              <w:top w:val="nil"/>
              <w:left w:val="nil"/>
              <w:bottom w:val="single" w:sz="4" w:space="0" w:color="000000"/>
              <w:right w:val="single" w:sz="4" w:space="0" w:color="000000"/>
            </w:tcBorders>
            <w:shd w:val="clear" w:color="auto" w:fill="auto"/>
            <w:vAlign w:val="bottom"/>
          </w:tcPr>
          <w:p w14:paraId="0CC2E0F3"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020" w:type="dxa"/>
            <w:tcBorders>
              <w:top w:val="nil"/>
              <w:left w:val="nil"/>
              <w:bottom w:val="single" w:sz="4" w:space="0" w:color="000000"/>
              <w:right w:val="single" w:sz="4" w:space="0" w:color="000000"/>
            </w:tcBorders>
            <w:shd w:val="clear" w:color="auto" w:fill="auto"/>
            <w:vAlign w:val="bottom"/>
          </w:tcPr>
          <w:p w14:paraId="0CC2E0F4"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187" w:type="dxa"/>
            <w:tcBorders>
              <w:top w:val="nil"/>
              <w:left w:val="nil"/>
              <w:bottom w:val="single" w:sz="4" w:space="0" w:color="000000"/>
              <w:right w:val="single" w:sz="4" w:space="0" w:color="000000"/>
            </w:tcBorders>
            <w:shd w:val="clear" w:color="auto" w:fill="auto"/>
            <w:vAlign w:val="bottom"/>
          </w:tcPr>
          <w:p w14:paraId="0CC2E0F5"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F6"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0F7" w14:textId="77777777" w:rsidR="0023565E" w:rsidRPr="006613B9" w:rsidRDefault="009F709A" w:rsidP="00450DFD">
            <w:pPr>
              <w:spacing w:line="276" w:lineRule="auto"/>
              <w:rPr>
                <w:color w:val="000000"/>
                <w:sz w:val="20"/>
                <w:szCs w:val="20"/>
              </w:rPr>
            </w:pPr>
            <w:r w:rsidRPr="006613B9">
              <w:rPr>
                <w:color w:val="000000"/>
                <w:sz w:val="20"/>
                <w:szCs w:val="20"/>
              </w:rPr>
              <w:t> </w:t>
            </w:r>
          </w:p>
        </w:tc>
      </w:tr>
      <w:tr w:rsidR="0023565E" w:rsidRPr="006613B9" w14:paraId="0CC2E0FF"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0F9" w14:textId="77777777" w:rsidR="0023565E" w:rsidRPr="006613B9" w:rsidRDefault="009F709A" w:rsidP="00450DFD">
            <w:pPr>
              <w:spacing w:line="276" w:lineRule="auto"/>
              <w:rPr>
                <w:color w:val="000000"/>
                <w:sz w:val="20"/>
                <w:szCs w:val="20"/>
              </w:rPr>
            </w:pPr>
            <w:r w:rsidRPr="006613B9">
              <w:rPr>
                <w:color w:val="000000"/>
                <w:sz w:val="20"/>
                <w:szCs w:val="20"/>
              </w:rPr>
              <w:t>CF</w:t>
            </w:r>
          </w:p>
        </w:tc>
        <w:tc>
          <w:tcPr>
            <w:tcW w:w="1640" w:type="dxa"/>
            <w:tcBorders>
              <w:top w:val="nil"/>
              <w:left w:val="nil"/>
              <w:bottom w:val="single" w:sz="4" w:space="0" w:color="000000"/>
              <w:right w:val="single" w:sz="4" w:space="0" w:color="000000"/>
            </w:tcBorders>
            <w:shd w:val="clear" w:color="auto" w:fill="auto"/>
            <w:vAlign w:val="bottom"/>
          </w:tcPr>
          <w:p w14:paraId="0CC2E0FA" w14:textId="77777777" w:rsidR="0023565E" w:rsidRPr="006613B9" w:rsidRDefault="009F709A" w:rsidP="00450DFD">
            <w:pPr>
              <w:spacing w:line="276" w:lineRule="auto"/>
              <w:rPr>
                <w:color w:val="000000"/>
                <w:sz w:val="20"/>
                <w:szCs w:val="20"/>
              </w:rPr>
            </w:pPr>
            <w:r w:rsidRPr="006613B9">
              <w:rPr>
                <w:color w:val="000000"/>
                <w:sz w:val="20"/>
                <w:szCs w:val="20"/>
              </w:rPr>
              <w:t>0</w:t>
            </w:r>
          </w:p>
        </w:tc>
        <w:tc>
          <w:tcPr>
            <w:tcW w:w="1020" w:type="dxa"/>
            <w:tcBorders>
              <w:top w:val="nil"/>
              <w:left w:val="nil"/>
              <w:bottom w:val="single" w:sz="4" w:space="0" w:color="000000"/>
              <w:right w:val="single" w:sz="4" w:space="0" w:color="000000"/>
            </w:tcBorders>
            <w:shd w:val="clear" w:color="auto" w:fill="auto"/>
            <w:vAlign w:val="bottom"/>
          </w:tcPr>
          <w:p w14:paraId="0CC2E0FB" w14:textId="77777777" w:rsidR="0023565E" w:rsidRPr="006613B9" w:rsidRDefault="009F709A" w:rsidP="00450DFD">
            <w:pPr>
              <w:spacing w:line="276" w:lineRule="auto"/>
              <w:rPr>
                <w:color w:val="000000"/>
                <w:sz w:val="20"/>
                <w:szCs w:val="20"/>
              </w:rPr>
            </w:pPr>
            <w:r w:rsidRPr="006613B9">
              <w:rPr>
                <w:color w:val="000000"/>
                <w:sz w:val="20"/>
                <w:szCs w:val="20"/>
              </w:rPr>
              <w:t>0</w:t>
            </w:r>
          </w:p>
        </w:tc>
        <w:tc>
          <w:tcPr>
            <w:tcW w:w="1187" w:type="dxa"/>
            <w:tcBorders>
              <w:top w:val="nil"/>
              <w:left w:val="nil"/>
              <w:bottom w:val="single" w:sz="4" w:space="0" w:color="000000"/>
              <w:right w:val="single" w:sz="4" w:space="0" w:color="000000"/>
            </w:tcBorders>
            <w:shd w:val="clear" w:color="auto" w:fill="auto"/>
            <w:vAlign w:val="bottom"/>
          </w:tcPr>
          <w:p w14:paraId="0CC2E0FC" w14:textId="77777777" w:rsidR="0023565E" w:rsidRPr="006613B9" w:rsidRDefault="009F709A" w:rsidP="00450DFD">
            <w:pPr>
              <w:spacing w:line="276" w:lineRule="auto"/>
              <w:rPr>
                <w:color w:val="000000"/>
                <w:sz w:val="20"/>
                <w:szCs w:val="20"/>
              </w:rPr>
            </w:pPr>
            <w:r w:rsidRPr="006613B9">
              <w:rPr>
                <w:color w:val="000000"/>
                <w:sz w:val="20"/>
                <w:szCs w:val="20"/>
              </w:rPr>
              <w:t>0</w:t>
            </w:r>
          </w:p>
        </w:tc>
        <w:tc>
          <w:tcPr>
            <w:tcW w:w="960" w:type="dxa"/>
            <w:tcBorders>
              <w:top w:val="nil"/>
              <w:left w:val="nil"/>
              <w:bottom w:val="single" w:sz="4" w:space="0" w:color="000000"/>
              <w:right w:val="single" w:sz="4" w:space="0" w:color="000000"/>
            </w:tcBorders>
            <w:shd w:val="clear" w:color="auto" w:fill="auto"/>
            <w:vAlign w:val="bottom"/>
          </w:tcPr>
          <w:p w14:paraId="0CC2E0FD" w14:textId="77777777" w:rsidR="0023565E" w:rsidRPr="006613B9" w:rsidRDefault="009F709A" w:rsidP="00450DFD">
            <w:pPr>
              <w:spacing w:line="276" w:lineRule="auto"/>
              <w:rPr>
                <w:color w:val="000000"/>
                <w:sz w:val="20"/>
                <w:szCs w:val="20"/>
              </w:rPr>
            </w:pPr>
            <w:r w:rsidRPr="006613B9">
              <w:rPr>
                <w:color w:val="000000"/>
                <w:sz w:val="20"/>
                <w:szCs w:val="20"/>
              </w:rPr>
              <w:t>n/a</w:t>
            </w:r>
          </w:p>
        </w:tc>
        <w:tc>
          <w:tcPr>
            <w:tcW w:w="960" w:type="dxa"/>
            <w:tcBorders>
              <w:top w:val="nil"/>
              <w:left w:val="nil"/>
              <w:bottom w:val="single" w:sz="4" w:space="0" w:color="000000"/>
              <w:right w:val="single" w:sz="4" w:space="0" w:color="000000"/>
            </w:tcBorders>
            <w:shd w:val="clear" w:color="auto" w:fill="auto"/>
            <w:vAlign w:val="bottom"/>
          </w:tcPr>
          <w:p w14:paraId="0CC2E0FE" w14:textId="77777777" w:rsidR="0023565E" w:rsidRPr="006613B9" w:rsidRDefault="009F709A" w:rsidP="00450DFD">
            <w:pPr>
              <w:spacing w:line="276" w:lineRule="auto"/>
              <w:rPr>
                <w:color w:val="000000"/>
                <w:sz w:val="20"/>
                <w:szCs w:val="20"/>
              </w:rPr>
            </w:pPr>
            <w:r w:rsidRPr="006613B9">
              <w:rPr>
                <w:color w:val="000000"/>
                <w:sz w:val="20"/>
                <w:szCs w:val="20"/>
              </w:rPr>
              <w:t>n/a</w:t>
            </w:r>
          </w:p>
        </w:tc>
      </w:tr>
      <w:tr w:rsidR="0023565E" w:rsidRPr="006613B9" w14:paraId="0CC2E106"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100" w14:textId="77777777" w:rsidR="0023565E" w:rsidRPr="006613B9" w:rsidRDefault="009F709A" w:rsidP="00450DFD">
            <w:pPr>
              <w:spacing w:line="276" w:lineRule="auto"/>
              <w:rPr>
                <w:color w:val="000000"/>
                <w:sz w:val="20"/>
                <w:szCs w:val="20"/>
              </w:rPr>
            </w:pPr>
            <w:r w:rsidRPr="006613B9">
              <w:rPr>
                <w:color w:val="000000"/>
                <w:sz w:val="20"/>
                <w:szCs w:val="20"/>
              </w:rPr>
              <w:t>AWD</w:t>
            </w:r>
          </w:p>
        </w:tc>
        <w:tc>
          <w:tcPr>
            <w:tcW w:w="1640" w:type="dxa"/>
            <w:tcBorders>
              <w:top w:val="nil"/>
              <w:left w:val="nil"/>
              <w:bottom w:val="single" w:sz="4" w:space="0" w:color="000000"/>
              <w:right w:val="single" w:sz="4" w:space="0" w:color="000000"/>
            </w:tcBorders>
            <w:shd w:val="clear" w:color="auto" w:fill="auto"/>
            <w:vAlign w:val="bottom"/>
          </w:tcPr>
          <w:p w14:paraId="0CC2E101" w14:textId="77777777" w:rsidR="0023565E" w:rsidRPr="006613B9" w:rsidRDefault="009F709A" w:rsidP="00450DFD">
            <w:pPr>
              <w:spacing w:line="276" w:lineRule="auto"/>
              <w:rPr>
                <w:color w:val="000000"/>
                <w:sz w:val="20"/>
                <w:szCs w:val="20"/>
              </w:rPr>
            </w:pPr>
            <w:r w:rsidRPr="006613B9">
              <w:rPr>
                <w:color w:val="000000"/>
                <w:sz w:val="20"/>
                <w:szCs w:val="20"/>
              </w:rPr>
              <w:t>1</w:t>
            </w:r>
          </w:p>
        </w:tc>
        <w:tc>
          <w:tcPr>
            <w:tcW w:w="1020" w:type="dxa"/>
            <w:tcBorders>
              <w:top w:val="nil"/>
              <w:left w:val="nil"/>
              <w:bottom w:val="single" w:sz="4" w:space="0" w:color="000000"/>
              <w:right w:val="single" w:sz="4" w:space="0" w:color="000000"/>
            </w:tcBorders>
            <w:shd w:val="clear" w:color="auto" w:fill="auto"/>
            <w:vAlign w:val="bottom"/>
          </w:tcPr>
          <w:p w14:paraId="0CC2E102" w14:textId="77777777" w:rsidR="0023565E" w:rsidRPr="006613B9" w:rsidRDefault="009F709A" w:rsidP="00450DFD">
            <w:pPr>
              <w:spacing w:line="276" w:lineRule="auto"/>
              <w:rPr>
                <w:color w:val="000000"/>
                <w:sz w:val="20"/>
                <w:szCs w:val="20"/>
              </w:rPr>
            </w:pPr>
            <w:r w:rsidRPr="006613B9">
              <w:rPr>
                <w:color w:val="000000"/>
                <w:sz w:val="20"/>
                <w:szCs w:val="20"/>
              </w:rPr>
              <w:t>1</w:t>
            </w:r>
          </w:p>
        </w:tc>
        <w:tc>
          <w:tcPr>
            <w:tcW w:w="1187" w:type="dxa"/>
            <w:tcBorders>
              <w:top w:val="nil"/>
              <w:left w:val="nil"/>
              <w:bottom w:val="single" w:sz="4" w:space="0" w:color="000000"/>
              <w:right w:val="single" w:sz="4" w:space="0" w:color="000000"/>
            </w:tcBorders>
            <w:shd w:val="clear" w:color="auto" w:fill="auto"/>
            <w:vAlign w:val="bottom"/>
          </w:tcPr>
          <w:p w14:paraId="0CC2E103" w14:textId="77777777" w:rsidR="0023565E" w:rsidRPr="006613B9" w:rsidRDefault="009F709A" w:rsidP="00450DFD">
            <w:pPr>
              <w:spacing w:line="276" w:lineRule="auto"/>
              <w:rPr>
                <w:color w:val="000000"/>
                <w:sz w:val="20"/>
                <w:szCs w:val="20"/>
              </w:rPr>
            </w:pPr>
            <w:r w:rsidRPr="006613B9">
              <w:rPr>
                <w:color w:val="000000"/>
                <w:sz w:val="20"/>
                <w:szCs w:val="20"/>
              </w:rPr>
              <w:t>1</w:t>
            </w:r>
          </w:p>
        </w:tc>
        <w:tc>
          <w:tcPr>
            <w:tcW w:w="960" w:type="dxa"/>
            <w:tcBorders>
              <w:top w:val="nil"/>
              <w:left w:val="nil"/>
              <w:bottom w:val="single" w:sz="4" w:space="0" w:color="000000"/>
              <w:right w:val="single" w:sz="4" w:space="0" w:color="000000"/>
            </w:tcBorders>
            <w:shd w:val="clear" w:color="auto" w:fill="auto"/>
            <w:vAlign w:val="bottom"/>
          </w:tcPr>
          <w:p w14:paraId="0CC2E104" w14:textId="77777777" w:rsidR="0023565E" w:rsidRPr="006613B9" w:rsidRDefault="009F709A" w:rsidP="00450DFD">
            <w:pPr>
              <w:spacing w:line="276" w:lineRule="auto"/>
              <w:rPr>
                <w:color w:val="000000"/>
                <w:sz w:val="20"/>
                <w:szCs w:val="20"/>
              </w:rPr>
            </w:pPr>
            <w:r w:rsidRPr="006613B9">
              <w:rPr>
                <w:color w:val="000000"/>
                <w:sz w:val="20"/>
                <w:szCs w:val="20"/>
              </w:rPr>
              <w:t>n/a</w:t>
            </w:r>
          </w:p>
        </w:tc>
        <w:tc>
          <w:tcPr>
            <w:tcW w:w="960" w:type="dxa"/>
            <w:tcBorders>
              <w:top w:val="nil"/>
              <w:left w:val="nil"/>
              <w:bottom w:val="single" w:sz="4" w:space="0" w:color="000000"/>
              <w:right w:val="single" w:sz="4" w:space="0" w:color="000000"/>
            </w:tcBorders>
            <w:shd w:val="clear" w:color="auto" w:fill="auto"/>
            <w:vAlign w:val="bottom"/>
          </w:tcPr>
          <w:p w14:paraId="0CC2E105" w14:textId="77777777" w:rsidR="0023565E" w:rsidRPr="006613B9" w:rsidRDefault="009F709A" w:rsidP="00450DFD">
            <w:pPr>
              <w:spacing w:line="276" w:lineRule="auto"/>
              <w:rPr>
                <w:color w:val="000000"/>
                <w:sz w:val="20"/>
                <w:szCs w:val="20"/>
              </w:rPr>
            </w:pPr>
            <w:r w:rsidRPr="006613B9">
              <w:rPr>
                <w:color w:val="000000"/>
                <w:sz w:val="20"/>
                <w:szCs w:val="20"/>
              </w:rPr>
              <w:t>n/a</w:t>
            </w:r>
          </w:p>
        </w:tc>
      </w:tr>
      <w:tr w:rsidR="0023565E" w:rsidRPr="006613B9" w14:paraId="0CC2E10D"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107" w14:textId="77777777" w:rsidR="0023565E" w:rsidRPr="006613B9" w:rsidRDefault="009F709A" w:rsidP="00450DFD">
            <w:pPr>
              <w:spacing w:line="276" w:lineRule="auto"/>
              <w:rPr>
                <w:b/>
                <w:color w:val="000000"/>
                <w:sz w:val="20"/>
                <w:szCs w:val="20"/>
              </w:rPr>
            </w:pPr>
            <w:r w:rsidRPr="006613B9">
              <w:rPr>
                <w:b/>
                <w:color w:val="000000"/>
                <w:sz w:val="20"/>
                <w:szCs w:val="20"/>
              </w:rPr>
              <w:t>Location</w:t>
            </w:r>
          </w:p>
        </w:tc>
        <w:tc>
          <w:tcPr>
            <w:tcW w:w="1640" w:type="dxa"/>
            <w:tcBorders>
              <w:top w:val="nil"/>
              <w:left w:val="nil"/>
              <w:bottom w:val="single" w:sz="4" w:space="0" w:color="000000"/>
              <w:right w:val="single" w:sz="4" w:space="0" w:color="000000"/>
            </w:tcBorders>
            <w:shd w:val="clear" w:color="auto" w:fill="auto"/>
            <w:vAlign w:val="bottom"/>
          </w:tcPr>
          <w:p w14:paraId="0CC2E108"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020" w:type="dxa"/>
            <w:tcBorders>
              <w:top w:val="nil"/>
              <w:left w:val="nil"/>
              <w:bottom w:val="single" w:sz="4" w:space="0" w:color="000000"/>
              <w:right w:val="single" w:sz="4" w:space="0" w:color="000000"/>
            </w:tcBorders>
            <w:shd w:val="clear" w:color="auto" w:fill="auto"/>
            <w:vAlign w:val="bottom"/>
          </w:tcPr>
          <w:p w14:paraId="0CC2E109"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187" w:type="dxa"/>
            <w:tcBorders>
              <w:top w:val="nil"/>
              <w:left w:val="nil"/>
              <w:bottom w:val="single" w:sz="4" w:space="0" w:color="000000"/>
              <w:right w:val="single" w:sz="4" w:space="0" w:color="000000"/>
            </w:tcBorders>
            <w:shd w:val="clear" w:color="auto" w:fill="auto"/>
            <w:vAlign w:val="bottom"/>
          </w:tcPr>
          <w:p w14:paraId="0CC2E10A"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10B"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10C" w14:textId="77777777" w:rsidR="0023565E" w:rsidRPr="006613B9" w:rsidRDefault="009F709A" w:rsidP="00450DFD">
            <w:pPr>
              <w:spacing w:line="276" w:lineRule="auto"/>
              <w:rPr>
                <w:color w:val="000000"/>
                <w:sz w:val="20"/>
                <w:szCs w:val="20"/>
              </w:rPr>
            </w:pPr>
            <w:r w:rsidRPr="006613B9">
              <w:rPr>
                <w:color w:val="000000"/>
                <w:sz w:val="20"/>
                <w:szCs w:val="20"/>
              </w:rPr>
              <w:t> </w:t>
            </w:r>
          </w:p>
        </w:tc>
      </w:tr>
      <w:tr w:rsidR="0023565E" w:rsidRPr="006613B9" w14:paraId="0CC2E114"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10E" w14:textId="77777777" w:rsidR="0023565E" w:rsidRPr="006613B9" w:rsidRDefault="009F709A" w:rsidP="00450DFD">
            <w:pPr>
              <w:spacing w:line="276" w:lineRule="auto"/>
              <w:rPr>
                <w:color w:val="000000"/>
                <w:sz w:val="20"/>
                <w:szCs w:val="20"/>
              </w:rPr>
            </w:pPr>
            <w:r w:rsidRPr="006613B9">
              <w:rPr>
                <w:color w:val="000000"/>
                <w:sz w:val="20"/>
                <w:szCs w:val="20"/>
              </w:rPr>
              <w:t>Site A</w:t>
            </w:r>
          </w:p>
        </w:tc>
        <w:tc>
          <w:tcPr>
            <w:tcW w:w="1640" w:type="dxa"/>
            <w:tcBorders>
              <w:top w:val="nil"/>
              <w:left w:val="nil"/>
              <w:bottom w:val="single" w:sz="4" w:space="0" w:color="000000"/>
              <w:right w:val="single" w:sz="4" w:space="0" w:color="000000"/>
            </w:tcBorders>
            <w:shd w:val="clear" w:color="auto" w:fill="auto"/>
            <w:vAlign w:val="bottom"/>
          </w:tcPr>
          <w:p w14:paraId="0CC2E10F" w14:textId="77777777" w:rsidR="0023565E" w:rsidRPr="006613B9" w:rsidRDefault="009F709A" w:rsidP="00450DFD">
            <w:pPr>
              <w:spacing w:line="276" w:lineRule="auto"/>
              <w:rPr>
                <w:color w:val="000000"/>
                <w:sz w:val="20"/>
                <w:szCs w:val="20"/>
              </w:rPr>
            </w:pPr>
            <w:r w:rsidRPr="006613B9">
              <w:rPr>
                <w:color w:val="000000"/>
                <w:sz w:val="20"/>
                <w:szCs w:val="20"/>
              </w:rPr>
              <w:t>1</w:t>
            </w:r>
          </w:p>
        </w:tc>
        <w:tc>
          <w:tcPr>
            <w:tcW w:w="1020" w:type="dxa"/>
            <w:tcBorders>
              <w:top w:val="nil"/>
              <w:left w:val="nil"/>
              <w:bottom w:val="single" w:sz="4" w:space="0" w:color="000000"/>
              <w:right w:val="single" w:sz="4" w:space="0" w:color="000000"/>
            </w:tcBorders>
            <w:shd w:val="clear" w:color="auto" w:fill="auto"/>
            <w:vAlign w:val="bottom"/>
          </w:tcPr>
          <w:p w14:paraId="0CC2E110" w14:textId="77777777" w:rsidR="0023565E" w:rsidRPr="006613B9" w:rsidRDefault="009F709A" w:rsidP="00450DFD">
            <w:pPr>
              <w:spacing w:line="276" w:lineRule="auto"/>
              <w:rPr>
                <w:color w:val="000000"/>
                <w:sz w:val="20"/>
                <w:szCs w:val="20"/>
              </w:rPr>
            </w:pPr>
            <w:r w:rsidRPr="006613B9">
              <w:rPr>
                <w:color w:val="000000"/>
                <w:sz w:val="20"/>
                <w:szCs w:val="20"/>
              </w:rPr>
              <w:t>1</w:t>
            </w:r>
          </w:p>
        </w:tc>
        <w:tc>
          <w:tcPr>
            <w:tcW w:w="1187" w:type="dxa"/>
            <w:tcBorders>
              <w:top w:val="nil"/>
              <w:left w:val="nil"/>
              <w:bottom w:val="single" w:sz="4" w:space="0" w:color="000000"/>
              <w:right w:val="single" w:sz="4" w:space="0" w:color="000000"/>
            </w:tcBorders>
            <w:shd w:val="clear" w:color="auto" w:fill="auto"/>
            <w:vAlign w:val="bottom"/>
          </w:tcPr>
          <w:p w14:paraId="0CC2E111" w14:textId="77777777" w:rsidR="0023565E" w:rsidRPr="006613B9" w:rsidRDefault="009F709A" w:rsidP="00450DFD">
            <w:pPr>
              <w:spacing w:line="276" w:lineRule="auto"/>
              <w:rPr>
                <w:color w:val="000000"/>
                <w:sz w:val="20"/>
                <w:szCs w:val="20"/>
              </w:rPr>
            </w:pPr>
            <w:r w:rsidRPr="006613B9">
              <w:rPr>
                <w:color w:val="000000"/>
                <w:sz w:val="20"/>
                <w:szCs w:val="20"/>
              </w:rPr>
              <w:t>0</w:t>
            </w:r>
          </w:p>
        </w:tc>
        <w:tc>
          <w:tcPr>
            <w:tcW w:w="960" w:type="dxa"/>
            <w:tcBorders>
              <w:top w:val="nil"/>
              <w:left w:val="nil"/>
              <w:bottom w:val="single" w:sz="4" w:space="0" w:color="000000"/>
              <w:right w:val="single" w:sz="4" w:space="0" w:color="000000"/>
            </w:tcBorders>
            <w:shd w:val="clear" w:color="auto" w:fill="auto"/>
            <w:vAlign w:val="bottom"/>
          </w:tcPr>
          <w:p w14:paraId="0CC2E112" w14:textId="77777777" w:rsidR="0023565E" w:rsidRPr="006613B9" w:rsidRDefault="009F709A" w:rsidP="00450DFD">
            <w:pPr>
              <w:spacing w:line="276" w:lineRule="auto"/>
              <w:rPr>
                <w:color w:val="000000"/>
                <w:sz w:val="20"/>
                <w:szCs w:val="20"/>
              </w:rPr>
            </w:pPr>
            <w:r w:rsidRPr="006613B9">
              <w:rPr>
                <w:color w:val="000000"/>
                <w:sz w:val="20"/>
                <w:szCs w:val="20"/>
              </w:rPr>
              <w:t>n/a</w:t>
            </w:r>
          </w:p>
        </w:tc>
        <w:tc>
          <w:tcPr>
            <w:tcW w:w="960" w:type="dxa"/>
            <w:tcBorders>
              <w:top w:val="nil"/>
              <w:left w:val="nil"/>
              <w:bottom w:val="single" w:sz="4" w:space="0" w:color="000000"/>
              <w:right w:val="single" w:sz="4" w:space="0" w:color="000000"/>
            </w:tcBorders>
            <w:shd w:val="clear" w:color="auto" w:fill="auto"/>
            <w:vAlign w:val="bottom"/>
          </w:tcPr>
          <w:p w14:paraId="0CC2E113" w14:textId="77777777" w:rsidR="0023565E" w:rsidRPr="006613B9" w:rsidRDefault="009F709A" w:rsidP="00450DFD">
            <w:pPr>
              <w:spacing w:line="276" w:lineRule="auto"/>
              <w:rPr>
                <w:color w:val="000000"/>
                <w:sz w:val="20"/>
                <w:szCs w:val="20"/>
              </w:rPr>
            </w:pPr>
            <w:r w:rsidRPr="006613B9">
              <w:rPr>
                <w:color w:val="000000"/>
                <w:sz w:val="20"/>
                <w:szCs w:val="20"/>
              </w:rPr>
              <w:t>n/a</w:t>
            </w:r>
          </w:p>
        </w:tc>
      </w:tr>
      <w:tr w:rsidR="0023565E" w:rsidRPr="006613B9" w14:paraId="0CC2E11B" w14:textId="77777777">
        <w:trPr>
          <w:trHeight w:val="290"/>
        </w:trPr>
        <w:tc>
          <w:tcPr>
            <w:tcW w:w="2020" w:type="dxa"/>
            <w:tcBorders>
              <w:top w:val="nil"/>
              <w:left w:val="single" w:sz="4" w:space="0" w:color="000000"/>
              <w:bottom w:val="single" w:sz="4" w:space="0" w:color="000000"/>
              <w:right w:val="single" w:sz="4" w:space="0" w:color="000000"/>
            </w:tcBorders>
            <w:shd w:val="clear" w:color="auto" w:fill="auto"/>
            <w:vAlign w:val="bottom"/>
          </w:tcPr>
          <w:p w14:paraId="0CC2E115" w14:textId="77777777" w:rsidR="0023565E" w:rsidRPr="006613B9" w:rsidRDefault="009F709A" w:rsidP="00450DFD">
            <w:pPr>
              <w:spacing w:line="276" w:lineRule="auto"/>
              <w:rPr>
                <w:color w:val="000000"/>
                <w:sz w:val="20"/>
                <w:szCs w:val="20"/>
              </w:rPr>
            </w:pPr>
            <w:r w:rsidRPr="006613B9">
              <w:rPr>
                <w:color w:val="000000"/>
                <w:sz w:val="20"/>
                <w:szCs w:val="20"/>
              </w:rPr>
              <w:t>Site B</w:t>
            </w:r>
          </w:p>
        </w:tc>
        <w:tc>
          <w:tcPr>
            <w:tcW w:w="1640" w:type="dxa"/>
            <w:tcBorders>
              <w:top w:val="nil"/>
              <w:left w:val="nil"/>
              <w:bottom w:val="single" w:sz="4" w:space="0" w:color="000000"/>
              <w:right w:val="single" w:sz="4" w:space="0" w:color="000000"/>
            </w:tcBorders>
            <w:shd w:val="clear" w:color="auto" w:fill="auto"/>
            <w:vAlign w:val="bottom"/>
          </w:tcPr>
          <w:p w14:paraId="0CC2E116" w14:textId="77777777" w:rsidR="0023565E" w:rsidRPr="006613B9" w:rsidRDefault="009F709A" w:rsidP="00450DFD">
            <w:pPr>
              <w:spacing w:line="276" w:lineRule="auto"/>
              <w:rPr>
                <w:color w:val="000000"/>
                <w:sz w:val="20"/>
                <w:szCs w:val="20"/>
              </w:rPr>
            </w:pPr>
            <w:r w:rsidRPr="006613B9">
              <w:rPr>
                <w:color w:val="000000"/>
                <w:sz w:val="20"/>
                <w:szCs w:val="20"/>
              </w:rPr>
              <w:t>0</w:t>
            </w:r>
          </w:p>
        </w:tc>
        <w:tc>
          <w:tcPr>
            <w:tcW w:w="1020" w:type="dxa"/>
            <w:tcBorders>
              <w:top w:val="nil"/>
              <w:left w:val="nil"/>
              <w:bottom w:val="single" w:sz="4" w:space="0" w:color="000000"/>
              <w:right w:val="single" w:sz="4" w:space="0" w:color="000000"/>
            </w:tcBorders>
            <w:shd w:val="clear" w:color="auto" w:fill="auto"/>
            <w:vAlign w:val="bottom"/>
          </w:tcPr>
          <w:p w14:paraId="0CC2E117" w14:textId="77777777" w:rsidR="0023565E" w:rsidRPr="006613B9" w:rsidRDefault="009F709A" w:rsidP="00450DFD">
            <w:pPr>
              <w:spacing w:line="276" w:lineRule="auto"/>
              <w:rPr>
                <w:color w:val="000000"/>
                <w:sz w:val="20"/>
                <w:szCs w:val="20"/>
              </w:rPr>
            </w:pPr>
            <w:r w:rsidRPr="006613B9">
              <w:rPr>
                <w:color w:val="000000"/>
                <w:sz w:val="20"/>
                <w:szCs w:val="20"/>
              </w:rPr>
              <w:t>0</w:t>
            </w:r>
          </w:p>
        </w:tc>
        <w:tc>
          <w:tcPr>
            <w:tcW w:w="1187" w:type="dxa"/>
            <w:tcBorders>
              <w:top w:val="nil"/>
              <w:left w:val="nil"/>
              <w:bottom w:val="single" w:sz="4" w:space="0" w:color="000000"/>
              <w:right w:val="single" w:sz="4" w:space="0" w:color="000000"/>
            </w:tcBorders>
            <w:shd w:val="clear" w:color="auto" w:fill="auto"/>
            <w:vAlign w:val="bottom"/>
          </w:tcPr>
          <w:p w14:paraId="0CC2E118"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960" w:type="dxa"/>
            <w:tcBorders>
              <w:top w:val="nil"/>
              <w:left w:val="nil"/>
              <w:bottom w:val="single" w:sz="4" w:space="0" w:color="000000"/>
              <w:right w:val="single" w:sz="4" w:space="0" w:color="000000"/>
            </w:tcBorders>
            <w:shd w:val="clear" w:color="auto" w:fill="auto"/>
            <w:vAlign w:val="bottom"/>
          </w:tcPr>
          <w:p w14:paraId="0CC2E119" w14:textId="77777777" w:rsidR="0023565E" w:rsidRPr="006613B9" w:rsidRDefault="009F709A" w:rsidP="00450DFD">
            <w:pPr>
              <w:spacing w:line="276" w:lineRule="auto"/>
              <w:rPr>
                <w:color w:val="000000"/>
                <w:sz w:val="20"/>
                <w:szCs w:val="20"/>
              </w:rPr>
            </w:pPr>
            <w:r w:rsidRPr="006613B9">
              <w:rPr>
                <w:color w:val="000000"/>
                <w:sz w:val="20"/>
                <w:szCs w:val="20"/>
              </w:rPr>
              <w:t>n/a</w:t>
            </w:r>
          </w:p>
        </w:tc>
        <w:tc>
          <w:tcPr>
            <w:tcW w:w="960" w:type="dxa"/>
            <w:tcBorders>
              <w:top w:val="nil"/>
              <w:left w:val="nil"/>
              <w:bottom w:val="single" w:sz="4" w:space="0" w:color="000000"/>
              <w:right w:val="single" w:sz="4" w:space="0" w:color="000000"/>
            </w:tcBorders>
            <w:shd w:val="clear" w:color="auto" w:fill="auto"/>
            <w:vAlign w:val="bottom"/>
          </w:tcPr>
          <w:p w14:paraId="0CC2E11A" w14:textId="77777777" w:rsidR="0023565E" w:rsidRPr="006613B9" w:rsidRDefault="009F709A" w:rsidP="00450DFD">
            <w:pPr>
              <w:spacing w:line="276" w:lineRule="auto"/>
              <w:rPr>
                <w:color w:val="000000"/>
                <w:sz w:val="20"/>
                <w:szCs w:val="20"/>
              </w:rPr>
            </w:pPr>
            <w:r w:rsidRPr="006613B9">
              <w:rPr>
                <w:color w:val="000000"/>
                <w:sz w:val="20"/>
                <w:szCs w:val="20"/>
              </w:rPr>
              <w:t>n/a</w:t>
            </w:r>
          </w:p>
        </w:tc>
      </w:tr>
    </w:tbl>
    <w:p w14:paraId="0CC2E11C" w14:textId="77777777" w:rsidR="0023565E" w:rsidRPr="006613B9" w:rsidRDefault="0023565E" w:rsidP="00450DFD">
      <w:pPr>
        <w:spacing w:line="276" w:lineRule="auto"/>
        <w:rPr>
          <w:sz w:val="20"/>
          <w:szCs w:val="20"/>
        </w:rPr>
      </w:pPr>
    </w:p>
    <w:p w14:paraId="0CC2E11D" w14:textId="77777777" w:rsidR="0023565E" w:rsidRPr="006613B9" w:rsidRDefault="0023565E" w:rsidP="00450DFD">
      <w:pPr>
        <w:spacing w:line="276" w:lineRule="auto"/>
        <w:rPr>
          <w:sz w:val="20"/>
          <w:szCs w:val="20"/>
        </w:rPr>
      </w:pPr>
    </w:p>
    <w:p w14:paraId="0CC2E11E" w14:textId="77777777" w:rsidR="0023565E" w:rsidRPr="006613B9" w:rsidRDefault="0023565E" w:rsidP="00450DFD">
      <w:pPr>
        <w:spacing w:line="276" w:lineRule="auto"/>
        <w:rPr>
          <w:sz w:val="20"/>
          <w:szCs w:val="20"/>
        </w:rPr>
      </w:pPr>
    </w:p>
    <w:p w14:paraId="0CC2E11F" w14:textId="77777777" w:rsidR="0023565E" w:rsidRPr="006613B9" w:rsidRDefault="0023565E" w:rsidP="00450DFD">
      <w:pPr>
        <w:spacing w:line="276" w:lineRule="auto"/>
        <w:rPr>
          <w:sz w:val="20"/>
          <w:szCs w:val="20"/>
        </w:rPr>
      </w:pPr>
    </w:p>
    <w:p w14:paraId="0CC2E120" w14:textId="77777777" w:rsidR="0023565E" w:rsidRPr="006613B9" w:rsidRDefault="0023565E" w:rsidP="00450DFD">
      <w:pPr>
        <w:spacing w:line="276" w:lineRule="auto"/>
        <w:rPr>
          <w:sz w:val="20"/>
          <w:szCs w:val="20"/>
        </w:rPr>
      </w:pPr>
    </w:p>
    <w:p w14:paraId="0CC2E121" w14:textId="77777777" w:rsidR="0023565E" w:rsidRPr="006613B9" w:rsidRDefault="0023565E" w:rsidP="00450DFD">
      <w:pPr>
        <w:spacing w:line="276" w:lineRule="auto"/>
        <w:rPr>
          <w:sz w:val="20"/>
          <w:szCs w:val="20"/>
        </w:rPr>
      </w:pPr>
    </w:p>
    <w:p w14:paraId="0CC2E122" w14:textId="77777777" w:rsidR="0023565E" w:rsidRPr="006613B9" w:rsidRDefault="0023565E" w:rsidP="00450DFD">
      <w:pPr>
        <w:spacing w:line="276" w:lineRule="auto"/>
        <w:rPr>
          <w:sz w:val="20"/>
          <w:szCs w:val="20"/>
        </w:rPr>
      </w:pPr>
    </w:p>
    <w:p w14:paraId="0CC2E123" w14:textId="77777777" w:rsidR="0023565E" w:rsidRPr="006613B9" w:rsidRDefault="0023565E" w:rsidP="00450DFD">
      <w:pPr>
        <w:spacing w:line="276" w:lineRule="auto"/>
        <w:rPr>
          <w:sz w:val="20"/>
          <w:szCs w:val="20"/>
        </w:rPr>
      </w:pPr>
    </w:p>
    <w:p w14:paraId="0CC2E126" w14:textId="77777777" w:rsidR="0023565E" w:rsidRPr="006613B9" w:rsidRDefault="009F709A" w:rsidP="00450DFD">
      <w:pPr>
        <w:spacing w:line="276" w:lineRule="auto"/>
        <w:rPr>
          <w:b/>
          <w:sz w:val="20"/>
          <w:szCs w:val="20"/>
        </w:rPr>
      </w:pPr>
      <w:r w:rsidRPr="006613B9">
        <w:rPr>
          <w:b/>
          <w:sz w:val="20"/>
          <w:szCs w:val="20"/>
        </w:rPr>
        <w:t>2.2 Path coefficients</w:t>
      </w:r>
    </w:p>
    <w:p w14:paraId="0CC2E127" w14:textId="77777777" w:rsidR="0023565E" w:rsidRPr="006613B9" w:rsidRDefault="0023565E" w:rsidP="00450DFD">
      <w:pPr>
        <w:spacing w:line="276" w:lineRule="auto"/>
        <w:rPr>
          <w:sz w:val="20"/>
          <w:szCs w:val="20"/>
        </w:rPr>
      </w:pPr>
    </w:p>
    <w:tbl>
      <w:tblPr>
        <w:tblStyle w:val="3"/>
        <w:tblW w:w="7470" w:type="dxa"/>
        <w:tblLayout w:type="fixed"/>
        <w:tblLook w:val="0400" w:firstRow="0" w:lastRow="0" w:firstColumn="0" w:lastColumn="0" w:noHBand="0" w:noVBand="1"/>
      </w:tblPr>
      <w:tblGrid>
        <w:gridCol w:w="2334"/>
        <w:gridCol w:w="1259"/>
        <w:gridCol w:w="965"/>
        <w:gridCol w:w="892"/>
        <w:gridCol w:w="1095"/>
        <w:gridCol w:w="925"/>
      </w:tblGrid>
      <w:tr w:rsidR="0023565E" w:rsidRPr="006613B9" w14:paraId="0CC2E12E" w14:textId="77777777">
        <w:trPr>
          <w:trHeight w:val="580"/>
        </w:trPr>
        <w:tc>
          <w:tcPr>
            <w:tcW w:w="233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CC2E128" w14:textId="77777777" w:rsidR="0023565E" w:rsidRPr="006613B9" w:rsidRDefault="009F709A" w:rsidP="00450DFD">
            <w:pPr>
              <w:spacing w:line="276" w:lineRule="auto"/>
              <w:rPr>
                <w:b/>
                <w:color w:val="000000"/>
                <w:sz w:val="20"/>
                <w:szCs w:val="20"/>
              </w:rPr>
            </w:pPr>
            <w:r w:rsidRPr="006613B9">
              <w:rPr>
                <w:b/>
                <w:color w:val="000000"/>
                <w:sz w:val="20"/>
                <w:szCs w:val="20"/>
              </w:rPr>
              <w:t> </w:t>
            </w:r>
          </w:p>
        </w:tc>
        <w:tc>
          <w:tcPr>
            <w:tcW w:w="1259" w:type="dxa"/>
            <w:tcBorders>
              <w:top w:val="single" w:sz="4" w:space="0" w:color="000000"/>
              <w:left w:val="nil"/>
              <w:bottom w:val="single" w:sz="4" w:space="0" w:color="000000"/>
              <w:right w:val="single" w:sz="4" w:space="0" w:color="000000"/>
            </w:tcBorders>
            <w:shd w:val="clear" w:color="auto" w:fill="auto"/>
            <w:vAlign w:val="bottom"/>
          </w:tcPr>
          <w:p w14:paraId="0CC2E129" w14:textId="77777777" w:rsidR="0023565E" w:rsidRPr="006613B9" w:rsidRDefault="009F709A" w:rsidP="00450DFD">
            <w:pPr>
              <w:spacing w:line="276" w:lineRule="auto"/>
              <w:rPr>
                <w:b/>
                <w:color w:val="000000"/>
                <w:sz w:val="20"/>
                <w:szCs w:val="20"/>
              </w:rPr>
            </w:pPr>
            <w:r w:rsidRPr="006613B9">
              <w:rPr>
                <w:b/>
                <w:color w:val="000000"/>
                <w:sz w:val="20"/>
                <w:szCs w:val="20"/>
              </w:rPr>
              <w:t>Original sample (O)</w:t>
            </w:r>
          </w:p>
        </w:tc>
        <w:tc>
          <w:tcPr>
            <w:tcW w:w="965" w:type="dxa"/>
            <w:tcBorders>
              <w:top w:val="single" w:sz="4" w:space="0" w:color="000000"/>
              <w:left w:val="nil"/>
              <w:bottom w:val="single" w:sz="4" w:space="0" w:color="000000"/>
              <w:right w:val="single" w:sz="4" w:space="0" w:color="000000"/>
            </w:tcBorders>
            <w:shd w:val="clear" w:color="auto" w:fill="auto"/>
            <w:vAlign w:val="bottom"/>
          </w:tcPr>
          <w:p w14:paraId="0CC2E12A" w14:textId="77777777" w:rsidR="0023565E" w:rsidRPr="006613B9" w:rsidRDefault="009F709A" w:rsidP="00450DFD">
            <w:pPr>
              <w:spacing w:line="276" w:lineRule="auto"/>
              <w:rPr>
                <w:b/>
                <w:color w:val="000000"/>
                <w:sz w:val="20"/>
                <w:szCs w:val="20"/>
              </w:rPr>
            </w:pPr>
            <w:r w:rsidRPr="006613B9">
              <w:rPr>
                <w:b/>
                <w:color w:val="000000"/>
                <w:sz w:val="20"/>
                <w:szCs w:val="20"/>
              </w:rPr>
              <w:t>Mean</w:t>
            </w:r>
          </w:p>
        </w:tc>
        <w:tc>
          <w:tcPr>
            <w:tcW w:w="892" w:type="dxa"/>
            <w:tcBorders>
              <w:top w:val="single" w:sz="4" w:space="0" w:color="000000"/>
              <w:left w:val="nil"/>
              <w:bottom w:val="single" w:sz="4" w:space="0" w:color="000000"/>
              <w:right w:val="single" w:sz="4" w:space="0" w:color="000000"/>
            </w:tcBorders>
            <w:shd w:val="clear" w:color="auto" w:fill="auto"/>
            <w:vAlign w:val="bottom"/>
          </w:tcPr>
          <w:p w14:paraId="0CC2E12B" w14:textId="77777777" w:rsidR="0023565E" w:rsidRPr="006613B9" w:rsidRDefault="009F709A" w:rsidP="00450DFD">
            <w:pPr>
              <w:spacing w:line="276" w:lineRule="auto"/>
              <w:ind w:firstLine="0"/>
              <w:rPr>
                <w:b/>
                <w:color w:val="000000"/>
                <w:sz w:val="20"/>
                <w:szCs w:val="20"/>
              </w:rPr>
            </w:pPr>
            <w:r w:rsidRPr="006613B9">
              <w:rPr>
                <w:b/>
                <w:color w:val="000000"/>
                <w:sz w:val="20"/>
                <w:szCs w:val="20"/>
              </w:rPr>
              <w:t>STDEV</w:t>
            </w:r>
          </w:p>
        </w:tc>
        <w:tc>
          <w:tcPr>
            <w:tcW w:w="1095" w:type="dxa"/>
            <w:tcBorders>
              <w:top w:val="single" w:sz="4" w:space="0" w:color="000000"/>
              <w:left w:val="nil"/>
              <w:bottom w:val="single" w:sz="4" w:space="0" w:color="000000"/>
              <w:right w:val="single" w:sz="4" w:space="0" w:color="000000"/>
            </w:tcBorders>
            <w:shd w:val="clear" w:color="auto" w:fill="auto"/>
            <w:vAlign w:val="bottom"/>
          </w:tcPr>
          <w:p w14:paraId="0CC2E12C" w14:textId="77777777" w:rsidR="0023565E" w:rsidRPr="006613B9" w:rsidRDefault="009F709A" w:rsidP="00450DFD">
            <w:pPr>
              <w:spacing w:line="276" w:lineRule="auto"/>
              <w:rPr>
                <w:b/>
                <w:color w:val="000000"/>
                <w:sz w:val="20"/>
                <w:szCs w:val="20"/>
              </w:rPr>
            </w:pPr>
            <w:r w:rsidRPr="006613B9">
              <w:rPr>
                <w:b/>
                <w:color w:val="000000"/>
                <w:sz w:val="20"/>
                <w:szCs w:val="20"/>
              </w:rPr>
              <w:t xml:space="preserve">T statistics </w:t>
            </w:r>
          </w:p>
        </w:tc>
        <w:tc>
          <w:tcPr>
            <w:tcW w:w="925" w:type="dxa"/>
            <w:tcBorders>
              <w:top w:val="single" w:sz="4" w:space="0" w:color="000000"/>
              <w:left w:val="nil"/>
              <w:bottom w:val="single" w:sz="4" w:space="0" w:color="000000"/>
              <w:right w:val="single" w:sz="4" w:space="0" w:color="000000"/>
            </w:tcBorders>
            <w:shd w:val="clear" w:color="auto" w:fill="auto"/>
            <w:vAlign w:val="bottom"/>
          </w:tcPr>
          <w:p w14:paraId="0CC2E12D" w14:textId="77777777" w:rsidR="0023565E" w:rsidRPr="006613B9" w:rsidRDefault="009F709A" w:rsidP="00450DFD">
            <w:pPr>
              <w:spacing w:line="276" w:lineRule="auto"/>
              <w:rPr>
                <w:b/>
                <w:color w:val="000000"/>
                <w:sz w:val="20"/>
                <w:szCs w:val="20"/>
              </w:rPr>
            </w:pPr>
            <w:r w:rsidRPr="006613B9">
              <w:rPr>
                <w:b/>
                <w:color w:val="000000"/>
                <w:sz w:val="20"/>
                <w:szCs w:val="20"/>
              </w:rPr>
              <w:t>P values</w:t>
            </w:r>
          </w:p>
        </w:tc>
      </w:tr>
      <w:tr w:rsidR="0023565E" w:rsidRPr="006613B9" w14:paraId="0CC2E135"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2F" w14:textId="77777777" w:rsidR="0023565E" w:rsidRPr="006613B9" w:rsidRDefault="009F709A" w:rsidP="00450DFD">
            <w:pPr>
              <w:spacing w:line="276" w:lineRule="auto"/>
              <w:jc w:val="left"/>
              <w:rPr>
                <w:color w:val="000000"/>
                <w:sz w:val="20"/>
                <w:szCs w:val="20"/>
              </w:rPr>
            </w:pPr>
            <w:r w:rsidRPr="006613B9">
              <w:rPr>
                <w:color w:val="000000"/>
                <w:sz w:val="20"/>
                <w:szCs w:val="20"/>
              </w:rPr>
              <w:t>Soil -&gt; WUE</w:t>
            </w:r>
          </w:p>
        </w:tc>
        <w:tc>
          <w:tcPr>
            <w:tcW w:w="1259" w:type="dxa"/>
            <w:tcBorders>
              <w:top w:val="nil"/>
              <w:left w:val="nil"/>
              <w:bottom w:val="single" w:sz="4" w:space="0" w:color="000000"/>
              <w:right w:val="single" w:sz="4" w:space="0" w:color="000000"/>
            </w:tcBorders>
            <w:shd w:val="clear" w:color="auto" w:fill="auto"/>
            <w:vAlign w:val="bottom"/>
          </w:tcPr>
          <w:p w14:paraId="0CC2E130" w14:textId="77777777" w:rsidR="0023565E" w:rsidRPr="006613B9" w:rsidRDefault="009F709A" w:rsidP="00450DFD">
            <w:pPr>
              <w:spacing w:line="276" w:lineRule="auto"/>
              <w:rPr>
                <w:color w:val="000000"/>
                <w:sz w:val="20"/>
                <w:szCs w:val="20"/>
              </w:rPr>
            </w:pPr>
            <w:r w:rsidRPr="006613B9">
              <w:rPr>
                <w:color w:val="000000"/>
                <w:sz w:val="20"/>
                <w:szCs w:val="20"/>
              </w:rPr>
              <w:t>0.19</w:t>
            </w:r>
          </w:p>
        </w:tc>
        <w:tc>
          <w:tcPr>
            <w:tcW w:w="965" w:type="dxa"/>
            <w:tcBorders>
              <w:top w:val="nil"/>
              <w:left w:val="nil"/>
              <w:bottom w:val="single" w:sz="4" w:space="0" w:color="000000"/>
              <w:right w:val="single" w:sz="4" w:space="0" w:color="000000"/>
            </w:tcBorders>
            <w:shd w:val="clear" w:color="auto" w:fill="auto"/>
            <w:vAlign w:val="bottom"/>
          </w:tcPr>
          <w:p w14:paraId="0CC2E131" w14:textId="77777777" w:rsidR="0023565E" w:rsidRPr="006613B9" w:rsidRDefault="009F709A" w:rsidP="00450DFD">
            <w:pPr>
              <w:spacing w:line="276" w:lineRule="auto"/>
              <w:rPr>
                <w:color w:val="000000"/>
                <w:sz w:val="20"/>
                <w:szCs w:val="20"/>
              </w:rPr>
            </w:pPr>
            <w:r w:rsidRPr="006613B9">
              <w:rPr>
                <w:color w:val="000000"/>
                <w:sz w:val="20"/>
                <w:szCs w:val="20"/>
              </w:rPr>
              <w:t>0.19</w:t>
            </w:r>
          </w:p>
        </w:tc>
        <w:tc>
          <w:tcPr>
            <w:tcW w:w="892" w:type="dxa"/>
            <w:tcBorders>
              <w:top w:val="nil"/>
              <w:left w:val="nil"/>
              <w:bottom w:val="single" w:sz="4" w:space="0" w:color="000000"/>
              <w:right w:val="single" w:sz="4" w:space="0" w:color="000000"/>
            </w:tcBorders>
            <w:shd w:val="clear" w:color="auto" w:fill="auto"/>
            <w:vAlign w:val="bottom"/>
          </w:tcPr>
          <w:p w14:paraId="0CC2E132" w14:textId="77777777" w:rsidR="0023565E" w:rsidRPr="006613B9" w:rsidRDefault="009F709A" w:rsidP="00450DFD">
            <w:pPr>
              <w:spacing w:line="276" w:lineRule="auto"/>
              <w:rPr>
                <w:color w:val="000000"/>
                <w:sz w:val="20"/>
                <w:szCs w:val="20"/>
              </w:rPr>
            </w:pPr>
            <w:r w:rsidRPr="006613B9">
              <w:rPr>
                <w:color w:val="000000"/>
                <w:sz w:val="20"/>
                <w:szCs w:val="20"/>
              </w:rPr>
              <w:t>0.16</w:t>
            </w:r>
          </w:p>
        </w:tc>
        <w:tc>
          <w:tcPr>
            <w:tcW w:w="1095" w:type="dxa"/>
            <w:tcBorders>
              <w:top w:val="nil"/>
              <w:left w:val="nil"/>
              <w:bottom w:val="single" w:sz="4" w:space="0" w:color="000000"/>
              <w:right w:val="single" w:sz="4" w:space="0" w:color="000000"/>
            </w:tcBorders>
            <w:shd w:val="clear" w:color="auto" w:fill="auto"/>
            <w:vAlign w:val="bottom"/>
          </w:tcPr>
          <w:p w14:paraId="0CC2E133" w14:textId="77777777" w:rsidR="0023565E" w:rsidRPr="006613B9" w:rsidRDefault="009F709A" w:rsidP="00450DFD">
            <w:pPr>
              <w:spacing w:line="276" w:lineRule="auto"/>
              <w:rPr>
                <w:color w:val="000000"/>
                <w:sz w:val="20"/>
                <w:szCs w:val="20"/>
              </w:rPr>
            </w:pPr>
            <w:r w:rsidRPr="006613B9">
              <w:rPr>
                <w:color w:val="000000"/>
                <w:sz w:val="20"/>
                <w:szCs w:val="20"/>
              </w:rPr>
              <w:t>1.19</w:t>
            </w:r>
          </w:p>
        </w:tc>
        <w:tc>
          <w:tcPr>
            <w:tcW w:w="925" w:type="dxa"/>
            <w:tcBorders>
              <w:top w:val="nil"/>
              <w:left w:val="nil"/>
              <w:bottom w:val="single" w:sz="4" w:space="0" w:color="000000"/>
              <w:right w:val="single" w:sz="4" w:space="0" w:color="000000"/>
            </w:tcBorders>
            <w:shd w:val="clear" w:color="auto" w:fill="auto"/>
            <w:vAlign w:val="bottom"/>
          </w:tcPr>
          <w:p w14:paraId="0CC2E134"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3C"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36" w14:textId="77777777" w:rsidR="0023565E" w:rsidRPr="006613B9" w:rsidRDefault="009F709A" w:rsidP="00450DFD">
            <w:pPr>
              <w:spacing w:line="276" w:lineRule="auto"/>
              <w:jc w:val="left"/>
              <w:rPr>
                <w:color w:val="000000"/>
                <w:sz w:val="20"/>
                <w:szCs w:val="20"/>
              </w:rPr>
            </w:pPr>
            <w:r w:rsidRPr="006613B9">
              <w:rPr>
                <w:color w:val="000000"/>
                <w:sz w:val="20"/>
                <w:szCs w:val="20"/>
              </w:rPr>
              <w:t>Soil -&gt; Yield</w:t>
            </w:r>
          </w:p>
        </w:tc>
        <w:tc>
          <w:tcPr>
            <w:tcW w:w="1259" w:type="dxa"/>
            <w:tcBorders>
              <w:top w:val="nil"/>
              <w:left w:val="nil"/>
              <w:bottom w:val="single" w:sz="4" w:space="0" w:color="000000"/>
              <w:right w:val="single" w:sz="4" w:space="0" w:color="000000"/>
            </w:tcBorders>
            <w:shd w:val="clear" w:color="auto" w:fill="auto"/>
          </w:tcPr>
          <w:p w14:paraId="0CC2E137" w14:textId="77777777" w:rsidR="0023565E" w:rsidRPr="006613B9" w:rsidRDefault="009F709A" w:rsidP="00450DFD">
            <w:pPr>
              <w:spacing w:line="276" w:lineRule="auto"/>
              <w:rPr>
                <w:color w:val="000000"/>
                <w:sz w:val="20"/>
                <w:szCs w:val="20"/>
              </w:rPr>
            </w:pPr>
            <w:r w:rsidRPr="006613B9">
              <w:rPr>
                <w:color w:val="000000"/>
                <w:sz w:val="20"/>
                <w:szCs w:val="20"/>
              </w:rPr>
              <w:t>-1.367</w:t>
            </w:r>
          </w:p>
        </w:tc>
        <w:tc>
          <w:tcPr>
            <w:tcW w:w="965" w:type="dxa"/>
            <w:tcBorders>
              <w:top w:val="nil"/>
              <w:left w:val="nil"/>
              <w:bottom w:val="single" w:sz="4" w:space="0" w:color="000000"/>
              <w:right w:val="single" w:sz="4" w:space="0" w:color="000000"/>
            </w:tcBorders>
            <w:shd w:val="clear" w:color="auto" w:fill="auto"/>
          </w:tcPr>
          <w:p w14:paraId="0CC2E138" w14:textId="77777777" w:rsidR="0023565E" w:rsidRPr="006613B9" w:rsidRDefault="009F709A" w:rsidP="00450DFD">
            <w:pPr>
              <w:spacing w:line="276" w:lineRule="auto"/>
              <w:rPr>
                <w:color w:val="000000"/>
                <w:sz w:val="20"/>
                <w:szCs w:val="20"/>
              </w:rPr>
            </w:pPr>
            <w:r w:rsidRPr="006613B9">
              <w:rPr>
                <w:color w:val="000000"/>
                <w:sz w:val="20"/>
                <w:szCs w:val="20"/>
              </w:rPr>
              <w:t>-1.367</w:t>
            </w:r>
          </w:p>
        </w:tc>
        <w:tc>
          <w:tcPr>
            <w:tcW w:w="892" w:type="dxa"/>
            <w:tcBorders>
              <w:top w:val="nil"/>
              <w:left w:val="nil"/>
              <w:bottom w:val="single" w:sz="4" w:space="0" w:color="000000"/>
              <w:right w:val="single" w:sz="4" w:space="0" w:color="000000"/>
            </w:tcBorders>
            <w:shd w:val="clear" w:color="auto" w:fill="auto"/>
          </w:tcPr>
          <w:p w14:paraId="0CC2E139" w14:textId="77777777" w:rsidR="0023565E" w:rsidRPr="006613B9" w:rsidRDefault="009F709A" w:rsidP="00450DFD">
            <w:pPr>
              <w:spacing w:line="276" w:lineRule="auto"/>
              <w:rPr>
                <w:color w:val="000000"/>
                <w:sz w:val="20"/>
                <w:szCs w:val="20"/>
              </w:rPr>
            </w:pPr>
            <w:r w:rsidRPr="006613B9">
              <w:rPr>
                <w:color w:val="000000"/>
                <w:sz w:val="20"/>
                <w:szCs w:val="20"/>
              </w:rPr>
              <w:t>0.344</w:t>
            </w:r>
          </w:p>
        </w:tc>
        <w:tc>
          <w:tcPr>
            <w:tcW w:w="1095" w:type="dxa"/>
            <w:tcBorders>
              <w:top w:val="nil"/>
              <w:left w:val="nil"/>
              <w:bottom w:val="single" w:sz="4" w:space="0" w:color="000000"/>
              <w:right w:val="single" w:sz="4" w:space="0" w:color="000000"/>
            </w:tcBorders>
            <w:shd w:val="clear" w:color="auto" w:fill="auto"/>
          </w:tcPr>
          <w:p w14:paraId="0CC2E13A" w14:textId="77777777" w:rsidR="0023565E" w:rsidRPr="006613B9" w:rsidRDefault="009F709A" w:rsidP="00450DFD">
            <w:pPr>
              <w:spacing w:line="276" w:lineRule="auto"/>
              <w:rPr>
                <w:color w:val="000000"/>
                <w:sz w:val="20"/>
                <w:szCs w:val="20"/>
              </w:rPr>
            </w:pPr>
            <w:r w:rsidRPr="006613B9">
              <w:rPr>
                <w:color w:val="000000"/>
                <w:sz w:val="20"/>
                <w:szCs w:val="20"/>
              </w:rPr>
              <w:t>3.972</w:t>
            </w:r>
          </w:p>
        </w:tc>
        <w:tc>
          <w:tcPr>
            <w:tcW w:w="925" w:type="dxa"/>
            <w:tcBorders>
              <w:top w:val="nil"/>
              <w:left w:val="nil"/>
              <w:bottom w:val="single" w:sz="4" w:space="0" w:color="000000"/>
              <w:right w:val="single" w:sz="4" w:space="0" w:color="000000"/>
            </w:tcBorders>
            <w:shd w:val="clear" w:color="auto" w:fill="auto"/>
            <w:vAlign w:val="bottom"/>
          </w:tcPr>
          <w:p w14:paraId="0CC2E13B" w14:textId="77777777" w:rsidR="0023565E" w:rsidRPr="006613B9" w:rsidRDefault="009F709A" w:rsidP="00450DFD">
            <w:pPr>
              <w:spacing w:line="276" w:lineRule="auto"/>
              <w:rPr>
                <w:color w:val="000000"/>
                <w:sz w:val="20"/>
                <w:szCs w:val="20"/>
              </w:rPr>
            </w:pPr>
            <w:r w:rsidRPr="006613B9">
              <w:rPr>
                <w:color w:val="000000"/>
                <w:sz w:val="20"/>
                <w:szCs w:val="20"/>
              </w:rPr>
              <w:t>**</w:t>
            </w:r>
          </w:p>
        </w:tc>
      </w:tr>
      <w:tr w:rsidR="0023565E" w:rsidRPr="006613B9" w14:paraId="0CC2E143"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3D" w14:textId="77777777" w:rsidR="0023565E" w:rsidRPr="006613B9" w:rsidRDefault="009F709A" w:rsidP="00450DFD">
            <w:pPr>
              <w:spacing w:line="276" w:lineRule="auto"/>
              <w:jc w:val="left"/>
              <w:rPr>
                <w:color w:val="000000"/>
                <w:sz w:val="20"/>
                <w:szCs w:val="20"/>
              </w:rPr>
            </w:pPr>
            <w:r w:rsidRPr="006613B9">
              <w:rPr>
                <w:color w:val="000000"/>
                <w:sz w:val="20"/>
                <w:szCs w:val="20"/>
              </w:rPr>
              <w:t>Soil -&gt; Yield component</w:t>
            </w:r>
          </w:p>
        </w:tc>
        <w:tc>
          <w:tcPr>
            <w:tcW w:w="1259" w:type="dxa"/>
            <w:tcBorders>
              <w:top w:val="nil"/>
              <w:left w:val="nil"/>
              <w:bottom w:val="single" w:sz="4" w:space="0" w:color="000000"/>
              <w:right w:val="single" w:sz="4" w:space="0" w:color="000000"/>
            </w:tcBorders>
            <w:shd w:val="clear" w:color="auto" w:fill="auto"/>
            <w:vAlign w:val="bottom"/>
          </w:tcPr>
          <w:p w14:paraId="0CC2E13E" w14:textId="77777777" w:rsidR="0023565E" w:rsidRPr="006613B9" w:rsidRDefault="009F709A" w:rsidP="00450DFD">
            <w:pPr>
              <w:spacing w:line="276" w:lineRule="auto"/>
              <w:rPr>
                <w:color w:val="000000"/>
                <w:sz w:val="20"/>
                <w:szCs w:val="20"/>
              </w:rPr>
            </w:pPr>
            <w:r w:rsidRPr="006613B9">
              <w:rPr>
                <w:color w:val="000000"/>
                <w:sz w:val="20"/>
                <w:szCs w:val="20"/>
              </w:rPr>
              <w:t>-0.40</w:t>
            </w:r>
          </w:p>
        </w:tc>
        <w:tc>
          <w:tcPr>
            <w:tcW w:w="965" w:type="dxa"/>
            <w:tcBorders>
              <w:top w:val="nil"/>
              <w:left w:val="nil"/>
              <w:bottom w:val="single" w:sz="4" w:space="0" w:color="000000"/>
              <w:right w:val="single" w:sz="4" w:space="0" w:color="000000"/>
            </w:tcBorders>
            <w:shd w:val="clear" w:color="auto" w:fill="auto"/>
            <w:vAlign w:val="bottom"/>
          </w:tcPr>
          <w:p w14:paraId="0CC2E13F" w14:textId="77777777" w:rsidR="0023565E" w:rsidRPr="006613B9" w:rsidRDefault="009F709A" w:rsidP="00450DFD">
            <w:pPr>
              <w:spacing w:line="276" w:lineRule="auto"/>
              <w:rPr>
                <w:color w:val="000000"/>
                <w:sz w:val="20"/>
                <w:szCs w:val="20"/>
              </w:rPr>
            </w:pPr>
            <w:r w:rsidRPr="006613B9">
              <w:rPr>
                <w:color w:val="000000"/>
                <w:sz w:val="20"/>
                <w:szCs w:val="20"/>
              </w:rPr>
              <w:t>-0.28</w:t>
            </w:r>
          </w:p>
        </w:tc>
        <w:tc>
          <w:tcPr>
            <w:tcW w:w="892" w:type="dxa"/>
            <w:tcBorders>
              <w:top w:val="nil"/>
              <w:left w:val="nil"/>
              <w:bottom w:val="single" w:sz="4" w:space="0" w:color="000000"/>
              <w:right w:val="single" w:sz="4" w:space="0" w:color="000000"/>
            </w:tcBorders>
            <w:shd w:val="clear" w:color="auto" w:fill="auto"/>
            <w:vAlign w:val="bottom"/>
          </w:tcPr>
          <w:p w14:paraId="0CC2E140" w14:textId="77777777" w:rsidR="0023565E" w:rsidRPr="006613B9" w:rsidRDefault="009F709A" w:rsidP="00450DFD">
            <w:pPr>
              <w:spacing w:line="276" w:lineRule="auto"/>
              <w:rPr>
                <w:color w:val="000000"/>
                <w:sz w:val="20"/>
                <w:szCs w:val="20"/>
              </w:rPr>
            </w:pPr>
            <w:r w:rsidRPr="006613B9">
              <w:rPr>
                <w:color w:val="000000"/>
                <w:sz w:val="20"/>
                <w:szCs w:val="20"/>
              </w:rPr>
              <w:t>0.51</w:t>
            </w:r>
          </w:p>
        </w:tc>
        <w:tc>
          <w:tcPr>
            <w:tcW w:w="1095" w:type="dxa"/>
            <w:tcBorders>
              <w:top w:val="nil"/>
              <w:left w:val="nil"/>
              <w:bottom w:val="single" w:sz="4" w:space="0" w:color="000000"/>
              <w:right w:val="single" w:sz="4" w:space="0" w:color="000000"/>
            </w:tcBorders>
            <w:shd w:val="clear" w:color="auto" w:fill="auto"/>
            <w:vAlign w:val="bottom"/>
          </w:tcPr>
          <w:p w14:paraId="0CC2E141" w14:textId="77777777" w:rsidR="0023565E" w:rsidRPr="006613B9" w:rsidRDefault="009F709A" w:rsidP="00450DFD">
            <w:pPr>
              <w:spacing w:line="276" w:lineRule="auto"/>
              <w:rPr>
                <w:color w:val="000000"/>
                <w:sz w:val="20"/>
                <w:szCs w:val="20"/>
              </w:rPr>
            </w:pPr>
            <w:r w:rsidRPr="006613B9">
              <w:rPr>
                <w:color w:val="000000"/>
                <w:sz w:val="20"/>
                <w:szCs w:val="20"/>
              </w:rPr>
              <w:t>0.78</w:t>
            </w:r>
          </w:p>
        </w:tc>
        <w:tc>
          <w:tcPr>
            <w:tcW w:w="925" w:type="dxa"/>
            <w:tcBorders>
              <w:top w:val="nil"/>
              <w:left w:val="nil"/>
              <w:bottom w:val="single" w:sz="4" w:space="0" w:color="000000"/>
              <w:right w:val="single" w:sz="4" w:space="0" w:color="000000"/>
            </w:tcBorders>
            <w:shd w:val="clear" w:color="auto" w:fill="auto"/>
            <w:vAlign w:val="bottom"/>
          </w:tcPr>
          <w:p w14:paraId="0CC2E142"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4A"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44" w14:textId="77777777" w:rsidR="0023565E" w:rsidRPr="006613B9" w:rsidRDefault="009F709A" w:rsidP="00450DFD">
            <w:pPr>
              <w:spacing w:line="276" w:lineRule="auto"/>
              <w:jc w:val="left"/>
              <w:rPr>
                <w:color w:val="000000"/>
                <w:sz w:val="20"/>
                <w:szCs w:val="20"/>
              </w:rPr>
            </w:pPr>
            <w:r w:rsidRPr="006613B9">
              <w:rPr>
                <w:color w:val="000000"/>
                <w:sz w:val="20"/>
                <w:szCs w:val="20"/>
              </w:rPr>
              <w:t>Regime -&gt; WUE</w:t>
            </w:r>
          </w:p>
        </w:tc>
        <w:tc>
          <w:tcPr>
            <w:tcW w:w="1259" w:type="dxa"/>
            <w:tcBorders>
              <w:top w:val="nil"/>
              <w:left w:val="nil"/>
              <w:bottom w:val="single" w:sz="4" w:space="0" w:color="000000"/>
              <w:right w:val="single" w:sz="4" w:space="0" w:color="000000"/>
            </w:tcBorders>
            <w:shd w:val="clear" w:color="auto" w:fill="auto"/>
          </w:tcPr>
          <w:p w14:paraId="0CC2E145" w14:textId="77777777" w:rsidR="0023565E" w:rsidRPr="006613B9" w:rsidRDefault="009F709A" w:rsidP="00450DFD">
            <w:pPr>
              <w:spacing w:line="276" w:lineRule="auto"/>
              <w:rPr>
                <w:color w:val="000000"/>
                <w:sz w:val="20"/>
                <w:szCs w:val="20"/>
              </w:rPr>
            </w:pPr>
            <w:r w:rsidRPr="006613B9">
              <w:rPr>
                <w:color w:val="000000"/>
                <w:sz w:val="20"/>
                <w:szCs w:val="20"/>
              </w:rPr>
              <w:t>0.984</w:t>
            </w:r>
          </w:p>
        </w:tc>
        <w:tc>
          <w:tcPr>
            <w:tcW w:w="965" w:type="dxa"/>
            <w:tcBorders>
              <w:top w:val="nil"/>
              <w:left w:val="nil"/>
              <w:bottom w:val="single" w:sz="4" w:space="0" w:color="000000"/>
              <w:right w:val="single" w:sz="4" w:space="0" w:color="000000"/>
            </w:tcBorders>
            <w:shd w:val="clear" w:color="auto" w:fill="auto"/>
          </w:tcPr>
          <w:p w14:paraId="0CC2E146" w14:textId="77777777" w:rsidR="0023565E" w:rsidRPr="006613B9" w:rsidRDefault="009F709A" w:rsidP="00450DFD">
            <w:pPr>
              <w:spacing w:line="276" w:lineRule="auto"/>
              <w:rPr>
                <w:color w:val="000000"/>
                <w:sz w:val="20"/>
                <w:szCs w:val="20"/>
              </w:rPr>
            </w:pPr>
            <w:r w:rsidRPr="006613B9">
              <w:rPr>
                <w:color w:val="000000"/>
                <w:sz w:val="20"/>
                <w:szCs w:val="20"/>
              </w:rPr>
              <w:t>0.993</w:t>
            </w:r>
          </w:p>
        </w:tc>
        <w:tc>
          <w:tcPr>
            <w:tcW w:w="892" w:type="dxa"/>
            <w:tcBorders>
              <w:top w:val="nil"/>
              <w:left w:val="nil"/>
              <w:bottom w:val="single" w:sz="4" w:space="0" w:color="000000"/>
              <w:right w:val="single" w:sz="4" w:space="0" w:color="000000"/>
            </w:tcBorders>
            <w:shd w:val="clear" w:color="auto" w:fill="auto"/>
          </w:tcPr>
          <w:p w14:paraId="0CC2E147" w14:textId="77777777" w:rsidR="0023565E" w:rsidRPr="006613B9" w:rsidRDefault="009F709A" w:rsidP="00450DFD">
            <w:pPr>
              <w:spacing w:line="276" w:lineRule="auto"/>
              <w:rPr>
                <w:color w:val="000000"/>
                <w:sz w:val="20"/>
                <w:szCs w:val="20"/>
              </w:rPr>
            </w:pPr>
            <w:r w:rsidRPr="006613B9">
              <w:rPr>
                <w:color w:val="000000"/>
                <w:sz w:val="20"/>
                <w:szCs w:val="20"/>
              </w:rPr>
              <w:t>0.143</w:t>
            </w:r>
          </w:p>
        </w:tc>
        <w:tc>
          <w:tcPr>
            <w:tcW w:w="1095" w:type="dxa"/>
            <w:tcBorders>
              <w:top w:val="nil"/>
              <w:left w:val="nil"/>
              <w:bottom w:val="single" w:sz="4" w:space="0" w:color="000000"/>
              <w:right w:val="single" w:sz="4" w:space="0" w:color="000000"/>
            </w:tcBorders>
            <w:shd w:val="clear" w:color="auto" w:fill="auto"/>
          </w:tcPr>
          <w:p w14:paraId="0CC2E148" w14:textId="77777777" w:rsidR="0023565E" w:rsidRPr="006613B9" w:rsidRDefault="009F709A" w:rsidP="00450DFD">
            <w:pPr>
              <w:spacing w:line="276" w:lineRule="auto"/>
              <w:rPr>
                <w:color w:val="000000"/>
                <w:sz w:val="20"/>
                <w:szCs w:val="20"/>
              </w:rPr>
            </w:pPr>
            <w:r w:rsidRPr="006613B9">
              <w:rPr>
                <w:color w:val="000000"/>
                <w:sz w:val="20"/>
                <w:szCs w:val="20"/>
              </w:rPr>
              <w:t>6.874</w:t>
            </w:r>
          </w:p>
        </w:tc>
        <w:tc>
          <w:tcPr>
            <w:tcW w:w="925" w:type="dxa"/>
            <w:tcBorders>
              <w:top w:val="nil"/>
              <w:left w:val="nil"/>
              <w:bottom w:val="single" w:sz="4" w:space="0" w:color="000000"/>
              <w:right w:val="single" w:sz="4" w:space="0" w:color="000000"/>
            </w:tcBorders>
            <w:shd w:val="clear" w:color="auto" w:fill="auto"/>
            <w:vAlign w:val="bottom"/>
          </w:tcPr>
          <w:p w14:paraId="0CC2E149" w14:textId="77777777" w:rsidR="0023565E" w:rsidRPr="006613B9" w:rsidRDefault="009F709A" w:rsidP="00450DFD">
            <w:pPr>
              <w:spacing w:line="276" w:lineRule="auto"/>
              <w:rPr>
                <w:color w:val="000000"/>
                <w:sz w:val="20"/>
                <w:szCs w:val="20"/>
              </w:rPr>
            </w:pPr>
            <w:r w:rsidRPr="006613B9">
              <w:rPr>
                <w:color w:val="000000"/>
                <w:sz w:val="20"/>
                <w:szCs w:val="20"/>
              </w:rPr>
              <w:t>**</w:t>
            </w:r>
          </w:p>
        </w:tc>
      </w:tr>
      <w:tr w:rsidR="0023565E" w:rsidRPr="006613B9" w14:paraId="0CC2E151"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4B" w14:textId="77777777" w:rsidR="0023565E" w:rsidRPr="006613B9" w:rsidRDefault="009F709A" w:rsidP="00450DFD">
            <w:pPr>
              <w:spacing w:line="276" w:lineRule="auto"/>
              <w:jc w:val="left"/>
              <w:rPr>
                <w:color w:val="000000"/>
                <w:sz w:val="20"/>
                <w:szCs w:val="20"/>
              </w:rPr>
            </w:pPr>
            <w:r w:rsidRPr="006613B9">
              <w:rPr>
                <w:color w:val="000000"/>
                <w:sz w:val="20"/>
                <w:szCs w:val="20"/>
              </w:rPr>
              <w:t>Regime -&gt; Yield</w:t>
            </w:r>
          </w:p>
        </w:tc>
        <w:tc>
          <w:tcPr>
            <w:tcW w:w="1259" w:type="dxa"/>
            <w:tcBorders>
              <w:top w:val="nil"/>
              <w:left w:val="nil"/>
              <w:bottom w:val="single" w:sz="4" w:space="0" w:color="000000"/>
              <w:right w:val="single" w:sz="4" w:space="0" w:color="000000"/>
            </w:tcBorders>
            <w:shd w:val="clear" w:color="auto" w:fill="auto"/>
            <w:vAlign w:val="bottom"/>
          </w:tcPr>
          <w:p w14:paraId="0CC2E14C" w14:textId="77777777" w:rsidR="0023565E" w:rsidRPr="006613B9" w:rsidRDefault="009F709A" w:rsidP="00450DFD">
            <w:pPr>
              <w:spacing w:line="276" w:lineRule="auto"/>
              <w:rPr>
                <w:color w:val="000000"/>
                <w:sz w:val="20"/>
                <w:szCs w:val="20"/>
              </w:rPr>
            </w:pPr>
            <w:r w:rsidRPr="006613B9">
              <w:rPr>
                <w:color w:val="000000"/>
                <w:sz w:val="20"/>
                <w:szCs w:val="20"/>
              </w:rPr>
              <w:t>0.02</w:t>
            </w:r>
          </w:p>
        </w:tc>
        <w:tc>
          <w:tcPr>
            <w:tcW w:w="965" w:type="dxa"/>
            <w:tcBorders>
              <w:top w:val="nil"/>
              <w:left w:val="nil"/>
              <w:bottom w:val="single" w:sz="4" w:space="0" w:color="000000"/>
              <w:right w:val="single" w:sz="4" w:space="0" w:color="000000"/>
            </w:tcBorders>
            <w:shd w:val="clear" w:color="auto" w:fill="auto"/>
            <w:vAlign w:val="bottom"/>
          </w:tcPr>
          <w:p w14:paraId="0CC2E14D" w14:textId="77777777" w:rsidR="0023565E" w:rsidRPr="006613B9" w:rsidRDefault="009F709A" w:rsidP="00450DFD">
            <w:pPr>
              <w:spacing w:line="276" w:lineRule="auto"/>
              <w:rPr>
                <w:color w:val="000000"/>
                <w:sz w:val="20"/>
                <w:szCs w:val="20"/>
              </w:rPr>
            </w:pPr>
            <w:r w:rsidRPr="006613B9">
              <w:rPr>
                <w:color w:val="000000"/>
                <w:sz w:val="20"/>
                <w:szCs w:val="20"/>
              </w:rPr>
              <w:t>0.05</w:t>
            </w:r>
          </w:p>
        </w:tc>
        <w:tc>
          <w:tcPr>
            <w:tcW w:w="892" w:type="dxa"/>
            <w:tcBorders>
              <w:top w:val="nil"/>
              <w:left w:val="nil"/>
              <w:bottom w:val="single" w:sz="4" w:space="0" w:color="000000"/>
              <w:right w:val="single" w:sz="4" w:space="0" w:color="000000"/>
            </w:tcBorders>
            <w:shd w:val="clear" w:color="auto" w:fill="auto"/>
            <w:vAlign w:val="bottom"/>
          </w:tcPr>
          <w:p w14:paraId="0CC2E14E" w14:textId="77777777" w:rsidR="0023565E" w:rsidRPr="006613B9" w:rsidRDefault="009F709A" w:rsidP="00450DFD">
            <w:pPr>
              <w:spacing w:line="276" w:lineRule="auto"/>
              <w:rPr>
                <w:color w:val="000000"/>
                <w:sz w:val="20"/>
                <w:szCs w:val="20"/>
              </w:rPr>
            </w:pPr>
            <w:r w:rsidRPr="006613B9">
              <w:rPr>
                <w:color w:val="000000"/>
                <w:sz w:val="20"/>
                <w:szCs w:val="20"/>
              </w:rPr>
              <w:t>0.40</w:t>
            </w:r>
          </w:p>
        </w:tc>
        <w:tc>
          <w:tcPr>
            <w:tcW w:w="1095" w:type="dxa"/>
            <w:tcBorders>
              <w:top w:val="nil"/>
              <w:left w:val="nil"/>
              <w:bottom w:val="single" w:sz="4" w:space="0" w:color="000000"/>
              <w:right w:val="single" w:sz="4" w:space="0" w:color="000000"/>
            </w:tcBorders>
            <w:shd w:val="clear" w:color="auto" w:fill="auto"/>
            <w:vAlign w:val="bottom"/>
          </w:tcPr>
          <w:p w14:paraId="0CC2E14F" w14:textId="77777777" w:rsidR="0023565E" w:rsidRPr="006613B9" w:rsidRDefault="009F709A" w:rsidP="00450DFD">
            <w:pPr>
              <w:spacing w:line="276" w:lineRule="auto"/>
              <w:rPr>
                <w:color w:val="000000"/>
                <w:sz w:val="20"/>
                <w:szCs w:val="20"/>
              </w:rPr>
            </w:pPr>
            <w:r w:rsidRPr="006613B9">
              <w:rPr>
                <w:color w:val="000000"/>
                <w:sz w:val="20"/>
                <w:szCs w:val="20"/>
              </w:rPr>
              <w:t>0.05</w:t>
            </w:r>
          </w:p>
        </w:tc>
        <w:tc>
          <w:tcPr>
            <w:tcW w:w="925" w:type="dxa"/>
            <w:tcBorders>
              <w:top w:val="nil"/>
              <w:left w:val="nil"/>
              <w:bottom w:val="single" w:sz="4" w:space="0" w:color="000000"/>
              <w:right w:val="single" w:sz="4" w:space="0" w:color="000000"/>
            </w:tcBorders>
            <w:shd w:val="clear" w:color="auto" w:fill="auto"/>
          </w:tcPr>
          <w:p w14:paraId="0CC2E150"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58"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52" w14:textId="77777777" w:rsidR="0023565E" w:rsidRPr="006613B9" w:rsidRDefault="009F709A" w:rsidP="00450DFD">
            <w:pPr>
              <w:spacing w:line="276" w:lineRule="auto"/>
              <w:jc w:val="left"/>
              <w:rPr>
                <w:color w:val="000000"/>
                <w:sz w:val="20"/>
                <w:szCs w:val="20"/>
              </w:rPr>
            </w:pPr>
            <w:r w:rsidRPr="006613B9">
              <w:rPr>
                <w:color w:val="000000"/>
                <w:sz w:val="20"/>
                <w:szCs w:val="20"/>
              </w:rPr>
              <w:t>Regime -&gt; Yield component</w:t>
            </w:r>
          </w:p>
        </w:tc>
        <w:tc>
          <w:tcPr>
            <w:tcW w:w="1259" w:type="dxa"/>
            <w:tcBorders>
              <w:top w:val="nil"/>
              <w:left w:val="nil"/>
              <w:bottom w:val="single" w:sz="4" w:space="0" w:color="000000"/>
              <w:right w:val="single" w:sz="4" w:space="0" w:color="000000"/>
            </w:tcBorders>
            <w:shd w:val="clear" w:color="auto" w:fill="auto"/>
            <w:vAlign w:val="bottom"/>
          </w:tcPr>
          <w:p w14:paraId="0CC2E153" w14:textId="77777777" w:rsidR="0023565E" w:rsidRPr="006613B9" w:rsidRDefault="009F709A" w:rsidP="00450DFD">
            <w:pPr>
              <w:spacing w:line="276" w:lineRule="auto"/>
              <w:rPr>
                <w:color w:val="000000"/>
                <w:sz w:val="20"/>
                <w:szCs w:val="20"/>
              </w:rPr>
            </w:pPr>
            <w:r w:rsidRPr="006613B9">
              <w:rPr>
                <w:color w:val="000000"/>
                <w:sz w:val="20"/>
                <w:szCs w:val="20"/>
              </w:rPr>
              <w:t>-0.41</w:t>
            </w:r>
          </w:p>
        </w:tc>
        <w:tc>
          <w:tcPr>
            <w:tcW w:w="965" w:type="dxa"/>
            <w:tcBorders>
              <w:top w:val="nil"/>
              <w:left w:val="nil"/>
              <w:bottom w:val="single" w:sz="4" w:space="0" w:color="000000"/>
              <w:right w:val="single" w:sz="4" w:space="0" w:color="000000"/>
            </w:tcBorders>
            <w:shd w:val="clear" w:color="auto" w:fill="auto"/>
            <w:vAlign w:val="bottom"/>
          </w:tcPr>
          <w:p w14:paraId="0CC2E154" w14:textId="77777777" w:rsidR="0023565E" w:rsidRPr="006613B9" w:rsidRDefault="009F709A" w:rsidP="00450DFD">
            <w:pPr>
              <w:spacing w:line="276" w:lineRule="auto"/>
              <w:rPr>
                <w:color w:val="000000"/>
                <w:sz w:val="20"/>
                <w:szCs w:val="20"/>
              </w:rPr>
            </w:pPr>
            <w:r w:rsidRPr="006613B9">
              <w:rPr>
                <w:color w:val="000000"/>
                <w:sz w:val="20"/>
                <w:szCs w:val="20"/>
              </w:rPr>
              <w:t>-0.03</w:t>
            </w:r>
          </w:p>
        </w:tc>
        <w:tc>
          <w:tcPr>
            <w:tcW w:w="892" w:type="dxa"/>
            <w:tcBorders>
              <w:top w:val="nil"/>
              <w:left w:val="nil"/>
              <w:bottom w:val="single" w:sz="4" w:space="0" w:color="000000"/>
              <w:right w:val="single" w:sz="4" w:space="0" w:color="000000"/>
            </w:tcBorders>
            <w:shd w:val="clear" w:color="auto" w:fill="auto"/>
            <w:vAlign w:val="bottom"/>
          </w:tcPr>
          <w:p w14:paraId="0CC2E155" w14:textId="77777777" w:rsidR="0023565E" w:rsidRPr="006613B9" w:rsidRDefault="009F709A" w:rsidP="00450DFD">
            <w:pPr>
              <w:spacing w:line="276" w:lineRule="auto"/>
              <w:rPr>
                <w:color w:val="000000"/>
                <w:sz w:val="20"/>
                <w:szCs w:val="20"/>
              </w:rPr>
            </w:pPr>
            <w:r w:rsidRPr="006613B9">
              <w:rPr>
                <w:color w:val="000000"/>
                <w:sz w:val="20"/>
                <w:szCs w:val="20"/>
              </w:rPr>
              <w:t>0.46</w:t>
            </w:r>
          </w:p>
        </w:tc>
        <w:tc>
          <w:tcPr>
            <w:tcW w:w="1095" w:type="dxa"/>
            <w:tcBorders>
              <w:top w:val="nil"/>
              <w:left w:val="nil"/>
              <w:bottom w:val="single" w:sz="4" w:space="0" w:color="000000"/>
              <w:right w:val="single" w:sz="4" w:space="0" w:color="000000"/>
            </w:tcBorders>
            <w:shd w:val="clear" w:color="auto" w:fill="auto"/>
            <w:vAlign w:val="bottom"/>
          </w:tcPr>
          <w:p w14:paraId="0CC2E156" w14:textId="77777777" w:rsidR="0023565E" w:rsidRPr="006613B9" w:rsidRDefault="009F709A" w:rsidP="00450DFD">
            <w:pPr>
              <w:spacing w:line="276" w:lineRule="auto"/>
              <w:rPr>
                <w:color w:val="000000"/>
                <w:sz w:val="20"/>
                <w:szCs w:val="20"/>
              </w:rPr>
            </w:pPr>
            <w:r w:rsidRPr="006613B9">
              <w:rPr>
                <w:color w:val="000000"/>
                <w:sz w:val="20"/>
                <w:szCs w:val="20"/>
              </w:rPr>
              <w:t>0.89</w:t>
            </w:r>
          </w:p>
        </w:tc>
        <w:tc>
          <w:tcPr>
            <w:tcW w:w="925" w:type="dxa"/>
            <w:tcBorders>
              <w:top w:val="nil"/>
              <w:left w:val="nil"/>
              <w:bottom w:val="single" w:sz="4" w:space="0" w:color="000000"/>
              <w:right w:val="single" w:sz="4" w:space="0" w:color="000000"/>
            </w:tcBorders>
            <w:shd w:val="clear" w:color="auto" w:fill="auto"/>
          </w:tcPr>
          <w:p w14:paraId="0CC2E157"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5F"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59" w14:textId="77777777" w:rsidR="0023565E" w:rsidRPr="006613B9" w:rsidRDefault="009F709A" w:rsidP="00450DFD">
            <w:pPr>
              <w:spacing w:line="276" w:lineRule="auto"/>
              <w:jc w:val="left"/>
              <w:rPr>
                <w:color w:val="000000"/>
                <w:sz w:val="20"/>
                <w:szCs w:val="20"/>
              </w:rPr>
            </w:pPr>
            <w:r w:rsidRPr="006613B9">
              <w:rPr>
                <w:color w:val="000000"/>
                <w:sz w:val="20"/>
                <w:szCs w:val="20"/>
              </w:rPr>
              <w:t>Variety -&gt; WUE</w:t>
            </w:r>
          </w:p>
        </w:tc>
        <w:tc>
          <w:tcPr>
            <w:tcW w:w="1259" w:type="dxa"/>
            <w:tcBorders>
              <w:top w:val="nil"/>
              <w:left w:val="nil"/>
              <w:bottom w:val="single" w:sz="4" w:space="0" w:color="000000"/>
              <w:right w:val="single" w:sz="4" w:space="0" w:color="000000"/>
            </w:tcBorders>
            <w:shd w:val="clear" w:color="auto" w:fill="auto"/>
            <w:vAlign w:val="bottom"/>
          </w:tcPr>
          <w:p w14:paraId="0CC2E15A" w14:textId="77777777" w:rsidR="0023565E" w:rsidRPr="006613B9" w:rsidRDefault="009F709A" w:rsidP="00450DFD">
            <w:pPr>
              <w:spacing w:line="276" w:lineRule="auto"/>
              <w:rPr>
                <w:color w:val="000000"/>
                <w:sz w:val="20"/>
                <w:szCs w:val="20"/>
              </w:rPr>
            </w:pPr>
            <w:r w:rsidRPr="006613B9">
              <w:rPr>
                <w:color w:val="000000"/>
                <w:sz w:val="20"/>
                <w:szCs w:val="20"/>
              </w:rPr>
              <w:t>0.19</w:t>
            </w:r>
          </w:p>
        </w:tc>
        <w:tc>
          <w:tcPr>
            <w:tcW w:w="965" w:type="dxa"/>
            <w:tcBorders>
              <w:top w:val="nil"/>
              <w:left w:val="nil"/>
              <w:bottom w:val="single" w:sz="4" w:space="0" w:color="000000"/>
              <w:right w:val="single" w:sz="4" w:space="0" w:color="000000"/>
            </w:tcBorders>
            <w:shd w:val="clear" w:color="auto" w:fill="auto"/>
            <w:vAlign w:val="bottom"/>
          </w:tcPr>
          <w:p w14:paraId="0CC2E15B" w14:textId="77777777" w:rsidR="0023565E" w:rsidRPr="006613B9" w:rsidRDefault="009F709A" w:rsidP="00450DFD">
            <w:pPr>
              <w:spacing w:line="276" w:lineRule="auto"/>
              <w:rPr>
                <w:color w:val="000000"/>
                <w:sz w:val="20"/>
                <w:szCs w:val="20"/>
              </w:rPr>
            </w:pPr>
            <w:r w:rsidRPr="006613B9">
              <w:rPr>
                <w:color w:val="000000"/>
                <w:sz w:val="20"/>
                <w:szCs w:val="20"/>
              </w:rPr>
              <w:t>0.00</w:t>
            </w:r>
          </w:p>
        </w:tc>
        <w:tc>
          <w:tcPr>
            <w:tcW w:w="892" w:type="dxa"/>
            <w:tcBorders>
              <w:top w:val="nil"/>
              <w:left w:val="nil"/>
              <w:bottom w:val="single" w:sz="4" w:space="0" w:color="000000"/>
              <w:right w:val="single" w:sz="4" w:space="0" w:color="000000"/>
            </w:tcBorders>
            <w:shd w:val="clear" w:color="auto" w:fill="auto"/>
            <w:vAlign w:val="bottom"/>
          </w:tcPr>
          <w:p w14:paraId="0CC2E15C" w14:textId="77777777" w:rsidR="0023565E" w:rsidRPr="006613B9" w:rsidRDefault="009F709A" w:rsidP="00450DFD">
            <w:pPr>
              <w:spacing w:line="276" w:lineRule="auto"/>
              <w:rPr>
                <w:color w:val="000000"/>
                <w:sz w:val="20"/>
                <w:szCs w:val="20"/>
              </w:rPr>
            </w:pPr>
            <w:r w:rsidRPr="006613B9">
              <w:rPr>
                <w:color w:val="000000"/>
                <w:sz w:val="20"/>
                <w:szCs w:val="20"/>
              </w:rPr>
              <w:t>0.23</w:t>
            </w:r>
          </w:p>
        </w:tc>
        <w:tc>
          <w:tcPr>
            <w:tcW w:w="1095" w:type="dxa"/>
            <w:tcBorders>
              <w:top w:val="nil"/>
              <w:left w:val="nil"/>
              <w:bottom w:val="single" w:sz="4" w:space="0" w:color="000000"/>
              <w:right w:val="single" w:sz="4" w:space="0" w:color="000000"/>
            </w:tcBorders>
            <w:shd w:val="clear" w:color="auto" w:fill="auto"/>
            <w:vAlign w:val="bottom"/>
          </w:tcPr>
          <w:p w14:paraId="0CC2E15D" w14:textId="77777777" w:rsidR="0023565E" w:rsidRPr="006613B9" w:rsidRDefault="009F709A" w:rsidP="00450DFD">
            <w:pPr>
              <w:spacing w:line="276" w:lineRule="auto"/>
              <w:rPr>
                <w:color w:val="000000"/>
                <w:sz w:val="20"/>
                <w:szCs w:val="20"/>
              </w:rPr>
            </w:pPr>
            <w:r w:rsidRPr="006613B9">
              <w:rPr>
                <w:color w:val="000000"/>
                <w:sz w:val="20"/>
                <w:szCs w:val="20"/>
              </w:rPr>
              <w:t>0.82</w:t>
            </w:r>
          </w:p>
        </w:tc>
        <w:tc>
          <w:tcPr>
            <w:tcW w:w="925" w:type="dxa"/>
            <w:tcBorders>
              <w:top w:val="nil"/>
              <w:left w:val="nil"/>
              <w:bottom w:val="single" w:sz="4" w:space="0" w:color="000000"/>
              <w:right w:val="single" w:sz="4" w:space="0" w:color="000000"/>
            </w:tcBorders>
            <w:shd w:val="clear" w:color="auto" w:fill="auto"/>
          </w:tcPr>
          <w:p w14:paraId="0CC2E15E"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66"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60" w14:textId="77777777" w:rsidR="0023565E" w:rsidRPr="006613B9" w:rsidRDefault="009F709A" w:rsidP="00450DFD">
            <w:pPr>
              <w:spacing w:line="276" w:lineRule="auto"/>
              <w:jc w:val="left"/>
              <w:rPr>
                <w:color w:val="000000"/>
                <w:sz w:val="20"/>
                <w:szCs w:val="20"/>
              </w:rPr>
            </w:pPr>
            <w:r w:rsidRPr="006613B9">
              <w:rPr>
                <w:color w:val="000000"/>
                <w:sz w:val="20"/>
                <w:szCs w:val="20"/>
              </w:rPr>
              <w:t>Variety -&gt; Yield</w:t>
            </w:r>
          </w:p>
        </w:tc>
        <w:tc>
          <w:tcPr>
            <w:tcW w:w="1259" w:type="dxa"/>
            <w:tcBorders>
              <w:top w:val="nil"/>
              <w:left w:val="nil"/>
              <w:bottom w:val="single" w:sz="4" w:space="0" w:color="000000"/>
              <w:right w:val="single" w:sz="4" w:space="0" w:color="000000"/>
            </w:tcBorders>
            <w:shd w:val="clear" w:color="auto" w:fill="auto"/>
            <w:vAlign w:val="bottom"/>
          </w:tcPr>
          <w:p w14:paraId="0CC2E161" w14:textId="77777777" w:rsidR="0023565E" w:rsidRPr="006613B9" w:rsidRDefault="009F709A" w:rsidP="00450DFD">
            <w:pPr>
              <w:spacing w:line="276" w:lineRule="auto"/>
              <w:rPr>
                <w:color w:val="000000"/>
                <w:sz w:val="20"/>
                <w:szCs w:val="20"/>
              </w:rPr>
            </w:pPr>
            <w:r w:rsidRPr="006613B9">
              <w:rPr>
                <w:color w:val="000000"/>
                <w:sz w:val="20"/>
                <w:szCs w:val="20"/>
              </w:rPr>
              <w:t>0.57</w:t>
            </w:r>
          </w:p>
        </w:tc>
        <w:tc>
          <w:tcPr>
            <w:tcW w:w="965" w:type="dxa"/>
            <w:tcBorders>
              <w:top w:val="nil"/>
              <w:left w:val="nil"/>
              <w:bottom w:val="single" w:sz="4" w:space="0" w:color="000000"/>
              <w:right w:val="single" w:sz="4" w:space="0" w:color="000000"/>
            </w:tcBorders>
            <w:shd w:val="clear" w:color="auto" w:fill="auto"/>
            <w:vAlign w:val="bottom"/>
          </w:tcPr>
          <w:p w14:paraId="0CC2E162" w14:textId="77777777" w:rsidR="0023565E" w:rsidRPr="006613B9" w:rsidRDefault="009F709A" w:rsidP="00450DFD">
            <w:pPr>
              <w:spacing w:line="276" w:lineRule="auto"/>
              <w:rPr>
                <w:color w:val="000000"/>
                <w:sz w:val="20"/>
                <w:szCs w:val="20"/>
              </w:rPr>
            </w:pPr>
            <w:r w:rsidRPr="006613B9">
              <w:rPr>
                <w:color w:val="000000"/>
                <w:sz w:val="20"/>
                <w:szCs w:val="20"/>
              </w:rPr>
              <w:t>0.09</w:t>
            </w:r>
          </w:p>
        </w:tc>
        <w:tc>
          <w:tcPr>
            <w:tcW w:w="892" w:type="dxa"/>
            <w:tcBorders>
              <w:top w:val="nil"/>
              <w:left w:val="nil"/>
              <w:bottom w:val="single" w:sz="4" w:space="0" w:color="000000"/>
              <w:right w:val="single" w:sz="4" w:space="0" w:color="000000"/>
            </w:tcBorders>
            <w:shd w:val="clear" w:color="auto" w:fill="auto"/>
            <w:vAlign w:val="bottom"/>
          </w:tcPr>
          <w:p w14:paraId="0CC2E163" w14:textId="77777777" w:rsidR="0023565E" w:rsidRPr="006613B9" w:rsidRDefault="009F709A" w:rsidP="00450DFD">
            <w:pPr>
              <w:spacing w:line="276" w:lineRule="auto"/>
              <w:rPr>
                <w:color w:val="000000"/>
                <w:sz w:val="20"/>
                <w:szCs w:val="20"/>
              </w:rPr>
            </w:pPr>
            <w:r w:rsidRPr="006613B9">
              <w:rPr>
                <w:color w:val="000000"/>
                <w:sz w:val="20"/>
                <w:szCs w:val="20"/>
              </w:rPr>
              <w:t>0.80</w:t>
            </w:r>
          </w:p>
        </w:tc>
        <w:tc>
          <w:tcPr>
            <w:tcW w:w="1095" w:type="dxa"/>
            <w:tcBorders>
              <w:top w:val="nil"/>
              <w:left w:val="nil"/>
              <w:bottom w:val="single" w:sz="4" w:space="0" w:color="000000"/>
              <w:right w:val="single" w:sz="4" w:space="0" w:color="000000"/>
            </w:tcBorders>
            <w:shd w:val="clear" w:color="auto" w:fill="auto"/>
            <w:vAlign w:val="bottom"/>
          </w:tcPr>
          <w:p w14:paraId="0CC2E164" w14:textId="77777777" w:rsidR="0023565E" w:rsidRPr="006613B9" w:rsidRDefault="009F709A" w:rsidP="00450DFD">
            <w:pPr>
              <w:spacing w:line="276" w:lineRule="auto"/>
              <w:rPr>
                <w:color w:val="000000"/>
                <w:sz w:val="20"/>
                <w:szCs w:val="20"/>
              </w:rPr>
            </w:pPr>
            <w:r w:rsidRPr="006613B9">
              <w:rPr>
                <w:color w:val="000000"/>
                <w:sz w:val="20"/>
                <w:szCs w:val="20"/>
              </w:rPr>
              <w:t>0.71</w:t>
            </w:r>
          </w:p>
        </w:tc>
        <w:tc>
          <w:tcPr>
            <w:tcW w:w="925" w:type="dxa"/>
            <w:tcBorders>
              <w:top w:val="nil"/>
              <w:left w:val="nil"/>
              <w:bottom w:val="single" w:sz="4" w:space="0" w:color="000000"/>
              <w:right w:val="single" w:sz="4" w:space="0" w:color="000000"/>
            </w:tcBorders>
            <w:shd w:val="clear" w:color="auto" w:fill="auto"/>
          </w:tcPr>
          <w:p w14:paraId="0CC2E165"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6D"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67" w14:textId="77777777" w:rsidR="0023565E" w:rsidRPr="006613B9" w:rsidRDefault="009F709A" w:rsidP="00450DFD">
            <w:pPr>
              <w:spacing w:line="276" w:lineRule="auto"/>
              <w:jc w:val="left"/>
              <w:rPr>
                <w:color w:val="000000"/>
                <w:sz w:val="20"/>
                <w:szCs w:val="20"/>
              </w:rPr>
            </w:pPr>
            <w:r w:rsidRPr="006613B9">
              <w:rPr>
                <w:color w:val="000000"/>
                <w:sz w:val="20"/>
                <w:szCs w:val="20"/>
              </w:rPr>
              <w:t>Variety -&gt; Yield component</w:t>
            </w:r>
          </w:p>
        </w:tc>
        <w:tc>
          <w:tcPr>
            <w:tcW w:w="1259" w:type="dxa"/>
            <w:tcBorders>
              <w:top w:val="nil"/>
              <w:left w:val="nil"/>
              <w:bottom w:val="single" w:sz="4" w:space="0" w:color="000000"/>
              <w:right w:val="single" w:sz="4" w:space="0" w:color="000000"/>
            </w:tcBorders>
            <w:shd w:val="clear" w:color="auto" w:fill="auto"/>
            <w:vAlign w:val="bottom"/>
          </w:tcPr>
          <w:p w14:paraId="0CC2E168" w14:textId="77777777" w:rsidR="0023565E" w:rsidRPr="006613B9" w:rsidRDefault="009F709A" w:rsidP="00450DFD">
            <w:pPr>
              <w:spacing w:line="276" w:lineRule="auto"/>
              <w:rPr>
                <w:color w:val="000000"/>
                <w:sz w:val="20"/>
                <w:szCs w:val="20"/>
              </w:rPr>
            </w:pPr>
            <w:r w:rsidRPr="006613B9">
              <w:rPr>
                <w:color w:val="000000"/>
                <w:sz w:val="20"/>
                <w:szCs w:val="20"/>
              </w:rPr>
              <w:t>-1.31</w:t>
            </w:r>
          </w:p>
        </w:tc>
        <w:tc>
          <w:tcPr>
            <w:tcW w:w="965" w:type="dxa"/>
            <w:tcBorders>
              <w:top w:val="nil"/>
              <w:left w:val="nil"/>
              <w:bottom w:val="single" w:sz="4" w:space="0" w:color="000000"/>
              <w:right w:val="single" w:sz="4" w:space="0" w:color="000000"/>
            </w:tcBorders>
            <w:shd w:val="clear" w:color="auto" w:fill="auto"/>
            <w:vAlign w:val="bottom"/>
          </w:tcPr>
          <w:p w14:paraId="0CC2E169" w14:textId="77777777" w:rsidR="0023565E" w:rsidRPr="006613B9" w:rsidRDefault="009F709A" w:rsidP="00450DFD">
            <w:pPr>
              <w:spacing w:line="276" w:lineRule="auto"/>
              <w:rPr>
                <w:color w:val="000000"/>
                <w:sz w:val="20"/>
                <w:szCs w:val="20"/>
              </w:rPr>
            </w:pPr>
            <w:r w:rsidRPr="006613B9">
              <w:rPr>
                <w:color w:val="000000"/>
                <w:sz w:val="20"/>
                <w:szCs w:val="20"/>
              </w:rPr>
              <w:t>-0.11</w:t>
            </w:r>
          </w:p>
        </w:tc>
        <w:tc>
          <w:tcPr>
            <w:tcW w:w="892" w:type="dxa"/>
            <w:tcBorders>
              <w:top w:val="nil"/>
              <w:left w:val="nil"/>
              <w:bottom w:val="single" w:sz="4" w:space="0" w:color="000000"/>
              <w:right w:val="single" w:sz="4" w:space="0" w:color="000000"/>
            </w:tcBorders>
            <w:shd w:val="clear" w:color="auto" w:fill="auto"/>
            <w:vAlign w:val="bottom"/>
          </w:tcPr>
          <w:p w14:paraId="0CC2E16A" w14:textId="77777777" w:rsidR="0023565E" w:rsidRPr="006613B9" w:rsidRDefault="009F709A" w:rsidP="00450DFD">
            <w:pPr>
              <w:spacing w:line="276" w:lineRule="auto"/>
              <w:rPr>
                <w:color w:val="000000"/>
                <w:sz w:val="20"/>
                <w:szCs w:val="20"/>
              </w:rPr>
            </w:pPr>
            <w:r w:rsidRPr="006613B9">
              <w:rPr>
                <w:color w:val="000000"/>
                <w:sz w:val="20"/>
                <w:szCs w:val="20"/>
              </w:rPr>
              <w:t>1.54</w:t>
            </w:r>
          </w:p>
        </w:tc>
        <w:tc>
          <w:tcPr>
            <w:tcW w:w="1095" w:type="dxa"/>
            <w:tcBorders>
              <w:top w:val="nil"/>
              <w:left w:val="nil"/>
              <w:bottom w:val="single" w:sz="4" w:space="0" w:color="000000"/>
              <w:right w:val="single" w:sz="4" w:space="0" w:color="000000"/>
            </w:tcBorders>
            <w:shd w:val="clear" w:color="auto" w:fill="auto"/>
            <w:vAlign w:val="bottom"/>
          </w:tcPr>
          <w:p w14:paraId="0CC2E16B" w14:textId="77777777" w:rsidR="0023565E" w:rsidRPr="006613B9" w:rsidRDefault="009F709A" w:rsidP="00450DFD">
            <w:pPr>
              <w:spacing w:line="276" w:lineRule="auto"/>
              <w:rPr>
                <w:color w:val="000000"/>
                <w:sz w:val="20"/>
                <w:szCs w:val="20"/>
              </w:rPr>
            </w:pPr>
            <w:r w:rsidRPr="006613B9">
              <w:rPr>
                <w:color w:val="000000"/>
                <w:sz w:val="20"/>
                <w:szCs w:val="20"/>
              </w:rPr>
              <w:t>0.85</w:t>
            </w:r>
          </w:p>
        </w:tc>
        <w:tc>
          <w:tcPr>
            <w:tcW w:w="925" w:type="dxa"/>
            <w:tcBorders>
              <w:top w:val="nil"/>
              <w:left w:val="nil"/>
              <w:bottom w:val="single" w:sz="4" w:space="0" w:color="000000"/>
              <w:right w:val="single" w:sz="4" w:space="0" w:color="000000"/>
            </w:tcBorders>
            <w:shd w:val="clear" w:color="auto" w:fill="auto"/>
          </w:tcPr>
          <w:p w14:paraId="0CC2E16C"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74"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6E" w14:textId="77777777" w:rsidR="0023565E" w:rsidRPr="006613B9" w:rsidRDefault="009F709A" w:rsidP="00450DFD">
            <w:pPr>
              <w:spacing w:line="276" w:lineRule="auto"/>
              <w:jc w:val="left"/>
              <w:rPr>
                <w:color w:val="000000"/>
                <w:sz w:val="20"/>
                <w:szCs w:val="20"/>
              </w:rPr>
            </w:pPr>
            <w:r w:rsidRPr="006613B9">
              <w:rPr>
                <w:color w:val="000000"/>
                <w:sz w:val="20"/>
                <w:szCs w:val="20"/>
              </w:rPr>
              <w:t>Yield -&gt; WUE</w:t>
            </w:r>
          </w:p>
        </w:tc>
        <w:tc>
          <w:tcPr>
            <w:tcW w:w="1259" w:type="dxa"/>
            <w:tcBorders>
              <w:top w:val="nil"/>
              <w:left w:val="nil"/>
              <w:bottom w:val="single" w:sz="4" w:space="0" w:color="000000"/>
              <w:right w:val="single" w:sz="4" w:space="0" w:color="000000"/>
            </w:tcBorders>
            <w:shd w:val="clear" w:color="auto" w:fill="auto"/>
          </w:tcPr>
          <w:p w14:paraId="0CC2E16F" w14:textId="77777777" w:rsidR="0023565E" w:rsidRPr="006613B9" w:rsidRDefault="009F709A" w:rsidP="00450DFD">
            <w:pPr>
              <w:spacing w:line="276" w:lineRule="auto"/>
              <w:rPr>
                <w:color w:val="000000"/>
                <w:sz w:val="20"/>
                <w:szCs w:val="20"/>
              </w:rPr>
            </w:pPr>
            <w:r w:rsidRPr="006613B9">
              <w:rPr>
                <w:color w:val="000000"/>
                <w:sz w:val="20"/>
                <w:szCs w:val="20"/>
              </w:rPr>
              <w:t>1.003</w:t>
            </w:r>
          </w:p>
        </w:tc>
        <w:tc>
          <w:tcPr>
            <w:tcW w:w="965" w:type="dxa"/>
            <w:tcBorders>
              <w:top w:val="nil"/>
              <w:left w:val="nil"/>
              <w:bottom w:val="single" w:sz="4" w:space="0" w:color="000000"/>
              <w:right w:val="single" w:sz="4" w:space="0" w:color="000000"/>
            </w:tcBorders>
            <w:shd w:val="clear" w:color="auto" w:fill="auto"/>
          </w:tcPr>
          <w:p w14:paraId="0CC2E170" w14:textId="77777777" w:rsidR="0023565E" w:rsidRPr="006613B9" w:rsidRDefault="009F709A" w:rsidP="00450DFD">
            <w:pPr>
              <w:spacing w:line="276" w:lineRule="auto"/>
              <w:rPr>
                <w:color w:val="000000"/>
                <w:sz w:val="20"/>
                <w:szCs w:val="20"/>
              </w:rPr>
            </w:pPr>
            <w:r w:rsidRPr="006613B9">
              <w:rPr>
                <w:color w:val="000000"/>
                <w:sz w:val="20"/>
                <w:szCs w:val="20"/>
              </w:rPr>
              <w:t>1.032</w:t>
            </w:r>
          </w:p>
        </w:tc>
        <w:tc>
          <w:tcPr>
            <w:tcW w:w="892" w:type="dxa"/>
            <w:tcBorders>
              <w:top w:val="nil"/>
              <w:left w:val="nil"/>
              <w:bottom w:val="single" w:sz="4" w:space="0" w:color="000000"/>
              <w:right w:val="single" w:sz="4" w:space="0" w:color="000000"/>
            </w:tcBorders>
            <w:shd w:val="clear" w:color="auto" w:fill="auto"/>
          </w:tcPr>
          <w:p w14:paraId="0CC2E171" w14:textId="77777777" w:rsidR="0023565E" w:rsidRPr="006613B9" w:rsidRDefault="009F709A" w:rsidP="00450DFD">
            <w:pPr>
              <w:spacing w:line="276" w:lineRule="auto"/>
              <w:rPr>
                <w:color w:val="000000"/>
                <w:sz w:val="20"/>
                <w:szCs w:val="20"/>
              </w:rPr>
            </w:pPr>
            <w:r w:rsidRPr="006613B9">
              <w:rPr>
                <w:color w:val="000000"/>
                <w:sz w:val="20"/>
                <w:szCs w:val="20"/>
              </w:rPr>
              <w:t>0.102</w:t>
            </w:r>
          </w:p>
        </w:tc>
        <w:tc>
          <w:tcPr>
            <w:tcW w:w="1095" w:type="dxa"/>
            <w:tcBorders>
              <w:top w:val="nil"/>
              <w:left w:val="nil"/>
              <w:bottom w:val="single" w:sz="4" w:space="0" w:color="000000"/>
              <w:right w:val="single" w:sz="4" w:space="0" w:color="000000"/>
            </w:tcBorders>
            <w:shd w:val="clear" w:color="auto" w:fill="auto"/>
          </w:tcPr>
          <w:p w14:paraId="0CC2E172" w14:textId="77777777" w:rsidR="0023565E" w:rsidRPr="006613B9" w:rsidRDefault="009F709A" w:rsidP="00450DFD">
            <w:pPr>
              <w:spacing w:line="276" w:lineRule="auto"/>
              <w:rPr>
                <w:color w:val="000000"/>
                <w:sz w:val="20"/>
                <w:szCs w:val="20"/>
              </w:rPr>
            </w:pPr>
            <w:r w:rsidRPr="006613B9">
              <w:rPr>
                <w:color w:val="000000"/>
                <w:sz w:val="20"/>
                <w:szCs w:val="20"/>
              </w:rPr>
              <w:t>9.853</w:t>
            </w:r>
          </w:p>
        </w:tc>
        <w:tc>
          <w:tcPr>
            <w:tcW w:w="925" w:type="dxa"/>
            <w:tcBorders>
              <w:top w:val="nil"/>
              <w:left w:val="nil"/>
              <w:bottom w:val="single" w:sz="4" w:space="0" w:color="000000"/>
              <w:right w:val="single" w:sz="4" w:space="0" w:color="000000"/>
            </w:tcBorders>
            <w:shd w:val="clear" w:color="auto" w:fill="auto"/>
            <w:vAlign w:val="bottom"/>
          </w:tcPr>
          <w:p w14:paraId="0CC2E173" w14:textId="77777777" w:rsidR="0023565E" w:rsidRPr="006613B9" w:rsidRDefault="009F709A" w:rsidP="00450DFD">
            <w:pPr>
              <w:spacing w:line="276" w:lineRule="auto"/>
              <w:rPr>
                <w:color w:val="000000"/>
                <w:sz w:val="20"/>
                <w:szCs w:val="20"/>
              </w:rPr>
            </w:pPr>
            <w:r w:rsidRPr="006613B9">
              <w:rPr>
                <w:color w:val="000000"/>
                <w:sz w:val="20"/>
                <w:szCs w:val="20"/>
              </w:rPr>
              <w:t>**</w:t>
            </w:r>
          </w:p>
        </w:tc>
      </w:tr>
      <w:tr w:rsidR="0023565E" w:rsidRPr="006613B9" w14:paraId="0CC2E17B"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75" w14:textId="77777777" w:rsidR="0023565E" w:rsidRPr="006613B9" w:rsidRDefault="009F709A" w:rsidP="00450DFD">
            <w:pPr>
              <w:spacing w:line="276" w:lineRule="auto"/>
              <w:jc w:val="left"/>
              <w:rPr>
                <w:color w:val="000000"/>
                <w:sz w:val="20"/>
                <w:szCs w:val="20"/>
              </w:rPr>
            </w:pPr>
            <w:r w:rsidRPr="006613B9">
              <w:rPr>
                <w:color w:val="000000"/>
                <w:sz w:val="20"/>
                <w:szCs w:val="20"/>
              </w:rPr>
              <w:t>Regime x Soil -&gt; Yield</w:t>
            </w:r>
          </w:p>
        </w:tc>
        <w:tc>
          <w:tcPr>
            <w:tcW w:w="1259" w:type="dxa"/>
            <w:tcBorders>
              <w:top w:val="nil"/>
              <w:left w:val="nil"/>
              <w:bottom w:val="single" w:sz="4" w:space="0" w:color="000000"/>
              <w:right w:val="single" w:sz="4" w:space="0" w:color="000000"/>
            </w:tcBorders>
            <w:shd w:val="clear" w:color="auto" w:fill="auto"/>
            <w:vAlign w:val="bottom"/>
          </w:tcPr>
          <w:p w14:paraId="0CC2E176" w14:textId="77777777" w:rsidR="0023565E" w:rsidRPr="006613B9" w:rsidRDefault="009F709A" w:rsidP="00450DFD">
            <w:pPr>
              <w:spacing w:line="276" w:lineRule="auto"/>
              <w:rPr>
                <w:color w:val="000000"/>
                <w:sz w:val="20"/>
                <w:szCs w:val="20"/>
              </w:rPr>
            </w:pPr>
            <w:r w:rsidRPr="006613B9">
              <w:rPr>
                <w:color w:val="000000"/>
                <w:sz w:val="20"/>
                <w:szCs w:val="20"/>
              </w:rPr>
              <w:t>-0.33</w:t>
            </w:r>
          </w:p>
        </w:tc>
        <w:tc>
          <w:tcPr>
            <w:tcW w:w="965" w:type="dxa"/>
            <w:tcBorders>
              <w:top w:val="nil"/>
              <w:left w:val="nil"/>
              <w:bottom w:val="single" w:sz="4" w:space="0" w:color="000000"/>
              <w:right w:val="single" w:sz="4" w:space="0" w:color="000000"/>
            </w:tcBorders>
            <w:shd w:val="clear" w:color="auto" w:fill="auto"/>
            <w:vAlign w:val="bottom"/>
          </w:tcPr>
          <w:p w14:paraId="0CC2E177" w14:textId="77777777" w:rsidR="0023565E" w:rsidRPr="006613B9" w:rsidRDefault="009F709A" w:rsidP="00450DFD">
            <w:pPr>
              <w:spacing w:line="276" w:lineRule="auto"/>
              <w:rPr>
                <w:color w:val="000000"/>
                <w:sz w:val="20"/>
                <w:szCs w:val="20"/>
              </w:rPr>
            </w:pPr>
            <w:r w:rsidRPr="006613B9">
              <w:rPr>
                <w:color w:val="000000"/>
                <w:sz w:val="20"/>
                <w:szCs w:val="20"/>
              </w:rPr>
              <w:t>-0.37</w:t>
            </w:r>
          </w:p>
        </w:tc>
        <w:tc>
          <w:tcPr>
            <w:tcW w:w="892" w:type="dxa"/>
            <w:tcBorders>
              <w:top w:val="nil"/>
              <w:left w:val="nil"/>
              <w:bottom w:val="single" w:sz="4" w:space="0" w:color="000000"/>
              <w:right w:val="single" w:sz="4" w:space="0" w:color="000000"/>
            </w:tcBorders>
            <w:shd w:val="clear" w:color="auto" w:fill="auto"/>
            <w:vAlign w:val="bottom"/>
          </w:tcPr>
          <w:p w14:paraId="0CC2E178" w14:textId="77777777" w:rsidR="0023565E" w:rsidRPr="006613B9" w:rsidRDefault="009F709A" w:rsidP="00450DFD">
            <w:pPr>
              <w:spacing w:line="276" w:lineRule="auto"/>
              <w:rPr>
                <w:color w:val="000000"/>
                <w:sz w:val="20"/>
                <w:szCs w:val="20"/>
              </w:rPr>
            </w:pPr>
            <w:r w:rsidRPr="006613B9">
              <w:rPr>
                <w:color w:val="000000"/>
                <w:sz w:val="20"/>
                <w:szCs w:val="20"/>
              </w:rPr>
              <w:t>0.41</w:t>
            </w:r>
          </w:p>
        </w:tc>
        <w:tc>
          <w:tcPr>
            <w:tcW w:w="1095" w:type="dxa"/>
            <w:tcBorders>
              <w:top w:val="nil"/>
              <w:left w:val="nil"/>
              <w:bottom w:val="single" w:sz="4" w:space="0" w:color="000000"/>
              <w:right w:val="single" w:sz="4" w:space="0" w:color="000000"/>
            </w:tcBorders>
            <w:shd w:val="clear" w:color="auto" w:fill="auto"/>
            <w:vAlign w:val="bottom"/>
          </w:tcPr>
          <w:p w14:paraId="0CC2E179" w14:textId="77777777" w:rsidR="0023565E" w:rsidRPr="006613B9" w:rsidRDefault="009F709A" w:rsidP="00450DFD">
            <w:pPr>
              <w:spacing w:line="276" w:lineRule="auto"/>
              <w:rPr>
                <w:color w:val="000000"/>
                <w:sz w:val="20"/>
                <w:szCs w:val="20"/>
              </w:rPr>
            </w:pPr>
            <w:r w:rsidRPr="006613B9">
              <w:rPr>
                <w:color w:val="000000"/>
                <w:sz w:val="20"/>
                <w:szCs w:val="20"/>
              </w:rPr>
              <w:t>0.80</w:t>
            </w:r>
          </w:p>
        </w:tc>
        <w:tc>
          <w:tcPr>
            <w:tcW w:w="925" w:type="dxa"/>
            <w:tcBorders>
              <w:top w:val="nil"/>
              <w:left w:val="nil"/>
              <w:bottom w:val="single" w:sz="4" w:space="0" w:color="000000"/>
              <w:right w:val="single" w:sz="4" w:space="0" w:color="000000"/>
            </w:tcBorders>
            <w:shd w:val="clear" w:color="auto" w:fill="auto"/>
            <w:vAlign w:val="bottom"/>
          </w:tcPr>
          <w:p w14:paraId="0CC2E17A"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82"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7C" w14:textId="77777777" w:rsidR="0023565E" w:rsidRPr="006613B9" w:rsidRDefault="009F709A" w:rsidP="00450DFD">
            <w:pPr>
              <w:spacing w:line="276" w:lineRule="auto"/>
              <w:jc w:val="left"/>
              <w:rPr>
                <w:color w:val="000000"/>
                <w:sz w:val="20"/>
                <w:szCs w:val="20"/>
              </w:rPr>
            </w:pPr>
            <w:r w:rsidRPr="006613B9">
              <w:rPr>
                <w:color w:val="000000"/>
                <w:sz w:val="20"/>
                <w:szCs w:val="20"/>
              </w:rPr>
              <w:t>Soil x Regime -&gt; WUE</w:t>
            </w:r>
          </w:p>
        </w:tc>
        <w:tc>
          <w:tcPr>
            <w:tcW w:w="1259" w:type="dxa"/>
            <w:tcBorders>
              <w:top w:val="nil"/>
              <w:left w:val="nil"/>
              <w:bottom w:val="single" w:sz="4" w:space="0" w:color="000000"/>
              <w:right w:val="single" w:sz="4" w:space="0" w:color="000000"/>
            </w:tcBorders>
            <w:shd w:val="clear" w:color="auto" w:fill="auto"/>
            <w:vAlign w:val="bottom"/>
          </w:tcPr>
          <w:p w14:paraId="0CC2E17D" w14:textId="77777777" w:rsidR="0023565E" w:rsidRPr="006613B9" w:rsidRDefault="009F709A" w:rsidP="00450DFD">
            <w:pPr>
              <w:spacing w:line="276" w:lineRule="auto"/>
              <w:rPr>
                <w:color w:val="000000"/>
                <w:sz w:val="20"/>
                <w:szCs w:val="20"/>
              </w:rPr>
            </w:pPr>
            <w:r w:rsidRPr="006613B9">
              <w:rPr>
                <w:color w:val="000000"/>
                <w:sz w:val="20"/>
                <w:szCs w:val="20"/>
              </w:rPr>
              <w:t>0.41</w:t>
            </w:r>
          </w:p>
        </w:tc>
        <w:tc>
          <w:tcPr>
            <w:tcW w:w="965" w:type="dxa"/>
            <w:tcBorders>
              <w:top w:val="nil"/>
              <w:left w:val="nil"/>
              <w:bottom w:val="single" w:sz="4" w:space="0" w:color="000000"/>
              <w:right w:val="single" w:sz="4" w:space="0" w:color="000000"/>
            </w:tcBorders>
            <w:shd w:val="clear" w:color="auto" w:fill="auto"/>
            <w:vAlign w:val="bottom"/>
          </w:tcPr>
          <w:p w14:paraId="0CC2E17E" w14:textId="77777777" w:rsidR="0023565E" w:rsidRPr="006613B9" w:rsidRDefault="009F709A" w:rsidP="00450DFD">
            <w:pPr>
              <w:spacing w:line="276" w:lineRule="auto"/>
              <w:rPr>
                <w:color w:val="000000"/>
                <w:sz w:val="20"/>
                <w:szCs w:val="20"/>
              </w:rPr>
            </w:pPr>
            <w:r w:rsidRPr="006613B9">
              <w:rPr>
                <w:color w:val="000000"/>
                <w:sz w:val="20"/>
                <w:szCs w:val="20"/>
              </w:rPr>
              <w:t>0.46</w:t>
            </w:r>
          </w:p>
        </w:tc>
        <w:tc>
          <w:tcPr>
            <w:tcW w:w="892" w:type="dxa"/>
            <w:tcBorders>
              <w:top w:val="nil"/>
              <w:left w:val="nil"/>
              <w:bottom w:val="single" w:sz="4" w:space="0" w:color="000000"/>
              <w:right w:val="single" w:sz="4" w:space="0" w:color="000000"/>
            </w:tcBorders>
            <w:shd w:val="clear" w:color="auto" w:fill="auto"/>
            <w:vAlign w:val="bottom"/>
          </w:tcPr>
          <w:p w14:paraId="0CC2E17F" w14:textId="77777777" w:rsidR="0023565E" w:rsidRPr="006613B9" w:rsidRDefault="009F709A" w:rsidP="00450DFD">
            <w:pPr>
              <w:spacing w:line="276" w:lineRule="auto"/>
              <w:rPr>
                <w:color w:val="000000"/>
                <w:sz w:val="20"/>
                <w:szCs w:val="20"/>
              </w:rPr>
            </w:pPr>
            <w:r w:rsidRPr="006613B9">
              <w:rPr>
                <w:color w:val="000000"/>
                <w:sz w:val="20"/>
                <w:szCs w:val="20"/>
              </w:rPr>
              <w:t>0.23</w:t>
            </w:r>
          </w:p>
        </w:tc>
        <w:tc>
          <w:tcPr>
            <w:tcW w:w="1095" w:type="dxa"/>
            <w:tcBorders>
              <w:top w:val="nil"/>
              <w:left w:val="nil"/>
              <w:bottom w:val="single" w:sz="4" w:space="0" w:color="000000"/>
              <w:right w:val="single" w:sz="4" w:space="0" w:color="000000"/>
            </w:tcBorders>
            <w:shd w:val="clear" w:color="auto" w:fill="auto"/>
            <w:vAlign w:val="bottom"/>
          </w:tcPr>
          <w:p w14:paraId="0CC2E180" w14:textId="77777777" w:rsidR="0023565E" w:rsidRPr="006613B9" w:rsidRDefault="009F709A" w:rsidP="00450DFD">
            <w:pPr>
              <w:spacing w:line="276" w:lineRule="auto"/>
              <w:rPr>
                <w:color w:val="000000"/>
                <w:sz w:val="20"/>
                <w:szCs w:val="20"/>
              </w:rPr>
            </w:pPr>
            <w:r w:rsidRPr="006613B9">
              <w:rPr>
                <w:color w:val="000000"/>
                <w:sz w:val="20"/>
                <w:szCs w:val="20"/>
              </w:rPr>
              <w:t>1.83</w:t>
            </w:r>
          </w:p>
        </w:tc>
        <w:tc>
          <w:tcPr>
            <w:tcW w:w="925" w:type="dxa"/>
            <w:tcBorders>
              <w:top w:val="nil"/>
              <w:left w:val="nil"/>
              <w:bottom w:val="single" w:sz="4" w:space="0" w:color="000000"/>
              <w:right w:val="single" w:sz="4" w:space="0" w:color="000000"/>
            </w:tcBorders>
            <w:shd w:val="clear" w:color="auto" w:fill="auto"/>
            <w:vAlign w:val="bottom"/>
          </w:tcPr>
          <w:p w14:paraId="0CC2E181"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89"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83" w14:textId="77777777" w:rsidR="0023565E" w:rsidRPr="006613B9" w:rsidRDefault="009F709A" w:rsidP="00450DFD">
            <w:pPr>
              <w:spacing w:line="276" w:lineRule="auto"/>
              <w:jc w:val="left"/>
              <w:rPr>
                <w:color w:val="000000"/>
                <w:sz w:val="20"/>
                <w:szCs w:val="20"/>
              </w:rPr>
            </w:pPr>
            <w:r w:rsidRPr="006613B9">
              <w:rPr>
                <w:color w:val="000000"/>
                <w:sz w:val="20"/>
                <w:szCs w:val="20"/>
              </w:rPr>
              <w:t>Variety x Regime -&gt; Yield</w:t>
            </w:r>
          </w:p>
        </w:tc>
        <w:tc>
          <w:tcPr>
            <w:tcW w:w="1259" w:type="dxa"/>
            <w:tcBorders>
              <w:top w:val="nil"/>
              <w:left w:val="nil"/>
              <w:bottom w:val="single" w:sz="4" w:space="0" w:color="000000"/>
              <w:right w:val="single" w:sz="4" w:space="0" w:color="000000"/>
            </w:tcBorders>
            <w:shd w:val="clear" w:color="auto" w:fill="auto"/>
            <w:vAlign w:val="bottom"/>
          </w:tcPr>
          <w:p w14:paraId="0CC2E184" w14:textId="77777777" w:rsidR="0023565E" w:rsidRPr="006613B9" w:rsidRDefault="009F709A" w:rsidP="00450DFD">
            <w:pPr>
              <w:spacing w:line="276" w:lineRule="auto"/>
              <w:rPr>
                <w:color w:val="000000"/>
                <w:sz w:val="20"/>
                <w:szCs w:val="20"/>
              </w:rPr>
            </w:pPr>
            <w:r w:rsidRPr="006613B9">
              <w:rPr>
                <w:color w:val="000000"/>
                <w:sz w:val="20"/>
                <w:szCs w:val="20"/>
              </w:rPr>
              <w:t>0.00</w:t>
            </w:r>
          </w:p>
        </w:tc>
        <w:tc>
          <w:tcPr>
            <w:tcW w:w="965" w:type="dxa"/>
            <w:tcBorders>
              <w:top w:val="nil"/>
              <w:left w:val="nil"/>
              <w:bottom w:val="single" w:sz="4" w:space="0" w:color="000000"/>
              <w:right w:val="single" w:sz="4" w:space="0" w:color="000000"/>
            </w:tcBorders>
            <w:shd w:val="clear" w:color="auto" w:fill="auto"/>
            <w:vAlign w:val="bottom"/>
          </w:tcPr>
          <w:p w14:paraId="0CC2E185" w14:textId="77777777" w:rsidR="0023565E" w:rsidRPr="006613B9" w:rsidRDefault="009F709A" w:rsidP="00450DFD">
            <w:pPr>
              <w:spacing w:line="276" w:lineRule="auto"/>
              <w:rPr>
                <w:color w:val="000000"/>
                <w:sz w:val="20"/>
                <w:szCs w:val="20"/>
              </w:rPr>
            </w:pPr>
            <w:r w:rsidRPr="006613B9">
              <w:rPr>
                <w:color w:val="000000"/>
                <w:sz w:val="20"/>
                <w:szCs w:val="20"/>
              </w:rPr>
              <w:t>-0.03</w:t>
            </w:r>
          </w:p>
        </w:tc>
        <w:tc>
          <w:tcPr>
            <w:tcW w:w="892" w:type="dxa"/>
            <w:tcBorders>
              <w:top w:val="nil"/>
              <w:left w:val="nil"/>
              <w:bottom w:val="single" w:sz="4" w:space="0" w:color="000000"/>
              <w:right w:val="single" w:sz="4" w:space="0" w:color="000000"/>
            </w:tcBorders>
            <w:shd w:val="clear" w:color="auto" w:fill="auto"/>
            <w:vAlign w:val="bottom"/>
          </w:tcPr>
          <w:p w14:paraId="0CC2E186" w14:textId="77777777" w:rsidR="0023565E" w:rsidRPr="006613B9" w:rsidRDefault="009F709A" w:rsidP="00450DFD">
            <w:pPr>
              <w:spacing w:line="276" w:lineRule="auto"/>
              <w:rPr>
                <w:color w:val="000000"/>
                <w:sz w:val="20"/>
                <w:szCs w:val="20"/>
              </w:rPr>
            </w:pPr>
            <w:r w:rsidRPr="006613B9">
              <w:rPr>
                <w:color w:val="000000"/>
                <w:sz w:val="20"/>
                <w:szCs w:val="20"/>
              </w:rPr>
              <w:t>0.39</w:t>
            </w:r>
          </w:p>
        </w:tc>
        <w:tc>
          <w:tcPr>
            <w:tcW w:w="1095" w:type="dxa"/>
            <w:tcBorders>
              <w:top w:val="nil"/>
              <w:left w:val="nil"/>
              <w:bottom w:val="single" w:sz="4" w:space="0" w:color="000000"/>
              <w:right w:val="single" w:sz="4" w:space="0" w:color="000000"/>
            </w:tcBorders>
            <w:shd w:val="clear" w:color="auto" w:fill="auto"/>
            <w:vAlign w:val="bottom"/>
          </w:tcPr>
          <w:p w14:paraId="0CC2E187" w14:textId="77777777" w:rsidR="0023565E" w:rsidRPr="006613B9" w:rsidRDefault="009F709A" w:rsidP="00450DFD">
            <w:pPr>
              <w:spacing w:line="276" w:lineRule="auto"/>
              <w:rPr>
                <w:color w:val="000000"/>
                <w:sz w:val="20"/>
                <w:szCs w:val="20"/>
              </w:rPr>
            </w:pPr>
            <w:r w:rsidRPr="006613B9">
              <w:rPr>
                <w:color w:val="000000"/>
                <w:sz w:val="20"/>
                <w:szCs w:val="20"/>
              </w:rPr>
              <w:t>0.01</w:t>
            </w:r>
          </w:p>
        </w:tc>
        <w:tc>
          <w:tcPr>
            <w:tcW w:w="925" w:type="dxa"/>
            <w:tcBorders>
              <w:top w:val="nil"/>
              <w:left w:val="nil"/>
              <w:bottom w:val="single" w:sz="4" w:space="0" w:color="000000"/>
              <w:right w:val="single" w:sz="4" w:space="0" w:color="000000"/>
            </w:tcBorders>
            <w:shd w:val="clear" w:color="auto" w:fill="auto"/>
          </w:tcPr>
          <w:p w14:paraId="0CC2E188"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90"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8A" w14:textId="77777777" w:rsidR="0023565E" w:rsidRPr="006613B9" w:rsidRDefault="009F709A" w:rsidP="00450DFD">
            <w:pPr>
              <w:spacing w:line="276" w:lineRule="auto"/>
              <w:jc w:val="left"/>
              <w:rPr>
                <w:color w:val="000000"/>
                <w:sz w:val="20"/>
                <w:szCs w:val="20"/>
              </w:rPr>
            </w:pPr>
            <w:r w:rsidRPr="006613B9">
              <w:rPr>
                <w:color w:val="000000"/>
                <w:sz w:val="20"/>
                <w:szCs w:val="20"/>
              </w:rPr>
              <w:t>Variety x Regime -&gt; Yield component</w:t>
            </w:r>
          </w:p>
        </w:tc>
        <w:tc>
          <w:tcPr>
            <w:tcW w:w="1259" w:type="dxa"/>
            <w:tcBorders>
              <w:top w:val="nil"/>
              <w:left w:val="nil"/>
              <w:bottom w:val="single" w:sz="4" w:space="0" w:color="000000"/>
              <w:right w:val="single" w:sz="4" w:space="0" w:color="000000"/>
            </w:tcBorders>
            <w:shd w:val="clear" w:color="auto" w:fill="auto"/>
            <w:vAlign w:val="bottom"/>
          </w:tcPr>
          <w:p w14:paraId="0CC2E18B" w14:textId="77777777" w:rsidR="0023565E" w:rsidRPr="006613B9" w:rsidRDefault="009F709A" w:rsidP="00450DFD">
            <w:pPr>
              <w:spacing w:line="276" w:lineRule="auto"/>
              <w:rPr>
                <w:color w:val="000000"/>
                <w:sz w:val="20"/>
                <w:szCs w:val="20"/>
              </w:rPr>
            </w:pPr>
            <w:r w:rsidRPr="006613B9">
              <w:rPr>
                <w:color w:val="000000"/>
                <w:sz w:val="20"/>
                <w:szCs w:val="20"/>
              </w:rPr>
              <w:t>-0.30</w:t>
            </w:r>
          </w:p>
        </w:tc>
        <w:tc>
          <w:tcPr>
            <w:tcW w:w="965" w:type="dxa"/>
            <w:tcBorders>
              <w:top w:val="nil"/>
              <w:left w:val="nil"/>
              <w:bottom w:val="single" w:sz="4" w:space="0" w:color="000000"/>
              <w:right w:val="single" w:sz="4" w:space="0" w:color="000000"/>
            </w:tcBorders>
            <w:shd w:val="clear" w:color="auto" w:fill="auto"/>
            <w:vAlign w:val="bottom"/>
          </w:tcPr>
          <w:p w14:paraId="0CC2E18C" w14:textId="77777777" w:rsidR="0023565E" w:rsidRPr="006613B9" w:rsidRDefault="009F709A" w:rsidP="00450DFD">
            <w:pPr>
              <w:spacing w:line="276" w:lineRule="auto"/>
              <w:rPr>
                <w:color w:val="000000"/>
                <w:sz w:val="20"/>
                <w:szCs w:val="20"/>
              </w:rPr>
            </w:pPr>
            <w:r w:rsidRPr="006613B9">
              <w:rPr>
                <w:color w:val="000000"/>
                <w:sz w:val="20"/>
                <w:szCs w:val="20"/>
              </w:rPr>
              <w:t>0.05</w:t>
            </w:r>
          </w:p>
        </w:tc>
        <w:tc>
          <w:tcPr>
            <w:tcW w:w="892" w:type="dxa"/>
            <w:tcBorders>
              <w:top w:val="nil"/>
              <w:left w:val="nil"/>
              <w:bottom w:val="single" w:sz="4" w:space="0" w:color="000000"/>
              <w:right w:val="single" w:sz="4" w:space="0" w:color="000000"/>
            </w:tcBorders>
            <w:shd w:val="clear" w:color="auto" w:fill="auto"/>
            <w:vAlign w:val="bottom"/>
          </w:tcPr>
          <w:p w14:paraId="0CC2E18D" w14:textId="77777777" w:rsidR="0023565E" w:rsidRPr="006613B9" w:rsidRDefault="009F709A" w:rsidP="00450DFD">
            <w:pPr>
              <w:spacing w:line="276" w:lineRule="auto"/>
              <w:rPr>
                <w:color w:val="000000"/>
                <w:sz w:val="20"/>
                <w:szCs w:val="20"/>
              </w:rPr>
            </w:pPr>
            <w:r w:rsidRPr="006613B9">
              <w:rPr>
                <w:color w:val="000000"/>
                <w:sz w:val="20"/>
                <w:szCs w:val="20"/>
              </w:rPr>
              <w:t>0.58</w:t>
            </w:r>
          </w:p>
        </w:tc>
        <w:tc>
          <w:tcPr>
            <w:tcW w:w="1095" w:type="dxa"/>
            <w:tcBorders>
              <w:top w:val="nil"/>
              <w:left w:val="nil"/>
              <w:bottom w:val="single" w:sz="4" w:space="0" w:color="000000"/>
              <w:right w:val="single" w:sz="4" w:space="0" w:color="000000"/>
            </w:tcBorders>
            <w:shd w:val="clear" w:color="auto" w:fill="auto"/>
            <w:vAlign w:val="bottom"/>
          </w:tcPr>
          <w:p w14:paraId="0CC2E18E" w14:textId="77777777" w:rsidR="0023565E" w:rsidRPr="006613B9" w:rsidRDefault="009F709A" w:rsidP="00450DFD">
            <w:pPr>
              <w:spacing w:line="276" w:lineRule="auto"/>
              <w:rPr>
                <w:color w:val="000000"/>
                <w:sz w:val="20"/>
                <w:szCs w:val="20"/>
              </w:rPr>
            </w:pPr>
            <w:r w:rsidRPr="006613B9">
              <w:rPr>
                <w:color w:val="000000"/>
                <w:sz w:val="20"/>
                <w:szCs w:val="20"/>
              </w:rPr>
              <w:t>0.52</w:t>
            </w:r>
          </w:p>
        </w:tc>
        <w:tc>
          <w:tcPr>
            <w:tcW w:w="925" w:type="dxa"/>
            <w:tcBorders>
              <w:top w:val="nil"/>
              <w:left w:val="nil"/>
              <w:bottom w:val="single" w:sz="4" w:space="0" w:color="000000"/>
              <w:right w:val="single" w:sz="4" w:space="0" w:color="000000"/>
            </w:tcBorders>
            <w:shd w:val="clear" w:color="auto" w:fill="auto"/>
          </w:tcPr>
          <w:p w14:paraId="0CC2E18F" w14:textId="77777777" w:rsidR="0023565E" w:rsidRPr="006613B9" w:rsidRDefault="009F709A" w:rsidP="00450DFD">
            <w:pPr>
              <w:spacing w:line="276" w:lineRule="auto"/>
              <w:rPr>
                <w:color w:val="000000"/>
                <w:sz w:val="20"/>
                <w:szCs w:val="20"/>
              </w:rPr>
            </w:pPr>
            <w:r w:rsidRPr="006613B9">
              <w:rPr>
                <w:color w:val="000000"/>
                <w:sz w:val="20"/>
                <w:szCs w:val="20"/>
              </w:rPr>
              <w:t>ns</w:t>
            </w:r>
          </w:p>
        </w:tc>
      </w:tr>
      <w:tr w:rsidR="0023565E" w:rsidRPr="006613B9" w14:paraId="0CC2E197" w14:textId="77777777">
        <w:trPr>
          <w:trHeight w:val="290"/>
        </w:trPr>
        <w:tc>
          <w:tcPr>
            <w:tcW w:w="2334" w:type="dxa"/>
            <w:tcBorders>
              <w:top w:val="nil"/>
              <w:left w:val="single" w:sz="4" w:space="0" w:color="000000"/>
              <w:bottom w:val="single" w:sz="4" w:space="0" w:color="000000"/>
              <w:right w:val="single" w:sz="4" w:space="0" w:color="000000"/>
            </w:tcBorders>
            <w:shd w:val="clear" w:color="auto" w:fill="auto"/>
            <w:vAlign w:val="bottom"/>
          </w:tcPr>
          <w:p w14:paraId="0CC2E191" w14:textId="77777777" w:rsidR="0023565E" w:rsidRPr="006613B9" w:rsidRDefault="009F709A" w:rsidP="00450DFD">
            <w:pPr>
              <w:spacing w:line="276" w:lineRule="auto"/>
              <w:jc w:val="left"/>
              <w:rPr>
                <w:color w:val="000000"/>
                <w:sz w:val="20"/>
                <w:szCs w:val="20"/>
              </w:rPr>
            </w:pPr>
            <w:r w:rsidRPr="006613B9">
              <w:rPr>
                <w:color w:val="000000"/>
                <w:sz w:val="20"/>
                <w:szCs w:val="20"/>
              </w:rPr>
              <w:t>Variety x Soil -&gt; Yield component</w:t>
            </w:r>
          </w:p>
        </w:tc>
        <w:tc>
          <w:tcPr>
            <w:tcW w:w="1259" w:type="dxa"/>
            <w:tcBorders>
              <w:top w:val="nil"/>
              <w:left w:val="nil"/>
              <w:bottom w:val="single" w:sz="4" w:space="0" w:color="000000"/>
              <w:right w:val="single" w:sz="4" w:space="0" w:color="000000"/>
            </w:tcBorders>
            <w:shd w:val="clear" w:color="auto" w:fill="auto"/>
            <w:vAlign w:val="bottom"/>
          </w:tcPr>
          <w:p w14:paraId="0CC2E192" w14:textId="77777777" w:rsidR="0023565E" w:rsidRPr="006613B9" w:rsidRDefault="009F709A" w:rsidP="00450DFD">
            <w:pPr>
              <w:spacing w:line="276" w:lineRule="auto"/>
              <w:rPr>
                <w:color w:val="000000"/>
                <w:sz w:val="20"/>
                <w:szCs w:val="20"/>
              </w:rPr>
            </w:pPr>
            <w:r w:rsidRPr="006613B9">
              <w:rPr>
                <w:color w:val="000000"/>
                <w:sz w:val="20"/>
                <w:szCs w:val="20"/>
              </w:rPr>
              <w:t>-0.02</w:t>
            </w:r>
          </w:p>
        </w:tc>
        <w:tc>
          <w:tcPr>
            <w:tcW w:w="965" w:type="dxa"/>
            <w:tcBorders>
              <w:top w:val="nil"/>
              <w:left w:val="nil"/>
              <w:bottom w:val="single" w:sz="4" w:space="0" w:color="000000"/>
              <w:right w:val="single" w:sz="4" w:space="0" w:color="000000"/>
            </w:tcBorders>
            <w:shd w:val="clear" w:color="auto" w:fill="auto"/>
            <w:vAlign w:val="bottom"/>
          </w:tcPr>
          <w:p w14:paraId="0CC2E193" w14:textId="77777777" w:rsidR="0023565E" w:rsidRPr="006613B9" w:rsidRDefault="009F709A" w:rsidP="00450DFD">
            <w:pPr>
              <w:spacing w:line="276" w:lineRule="auto"/>
              <w:rPr>
                <w:color w:val="000000"/>
                <w:sz w:val="20"/>
                <w:szCs w:val="20"/>
              </w:rPr>
            </w:pPr>
            <w:r w:rsidRPr="006613B9">
              <w:rPr>
                <w:color w:val="000000"/>
                <w:sz w:val="20"/>
                <w:szCs w:val="20"/>
              </w:rPr>
              <w:t>0.05</w:t>
            </w:r>
          </w:p>
        </w:tc>
        <w:tc>
          <w:tcPr>
            <w:tcW w:w="892" w:type="dxa"/>
            <w:tcBorders>
              <w:top w:val="nil"/>
              <w:left w:val="nil"/>
              <w:bottom w:val="single" w:sz="4" w:space="0" w:color="000000"/>
              <w:right w:val="single" w:sz="4" w:space="0" w:color="000000"/>
            </w:tcBorders>
            <w:shd w:val="clear" w:color="auto" w:fill="auto"/>
            <w:vAlign w:val="bottom"/>
          </w:tcPr>
          <w:p w14:paraId="0CC2E194" w14:textId="77777777" w:rsidR="0023565E" w:rsidRPr="006613B9" w:rsidRDefault="009F709A" w:rsidP="00450DFD">
            <w:pPr>
              <w:spacing w:line="276" w:lineRule="auto"/>
              <w:rPr>
                <w:color w:val="000000"/>
                <w:sz w:val="20"/>
                <w:szCs w:val="20"/>
              </w:rPr>
            </w:pPr>
            <w:r w:rsidRPr="006613B9">
              <w:rPr>
                <w:color w:val="000000"/>
                <w:sz w:val="20"/>
                <w:szCs w:val="20"/>
              </w:rPr>
              <w:t>0.78</w:t>
            </w:r>
          </w:p>
        </w:tc>
        <w:tc>
          <w:tcPr>
            <w:tcW w:w="1095" w:type="dxa"/>
            <w:tcBorders>
              <w:top w:val="nil"/>
              <w:left w:val="nil"/>
              <w:bottom w:val="single" w:sz="4" w:space="0" w:color="000000"/>
              <w:right w:val="single" w:sz="4" w:space="0" w:color="000000"/>
            </w:tcBorders>
            <w:shd w:val="clear" w:color="auto" w:fill="auto"/>
            <w:vAlign w:val="bottom"/>
          </w:tcPr>
          <w:p w14:paraId="0CC2E195" w14:textId="77777777" w:rsidR="0023565E" w:rsidRPr="006613B9" w:rsidRDefault="009F709A" w:rsidP="00450DFD">
            <w:pPr>
              <w:spacing w:line="276" w:lineRule="auto"/>
              <w:rPr>
                <w:color w:val="000000"/>
                <w:sz w:val="20"/>
                <w:szCs w:val="20"/>
              </w:rPr>
            </w:pPr>
            <w:r w:rsidRPr="006613B9">
              <w:rPr>
                <w:color w:val="000000"/>
                <w:sz w:val="20"/>
                <w:szCs w:val="20"/>
              </w:rPr>
              <w:t>0.03</w:t>
            </w:r>
          </w:p>
        </w:tc>
        <w:tc>
          <w:tcPr>
            <w:tcW w:w="925" w:type="dxa"/>
            <w:tcBorders>
              <w:top w:val="nil"/>
              <w:left w:val="nil"/>
              <w:bottom w:val="single" w:sz="4" w:space="0" w:color="000000"/>
              <w:right w:val="single" w:sz="4" w:space="0" w:color="000000"/>
            </w:tcBorders>
            <w:shd w:val="clear" w:color="auto" w:fill="auto"/>
          </w:tcPr>
          <w:p w14:paraId="0CC2E196" w14:textId="77777777" w:rsidR="0023565E" w:rsidRPr="006613B9" w:rsidRDefault="009F709A" w:rsidP="00450DFD">
            <w:pPr>
              <w:spacing w:line="276" w:lineRule="auto"/>
              <w:rPr>
                <w:color w:val="000000"/>
                <w:sz w:val="20"/>
                <w:szCs w:val="20"/>
              </w:rPr>
            </w:pPr>
            <w:r w:rsidRPr="006613B9">
              <w:rPr>
                <w:color w:val="000000"/>
                <w:sz w:val="20"/>
                <w:szCs w:val="20"/>
              </w:rPr>
              <w:t>ns</w:t>
            </w:r>
          </w:p>
        </w:tc>
      </w:tr>
    </w:tbl>
    <w:p w14:paraId="0CC2E198" w14:textId="77777777" w:rsidR="0023565E" w:rsidRPr="006613B9" w:rsidRDefault="0023565E" w:rsidP="00450DFD">
      <w:pPr>
        <w:spacing w:line="276" w:lineRule="auto"/>
        <w:rPr>
          <w:sz w:val="20"/>
          <w:szCs w:val="20"/>
        </w:rPr>
      </w:pPr>
    </w:p>
    <w:p w14:paraId="0CC2E199" w14:textId="77777777" w:rsidR="0023565E" w:rsidRPr="006613B9" w:rsidRDefault="009F709A" w:rsidP="00450DFD">
      <w:pPr>
        <w:spacing w:line="276" w:lineRule="auto"/>
        <w:rPr>
          <w:b/>
          <w:sz w:val="20"/>
          <w:szCs w:val="20"/>
        </w:rPr>
      </w:pPr>
      <w:r w:rsidRPr="006613B9">
        <w:rPr>
          <w:b/>
          <w:sz w:val="20"/>
          <w:szCs w:val="20"/>
        </w:rPr>
        <w:t>2.3 Indirect effect</w:t>
      </w:r>
    </w:p>
    <w:tbl>
      <w:tblPr>
        <w:tblStyle w:val="2"/>
        <w:tblW w:w="7470" w:type="dxa"/>
        <w:tblLayout w:type="fixed"/>
        <w:tblLook w:val="0400" w:firstRow="0" w:lastRow="0" w:firstColumn="0" w:lastColumn="0" w:noHBand="0" w:noVBand="1"/>
      </w:tblPr>
      <w:tblGrid>
        <w:gridCol w:w="1945"/>
        <w:gridCol w:w="1791"/>
        <w:gridCol w:w="666"/>
        <w:gridCol w:w="830"/>
        <w:gridCol w:w="1216"/>
        <w:gridCol w:w="1022"/>
      </w:tblGrid>
      <w:tr w:rsidR="0023565E" w:rsidRPr="006613B9" w14:paraId="0CC2E1A0" w14:textId="77777777">
        <w:trPr>
          <w:trHeight w:val="290"/>
        </w:trPr>
        <w:tc>
          <w:tcPr>
            <w:tcW w:w="19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CC2E19A" w14:textId="77777777" w:rsidR="0023565E" w:rsidRPr="006613B9" w:rsidRDefault="009F709A" w:rsidP="00450DFD">
            <w:pPr>
              <w:spacing w:line="276" w:lineRule="auto"/>
              <w:rPr>
                <w:color w:val="000000"/>
                <w:sz w:val="20"/>
                <w:szCs w:val="20"/>
              </w:rPr>
            </w:pPr>
            <w:r w:rsidRPr="006613B9">
              <w:rPr>
                <w:color w:val="000000"/>
                <w:sz w:val="20"/>
                <w:szCs w:val="20"/>
              </w:rPr>
              <w:t> </w:t>
            </w:r>
          </w:p>
        </w:tc>
        <w:tc>
          <w:tcPr>
            <w:tcW w:w="1791" w:type="dxa"/>
            <w:tcBorders>
              <w:top w:val="single" w:sz="4" w:space="0" w:color="000000"/>
              <w:left w:val="nil"/>
              <w:bottom w:val="single" w:sz="4" w:space="0" w:color="000000"/>
              <w:right w:val="single" w:sz="4" w:space="0" w:color="000000"/>
            </w:tcBorders>
            <w:shd w:val="clear" w:color="auto" w:fill="auto"/>
            <w:vAlign w:val="bottom"/>
          </w:tcPr>
          <w:p w14:paraId="0CC2E19B" w14:textId="77777777" w:rsidR="0023565E" w:rsidRPr="006613B9" w:rsidRDefault="009F709A" w:rsidP="00450DFD">
            <w:pPr>
              <w:spacing w:line="276" w:lineRule="auto"/>
              <w:ind w:firstLine="0"/>
              <w:rPr>
                <w:b/>
                <w:color w:val="000000"/>
                <w:sz w:val="20"/>
                <w:szCs w:val="20"/>
              </w:rPr>
            </w:pPr>
            <w:r w:rsidRPr="006613B9">
              <w:rPr>
                <w:b/>
                <w:color w:val="000000"/>
                <w:sz w:val="20"/>
                <w:szCs w:val="20"/>
              </w:rPr>
              <w:t>Original sample (O)</w:t>
            </w:r>
          </w:p>
        </w:tc>
        <w:tc>
          <w:tcPr>
            <w:tcW w:w="666" w:type="dxa"/>
            <w:tcBorders>
              <w:top w:val="single" w:sz="4" w:space="0" w:color="000000"/>
              <w:left w:val="nil"/>
              <w:bottom w:val="single" w:sz="4" w:space="0" w:color="000000"/>
              <w:right w:val="single" w:sz="4" w:space="0" w:color="000000"/>
            </w:tcBorders>
            <w:shd w:val="clear" w:color="auto" w:fill="auto"/>
            <w:vAlign w:val="bottom"/>
          </w:tcPr>
          <w:p w14:paraId="0CC2E19C" w14:textId="77777777" w:rsidR="0023565E" w:rsidRPr="006613B9" w:rsidRDefault="009F709A" w:rsidP="00450DFD">
            <w:pPr>
              <w:spacing w:line="276" w:lineRule="auto"/>
              <w:ind w:firstLine="0"/>
              <w:rPr>
                <w:b/>
                <w:color w:val="000000"/>
                <w:sz w:val="20"/>
                <w:szCs w:val="20"/>
              </w:rPr>
            </w:pPr>
            <w:r w:rsidRPr="006613B9">
              <w:rPr>
                <w:b/>
                <w:color w:val="000000"/>
                <w:sz w:val="20"/>
                <w:szCs w:val="20"/>
              </w:rPr>
              <w:t>Mean</w:t>
            </w:r>
          </w:p>
        </w:tc>
        <w:tc>
          <w:tcPr>
            <w:tcW w:w="830" w:type="dxa"/>
            <w:tcBorders>
              <w:top w:val="single" w:sz="4" w:space="0" w:color="000000"/>
              <w:left w:val="nil"/>
              <w:bottom w:val="single" w:sz="4" w:space="0" w:color="000000"/>
              <w:right w:val="single" w:sz="4" w:space="0" w:color="000000"/>
            </w:tcBorders>
            <w:shd w:val="clear" w:color="auto" w:fill="auto"/>
            <w:vAlign w:val="bottom"/>
          </w:tcPr>
          <w:p w14:paraId="0CC2E19D" w14:textId="77777777" w:rsidR="0023565E" w:rsidRPr="006613B9" w:rsidRDefault="009F709A" w:rsidP="00450DFD">
            <w:pPr>
              <w:spacing w:line="276" w:lineRule="auto"/>
              <w:ind w:firstLine="0"/>
              <w:rPr>
                <w:b/>
                <w:color w:val="000000"/>
                <w:sz w:val="20"/>
                <w:szCs w:val="20"/>
              </w:rPr>
            </w:pPr>
            <w:r w:rsidRPr="006613B9">
              <w:rPr>
                <w:b/>
                <w:color w:val="000000"/>
                <w:sz w:val="20"/>
                <w:szCs w:val="20"/>
              </w:rPr>
              <w:t>STDEV</w:t>
            </w:r>
          </w:p>
        </w:tc>
        <w:tc>
          <w:tcPr>
            <w:tcW w:w="1216" w:type="dxa"/>
            <w:tcBorders>
              <w:top w:val="single" w:sz="4" w:space="0" w:color="000000"/>
              <w:left w:val="nil"/>
              <w:bottom w:val="single" w:sz="4" w:space="0" w:color="000000"/>
              <w:right w:val="single" w:sz="4" w:space="0" w:color="000000"/>
            </w:tcBorders>
            <w:shd w:val="clear" w:color="auto" w:fill="auto"/>
            <w:vAlign w:val="bottom"/>
          </w:tcPr>
          <w:p w14:paraId="0CC2E19E" w14:textId="77777777" w:rsidR="0023565E" w:rsidRPr="006613B9" w:rsidRDefault="009F709A" w:rsidP="00450DFD">
            <w:pPr>
              <w:spacing w:line="276" w:lineRule="auto"/>
              <w:rPr>
                <w:b/>
                <w:color w:val="000000"/>
                <w:sz w:val="20"/>
                <w:szCs w:val="20"/>
              </w:rPr>
            </w:pPr>
            <w:r w:rsidRPr="006613B9">
              <w:rPr>
                <w:b/>
                <w:color w:val="000000"/>
                <w:sz w:val="20"/>
                <w:szCs w:val="20"/>
              </w:rPr>
              <w:t xml:space="preserve">T statistics </w:t>
            </w:r>
          </w:p>
        </w:tc>
        <w:tc>
          <w:tcPr>
            <w:tcW w:w="1022" w:type="dxa"/>
            <w:tcBorders>
              <w:top w:val="single" w:sz="4" w:space="0" w:color="000000"/>
              <w:left w:val="nil"/>
              <w:bottom w:val="single" w:sz="4" w:space="0" w:color="000000"/>
              <w:right w:val="single" w:sz="4" w:space="0" w:color="000000"/>
            </w:tcBorders>
            <w:shd w:val="clear" w:color="auto" w:fill="auto"/>
            <w:vAlign w:val="bottom"/>
          </w:tcPr>
          <w:p w14:paraId="0CC2E19F" w14:textId="77777777" w:rsidR="0023565E" w:rsidRPr="006613B9" w:rsidRDefault="009F709A" w:rsidP="00450DFD">
            <w:pPr>
              <w:spacing w:line="276" w:lineRule="auto"/>
              <w:rPr>
                <w:b/>
                <w:color w:val="000000"/>
                <w:sz w:val="20"/>
                <w:szCs w:val="20"/>
              </w:rPr>
            </w:pPr>
            <w:r w:rsidRPr="006613B9">
              <w:rPr>
                <w:b/>
                <w:color w:val="000000"/>
                <w:sz w:val="20"/>
                <w:szCs w:val="20"/>
              </w:rPr>
              <w:t>P values</w:t>
            </w:r>
          </w:p>
        </w:tc>
      </w:tr>
      <w:tr w:rsidR="0023565E" w:rsidRPr="006613B9" w14:paraId="0CC2E1A7" w14:textId="77777777">
        <w:trPr>
          <w:trHeight w:val="290"/>
        </w:trPr>
        <w:tc>
          <w:tcPr>
            <w:tcW w:w="1945" w:type="dxa"/>
            <w:tcBorders>
              <w:top w:val="nil"/>
              <w:left w:val="single" w:sz="4" w:space="0" w:color="000000"/>
              <w:bottom w:val="single" w:sz="4" w:space="0" w:color="000000"/>
              <w:right w:val="single" w:sz="4" w:space="0" w:color="000000"/>
            </w:tcBorders>
            <w:shd w:val="clear" w:color="auto" w:fill="auto"/>
          </w:tcPr>
          <w:p w14:paraId="0CC2E1A1" w14:textId="77777777" w:rsidR="0023565E" w:rsidRPr="006613B9" w:rsidRDefault="009F709A" w:rsidP="00450DFD">
            <w:pPr>
              <w:spacing w:line="276" w:lineRule="auto"/>
              <w:ind w:firstLine="0"/>
              <w:rPr>
                <w:color w:val="000000"/>
                <w:sz w:val="20"/>
                <w:szCs w:val="20"/>
              </w:rPr>
            </w:pPr>
            <w:r w:rsidRPr="006613B9">
              <w:rPr>
                <w:sz w:val="20"/>
                <w:szCs w:val="20"/>
              </w:rPr>
              <w:t>Regime -&gt; WUE</w:t>
            </w:r>
          </w:p>
        </w:tc>
        <w:tc>
          <w:tcPr>
            <w:tcW w:w="1791" w:type="dxa"/>
            <w:tcBorders>
              <w:top w:val="nil"/>
              <w:left w:val="nil"/>
              <w:bottom w:val="single" w:sz="4" w:space="0" w:color="000000"/>
              <w:right w:val="single" w:sz="4" w:space="0" w:color="000000"/>
            </w:tcBorders>
            <w:shd w:val="clear" w:color="auto" w:fill="auto"/>
          </w:tcPr>
          <w:p w14:paraId="0CC2E1A2" w14:textId="77777777" w:rsidR="0023565E" w:rsidRPr="006613B9" w:rsidRDefault="009F709A" w:rsidP="00450DFD">
            <w:pPr>
              <w:spacing w:line="276" w:lineRule="auto"/>
              <w:rPr>
                <w:color w:val="000000"/>
                <w:sz w:val="20"/>
                <w:szCs w:val="20"/>
              </w:rPr>
            </w:pPr>
            <w:r w:rsidRPr="006613B9">
              <w:rPr>
                <w:sz w:val="20"/>
                <w:szCs w:val="20"/>
              </w:rPr>
              <w:t>-0.003</w:t>
            </w:r>
          </w:p>
        </w:tc>
        <w:tc>
          <w:tcPr>
            <w:tcW w:w="666" w:type="dxa"/>
            <w:tcBorders>
              <w:top w:val="nil"/>
              <w:left w:val="nil"/>
              <w:bottom w:val="single" w:sz="4" w:space="0" w:color="000000"/>
              <w:right w:val="single" w:sz="4" w:space="0" w:color="000000"/>
            </w:tcBorders>
            <w:shd w:val="clear" w:color="auto" w:fill="auto"/>
          </w:tcPr>
          <w:p w14:paraId="0CC2E1A3" w14:textId="77777777" w:rsidR="0023565E" w:rsidRPr="006613B9" w:rsidRDefault="009F709A" w:rsidP="00450DFD">
            <w:pPr>
              <w:spacing w:line="276" w:lineRule="auto"/>
              <w:ind w:firstLine="0"/>
              <w:rPr>
                <w:color w:val="000000"/>
                <w:sz w:val="20"/>
                <w:szCs w:val="20"/>
              </w:rPr>
            </w:pPr>
            <w:r w:rsidRPr="006613B9">
              <w:rPr>
                <w:sz w:val="20"/>
                <w:szCs w:val="20"/>
              </w:rPr>
              <w:t>0.01</w:t>
            </w:r>
          </w:p>
        </w:tc>
        <w:tc>
          <w:tcPr>
            <w:tcW w:w="830" w:type="dxa"/>
            <w:tcBorders>
              <w:top w:val="nil"/>
              <w:left w:val="nil"/>
              <w:bottom w:val="single" w:sz="4" w:space="0" w:color="000000"/>
              <w:right w:val="single" w:sz="4" w:space="0" w:color="000000"/>
            </w:tcBorders>
            <w:shd w:val="clear" w:color="auto" w:fill="auto"/>
          </w:tcPr>
          <w:p w14:paraId="0CC2E1A4" w14:textId="77777777" w:rsidR="0023565E" w:rsidRPr="006613B9" w:rsidRDefault="009F709A" w:rsidP="00450DFD">
            <w:pPr>
              <w:spacing w:line="276" w:lineRule="auto"/>
              <w:ind w:firstLine="0"/>
              <w:rPr>
                <w:color w:val="000000"/>
                <w:sz w:val="20"/>
                <w:szCs w:val="20"/>
              </w:rPr>
            </w:pPr>
            <w:r w:rsidRPr="006613B9">
              <w:rPr>
                <w:sz w:val="20"/>
                <w:szCs w:val="20"/>
              </w:rPr>
              <w:t>0.49</w:t>
            </w:r>
          </w:p>
        </w:tc>
        <w:tc>
          <w:tcPr>
            <w:tcW w:w="1216" w:type="dxa"/>
            <w:tcBorders>
              <w:top w:val="nil"/>
              <w:left w:val="nil"/>
              <w:bottom w:val="single" w:sz="4" w:space="0" w:color="000000"/>
              <w:right w:val="single" w:sz="4" w:space="0" w:color="000000"/>
            </w:tcBorders>
            <w:shd w:val="clear" w:color="auto" w:fill="auto"/>
          </w:tcPr>
          <w:p w14:paraId="0CC2E1A5" w14:textId="77777777" w:rsidR="0023565E" w:rsidRPr="006613B9" w:rsidRDefault="009F709A" w:rsidP="00450DFD">
            <w:pPr>
              <w:spacing w:line="276" w:lineRule="auto"/>
              <w:rPr>
                <w:color w:val="000000"/>
                <w:sz w:val="20"/>
                <w:szCs w:val="20"/>
              </w:rPr>
            </w:pPr>
            <w:r w:rsidRPr="006613B9">
              <w:rPr>
                <w:sz w:val="20"/>
                <w:szCs w:val="20"/>
              </w:rPr>
              <w:t>0.005</w:t>
            </w:r>
          </w:p>
        </w:tc>
        <w:tc>
          <w:tcPr>
            <w:tcW w:w="1022" w:type="dxa"/>
            <w:tcBorders>
              <w:top w:val="nil"/>
              <w:left w:val="nil"/>
              <w:bottom w:val="single" w:sz="4" w:space="0" w:color="000000"/>
              <w:right w:val="single" w:sz="4" w:space="0" w:color="000000"/>
            </w:tcBorders>
            <w:shd w:val="clear" w:color="auto" w:fill="auto"/>
          </w:tcPr>
          <w:p w14:paraId="0CC2E1A6" w14:textId="77777777" w:rsidR="0023565E" w:rsidRPr="006613B9" w:rsidRDefault="009F709A" w:rsidP="00450DFD">
            <w:pPr>
              <w:spacing w:line="276" w:lineRule="auto"/>
              <w:rPr>
                <w:color w:val="000000"/>
                <w:sz w:val="20"/>
                <w:szCs w:val="20"/>
              </w:rPr>
            </w:pPr>
            <w:r w:rsidRPr="006613B9">
              <w:rPr>
                <w:sz w:val="20"/>
                <w:szCs w:val="20"/>
              </w:rPr>
              <w:t>ns</w:t>
            </w:r>
          </w:p>
        </w:tc>
      </w:tr>
      <w:tr w:rsidR="0023565E" w:rsidRPr="006613B9" w14:paraId="0CC2E1AE" w14:textId="77777777">
        <w:trPr>
          <w:trHeight w:val="290"/>
        </w:trPr>
        <w:tc>
          <w:tcPr>
            <w:tcW w:w="1945" w:type="dxa"/>
            <w:tcBorders>
              <w:top w:val="nil"/>
              <w:left w:val="single" w:sz="4" w:space="0" w:color="000000"/>
              <w:bottom w:val="single" w:sz="4" w:space="0" w:color="000000"/>
              <w:right w:val="single" w:sz="4" w:space="0" w:color="000000"/>
            </w:tcBorders>
            <w:shd w:val="clear" w:color="auto" w:fill="auto"/>
          </w:tcPr>
          <w:p w14:paraId="0CC2E1A8" w14:textId="77777777" w:rsidR="0023565E" w:rsidRPr="006613B9" w:rsidRDefault="009F709A" w:rsidP="00450DFD">
            <w:pPr>
              <w:spacing w:line="276" w:lineRule="auto"/>
              <w:ind w:firstLine="0"/>
              <w:rPr>
                <w:color w:val="000000"/>
                <w:sz w:val="20"/>
                <w:szCs w:val="20"/>
              </w:rPr>
            </w:pPr>
            <w:r w:rsidRPr="006613B9">
              <w:rPr>
                <w:sz w:val="20"/>
                <w:szCs w:val="20"/>
              </w:rPr>
              <w:t>Soil -&gt; WUE</w:t>
            </w:r>
          </w:p>
        </w:tc>
        <w:tc>
          <w:tcPr>
            <w:tcW w:w="1791" w:type="dxa"/>
            <w:tcBorders>
              <w:top w:val="nil"/>
              <w:left w:val="nil"/>
              <w:bottom w:val="single" w:sz="4" w:space="0" w:color="000000"/>
              <w:right w:val="single" w:sz="4" w:space="0" w:color="000000"/>
            </w:tcBorders>
            <w:shd w:val="clear" w:color="auto" w:fill="auto"/>
          </w:tcPr>
          <w:p w14:paraId="0CC2E1A9" w14:textId="77777777" w:rsidR="0023565E" w:rsidRPr="006613B9" w:rsidRDefault="009F709A" w:rsidP="00450DFD">
            <w:pPr>
              <w:spacing w:line="276" w:lineRule="auto"/>
              <w:rPr>
                <w:color w:val="000000"/>
                <w:sz w:val="20"/>
                <w:szCs w:val="20"/>
              </w:rPr>
            </w:pPr>
            <w:r w:rsidRPr="006613B9">
              <w:rPr>
                <w:sz w:val="20"/>
                <w:szCs w:val="20"/>
              </w:rPr>
              <w:t>-1.372</w:t>
            </w:r>
          </w:p>
        </w:tc>
        <w:tc>
          <w:tcPr>
            <w:tcW w:w="666" w:type="dxa"/>
            <w:tcBorders>
              <w:top w:val="nil"/>
              <w:left w:val="nil"/>
              <w:bottom w:val="single" w:sz="4" w:space="0" w:color="000000"/>
              <w:right w:val="single" w:sz="4" w:space="0" w:color="000000"/>
            </w:tcBorders>
            <w:shd w:val="clear" w:color="auto" w:fill="auto"/>
          </w:tcPr>
          <w:p w14:paraId="0CC2E1AA" w14:textId="77777777" w:rsidR="0023565E" w:rsidRPr="006613B9" w:rsidRDefault="009F709A" w:rsidP="00450DFD">
            <w:pPr>
              <w:spacing w:line="276" w:lineRule="auto"/>
              <w:ind w:firstLine="0"/>
              <w:rPr>
                <w:color w:val="000000"/>
                <w:sz w:val="20"/>
                <w:szCs w:val="20"/>
              </w:rPr>
            </w:pPr>
            <w:r w:rsidRPr="006613B9">
              <w:rPr>
                <w:sz w:val="20"/>
                <w:szCs w:val="20"/>
              </w:rPr>
              <w:t>-1.43</w:t>
            </w:r>
          </w:p>
        </w:tc>
        <w:tc>
          <w:tcPr>
            <w:tcW w:w="830" w:type="dxa"/>
            <w:tcBorders>
              <w:top w:val="nil"/>
              <w:left w:val="nil"/>
              <w:bottom w:val="single" w:sz="4" w:space="0" w:color="000000"/>
              <w:right w:val="single" w:sz="4" w:space="0" w:color="000000"/>
            </w:tcBorders>
            <w:shd w:val="clear" w:color="auto" w:fill="auto"/>
          </w:tcPr>
          <w:p w14:paraId="0CC2E1AB" w14:textId="77777777" w:rsidR="0023565E" w:rsidRPr="006613B9" w:rsidRDefault="009F709A" w:rsidP="00450DFD">
            <w:pPr>
              <w:spacing w:line="276" w:lineRule="auto"/>
              <w:ind w:firstLine="0"/>
              <w:rPr>
                <w:color w:val="000000"/>
                <w:sz w:val="20"/>
                <w:szCs w:val="20"/>
              </w:rPr>
            </w:pPr>
            <w:r w:rsidRPr="006613B9">
              <w:rPr>
                <w:sz w:val="20"/>
                <w:szCs w:val="20"/>
              </w:rPr>
              <w:t>0.46</w:t>
            </w:r>
          </w:p>
        </w:tc>
        <w:tc>
          <w:tcPr>
            <w:tcW w:w="1216" w:type="dxa"/>
            <w:tcBorders>
              <w:top w:val="nil"/>
              <w:left w:val="nil"/>
              <w:bottom w:val="single" w:sz="4" w:space="0" w:color="000000"/>
              <w:right w:val="single" w:sz="4" w:space="0" w:color="000000"/>
            </w:tcBorders>
            <w:shd w:val="clear" w:color="auto" w:fill="auto"/>
          </w:tcPr>
          <w:p w14:paraId="0CC2E1AC" w14:textId="77777777" w:rsidR="0023565E" w:rsidRPr="006613B9" w:rsidRDefault="009F709A" w:rsidP="00450DFD">
            <w:pPr>
              <w:spacing w:line="276" w:lineRule="auto"/>
              <w:rPr>
                <w:color w:val="000000"/>
                <w:sz w:val="20"/>
                <w:szCs w:val="20"/>
              </w:rPr>
            </w:pPr>
            <w:r w:rsidRPr="006613B9">
              <w:rPr>
                <w:sz w:val="20"/>
                <w:szCs w:val="20"/>
              </w:rPr>
              <w:t>2.965</w:t>
            </w:r>
          </w:p>
        </w:tc>
        <w:tc>
          <w:tcPr>
            <w:tcW w:w="1022" w:type="dxa"/>
            <w:tcBorders>
              <w:top w:val="nil"/>
              <w:left w:val="nil"/>
              <w:bottom w:val="single" w:sz="4" w:space="0" w:color="000000"/>
              <w:right w:val="single" w:sz="4" w:space="0" w:color="000000"/>
            </w:tcBorders>
            <w:shd w:val="clear" w:color="auto" w:fill="auto"/>
          </w:tcPr>
          <w:p w14:paraId="0CC2E1AD" w14:textId="77777777" w:rsidR="0023565E" w:rsidRPr="006613B9" w:rsidRDefault="009F709A" w:rsidP="00450DFD">
            <w:pPr>
              <w:spacing w:line="276" w:lineRule="auto"/>
              <w:rPr>
                <w:color w:val="000000"/>
                <w:sz w:val="20"/>
                <w:szCs w:val="20"/>
              </w:rPr>
            </w:pPr>
            <w:r w:rsidRPr="006613B9">
              <w:rPr>
                <w:sz w:val="20"/>
                <w:szCs w:val="20"/>
              </w:rPr>
              <w:t>**</w:t>
            </w:r>
          </w:p>
        </w:tc>
      </w:tr>
      <w:tr w:rsidR="0023565E" w:rsidRPr="006613B9" w14:paraId="0CC2E1B5" w14:textId="77777777">
        <w:trPr>
          <w:trHeight w:val="290"/>
        </w:trPr>
        <w:tc>
          <w:tcPr>
            <w:tcW w:w="1945" w:type="dxa"/>
            <w:tcBorders>
              <w:top w:val="nil"/>
              <w:left w:val="single" w:sz="4" w:space="0" w:color="000000"/>
              <w:bottom w:val="single" w:sz="4" w:space="0" w:color="000000"/>
              <w:right w:val="single" w:sz="4" w:space="0" w:color="000000"/>
            </w:tcBorders>
            <w:shd w:val="clear" w:color="auto" w:fill="auto"/>
          </w:tcPr>
          <w:p w14:paraId="0CC2E1AF" w14:textId="77777777" w:rsidR="0023565E" w:rsidRPr="006613B9" w:rsidRDefault="009F709A" w:rsidP="00450DFD">
            <w:pPr>
              <w:spacing w:line="276" w:lineRule="auto"/>
              <w:ind w:firstLine="0"/>
              <w:rPr>
                <w:color w:val="000000"/>
                <w:sz w:val="20"/>
                <w:szCs w:val="20"/>
              </w:rPr>
            </w:pPr>
            <w:r w:rsidRPr="006613B9">
              <w:rPr>
                <w:sz w:val="20"/>
                <w:szCs w:val="20"/>
              </w:rPr>
              <w:t>Regime x Soil -&gt; WUE</w:t>
            </w:r>
          </w:p>
        </w:tc>
        <w:tc>
          <w:tcPr>
            <w:tcW w:w="1791" w:type="dxa"/>
            <w:tcBorders>
              <w:top w:val="nil"/>
              <w:left w:val="nil"/>
              <w:bottom w:val="single" w:sz="4" w:space="0" w:color="000000"/>
              <w:right w:val="single" w:sz="4" w:space="0" w:color="000000"/>
            </w:tcBorders>
            <w:shd w:val="clear" w:color="auto" w:fill="auto"/>
          </w:tcPr>
          <w:p w14:paraId="0CC2E1B0" w14:textId="77777777" w:rsidR="0023565E" w:rsidRPr="006613B9" w:rsidRDefault="009F709A" w:rsidP="00450DFD">
            <w:pPr>
              <w:spacing w:line="276" w:lineRule="auto"/>
              <w:rPr>
                <w:color w:val="000000"/>
                <w:sz w:val="20"/>
                <w:szCs w:val="20"/>
              </w:rPr>
            </w:pPr>
            <w:r w:rsidRPr="006613B9">
              <w:rPr>
                <w:sz w:val="20"/>
                <w:szCs w:val="20"/>
              </w:rPr>
              <w:t>-0.320</w:t>
            </w:r>
          </w:p>
        </w:tc>
        <w:tc>
          <w:tcPr>
            <w:tcW w:w="666" w:type="dxa"/>
            <w:tcBorders>
              <w:top w:val="nil"/>
              <w:left w:val="nil"/>
              <w:bottom w:val="single" w:sz="4" w:space="0" w:color="000000"/>
              <w:right w:val="single" w:sz="4" w:space="0" w:color="000000"/>
            </w:tcBorders>
            <w:shd w:val="clear" w:color="auto" w:fill="auto"/>
          </w:tcPr>
          <w:p w14:paraId="0CC2E1B1" w14:textId="77777777" w:rsidR="0023565E" w:rsidRPr="006613B9" w:rsidRDefault="009F709A" w:rsidP="00450DFD">
            <w:pPr>
              <w:spacing w:line="276" w:lineRule="auto"/>
              <w:ind w:firstLine="0"/>
              <w:rPr>
                <w:color w:val="000000"/>
                <w:sz w:val="20"/>
                <w:szCs w:val="20"/>
              </w:rPr>
            </w:pPr>
            <w:r w:rsidRPr="006613B9">
              <w:rPr>
                <w:sz w:val="20"/>
                <w:szCs w:val="20"/>
              </w:rPr>
              <w:t>-0.34</w:t>
            </w:r>
          </w:p>
        </w:tc>
        <w:tc>
          <w:tcPr>
            <w:tcW w:w="830" w:type="dxa"/>
            <w:tcBorders>
              <w:top w:val="nil"/>
              <w:left w:val="nil"/>
              <w:bottom w:val="single" w:sz="4" w:space="0" w:color="000000"/>
              <w:right w:val="single" w:sz="4" w:space="0" w:color="000000"/>
            </w:tcBorders>
            <w:shd w:val="clear" w:color="auto" w:fill="auto"/>
          </w:tcPr>
          <w:p w14:paraId="0CC2E1B2" w14:textId="77777777" w:rsidR="0023565E" w:rsidRPr="006613B9" w:rsidRDefault="009F709A" w:rsidP="00450DFD">
            <w:pPr>
              <w:spacing w:line="276" w:lineRule="auto"/>
              <w:ind w:firstLine="0"/>
              <w:rPr>
                <w:color w:val="000000"/>
                <w:sz w:val="20"/>
                <w:szCs w:val="20"/>
              </w:rPr>
            </w:pPr>
            <w:r w:rsidRPr="006613B9">
              <w:rPr>
                <w:sz w:val="20"/>
                <w:szCs w:val="20"/>
              </w:rPr>
              <w:t>0.47</w:t>
            </w:r>
          </w:p>
        </w:tc>
        <w:tc>
          <w:tcPr>
            <w:tcW w:w="1216" w:type="dxa"/>
            <w:tcBorders>
              <w:top w:val="nil"/>
              <w:left w:val="nil"/>
              <w:bottom w:val="single" w:sz="4" w:space="0" w:color="000000"/>
              <w:right w:val="single" w:sz="4" w:space="0" w:color="000000"/>
            </w:tcBorders>
            <w:shd w:val="clear" w:color="auto" w:fill="auto"/>
          </w:tcPr>
          <w:p w14:paraId="0CC2E1B3" w14:textId="77777777" w:rsidR="0023565E" w:rsidRPr="006613B9" w:rsidRDefault="009F709A" w:rsidP="00450DFD">
            <w:pPr>
              <w:spacing w:line="276" w:lineRule="auto"/>
              <w:rPr>
                <w:color w:val="000000"/>
                <w:sz w:val="20"/>
                <w:szCs w:val="20"/>
              </w:rPr>
            </w:pPr>
            <w:r w:rsidRPr="006613B9">
              <w:rPr>
                <w:sz w:val="20"/>
                <w:szCs w:val="20"/>
              </w:rPr>
              <w:t>0.676</w:t>
            </w:r>
          </w:p>
        </w:tc>
        <w:tc>
          <w:tcPr>
            <w:tcW w:w="1022" w:type="dxa"/>
            <w:tcBorders>
              <w:top w:val="nil"/>
              <w:left w:val="nil"/>
              <w:bottom w:val="single" w:sz="4" w:space="0" w:color="000000"/>
              <w:right w:val="single" w:sz="4" w:space="0" w:color="000000"/>
            </w:tcBorders>
            <w:shd w:val="clear" w:color="auto" w:fill="auto"/>
          </w:tcPr>
          <w:p w14:paraId="0CC2E1B4" w14:textId="77777777" w:rsidR="0023565E" w:rsidRPr="006613B9" w:rsidRDefault="009F709A" w:rsidP="00450DFD">
            <w:pPr>
              <w:spacing w:line="276" w:lineRule="auto"/>
              <w:rPr>
                <w:color w:val="000000"/>
                <w:sz w:val="20"/>
                <w:szCs w:val="20"/>
              </w:rPr>
            </w:pPr>
            <w:r w:rsidRPr="006613B9">
              <w:rPr>
                <w:sz w:val="20"/>
                <w:szCs w:val="20"/>
              </w:rPr>
              <w:t>ns</w:t>
            </w:r>
          </w:p>
        </w:tc>
      </w:tr>
    </w:tbl>
    <w:p w14:paraId="0CC2E1B6" w14:textId="77777777" w:rsidR="0023565E" w:rsidRPr="006613B9" w:rsidRDefault="0023565E" w:rsidP="00450DFD">
      <w:pPr>
        <w:spacing w:line="276" w:lineRule="auto"/>
        <w:rPr>
          <w:sz w:val="20"/>
          <w:szCs w:val="20"/>
        </w:rPr>
      </w:pPr>
    </w:p>
    <w:p w14:paraId="0CC2E1B7" w14:textId="77777777" w:rsidR="0023565E" w:rsidRPr="006613B9" w:rsidRDefault="0023565E" w:rsidP="00450DFD">
      <w:pPr>
        <w:spacing w:line="276" w:lineRule="auto"/>
        <w:rPr>
          <w:sz w:val="20"/>
          <w:szCs w:val="20"/>
        </w:rPr>
      </w:pPr>
    </w:p>
    <w:p w14:paraId="0CC2E1B8" w14:textId="77777777" w:rsidR="0023565E" w:rsidRPr="006613B9" w:rsidRDefault="0023565E" w:rsidP="00450DFD">
      <w:pPr>
        <w:spacing w:line="276" w:lineRule="auto"/>
        <w:rPr>
          <w:sz w:val="20"/>
          <w:szCs w:val="20"/>
        </w:rPr>
      </w:pPr>
    </w:p>
    <w:p w14:paraId="0CC2E1B9" w14:textId="77777777" w:rsidR="0023565E" w:rsidRPr="006613B9" w:rsidRDefault="0023565E" w:rsidP="00450DFD">
      <w:pPr>
        <w:spacing w:line="276" w:lineRule="auto"/>
        <w:rPr>
          <w:sz w:val="20"/>
          <w:szCs w:val="20"/>
        </w:rPr>
      </w:pPr>
    </w:p>
    <w:p w14:paraId="0CC2E1BA" w14:textId="77777777" w:rsidR="0023565E" w:rsidRPr="006613B9" w:rsidRDefault="0023565E" w:rsidP="00450DFD">
      <w:pPr>
        <w:spacing w:line="276" w:lineRule="auto"/>
        <w:rPr>
          <w:sz w:val="20"/>
          <w:szCs w:val="20"/>
        </w:rPr>
      </w:pPr>
    </w:p>
    <w:p w14:paraId="0CC2E1BB" w14:textId="77777777" w:rsidR="0023565E" w:rsidRPr="006613B9" w:rsidRDefault="0023565E" w:rsidP="00450DFD">
      <w:pPr>
        <w:spacing w:line="276" w:lineRule="auto"/>
        <w:rPr>
          <w:sz w:val="20"/>
          <w:szCs w:val="20"/>
        </w:rPr>
      </w:pPr>
    </w:p>
    <w:p w14:paraId="0CC2E1BC" w14:textId="77777777" w:rsidR="0023565E" w:rsidRPr="006613B9" w:rsidRDefault="0023565E" w:rsidP="00450DFD">
      <w:pPr>
        <w:spacing w:line="276" w:lineRule="auto"/>
        <w:rPr>
          <w:sz w:val="20"/>
          <w:szCs w:val="20"/>
        </w:rPr>
      </w:pPr>
    </w:p>
    <w:p w14:paraId="0CC2E1BD" w14:textId="77777777" w:rsidR="0023565E" w:rsidRPr="006613B9" w:rsidRDefault="0023565E" w:rsidP="00450DFD">
      <w:pPr>
        <w:spacing w:line="276" w:lineRule="auto"/>
        <w:rPr>
          <w:sz w:val="20"/>
          <w:szCs w:val="20"/>
        </w:rPr>
      </w:pPr>
    </w:p>
    <w:p w14:paraId="0CC2E1BE" w14:textId="77777777" w:rsidR="0023565E" w:rsidRPr="006613B9" w:rsidRDefault="0023565E" w:rsidP="00450DFD">
      <w:pPr>
        <w:spacing w:line="276" w:lineRule="auto"/>
        <w:rPr>
          <w:sz w:val="20"/>
          <w:szCs w:val="20"/>
        </w:rPr>
      </w:pPr>
    </w:p>
    <w:p w14:paraId="0CC2E1BF" w14:textId="77777777" w:rsidR="0023565E" w:rsidRPr="006613B9" w:rsidRDefault="009F709A" w:rsidP="00450DFD">
      <w:pPr>
        <w:pStyle w:val="Heading3"/>
        <w:numPr>
          <w:ilvl w:val="0"/>
          <w:numId w:val="0"/>
        </w:numPr>
        <w:spacing w:line="276" w:lineRule="auto"/>
        <w:ind w:firstLine="90"/>
      </w:pPr>
      <w:bookmarkStart w:id="723" w:name="_Toc195261257"/>
      <w:r w:rsidRPr="006613B9">
        <w:t>Annex 4: Analysis of variance for total dry biomass and canopy cover at CARDI from 2021 to 2023 and at Kampong Thom in 2022</w:t>
      </w:r>
      <w:bookmarkEnd w:id="723"/>
    </w:p>
    <w:p w14:paraId="0CC2E1C0" w14:textId="77777777" w:rsidR="0023565E" w:rsidRPr="006613B9" w:rsidRDefault="0023565E" w:rsidP="00450DFD">
      <w:pPr>
        <w:pBdr>
          <w:top w:val="nil"/>
          <w:left w:val="nil"/>
          <w:bottom w:val="nil"/>
          <w:right w:val="nil"/>
          <w:between w:val="nil"/>
        </w:pBdr>
        <w:spacing w:line="276" w:lineRule="auto"/>
        <w:ind w:left="720" w:hanging="550"/>
        <w:rPr>
          <w:b/>
          <w:color w:val="000000"/>
          <w:sz w:val="20"/>
          <w:szCs w:val="20"/>
        </w:rPr>
      </w:pPr>
    </w:p>
    <w:tbl>
      <w:tblPr>
        <w:tblStyle w:val="1"/>
        <w:tblW w:w="714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82"/>
        <w:gridCol w:w="2382"/>
        <w:gridCol w:w="2383"/>
      </w:tblGrid>
      <w:tr w:rsidR="0023565E" w:rsidRPr="006613B9" w14:paraId="0CC2E1C2" w14:textId="77777777">
        <w:tc>
          <w:tcPr>
            <w:tcW w:w="7147" w:type="dxa"/>
            <w:gridSpan w:val="3"/>
          </w:tcPr>
          <w:p w14:paraId="0CC2E1C1" w14:textId="77777777" w:rsidR="0023565E" w:rsidRPr="006613B9" w:rsidRDefault="009F709A" w:rsidP="00450DFD">
            <w:pPr>
              <w:spacing w:line="276" w:lineRule="auto"/>
              <w:rPr>
                <w:b/>
              </w:rPr>
            </w:pPr>
            <w:r w:rsidRPr="006613B9">
              <w:rPr>
                <w:b/>
              </w:rPr>
              <w:t>CARDI: 4 Varieties</w:t>
            </w:r>
          </w:p>
        </w:tc>
      </w:tr>
      <w:tr w:rsidR="0023565E" w:rsidRPr="006613B9" w14:paraId="0CC2E1C6" w14:textId="77777777">
        <w:tc>
          <w:tcPr>
            <w:tcW w:w="2382" w:type="dxa"/>
          </w:tcPr>
          <w:p w14:paraId="0CC2E1C3" w14:textId="77777777" w:rsidR="0023565E" w:rsidRPr="006613B9" w:rsidRDefault="009F709A" w:rsidP="00450DFD">
            <w:pPr>
              <w:spacing w:line="276" w:lineRule="auto"/>
            </w:pPr>
            <w:r w:rsidRPr="006613B9">
              <w:t>Parameters</w:t>
            </w:r>
          </w:p>
        </w:tc>
        <w:tc>
          <w:tcPr>
            <w:tcW w:w="2382" w:type="dxa"/>
          </w:tcPr>
          <w:p w14:paraId="0CC2E1C4" w14:textId="77777777" w:rsidR="0023565E" w:rsidRPr="006613B9" w:rsidRDefault="009F709A" w:rsidP="00450DFD">
            <w:pPr>
              <w:spacing w:line="276" w:lineRule="auto"/>
            </w:pPr>
            <w:r w:rsidRPr="006613B9">
              <w:t xml:space="preserve">Canopy cover growth </w:t>
            </w:r>
          </w:p>
        </w:tc>
        <w:tc>
          <w:tcPr>
            <w:tcW w:w="2383" w:type="dxa"/>
          </w:tcPr>
          <w:p w14:paraId="0CC2E1C5" w14:textId="77777777" w:rsidR="0023565E" w:rsidRPr="006613B9" w:rsidRDefault="009F709A" w:rsidP="00450DFD">
            <w:pPr>
              <w:spacing w:line="276" w:lineRule="auto"/>
            </w:pPr>
            <w:r w:rsidRPr="006613B9">
              <w:t>Dried biomass</w:t>
            </w:r>
          </w:p>
        </w:tc>
      </w:tr>
      <w:tr w:rsidR="0023565E" w:rsidRPr="006613B9" w14:paraId="0CC2E1CA" w14:textId="77777777">
        <w:tc>
          <w:tcPr>
            <w:tcW w:w="2382" w:type="dxa"/>
          </w:tcPr>
          <w:p w14:paraId="0CC2E1C7" w14:textId="77777777" w:rsidR="0023565E" w:rsidRPr="006613B9" w:rsidRDefault="009F709A" w:rsidP="00450DFD">
            <w:pPr>
              <w:spacing w:line="276" w:lineRule="auto"/>
            </w:pPr>
            <w:r w:rsidRPr="006613B9">
              <w:t>Variety</w:t>
            </w:r>
          </w:p>
        </w:tc>
        <w:tc>
          <w:tcPr>
            <w:tcW w:w="2382" w:type="dxa"/>
          </w:tcPr>
          <w:p w14:paraId="0CC2E1C8" w14:textId="77777777" w:rsidR="0023565E" w:rsidRPr="006613B9" w:rsidRDefault="009F709A" w:rsidP="00450DFD">
            <w:pPr>
              <w:spacing w:line="276" w:lineRule="auto"/>
            </w:pPr>
            <w:r w:rsidRPr="006613B9">
              <w:t>*</w:t>
            </w:r>
          </w:p>
        </w:tc>
        <w:tc>
          <w:tcPr>
            <w:tcW w:w="2383" w:type="dxa"/>
          </w:tcPr>
          <w:p w14:paraId="0CC2E1C9" w14:textId="77777777" w:rsidR="0023565E" w:rsidRPr="006613B9" w:rsidRDefault="009F709A" w:rsidP="00450DFD">
            <w:pPr>
              <w:spacing w:line="276" w:lineRule="auto"/>
            </w:pPr>
            <w:r w:rsidRPr="006613B9">
              <w:t>ns</w:t>
            </w:r>
          </w:p>
        </w:tc>
      </w:tr>
      <w:tr w:rsidR="0023565E" w:rsidRPr="006613B9" w14:paraId="0CC2E1CE" w14:textId="77777777">
        <w:tc>
          <w:tcPr>
            <w:tcW w:w="2382" w:type="dxa"/>
          </w:tcPr>
          <w:p w14:paraId="0CC2E1CB" w14:textId="77777777" w:rsidR="0023565E" w:rsidRPr="006613B9" w:rsidRDefault="009F709A" w:rsidP="00450DFD">
            <w:pPr>
              <w:spacing w:line="276" w:lineRule="auto"/>
            </w:pPr>
            <w:r w:rsidRPr="006613B9">
              <w:t>Week</w:t>
            </w:r>
          </w:p>
        </w:tc>
        <w:tc>
          <w:tcPr>
            <w:tcW w:w="2382" w:type="dxa"/>
          </w:tcPr>
          <w:p w14:paraId="0CC2E1CC" w14:textId="77777777" w:rsidR="0023565E" w:rsidRPr="006613B9" w:rsidRDefault="009F709A" w:rsidP="00450DFD">
            <w:pPr>
              <w:spacing w:line="276" w:lineRule="auto"/>
            </w:pPr>
            <w:r w:rsidRPr="006613B9">
              <w:t>**</w:t>
            </w:r>
          </w:p>
        </w:tc>
        <w:tc>
          <w:tcPr>
            <w:tcW w:w="2383" w:type="dxa"/>
          </w:tcPr>
          <w:p w14:paraId="0CC2E1CD" w14:textId="77777777" w:rsidR="0023565E" w:rsidRPr="006613B9" w:rsidRDefault="009F709A" w:rsidP="00450DFD">
            <w:pPr>
              <w:spacing w:line="276" w:lineRule="auto"/>
            </w:pPr>
            <w:r w:rsidRPr="006613B9">
              <w:t>**</w:t>
            </w:r>
          </w:p>
        </w:tc>
      </w:tr>
      <w:tr w:rsidR="0023565E" w:rsidRPr="006613B9" w14:paraId="0CC2E1D2" w14:textId="77777777">
        <w:tc>
          <w:tcPr>
            <w:tcW w:w="2382" w:type="dxa"/>
          </w:tcPr>
          <w:p w14:paraId="0CC2E1CF" w14:textId="77777777" w:rsidR="0023565E" w:rsidRPr="006613B9" w:rsidRDefault="009F709A" w:rsidP="00450DFD">
            <w:pPr>
              <w:spacing w:line="276" w:lineRule="auto"/>
            </w:pPr>
            <w:r w:rsidRPr="006613B9">
              <w:t>Regime</w:t>
            </w:r>
          </w:p>
        </w:tc>
        <w:tc>
          <w:tcPr>
            <w:tcW w:w="2382" w:type="dxa"/>
          </w:tcPr>
          <w:p w14:paraId="0CC2E1D0" w14:textId="77777777" w:rsidR="0023565E" w:rsidRPr="006613B9" w:rsidRDefault="009F709A" w:rsidP="00450DFD">
            <w:pPr>
              <w:spacing w:line="276" w:lineRule="auto"/>
            </w:pPr>
            <w:r w:rsidRPr="006613B9">
              <w:t>ns</w:t>
            </w:r>
          </w:p>
        </w:tc>
        <w:tc>
          <w:tcPr>
            <w:tcW w:w="2383" w:type="dxa"/>
          </w:tcPr>
          <w:p w14:paraId="0CC2E1D1" w14:textId="77777777" w:rsidR="0023565E" w:rsidRPr="006613B9" w:rsidRDefault="009F709A" w:rsidP="00450DFD">
            <w:pPr>
              <w:spacing w:line="276" w:lineRule="auto"/>
            </w:pPr>
            <w:r w:rsidRPr="006613B9">
              <w:t>ns</w:t>
            </w:r>
          </w:p>
        </w:tc>
      </w:tr>
      <w:tr w:rsidR="0023565E" w:rsidRPr="006613B9" w14:paraId="0CC2E1D6" w14:textId="77777777">
        <w:tc>
          <w:tcPr>
            <w:tcW w:w="2382" w:type="dxa"/>
          </w:tcPr>
          <w:p w14:paraId="0CC2E1D3" w14:textId="77777777" w:rsidR="0023565E" w:rsidRPr="006613B9" w:rsidRDefault="009F709A" w:rsidP="00450DFD">
            <w:pPr>
              <w:spacing w:line="276" w:lineRule="auto"/>
            </w:pPr>
            <w:r w:rsidRPr="006613B9">
              <w:t>Soil</w:t>
            </w:r>
          </w:p>
        </w:tc>
        <w:tc>
          <w:tcPr>
            <w:tcW w:w="2382" w:type="dxa"/>
          </w:tcPr>
          <w:p w14:paraId="0CC2E1D4" w14:textId="77777777" w:rsidR="0023565E" w:rsidRPr="006613B9" w:rsidRDefault="009F709A" w:rsidP="00450DFD">
            <w:pPr>
              <w:spacing w:line="276" w:lineRule="auto"/>
            </w:pPr>
            <w:r w:rsidRPr="006613B9">
              <w:t>**</w:t>
            </w:r>
          </w:p>
        </w:tc>
        <w:tc>
          <w:tcPr>
            <w:tcW w:w="2383" w:type="dxa"/>
          </w:tcPr>
          <w:p w14:paraId="0CC2E1D5" w14:textId="77777777" w:rsidR="0023565E" w:rsidRPr="006613B9" w:rsidRDefault="009F709A" w:rsidP="00450DFD">
            <w:pPr>
              <w:spacing w:line="276" w:lineRule="auto"/>
            </w:pPr>
            <w:r w:rsidRPr="006613B9">
              <w:t>ns</w:t>
            </w:r>
          </w:p>
        </w:tc>
      </w:tr>
      <w:tr w:rsidR="0023565E" w:rsidRPr="006613B9" w14:paraId="0CC2E1DA" w14:textId="77777777">
        <w:tc>
          <w:tcPr>
            <w:tcW w:w="2382" w:type="dxa"/>
          </w:tcPr>
          <w:p w14:paraId="0CC2E1D7" w14:textId="77777777" w:rsidR="0023565E" w:rsidRPr="006613B9" w:rsidRDefault="009F709A" w:rsidP="00450DFD">
            <w:pPr>
              <w:spacing w:line="276" w:lineRule="auto"/>
            </w:pPr>
            <w:r w:rsidRPr="006613B9">
              <w:t>Soil * Regime</w:t>
            </w:r>
          </w:p>
        </w:tc>
        <w:tc>
          <w:tcPr>
            <w:tcW w:w="2382" w:type="dxa"/>
          </w:tcPr>
          <w:p w14:paraId="0CC2E1D8" w14:textId="77777777" w:rsidR="0023565E" w:rsidRPr="006613B9" w:rsidRDefault="009F709A" w:rsidP="00450DFD">
            <w:pPr>
              <w:spacing w:line="276" w:lineRule="auto"/>
            </w:pPr>
            <w:r w:rsidRPr="006613B9">
              <w:t>ns</w:t>
            </w:r>
          </w:p>
        </w:tc>
        <w:tc>
          <w:tcPr>
            <w:tcW w:w="2383" w:type="dxa"/>
          </w:tcPr>
          <w:p w14:paraId="0CC2E1D9" w14:textId="77777777" w:rsidR="0023565E" w:rsidRPr="006613B9" w:rsidRDefault="009F709A" w:rsidP="00450DFD">
            <w:pPr>
              <w:spacing w:line="276" w:lineRule="auto"/>
            </w:pPr>
            <w:r w:rsidRPr="006613B9">
              <w:t>ns</w:t>
            </w:r>
          </w:p>
        </w:tc>
      </w:tr>
      <w:tr w:rsidR="0023565E" w:rsidRPr="006613B9" w14:paraId="0CC2E1DE" w14:textId="77777777">
        <w:tc>
          <w:tcPr>
            <w:tcW w:w="2382" w:type="dxa"/>
          </w:tcPr>
          <w:p w14:paraId="0CC2E1DB" w14:textId="77777777" w:rsidR="0023565E" w:rsidRPr="006613B9" w:rsidRDefault="009F709A" w:rsidP="00450DFD">
            <w:pPr>
              <w:spacing w:line="276" w:lineRule="auto"/>
            </w:pPr>
            <w:r w:rsidRPr="006613B9">
              <w:t>Soil*Variety</w:t>
            </w:r>
          </w:p>
        </w:tc>
        <w:tc>
          <w:tcPr>
            <w:tcW w:w="2382" w:type="dxa"/>
          </w:tcPr>
          <w:p w14:paraId="0CC2E1DC" w14:textId="77777777" w:rsidR="0023565E" w:rsidRPr="006613B9" w:rsidRDefault="009F709A" w:rsidP="00450DFD">
            <w:pPr>
              <w:spacing w:line="276" w:lineRule="auto"/>
            </w:pPr>
            <w:r w:rsidRPr="006613B9">
              <w:t>ns</w:t>
            </w:r>
          </w:p>
        </w:tc>
        <w:tc>
          <w:tcPr>
            <w:tcW w:w="2383" w:type="dxa"/>
          </w:tcPr>
          <w:p w14:paraId="0CC2E1DD" w14:textId="77777777" w:rsidR="0023565E" w:rsidRPr="006613B9" w:rsidRDefault="009F709A" w:rsidP="00450DFD">
            <w:pPr>
              <w:spacing w:line="276" w:lineRule="auto"/>
            </w:pPr>
            <w:r w:rsidRPr="006613B9">
              <w:t>ns</w:t>
            </w:r>
          </w:p>
        </w:tc>
      </w:tr>
      <w:tr w:rsidR="0023565E" w:rsidRPr="006613B9" w14:paraId="0CC2E1E2" w14:textId="77777777">
        <w:tc>
          <w:tcPr>
            <w:tcW w:w="2382" w:type="dxa"/>
          </w:tcPr>
          <w:p w14:paraId="0CC2E1DF" w14:textId="77777777" w:rsidR="0023565E" w:rsidRPr="006613B9" w:rsidRDefault="009F709A" w:rsidP="00450DFD">
            <w:pPr>
              <w:spacing w:line="276" w:lineRule="auto"/>
            </w:pPr>
            <w:r w:rsidRPr="006613B9">
              <w:t>Variety * Regime</w:t>
            </w:r>
          </w:p>
        </w:tc>
        <w:tc>
          <w:tcPr>
            <w:tcW w:w="2382" w:type="dxa"/>
          </w:tcPr>
          <w:p w14:paraId="0CC2E1E0" w14:textId="77777777" w:rsidR="0023565E" w:rsidRPr="006613B9" w:rsidRDefault="009F709A" w:rsidP="00450DFD">
            <w:pPr>
              <w:spacing w:line="276" w:lineRule="auto"/>
            </w:pPr>
            <w:r w:rsidRPr="006613B9">
              <w:t>ns</w:t>
            </w:r>
          </w:p>
        </w:tc>
        <w:tc>
          <w:tcPr>
            <w:tcW w:w="2383" w:type="dxa"/>
          </w:tcPr>
          <w:p w14:paraId="0CC2E1E1" w14:textId="77777777" w:rsidR="0023565E" w:rsidRPr="006613B9" w:rsidRDefault="009F709A" w:rsidP="00450DFD">
            <w:pPr>
              <w:spacing w:line="276" w:lineRule="auto"/>
            </w:pPr>
            <w:r w:rsidRPr="006613B9">
              <w:t>ns</w:t>
            </w:r>
          </w:p>
        </w:tc>
      </w:tr>
      <w:tr w:rsidR="0023565E" w:rsidRPr="006613B9" w14:paraId="0CC2E1E4" w14:textId="77777777">
        <w:tc>
          <w:tcPr>
            <w:tcW w:w="7147" w:type="dxa"/>
            <w:gridSpan w:val="3"/>
          </w:tcPr>
          <w:p w14:paraId="0CC2E1E3" w14:textId="77777777" w:rsidR="0023565E" w:rsidRPr="006613B9" w:rsidRDefault="009F709A" w:rsidP="00450DFD">
            <w:pPr>
              <w:spacing w:line="276" w:lineRule="auto"/>
            </w:pPr>
            <w:r w:rsidRPr="006613B9">
              <w:rPr>
                <w:b/>
              </w:rPr>
              <w:t>K1&amp;K2 : Variety: CAR15</w:t>
            </w:r>
          </w:p>
        </w:tc>
      </w:tr>
      <w:tr w:rsidR="0023565E" w:rsidRPr="006613B9" w14:paraId="0CC2E1E8" w14:textId="77777777">
        <w:tc>
          <w:tcPr>
            <w:tcW w:w="2382" w:type="dxa"/>
          </w:tcPr>
          <w:p w14:paraId="0CC2E1E5" w14:textId="77777777" w:rsidR="0023565E" w:rsidRPr="006613B9" w:rsidRDefault="009F709A" w:rsidP="00450DFD">
            <w:pPr>
              <w:spacing w:line="276" w:lineRule="auto"/>
            </w:pPr>
            <w:r w:rsidRPr="006613B9">
              <w:t>Week</w:t>
            </w:r>
          </w:p>
        </w:tc>
        <w:tc>
          <w:tcPr>
            <w:tcW w:w="2382" w:type="dxa"/>
          </w:tcPr>
          <w:p w14:paraId="0CC2E1E6" w14:textId="77777777" w:rsidR="0023565E" w:rsidRPr="006613B9" w:rsidRDefault="009F709A" w:rsidP="00450DFD">
            <w:pPr>
              <w:spacing w:line="276" w:lineRule="auto"/>
            </w:pPr>
            <w:r w:rsidRPr="006613B9">
              <w:t>**</w:t>
            </w:r>
          </w:p>
        </w:tc>
        <w:tc>
          <w:tcPr>
            <w:tcW w:w="2383" w:type="dxa"/>
          </w:tcPr>
          <w:p w14:paraId="0CC2E1E7" w14:textId="77777777" w:rsidR="0023565E" w:rsidRPr="006613B9" w:rsidRDefault="009F709A" w:rsidP="00450DFD">
            <w:pPr>
              <w:spacing w:line="276" w:lineRule="auto"/>
            </w:pPr>
            <w:r w:rsidRPr="006613B9">
              <w:t>**</w:t>
            </w:r>
          </w:p>
        </w:tc>
      </w:tr>
      <w:tr w:rsidR="0023565E" w:rsidRPr="006613B9" w14:paraId="0CC2E1EC" w14:textId="77777777">
        <w:tc>
          <w:tcPr>
            <w:tcW w:w="2382" w:type="dxa"/>
          </w:tcPr>
          <w:p w14:paraId="0CC2E1E9" w14:textId="77777777" w:rsidR="0023565E" w:rsidRPr="006613B9" w:rsidRDefault="009F709A" w:rsidP="00450DFD">
            <w:pPr>
              <w:spacing w:line="276" w:lineRule="auto"/>
            </w:pPr>
            <w:r w:rsidRPr="006613B9">
              <w:t>Regime</w:t>
            </w:r>
          </w:p>
        </w:tc>
        <w:tc>
          <w:tcPr>
            <w:tcW w:w="2382" w:type="dxa"/>
          </w:tcPr>
          <w:p w14:paraId="0CC2E1EA" w14:textId="77777777" w:rsidR="0023565E" w:rsidRPr="006613B9" w:rsidRDefault="009F709A" w:rsidP="00450DFD">
            <w:pPr>
              <w:spacing w:line="276" w:lineRule="auto"/>
            </w:pPr>
            <w:r w:rsidRPr="006613B9">
              <w:t>ns</w:t>
            </w:r>
          </w:p>
        </w:tc>
        <w:tc>
          <w:tcPr>
            <w:tcW w:w="2383" w:type="dxa"/>
          </w:tcPr>
          <w:p w14:paraId="0CC2E1EB" w14:textId="77777777" w:rsidR="0023565E" w:rsidRPr="006613B9" w:rsidRDefault="009F709A" w:rsidP="00450DFD">
            <w:pPr>
              <w:spacing w:line="276" w:lineRule="auto"/>
            </w:pPr>
            <w:r w:rsidRPr="006613B9">
              <w:t>ns</w:t>
            </w:r>
          </w:p>
        </w:tc>
      </w:tr>
      <w:tr w:rsidR="0023565E" w:rsidRPr="006613B9" w14:paraId="0CC2E1F0" w14:textId="77777777">
        <w:tc>
          <w:tcPr>
            <w:tcW w:w="2382" w:type="dxa"/>
          </w:tcPr>
          <w:p w14:paraId="0CC2E1ED" w14:textId="77777777" w:rsidR="0023565E" w:rsidRPr="006613B9" w:rsidRDefault="009F709A" w:rsidP="00450DFD">
            <w:pPr>
              <w:spacing w:line="276" w:lineRule="auto"/>
            </w:pPr>
            <w:r w:rsidRPr="006613B9">
              <w:t>Site</w:t>
            </w:r>
          </w:p>
        </w:tc>
        <w:tc>
          <w:tcPr>
            <w:tcW w:w="2382" w:type="dxa"/>
          </w:tcPr>
          <w:p w14:paraId="0CC2E1EE" w14:textId="77777777" w:rsidR="0023565E" w:rsidRPr="006613B9" w:rsidRDefault="009F709A" w:rsidP="00450DFD">
            <w:pPr>
              <w:spacing w:line="276" w:lineRule="auto"/>
            </w:pPr>
            <w:r w:rsidRPr="006613B9">
              <w:t>**</w:t>
            </w:r>
          </w:p>
        </w:tc>
        <w:tc>
          <w:tcPr>
            <w:tcW w:w="2383" w:type="dxa"/>
          </w:tcPr>
          <w:p w14:paraId="0CC2E1EF" w14:textId="77777777" w:rsidR="0023565E" w:rsidRPr="006613B9" w:rsidRDefault="009F709A" w:rsidP="00450DFD">
            <w:pPr>
              <w:spacing w:line="276" w:lineRule="auto"/>
            </w:pPr>
            <w:r w:rsidRPr="006613B9">
              <w:t>ns</w:t>
            </w:r>
          </w:p>
        </w:tc>
      </w:tr>
      <w:tr w:rsidR="0023565E" w:rsidRPr="006613B9" w14:paraId="0CC2E1F4" w14:textId="77777777">
        <w:tc>
          <w:tcPr>
            <w:tcW w:w="2382" w:type="dxa"/>
          </w:tcPr>
          <w:p w14:paraId="0CC2E1F1" w14:textId="77777777" w:rsidR="0023565E" w:rsidRPr="006613B9" w:rsidRDefault="009F709A" w:rsidP="0087265C">
            <w:pPr>
              <w:spacing w:line="276" w:lineRule="auto"/>
            </w:pPr>
            <w:r w:rsidRPr="006613B9">
              <w:t>R*S</w:t>
            </w:r>
          </w:p>
        </w:tc>
        <w:tc>
          <w:tcPr>
            <w:tcW w:w="2382" w:type="dxa"/>
          </w:tcPr>
          <w:p w14:paraId="0CC2E1F2" w14:textId="77777777" w:rsidR="0023565E" w:rsidRPr="006613B9" w:rsidRDefault="009F709A" w:rsidP="0087265C">
            <w:pPr>
              <w:spacing w:line="276" w:lineRule="auto"/>
            </w:pPr>
            <w:r w:rsidRPr="006613B9">
              <w:t>ns</w:t>
            </w:r>
          </w:p>
        </w:tc>
        <w:tc>
          <w:tcPr>
            <w:tcW w:w="2383" w:type="dxa"/>
          </w:tcPr>
          <w:p w14:paraId="0CC2E1F3" w14:textId="77777777" w:rsidR="0023565E" w:rsidRPr="006613B9" w:rsidRDefault="009F709A" w:rsidP="0087265C">
            <w:pPr>
              <w:spacing w:line="276" w:lineRule="auto"/>
            </w:pPr>
            <w:r w:rsidRPr="006613B9">
              <w:t>ns</w:t>
            </w:r>
          </w:p>
        </w:tc>
      </w:tr>
    </w:tbl>
    <w:p w14:paraId="0CC2E1F5" w14:textId="77777777" w:rsidR="0023565E" w:rsidRPr="006613B9" w:rsidRDefault="0023565E" w:rsidP="0087265C">
      <w:pPr>
        <w:pBdr>
          <w:top w:val="nil"/>
          <w:left w:val="nil"/>
          <w:bottom w:val="nil"/>
          <w:right w:val="nil"/>
          <w:between w:val="nil"/>
        </w:pBdr>
        <w:spacing w:after="0" w:line="276" w:lineRule="auto"/>
        <w:ind w:left="1530" w:firstLine="0"/>
        <w:rPr>
          <w:color w:val="000000"/>
          <w:sz w:val="18"/>
          <w:szCs w:val="18"/>
        </w:rPr>
        <w:sectPr w:rsidR="0023565E" w:rsidRPr="006613B9">
          <w:pgSz w:w="9634" w:h="13608"/>
          <w:pgMar w:top="1361" w:right="907" w:bottom="1021" w:left="1247" w:header="709" w:footer="312" w:gutter="0"/>
          <w:cols w:space="720"/>
        </w:sectPr>
      </w:pPr>
    </w:p>
    <w:p w14:paraId="0CC2E1F6" w14:textId="77777777" w:rsidR="0023565E" w:rsidRPr="006613B9" w:rsidRDefault="0023565E" w:rsidP="0087265C">
      <w:pPr>
        <w:pBdr>
          <w:top w:val="nil"/>
          <w:left w:val="nil"/>
          <w:bottom w:val="nil"/>
          <w:right w:val="nil"/>
          <w:between w:val="nil"/>
        </w:pBdr>
        <w:spacing w:line="276" w:lineRule="auto"/>
        <w:ind w:left="1530" w:firstLine="0"/>
        <w:rPr>
          <w:color w:val="000000"/>
          <w:sz w:val="18"/>
          <w:szCs w:val="18"/>
        </w:rPr>
      </w:pPr>
    </w:p>
    <w:p w14:paraId="0CC2E1F7"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ind w:hanging="1530"/>
        <w:rPr>
          <w:sz w:val="18"/>
          <w:szCs w:val="18"/>
        </w:rPr>
      </w:pPr>
    </w:p>
    <w:p w14:paraId="0CC2E1F8" w14:textId="77777777" w:rsidR="0023565E" w:rsidRPr="006613B9" w:rsidRDefault="0023565E" w:rsidP="0087265C">
      <w:pPr>
        <w:widowControl w:val="0"/>
        <w:pBdr>
          <w:top w:val="nil"/>
          <w:left w:val="nil"/>
          <w:bottom w:val="nil"/>
          <w:right w:val="nil"/>
          <w:between w:val="nil"/>
        </w:pBdr>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ind w:left="1530" w:hanging="1170"/>
        <w:jc w:val="left"/>
        <w:rPr>
          <w:color w:val="000000"/>
          <w:sz w:val="18"/>
          <w:szCs w:val="18"/>
        </w:rPr>
      </w:pPr>
    </w:p>
    <w:p w14:paraId="0CC2E1F9"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ind w:hanging="1530"/>
        <w:rPr>
          <w:sz w:val="18"/>
          <w:szCs w:val="18"/>
        </w:rPr>
      </w:pPr>
    </w:p>
    <w:p w14:paraId="0CC2E1FA"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ind w:hanging="1530"/>
        <w:rPr>
          <w:sz w:val="18"/>
          <w:szCs w:val="18"/>
        </w:rPr>
        <w:sectPr w:rsidR="0023565E" w:rsidRPr="006613B9">
          <w:type w:val="continuous"/>
          <w:pgSz w:w="9634" w:h="13608"/>
          <w:pgMar w:top="1361" w:right="907" w:bottom="1021" w:left="1247" w:header="709" w:footer="312" w:gutter="0"/>
          <w:cols w:num="2" w:space="720" w:equalWidth="0">
            <w:col w:w="3385" w:space="708"/>
            <w:col w:w="3385"/>
          </w:cols>
        </w:sectPr>
      </w:pPr>
    </w:p>
    <w:p w14:paraId="0CC2E1FB"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ind w:hanging="1530"/>
        <w:rPr>
          <w:sz w:val="18"/>
          <w:szCs w:val="18"/>
        </w:rPr>
      </w:pPr>
    </w:p>
    <w:p w14:paraId="0CC2E1FC"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1FD"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1FE"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1FF"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0"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1"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2"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3"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4"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5"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6"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7" w14:textId="77777777" w:rsidR="0023565E" w:rsidRPr="006613B9" w:rsidRDefault="0023565E" w:rsidP="0087265C">
      <w:pPr>
        <w:widowControl w:val="0"/>
        <w:tabs>
          <w:tab w:val="left" w:pos="-879"/>
          <w:tab w:val="left" w:pos="0"/>
          <w:tab w:val="left" w:pos="5040"/>
          <w:tab w:val="left" w:pos="5760"/>
          <w:tab w:val="left" w:pos="6480"/>
          <w:tab w:val="left" w:pos="7200"/>
          <w:tab w:val="left" w:pos="7920"/>
          <w:tab w:val="left" w:pos="8640"/>
          <w:tab w:val="left" w:pos="9360"/>
          <w:tab w:val="left" w:pos="10080"/>
          <w:tab w:val="left" w:pos="10800"/>
          <w:tab w:val="left" w:pos="11520"/>
          <w:tab w:val="left" w:pos="12240"/>
        </w:tabs>
        <w:spacing w:line="276" w:lineRule="auto"/>
        <w:rPr>
          <w:sz w:val="20"/>
          <w:szCs w:val="20"/>
        </w:rPr>
      </w:pPr>
    </w:p>
    <w:p w14:paraId="0CC2E208" w14:textId="77777777" w:rsidR="0023565E" w:rsidRPr="006613B9" w:rsidRDefault="0023565E" w:rsidP="0087265C">
      <w:pPr>
        <w:spacing w:line="276" w:lineRule="auto"/>
        <w:jc w:val="center"/>
        <w:rPr>
          <w:sz w:val="20"/>
          <w:szCs w:val="20"/>
          <w:vertAlign w:val="superscript"/>
        </w:rPr>
      </w:pPr>
    </w:p>
    <w:p w14:paraId="0CC2E209" w14:textId="77777777" w:rsidR="0023565E" w:rsidRDefault="0023565E" w:rsidP="0087265C">
      <w:pPr>
        <w:spacing w:after="200" w:line="276" w:lineRule="auto"/>
        <w:ind w:firstLine="0"/>
        <w:jc w:val="left"/>
      </w:pPr>
    </w:p>
    <w:sectPr w:rsidR="0023565E">
      <w:type w:val="continuous"/>
      <w:pgSz w:w="9634" w:h="13608"/>
      <w:pgMar w:top="1361" w:right="907" w:bottom="1021" w:left="1247" w:header="709" w:footer="312"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7" w:author="ChanArun, Phoeurn (FAOKH)" w:date="2025-07-18T10:14:00Z" w:initials="PC">
    <w:p w14:paraId="4457373B" w14:textId="77777777" w:rsidR="001A5994" w:rsidRDefault="001A5994" w:rsidP="001A5994">
      <w:pPr>
        <w:pStyle w:val="CommentText"/>
        <w:ind w:firstLine="0"/>
        <w:jc w:val="left"/>
      </w:pPr>
      <w:r>
        <w:rPr>
          <w:rStyle w:val="CommentReference"/>
        </w:rPr>
        <w:annotationRef/>
      </w:r>
      <w:r>
        <w:t>Change from biophysical to background.</w:t>
      </w:r>
    </w:p>
  </w:comment>
  <w:comment w:id="29" w:author="ChanArun, Phoeurn (FAOKH)" w:date="2025-07-18T10:36:00Z" w:initials="PC">
    <w:p w14:paraId="3C29A4C4" w14:textId="77777777" w:rsidR="00494416" w:rsidRDefault="00494416" w:rsidP="00494416">
      <w:pPr>
        <w:pStyle w:val="CommentText"/>
        <w:ind w:firstLine="0"/>
        <w:jc w:val="left"/>
      </w:pPr>
      <w:r>
        <w:rPr>
          <w:rStyle w:val="CommentReference"/>
        </w:rPr>
        <w:annotationRef/>
      </w:r>
      <w:r>
        <w:t>Change from ecosystem to agrosystem.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457373B" w15:done="0"/>
  <w15:commentEx w15:paraId="3C29A4C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D69C01A" w16cex:dateUtc="2025-07-18T03:14:00Z"/>
  <w16cex:commentExtensible w16cex:durableId="0F810CA3" w16cex:dateUtc="2025-07-18T03: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457373B" w16cid:durableId="6D69C01A"/>
  <w16cid:commentId w16cid:paraId="3C29A4C4" w16cid:durableId="0F810CA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FF19C4" w14:textId="77777777" w:rsidR="00E41852" w:rsidRPr="006613B9" w:rsidRDefault="00E41852">
      <w:pPr>
        <w:spacing w:after="0"/>
      </w:pPr>
      <w:r w:rsidRPr="006613B9">
        <w:separator/>
      </w:r>
    </w:p>
  </w:endnote>
  <w:endnote w:type="continuationSeparator" w:id="0">
    <w:p w14:paraId="3FB78C60" w14:textId="77777777" w:rsidR="00E41852" w:rsidRPr="006613B9" w:rsidRDefault="00E41852">
      <w:pPr>
        <w:spacing w:after="0"/>
      </w:pPr>
      <w:r w:rsidRPr="006613B9">
        <w:continuationSeparator/>
      </w:r>
    </w:p>
  </w:endnote>
  <w:endnote w:type="continuationNotice" w:id="1">
    <w:p w14:paraId="7BEF7BD7" w14:textId="77777777" w:rsidR="00E41852" w:rsidRPr="006613B9" w:rsidRDefault="00E4185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MoolBoran">
    <w:panose1 w:val="020B0100010101010101"/>
    <w:charset w:val="00"/>
    <w:family w:val="swiss"/>
    <w:pitch w:val="variable"/>
    <w:sig w:usb0="80000003" w:usb1="00000000" w:usb2="00010000" w:usb3="00000000" w:csb0="00000001" w:csb1="00000000"/>
    <w:embedRegular r:id="rId1" w:fontKey="{D00EC60D-C5C1-4B90-9DF3-477553E961C3}"/>
    <w:embedBold r:id="rId2" w:fontKey="{0CD1151C-C425-409B-8E1D-1E07E98DB330}"/>
    <w:embedItalic r:id="rId3" w:fontKey="{1CF759BE-7475-4BE3-BD64-8DC432ADAC6A}"/>
    <w:embedBoldItalic r:id="rId4" w:fontKey="{11A14802-3718-41D3-8B4B-72AE0748F7D7}"/>
  </w:font>
  <w:font w:name="Cambria">
    <w:panose1 w:val="02040503050406030204"/>
    <w:charset w:val="00"/>
    <w:family w:val="roman"/>
    <w:pitch w:val="variable"/>
    <w:sig w:usb0="E00006FF" w:usb1="420024FF" w:usb2="02000000" w:usb3="00000000" w:csb0="0000019F" w:csb1="00000000"/>
    <w:embedRegular r:id="rId5" w:fontKey="{38FCE4D9-8B43-49D0-BEAC-E686350F0E11}"/>
    <w:embedBold r:id="rId6" w:fontKey="{BBC8CCEF-0AE7-4E1A-8654-BD8E88F0C004}"/>
    <w:embedItalic r:id="rId7" w:fontKey="{DE14627E-2B0C-4E68-8B4F-B8DBB379E7D9}"/>
  </w:font>
  <w:font w:name="Calibri">
    <w:panose1 w:val="020F0502020204030204"/>
    <w:charset w:val="00"/>
    <w:family w:val="swiss"/>
    <w:pitch w:val="variable"/>
    <w:sig w:usb0="E4002EFF" w:usb1="C200247B" w:usb2="00000009" w:usb3="00000000" w:csb0="000001FF" w:csb1="00000000"/>
    <w:embedRegular r:id="rId8" w:fontKey="{AB40BFC8-5FE3-4E52-840D-AF55256B9E27}"/>
    <w:embedBold r:id="rId9" w:fontKey="{6891DB8A-C9FC-4484-B05B-0F48D4A7BFBB}"/>
    <w:embedItalic r:id="rId10" w:fontKey="{B1307DAC-6C8C-45B8-8D6B-E80FB177FB73}"/>
  </w:font>
  <w:font w:name="Tahoma">
    <w:panose1 w:val="020B0604030504040204"/>
    <w:charset w:val="00"/>
    <w:family w:val="swiss"/>
    <w:pitch w:val="variable"/>
    <w:sig w:usb0="E1002EFF" w:usb1="C000605B" w:usb2="00000029" w:usb3="00000000" w:csb0="000101FF" w:csb1="00000000"/>
    <w:embedRegular r:id="rId11" w:fontKey="{7E623620-4B01-422E-98B1-85F2FD884EAC}"/>
  </w:font>
  <w:font w:name="Consolas">
    <w:panose1 w:val="020B0609020204030204"/>
    <w:charset w:val="00"/>
    <w:family w:val="modern"/>
    <w:pitch w:val="fixed"/>
    <w:sig w:usb0="E00006FF" w:usb1="0000FCFF" w:usb2="00000001" w:usb3="00000000" w:csb0="0000019F" w:csb1="00000000"/>
    <w:embedRegular r:id="rId12" w:fontKey="{86C2B3BE-CE87-4E56-B479-14718200343F}"/>
  </w:font>
  <w:font w:name="Times New (W1)">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embedRegular r:id="rId13" w:fontKey="{057AB560-FB9B-4B07-9A67-AC473C54EE4B}"/>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4" w:fontKey="{CEFD47E8-0813-4840-BEEF-0893D59F3687}"/>
  </w:font>
  <w:font w:name="Georgia">
    <w:panose1 w:val="02040502050405020303"/>
    <w:charset w:val="00"/>
    <w:family w:val="roman"/>
    <w:pitch w:val="variable"/>
    <w:sig w:usb0="00000287" w:usb1="00000000" w:usb2="00000000" w:usb3="00000000" w:csb0="0000009F" w:csb1="00000000"/>
    <w:embedRegular r:id="rId15" w:fontKey="{FF522D55-3D2E-4A18-99CF-D9676D88A1D7}"/>
    <w:embedItalic r:id="rId16" w:fontKey="{84CCFD61-908C-44BF-9830-A1C38BD54E66}"/>
  </w:font>
  <w:font w:name="DaunPenh">
    <w:panose1 w:val="01010101010101010101"/>
    <w:charset w:val="00"/>
    <w:family w:val="auto"/>
    <w:pitch w:val="variable"/>
    <w:sig w:usb0="A0000007" w:usb1="00000000" w:usb2="00010000" w:usb3="00000000" w:csb0="00000111" w:csb1="00000000"/>
    <w:embedRegular r:id="rId17" w:fontKey="{8AFB78B2-FB33-477D-8C91-82AFDA9171F7}"/>
  </w:font>
  <w:font w:name="Cambria Math">
    <w:panose1 w:val="02040503050406030204"/>
    <w:charset w:val="00"/>
    <w:family w:val="roman"/>
    <w:pitch w:val="variable"/>
    <w:sig w:usb0="E00006FF" w:usb1="420024FF" w:usb2="02000000" w:usb3="00000000" w:csb0="0000019F" w:csb1="00000000"/>
    <w:embedRegular r:id="rId18" w:fontKey="{A1214554-5029-4A89-9E9B-7E7607CEDC3D}"/>
    <w:embedBold r:id="rId19" w:fontKey="{278F1725-53A5-414C-BB43-1FE65A9A5ABC}"/>
    <w:embedItalic r:id="rId20" w:fontKey="{E8EE11E6-22F2-4FFF-9154-14A1339690FC}"/>
    <w:embedBoldItalic r:id="rId21" w:fontKey="{FE6BAE9D-5B8B-4186-9CC9-88455F8B05CA}"/>
  </w:font>
  <w:font w:name="Khmer UI">
    <w:panose1 w:val="020B0502040204020203"/>
    <w:charset w:val="00"/>
    <w:family w:val="swiss"/>
    <w:pitch w:val="variable"/>
    <w:sig w:usb0="80000003" w:usb1="00000000" w:usb2="00010000" w:usb3="00000000" w:csb0="00000001" w:csb1="00000000"/>
    <w:embedRegular r:id="rId22" w:fontKey="{466D2169-EA25-478F-8ADA-326061C27BEA}"/>
    <w:embedItalic r:id="rId23" w:fontKey="{8D962356-D39A-4D88-AF06-5CB81BB9AA4C}"/>
  </w:font>
  <w:font w:name="Gungsuh">
    <w:charset w:val="81"/>
    <w:family w:val="roman"/>
    <w:pitch w:val="variable"/>
    <w:sig w:usb0="B00002AF" w:usb1="69D77CFB" w:usb2="00000030" w:usb3="00000000" w:csb0="0008009F" w:csb1="00000000"/>
    <w:embedRegular r:id="rId24" w:subsetted="1" w:fontKey="{F402B74A-CCFC-45A4-A032-867B412C15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63463"/>
      <w:docPartObj>
        <w:docPartGallery w:val="Page Numbers (Bottom of Page)"/>
        <w:docPartUnique/>
      </w:docPartObj>
    </w:sdtPr>
    <w:sdtEndPr>
      <w:rPr>
        <w:noProof/>
      </w:rPr>
    </w:sdtEndPr>
    <w:sdtContent>
      <w:p w14:paraId="3AB88043" w14:textId="49B69793" w:rsidR="006E02AE" w:rsidRDefault="006E02A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C2E367"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68"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p w14:paraId="0CC2E369"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1165356"/>
      <w:docPartObj>
        <w:docPartGallery w:val="Page Numbers (Bottom of Page)"/>
        <w:docPartUnique/>
      </w:docPartObj>
    </w:sdtPr>
    <w:sdtEndPr>
      <w:rPr>
        <w:noProof/>
      </w:rPr>
    </w:sdtEndPr>
    <w:sdtContent>
      <w:p w14:paraId="074A0313" w14:textId="483E24F1" w:rsidR="005C7E33" w:rsidRDefault="005C7E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C2E36B"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12827841"/>
      <w:docPartObj>
        <w:docPartGallery w:val="Page Numbers (Bottom of Page)"/>
        <w:docPartUnique/>
      </w:docPartObj>
    </w:sdtPr>
    <w:sdtEndPr>
      <w:rPr>
        <w:noProof/>
      </w:rPr>
    </w:sdtEndPr>
    <w:sdtContent>
      <w:p w14:paraId="2C29B0B8" w14:textId="2ADA1B15" w:rsidR="006E02AE" w:rsidRDefault="006E02A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C2E36E"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1" w14:textId="360A85A9" w:rsidR="0023565E" w:rsidRPr="006613B9" w:rsidRDefault="009F709A">
    <w:pPr>
      <w:pBdr>
        <w:top w:val="nil"/>
        <w:left w:val="nil"/>
        <w:bottom w:val="nil"/>
        <w:right w:val="nil"/>
        <w:between w:val="nil"/>
      </w:pBdr>
      <w:tabs>
        <w:tab w:val="center" w:pos="4536"/>
        <w:tab w:val="right" w:pos="9072"/>
      </w:tabs>
      <w:spacing w:after="0"/>
      <w:jc w:val="center"/>
      <w:rPr>
        <w:smallCaps/>
        <w:color w:val="000000"/>
      </w:rPr>
    </w:pPr>
    <w:r w:rsidRPr="006613B9">
      <w:rPr>
        <w:smallCaps/>
        <w:color w:val="000000"/>
      </w:rPr>
      <w:fldChar w:fldCharType="begin"/>
    </w:r>
    <w:r w:rsidRPr="006613B9">
      <w:rPr>
        <w:smallCaps/>
        <w:color w:val="000000"/>
      </w:rPr>
      <w:instrText>PAGE</w:instrText>
    </w:r>
    <w:r w:rsidRPr="006613B9">
      <w:rPr>
        <w:smallCaps/>
        <w:color w:val="000000"/>
      </w:rPr>
      <w:fldChar w:fldCharType="separate"/>
    </w:r>
    <w:r w:rsidR="00A73BAA" w:rsidRPr="00450DFD">
      <w:rPr>
        <w:smallCaps/>
        <w:color w:val="000000"/>
      </w:rPr>
      <w:t>1</w:t>
    </w:r>
    <w:r w:rsidRPr="006613B9">
      <w:rPr>
        <w:smallCaps/>
        <w:color w:val="000000"/>
      </w:rPr>
      <w:fldChar w:fldCharType="end"/>
    </w:r>
  </w:p>
  <w:p w14:paraId="0CC2E372"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8" w14:textId="0FF03727" w:rsidR="0023565E" w:rsidRPr="006613B9" w:rsidRDefault="009F709A">
    <w:pPr>
      <w:pBdr>
        <w:top w:val="nil"/>
        <w:left w:val="nil"/>
        <w:bottom w:val="nil"/>
        <w:right w:val="nil"/>
        <w:between w:val="nil"/>
      </w:pBdr>
      <w:tabs>
        <w:tab w:val="center" w:pos="4536"/>
        <w:tab w:val="right" w:pos="9072"/>
      </w:tabs>
      <w:spacing w:after="0"/>
      <w:jc w:val="center"/>
      <w:rPr>
        <w:color w:val="000000"/>
        <w:sz w:val="26"/>
        <w:szCs w:val="26"/>
      </w:rPr>
    </w:pPr>
    <w:r w:rsidRPr="006613B9">
      <w:rPr>
        <w:color w:val="000000"/>
        <w:sz w:val="20"/>
        <w:szCs w:val="20"/>
      </w:rPr>
      <w:fldChar w:fldCharType="begin"/>
    </w:r>
    <w:r w:rsidRPr="006613B9">
      <w:rPr>
        <w:color w:val="000000"/>
        <w:sz w:val="20"/>
        <w:szCs w:val="20"/>
      </w:rPr>
      <w:instrText>PAGE</w:instrText>
    </w:r>
    <w:r w:rsidRPr="006613B9">
      <w:rPr>
        <w:color w:val="000000"/>
        <w:sz w:val="20"/>
        <w:szCs w:val="20"/>
      </w:rPr>
      <w:fldChar w:fldCharType="separate"/>
    </w:r>
    <w:r w:rsidR="00A73BAA" w:rsidRPr="00450DFD">
      <w:rPr>
        <w:color w:val="000000"/>
        <w:sz w:val="20"/>
        <w:szCs w:val="20"/>
      </w:rPr>
      <w:t>18</w:t>
    </w:r>
    <w:r w:rsidRPr="006613B9">
      <w:rPr>
        <w:color w:val="000000"/>
        <w:sz w:val="20"/>
        <w:szCs w:val="20"/>
      </w:rPr>
      <w:fldChar w:fldCharType="end"/>
    </w:r>
  </w:p>
  <w:p w14:paraId="0CC2E379"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A" w14:textId="4CB67D42" w:rsidR="0023565E" w:rsidRPr="006613B9" w:rsidRDefault="009F709A">
    <w:pPr>
      <w:pBdr>
        <w:top w:val="nil"/>
        <w:left w:val="nil"/>
        <w:bottom w:val="nil"/>
        <w:right w:val="nil"/>
        <w:between w:val="nil"/>
      </w:pBdr>
      <w:tabs>
        <w:tab w:val="center" w:pos="4536"/>
        <w:tab w:val="right" w:pos="9072"/>
      </w:tabs>
      <w:spacing w:after="0"/>
      <w:jc w:val="center"/>
      <w:rPr>
        <w:color w:val="000000"/>
        <w:sz w:val="20"/>
        <w:szCs w:val="20"/>
      </w:rPr>
    </w:pPr>
    <w:r w:rsidRPr="006613B9">
      <w:rPr>
        <w:color w:val="000000"/>
        <w:sz w:val="20"/>
        <w:szCs w:val="20"/>
      </w:rPr>
      <w:fldChar w:fldCharType="begin"/>
    </w:r>
    <w:r w:rsidRPr="006613B9">
      <w:rPr>
        <w:color w:val="000000"/>
        <w:sz w:val="20"/>
        <w:szCs w:val="20"/>
      </w:rPr>
      <w:instrText>PAGE</w:instrText>
    </w:r>
    <w:r w:rsidRPr="006613B9">
      <w:rPr>
        <w:color w:val="000000"/>
        <w:sz w:val="20"/>
        <w:szCs w:val="20"/>
      </w:rPr>
      <w:fldChar w:fldCharType="separate"/>
    </w:r>
    <w:r w:rsidR="00A73BAA" w:rsidRPr="00450DFD">
      <w:rPr>
        <w:color w:val="000000"/>
        <w:sz w:val="20"/>
        <w:szCs w:val="20"/>
      </w:rPr>
      <w:t>17</w:t>
    </w:r>
    <w:r w:rsidRPr="006613B9">
      <w:rPr>
        <w:color w:val="000000"/>
        <w:sz w:val="20"/>
        <w:szCs w:val="20"/>
      </w:rPr>
      <w:fldChar w:fldCharType="end"/>
    </w:r>
  </w:p>
  <w:p w14:paraId="0CC2E37B"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C" w14:textId="0D809568" w:rsidR="0023565E" w:rsidRPr="006613B9" w:rsidRDefault="009F709A">
    <w:pPr>
      <w:pBdr>
        <w:top w:val="nil"/>
        <w:left w:val="nil"/>
        <w:bottom w:val="nil"/>
        <w:right w:val="nil"/>
        <w:between w:val="nil"/>
      </w:pBdr>
      <w:tabs>
        <w:tab w:val="center" w:pos="4536"/>
        <w:tab w:val="right" w:pos="9072"/>
      </w:tabs>
      <w:spacing w:after="0"/>
      <w:jc w:val="right"/>
      <w:rPr>
        <w:color w:val="000000"/>
      </w:rPr>
    </w:pPr>
    <w:r w:rsidRPr="006613B9">
      <w:rPr>
        <w:color w:val="000000"/>
      </w:rPr>
      <w:fldChar w:fldCharType="begin"/>
    </w:r>
    <w:r w:rsidRPr="006613B9">
      <w:rPr>
        <w:color w:val="000000"/>
      </w:rPr>
      <w:instrText>PAGE</w:instrText>
    </w:r>
    <w:r w:rsidRPr="006613B9">
      <w:rPr>
        <w:color w:val="000000"/>
      </w:rPr>
      <w:fldChar w:fldCharType="separate"/>
    </w:r>
    <w:r w:rsidR="00A73BAA" w:rsidRPr="00450DFD">
      <w:rPr>
        <w:color w:val="000000"/>
      </w:rPr>
      <w:t>21</w:t>
    </w:r>
    <w:r w:rsidRPr="006613B9">
      <w:rPr>
        <w:color w:val="000000"/>
      </w:rPr>
      <w:fldChar w:fldCharType="end"/>
    </w:r>
  </w:p>
  <w:p w14:paraId="0CC2E37D"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6EF279" w14:textId="77777777" w:rsidR="00E41852" w:rsidRPr="006613B9" w:rsidRDefault="00E41852">
      <w:pPr>
        <w:spacing w:after="0"/>
      </w:pPr>
      <w:r w:rsidRPr="006613B9">
        <w:separator/>
      </w:r>
    </w:p>
  </w:footnote>
  <w:footnote w:type="continuationSeparator" w:id="0">
    <w:p w14:paraId="680702AC" w14:textId="77777777" w:rsidR="00E41852" w:rsidRPr="006613B9" w:rsidRDefault="00E41852">
      <w:pPr>
        <w:spacing w:after="0"/>
      </w:pPr>
      <w:r w:rsidRPr="006613B9">
        <w:continuationSeparator/>
      </w:r>
    </w:p>
  </w:footnote>
  <w:footnote w:type="continuationNotice" w:id="1">
    <w:p w14:paraId="1150F4FA" w14:textId="77777777" w:rsidR="00E41852" w:rsidRPr="006613B9" w:rsidRDefault="00E41852">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63" w14:textId="77777777" w:rsidR="0023565E" w:rsidRPr="006613B9" w:rsidRDefault="009F709A">
    <w:pPr>
      <w:pBdr>
        <w:top w:val="nil"/>
        <w:left w:val="nil"/>
        <w:bottom w:val="single" w:sz="4" w:space="1" w:color="000000"/>
        <w:right w:val="nil"/>
        <w:between w:val="nil"/>
      </w:pBdr>
      <w:tabs>
        <w:tab w:val="center" w:pos="4536"/>
        <w:tab w:val="right" w:pos="9072"/>
      </w:tabs>
      <w:spacing w:after="0"/>
      <w:ind w:firstLine="0"/>
      <w:jc w:val="left"/>
      <w:rPr>
        <w:color w:val="000000"/>
        <w:sz w:val="20"/>
        <w:szCs w:val="20"/>
      </w:rPr>
    </w:pPr>
    <w:r w:rsidRPr="006613B9">
      <w:rPr>
        <w:color w:val="000000"/>
        <w:sz w:val="20"/>
        <w:szCs w:val="20"/>
      </w:rPr>
      <w:t>Short title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E" w14:textId="77777777" w:rsidR="0023565E" w:rsidRPr="006613B9" w:rsidRDefault="0023565E">
    <w:pPr>
      <w:pBdr>
        <w:top w:val="nil"/>
        <w:left w:val="nil"/>
        <w:bottom w:val="nil"/>
        <w:right w:val="nil"/>
        <w:between w:val="nil"/>
      </w:pBdr>
      <w:tabs>
        <w:tab w:val="center" w:pos="4536"/>
        <w:tab w:val="right" w:pos="9072"/>
      </w:tabs>
      <w:spacing w:after="0"/>
      <w:ind w:firstLine="0"/>
      <w:rPr>
        <w:color w:val="000000"/>
      </w:rPr>
    </w:pPr>
  </w:p>
  <w:p w14:paraId="0CC2E37F" w14:textId="77777777" w:rsidR="0023565E" w:rsidRPr="006613B9" w:rsidRDefault="009F709A">
    <w:pPr>
      <w:jc w:val="right"/>
    </w:pPr>
    <w:r w:rsidRPr="006613B9">
      <w:t>Chapter 3: Assessing the Feasibility of Alternative Wetting and Drying (AWD) Techniques for Improving Water Use Efficiency in  Dry-Season Rice Production</w:t>
    </w:r>
  </w:p>
  <w:p w14:paraId="0CC2E380"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81" w14:textId="77777777" w:rsidR="0023565E" w:rsidRPr="006613B9" w:rsidRDefault="009F709A">
    <w:pPr>
      <w:pBdr>
        <w:top w:val="nil"/>
        <w:left w:val="nil"/>
        <w:bottom w:val="nil"/>
        <w:right w:val="nil"/>
        <w:between w:val="nil"/>
      </w:pBdr>
      <w:tabs>
        <w:tab w:val="center" w:pos="4536"/>
        <w:tab w:val="right" w:pos="9072"/>
      </w:tabs>
      <w:spacing w:after="0"/>
      <w:jc w:val="right"/>
      <w:rPr>
        <w:color w:val="000000"/>
      </w:rPr>
    </w:pPr>
    <w:r w:rsidRPr="006613B9">
      <w:rPr>
        <w:color w:val="000000"/>
      </w:rPr>
      <w:t>Assessing Irrigation Water Use Efficiency for Rice Cultivation</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82" w14:textId="77777777" w:rsidR="0023565E" w:rsidRPr="006613B9" w:rsidRDefault="009F709A">
    <w:pPr>
      <w:jc w:val="right"/>
    </w:pPr>
    <w:r w:rsidRPr="006613B9">
      <w:t>Chapter 3: Assessing the Feasibility of Alternative Wetting and Drying (AWD) Techniques for Improving Water Use Efficiency in  Dry-Season Rice Production</w:t>
    </w:r>
  </w:p>
  <w:p w14:paraId="0CC2E383"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84" w14:textId="77777777" w:rsidR="0023565E" w:rsidRPr="006613B9" w:rsidRDefault="009F709A">
    <w:pPr>
      <w:ind w:firstLine="0"/>
      <w:jc w:val="right"/>
    </w:pPr>
    <w:r w:rsidRPr="006613B9">
      <w:t>Chapter 4: Evaluating the Impact of Climate Change on Yield and Water Use Efficiency of Different Dry-Season Rice Varieties Cultivated under Conventional and Alternate Wetting and Drying Conditions</w:t>
    </w:r>
  </w:p>
  <w:p w14:paraId="0CC2E385"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053D0" w14:textId="77777777" w:rsidR="001B0061" w:rsidRDefault="001B0061" w:rsidP="001B0061">
    <w:pPr>
      <w:pStyle w:val="Header"/>
    </w:pPr>
    <w:r>
      <w:t>Chapter 5: General Discussion and Recommendation</w:t>
    </w:r>
  </w:p>
  <w:p w14:paraId="0CC2E386" w14:textId="19D026FB" w:rsidR="0023565E" w:rsidRPr="00FA045D" w:rsidRDefault="0023565E" w:rsidP="00FA045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CD7D8" w14:textId="3AAB76C7" w:rsidR="0044586E" w:rsidRDefault="0044586E">
    <w:pPr>
      <w:pStyle w:val="Header"/>
    </w:pPr>
    <w:r>
      <w:t>Chapter 5: General Discussion and Recommendation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75BC8" w14:textId="79F3C0C2" w:rsidR="001B0061" w:rsidRDefault="001B0061" w:rsidP="001B0061">
    <w:pPr>
      <w:pStyle w:val="Header"/>
    </w:pPr>
    <w:r>
      <w:t>Chapter 6: General Discussion and Recommendation</w:t>
    </w:r>
  </w:p>
  <w:p w14:paraId="7EC8F559" w14:textId="77777777" w:rsidR="001B0061" w:rsidRPr="00FA045D" w:rsidRDefault="001B0061" w:rsidP="00FA045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12D04" w14:textId="1837530A" w:rsidR="000437B0" w:rsidRDefault="000437B0">
    <w:pPr>
      <w:pStyle w:val="Header"/>
    </w:pPr>
    <w:r>
      <w:t>Chapter 6: Conclusion and suggestions for future research</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87" w14:textId="77777777" w:rsidR="0023565E" w:rsidRPr="006613B9" w:rsidRDefault="009F709A">
    <w:pPr>
      <w:pBdr>
        <w:top w:val="nil"/>
        <w:left w:val="nil"/>
        <w:bottom w:val="nil"/>
        <w:right w:val="nil"/>
        <w:between w:val="nil"/>
      </w:pBdr>
      <w:tabs>
        <w:tab w:val="center" w:pos="4536"/>
        <w:tab w:val="right" w:pos="9072"/>
      </w:tabs>
      <w:spacing w:after="0"/>
      <w:jc w:val="right"/>
      <w:rPr>
        <w:color w:val="000000"/>
      </w:rPr>
    </w:pPr>
    <w:r w:rsidRPr="006613B9">
      <w:rPr>
        <w:color w:val="000000"/>
      </w:rPr>
      <w:t>References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88" w14:textId="77777777" w:rsidR="0023565E" w:rsidRPr="006613B9" w:rsidRDefault="009F709A">
    <w:pPr>
      <w:ind w:firstLine="0"/>
      <w:jc w:val="right"/>
    </w:pPr>
    <w:r w:rsidRPr="006613B9">
      <w:t>References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64" w14:textId="77777777" w:rsidR="0023565E" w:rsidRPr="006613B9" w:rsidRDefault="0023565E">
    <w:pPr>
      <w:pBdr>
        <w:top w:val="nil"/>
        <w:left w:val="nil"/>
        <w:bottom w:val="nil"/>
        <w:right w:val="nil"/>
        <w:between w:val="nil"/>
      </w:pBdr>
      <w:tabs>
        <w:tab w:val="center" w:pos="4536"/>
        <w:tab w:val="right" w:pos="9072"/>
      </w:tabs>
      <w:spacing w:after="0"/>
      <w:jc w:val="right"/>
      <w:rPr>
        <w:color w:val="000000"/>
      </w:rPr>
    </w:pPr>
  </w:p>
  <w:p w14:paraId="0CC2E365"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89" w14:textId="77777777" w:rsidR="0023565E" w:rsidRPr="006613B9" w:rsidRDefault="009F709A">
    <w:pPr>
      <w:pBdr>
        <w:top w:val="nil"/>
        <w:left w:val="nil"/>
        <w:bottom w:val="nil"/>
        <w:right w:val="nil"/>
        <w:between w:val="nil"/>
      </w:pBdr>
      <w:tabs>
        <w:tab w:val="center" w:pos="4536"/>
        <w:tab w:val="right" w:pos="9072"/>
      </w:tabs>
      <w:spacing w:after="0"/>
      <w:jc w:val="right"/>
      <w:rPr>
        <w:color w:val="000000"/>
      </w:rPr>
    </w:pPr>
    <w:r w:rsidRPr="006613B9">
      <w:rPr>
        <w:color w:val="000000"/>
      </w:rPr>
      <w:t>Annexes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22EAF" w14:textId="1E86819E" w:rsidR="004B7CA0" w:rsidRDefault="004B7CA0">
    <w:pPr>
      <w:pStyle w:val="Header"/>
    </w:pPr>
    <w:r>
      <w:t>Cha</w:t>
    </w:r>
    <w:r w:rsidR="0042228C">
      <w:t xml:space="preserve">pter </w:t>
    </w:r>
    <w:r w:rsidR="0044586E">
      <w:t>5</w:t>
    </w:r>
    <w:r w:rsidR="0042228C">
      <w:t>: Conclusion and suggestion for future research</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577D9" w14:textId="77777777" w:rsidR="006E02AE" w:rsidRPr="006613B9" w:rsidRDefault="006E02AE" w:rsidP="006E02AE">
    <w:pPr>
      <w:pBdr>
        <w:top w:val="nil"/>
        <w:left w:val="nil"/>
        <w:bottom w:val="nil"/>
        <w:right w:val="nil"/>
        <w:between w:val="nil"/>
      </w:pBdr>
      <w:tabs>
        <w:tab w:val="center" w:pos="4536"/>
        <w:tab w:val="right" w:pos="9072"/>
      </w:tabs>
      <w:spacing w:after="0"/>
      <w:ind w:firstLine="0"/>
      <w:jc w:val="right"/>
      <w:rPr>
        <w:color w:val="000000"/>
      </w:rPr>
    </w:pPr>
    <w:r w:rsidRPr="006613B9">
      <w:rPr>
        <w:color w:val="000000"/>
      </w:rPr>
      <w:t>Assessing Irrigation Water Use Efficiency for Rice Cultivation</w:t>
    </w:r>
  </w:p>
  <w:p w14:paraId="0CC2E36C" w14:textId="7B9B136F" w:rsidR="0023565E" w:rsidRPr="006E02AE" w:rsidRDefault="0023565E" w:rsidP="006E02A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6F" w14:textId="77777777" w:rsidR="0023565E" w:rsidRPr="006613B9" w:rsidRDefault="009F709A">
    <w:pPr>
      <w:pBdr>
        <w:top w:val="nil"/>
        <w:left w:val="nil"/>
        <w:bottom w:val="nil"/>
        <w:right w:val="nil"/>
        <w:between w:val="nil"/>
      </w:pBdr>
      <w:tabs>
        <w:tab w:val="center" w:pos="4536"/>
        <w:tab w:val="right" w:pos="9072"/>
      </w:tabs>
      <w:spacing w:after="0"/>
      <w:ind w:firstLine="0"/>
      <w:jc w:val="right"/>
      <w:rPr>
        <w:color w:val="000000"/>
      </w:rPr>
    </w:pPr>
    <w:r w:rsidRPr="006613B9">
      <w:rPr>
        <w:color w:val="000000"/>
      </w:rPr>
      <w:t>Assessing Irrigation Water Use Efficiency for Rice Cultivation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0" w14:textId="77777777" w:rsidR="0023565E" w:rsidRPr="006613B9" w:rsidRDefault="009F709A">
    <w:pPr>
      <w:pBdr>
        <w:top w:val="nil"/>
        <w:left w:val="nil"/>
        <w:bottom w:val="nil"/>
        <w:right w:val="nil"/>
        <w:between w:val="nil"/>
      </w:pBdr>
      <w:tabs>
        <w:tab w:val="center" w:pos="4536"/>
        <w:tab w:val="right" w:pos="9072"/>
      </w:tabs>
      <w:spacing w:after="0"/>
      <w:jc w:val="right"/>
      <w:rPr>
        <w:color w:val="000000"/>
      </w:rPr>
    </w:pPr>
    <w:r w:rsidRPr="006613B9">
      <w:rPr>
        <w:color w:val="000000"/>
      </w:rPr>
      <w:t>Chapter 1: General 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3" w14:textId="77777777" w:rsidR="0023565E" w:rsidRPr="006613B9" w:rsidRDefault="009F709A">
    <w:pPr>
      <w:pBdr>
        <w:top w:val="nil"/>
        <w:left w:val="nil"/>
        <w:bottom w:val="nil"/>
        <w:right w:val="nil"/>
        <w:between w:val="nil"/>
      </w:pBdr>
      <w:tabs>
        <w:tab w:val="center" w:pos="4536"/>
        <w:tab w:val="right" w:pos="9072"/>
      </w:tabs>
      <w:spacing w:after="0"/>
      <w:rPr>
        <w:color w:val="000000"/>
      </w:rPr>
    </w:pPr>
    <w:r w:rsidRPr="006613B9">
      <w:rPr>
        <w:color w:val="000000"/>
      </w:rPr>
      <w:t>Chapter 2: Material and Methodology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4" w14:textId="77777777" w:rsidR="0023565E" w:rsidRPr="006613B9" w:rsidRDefault="009F709A">
    <w:pPr>
      <w:pBdr>
        <w:top w:val="nil"/>
        <w:left w:val="nil"/>
        <w:bottom w:val="nil"/>
        <w:right w:val="nil"/>
        <w:between w:val="nil"/>
      </w:pBdr>
      <w:tabs>
        <w:tab w:val="center" w:pos="4536"/>
        <w:tab w:val="right" w:pos="9072"/>
      </w:tabs>
      <w:spacing w:after="0"/>
      <w:jc w:val="right"/>
      <w:rPr>
        <w:color w:val="000000"/>
      </w:rPr>
    </w:pPr>
    <w:r w:rsidRPr="006613B9">
      <w:rPr>
        <w:color w:val="000000"/>
      </w:rPr>
      <w:t>Assessing Irrigation Water Use Efficiency for Rice Cultivation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2E375" w14:textId="77777777" w:rsidR="0023565E" w:rsidRPr="006613B9" w:rsidRDefault="0023565E">
    <w:pPr>
      <w:pBdr>
        <w:top w:val="nil"/>
        <w:left w:val="nil"/>
        <w:bottom w:val="nil"/>
        <w:right w:val="nil"/>
        <w:between w:val="nil"/>
      </w:pBdr>
      <w:tabs>
        <w:tab w:val="center" w:pos="4536"/>
        <w:tab w:val="right" w:pos="9072"/>
      </w:tabs>
      <w:spacing w:after="0"/>
      <w:ind w:firstLine="0"/>
      <w:rPr>
        <w:color w:val="000000"/>
      </w:rPr>
    </w:pPr>
  </w:p>
  <w:p w14:paraId="0CC2E376" w14:textId="77777777" w:rsidR="0023565E" w:rsidRPr="006613B9" w:rsidRDefault="009F709A">
    <w:pPr>
      <w:pBdr>
        <w:top w:val="nil"/>
        <w:left w:val="nil"/>
        <w:bottom w:val="nil"/>
        <w:right w:val="nil"/>
        <w:between w:val="nil"/>
      </w:pBdr>
      <w:tabs>
        <w:tab w:val="center" w:pos="4536"/>
        <w:tab w:val="right" w:pos="9072"/>
      </w:tabs>
      <w:spacing w:after="0"/>
      <w:rPr>
        <w:color w:val="000000"/>
      </w:rPr>
    </w:pPr>
    <w:r w:rsidRPr="006613B9">
      <w:rPr>
        <w:color w:val="000000"/>
      </w:rPr>
      <w:t>Chapter 2: Material and Methodology</w:t>
    </w:r>
  </w:p>
  <w:p w14:paraId="0CC2E377" w14:textId="77777777" w:rsidR="0023565E" w:rsidRPr="006613B9" w:rsidRDefault="0023565E">
    <w:pPr>
      <w:pBdr>
        <w:top w:val="nil"/>
        <w:left w:val="nil"/>
        <w:bottom w:val="nil"/>
        <w:right w:val="nil"/>
        <w:between w:val="nil"/>
      </w:pBdr>
      <w:tabs>
        <w:tab w:val="center" w:pos="4536"/>
        <w:tab w:val="right" w:pos="9072"/>
      </w:tabs>
      <w:spacing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94F4C"/>
    <w:multiLevelType w:val="multilevel"/>
    <w:tmpl w:val="F3BAACE2"/>
    <w:lvl w:ilvl="0">
      <w:start w:val="1"/>
      <w:numFmt w:val="decimal"/>
      <w:lvlText w:val="%1."/>
      <w:lvlJc w:val="left"/>
      <w:pPr>
        <w:ind w:left="530" w:hanging="360"/>
      </w:pPr>
      <w:rPr>
        <w:rFonts w:hint="default"/>
        <w:b/>
        <w:bCs w:val="0"/>
      </w:rPr>
    </w:lvl>
    <w:lvl w:ilvl="1">
      <w:start w:val="2"/>
      <w:numFmt w:val="decimal"/>
      <w:isLgl/>
      <w:lvlText w:val="%1.%2."/>
      <w:lvlJc w:val="left"/>
      <w:pPr>
        <w:ind w:left="940" w:hanging="760"/>
      </w:pPr>
      <w:rPr>
        <w:rFonts w:hint="default"/>
      </w:rPr>
    </w:lvl>
    <w:lvl w:ilvl="2">
      <w:start w:val="1"/>
      <w:numFmt w:val="decimal"/>
      <w:isLgl/>
      <w:lvlText w:val="%1.%2.%3."/>
      <w:lvlJc w:val="left"/>
      <w:pPr>
        <w:ind w:left="930" w:hanging="760"/>
      </w:pPr>
      <w:rPr>
        <w:rFonts w:hint="default"/>
      </w:rPr>
    </w:lvl>
    <w:lvl w:ilvl="3">
      <w:start w:val="1"/>
      <w:numFmt w:val="decimal"/>
      <w:isLgl/>
      <w:lvlText w:val="%1.%2.%3.%4."/>
      <w:lvlJc w:val="left"/>
      <w:pPr>
        <w:ind w:left="1250" w:hanging="1080"/>
      </w:pPr>
      <w:rPr>
        <w:rFonts w:hint="default"/>
      </w:rPr>
    </w:lvl>
    <w:lvl w:ilvl="4">
      <w:start w:val="1"/>
      <w:numFmt w:val="decimal"/>
      <w:isLgl/>
      <w:lvlText w:val="%1.%2.%3.%4.%5."/>
      <w:lvlJc w:val="left"/>
      <w:pPr>
        <w:ind w:left="1250" w:hanging="1080"/>
      </w:pPr>
      <w:rPr>
        <w:rFonts w:hint="default"/>
      </w:rPr>
    </w:lvl>
    <w:lvl w:ilvl="5">
      <w:start w:val="1"/>
      <w:numFmt w:val="decimal"/>
      <w:isLgl/>
      <w:lvlText w:val="%1.%2.%3.%4.%5.%6."/>
      <w:lvlJc w:val="left"/>
      <w:pPr>
        <w:ind w:left="1610" w:hanging="1440"/>
      </w:pPr>
      <w:rPr>
        <w:rFonts w:hint="default"/>
      </w:rPr>
    </w:lvl>
    <w:lvl w:ilvl="6">
      <w:start w:val="1"/>
      <w:numFmt w:val="decimal"/>
      <w:isLgl/>
      <w:lvlText w:val="%1.%2.%3.%4.%5.%6.%7."/>
      <w:lvlJc w:val="left"/>
      <w:pPr>
        <w:ind w:left="1970" w:hanging="1800"/>
      </w:pPr>
      <w:rPr>
        <w:rFonts w:hint="default"/>
      </w:rPr>
    </w:lvl>
    <w:lvl w:ilvl="7">
      <w:start w:val="1"/>
      <w:numFmt w:val="decimal"/>
      <w:isLgl/>
      <w:lvlText w:val="%1.%2.%3.%4.%5.%6.%7.%8."/>
      <w:lvlJc w:val="left"/>
      <w:pPr>
        <w:ind w:left="1970" w:hanging="1800"/>
      </w:pPr>
      <w:rPr>
        <w:rFonts w:hint="default"/>
      </w:rPr>
    </w:lvl>
    <w:lvl w:ilvl="8">
      <w:start w:val="1"/>
      <w:numFmt w:val="decimal"/>
      <w:isLgl/>
      <w:lvlText w:val="%1.%2.%3.%4.%5.%6.%7.%8.%9."/>
      <w:lvlJc w:val="left"/>
      <w:pPr>
        <w:ind w:left="2330" w:hanging="2160"/>
      </w:pPr>
      <w:rPr>
        <w:rFonts w:hint="default"/>
      </w:rPr>
    </w:lvl>
  </w:abstractNum>
  <w:abstractNum w:abstractNumId="1" w15:restartNumberingAfterBreak="0">
    <w:nsid w:val="02AF232F"/>
    <w:multiLevelType w:val="multilevel"/>
    <w:tmpl w:val="EA3A7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510E69"/>
    <w:multiLevelType w:val="hybridMultilevel"/>
    <w:tmpl w:val="07D0F4FA"/>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15:restartNumberingAfterBreak="0">
    <w:nsid w:val="0B6D745D"/>
    <w:multiLevelType w:val="hybridMultilevel"/>
    <w:tmpl w:val="ECBC90F2"/>
    <w:lvl w:ilvl="0" w:tplc="04090001">
      <w:start w:val="1"/>
      <w:numFmt w:val="bullet"/>
      <w:lvlText w:val=""/>
      <w:lvlJc w:val="left"/>
      <w:pPr>
        <w:ind w:left="890" w:hanging="360"/>
      </w:pPr>
      <w:rPr>
        <w:rFonts w:ascii="Symbol" w:hAnsi="Symbol"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4" w15:restartNumberingAfterBreak="0">
    <w:nsid w:val="13D74DAA"/>
    <w:multiLevelType w:val="hybridMultilevel"/>
    <w:tmpl w:val="3A344AD0"/>
    <w:lvl w:ilvl="0" w:tplc="651AF1A0">
      <w:start w:val="8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4549FA"/>
    <w:multiLevelType w:val="multilevel"/>
    <w:tmpl w:val="9FFC061E"/>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53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6" w15:restartNumberingAfterBreak="0">
    <w:nsid w:val="18617011"/>
    <w:multiLevelType w:val="hybridMultilevel"/>
    <w:tmpl w:val="C9EA9CF4"/>
    <w:lvl w:ilvl="0" w:tplc="6D085462">
      <w:start w:val="1"/>
      <w:numFmt w:val="decimal"/>
      <w:lvlText w:val="%1."/>
      <w:lvlJc w:val="left"/>
      <w:pPr>
        <w:ind w:left="530" w:hanging="360"/>
      </w:pPr>
      <w:rPr>
        <w:rFonts w:hint="default"/>
      </w:rPr>
    </w:lvl>
    <w:lvl w:ilvl="1" w:tplc="04090019" w:tentative="1">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abstractNum w:abstractNumId="7" w15:restartNumberingAfterBreak="0">
    <w:nsid w:val="1BB35037"/>
    <w:multiLevelType w:val="multilevel"/>
    <w:tmpl w:val="9042C1EE"/>
    <w:lvl w:ilvl="0">
      <w:start w:val="1"/>
      <w:numFmt w:val="decimal"/>
      <w:lvlText w:val="Chapter %1"/>
      <w:lvlJc w:val="left"/>
      <w:pPr>
        <w:ind w:left="3420" w:firstLine="0"/>
      </w:pPr>
    </w:lvl>
    <w:lvl w:ilvl="1">
      <w:start w:val="1"/>
      <w:numFmt w:val="decimal"/>
      <w:lvlText w:val="%2."/>
      <w:lvlJc w:val="left"/>
      <w:pPr>
        <w:ind w:left="170" w:firstLine="0"/>
      </w:pPr>
    </w:lvl>
    <w:lvl w:ilvl="2">
      <w:start w:val="1"/>
      <w:numFmt w:val="decimal"/>
      <w:lvlText w:val="%3."/>
      <w:lvlJc w:val="left"/>
      <w:pPr>
        <w:ind w:left="0" w:firstLine="0"/>
      </w:pPr>
    </w:lvl>
    <w:lvl w:ilvl="3">
      <w:start w:val="1"/>
      <w:numFmt w:val="decimal"/>
      <w:lvlText w:val="%2.%3.%4."/>
      <w:lvlJc w:val="left"/>
      <w:pPr>
        <w:ind w:left="1350" w:firstLine="0"/>
      </w:pPr>
    </w:lvl>
    <w:lvl w:ilvl="4">
      <w:start w:val="1"/>
      <w:numFmt w:val="decimal"/>
      <w:lvlText w:val="%1.%2.%3.%4.%5."/>
      <w:lvlJc w:val="left"/>
      <w:pPr>
        <w:ind w:left="170" w:firstLine="0"/>
      </w:pPr>
    </w:lvl>
    <w:lvl w:ilvl="5">
      <w:start w:val="1"/>
      <w:numFmt w:val="decimal"/>
      <w:lvlText w:val="%1.%2.%3.%4.%5.%6."/>
      <w:lvlJc w:val="left"/>
      <w:pPr>
        <w:ind w:left="170" w:firstLine="0"/>
      </w:pPr>
    </w:lvl>
    <w:lvl w:ilvl="6">
      <w:start w:val="1"/>
      <w:numFmt w:val="decimal"/>
      <w:lvlText w:val="%1.%2.%3.%4.%5.%6.%7."/>
      <w:lvlJc w:val="left"/>
      <w:pPr>
        <w:ind w:left="170" w:firstLine="0"/>
      </w:pPr>
    </w:lvl>
    <w:lvl w:ilvl="7">
      <w:start w:val="1"/>
      <w:numFmt w:val="decimal"/>
      <w:lvlText w:val="%1.%2.%3.%4.%5.%6.%7.%8."/>
      <w:lvlJc w:val="left"/>
      <w:pPr>
        <w:ind w:left="170" w:firstLine="0"/>
      </w:pPr>
    </w:lvl>
    <w:lvl w:ilvl="8">
      <w:start w:val="1"/>
      <w:numFmt w:val="decimal"/>
      <w:lvlText w:val="%1.%2.%3.%4.%5.%6.%7.%8.%9."/>
      <w:lvlJc w:val="left"/>
      <w:pPr>
        <w:ind w:left="170" w:firstLine="0"/>
      </w:pPr>
    </w:lvl>
  </w:abstractNum>
  <w:abstractNum w:abstractNumId="8" w15:restartNumberingAfterBreak="0">
    <w:nsid w:val="1D26649D"/>
    <w:multiLevelType w:val="hybridMultilevel"/>
    <w:tmpl w:val="728A807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9" w15:restartNumberingAfterBreak="0">
    <w:nsid w:val="1FD31A5E"/>
    <w:multiLevelType w:val="hybridMultilevel"/>
    <w:tmpl w:val="6400B94E"/>
    <w:lvl w:ilvl="0" w:tplc="FFFFFFFF">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C83864"/>
    <w:multiLevelType w:val="multilevel"/>
    <w:tmpl w:val="B8065666"/>
    <w:lvl w:ilvl="0">
      <w:start w:val="1"/>
      <w:numFmt w:val="decimal"/>
      <w:lvlText w:val="Chapter %1"/>
      <w:lvlJc w:val="left"/>
      <w:pPr>
        <w:ind w:left="5670" w:firstLine="0"/>
      </w:pPr>
      <w:rPr>
        <w:rFonts w:hint="default"/>
      </w:rPr>
    </w:lvl>
    <w:lvl w:ilvl="1">
      <w:start w:val="4"/>
      <w:numFmt w:val="decimal"/>
      <w:lvlText w:val="%2."/>
      <w:lvlJc w:val="left"/>
      <w:pPr>
        <w:ind w:left="170" w:firstLine="0"/>
      </w:pPr>
      <w:rPr>
        <w:rFonts w:hint="default"/>
      </w:rPr>
    </w:lvl>
    <w:lvl w:ilvl="2">
      <w:start w:val="1"/>
      <w:numFmt w:val="decimal"/>
      <w:lvlText w:val="%3."/>
      <w:lvlJc w:val="left"/>
      <w:pPr>
        <w:ind w:left="0" w:firstLine="0"/>
      </w:pPr>
      <w:rPr>
        <w:rFonts w:hint="default"/>
      </w:rPr>
    </w:lvl>
    <w:lvl w:ilvl="3">
      <w:start w:val="1"/>
      <w:numFmt w:val="decimal"/>
      <w:lvlText w:val="%2.%3.%4."/>
      <w:lvlJc w:val="left"/>
      <w:pPr>
        <w:ind w:left="1350" w:firstLine="0"/>
      </w:pPr>
      <w:rPr>
        <w:rFonts w:hint="default"/>
      </w:rPr>
    </w:lvl>
    <w:lvl w:ilvl="4">
      <w:start w:val="1"/>
      <w:numFmt w:val="decimal"/>
      <w:lvlText w:val="%1.%2.%3.%4.%5."/>
      <w:lvlJc w:val="left"/>
      <w:pPr>
        <w:ind w:left="170" w:firstLine="0"/>
      </w:pPr>
      <w:rPr>
        <w:rFonts w:hint="default"/>
      </w:rPr>
    </w:lvl>
    <w:lvl w:ilvl="5">
      <w:start w:val="1"/>
      <w:numFmt w:val="decimal"/>
      <w:lvlText w:val="%1.%2.%3.%4.%5.%6."/>
      <w:lvlJc w:val="left"/>
      <w:pPr>
        <w:ind w:left="170" w:firstLine="0"/>
      </w:pPr>
      <w:rPr>
        <w:rFonts w:hint="default"/>
      </w:rPr>
    </w:lvl>
    <w:lvl w:ilvl="6">
      <w:start w:val="1"/>
      <w:numFmt w:val="decimal"/>
      <w:lvlText w:val="%1.%2.%3.%4.%5.%6.%7."/>
      <w:lvlJc w:val="left"/>
      <w:pPr>
        <w:ind w:left="170" w:firstLine="0"/>
      </w:pPr>
      <w:rPr>
        <w:rFonts w:hint="default"/>
      </w:rPr>
    </w:lvl>
    <w:lvl w:ilvl="7">
      <w:start w:val="1"/>
      <w:numFmt w:val="decimal"/>
      <w:lvlText w:val="%1.%2.%3.%4.%5.%6.%7.%8."/>
      <w:lvlJc w:val="left"/>
      <w:pPr>
        <w:ind w:left="170" w:firstLine="0"/>
      </w:pPr>
      <w:rPr>
        <w:rFonts w:hint="default"/>
      </w:rPr>
    </w:lvl>
    <w:lvl w:ilvl="8">
      <w:start w:val="1"/>
      <w:numFmt w:val="decimal"/>
      <w:lvlText w:val="%1.%2.%3.%4.%5.%6.%7.%8.%9."/>
      <w:lvlJc w:val="left"/>
      <w:pPr>
        <w:ind w:left="170" w:firstLine="0"/>
      </w:pPr>
      <w:rPr>
        <w:rFonts w:hint="default"/>
      </w:rPr>
    </w:lvl>
  </w:abstractNum>
  <w:abstractNum w:abstractNumId="11" w15:restartNumberingAfterBreak="0">
    <w:nsid w:val="2B58182E"/>
    <w:multiLevelType w:val="hybridMultilevel"/>
    <w:tmpl w:val="98EAB658"/>
    <w:lvl w:ilvl="0" w:tplc="04090001">
      <w:start w:val="1"/>
      <w:numFmt w:val="bullet"/>
      <w:lvlText w:val=""/>
      <w:lvlJc w:val="left"/>
      <w:pPr>
        <w:ind w:left="890" w:hanging="360"/>
      </w:pPr>
      <w:rPr>
        <w:rFonts w:ascii="Symbol" w:hAnsi="Symbol" w:hint="default"/>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12" w15:restartNumberingAfterBreak="0">
    <w:nsid w:val="2CC52A67"/>
    <w:multiLevelType w:val="multilevel"/>
    <w:tmpl w:val="7DD2793A"/>
    <w:lvl w:ilvl="0">
      <w:start w:val="1"/>
      <w:numFmt w:val="bullet"/>
      <w:lvlText w:val="●"/>
      <w:lvlJc w:val="left"/>
      <w:pPr>
        <w:ind w:left="810" w:hanging="360"/>
      </w:pPr>
      <w:rPr>
        <w:rFonts w:ascii="Noto Sans Symbols" w:eastAsia="Noto Sans Symbols" w:hAnsi="Noto Sans Symbols" w:cs="Noto Sans Symbols"/>
        <w:b/>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13" w15:restartNumberingAfterBreak="0">
    <w:nsid w:val="2CE04B17"/>
    <w:multiLevelType w:val="multilevel"/>
    <w:tmpl w:val="D1C8700E"/>
    <w:lvl w:ilvl="0">
      <w:start w:val="1"/>
      <w:numFmt w:val="decimal"/>
      <w:lvlText w:val="%1."/>
      <w:lvlJc w:val="left"/>
      <w:pPr>
        <w:ind w:left="720" w:hanging="360"/>
      </w:pPr>
    </w:lvl>
    <w:lvl w:ilvl="1">
      <w:start w:val="3"/>
      <w:numFmt w:val="decimal"/>
      <w:lvlText w:val="%1.%2."/>
      <w:lvlJc w:val="left"/>
      <w:pPr>
        <w:ind w:left="1080" w:hanging="720"/>
      </w:pPr>
    </w:lvl>
    <w:lvl w:ilvl="2">
      <w:start w:val="4"/>
      <w:numFmt w:val="decimal"/>
      <w:lvlText w:val="%1.%2.%3."/>
      <w:lvlJc w:val="left"/>
      <w:pPr>
        <w:ind w:left="72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4" w15:restartNumberingAfterBreak="0">
    <w:nsid w:val="30237292"/>
    <w:multiLevelType w:val="multilevel"/>
    <w:tmpl w:val="567EB618"/>
    <w:lvl w:ilvl="0">
      <w:start w:val="4"/>
      <w:numFmt w:val="decimal"/>
      <w:lvlText w:val="%1."/>
      <w:lvlJc w:val="left"/>
      <w:pPr>
        <w:ind w:left="420" w:hanging="42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5" w15:restartNumberingAfterBreak="0">
    <w:nsid w:val="329E250C"/>
    <w:multiLevelType w:val="multilevel"/>
    <w:tmpl w:val="E2346C4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 w15:restartNumberingAfterBreak="0">
    <w:nsid w:val="34F610AE"/>
    <w:multiLevelType w:val="hybridMultilevel"/>
    <w:tmpl w:val="3DA2ED6E"/>
    <w:lvl w:ilvl="0" w:tplc="EADE0A4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F24990"/>
    <w:multiLevelType w:val="multilevel"/>
    <w:tmpl w:val="CCE877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2E7E7C"/>
    <w:multiLevelType w:val="multilevel"/>
    <w:tmpl w:val="6A106942"/>
    <w:lvl w:ilvl="0">
      <w:start w:val="88"/>
      <w:numFmt w:val="decimal"/>
      <w:pStyle w:val="ListBulle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D1219D6"/>
    <w:multiLevelType w:val="multilevel"/>
    <w:tmpl w:val="DA987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6654F11"/>
    <w:multiLevelType w:val="multilevel"/>
    <w:tmpl w:val="E52A3F9E"/>
    <w:lvl w:ilvl="0">
      <w:start w:val="5"/>
      <w:numFmt w:val="decimal"/>
      <w:lvlText w:val="%1"/>
      <w:lvlJc w:val="left"/>
      <w:pPr>
        <w:ind w:left="360" w:hanging="360"/>
      </w:pPr>
      <w:rPr>
        <w:rFonts w:hint="default"/>
      </w:rPr>
    </w:lvl>
    <w:lvl w:ilvl="1">
      <w:start w:val="2"/>
      <w:numFmt w:val="decimal"/>
      <w:lvlText w:val="%1.%2"/>
      <w:lvlJc w:val="left"/>
      <w:pPr>
        <w:ind w:left="530" w:hanging="360"/>
      </w:pPr>
      <w:rPr>
        <w:rFonts w:hint="default"/>
      </w:rPr>
    </w:lvl>
    <w:lvl w:ilvl="2">
      <w:start w:val="1"/>
      <w:numFmt w:val="decimal"/>
      <w:lvlText w:val="%1.%2.%3"/>
      <w:lvlJc w:val="left"/>
      <w:pPr>
        <w:ind w:left="1060" w:hanging="720"/>
      </w:pPr>
      <w:rPr>
        <w:rFonts w:hint="default"/>
      </w:rPr>
    </w:lvl>
    <w:lvl w:ilvl="3">
      <w:start w:val="1"/>
      <w:numFmt w:val="decimal"/>
      <w:lvlText w:val="%1.%2.%3.%4"/>
      <w:lvlJc w:val="left"/>
      <w:pPr>
        <w:ind w:left="1590" w:hanging="108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2290" w:hanging="144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990" w:hanging="1800"/>
      </w:pPr>
      <w:rPr>
        <w:rFonts w:hint="default"/>
      </w:rPr>
    </w:lvl>
    <w:lvl w:ilvl="8">
      <w:start w:val="1"/>
      <w:numFmt w:val="decimal"/>
      <w:lvlText w:val="%1.%2.%3.%4.%5.%6.%7.%8.%9"/>
      <w:lvlJc w:val="left"/>
      <w:pPr>
        <w:ind w:left="3520" w:hanging="2160"/>
      </w:pPr>
      <w:rPr>
        <w:rFonts w:hint="default"/>
      </w:rPr>
    </w:lvl>
  </w:abstractNum>
  <w:abstractNum w:abstractNumId="21" w15:restartNumberingAfterBreak="0">
    <w:nsid w:val="4B164363"/>
    <w:multiLevelType w:val="multilevel"/>
    <w:tmpl w:val="342AB660"/>
    <w:lvl w:ilvl="0">
      <w:start w:val="2"/>
      <w:numFmt w:val="decimal"/>
      <w:lvlText w:val="Chapter %1"/>
      <w:lvlJc w:val="left"/>
      <w:pPr>
        <w:ind w:left="7470" w:firstLine="0"/>
      </w:pPr>
      <w:rPr>
        <w:rFonts w:hint="default"/>
      </w:rPr>
    </w:lvl>
    <w:lvl w:ilvl="1">
      <w:start w:val="5"/>
      <w:numFmt w:val="decimal"/>
      <w:lvlText w:val="%2."/>
      <w:lvlJc w:val="left"/>
      <w:pPr>
        <w:ind w:left="170" w:firstLine="0"/>
      </w:pPr>
      <w:rPr>
        <w:rFonts w:hint="default"/>
      </w:rPr>
    </w:lvl>
    <w:lvl w:ilvl="2">
      <w:start w:val="2"/>
      <w:numFmt w:val="decimal"/>
      <w:lvlText w:val="%3."/>
      <w:lvlJc w:val="left"/>
      <w:pPr>
        <w:ind w:left="0" w:firstLine="0"/>
      </w:pPr>
      <w:rPr>
        <w:rFonts w:hint="default"/>
      </w:rPr>
    </w:lvl>
    <w:lvl w:ilvl="3">
      <w:start w:val="1"/>
      <w:numFmt w:val="decimal"/>
      <w:lvlText w:val="%2.%3.%4."/>
      <w:lvlJc w:val="left"/>
      <w:pPr>
        <w:ind w:left="1350" w:firstLine="0"/>
      </w:pPr>
      <w:rPr>
        <w:rFonts w:hint="default"/>
      </w:rPr>
    </w:lvl>
    <w:lvl w:ilvl="4">
      <w:start w:val="1"/>
      <w:numFmt w:val="decimal"/>
      <w:lvlText w:val="%1.%2.%3.%4.%5."/>
      <w:lvlJc w:val="left"/>
      <w:pPr>
        <w:ind w:left="170" w:firstLine="0"/>
      </w:pPr>
      <w:rPr>
        <w:rFonts w:hint="default"/>
      </w:rPr>
    </w:lvl>
    <w:lvl w:ilvl="5">
      <w:start w:val="1"/>
      <w:numFmt w:val="decimal"/>
      <w:lvlText w:val="%1.%2.%3.%4.%5.%6."/>
      <w:lvlJc w:val="left"/>
      <w:pPr>
        <w:ind w:left="170" w:firstLine="0"/>
      </w:pPr>
      <w:rPr>
        <w:rFonts w:hint="default"/>
      </w:rPr>
    </w:lvl>
    <w:lvl w:ilvl="6">
      <w:start w:val="1"/>
      <w:numFmt w:val="decimal"/>
      <w:lvlText w:val="%1.%2.%3.%4.%5.%6.%7."/>
      <w:lvlJc w:val="left"/>
      <w:pPr>
        <w:ind w:left="170" w:firstLine="0"/>
      </w:pPr>
      <w:rPr>
        <w:rFonts w:hint="default"/>
      </w:rPr>
    </w:lvl>
    <w:lvl w:ilvl="7">
      <w:start w:val="1"/>
      <w:numFmt w:val="decimal"/>
      <w:lvlText w:val="%1.%2.%3.%4.%5.%6.%7.%8."/>
      <w:lvlJc w:val="left"/>
      <w:pPr>
        <w:ind w:left="170" w:firstLine="0"/>
      </w:pPr>
      <w:rPr>
        <w:rFonts w:hint="default"/>
      </w:rPr>
    </w:lvl>
    <w:lvl w:ilvl="8">
      <w:start w:val="1"/>
      <w:numFmt w:val="decimal"/>
      <w:lvlText w:val="%1.%2.%3.%4.%5.%6.%7.%8.%9."/>
      <w:lvlJc w:val="left"/>
      <w:pPr>
        <w:ind w:left="170" w:firstLine="0"/>
      </w:pPr>
      <w:rPr>
        <w:rFonts w:hint="default"/>
      </w:rPr>
    </w:lvl>
  </w:abstractNum>
  <w:abstractNum w:abstractNumId="22" w15:restartNumberingAfterBreak="0">
    <w:nsid w:val="517C4253"/>
    <w:multiLevelType w:val="multilevel"/>
    <w:tmpl w:val="ED022C22"/>
    <w:lvl w:ilvl="0">
      <w:start w:val="1"/>
      <w:numFmt w:val="decimal"/>
      <w:lvlText w:val="%1."/>
      <w:lvlJc w:val="left"/>
      <w:pPr>
        <w:tabs>
          <w:tab w:val="num" w:pos="990"/>
        </w:tabs>
        <w:ind w:left="990" w:hanging="360"/>
      </w:pPr>
      <w:rPr>
        <w:rFonts w:ascii="Times New Roman" w:eastAsia="Times New Roman" w:hAnsi="Times New Roman" w:cs="Times New Roman"/>
      </w:rPr>
    </w:lvl>
    <w:lvl w:ilvl="1" w:tentative="1">
      <w:start w:val="1"/>
      <w:numFmt w:val="decimal"/>
      <w:lvlText w:val="%2."/>
      <w:lvlJc w:val="left"/>
      <w:pPr>
        <w:tabs>
          <w:tab w:val="num" w:pos="1710"/>
        </w:tabs>
        <w:ind w:left="1710" w:hanging="360"/>
      </w:pPr>
    </w:lvl>
    <w:lvl w:ilvl="2" w:tentative="1">
      <w:start w:val="1"/>
      <w:numFmt w:val="decimal"/>
      <w:lvlText w:val="%3."/>
      <w:lvlJc w:val="left"/>
      <w:pPr>
        <w:tabs>
          <w:tab w:val="num" w:pos="2430"/>
        </w:tabs>
        <w:ind w:left="2430" w:hanging="360"/>
      </w:pPr>
    </w:lvl>
    <w:lvl w:ilvl="3" w:tentative="1">
      <w:start w:val="1"/>
      <w:numFmt w:val="decimal"/>
      <w:lvlText w:val="%4."/>
      <w:lvlJc w:val="left"/>
      <w:pPr>
        <w:tabs>
          <w:tab w:val="num" w:pos="3150"/>
        </w:tabs>
        <w:ind w:left="3150" w:hanging="360"/>
      </w:pPr>
    </w:lvl>
    <w:lvl w:ilvl="4" w:tentative="1">
      <w:start w:val="1"/>
      <w:numFmt w:val="decimal"/>
      <w:lvlText w:val="%5."/>
      <w:lvlJc w:val="left"/>
      <w:pPr>
        <w:tabs>
          <w:tab w:val="num" w:pos="3870"/>
        </w:tabs>
        <w:ind w:left="3870" w:hanging="360"/>
      </w:pPr>
    </w:lvl>
    <w:lvl w:ilvl="5" w:tentative="1">
      <w:start w:val="1"/>
      <w:numFmt w:val="decimal"/>
      <w:lvlText w:val="%6."/>
      <w:lvlJc w:val="left"/>
      <w:pPr>
        <w:tabs>
          <w:tab w:val="num" w:pos="4590"/>
        </w:tabs>
        <w:ind w:left="4590" w:hanging="360"/>
      </w:pPr>
    </w:lvl>
    <w:lvl w:ilvl="6" w:tentative="1">
      <w:start w:val="1"/>
      <w:numFmt w:val="decimal"/>
      <w:lvlText w:val="%7."/>
      <w:lvlJc w:val="left"/>
      <w:pPr>
        <w:tabs>
          <w:tab w:val="num" w:pos="5310"/>
        </w:tabs>
        <w:ind w:left="5310" w:hanging="360"/>
      </w:pPr>
    </w:lvl>
    <w:lvl w:ilvl="7" w:tentative="1">
      <w:start w:val="1"/>
      <w:numFmt w:val="decimal"/>
      <w:lvlText w:val="%8."/>
      <w:lvlJc w:val="left"/>
      <w:pPr>
        <w:tabs>
          <w:tab w:val="num" w:pos="6030"/>
        </w:tabs>
        <w:ind w:left="6030" w:hanging="360"/>
      </w:pPr>
    </w:lvl>
    <w:lvl w:ilvl="8" w:tentative="1">
      <w:start w:val="1"/>
      <w:numFmt w:val="decimal"/>
      <w:lvlText w:val="%9."/>
      <w:lvlJc w:val="left"/>
      <w:pPr>
        <w:tabs>
          <w:tab w:val="num" w:pos="6750"/>
        </w:tabs>
        <w:ind w:left="6750" w:hanging="360"/>
      </w:pPr>
    </w:lvl>
  </w:abstractNum>
  <w:abstractNum w:abstractNumId="23" w15:restartNumberingAfterBreak="0">
    <w:nsid w:val="53147F60"/>
    <w:multiLevelType w:val="hybridMultilevel"/>
    <w:tmpl w:val="5EE8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937726"/>
    <w:multiLevelType w:val="multilevel"/>
    <w:tmpl w:val="9042C1EE"/>
    <w:lvl w:ilvl="0">
      <w:start w:val="1"/>
      <w:numFmt w:val="decimal"/>
      <w:lvlText w:val="Chapter %1"/>
      <w:lvlJc w:val="left"/>
      <w:pPr>
        <w:ind w:left="5400" w:firstLine="0"/>
      </w:pPr>
    </w:lvl>
    <w:lvl w:ilvl="1">
      <w:start w:val="1"/>
      <w:numFmt w:val="decimal"/>
      <w:lvlText w:val="%2."/>
      <w:lvlJc w:val="left"/>
      <w:pPr>
        <w:ind w:left="1430" w:firstLine="0"/>
      </w:pPr>
    </w:lvl>
    <w:lvl w:ilvl="2">
      <w:start w:val="1"/>
      <w:numFmt w:val="decimal"/>
      <w:lvlText w:val="%3."/>
      <w:lvlJc w:val="left"/>
      <w:pPr>
        <w:ind w:left="1260" w:firstLine="0"/>
      </w:pPr>
    </w:lvl>
    <w:lvl w:ilvl="3">
      <w:start w:val="1"/>
      <w:numFmt w:val="decimal"/>
      <w:lvlText w:val="%2.%3.%4."/>
      <w:lvlJc w:val="left"/>
      <w:pPr>
        <w:ind w:left="2610" w:firstLine="0"/>
      </w:pPr>
    </w:lvl>
    <w:lvl w:ilvl="4">
      <w:start w:val="1"/>
      <w:numFmt w:val="decimal"/>
      <w:lvlText w:val="%1.%2.%3.%4.%5."/>
      <w:lvlJc w:val="left"/>
      <w:pPr>
        <w:ind w:left="1430" w:firstLine="0"/>
      </w:pPr>
    </w:lvl>
    <w:lvl w:ilvl="5">
      <w:start w:val="1"/>
      <w:numFmt w:val="decimal"/>
      <w:lvlText w:val="%1.%2.%3.%4.%5.%6."/>
      <w:lvlJc w:val="left"/>
      <w:pPr>
        <w:ind w:left="1430" w:firstLine="0"/>
      </w:pPr>
    </w:lvl>
    <w:lvl w:ilvl="6">
      <w:start w:val="1"/>
      <w:numFmt w:val="decimal"/>
      <w:lvlText w:val="%1.%2.%3.%4.%5.%6.%7."/>
      <w:lvlJc w:val="left"/>
      <w:pPr>
        <w:ind w:left="1430" w:firstLine="0"/>
      </w:pPr>
    </w:lvl>
    <w:lvl w:ilvl="7">
      <w:start w:val="1"/>
      <w:numFmt w:val="decimal"/>
      <w:lvlText w:val="%1.%2.%3.%4.%5.%6.%7.%8."/>
      <w:lvlJc w:val="left"/>
      <w:pPr>
        <w:ind w:left="1430" w:firstLine="0"/>
      </w:pPr>
    </w:lvl>
    <w:lvl w:ilvl="8">
      <w:start w:val="1"/>
      <w:numFmt w:val="decimal"/>
      <w:lvlText w:val="%1.%2.%3.%4.%5.%6.%7.%8.%9."/>
      <w:lvlJc w:val="left"/>
      <w:pPr>
        <w:ind w:left="1430" w:firstLine="0"/>
      </w:pPr>
    </w:lvl>
  </w:abstractNum>
  <w:abstractNum w:abstractNumId="25" w15:restartNumberingAfterBreak="0">
    <w:nsid w:val="5A583D32"/>
    <w:multiLevelType w:val="hybridMultilevel"/>
    <w:tmpl w:val="B210BF7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6" w15:restartNumberingAfterBreak="0">
    <w:nsid w:val="5ABF098E"/>
    <w:multiLevelType w:val="multilevel"/>
    <w:tmpl w:val="5F56F70C"/>
    <w:lvl w:ilvl="0">
      <w:start w:val="2"/>
      <w:numFmt w:val="decimal"/>
      <w:lvlText w:val="Chapter %1"/>
      <w:lvlJc w:val="left"/>
      <w:pPr>
        <w:ind w:left="7470" w:firstLine="0"/>
      </w:pPr>
    </w:lvl>
    <w:lvl w:ilvl="1">
      <w:start w:val="1"/>
      <w:numFmt w:val="decimal"/>
      <w:lvlText w:val="%2."/>
      <w:lvlJc w:val="left"/>
      <w:pPr>
        <w:ind w:left="170" w:firstLine="0"/>
      </w:pPr>
    </w:lvl>
    <w:lvl w:ilvl="2">
      <w:start w:val="2"/>
      <w:numFmt w:val="decimal"/>
      <w:lvlText w:val="%3."/>
      <w:lvlJc w:val="left"/>
      <w:pPr>
        <w:ind w:left="0" w:firstLine="0"/>
      </w:pPr>
    </w:lvl>
    <w:lvl w:ilvl="3">
      <w:start w:val="1"/>
      <w:numFmt w:val="decimal"/>
      <w:lvlText w:val="%2.%3.%4."/>
      <w:lvlJc w:val="left"/>
      <w:pPr>
        <w:ind w:left="1350" w:firstLine="0"/>
      </w:pPr>
    </w:lvl>
    <w:lvl w:ilvl="4">
      <w:start w:val="1"/>
      <w:numFmt w:val="decimal"/>
      <w:lvlText w:val="%1.%2.%3.%4.%5."/>
      <w:lvlJc w:val="left"/>
      <w:pPr>
        <w:ind w:left="170" w:firstLine="0"/>
      </w:pPr>
    </w:lvl>
    <w:lvl w:ilvl="5">
      <w:start w:val="1"/>
      <w:numFmt w:val="decimal"/>
      <w:lvlText w:val="%1.%2.%3.%4.%5.%6."/>
      <w:lvlJc w:val="left"/>
      <w:pPr>
        <w:ind w:left="170" w:firstLine="0"/>
      </w:pPr>
    </w:lvl>
    <w:lvl w:ilvl="6">
      <w:start w:val="1"/>
      <w:numFmt w:val="decimal"/>
      <w:lvlText w:val="%1.%2.%3.%4.%5.%6.%7."/>
      <w:lvlJc w:val="left"/>
      <w:pPr>
        <w:ind w:left="170" w:firstLine="0"/>
      </w:pPr>
    </w:lvl>
    <w:lvl w:ilvl="7">
      <w:start w:val="1"/>
      <w:numFmt w:val="decimal"/>
      <w:lvlText w:val="%1.%2.%3.%4.%5.%6.%7.%8."/>
      <w:lvlJc w:val="left"/>
      <w:pPr>
        <w:ind w:left="170" w:firstLine="0"/>
      </w:pPr>
    </w:lvl>
    <w:lvl w:ilvl="8">
      <w:start w:val="1"/>
      <w:numFmt w:val="decimal"/>
      <w:lvlText w:val="%1.%2.%3.%4.%5.%6.%7.%8.%9."/>
      <w:lvlJc w:val="left"/>
      <w:pPr>
        <w:ind w:left="170" w:firstLine="0"/>
      </w:pPr>
    </w:lvl>
  </w:abstractNum>
  <w:abstractNum w:abstractNumId="27" w15:restartNumberingAfterBreak="0">
    <w:nsid w:val="5F8F4383"/>
    <w:multiLevelType w:val="hybridMultilevel"/>
    <w:tmpl w:val="84FE6B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01A1F74"/>
    <w:multiLevelType w:val="multilevel"/>
    <w:tmpl w:val="D12052D6"/>
    <w:lvl w:ilvl="0">
      <w:start w:val="6"/>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9" w15:restartNumberingAfterBreak="0">
    <w:nsid w:val="64F37955"/>
    <w:multiLevelType w:val="multilevel"/>
    <w:tmpl w:val="0AF0FFC8"/>
    <w:lvl w:ilvl="0">
      <w:start w:val="1"/>
      <w:numFmt w:val="decimal"/>
      <w:lvlText w:val="%1."/>
      <w:lvlJc w:val="left"/>
      <w:pPr>
        <w:ind w:left="990" w:hanging="360"/>
      </w:pPr>
      <w:rPr>
        <w:rFonts w:hint="default"/>
      </w:rPr>
    </w:lvl>
    <w:lvl w:ilvl="1">
      <w:start w:val="4"/>
      <w:numFmt w:val="decimal"/>
      <w:isLgl/>
      <w:lvlText w:val="%1.%2."/>
      <w:lvlJc w:val="left"/>
      <w:pPr>
        <w:ind w:left="1080" w:hanging="36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61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150" w:hanging="1800"/>
      </w:pPr>
      <w:rPr>
        <w:rFonts w:hint="default"/>
      </w:rPr>
    </w:lvl>
  </w:abstractNum>
  <w:abstractNum w:abstractNumId="30" w15:restartNumberingAfterBreak="0">
    <w:nsid w:val="65250BEB"/>
    <w:multiLevelType w:val="multilevel"/>
    <w:tmpl w:val="ADE4A93C"/>
    <w:lvl w:ilvl="0">
      <w:start w:val="1"/>
      <w:numFmt w:val="bullet"/>
      <w:lvlText w:val="⮊"/>
      <w:lvlJc w:val="left"/>
      <w:pPr>
        <w:ind w:left="720" w:hanging="360"/>
      </w:pPr>
      <w:rPr>
        <w:rFonts w:ascii="Noto Sans Symbols" w:eastAsia="Noto Sans Symbols" w:hAnsi="Noto Sans Symbols" w:cs="Noto Sans Symbols"/>
        <w:color w:val="21586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68A7F28"/>
    <w:multiLevelType w:val="multilevel"/>
    <w:tmpl w:val="D5640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9732114"/>
    <w:multiLevelType w:val="hybridMultilevel"/>
    <w:tmpl w:val="63EE3D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B724424"/>
    <w:multiLevelType w:val="multilevel"/>
    <w:tmpl w:val="6EF2A3BC"/>
    <w:lvl w:ilvl="0">
      <w:start w:val="2"/>
      <w:numFmt w:val="decimal"/>
      <w:lvlText w:val="Chapter %1"/>
      <w:lvlJc w:val="left"/>
      <w:pPr>
        <w:ind w:left="7470" w:firstLine="0"/>
      </w:pPr>
      <w:rPr>
        <w:rFonts w:hint="default"/>
      </w:rPr>
    </w:lvl>
    <w:lvl w:ilvl="1">
      <w:start w:val="3"/>
      <w:numFmt w:val="decimal"/>
      <w:lvlText w:val="%2."/>
      <w:lvlJc w:val="left"/>
      <w:pPr>
        <w:ind w:left="170" w:firstLine="0"/>
      </w:pPr>
      <w:rPr>
        <w:rFonts w:hint="default"/>
      </w:rPr>
    </w:lvl>
    <w:lvl w:ilvl="2">
      <w:start w:val="2"/>
      <w:numFmt w:val="decimal"/>
      <w:lvlText w:val="%3."/>
      <w:lvlJc w:val="left"/>
      <w:pPr>
        <w:ind w:left="0" w:firstLine="0"/>
      </w:pPr>
      <w:rPr>
        <w:rFonts w:hint="default"/>
      </w:rPr>
    </w:lvl>
    <w:lvl w:ilvl="3">
      <w:start w:val="1"/>
      <w:numFmt w:val="decimal"/>
      <w:lvlText w:val="%2.%3.%4."/>
      <w:lvlJc w:val="left"/>
      <w:pPr>
        <w:ind w:left="1350" w:firstLine="0"/>
      </w:pPr>
      <w:rPr>
        <w:rFonts w:hint="default"/>
      </w:rPr>
    </w:lvl>
    <w:lvl w:ilvl="4">
      <w:start w:val="1"/>
      <w:numFmt w:val="decimal"/>
      <w:lvlText w:val="%1.%2.%3.%4.%5."/>
      <w:lvlJc w:val="left"/>
      <w:pPr>
        <w:ind w:left="170" w:firstLine="0"/>
      </w:pPr>
      <w:rPr>
        <w:rFonts w:hint="default"/>
      </w:rPr>
    </w:lvl>
    <w:lvl w:ilvl="5">
      <w:start w:val="1"/>
      <w:numFmt w:val="decimal"/>
      <w:lvlText w:val="%1.%2.%3.%4.%5.%6."/>
      <w:lvlJc w:val="left"/>
      <w:pPr>
        <w:ind w:left="170" w:firstLine="0"/>
      </w:pPr>
      <w:rPr>
        <w:rFonts w:hint="default"/>
      </w:rPr>
    </w:lvl>
    <w:lvl w:ilvl="6">
      <w:start w:val="1"/>
      <w:numFmt w:val="decimal"/>
      <w:lvlText w:val="%1.%2.%3.%4.%5.%6.%7."/>
      <w:lvlJc w:val="left"/>
      <w:pPr>
        <w:ind w:left="170" w:firstLine="0"/>
      </w:pPr>
      <w:rPr>
        <w:rFonts w:hint="default"/>
      </w:rPr>
    </w:lvl>
    <w:lvl w:ilvl="7">
      <w:start w:val="1"/>
      <w:numFmt w:val="decimal"/>
      <w:lvlText w:val="%1.%2.%3.%4.%5.%6.%7.%8."/>
      <w:lvlJc w:val="left"/>
      <w:pPr>
        <w:ind w:left="170" w:firstLine="0"/>
      </w:pPr>
      <w:rPr>
        <w:rFonts w:hint="default"/>
      </w:rPr>
    </w:lvl>
    <w:lvl w:ilvl="8">
      <w:start w:val="1"/>
      <w:numFmt w:val="decimal"/>
      <w:lvlText w:val="%1.%2.%3.%4.%5.%6.%7.%8.%9."/>
      <w:lvlJc w:val="left"/>
      <w:pPr>
        <w:ind w:left="170" w:firstLine="0"/>
      </w:pPr>
      <w:rPr>
        <w:rFonts w:hint="default"/>
      </w:rPr>
    </w:lvl>
  </w:abstractNum>
  <w:abstractNum w:abstractNumId="34" w15:restartNumberingAfterBreak="0">
    <w:nsid w:val="6C2056F5"/>
    <w:multiLevelType w:val="multilevel"/>
    <w:tmpl w:val="3C9A4E1C"/>
    <w:lvl w:ilvl="0">
      <w:start w:val="2"/>
      <w:numFmt w:val="decimal"/>
      <w:lvlText w:val="%1."/>
      <w:lvlJc w:val="left"/>
      <w:pPr>
        <w:ind w:left="720" w:hanging="360"/>
      </w:pPr>
      <w:rPr>
        <w:b/>
        <w:bCs/>
        <w:sz w:val="32"/>
        <w:szCs w:val="32"/>
      </w:rPr>
    </w:lvl>
    <w:lvl w:ilvl="1">
      <w:start w:val="3"/>
      <w:numFmt w:val="decimal"/>
      <w:lvlText w:val="%1.%2."/>
      <w:lvlJc w:val="left"/>
      <w:pPr>
        <w:ind w:left="1080" w:hanging="720"/>
      </w:pPr>
    </w:lvl>
    <w:lvl w:ilvl="2">
      <w:start w:val="4"/>
      <w:numFmt w:val="decimal"/>
      <w:lvlText w:val="%1.%2.%3."/>
      <w:lvlJc w:val="left"/>
      <w:pPr>
        <w:ind w:left="72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35" w15:restartNumberingAfterBreak="0">
    <w:nsid w:val="6D2F67EA"/>
    <w:multiLevelType w:val="hybridMultilevel"/>
    <w:tmpl w:val="7FC2C6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6E743886"/>
    <w:multiLevelType w:val="hybridMultilevel"/>
    <w:tmpl w:val="96EC55EC"/>
    <w:lvl w:ilvl="0" w:tplc="A6CEBC18">
      <w:start w:val="1"/>
      <w:numFmt w:val="decimal"/>
      <w:lvlText w:val="%1."/>
      <w:lvlJc w:val="left"/>
      <w:pPr>
        <w:ind w:left="530" w:hanging="360"/>
      </w:pPr>
      <w:rPr>
        <w:rFonts w:hint="default"/>
      </w:rPr>
    </w:lvl>
    <w:lvl w:ilvl="1" w:tplc="04090019">
      <w:start w:val="1"/>
      <w:numFmt w:val="lowerLetter"/>
      <w:lvlText w:val="%2."/>
      <w:lvlJc w:val="left"/>
      <w:pPr>
        <w:ind w:left="1250" w:hanging="360"/>
      </w:pPr>
    </w:lvl>
    <w:lvl w:ilvl="2" w:tplc="0409001B" w:tentative="1">
      <w:start w:val="1"/>
      <w:numFmt w:val="lowerRoman"/>
      <w:lvlText w:val="%3."/>
      <w:lvlJc w:val="right"/>
      <w:pPr>
        <w:ind w:left="1970" w:hanging="180"/>
      </w:pPr>
    </w:lvl>
    <w:lvl w:ilvl="3" w:tplc="0409000F" w:tentative="1">
      <w:start w:val="1"/>
      <w:numFmt w:val="decimal"/>
      <w:lvlText w:val="%4."/>
      <w:lvlJc w:val="left"/>
      <w:pPr>
        <w:ind w:left="2690" w:hanging="360"/>
      </w:pPr>
    </w:lvl>
    <w:lvl w:ilvl="4" w:tplc="04090019" w:tentative="1">
      <w:start w:val="1"/>
      <w:numFmt w:val="lowerLetter"/>
      <w:lvlText w:val="%5."/>
      <w:lvlJc w:val="left"/>
      <w:pPr>
        <w:ind w:left="3410" w:hanging="360"/>
      </w:pPr>
    </w:lvl>
    <w:lvl w:ilvl="5" w:tplc="0409001B" w:tentative="1">
      <w:start w:val="1"/>
      <w:numFmt w:val="lowerRoman"/>
      <w:lvlText w:val="%6."/>
      <w:lvlJc w:val="right"/>
      <w:pPr>
        <w:ind w:left="4130" w:hanging="180"/>
      </w:pPr>
    </w:lvl>
    <w:lvl w:ilvl="6" w:tplc="0409000F" w:tentative="1">
      <w:start w:val="1"/>
      <w:numFmt w:val="decimal"/>
      <w:lvlText w:val="%7."/>
      <w:lvlJc w:val="left"/>
      <w:pPr>
        <w:ind w:left="4850" w:hanging="360"/>
      </w:pPr>
    </w:lvl>
    <w:lvl w:ilvl="7" w:tplc="04090019" w:tentative="1">
      <w:start w:val="1"/>
      <w:numFmt w:val="lowerLetter"/>
      <w:lvlText w:val="%8."/>
      <w:lvlJc w:val="left"/>
      <w:pPr>
        <w:ind w:left="5570" w:hanging="360"/>
      </w:pPr>
    </w:lvl>
    <w:lvl w:ilvl="8" w:tplc="0409001B" w:tentative="1">
      <w:start w:val="1"/>
      <w:numFmt w:val="lowerRoman"/>
      <w:lvlText w:val="%9."/>
      <w:lvlJc w:val="right"/>
      <w:pPr>
        <w:ind w:left="6290" w:hanging="180"/>
      </w:pPr>
    </w:lvl>
  </w:abstractNum>
  <w:abstractNum w:abstractNumId="37" w15:restartNumberingAfterBreak="0">
    <w:nsid w:val="71DC5AB1"/>
    <w:multiLevelType w:val="multilevel"/>
    <w:tmpl w:val="348E9A8C"/>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72671ED2"/>
    <w:multiLevelType w:val="multilevel"/>
    <w:tmpl w:val="0F24597C"/>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39" w15:restartNumberingAfterBreak="0">
    <w:nsid w:val="72D11913"/>
    <w:multiLevelType w:val="multilevel"/>
    <w:tmpl w:val="6178B258"/>
    <w:lvl w:ilvl="0">
      <w:start w:val="1"/>
      <w:numFmt w:val="decimal"/>
      <w:lvlText w:val="%1."/>
      <w:lvlJc w:val="left"/>
      <w:pPr>
        <w:ind w:left="420" w:hanging="4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40" w15:restartNumberingAfterBreak="0">
    <w:nsid w:val="7A612016"/>
    <w:multiLevelType w:val="hybridMultilevel"/>
    <w:tmpl w:val="D8CA548A"/>
    <w:lvl w:ilvl="0" w:tplc="8A207EAE">
      <w:start w:val="1"/>
      <w:numFmt w:val="decimal"/>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A672270"/>
    <w:multiLevelType w:val="multilevel"/>
    <w:tmpl w:val="D67E2578"/>
    <w:lvl w:ilvl="0">
      <w:start w:val="3"/>
      <w:numFmt w:val="bullet"/>
      <w:lvlText w:val="-"/>
      <w:lvlJc w:val="left"/>
      <w:pPr>
        <w:ind w:left="1440" w:hanging="360"/>
      </w:pPr>
      <w:rPr>
        <w:rFonts w:ascii="Times New Roman" w:eastAsia="Times New Roman" w:hAnsi="Times New Roman" w:cs="Times New Roman"/>
        <w:color w:val="000000"/>
        <w:sz w:val="22"/>
        <w:szCs w:val="22"/>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2" w15:restartNumberingAfterBreak="0">
    <w:nsid w:val="7C953A9E"/>
    <w:multiLevelType w:val="multilevel"/>
    <w:tmpl w:val="0676255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3" w15:restartNumberingAfterBreak="0">
    <w:nsid w:val="7D3248E8"/>
    <w:multiLevelType w:val="multilevel"/>
    <w:tmpl w:val="7DD2793A"/>
    <w:lvl w:ilvl="0">
      <w:start w:val="1"/>
      <w:numFmt w:val="bullet"/>
      <w:pStyle w:val="Heading1"/>
      <w:lvlText w:val="●"/>
      <w:lvlJc w:val="left"/>
      <w:pPr>
        <w:ind w:left="810" w:hanging="360"/>
      </w:pPr>
      <w:rPr>
        <w:rFonts w:ascii="Noto Sans Symbols" w:eastAsia="Noto Sans Symbols" w:hAnsi="Noto Sans Symbols" w:cs="Noto Sans Symbols"/>
      </w:rPr>
    </w:lvl>
    <w:lvl w:ilvl="1">
      <w:start w:val="1"/>
      <w:numFmt w:val="bullet"/>
      <w:lvlText w:val="o"/>
      <w:lvlJc w:val="left"/>
      <w:pPr>
        <w:ind w:left="1530" w:hanging="360"/>
      </w:pPr>
      <w:rPr>
        <w:rFonts w:ascii="Courier New" w:eastAsia="Courier New" w:hAnsi="Courier New" w:cs="Courier New"/>
      </w:rPr>
    </w:lvl>
    <w:lvl w:ilvl="2">
      <w:start w:val="1"/>
      <w:numFmt w:val="bullet"/>
      <w:pStyle w:val="Heading3"/>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num w:numId="1" w16cid:durableId="1651907643">
    <w:abstractNumId w:val="18"/>
  </w:num>
  <w:num w:numId="2" w16cid:durableId="2037610282">
    <w:abstractNumId w:val="43"/>
  </w:num>
  <w:num w:numId="3" w16cid:durableId="375665756">
    <w:abstractNumId w:val="12"/>
  </w:num>
  <w:num w:numId="4" w16cid:durableId="624847533">
    <w:abstractNumId w:val="15"/>
  </w:num>
  <w:num w:numId="5" w16cid:durableId="1492597466">
    <w:abstractNumId w:val="17"/>
  </w:num>
  <w:num w:numId="6" w16cid:durableId="1910921580">
    <w:abstractNumId w:val="42"/>
  </w:num>
  <w:num w:numId="7" w16cid:durableId="77217788">
    <w:abstractNumId w:val="38"/>
  </w:num>
  <w:num w:numId="8" w16cid:durableId="1054306190">
    <w:abstractNumId w:val="24"/>
  </w:num>
  <w:num w:numId="9" w16cid:durableId="714307661">
    <w:abstractNumId w:val="26"/>
  </w:num>
  <w:num w:numId="10" w16cid:durableId="1584948407">
    <w:abstractNumId w:val="34"/>
  </w:num>
  <w:num w:numId="11" w16cid:durableId="1472559396">
    <w:abstractNumId w:val="39"/>
  </w:num>
  <w:num w:numId="12" w16cid:durableId="355350790">
    <w:abstractNumId w:val="30"/>
  </w:num>
  <w:num w:numId="13" w16cid:durableId="341203833">
    <w:abstractNumId w:val="5"/>
  </w:num>
  <w:num w:numId="14" w16cid:durableId="2032802460">
    <w:abstractNumId w:val="13"/>
  </w:num>
  <w:num w:numId="15" w16cid:durableId="1129936970">
    <w:abstractNumId w:val="41"/>
  </w:num>
  <w:num w:numId="16" w16cid:durableId="851139576">
    <w:abstractNumId w:val="3"/>
  </w:num>
  <w:num w:numId="17" w16cid:durableId="561789479">
    <w:abstractNumId w:val="8"/>
  </w:num>
  <w:num w:numId="18" w16cid:durableId="1052727593">
    <w:abstractNumId w:val="23"/>
  </w:num>
  <w:num w:numId="19" w16cid:durableId="2064867865">
    <w:abstractNumId w:val="9"/>
  </w:num>
  <w:num w:numId="20" w16cid:durableId="1177966506">
    <w:abstractNumId w:val="35"/>
  </w:num>
  <w:num w:numId="21" w16cid:durableId="546262517">
    <w:abstractNumId w:val="7"/>
  </w:num>
  <w:num w:numId="22" w16cid:durableId="544486825">
    <w:abstractNumId w:val="25"/>
  </w:num>
  <w:num w:numId="23" w16cid:durableId="1390568401">
    <w:abstractNumId w:val="2"/>
  </w:num>
  <w:num w:numId="24" w16cid:durableId="1924534791">
    <w:abstractNumId w:val="36"/>
  </w:num>
  <w:num w:numId="25" w16cid:durableId="1674214951">
    <w:abstractNumId w:val="27"/>
  </w:num>
  <w:num w:numId="26" w16cid:durableId="1430811134">
    <w:abstractNumId w:val="32"/>
  </w:num>
  <w:num w:numId="27" w16cid:durableId="1828671544">
    <w:abstractNumId w:val="11"/>
  </w:num>
  <w:num w:numId="28" w16cid:durableId="206721116">
    <w:abstractNumId w:val="10"/>
  </w:num>
  <w:num w:numId="29" w16cid:durableId="1439255462">
    <w:abstractNumId w:val="4"/>
  </w:num>
  <w:num w:numId="30" w16cid:durableId="1879465642">
    <w:abstractNumId w:val="33"/>
  </w:num>
  <w:num w:numId="31" w16cid:durableId="147940940">
    <w:abstractNumId w:val="20"/>
  </w:num>
  <w:num w:numId="32" w16cid:durableId="2081169791">
    <w:abstractNumId w:val="21"/>
  </w:num>
  <w:num w:numId="33" w16cid:durableId="587614981">
    <w:abstractNumId w:val="0"/>
  </w:num>
  <w:num w:numId="34" w16cid:durableId="325789809">
    <w:abstractNumId w:val="29"/>
  </w:num>
  <w:num w:numId="35" w16cid:durableId="1471288589">
    <w:abstractNumId w:val="1"/>
  </w:num>
  <w:num w:numId="36" w16cid:durableId="681589156">
    <w:abstractNumId w:val="19"/>
  </w:num>
  <w:num w:numId="37" w16cid:durableId="2100983473">
    <w:abstractNumId w:val="6"/>
  </w:num>
  <w:num w:numId="38" w16cid:durableId="203641888">
    <w:abstractNumId w:val="31"/>
  </w:num>
  <w:num w:numId="39" w16cid:durableId="672073643">
    <w:abstractNumId w:val="40"/>
  </w:num>
  <w:num w:numId="40" w16cid:durableId="1071122735">
    <w:abstractNumId w:val="37"/>
  </w:num>
  <w:num w:numId="41" w16cid:durableId="328556494">
    <w:abstractNumId w:val="16"/>
  </w:num>
  <w:num w:numId="42" w16cid:durableId="2086217583">
    <w:abstractNumId w:val="22"/>
  </w:num>
  <w:num w:numId="43" w16cid:durableId="838422157">
    <w:abstractNumId w:val="14"/>
  </w:num>
  <w:num w:numId="44" w16cid:durableId="599679777">
    <w:abstractNumId w:val="28"/>
  </w:num>
  <w:numIdMacAtCleanup w:val="3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hanArun, Phoeurn (FAOKH)">
    <w15:presenceInfo w15:providerId="AD" w15:userId="S::Phoeurn.ChanArun@fao.org::45b3f560-2557-4bd2-b651-0117a2f9eb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proofState w:spelling="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565E"/>
    <w:rsid w:val="00003468"/>
    <w:rsid w:val="00004B70"/>
    <w:rsid w:val="00005B17"/>
    <w:rsid w:val="000062AF"/>
    <w:rsid w:val="00007469"/>
    <w:rsid w:val="000107BB"/>
    <w:rsid w:val="00011352"/>
    <w:rsid w:val="00012482"/>
    <w:rsid w:val="0001520B"/>
    <w:rsid w:val="00015895"/>
    <w:rsid w:val="000159C9"/>
    <w:rsid w:val="000167FB"/>
    <w:rsid w:val="00016820"/>
    <w:rsid w:val="000200E2"/>
    <w:rsid w:val="00020105"/>
    <w:rsid w:val="000256A6"/>
    <w:rsid w:val="00026F18"/>
    <w:rsid w:val="00027773"/>
    <w:rsid w:val="00031ACE"/>
    <w:rsid w:val="000357E7"/>
    <w:rsid w:val="0004110C"/>
    <w:rsid w:val="000437B0"/>
    <w:rsid w:val="000437F1"/>
    <w:rsid w:val="00045D24"/>
    <w:rsid w:val="00046293"/>
    <w:rsid w:val="000500C2"/>
    <w:rsid w:val="00050292"/>
    <w:rsid w:val="000503A7"/>
    <w:rsid w:val="00051988"/>
    <w:rsid w:val="000531DD"/>
    <w:rsid w:val="000545C5"/>
    <w:rsid w:val="000563C4"/>
    <w:rsid w:val="00062062"/>
    <w:rsid w:val="000624B1"/>
    <w:rsid w:val="00072A55"/>
    <w:rsid w:val="00072BAF"/>
    <w:rsid w:val="00072CFF"/>
    <w:rsid w:val="00073E20"/>
    <w:rsid w:val="0007434C"/>
    <w:rsid w:val="00074896"/>
    <w:rsid w:val="000767CE"/>
    <w:rsid w:val="00076D90"/>
    <w:rsid w:val="0007762F"/>
    <w:rsid w:val="00080719"/>
    <w:rsid w:val="00080CBB"/>
    <w:rsid w:val="00085130"/>
    <w:rsid w:val="00090970"/>
    <w:rsid w:val="00091DD0"/>
    <w:rsid w:val="000923AA"/>
    <w:rsid w:val="000A0983"/>
    <w:rsid w:val="000A1474"/>
    <w:rsid w:val="000A278E"/>
    <w:rsid w:val="000A58C3"/>
    <w:rsid w:val="000A5CC7"/>
    <w:rsid w:val="000A5E1E"/>
    <w:rsid w:val="000B0974"/>
    <w:rsid w:val="000B24CE"/>
    <w:rsid w:val="000B3E62"/>
    <w:rsid w:val="000B489E"/>
    <w:rsid w:val="000B5C6F"/>
    <w:rsid w:val="000B792B"/>
    <w:rsid w:val="000C34B9"/>
    <w:rsid w:val="000D1977"/>
    <w:rsid w:val="000D7090"/>
    <w:rsid w:val="000D7DAA"/>
    <w:rsid w:val="000E2BE6"/>
    <w:rsid w:val="000E3A5A"/>
    <w:rsid w:val="000E58D7"/>
    <w:rsid w:val="000F36E1"/>
    <w:rsid w:val="000F6D27"/>
    <w:rsid w:val="000F7DA6"/>
    <w:rsid w:val="00101BB7"/>
    <w:rsid w:val="00103B85"/>
    <w:rsid w:val="001063A5"/>
    <w:rsid w:val="0010726E"/>
    <w:rsid w:val="00120427"/>
    <w:rsid w:val="00123F16"/>
    <w:rsid w:val="001244AF"/>
    <w:rsid w:val="0012798E"/>
    <w:rsid w:val="001319C3"/>
    <w:rsid w:val="00132FA3"/>
    <w:rsid w:val="00134BDF"/>
    <w:rsid w:val="00134D21"/>
    <w:rsid w:val="00135B83"/>
    <w:rsid w:val="00135F52"/>
    <w:rsid w:val="001366E7"/>
    <w:rsid w:val="00136CD6"/>
    <w:rsid w:val="001370EB"/>
    <w:rsid w:val="00137CE6"/>
    <w:rsid w:val="001408D8"/>
    <w:rsid w:val="0014705D"/>
    <w:rsid w:val="00150CD7"/>
    <w:rsid w:val="001519D2"/>
    <w:rsid w:val="00151A51"/>
    <w:rsid w:val="00151B36"/>
    <w:rsid w:val="001533B7"/>
    <w:rsid w:val="001534D3"/>
    <w:rsid w:val="00154265"/>
    <w:rsid w:val="0015685C"/>
    <w:rsid w:val="001601BF"/>
    <w:rsid w:val="00161C2B"/>
    <w:rsid w:val="001654F6"/>
    <w:rsid w:val="00165C2D"/>
    <w:rsid w:val="00174352"/>
    <w:rsid w:val="0017479B"/>
    <w:rsid w:val="00174CE7"/>
    <w:rsid w:val="00180E80"/>
    <w:rsid w:val="00182B5F"/>
    <w:rsid w:val="00182C05"/>
    <w:rsid w:val="00182FB8"/>
    <w:rsid w:val="0018556F"/>
    <w:rsid w:val="00187422"/>
    <w:rsid w:val="00187EE5"/>
    <w:rsid w:val="00187F98"/>
    <w:rsid w:val="00190D98"/>
    <w:rsid w:val="00192929"/>
    <w:rsid w:val="00192EDE"/>
    <w:rsid w:val="00193ADE"/>
    <w:rsid w:val="0019493F"/>
    <w:rsid w:val="001A0719"/>
    <w:rsid w:val="001A07A8"/>
    <w:rsid w:val="001A29F7"/>
    <w:rsid w:val="001A2A74"/>
    <w:rsid w:val="001A4CDB"/>
    <w:rsid w:val="001A5994"/>
    <w:rsid w:val="001A7F83"/>
    <w:rsid w:val="001B0061"/>
    <w:rsid w:val="001B1425"/>
    <w:rsid w:val="001B3529"/>
    <w:rsid w:val="001B3DE5"/>
    <w:rsid w:val="001B46E1"/>
    <w:rsid w:val="001B46E6"/>
    <w:rsid w:val="001B4EEF"/>
    <w:rsid w:val="001B4EFB"/>
    <w:rsid w:val="001B4F33"/>
    <w:rsid w:val="001B5AEF"/>
    <w:rsid w:val="001B76C0"/>
    <w:rsid w:val="001C1A2E"/>
    <w:rsid w:val="001C4940"/>
    <w:rsid w:val="001C4C57"/>
    <w:rsid w:val="001C6C75"/>
    <w:rsid w:val="001C6D07"/>
    <w:rsid w:val="001C7D6D"/>
    <w:rsid w:val="001D0385"/>
    <w:rsid w:val="001D3157"/>
    <w:rsid w:val="001D7740"/>
    <w:rsid w:val="001D7E00"/>
    <w:rsid w:val="001E23AD"/>
    <w:rsid w:val="001E54AA"/>
    <w:rsid w:val="001E71C1"/>
    <w:rsid w:val="001E7915"/>
    <w:rsid w:val="001F1E07"/>
    <w:rsid w:val="001F1FC9"/>
    <w:rsid w:val="001F26C1"/>
    <w:rsid w:val="001F38F1"/>
    <w:rsid w:val="001F4494"/>
    <w:rsid w:val="001F605D"/>
    <w:rsid w:val="001F7151"/>
    <w:rsid w:val="002006B4"/>
    <w:rsid w:val="00206FD6"/>
    <w:rsid w:val="00207BB0"/>
    <w:rsid w:val="00207E56"/>
    <w:rsid w:val="0021041C"/>
    <w:rsid w:val="002112C8"/>
    <w:rsid w:val="0021130E"/>
    <w:rsid w:val="0021348C"/>
    <w:rsid w:val="00214DE4"/>
    <w:rsid w:val="00215E4E"/>
    <w:rsid w:val="00220EDA"/>
    <w:rsid w:val="00221D1B"/>
    <w:rsid w:val="00221ECD"/>
    <w:rsid w:val="00230DA5"/>
    <w:rsid w:val="0023167A"/>
    <w:rsid w:val="0023197C"/>
    <w:rsid w:val="00232F29"/>
    <w:rsid w:val="00233E38"/>
    <w:rsid w:val="0023565E"/>
    <w:rsid w:val="00236308"/>
    <w:rsid w:val="002368BC"/>
    <w:rsid w:val="0023697A"/>
    <w:rsid w:val="002370C5"/>
    <w:rsid w:val="00237D53"/>
    <w:rsid w:val="002411ED"/>
    <w:rsid w:val="002447E3"/>
    <w:rsid w:val="002454CE"/>
    <w:rsid w:val="002512E4"/>
    <w:rsid w:val="00252ABC"/>
    <w:rsid w:val="00254F0A"/>
    <w:rsid w:val="0026046A"/>
    <w:rsid w:val="0026136A"/>
    <w:rsid w:val="002623F1"/>
    <w:rsid w:val="0026382D"/>
    <w:rsid w:val="00272A55"/>
    <w:rsid w:val="002766DA"/>
    <w:rsid w:val="002813AB"/>
    <w:rsid w:val="0028312E"/>
    <w:rsid w:val="00286EEF"/>
    <w:rsid w:val="00290EFE"/>
    <w:rsid w:val="00291F06"/>
    <w:rsid w:val="00293D0F"/>
    <w:rsid w:val="00294246"/>
    <w:rsid w:val="002A2DBE"/>
    <w:rsid w:val="002A38B8"/>
    <w:rsid w:val="002B0C40"/>
    <w:rsid w:val="002B2D93"/>
    <w:rsid w:val="002B4B48"/>
    <w:rsid w:val="002C0FC9"/>
    <w:rsid w:val="002C443A"/>
    <w:rsid w:val="002C6919"/>
    <w:rsid w:val="002C76E8"/>
    <w:rsid w:val="002D0009"/>
    <w:rsid w:val="002D1420"/>
    <w:rsid w:val="002D4794"/>
    <w:rsid w:val="002D570A"/>
    <w:rsid w:val="002D7EF7"/>
    <w:rsid w:val="002E0010"/>
    <w:rsid w:val="002E00A6"/>
    <w:rsid w:val="002E0527"/>
    <w:rsid w:val="002E0850"/>
    <w:rsid w:val="002E0ED8"/>
    <w:rsid w:val="002E24E2"/>
    <w:rsid w:val="002E2E37"/>
    <w:rsid w:val="002E2F67"/>
    <w:rsid w:val="002E3761"/>
    <w:rsid w:val="002E3974"/>
    <w:rsid w:val="002E3AEE"/>
    <w:rsid w:val="002E5DE0"/>
    <w:rsid w:val="002E6736"/>
    <w:rsid w:val="002F158A"/>
    <w:rsid w:val="002F1AD1"/>
    <w:rsid w:val="002F28B7"/>
    <w:rsid w:val="002F2A84"/>
    <w:rsid w:val="002F3148"/>
    <w:rsid w:val="002F401A"/>
    <w:rsid w:val="002F7F34"/>
    <w:rsid w:val="00303E24"/>
    <w:rsid w:val="00305235"/>
    <w:rsid w:val="0030591D"/>
    <w:rsid w:val="00307CDA"/>
    <w:rsid w:val="00316B8D"/>
    <w:rsid w:val="00316BC6"/>
    <w:rsid w:val="00317F94"/>
    <w:rsid w:val="00322EE4"/>
    <w:rsid w:val="00327641"/>
    <w:rsid w:val="00327D9E"/>
    <w:rsid w:val="00337A07"/>
    <w:rsid w:val="0034161A"/>
    <w:rsid w:val="00342F1D"/>
    <w:rsid w:val="00345274"/>
    <w:rsid w:val="003474D9"/>
    <w:rsid w:val="0035096C"/>
    <w:rsid w:val="00356A1B"/>
    <w:rsid w:val="00357074"/>
    <w:rsid w:val="00357B09"/>
    <w:rsid w:val="0036289C"/>
    <w:rsid w:val="00367067"/>
    <w:rsid w:val="003715CA"/>
    <w:rsid w:val="00372FB2"/>
    <w:rsid w:val="0037399E"/>
    <w:rsid w:val="00373ACB"/>
    <w:rsid w:val="0038139B"/>
    <w:rsid w:val="003836DC"/>
    <w:rsid w:val="00383B07"/>
    <w:rsid w:val="003874C1"/>
    <w:rsid w:val="00387CCC"/>
    <w:rsid w:val="00390B27"/>
    <w:rsid w:val="003965E5"/>
    <w:rsid w:val="00397265"/>
    <w:rsid w:val="003A179F"/>
    <w:rsid w:val="003A2E64"/>
    <w:rsid w:val="003A4971"/>
    <w:rsid w:val="003A61F4"/>
    <w:rsid w:val="003B6B9B"/>
    <w:rsid w:val="003B7A72"/>
    <w:rsid w:val="003C2B37"/>
    <w:rsid w:val="003C36E6"/>
    <w:rsid w:val="003C3B71"/>
    <w:rsid w:val="003C532C"/>
    <w:rsid w:val="003C6D3E"/>
    <w:rsid w:val="003D1D8D"/>
    <w:rsid w:val="003D4646"/>
    <w:rsid w:val="003D5E95"/>
    <w:rsid w:val="003E1DB3"/>
    <w:rsid w:val="003E3FE8"/>
    <w:rsid w:val="003E6E8A"/>
    <w:rsid w:val="003E7053"/>
    <w:rsid w:val="003E7F33"/>
    <w:rsid w:val="003F0395"/>
    <w:rsid w:val="003F44FA"/>
    <w:rsid w:val="003F4B5D"/>
    <w:rsid w:val="003F509F"/>
    <w:rsid w:val="003F76DA"/>
    <w:rsid w:val="003F79DE"/>
    <w:rsid w:val="003F7BDB"/>
    <w:rsid w:val="004010C5"/>
    <w:rsid w:val="00404195"/>
    <w:rsid w:val="0040638C"/>
    <w:rsid w:val="00406BFA"/>
    <w:rsid w:val="00410CB5"/>
    <w:rsid w:val="00411B8B"/>
    <w:rsid w:val="0041388F"/>
    <w:rsid w:val="00416FCB"/>
    <w:rsid w:val="0042228C"/>
    <w:rsid w:val="00422D75"/>
    <w:rsid w:val="004243DF"/>
    <w:rsid w:val="00426841"/>
    <w:rsid w:val="004278EC"/>
    <w:rsid w:val="00427D4B"/>
    <w:rsid w:val="004303D9"/>
    <w:rsid w:val="00430555"/>
    <w:rsid w:val="00432138"/>
    <w:rsid w:val="00434C64"/>
    <w:rsid w:val="00434EB8"/>
    <w:rsid w:val="00435AD6"/>
    <w:rsid w:val="004416F0"/>
    <w:rsid w:val="00442F49"/>
    <w:rsid w:val="004446D9"/>
    <w:rsid w:val="00444725"/>
    <w:rsid w:val="0044586E"/>
    <w:rsid w:val="00445B40"/>
    <w:rsid w:val="0044608A"/>
    <w:rsid w:val="00447672"/>
    <w:rsid w:val="0045004A"/>
    <w:rsid w:val="00450DFD"/>
    <w:rsid w:val="004518C9"/>
    <w:rsid w:val="00452B81"/>
    <w:rsid w:val="00461B7E"/>
    <w:rsid w:val="00462FA6"/>
    <w:rsid w:val="004645C0"/>
    <w:rsid w:val="00464C05"/>
    <w:rsid w:val="00464CB6"/>
    <w:rsid w:val="00465111"/>
    <w:rsid w:val="00466BC8"/>
    <w:rsid w:val="00466DA0"/>
    <w:rsid w:val="0047443A"/>
    <w:rsid w:val="004809D8"/>
    <w:rsid w:val="004810DE"/>
    <w:rsid w:val="00490FC7"/>
    <w:rsid w:val="004925EA"/>
    <w:rsid w:val="0049295D"/>
    <w:rsid w:val="00492E3A"/>
    <w:rsid w:val="00494416"/>
    <w:rsid w:val="00495313"/>
    <w:rsid w:val="00496128"/>
    <w:rsid w:val="0049648A"/>
    <w:rsid w:val="00496C16"/>
    <w:rsid w:val="0049701D"/>
    <w:rsid w:val="004976B1"/>
    <w:rsid w:val="004A15A4"/>
    <w:rsid w:val="004A2B5D"/>
    <w:rsid w:val="004A458F"/>
    <w:rsid w:val="004A55C7"/>
    <w:rsid w:val="004A659F"/>
    <w:rsid w:val="004B04D0"/>
    <w:rsid w:val="004B3301"/>
    <w:rsid w:val="004B7CA0"/>
    <w:rsid w:val="004C0D4E"/>
    <w:rsid w:val="004C4C2C"/>
    <w:rsid w:val="004C703D"/>
    <w:rsid w:val="004D7174"/>
    <w:rsid w:val="004D7AE2"/>
    <w:rsid w:val="004D7C0B"/>
    <w:rsid w:val="004E13D0"/>
    <w:rsid w:val="004E4A84"/>
    <w:rsid w:val="004E58D6"/>
    <w:rsid w:val="004E5BF3"/>
    <w:rsid w:val="004E69FA"/>
    <w:rsid w:val="004E7817"/>
    <w:rsid w:val="004F20B0"/>
    <w:rsid w:val="004F4A93"/>
    <w:rsid w:val="004F5C8D"/>
    <w:rsid w:val="004F5D36"/>
    <w:rsid w:val="005004F7"/>
    <w:rsid w:val="005011EA"/>
    <w:rsid w:val="0050329D"/>
    <w:rsid w:val="00503428"/>
    <w:rsid w:val="00507A3E"/>
    <w:rsid w:val="005120D7"/>
    <w:rsid w:val="005151A8"/>
    <w:rsid w:val="0052080F"/>
    <w:rsid w:val="00526411"/>
    <w:rsid w:val="005309D8"/>
    <w:rsid w:val="00532015"/>
    <w:rsid w:val="0053442E"/>
    <w:rsid w:val="00534B76"/>
    <w:rsid w:val="00535E04"/>
    <w:rsid w:val="005372DC"/>
    <w:rsid w:val="0054020A"/>
    <w:rsid w:val="00540F19"/>
    <w:rsid w:val="00542C9F"/>
    <w:rsid w:val="005462E1"/>
    <w:rsid w:val="00553F02"/>
    <w:rsid w:val="00554E22"/>
    <w:rsid w:val="00554E56"/>
    <w:rsid w:val="00560A46"/>
    <w:rsid w:val="00563D59"/>
    <w:rsid w:val="00563E2B"/>
    <w:rsid w:val="00563E74"/>
    <w:rsid w:val="00572345"/>
    <w:rsid w:val="00572459"/>
    <w:rsid w:val="005747DF"/>
    <w:rsid w:val="005760D2"/>
    <w:rsid w:val="00576F5C"/>
    <w:rsid w:val="00581282"/>
    <w:rsid w:val="00581A65"/>
    <w:rsid w:val="00581FD9"/>
    <w:rsid w:val="005838E3"/>
    <w:rsid w:val="00584E97"/>
    <w:rsid w:val="0058502A"/>
    <w:rsid w:val="00585E1F"/>
    <w:rsid w:val="00595683"/>
    <w:rsid w:val="00595719"/>
    <w:rsid w:val="00596C9F"/>
    <w:rsid w:val="005979B2"/>
    <w:rsid w:val="00597ED6"/>
    <w:rsid w:val="005A180E"/>
    <w:rsid w:val="005A49E0"/>
    <w:rsid w:val="005A4EF7"/>
    <w:rsid w:val="005A6746"/>
    <w:rsid w:val="005B25B9"/>
    <w:rsid w:val="005B580A"/>
    <w:rsid w:val="005B582F"/>
    <w:rsid w:val="005B62DD"/>
    <w:rsid w:val="005B6AB8"/>
    <w:rsid w:val="005C2B74"/>
    <w:rsid w:val="005C4F32"/>
    <w:rsid w:val="005C5D20"/>
    <w:rsid w:val="005C77DE"/>
    <w:rsid w:val="005C7E33"/>
    <w:rsid w:val="005C7F01"/>
    <w:rsid w:val="005E12DF"/>
    <w:rsid w:val="005E22C1"/>
    <w:rsid w:val="005E24F2"/>
    <w:rsid w:val="005E2E0B"/>
    <w:rsid w:val="005E2F7C"/>
    <w:rsid w:val="005E3C39"/>
    <w:rsid w:val="005E52CF"/>
    <w:rsid w:val="005E55C4"/>
    <w:rsid w:val="005E6602"/>
    <w:rsid w:val="005F294C"/>
    <w:rsid w:val="005F2BCA"/>
    <w:rsid w:val="005F69D1"/>
    <w:rsid w:val="005F7C08"/>
    <w:rsid w:val="00601BF4"/>
    <w:rsid w:val="00603E71"/>
    <w:rsid w:val="0060531A"/>
    <w:rsid w:val="0060539C"/>
    <w:rsid w:val="00605E56"/>
    <w:rsid w:val="006076D8"/>
    <w:rsid w:val="0061025F"/>
    <w:rsid w:val="00621218"/>
    <w:rsid w:val="006246D0"/>
    <w:rsid w:val="00627FE9"/>
    <w:rsid w:val="00630E84"/>
    <w:rsid w:val="00632CD4"/>
    <w:rsid w:val="0063329F"/>
    <w:rsid w:val="006378DE"/>
    <w:rsid w:val="00643733"/>
    <w:rsid w:val="00645693"/>
    <w:rsid w:val="00655DC9"/>
    <w:rsid w:val="00656143"/>
    <w:rsid w:val="00657FA1"/>
    <w:rsid w:val="00660BA6"/>
    <w:rsid w:val="006613B9"/>
    <w:rsid w:val="0066345D"/>
    <w:rsid w:val="006639BF"/>
    <w:rsid w:val="00664376"/>
    <w:rsid w:val="0067188B"/>
    <w:rsid w:val="00671998"/>
    <w:rsid w:val="006729CC"/>
    <w:rsid w:val="0067481E"/>
    <w:rsid w:val="00675DE4"/>
    <w:rsid w:val="00676AA7"/>
    <w:rsid w:val="00681287"/>
    <w:rsid w:val="00682070"/>
    <w:rsid w:val="00682080"/>
    <w:rsid w:val="00682552"/>
    <w:rsid w:val="006877EE"/>
    <w:rsid w:val="006879A8"/>
    <w:rsid w:val="006933A9"/>
    <w:rsid w:val="00694CC2"/>
    <w:rsid w:val="00696CDB"/>
    <w:rsid w:val="00697FAC"/>
    <w:rsid w:val="006A41B5"/>
    <w:rsid w:val="006B0B46"/>
    <w:rsid w:val="006B1821"/>
    <w:rsid w:val="006B2A52"/>
    <w:rsid w:val="006B3DA4"/>
    <w:rsid w:val="006C05B7"/>
    <w:rsid w:val="006D32E6"/>
    <w:rsid w:val="006D438C"/>
    <w:rsid w:val="006E00F3"/>
    <w:rsid w:val="006E02AE"/>
    <w:rsid w:val="006E4362"/>
    <w:rsid w:val="006F61BB"/>
    <w:rsid w:val="006F7A31"/>
    <w:rsid w:val="0070153A"/>
    <w:rsid w:val="00702A91"/>
    <w:rsid w:val="007058EE"/>
    <w:rsid w:val="00705B2C"/>
    <w:rsid w:val="007072F4"/>
    <w:rsid w:val="00707CD6"/>
    <w:rsid w:val="007138A6"/>
    <w:rsid w:val="0071666C"/>
    <w:rsid w:val="007169C1"/>
    <w:rsid w:val="00716B20"/>
    <w:rsid w:val="00720A7F"/>
    <w:rsid w:val="00723539"/>
    <w:rsid w:val="00723B76"/>
    <w:rsid w:val="00724543"/>
    <w:rsid w:val="007251F0"/>
    <w:rsid w:val="0072707D"/>
    <w:rsid w:val="00727E77"/>
    <w:rsid w:val="00731335"/>
    <w:rsid w:val="007314B1"/>
    <w:rsid w:val="0073231F"/>
    <w:rsid w:val="00732544"/>
    <w:rsid w:val="007330E7"/>
    <w:rsid w:val="00733F28"/>
    <w:rsid w:val="007357CD"/>
    <w:rsid w:val="00745210"/>
    <w:rsid w:val="00745761"/>
    <w:rsid w:val="00746C51"/>
    <w:rsid w:val="00747A70"/>
    <w:rsid w:val="00747EC3"/>
    <w:rsid w:val="00747FA4"/>
    <w:rsid w:val="00751C88"/>
    <w:rsid w:val="00757656"/>
    <w:rsid w:val="00757E8D"/>
    <w:rsid w:val="00757EFE"/>
    <w:rsid w:val="00760753"/>
    <w:rsid w:val="00763A78"/>
    <w:rsid w:val="00767231"/>
    <w:rsid w:val="0077336D"/>
    <w:rsid w:val="00773BC0"/>
    <w:rsid w:val="00775714"/>
    <w:rsid w:val="007759AF"/>
    <w:rsid w:val="0078233D"/>
    <w:rsid w:val="007833E8"/>
    <w:rsid w:val="007842C5"/>
    <w:rsid w:val="0078449E"/>
    <w:rsid w:val="00784AE6"/>
    <w:rsid w:val="007857CE"/>
    <w:rsid w:val="00790ACD"/>
    <w:rsid w:val="007912F8"/>
    <w:rsid w:val="007913AC"/>
    <w:rsid w:val="007913FF"/>
    <w:rsid w:val="00792A7E"/>
    <w:rsid w:val="00793C84"/>
    <w:rsid w:val="0079675B"/>
    <w:rsid w:val="0079789E"/>
    <w:rsid w:val="00797E59"/>
    <w:rsid w:val="007A084F"/>
    <w:rsid w:val="007A1619"/>
    <w:rsid w:val="007A39DC"/>
    <w:rsid w:val="007A4C1E"/>
    <w:rsid w:val="007A5BDC"/>
    <w:rsid w:val="007A664C"/>
    <w:rsid w:val="007B04BA"/>
    <w:rsid w:val="007B0E17"/>
    <w:rsid w:val="007B42A2"/>
    <w:rsid w:val="007B6BF1"/>
    <w:rsid w:val="007B75C0"/>
    <w:rsid w:val="007B7911"/>
    <w:rsid w:val="007B7A6F"/>
    <w:rsid w:val="007C177D"/>
    <w:rsid w:val="007C3713"/>
    <w:rsid w:val="007C41E3"/>
    <w:rsid w:val="007C6989"/>
    <w:rsid w:val="007C7AD4"/>
    <w:rsid w:val="007C7B46"/>
    <w:rsid w:val="007D0C1E"/>
    <w:rsid w:val="007D1FB1"/>
    <w:rsid w:val="007E165C"/>
    <w:rsid w:val="007E19D8"/>
    <w:rsid w:val="007E437C"/>
    <w:rsid w:val="007E5023"/>
    <w:rsid w:val="007E5B8D"/>
    <w:rsid w:val="007F19BD"/>
    <w:rsid w:val="007F31CD"/>
    <w:rsid w:val="007F6AE7"/>
    <w:rsid w:val="007F6C06"/>
    <w:rsid w:val="00800BCB"/>
    <w:rsid w:val="00811008"/>
    <w:rsid w:val="00817059"/>
    <w:rsid w:val="00820DF9"/>
    <w:rsid w:val="00820FAA"/>
    <w:rsid w:val="008211C8"/>
    <w:rsid w:val="008230F1"/>
    <w:rsid w:val="00823492"/>
    <w:rsid w:val="00826CF7"/>
    <w:rsid w:val="00833C41"/>
    <w:rsid w:val="00840E12"/>
    <w:rsid w:val="00841EED"/>
    <w:rsid w:val="00843B3F"/>
    <w:rsid w:val="008446E9"/>
    <w:rsid w:val="0084583A"/>
    <w:rsid w:val="0084670E"/>
    <w:rsid w:val="00850186"/>
    <w:rsid w:val="00852DC8"/>
    <w:rsid w:val="008535BD"/>
    <w:rsid w:val="0085547F"/>
    <w:rsid w:val="008565FC"/>
    <w:rsid w:val="00857C02"/>
    <w:rsid w:val="008631AF"/>
    <w:rsid w:val="0086681B"/>
    <w:rsid w:val="00866C06"/>
    <w:rsid w:val="00870704"/>
    <w:rsid w:val="0087265C"/>
    <w:rsid w:val="00872AD6"/>
    <w:rsid w:val="008755F4"/>
    <w:rsid w:val="0087714A"/>
    <w:rsid w:val="00877277"/>
    <w:rsid w:val="0088264B"/>
    <w:rsid w:val="00882BBE"/>
    <w:rsid w:val="00885807"/>
    <w:rsid w:val="00885ED3"/>
    <w:rsid w:val="008862C1"/>
    <w:rsid w:val="0088787E"/>
    <w:rsid w:val="00890BA4"/>
    <w:rsid w:val="00891511"/>
    <w:rsid w:val="00891922"/>
    <w:rsid w:val="00891A18"/>
    <w:rsid w:val="00892651"/>
    <w:rsid w:val="008929E8"/>
    <w:rsid w:val="00893363"/>
    <w:rsid w:val="00894F00"/>
    <w:rsid w:val="00896D71"/>
    <w:rsid w:val="008974BC"/>
    <w:rsid w:val="00897562"/>
    <w:rsid w:val="008978C7"/>
    <w:rsid w:val="008A1D8E"/>
    <w:rsid w:val="008A3702"/>
    <w:rsid w:val="008A5BF9"/>
    <w:rsid w:val="008A6C55"/>
    <w:rsid w:val="008B06A2"/>
    <w:rsid w:val="008B20A7"/>
    <w:rsid w:val="008B3BD7"/>
    <w:rsid w:val="008B42F0"/>
    <w:rsid w:val="008C2630"/>
    <w:rsid w:val="008C3483"/>
    <w:rsid w:val="008C402F"/>
    <w:rsid w:val="008C4CB6"/>
    <w:rsid w:val="008C7251"/>
    <w:rsid w:val="008D03FF"/>
    <w:rsid w:val="008D771A"/>
    <w:rsid w:val="008E28D0"/>
    <w:rsid w:val="008E7884"/>
    <w:rsid w:val="008F03F2"/>
    <w:rsid w:val="008F2166"/>
    <w:rsid w:val="008F3391"/>
    <w:rsid w:val="008F36F8"/>
    <w:rsid w:val="008F3CB5"/>
    <w:rsid w:val="008F4E2D"/>
    <w:rsid w:val="00900B2B"/>
    <w:rsid w:val="00904187"/>
    <w:rsid w:val="0090655A"/>
    <w:rsid w:val="00906BE9"/>
    <w:rsid w:val="00907A46"/>
    <w:rsid w:val="009151DC"/>
    <w:rsid w:val="009168AC"/>
    <w:rsid w:val="00920289"/>
    <w:rsid w:val="009209B3"/>
    <w:rsid w:val="009212DB"/>
    <w:rsid w:val="00921DAD"/>
    <w:rsid w:val="00924FAE"/>
    <w:rsid w:val="00932252"/>
    <w:rsid w:val="0093575B"/>
    <w:rsid w:val="00936501"/>
    <w:rsid w:val="00940BB5"/>
    <w:rsid w:val="0094152D"/>
    <w:rsid w:val="00941724"/>
    <w:rsid w:val="009446A7"/>
    <w:rsid w:val="00951FF6"/>
    <w:rsid w:val="00953008"/>
    <w:rsid w:val="00954BBB"/>
    <w:rsid w:val="009575EC"/>
    <w:rsid w:val="009618EB"/>
    <w:rsid w:val="00962491"/>
    <w:rsid w:val="00962A7B"/>
    <w:rsid w:val="00964763"/>
    <w:rsid w:val="00964FCF"/>
    <w:rsid w:val="0096516E"/>
    <w:rsid w:val="009654A2"/>
    <w:rsid w:val="009672E0"/>
    <w:rsid w:val="009700B0"/>
    <w:rsid w:val="00972BDA"/>
    <w:rsid w:val="00974499"/>
    <w:rsid w:val="00976A57"/>
    <w:rsid w:val="00977F28"/>
    <w:rsid w:val="009823D7"/>
    <w:rsid w:val="0098484F"/>
    <w:rsid w:val="0098597E"/>
    <w:rsid w:val="009872E2"/>
    <w:rsid w:val="009917E1"/>
    <w:rsid w:val="00992953"/>
    <w:rsid w:val="009A0602"/>
    <w:rsid w:val="009A129F"/>
    <w:rsid w:val="009A1FDA"/>
    <w:rsid w:val="009A59B3"/>
    <w:rsid w:val="009A7986"/>
    <w:rsid w:val="009A7BDB"/>
    <w:rsid w:val="009B0A04"/>
    <w:rsid w:val="009B3908"/>
    <w:rsid w:val="009B45ED"/>
    <w:rsid w:val="009B4F50"/>
    <w:rsid w:val="009B6D8E"/>
    <w:rsid w:val="009B6F90"/>
    <w:rsid w:val="009C098F"/>
    <w:rsid w:val="009C0D61"/>
    <w:rsid w:val="009C1676"/>
    <w:rsid w:val="009C2905"/>
    <w:rsid w:val="009C41AA"/>
    <w:rsid w:val="009C52CC"/>
    <w:rsid w:val="009C5C8E"/>
    <w:rsid w:val="009C611F"/>
    <w:rsid w:val="009C7B0A"/>
    <w:rsid w:val="009C7F79"/>
    <w:rsid w:val="009D22B0"/>
    <w:rsid w:val="009D3FD7"/>
    <w:rsid w:val="009E1189"/>
    <w:rsid w:val="009E3922"/>
    <w:rsid w:val="009E3CAC"/>
    <w:rsid w:val="009E7D7F"/>
    <w:rsid w:val="009F0ED1"/>
    <w:rsid w:val="009F434D"/>
    <w:rsid w:val="009F58FD"/>
    <w:rsid w:val="009F709A"/>
    <w:rsid w:val="00A0036F"/>
    <w:rsid w:val="00A00CA1"/>
    <w:rsid w:val="00A02B42"/>
    <w:rsid w:val="00A02D2E"/>
    <w:rsid w:val="00A0351A"/>
    <w:rsid w:val="00A03E62"/>
    <w:rsid w:val="00A048E6"/>
    <w:rsid w:val="00A04D6F"/>
    <w:rsid w:val="00A07C6B"/>
    <w:rsid w:val="00A11757"/>
    <w:rsid w:val="00A12109"/>
    <w:rsid w:val="00A139C5"/>
    <w:rsid w:val="00A14116"/>
    <w:rsid w:val="00A14141"/>
    <w:rsid w:val="00A14AF7"/>
    <w:rsid w:val="00A16241"/>
    <w:rsid w:val="00A16F84"/>
    <w:rsid w:val="00A172E5"/>
    <w:rsid w:val="00A21B97"/>
    <w:rsid w:val="00A30592"/>
    <w:rsid w:val="00A3102B"/>
    <w:rsid w:val="00A31A86"/>
    <w:rsid w:val="00A31B9D"/>
    <w:rsid w:val="00A32AD7"/>
    <w:rsid w:val="00A336AE"/>
    <w:rsid w:val="00A33C73"/>
    <w:rsid w:val="00A344EE"/>
    <w:rsid w:val="00A34695"/>
    <w:rsid w:val="00A358E5"/>
    <w:rsid w:val="00A400D3"/>
    <w:rsid w:val="00A4261B"/>
    <w:rsid w:val="00A456C0"/>
    <w:rsid w:val="00A46992"/>
    <w:rsid w:val="00A53624"/>
    <w:rsid w:val="00A538EA"/>
    <w:rsid w:val="00A53F1A"/>
    <w:rsid w:val="00A54D79"/>
    <w:rsid w:val="00A55792"/>
    <w:rsid w:val="00A56548"/>
    <w:rsid w:val="00A56E4D"/>
    <w:rsid w:val="00A61701"/>
    <w:rsid w:val="00A62F8E"/>
    <w:rsid w:val="00A637F5"/>
    <w:rsid w:val="00A63D3C"/>
    <w:rsid w:val="00A6537D"/>
    <w:rsid w:val="00A67DBA"/>
    <w:rsid w:val="00A72E8C"/>
    <w:rsid w:val="00A73BAA"/>
    <w:rsid w:val="00A73BD5"/>
    <w:rsid w:val="00A76509"/>
    <w:rsid w:val="00A770BD"/>
    <w:rsid w:val="00A7727D"/>
    <w:rsid w:val="00A77707"/>
    <w:rsid w:val="00A83C8C"/>
    <w:rsid w:val="00A83DD4"/>
    <w:rsid w:val="00A846EF"/>
    <w:rsid w:val="00A84E18"/>
    <w:rsid w:val="00A85179"/>
    <w:rsid w:val="00A86239"/>
    <w:rsid w:val="00A91459"/>
    <w:rsid w:val="00A92B80"/>
    <w:rsid w:val="00A94666"/>
    <w:rsid w:val="00A94EDE"/>
    <w:rsid w:val="00A958C1"/>
    <w:rsid w:val="00A97779"/>
    <w:rsid w:val="00A97FAA"/>
    <w:rsid w:val="00AA185C"/>
    <w:rsid w:val="00AA1F43"/>
    <w:rsid w:val="00AA223A"/>
    <w:rsid w:val="00AA6E0C"/>
    <w:rsid w:val="00AA7EAD"/>
    <w:rsid w:val="00AB0AC1"/>
    <w:rsid w:val="00AB63D9"/>
    <w:rsid w:val="00AC2880"/>
    <w:rsid w:val="00AD0614"/>
    <w:rsid w:val="00AD1220"/>
    <w:rsid w:val="00AD1A7C"/>
    <w:rsid w:val="00AD1CE3"/>
    <w:rsid w:val="00AE02C0"/>
    <w:rsid w:val="00AE7EDE"/>
    <w:rsid w:val="00AF25E7"/>
    <w:rsid w:val="00AF2659"/>
    <w:rsid w:val="00AF52E6"/>
    <w:rsid w:val="00AF5470"/>
    <w:rsid w:val="00B00439"/>
    <w:rsid w:val="00B014DD"/>
    <w:rsid w:val="00B014E6"/>
    <w:rsid w:val="00B02F92"/>
    <w:rsid w:val="00B0308E"/>
    <w:rsid w:val="00B03705"/>
    <w:rsid w:val="00B0597A"/>
    <w:rsid w:val="00B07277"/>
    <w:rsid w:val="00B079CD"/>
    <w:rsid w:val="00B133D4"/>
    <w:rsid w:val="00B16622"/>
    <w:rsid w:val="00B20E8D"/>
    <w:rsid w:val="00B24446"/>
    <w:rsid w:val="00B25730"/>
    <w:rsid w:val="00B26ABB"/>
    <w:rsid w:val="00B30DEE"/>
    <w:rsid w:val="00B30EFE"/>
    <w:rsid w:val="00B3478D"/>
    <w:rsid w:val="00B34EBF"/>
    <w:rsid w:val="00B35478"/>
    <w:rsid w:val="00B363D7"/>
    <w:rsid w:val="00B366BA"/>
    <w:rsid w:val="00B42913"/>
    <w:rsid w:val="00B43B6E"/>
    <w:rsid w:val="00B44AD5"/>
    <w:rsid w:val="00B452BB"/>
    <w:rsid w:val="00B45792"/>
    <w:rsid w:val="00B46864"/>
    <w:rsid w:val="00B5261C"/>
    <w:rsid w:val="00B528CC"/>
    <w:rsid w:val="00B560E8"/>
    <w:rsid w:val="00B56592"/>
    <w:rsid w:val="00B63472"/>
    <w:rsid w:val="00B66A79"/>
    <w:rsid w:val="00B67015"/>
    <w:rsid w:val="00B829B9"/>
    <w:rsid w:val="00B847B7"/>
    <w:rsid w:val="00B84AAA"/>
    <w:rsid w:val="00B860EF"/>
    <w:rsid w:val="00B873A7"/>
    <w:rsid w:val="00B877FC"/>
    <w:rsid w:val="00B91ACD"/>
    <w:rsid w:val="00B92254"/>
    <w:rsid w:val="00B92732"/>
    <w:rsid w:val="00B92E7B"/>
    <w:rsid w:val="00B942E5"/>
    <w:rsid w:val="00B947B6"/>
    <w:rsid w:val="00B94F26"/>
    <w:rsid w:val="00BA09F2"/>
    <w:rsid w:val="00BA0D94"/>
    <w:rsid w:val="00BA22D6"/>
    <w:rsid w:val="00BA47C0"/>
    <w:rsid w:val="00BA64F6"/>
    <w:rsid w:val="00BA747F"/>
    <w:rsid w:val="00BA7FD6"/>
    <w:rsid w:val="00BB3248"/>
    <w:rsid w:val="00BB3691"/>
    <w:rsid w:val="00BB4183"/>
    <w:rsid w:val="00BB7F78"/>
    <w:rsid w:val="00BC1749"/>
    <w:rsid w:val="00BC2886"/>
    <w:rsid w:val="00BC643C"/>
    <w:rsid w:val="00BC6B95"/>
    <w:rsid w:val="00BD053E"/>
    <w:rsid w:val="00BD2C7D"/>
    <w:rsid w:val="00BD2CE8"/>
    <w:rsid w:val="00BE0648"/>
    <w:rsid w:val="00BE1E82"/>
    <w:rsid w:val="00BE2166"/>
    <w:rsid w:val="00BE5135"/>
    <w:rsid w:val="00BE5D85"/>
    <w:rsid w:val="00BE7E92"/>
    <w:rsid w:val="00BE7F1E"/>
    <w:rsid w:val="00BF0230"/>
    <w:rsid w:val="00BF2402"/>
    <w:rsid w:val="00BF6118"/>
    <w:rsid w:val="00BF76BB"/>
    <w:rsid w:val="00BF7975"/>
    <w:rsid w:val="00C00738"/>
    <w:rsid w:val="00C01904"/>
    <w:rsid w:val="00C02999"/>
    <w:rsid w:val="00C04776"/>
    <w:rsid w:val="00C059F0"/>
    <w:rsid w:val="00C072FF"/>
    <w:rsid w:val="00C14CAC"/>
    <w:rsid w:val="00C17438"/>
    <w:rsid w:val="00C17C1F"/>
    <w:rsid w:val="00C2292B"/>
    <w:rsid w:val="00C26DD8"/>
    <w:rsid w:val="00C32D26"/>
    <w:rsid w:val="00C34FE2"/>
    <w:rsid w:val="00C36D7B"/>
    <w:rsid w:val="00C4297B"/>
    <w:rsid w:val="00C42B84"/>
    <w:rsid w:val="00C44CFD"/>
    <w:rsid w:val="00C45BFD"/>
    <w:rsid w:val="00C46DA3"/>
    <w:rsid w:val="00C50064"/>
    <w:rsid w:val="00C50FCD"/>
    <w:rsid w:val="00C56673"/>
    <w:rsid w:val="00C600F8"/>
    <w:rsid w:val="00C60F71"/>
    <w:rsid w:val="00C6257A"/>
    <w:rsid w:val="00C62593"/>
    <w:rsid w:val="00C63E9A"/>
    <w:rsid w:val="00C65494"/>
    <w:rsid w:val="00C6719B"/>
    <w:rsid w:val="00C763C1"/>
    <w:rsid w:val="00C83B3D"/>
    <w:rsid w:val="00C84889"/>
    <w:rsid w:val="00C86B90"/>
    <w:rsid w:val="00C91958"/>
    <w:rsid w:val="00C95C91"/>
    <w:rsid w:val="00C97C96"/>
    <w:rsid w:val="00CA38BB"/>
    <w:rsid w:val="00CA5CF3"/>
    <w:rsid w:val="00CA6572"/>
    <w:rsid w:val="00CB15F7"/>
    <w:rsid w:val="00CC02CB"/>
    <w:rsid w:val="00CC4A2B"/>
    <w:rsid w:val="00CC65DB"/>
    <w:rsid w:val="00CC74C5"/>
    <w:rsid w:val="00CC74DF"/>
    <w:rsid w:val="00CD2E7D"/>
    <w:rsid w:val="00CD6C40"/>
    <w:rsid w:val="00CD7ADD"/>
    <w:rsid w:val="00CD7B7A"/>
    <w:rsid w:val="00CE32DF"/>
    <w:rsid w:val="00CE7415"/>
    <w:rsid w:val="00CF26D9"/>
    <w:rsid w:val="00D00BB3"/>
    <w:rsid w:val="00D0298F"/>
    <w:rsid w:val="00D0455B"/>
    <w:rsid w:val="00D060BA"/>
    <w:rsid w:val="00D071A3"/>
    <w:rsid w:val="00D074A2"/>
    <w:rsid w:val="00D11E62"/>
    <w:rsid w:val="00D129B1"/>
    <w:rsid w:val="00D12F65"/>
    <w:rsid w:val="00D1346A"/>
    <w:rsid w:val="00D143DA"/>
    <w:rsid w:val="00D14A7B"/>
    <w:rsid w:val="00D15932"/>
    <w:rsid w:val="00D16576"/>
    <w:rsid w:val="00D1792F"/>
    <w:rsid w:val="00D22C9C"/>
    <w:rsid w:val="00D22E63"/>
    <w:rsid w:val="00D252E4"/>
    <w:rsid w:val="00D30325"/>
    <w:rsid w:val="00D30486"/>
    <w:rsid w:val="00D321AA"/>
    <w:rsid w:val="00D33110"/>
    <w:rsid w:val="00D36708"/>
    <w:rsid w:val="00D464D4"/>
    <w:rsid w:val="00D46A66"/>
    <w:rsid w:val="00D47B9C"/>
    <w:rsid w:val="00D508B8"/>
    <w:rsid w:val="00D5366F"/>
    <w:rsid w:val="00D53F3C"/>
    <w:rsid w:val="00D5574D"/>
    <w:rsid w:val="00D55D37"/>
    <w:rsid w:val="00D5631C"/>
    <w:rsid w:val="00D56898"/>
    <w:rsid w:val="00D61C43"/>
    <w:rsid w:val="00D67899"/>
    <w:rsid w:val="00D7479A"/>
    <w:rsid w:val="00D758AE"/>
    <w:rsid w:val="00D760A2"/>
    <w:rsid w:val="00D76892"/>
    <w:rsid w:val="00D773DA"/>
    <w:rsid w:val="00D778C2"/>
    <w:rsid w:val="00D77B4B"/>
    <w:rsid w:val="00D807BA"/>
    <w:rsid w:val="00D87965"/>
    <w:rsid w:val="00D94A59"/>
    <w:rsid w:val="00D962B6"/>
    <w:rsid w:val="00DA247C"/>
    <w:rsid w:val="00DA3608"/>
    <w:rsid w:val="00DA5CD5"/>
    <w:rsid w:val="00DC212F"/>
    <w:rsid w:val="00DC2C94"/>
    <w:rsid w:val="00DC3259"/>
    <w:rsid w:val="00DC4F37"/>
    <w:rsid w:val="00DC5345"/>
    <w:rsid w:val="00DC5964"/>
    <w:rsid w:val="00DC5B66"/>
    <w:rsid w:val="00DD1917"/>
    <w:rsid w:val="00DD478A"/>
    <w:rsid w:val="00DD599A"/>
    <w:rsid w:val="00DD6ACA"/>
    <w:rsid w:val="00DE1784"/>
    <w:rsid w:val="00DE343D"/>
    <w:rsid w:val="00DE44C5"/>
    <w:rsid w:val="00DF048A"/>
    <w:rsid w:val="00DF0A67"/>
    <w:rsid w:val="00DF36D3"/>
    <w:rsid w:val="00DF7A4D"/>
    <w:rsid w:val="00DF7C83"/>
    <w:rsid w:val="00E006E7"/>
    <w:rsid w:val="00E0071C"/>
    <w:rsid w:val="00E044AB"/>
    <w:rsid w:val="00E06CDF"/>
    <w:rsid w:val="00E123C3"/>
    <w:rsid w:val="00E12CD7"/>
    <w:rsid w:val="00E135EF"/>
    <w:rsid w:val="00E1600D"/>
    <w:rsid w:val="00E1723E"/>
    <w:rsid w:val="00E2189D"/>
    <w:rsid w:val="00E25B26"/>
    <w:rsid w:val="00E27B0F"/>
    <w:rsid w:val="00E32801"/>
    <w:rsid w:val="00E329C2"/>
    <w:rsid w:val="00E32F9A"/>
    <w:rsid w:val="00E336AC"/>
    <w:rsid w:val="00E351CD"/>
    <w:rsid w:val="00E41852"/>
    <w:rsid w:val="00E467C1"/>
    <w:rsid w:val="00E471DC"/>
    <w:rsid w:val="00E51B69"/>
    <w:rsid w:val="00E529C4"/>
    <w:rsid w:val="00E52EF0"/>
    <w:rsid w:val="00E54259"/>
    <w:rsid w:val="00E54784"/>
    <w:rsid w:val="00E54FB1"/>
    <w:rsid w:val="00E56CF0"/>
    <w:rsid w:val="00E61410"/>
    <w:rsid w:val="00E634A7"/>
    <w:rsid w:val="00E63BF7"/>
    <w:rsid w:val="00E64C5B"/>
    <w:rsid w:val="00E655F9"/>
    <w:rsid w:val="00E658B7"/>
    <w:rsid w:val="00E705BD"/>
    <w:rsid w:val="00E73C38"/>
    <w:rsid w:val="00E76471"/>
    <w:rsid w:val="00E77491"/>
    <w:rsid w:val="00E800E5"/>
    <w:rsid w:val="00E8083F"/>
    <w:rsid w:val="00E80FEB"/>
    <w:rsid w:val="00E81D3B"/>
    <w:rsid w:val="00E860D4"/>
    <w:rsid w:val="00E8657B"/>
    <w:rsid w:val="00E86638"/>
    <w:rsid w:val="00E90AF1"/>
    <w:rsid w:val="00E94EE3"/>
    <w:rsid w:val="00E97622"/>
    <w:rsid w:val="00EA18E5"/>
    <w:rsid w:val="00EA19BC"/>
    <w:rsid w:val="00EA1F04"/>
    <w:rsid w:val="00EA2D84"/>
    <w:rsid w:val="00EA64AC"/>
    <w:rsid w:val="00EA71A0"/>
    <w:rsid w:val="00EA7A22"/>
    <w:rsid w:val="00EB005C"/>
    <w:rsid w:val="00EB108B"/>
    <w:rsid w:val="00EB15A5"/>
    <w:rsid w:val="00EB4E52"/>
    <w:rsid w:val="00EB5E79"/>
    <w:rsid w:val="00EB6083"/>
    <w:rsid w:val="00EB6116"/>
    <w:rsid w:val="00EB7D34"/>
    <w:rsid w:val="00EC06DB"/>
    <w:rsid w:val="00EC1009"/>
    <w:rsid w:val="00EC1435"/>
    <w:rsid w:val="00EC21E8"/>
    <w:rsid w:val="00EC2B0A"/>
    <w:rsid w:val="00EC36C5"/>
    <w:rsid w:val="00EC3D22"/>
    <w:rsid w:val="00EC4E1D"/>
    <w:rsid w:val="00EC5643"/>
    <w:rsid w:val="00EC5B6D"/>
    <w:rsid w:val="00ED0555"/>
    <w:rsid w:val="00ED1596"/>
    <w:rsid w:val="00ED1B5B"/>
    <w:rsid w:val="00ED29E6"/>
    <w:rsid w:val="00ED4884"/>
    <w:rsid w:val="00ED517B"/>
    <w:rsid w:val="00EE003B"/>
    <w:rsid w:val="00EE7616"/>
    <w:rsid w:val="00EE7E22"/>
    <w:rsid w:val="00EF07B0"/>
    <w:rsid w:val="00EF1701"/>
    <w:rsid w:val="00EF46F7"/>
    <w:rsid w:val="00EF7C7F"/>
    <w:rsid w:val="00F00605"/>
    <w:rsid w:val="00F00961"/>
    <w:rsid w:val="00F0116A"/>
    <w:rsid w:val="00F01357"/>
    <w:rsid w:val="00F032F0"/>
    <w:rsid w:val="00F0487F"/>
    <w:rsid w:val="00F0553F"/>
    <w:rsid w:val="00F06214"/>
    <w:rsid w:val="00F07622"/>
    <w:rsid w:val="00F0786F"/>
    <w:rsid w:val="00F07946"/>
    <w:rsid w:val="00F13B0C"/>
    <w:rsid w:val="00F13EC4"/>
    <w:rsid w:val="00F175C9"/>
    <w:rsid w:val="00F1764A"/>
    <w:rsid w:val="00F17875"/>
    <w:rsid w:val="00F205DC"/>
    <w:rsid w:val="00F2288D"/>
    <w:rsid w:val="00F23F5C"/>
    <w:rsid w:val="00F2573B"/>
    <w:rsid w:val="00F26542"/>
    <w:rsid w:val="00F26A58"/>
    <w:rsid w:val="00F32A27"/>
    <w:rsid w:val="00F34EAF"/>
    <w:rsid w:val="00F4151A"/>
    <w:rsid w:val="00F42D82"/>
    <w:rsid w:val="00F54516"/>
    <w:rsid w:val="00F5581B"/>
    <w:rsid w:val="00F55B21"/>
    <w:rsid w:val="00F56275"/>
    <w:rsid w:val="00F5695B"/>
    <w:rsid w:val="00F56984"/>
    <w:rsid w:val="00F60259"/>
    <w:rsid w:val="00F6077C"/>
    <w:rsid w:val="00F60A94"/>
    <w:rsid w:val="00F62DBE"/>
    <w:rsid w:val="00F63713"/>
    <w:rsid w:val="00F65617"/>
    <w:rsid w:val="00F65E1F"/>
    <w:rsid w:val="00F67933"/>
    <w:rsid w:val="00F7262E"/>
    <w:rsid w:val="00F753F0"/>
    <w:rsid w:val="00F77BB4"/>
    <w:rsid w:val="00F77DF0"/>
    <w:rsid w:val="00F82862"/>
    <w:rsid w:val="00F83446"/>
    <w:rsid w:val="00F864D6"/>
    <w:rsid w:val="00F87782"/>
    <w:rsid w:val="00F93321"/>
    <w:rsid w:val="00F95E69"/>
    <w:rsid w:val="00F9653C"/>
    <w:rsid w:val="00F974ED"/>
    <w:rsid w:val="00F979FB"/>
    <w:rsid w:val="00FA045D"/>
    <w:rsid w:val="00FA1AE9"/>
    <w:rsid w:val="00FA1F24"/>
    <w:rsid w:val="00FA3ABD"/>
    <w:rsid w:val="00FA4DBC"/>
    <w:rsid w:val="00FA7156"/>
    <w:rsid w:val="00FB3BA1"/>
    <w:rsid w:val="00FB3C13"/>
    <w:rsid w:val="00FB74EF"/>
    <w:rsid w:val="00FC2460"/>
    <w:rsid w:val="00FC640D"/>
    <w:rsid w:val="00FC7C2F"/>
    <w:rsid w:val="00FD09A1"/>
    <w:rsid w:val="00FD6C3F"/>
    <w:rsid w:val="00FE0D05"/>
    <w:rsid w:val="00FE2AB6"/>
    <w:rsid w:val="00FE2B65"/>
    <w:rsid w:val="00FE3305"/>
    <w:rsid w:val="00FE35A1"/>
    <w:rsid w:val="00FE4869"/>
    <w:rsid w:val="00FE4B3D"/>
    <w:rsid w:val="00FE4E83"/>
    <w:rsid w:val="00FE5C59"/>
    <w:rsid w:val="00FE6C31"/>
    <w:rsid w:val="00FF4EF7"/>
    <w:rsid w:val="00FF5389"/>
    <w:rsid w:val="00FF7550"/>
    <w:rsid w:val="21D41065"/>
    <w:rsid w:val="37E1CAEF"/>
    <w:rsid w:val="3AF63517"/>
    <w:rsid w:val="49EB31B2"/>
    <w:rsid w:val="5F44649C"/>
    <w:rsid w:val="77D7CE73"/>
  </w:rsids>
  <m:mathPr>
    <m:mathFont m:val="Cambria Math"/>
    <m:brkBin m:val="before"/>
    <m:brkBinSub m:val="--"/>
    <m:smallFrac m:val="0"/>
    <m:dispDef/>
    <m:lMargin m:val="0"/>
    <m:rMargin m:val="0"/>
    <m:defJc m:val="centerGroup"/>
    <m:wrapIndent m:val="1440"/>
    <m:intLim m:val="subSup"/>
    <m:naryLim m:val="undOvr"/>
  </m:mathPr>
  <w:themeFontLang w:val="en-US" w:bidi="km-K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C2D2E1"/>
  <w15:docId w15:val="{7EF9648A-75C5-4E56-8994-79492E98A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fr-BE" w:eastAsia="en-US" w:bidi="km-KH"/>
      </w:rPr>
    </w:rPrDefault>
    <w:pPrDefault>
      <w:pPr>
        <w:spacing w:after="20"/>
        <w:ind w:firstLine="17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4106"/>
    <w:rPr>
      <w:lang w:val="en-US"/>
    </w:rPr>
  </w:style>
  <w:style w:type="paragraph" w:styleId="Heading1">
    <w:name w:val="heading 1"/>
    <w:basedOn w:val="Normal"/>
    <w:next w:val="Normal"/>
    <w:link w:val="Heading1Char"/>
    <w:uiPriority w:val="9"/>
    <w:qFormat/>
    <w:rsid w:val="003E7D77"/>
    <w:pPr>
      <w:keepNext/>
      <w:keepLines/>
      <w:numPr>
        <w:numId w:val="2"/>
      </w:numPr>
      <w:spacing w:before="120" w:after="40"/>
      <w:ind w:left="5310"/>
      <w:jc w:val="right"/>
      <w:outlineLvl w:val="0"/>
    </w:pPr>
    <w:rPr>
      <w:rFonts w:eastAsiaTheme="majorEastAsia" w:cstheme="majorBidi"/>
      <w:b/>
      <w:bCs/>
      <w:sz w:val="100"/>
      <w:szCs w:val="28"/>
    </w:rPr>
  </w:style>
  <w:style w:type="paragraph" w:styleId="Heading2">
    <w:name w:val="heading 2"/>
    <w:basedOn w:val="Normal"/>
    <w:next w:val="Normal"/>
    <w:link w:val="Heading2Char"/>
    <w:uiPriority w:val="9"/>
    <w:unhideWhenUsed/>
    <w:qFormat/>
    <w:rsid w:val="00C05978"/>
    <w:pPr>
      <w:keepNext/>
      <w:keepLines/>
      <w:spacing w:before="120" w:after="60"/>
      <w:ind w:left="90" w:right="2" w:firstLine="0"/>
      <w:jc w:val="left"/>
      <w:outlineLvl w:val="1"/>
    </w:pPr>
    <w:rPr>
      <w:rFonts w:eastAsiaTheme="majorEastAsia" w:cstheme="majorBidi"/>
      <w:b/>
      <w:iCs/>
      <w:sz w:val="40"/>
      <w:szCs w:val="20"/>
      <w:lang w:eastAsia="fr-FR"/>
    </w:rPr>
  </w:style>
  <w:style w:type="paragraph" w:styleId="Heading3">
    <w:name w:val="heading 3"/>
    <w:basedOn w:val="Normal"/>
    <w:next w:val="Normal"/>
    <w:link w:val="Heading3Char"/>
    <w:uiPriority w:val="9"/>
    <w:unhideWhenUsed/>
    <w:qFormat/>
    <w:rsid w:val="006E48D3"/>
    <w:pPr>
      <w:keepNext/>
      <w:keepLines/>
      <w:numPr>
        <w:ilvl w:val="2"/>
        <w:numId w:val="2"/>
      </w:numPr>
      <w:spacing w:before="60" w:after="40"/>
      <w:jc w:val="left"/>
      <w:outlineLvl w:val="2"/>
    </w:pPr>
    <w:rPr>
      <w:rFonts w:eastAsiaTheme="majorEastAsia" w:cstheme="majorBidi"/>
      <w:b/>
      <w:bCs/>
      <w:sz w:val="32"/>
    </w:rPr>
  </w:style>
  <w:style w:type="paragraph" w:styleId="Heading4">
    <w:name w:val="heading 4"/>
    <w:basedOn w:val="Normal"/>
    <w:next w:val="Normal"/>
    <w:link w:val="Heading4Char"/>
    <w:uiPriority w:val="9"/>
    <w:unhideWhenUsed/>
    <w:qFormat/>
    <w:rsid w:val="002A46B5"/>
    <w:pPr>
      <w:keepNext/>
      <w:keepLines/>
      <w:spacing w:before="40"/>
      <w:ind w:firstLine="0"/>
      <w:jc w:val="left"/>
      <w:outlineLvl w:val="3"/>
    </w:pPr>
    <w:rPr>
      <w:rFonts w:eastAsiaTheme="majorEastAsia" w:cstheme="majorBidi"/>
      <w:b/>
      <w:bCs/>
      <w:iCs/>
      <w:sz w:val="28"/>
    </w:rPr>
  </w:style>
  <w:style w:type="paragraph" w:styleId="Heading5">
    <w:name w:val="heading 5"/>
    <w:basedOn w:val="Normal"/>
    <w:next w:val="Normal"/>
    <w:link w:val="Heading5Char"/>
    <w:uiPriority w:val="9"/>
    <w:unhideWhenUsed/>
    <w:qFormat/>
    <w:rsid w:val="008959E1"/>
    <w:pPr>
      <w:keepNext/>
      <w:keepLines/>
      <w:spacing w:before="200" w:after="0"/>
      <w:ind w:firstLine="0"/>
      <w:outlineLvl w:val="4"/>
    </w:pPr>
    <w:rPr>
      <w:rFonts w:eastAsiaTheme="majorEastAsia" w:cstheme="majorBidi"/>
      <w:b/>
      <w:color w:val="000000" w:themeColor="text1"/>
      <w:sz w:val="24"/>
    </w:rPr>
  </w:style>
  <w:style w:type="paragraph" w:styleId="Heading6">
    <w:name w:val="heading 6"/>
    <w:basedOn w:val="Normal"/>
    <w:next w:val="Normal"/>
    <w:link w:val="Heading6Char"/>
    <w:uiPriority w:val="9"/>
    <w:semiHidden/>
    <w:unhideWhenUsed/>
    <w:qFormat/>
    <w:rsid w:val="00BA7AAF"/>
    <w:pPr>
      <w:keepNext/>
      <w:keepLines/>
      <w:spacing w:before="200" w:after="0"/>
      <w:ind w:firstLine="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BA7AAF"/>
    <w:pPr>
      <w:keepNext/>
      <w:keepLines/>
      <w:spacing w:before="200" w:after="0"/>
      <w:ind w:firstLine="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A7AAF"/>
    <w:pPr>
      <w:keepNext/>
      <w:keepLines/>
      <w:spacing w:before="200" w:after="0"/>
      <w:ind w:firstLine="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BA7AAF"/>
    <w:pPr>
      <w:keepNext/>
      <w:keepLines/>
      <w:spacing w:before="200" w:after="0"/>
      <w:ind w:firstLine="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Heading3"/>
    <w:next w:val="Normal"/>
    <w:link w:val="TitleChar"/>
    <w:uiPriority w:val="10"/>
    <w:qFormat/>
    <w:rsid w:val="00A47695"/>
  </w:style>
  <w:style w:type="paragraph" w:styleId="BodyText">
    <w:name w:val="Body Text"/>
    <w:basedOn w:val="Normal"/>
    <w:link w:val="BodyTextChar"/>
    <w:uiPriority w:val="1"/>
    <w:qFormat/>
    <w:rsid w:val="00120C7F"/>
    <w:pPr>
      <w:widowControl w:val="0"/>
      <w:autoSpaceDE w:val="0"/>
      <w:autoSpaceDN w:val="0"/>
      <w:spacing w:after="0"/>
    </w:pPr>
    <w:rPr>
      <w:rFonts w:ascii="Calibri" w:eastAsia="Calibri" w:hAnsi="Calibri" w:cs="Calibri"/>
      <w:lang w:eastAsia="fr-BE" w:bidi="fr-BE"/>
    </w:rPr>
  </w:style>
  <w:style w:type="character" w:customStyle="1" w:styleId="BodyTextChar">
    <w:name w:val="Body Text Char"/>
    <w:basedOn w:val="DefaultParagraphFont"/>
    <w:link w:val="BodyText"/>
    <w:uiPriority w:val="1"/>
    <w:rsid w:val="00120C7F"/>
    <w:rPr>
      <w:rFonts w:ascii="Calibri" w:eastAsia="Calibri" w:hAnsi="Calibri" w:cs="Calibri"/>
      <w:lang w:eastAsia="fr-BE" w:bidi="fr-BE"/>
    </w:rPr>
  </w:style>
  <w:style w:type="paragraph" w:customStyle="1" w:styleId="Normaltexte">
    <w:name w:val="Normal texte"/>
    <w:basedOn w:val="Normal"/>
    <w:link w:val="NormaltexteCar"/>
    <w:qFormat/>
    <w:rsid w:val="00120C7F"/>
    <w:pPr>
      <w:autoSpaceDE w:val="0"/>
      <w:autoSpaceDN w:val="0"/>
      <w:adjustRightInd w:val="0"/>
      <w:spacing w:before="120" w:after="120" w:line="480" w:lineRule="auto"/>
    </w:pPr>
    <w:rPr>
      <w:rFonts w:eastAsia="Calibri"/>
    </w:rPr>
  </w:style>
  <w:style w:type="character" w:customStyle="1" w:styleId="NormaltexteCar">
    <w:name w:val="Normal texte Car"/>
    <w:basedOn w:val="DefaultParagraphFont"/>
    <w:link w:val="Normaltexte"/>
    <w:rsid w:val="00120C7F"/>
    <w:rPr>
      <w:rFonts w:ascii="Times New Roman" w:eastAsia="Calibri" w:hAnsi="Times New Roman" w:cs="Times New Roman"/>
    </w:rPr>
  </w:style>
  <w:style w:type="character" w:customStyle="1" w:styleId="Heading1Char">
    <w:name w:val="Heading 1 Char"/>
    <w:basedOn w:val="DefaultParagraphFont"/>
    <w:link w:val="Heading1"/>
    <w:uiPriority w:val="9"/>
    <w:rsid w:val="003E7D77"/>
    <w:rPr>
      <w:rFonts w:eastAsiaTheme="majorEastAsia" w:cstheme="majorBidi"/>
      <w:b/>
      <w:bCs/>
      <w:sz w:val="100"/>
      <w:szCs w:val="28"/>
      <w:lang w:val="en-US"/>
    </w:rPr>
  </w:style>
  <w:style w:type="character" w:customStyle="1" w:styleId="Heading2Char">
    <w:name w:val="Heading 2 Char"/>
    <w:basedOn w:val="DefaultParagraphFont"/>
    <w:link w:val="Heading2"/>
    <w:uiPriority w:val="9"/>
    <w:rsid w:val="00C05978"/>
    <w:rPr>
      <w:rFonts w:ascii="Times New Roman" w:eastAsiaTheme="majorEastAsia" w:hAnsi="Times New Roman" w:cstheme="majorBidi"/>
      <w:b/>
      <w:iCs/>
      <w:sz w:val="40"/>
      <w:szCs w:val="20"/>
      <w:lang w:val="en-US" w:eastAsia="fr-FR" w:bidi="km-KH"/>
    </w:rPr>
  </w:style>
  <w:style w:type="character" w:customStyle="1" w:styleId="TitleChar">
    <w:name w:val="Title Char"/>
    <w:basedOn w:val="DefaultParagraphFont"/>
    <w:link w:val="Title"/>
    <w:uiPriority w:val="10"/>
    <w:rsid w:val="00A47695"/>
    <w:rPr>
      <w:rFonts w:eastAsiaTheme="majorEastAsia" w:cstheme="majorBidi"/>
      <w:b/>
      <w:bCs/>
      <w:sz w:val="32"/>
      <w:lang w:val="en-US"/>
    </w:rPr>
  </w:style>
  <w:style w:type="paragraph" w:styleId="Header">
    <w:name w:val="header"/>
    <w:basedOn w:val="Normal"/>
    <w:link w:val="HeaderChar"/>
    <w:uiPriority w:val="99"/>
    <w:unhideWhenUsed/>
    <w:rsid w:val="00840BD6"/>
    <w:pPr>
      <w:tabs>
        <w:tab w:val="center" w:pos="4536"/>
        <w:tab w:val="right" w:pos="9072"/>
      </w:tabs>
      <w:spacing w:after="0"/>
    </w:pPr>
  </w:style>
  <w:style w:type="character" w:customStyle="1" w:styleId="Heading3Char">
    <w:name w:val="Heading 3 Char"/>
    <w:basedOn w:val="DefaultParagraphFont"/>
    <w:link w:val="Heading3"/>
    <w:uiPriority w:val="9"/>
    <w:rsid w:val="006E48D3"/>
    <w:rPr>
      <w:rFonts w:eastAsiaTheme="majorEastAsia" w:cstheme="majorBidi"/>
      <w:b/>
      <w:bCs/>
      <w:sz w:val="32"/>
      <w:lang w:val="en-US"/>
    </w:rPr>
  </w:style>
  <w:style w:type="character" w:customStyle="1" w:styleId="HeaderChar">
    <w:name w:val="Header Char"/>
    <w:basedOn w:val="DefaultParagraphFont"/>
    <w:link w:val="Header"/>
    <w:uiPriority w:val="99"/>
    <w:rsid w:val="00840BD6"/>
    <w:rPr>
      <w:rFonts w:ascii="Times New Roman" w:hAnsi="Times New Roman"/>
    </w:rPr>
  </w:style>
  <w:style w:type="paragraph" w:styleId="Footer">
    <w:name w:val="footer"/>
    <w:basedOn w:val="Normal"/>
    <w:link w:val="FooterChar"/>
    <w:uiPriority w:val="99"/>
    <w:unhideWhenUsed/>
    <w:rsid w:val="00840BD6"/>
    <w:pPr>
      <w:tabs>
        <w:tab w:val="center" w:pos="4536"/>
        <w:tab w:val="right" w:pos="9072"/>
      </w:tabs>
      <w:spacing w:after="0"/>
    </w:pPr>
  </w:style>
  <w:style w:type="character" w:customStyle="1" w:styleId="FooterChar">
    <w:name w:val="Footer Char"/>
    <w:basedOn w:val="DefaultParagraphFont"/>
    <w:link w:val="Footer"/>
    <w:uiPriority w:val="99"/>
    <w:rsid w:val="00840BD6"/>
    <w:rPr>
      <w:rFonts w:ascii="Times New Roman" w:hAnsi="Times New Roman"/>
    </w:rPr>
  </w:style>
  <w:style w:type="paragraph" w:styleId="BalloonText">
    <w:name w:val="Balloon Text"/>
    <w:basedOn w:val="Normal"/>
    <w:link w:val="BalloonTextChar"/>
    <w:uiPriority w:val="99"/>
    <w:semiHidden/>
    <w:unhideWhenUsed/>
    <w:rsid w:val="00840BD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0BD6"/>
    <w:rPr>
      <w:rFonts w:ascii="Tahoma" w:hAnsi="Tahoma" w:cs="Tahoma"/>
      <w:sz w:val="16"/>
      <w:szCs w:val="16"/>
    </w:rPr>
  </w:style>
  <w:style w:type="paragraph" w:styleId="EndnoteText">
    <w:name w:val="endnote text"/>
    <w:basedOn w:val="Normal"/>
    <w:link w:val="EndnoteTextChar"/>
    <w:uiPriority w:val="99"/>
    <w:semiHidden/>
    <w:unhideWhenUsed/>
    <w:rsid w:val="00EB2511"/>
    <w:pPr>
      <w:spacing w:after="0"/>
    </w:pPr>
    <w:rPr>
      <w:sz w:val="20"/>
      <w:szCs w:val="20"/>
    </w:rPr>
  </w:style>
  <w:style w:type="character" w:customStyle="1" w:styleId="EndnoteTextChar">
    <w:name w:val="Endnote Text Char"/>
    <w:basedOn w:val="DefaultParagraphFont"/>
    <w:link w:val="EndnoteText"/>
    <w:uiPriority w:val="99"/>
    <w:semiHidden/>
    <w:rsid w:val="00EB2511"/>
    <w:rPr>
      <w:rFonts w:ascii="Times New Roman" w:hAnsi="Times New Roman"/>
      <w:sz w:val="20"/>
      <w:szCs w:val="20"/>
    </w:rPr>
  </w:style>
  <w:style w:type="character" w:styleId="EndnoteReference">
    <w:name w:val="endnote reference"/>
    <w:basedOn w:val="DefaultParagraphFont"/>
    <w:semiHidden/>
    <w:unhideWhenUsed/>
    <w:rsid w:val="00EB2511"/>
    <w:rPr>
      <w:vertAlign w:val="superscript"/>
    </w:rPr>
  </w:style>
  <w:style w:type="paragraph" w:styleId="FootnoteText">
    <w:name w:val="footnote text"/>
    <w:aliases w:val="(NECG) Footnote Text Char Char Char,ADB,ALTS FOOTNOTE,Boston 10,FOOTNOTES,Font: Geneva 9,Footnote,Footnote Char,Footnote Text Char Char,Footnote Text Char Char Char Char Char,Fußnote,Geneva 9,Nbpage Moens,f,fn,footnote text,ft"/>
    <w:basedOn w:val="Normal"/>
    <w:link w:val="FootnoteTextChar"/>
    <w:uiPriority w:val="99"/>
    <w:unhideWhenUsed/>
    <w:qFormat/>
    <w:rsid w:val="00EB2511"/>
    <w:pPr>
      <w:spacing w:after="0"/>
    </w:pPr>
    <w:rPr>
      <w:sz w:val="20"/>
      <w:szCs w:val="20"/>
    </w:rPr>
  </w:style>
  <w:style w:type="character" w:customStyle="1" w:styleId="FootnoteTextChar">
    <w:name w:val="Footnote Text Char"/>
    <w:aliases w:val="(NECG) Footnote Text Char Char Char Char,ADB Char,ALTS FOOTNOTE Char,Boston 10 Char,FOOTNOTES Char,Font: Geneva 9 Char,Footnote Char1,Footnote Char Char,Footnote Text Char Char Char,Footnote Text Char Char Char Char Char Char,f Char"/>
    <w:basedOn w:val="DefaultParagraphFont"/>
    <w:link w:val="FootnoteText"/>
    <w:uiPriority w:val="99"/>
    <w:rsid w:val="00EB2511"/>
    <w:rPr>
      <w:rFonts w:ascii="Times New Roman" w:hAnsi="Times New Roman"/>
      <w:sz w:val="20"/>
      <w:szCs w:val="20"/>
    </w:rPr>
  </w:style>
  <w:style w:type="character" w:styleId="FootnoteReference">
    <w:name w:val="footnote reference"/>
    <w:aliases w:val=" BVI fnr,(NECG) Footnote Reference,16 Point,ADB Footnote Reference,BVI fnr,FnR-ANZDEC,Footnote Ref in FtNote,Footnote Reference Number,Fußnotenzeichen DISS,Ref,SUPERS,Superscript 6 Point,de nota al pie,footnote ref,fr,ftref"/>
    <w:basedOn w:val="DefaultParagraphFont"/>
    <w:link w:val="ftrefCharChar"/>
    <w:uiPriority w:val="99"/>
    <w:unhideWhenUsed/>
    <w:qFormat/>
    <w:rsid w:val="00EB2511"/>
    <w:rPr>
      <w:vertAlign w:val="superscript"/>
    </w:rPr>
  </w:style>
  <w:style w:type="character" w:styleId="CommentReference">
    <w:name w:val="annotation reference"/>
    <w:basedOn w:val="DefaultParagraphFont"/>
    <w:uiPriority w:val="99"/>
    <w:semiHidden/>
    <w:unhideWhenUsed/>
    <w:rsid w:val="00B678B5"/>
    <w:rPr>
      <w:sz w:val="16"/>
      <w:szCs w:val="16"/>
    </w:rPr>
  </w:style>
  <w:style w:type="paragraph" w:styleId="CommentText">
    <w:name w:val="annotation text"/>
    <w:basedOn w:val="Normal"/>
    <w:link w:val="CommentTextChar"/>
    <w:uiPriority w:val="99"/>
    <w:unhideWhenUsed/>
    <w:rsid w:val="00B678B5"/>
    <w:rPr>
      <w:sz w:val="20"/>
      <w:szCs w:val="20"/>
    </w:rPr>
  </w:style>
  <w:style w:type="character" w:customStyle="1" w:styleId="CommentTextChar">
    <w:name w:val="Comment Text Char"/>
    <w:basedOn w:val="DefaultParagraphFont"/>
    <w:link w:val="CommentText"/>
    <w:uiPriority w:val="99"/>
    <w:rsid w:val="00B678B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678B5"/>
    <w:rPr>
      <w:b/>
      <w:bCs/>
    </w:rPr>
  </w:style>
  <w:style w:type="character" w:customStyle="1" w:styleId="CommentSubjectChar">
    <w:name w:val="Comment Subject Char"/>
    <w:basedOn w:val="CommentTextChar"/>
    <w:link w:val="CommentSubject"/>
    <w:uiPriority w:val="99"/>
    <w:semiHidden/>
    <w:rsid w:val="00B678B5"/>
    <w:rPr>
      <w:rFonts w:ascii="Times New Roman" w:hAnsi="Times New Roman"/>
      <w:b/>
      <w:bCs/>
      <w:sz w:val="20"/>
      <w:szCs w:val="20"/>
    </w:rPr>
  </w:style>
  <w:style w:type="paragraph" w:styleId="ListParagraph">
    <w:name w:val="List Paragraph"/>
    <w:aliases w:val="ANNEX,Akapit z listą BS,Bullet Paragraph,Bullets,List Bullet Mary,List Paragraph (numbered (a)),List Paragraph 1,List Paragraph1,List Paragraph2,Liste 1,Numbered List Paragraph,NumberedParas,References,ReferencesCxSpLast,WB List Paragraph"/>
    <w:basedOn w:val="Normal"/>
    <w:link w:val="ListParagraphChar"/>
    <w:uiPriority w:val="34"/>
    <w:qFormat/>
    <w:rsid w:val="00161614"/>
    <w:pPr>
      <w:ind w:left="720"/>
      <w:contextualSpacing/>
    </w:pPr>
  </w:style>
  <w:style w:type="paragraph" w:styleId="Caption">
    <w:name w:val="caption"/>
    <w:aliases w:val="Légende Tableau"/>
    <w:basedOn w:val="Normal"/>
    <w:next w:val="Normal"/>
    <w:link w:val="CaptionChar"/>
    <w:uiPriority w:val="35"/>
    <w:unhideWhenUsed/>
    <w:qFormat/>
    <w:rsid w:val="00AD2F9E"/>
    <w:pPr>
      <w:spacing w:before="180" w:after="120"/>
      <w:jc w:val="center"/>
    </w:pPr>
    <w:rPr>
      <w:bCs/>
      <w:sz w:val="20"/>
      <w:szCs w:val="18"/>
    </w:rPr>
  </w:style>
  <w:style w:type="paragraph" w:styleId="Revision">
    <w:name w:val="Revision"/>
    <w:hidden/>
    <w:uiPriority w:val="99"/>
    <w:semiHidden/>
    <w:rsid w:val="00023B00"/>
    <w:pPr>
      <w:spacing w:after="0"/>
    </w:pPr>
  </w:style>
  <w:style w:type="paragraph" w:styleId="HTMLPreformatted">
    <w:name w:val="HTML Preformatted"/>
    <w:basedOn w:val="Normal"/>
    <w:link w:val="HTMLPreformattedChar"/>
    <w:uiPriority w:val="99"/>
    <w:semiHidden/>
    <w:unhideWhenUsed/>
    <w:rsid w:val="001753BA"/>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1753BA"/>
    <w:rPr>
      <w:rFonts w:ascii="Consolas" w:hAnsi="Consolas" w:cs="Consolas"/>
      <w:sz w:val="20"/>
      <w:szCs w:val="20"/>
    </w:rPr>
  </w:style>
  <w:style w:type="paragraph" w:styleId="Bibliography">
    <w:name w:val="Bibliography"/>
    <w:basedOn w:val="Normal"/>
    <w:next w:val="Normal"/>
    <w:uiPriority w:val="37"/>
    <w:unhideWhenUsed/>
    <w:rsid w:val="00B76DDE"/>
  </w:style>
  <w:style w:type="paragraph" w:styleId="NoSpacing">
    <w:name w:val="No Spacing"/>
    <w:uiPriority w:val="1"/>
    <w:qFormat/>
    <w:rsid w:val="006C21E0"/>
    <w:pPr>
      <w:spacing w:after="0"/>
    </w:pPr>
  </w:style>
  <w:style w:type="character" w:customStyle="1" w:styleId="Heading4Char">
    <w:name w:val="Heading 4 Char"/>
    <w:basedOn w:val="DefaultParagraphFont"/>
    <w:link w:val="Heading4"/>
    <w:uiPriority w:val="9"/>
    <w:rsid w:val="00962085"/>
    <w:rPr>
      <w:rFonts w:ascii="Times New Roman" w:eastAsiaTheme="majorEastAsia" w:hAnsi="Times New Roman" w:cstheme="majorBidi"/>
      <w:b/>
      <w:bCs/>
      <w:iCs/>
      <w:sz w:val="28"/>
    </w:rPr>
  </w:style>
  <w:style w:type="character" w:customStyle="1" w:styleId="Heading5Char">
    <w:name w:val="Heading 5 Char"/>
    <w:basedOn w:val="DefaultParagraphFont"/>
    <w:link w:val="Heading5"/>
    <w:uiPriority w:val="9"/>
    <w:rsid w:val="008959E1"/>
    <w:rPr>
      <w:rFonts w:ascii="Times New Roman" w:eastAsiaTheme="majorEastAsia" w:hAnsi="Times New Roman" w:cstheme="majorBidi"/>
      <w:b/>
      <w:color w:val="000000" w:themeColor="text1"/>
      <w:sz w:val="24"/>
    </w:rPr>
  </w:style>
  <w:style w:type="character" w:customStyle="1" w:styleId="Heading6Char">
    <w:name w:val="Heading 6 Char"/>
    <w:basedOn w:val="DefaultParagraphFont"/>
    <w:link w:val="Heading6"/>
    <w:uiPriority w:val="9"/>
    <w:rsid w:val="00BA7AA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BA7AA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BA7AA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BA7AAF"/>
    <w:rPr>
      <w:rFonts w:asciiTheme="majorHAnsi" w:eastAsiaTheme="majorEastAsia" w:hAnsiTheme="majorHAnsi" w:cstheme="majorBidi"/>
      <w:i/>
      <w:iCs/>
      <w:color w:val="404040" w:themeColor="text1" w:themeTint="BF"/>
      <w:sz w:val="20"/>
      <w:szCs w:val="20"/>
    </w:rPr>
  </w:style>
  <w:style w:type="numbering" w:customStyle="1" w:styleId="Style1">
    <w:name w:val="Style1"/>
    <w:uiPriority w:val="99"/>
    <w:rsid w:val="00BC5173"/>
  </w:style>
  <w:style w:type="character" w:styleId="LineNumber">
    <w:name w:val="line number"/>
    <w:basedOn w:val="DefaultParagraphFont"/>
    <w:uiPriority w:val="99"/>
    <w:semiHidden/>
    <w:unhideWhenUsed/>
    <w:rsid w:val="00733ACD"/>
  </w:style>
  <w:style w:type="paragraph" w:customStyle="1" w:styleId="Listecouleur-Accent11">
    <w:name w:val="Liste couleur - Accent 11"/>
    <w:basedOn w:val="Normal"/>
    <w:uiPriority w:val="34"/>
    <w:qFormat/>
    <w:rsid w:val="00733ACD"/>
    <w:pPr>
      <w:spacing w:before="120" w:after="120" w:line="480" w:lineRule="auto"/>
      <w:ind w:left="720" w:firstLine="0"/>
      <w:contextualSpacing/>
    </w:pPr>
    <w:rPr>
      <w:rFonts w:eastAsia="Calibri"/>
    </w:rPr>
  </w:style>
  <w:style w:type="character" w:customStyle="1" w:styleId="Grillemoyenne11">
    <w:name w:val="Grille moyenne 11"/>
    <w:uiPriority w:val="99"/>
    <w:semiHidden/>
    <w:rsid w:val="00733ACD"/>
    <w:rPr>
      <w:color w:val="808080"/>
    </w:rPr>
  </w:style>
  <w:style w:type="paragraph" w:customStyle="1" w:styleId="TableauGrille21">
    <w:name w:val="Tableau Grille 21"/>
    <w:basedOn w:val="Normal"/>
    <w:next w:val="Normal"/>
    <w:uiPriority w:val="37"/>
    <w:unhideWhenUsed/>
    <w:rsid w:val="00733ACD"/>
    <w:pPr>
      <w:spacing w:before="120" w:after="120" w:line="480" w:lineRule="auto"/>
      <w:ind w:firstLine="0"/>
    </w:pPr>
    <w:rPr>
      <w:rFonts w:eastAsia="Calibri"/>
    </w:rPr>
  </w:style>
  <w:style w:type="paragraph" w:customStyle="1" w:styleId="normalarticle">
    <w:name w:val="normal article"/>
    <w:autoRedefine/>
    <w:rsid w:val="00733ACD"/>
    <w:pPr>
      <w:tabs>
        <w:tab w:val="left" w:pos="0"/>
        <w:tab w:val="left" w:pos="9072"/>
      </w:tabs>
      <w:spacing w:before="120" w:after="0" w:line="480" w:lineRule="auto"/>
    </w:pPr>
    <w:rPr>
      <w:rFonts w:ascii="Times New (W1)" w:hAnsi="Times New (W1)"/>
      <w:smallCaps/>
      <w:kern w:val="32"/>
      <w:lang w:val="en-US" w:eastAsia="fr-BE"/>
    </w:rPr>
  </w:style>
  <w:style w:type="character" w:styleId="Hyperlink">
    <w:name w:val="Hyperlink"/>
    <w:uiPriority w:val="99"/>
    <w:unhideWhenUsed/>
    <w:rsid w:val="00733ACD"/>
    <w:rPr>
      <w:color w:val="0000FF"/>
      <w:u w:val="single"/>
    </w:rPr>
  </w:style>
  <w:style w:type="character" w:styleId="Emphasis">
    <w:name w:val="Emphasis"/>
    <w:uiPriority w:val="20"/>
    <w:qFormat/>
    <w:rsid w:val="00733ACD"/>
    <w:rPr>
      <w:i/>
      <w:iCs/>
    </w:rPr>
  </w:style>
  <w:style w:type="character" w:styleId="Strong">
    <w:name w:val="Strong"/>
    <w:uiPriority w:val="22"/>
    <w:qFormat/>
    <w:rsid w:val="00733ACD"/>
    <w:rPr>
      <w:b/>
      <w:bCs/>
    </w:rPr>
  </w:style>
  <w:style w:type="paragraph" w:customStyle="1" w:styleId="texte">
    <w:name w:val="texte"/>
    <w:basedOn w:val="Normal"/>
    <w:rsid w:val="00733ACD"/>
    <w:pPr>
      <w:spacing w:before="100" w:beforeAutospacing="1" w:after="100" w:afterAutospacing="1"/>
      <w:ind w:firstLine="0"/>
      <w:jc w:val="left"/>
    </w:pPr>
    <w:rPr>
      <w:sz w:val="24"/>
      <w:szCs w:val="24"/>
      <w:lang w:eastAsia="fr-BE"/>
    </w:rPr>
  </w:style>
  <w:style w:type="character" w:customStyle="1" w:styleId="mw-headline">
    <w:name w:val="mw-headline"/>
    <w:basedOn w:val="DefaultParagraphFont"/>
    <w:rsid w:val="00733ACD"/>
  </w:style>
  <w:style w:type="paragraph" w:styleId="NormalWeb">
    <w:name w:val="Normal (Web)"/>
    <w:basedOn w:val="Normal"/>
    <w:uiPriority w:val="99"/>
    <w:unhideWhenUsed/>
    <w:rsid w:val="00733ACD"/>
    <w:pPr>
      <w:spacing w:before="100" w:beforeAutospacing="1" w:after="100" w:afterAutospacing="1"/>
      <w:ind w:firstLine="0"/>
      <w:jc w:val="left"/>
    </w:pPr>
    <w:rPr>
      <w:sz w:val="24"/>
      <w:szCs w:val="24"/>
      <w:lang w:eastAsia="fr-BE"/>
    </w:rPr>
  </w:style>
  <w:style w:type="character" w:customStyle="1" w:styleId="needref">
    <w:name w:val="need_ref"/>
    <w:basedOn w:val="DefaultParagraphFont"/>
    <w:rsid w:val="00733ACD"/>
  </w:style>
  <w:style w:type="character" w:customStyle="1" w:styleId="hps">
    <w:name w:val="hps"/>
    <w:basedOn w:val="DefaultParagraphFont"/>
    <w:rsid w:val="00733ACD"/>
  </w:style>
  <w:style w:type="paragraph" w:customStyle="1" w:styleId="LgendeFigure">
    <w:name w:val="Légende Figure"/>
    <w:basedOn w:val="Caption"/>
    <w:link w:val="LgendeFigureCar"/>
    <w:qFormat/>
    <w:rsid w:val="00733ACD"/>
    <w:pPr>
      <w:keepNext/>
      <w:spacing w:before="120" w:after="360" w:line="200" w:lineRule="exact"/>
      <w:ind w:firstLine="0"/>
      <w:jc w:val="both"/>
    </w:pPr>
    <w:rPr>
      <w:rFonts w:eastAsia="Calibri"/>
      <w:b/>
      <w:sz w:val="18"/>
    </w:rPr>
  </w:style>
  <w:style w:type="character" w:customStyle="1" w:styleId="CaptionChar">
    <w:name w:val="Caption Char"/>
    <w:aliases w:val="Légende Tableau Char"/>
    <w:link w:val="Caption"/>
    <w:uiPriority w:val="35"/>
    <w:rsid w:val="00AD2F9E"/>
    <w:rPr>
      <w:rFonts w:ascii="Times New Roman" w:hAnsi="Times New Roman"/>
      <w:bCs/>
      <w:sz w:val="20"/>
      <w:szCs w:val="18"/>
    </w:rPr>
  </w:style>
  <w:style w:type="character" w:customStyle="1" w:styleId="LgendeFigureCar">
    <w:name w:val="Légende Figure Car"/>
    <w:link w:val="LgendeFigure"/>
    <w:rsid w:val="00733ACD"/>
    <w:rPr>
      <w:rFonts w:ascii="Times New Roman" w:eastAsia="Calibri" w:hAnsi="Times New Roman" w:cs="Times New Roman"/>
      <w:b/>
      <w:bCs/>
      <w:sz w:val="18"/>
      <w:szCs w:val="18"/>
      <w:lang w:val="en-US"/>
    </w:rPr>
  </w:style>
  <w:style w:type="paragraph" w:customStyle="1" w:styleId="Standaardtekst">
    <w:name w:val="Standaardtekst"/>
    <w:basedOn w:val="Normal"/>
    <w:rsid w:val="00733ACD"/>
    <w:pPr>
      <w:tabs>
        <w:tab w:val="left" w:pos="284"/>
        <w:tab w:val="left" w:pos="567"/>
        <w:tab w:val="left" w:pos="8222"/>
      </w:tabs>
      <w:spacing w:after="0"/>
      <w:ind w:firstLine="0"/>
    </w:pPr>
    <w:rPr>
      <w:rFonts w:ascii="Bookman Old Style" w:hAnsi="Bookman Old Style"/>
      <w:kern w:val="20"/>
      <w:sz w:val="18"/>
      <w:szCs w:val="20"/>
      <w:lang w:val="en-GB" w:eastAsia="nl-NL"/>
    </w:rPr>
  </w:style>
  <w:style w:type="table" w:styleId="TableGrid">
    <w:name w:val="Table Grid"/>
    <w:basedOn w:val="TableNormal"/>
    <w:uiPriority w:val="59"/>
    <w:rsid w:val="00733ACD"/>
    <w:pPr>
      <w:spacing w:after="0"/>
    </w:pPr>
    <w:rPr>
      <w:rFonts w:ascii="Calibri" w:eastAsia="Calibri" w:hAnsi="Calibri"/>
      <w:sz w:val="20"/>
      <w:szCs w:val="20"/>
      <w:lang w:eastAsia="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4">
    <w:name w:val="Pa14"/>
    <w:basedOn w:val="Normal"/>
    <w:next w:val="Normal"/>
    <w:uiPriority w:val="99"/>
    <w:rsid w:val="00733ACD"/>
    <w:pPr>
      <w:autoSpaceDE w:val="0"/>
      <w:autoSpaceDN w:val="0"/>
      <w:adjustRightInd w:val="0"/>
      <w:spacing w:after="0" w:line="211" w:lineRule="atLeast"/>
      <w:ind w:firstLine="0"/>
      <w:jc w:val="left"/>
    </w:pPr>
    <w:rPr>
      <w:rFonts w:eastAsia="Calibri"/>
      <w:sz w:val="24"/>
      <w:szCs w:val="24"/>
      <w:lang w:eastAsia="fr-BE"/>
    </w:rPr>
  </w:style>
  <w:style w:type="paragraph" w:customStyle="1" w:styleId="LgendeEquation">
    <w:name w:val="Légende Equation"/>
    <w:basedOn w:val="Caption"/>
    <w:link w:val="LgendeEquationCar"/>
    <w:qFormat/>
    <w:rsid w:val="00733ACD"/>
    <w:pPr>
      <w:keepNext/>
      <w:spacing w:before="80" w:after="360" w:line="200" w:lineRule="exact"/>
      <w:ind w:firstLine="0"/>
      <w:jc w:val="right"/>
    </w:pPr>
    <w:rPr>
      <w:rFonts w:eastAsia="Calibri"/>
      <w:sz w:val="22"/>
      <w:szCs w:val="22"/>
    </w:rPr>
  </w:style>
  <w:style w:type="character" w:customStyle="1" w:styleId="LgendeEquationCar">
    <w:name w:val="Légende Equation Car"/>
    <w:link w:val="LgendeEquation"/>
    <w:rsid w:val="00733ACD"/>
    <w:rPr>
      <w:rFonts w:ascii="Times New Roman" w:eastAsia="Calibri" w:hAnsi="Times New Roman" w:cs="Times New Roman"/>
      <w:bCs/>
      <w:lang w:val="en-US"/>
    </w:rPr>
  </w:style>
  <w:style w:type="paragraph" w:customStyle="1" w:styleId="EndNoteBibliographyTitle">
    <w:name w:val="EndNote Bibliography Title"/>
    <w:basedOn w:val="Normal"/>
    <w:link w:val="EndNoteBibliographyTitleCar"/>
    <w:rsid w:val="00733ACD"/>
    <w:pPr>
      <w:spacing w:before="120" w:after="0" w:line="480" w:lineRule="auto"/>
      <w:ind w:firstLine="0"/>
      <w:jc w:val="center"/>
    </w:pPr>
    <w:rPr>
      <w:rFonts w:eastAsia="Calibri"/>
      <w:noProof/>
      <w:sz w:val="24"/>
    </w:rPr>
  </w:style>
  <w:style w:type="character" w:customStyle="1" w:styleId="EndNoteBibliographyTitleCar">
    <w:name w:val="EndNote Bibliography Title Car"/>
    <w:link w:val="EndNoteBibliographyTitle"/>
    <w:rsid w:val="00733ACD"/>
    <w:rPr>
      <w:rFonts w:ascii="Times New Roman" w:eastAsia="Calibri" w:hAnsi="Times New Roman" w:cs="Times New Roman"/>
      <w:noProof/>
      <w:sz w:val="24"/>
      <w:lang w:val="en-US"/>
    </w:rPr>
  </w:style>
  <w:style w:type="paragraph" w:customStyle="1" w:styleId="EndNoteBibliography">
    <w:name w:val="EndNote Bibliography"/>
    <w:basedOn w:val="Normal"/>
    <w:link w:val="EndNoteBibliographyCar"/>
    <w:rsid w:val="00733ACD"/>
    <w:pPr>
      <w:spacing w:before="120" w:after="120"/>
      <w:ind w:firstLine="0"/>
    </w:pPr>
    <w:rPr>
      <w:rFonts w:eastAsia="Calibri"/>
      <w:noProof/>
      <w:sz w:val="24"/>
    </w:rPr>
  </w:style>
  <w:style w:type="character" w:customStyle="1" w:styleId="EndNoteBibliographyCar">
    <w:name w:val="EndNote Bibliography Car"/>
    <w:link w:val="EndNoteBibliography"/>
    <w:rsid w:val="00733ACD"/>
    <w:rPr>
      <w:rFonts w:ascii="Times New Roman" w:eastAsia="Calibri" w:hAnsi="Times New Roman" w:cs="Times New Roman"/>
      <w:noProof/>
      <w:sz w:val="24"/>
      <w:lang w:val="en-US"/>
    </w:rPr>
  </w:style>
  <w:style w:type="character" w:styleId="PlaceholderText">
    <w:name w:val="Placeholder Text"/>
    <w:basedOn w:val="DefaultParagraphFont"/>
    <w:uiPriority w:val="99"/>
    <w:semiHidden/>
    <w:rsid w:val="00733ACD"/>
    <w:rPr>
      <w:color w:val="808080"/>
    </w:rPr>
  </w:style>
  <w:style w:type="character" w:customStyle="1" w:styleId="comment-copy">
    <w:name w:val="comment-copy"/>
    <w:basedOn w:val="DefaultParagraphFont"/>
    <w:rsid w:val="003C2363"/>
  </w:style>
  <w:style w:type="character" w:styleId="FollowedHyperlink">
    <w:name w:val="FollowedHyperlink"/>
    <w:basedOn w:val="DefaultParagraphFont"/>
    <w:uiPriority w:val="99"/>
    <w:semiHidden/>
    <w:unhideWhenUsed/>
    <w:rsid w:val="003C2363"/>
    <w:rPr>
      <w:color w:val="800080" w:themeColor="followedHyperlink"/>
      <w:u w:val="single"/>
    </w:rPr>
  </w:style>
  <w:style w:type="character" w:customStyle="1" w:styleId="texhtml">
    <w:name w:val="texhtml"/>
    <w:rsid w:val="003C2363"/>
    <w:rPr>
      <w:rFonts w:ascii="Times New Roman" w:hAnsi="Times New Roman" w:cs="Times New Roman" w:hint="default"/>
    </w:rPr>
  </w:style>
  <w:style w:type="table" w:styleId="LightList">
    <w:name w:val="Light List"/>
    <w:basedOn w:val="TableNormal"/>
    <w:uiPriority w:val="61"/>
    <w:rsid w:val="003C2363"/>
    <w:pPr>
      <w:spacing w:after="0"/>
    </w:pPr>
    <w:rPr>
      <w:rFonts w:eastAsiaTheme="minorEastAsia"/>
      <w:lang w:val="fr-FR" w:eastAsia="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6">
    <w:name w:val="Light Shading Accent 6"/>
    <w:basedOn w:val="TableNormal"/>
    <w:uiPriority w:val="60"/>
    <w:rsid w:val="003C2363"/>
    <w:pPr>
      <w:spacing w:after="0"/>
    </w:pPr>
    <w:rPr>
      <w:rFonts w:eastAsiaTheme="minorEastAsia"/>
      <w:color w:val="E36C0A" w:themeColor="accent6" w:themeShade="BF"/>
      <w:lang w:val="en-US"/>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Shading">
    <w:name w:val="Light Shading"/>
    <w:basedOn w:val="TableNormal"/>
    <w:uiPriority w:val="60"/>
    <w:rsid w:val="003C2363"/>
    <w:pPr>
      <w:spacing w:after="0"/>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a-size-large">
    <w:name w:val="a-size-large"/>
    <w:basedOn w:val="DefaultParagraphFont"/>
    <w:rsid w:val="003C2363"/>
  </w:style>
  <w:style w:type="paragraph" w:styleId="ListBullet">
    <w:name w:val="List Bullet"/>
    <w:basedOn w:val="Normal"/>
    <w:uiPriority w:val="99"/>
    <w:unhideWhenUsed/>
    <w:rsid w:val="003C2363"/>
    <w:pPr>
      <w:numPr>
        <w:numId w:val="1"/>
      </w:numPr>
      <w:spacing w:before="120" w:after="120" w:line="480" w:lineRule="auto"/>
      <w:ind w:left="0" w:firstLine="0"/>
      <w:contextualSpacing/>
    </w:pPr>
    <w:rPr>
      <w:rFonts w:eastAsia="Calibri"/>
    </w:rPr>
  </w:style>
  <w:style w:type="paragraph" w:styleId="TOCHeading">
    <w:name w:val="TOC Heading"/>
    <w:basedOn w:val="Heading1"/>
    <w:next w:val="Normal"/>
    <w:uiPriority w:val="39"/>
    <w:unhideWhenUsed/>
    <w:qFormat/>
    <w:rsid w:val="003C2363"/>
    <w:pPr>
      <w:numPr>
        <w:numId w:val="0"/>
      </w:numPr>
      <w:spacing w:before="480" w:after="0" w:line="276" w:lineRule="auto"/>
      <w:jc w:val="left"/>
      <w:outlineLvl w:val="9"/>
    </w:pPr>
    <w:rPr>
      <w:rFonts w:asciiTheme="majorHAnsi" w:hAnsiTheme="majorHAnsi"/>
      <w:color w:val="365F91" w:themeColor="accent1" w:themeShade="BF"/>
      <w:sz w:val="28"/>
      <w:lang w:eastAsia="fr-BE"/>
    </w:rPr>
  </w:style>
  <w:style w:type="paragraph" w:styleId="TOC1">
    <w:name w:val="toc 1"/>
    <w:basedOn w:val="Normal"/>
    <w:next w:val="Normal"/>
    <w:autoRedefine/>
    <w:uiPriority w:val="39"/>
    <w:unhideWhenUsed/>
    <w:rsid w:val="003C2363"/>
    <w:pPr>
      <w:spacing w:before="120" w:after="100" w:line="480" w:lineRule="auto"/>
      <w:ind w:firstLine="0"/>
    </w:pPr>
    <w:rPr>
      <w:rFonts w:eastAsia="Calibri"/>
    </w:rPr>
  </w:style>
  <w:style w:type="paragraph" w:styleId="TOC2">
    <w:name w:val="toc 2"/>
    <w:basedOn w:val="Normal"/>
    <w:next w:val="Normal"/>
    <w:autoRedefine/>
    <w:uiPriority w:val="39"/>
    <w:unhideWhenUsed/>
    <w:rsid w:val="003C2363"/>
    <w:pPr>
      <w:spacing w:before="120" w:after="100" w:line="480" w:lineRule="auto"/>
      <w:ind w:left="220" w:firstLine="0"/>
    </w:pPr>
    <w:rPr>
      <w:rFonts w:eastAsia="Calibri"/>
    </w:rPr>
  </w:style>
  <w:style w:type="paragraph" w:styleId="TOC3">
    <w:name w:val="toc 3"/>
    <w:basedOn w:val="Normal"/>
    <w:next w:val="Normal"/>
    <w:autoRedefine/>
    <w:uiPriority w:val="39"/>
    <w:unhideWhenUsed/>
    <w:rsid w:val="003C2363"/>
    <w:pPr>
      <w:spacing w:before="120" w:after="100" w:line="480" w:lineRule="auto"/>
      <w:ind w:left="440" w:firstLine="0"/>
    </w:pPr>
    <w:rPr>
      <w:rFonts w:eastAsia="Calibri"/>
    </w:rPr>
  </w:style>
  <w:style w:type="character" w:customStyle="1" w:styleId="title-text">
    <w:name w:val="title-text"/>
    <w:basedOn w:val="DefaultParagraphFont"/>
    <w:rsid w:val="008D6A03"/>
  </w:style>
  <w:style w:type="paragraph" w:styleId="TableofFigures">
    <w:name w:val="table of figures"/>
    <w:basedOn w:val="Normal"/>
    <w:next w:val="Normal"/>
    <w:uiPriority w:val="99"/>
    <w:unhideWhenUsed/>
    <w:rsid w:val="00C97C96"/>
    <w:pPr>
      <w:spacing w:after="0"/>
      <w:ind w:left="440" w:hanging="440"/>
      <w:jc w:val="left"/>
    </w:pPr>
    <w:rPr>
      <w:rFonts w:asciiTheme="minorHAnsi" w:hAnsiTheme="minorHAnsi" w:cstheme="minorHAnsi"/>
      <w:caps/>
      <w:sz w:val="20"/>
      <w:szCs w:val="24"/>
    </w:rPr>
  </w:style>
  <w:style w:type="paragraph" w:customStyle="1" w:styleId="Default">
    <w:name w:val="Default"/>
    <w:rsid w:val="00BB6268"/>
    <w:pPr>
      <w:autoSpaceDE w:val="0"/>
      <w:autoSpaceDN w:val="0"/>
      <w:adjustRightInd w:val="0"/>
      <w:spacing w:after="0"/>
    </w:pPr>
    <w:rPr>
      <w:rFonts w:ascii="Calibri" w:hAnsi="Calibri" w:cs="Calibri"/>
      <w:color w:val="000000"/>
      <w:sz w:val="24"/>
      <w:szCs w:val="24"/>
    </w:rPr>
  </w:style>
  <w:style w:type="character" w:customStyle="1" w:styleId="italique">
    <w:name w:val="italique"/>
    <w:basedOn w:val="DefaultParagraphFont"/>
    <w:rsid w:val="00BB6268"/>
  </w:style>
  <w:style w:type="table" w:styleId="PlainTable2">
    <w:name w:val="Plain Table 2"/>
    <w:basedOn w:val="TableNormal"/>
    <w:uiPriority w:val="42"/>
    <w:rsid w:val="00B17E41"/>
    <w:pPr>
      <w:spacing w:after="0"/>
    </w:pPr>
    <w:rPr>
      <w:kern w:val="2"/>
      <w:sz w:val="20"/>
      <w:szCs w:val="20"/>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1B1B91"/>
    <w:rPr>
      <w:color w:val="605E5C"/>
      <w:shd w:val="clear" w:color="auto" w:fill="E1DFDD"/>
    </w:rPr>
  </w:style>
  <w:style w:type="character" w:customStyle="1" w:styleId="ListParagraphChar">
    <w:name w:val="List Paragraph Char"/>
    <w:aliases w:val="ANNEX Char,Akapit z listą BS Char,Bullet Paragraph Char,Bullets Char,List Bullet Mary Char,List Paragraph (numbered (a)) Char,List Paragraph 1 Char,List Paragraph1 Char,List Paragraph2 Char,Liste 1 Char,Numbered List Paragraph Char"/>
    <w:link w:val="ListParagraph"/>
    <w:uiPriority w:val="34"/>
    <w:qFormat/>
    <w:rsid w:val="005F224B"/>
    <w:rPr>
      <w:rFonts w:ascii="Times New Roman" w:hAnsi="Times New Roman"/>
    </w:rPr>
  </w:style>
  <w:style w:type="character" w:styleId="HTMLCite">
    <w:name w:val="HTML Cite"/>
    <w:basedOn w:val="DefaultParagraphFont"/>
    <w:uiPriority w:val="99"/>
    <w:semiHidden/>
    <w:unhideWhenUsed/>
    <w:rsid w:val="0050462B"/>
    <w:rPr>
      <w:i/>
      <w:iCs/>
    </w:rPr>
  </w:style>
  <w:style w:type="character" w:customStyle="1" w:styleId="text-typo-secondary">
    <w:name w:val="text-typo-secondary"/>
    <w:basedOn w:val="DefaultParagraphFont"/>
    <w:rsid w:val="00BA7E6D"/>
  </w:style>
  <w:style w:type="paragraph" w:styleId="z-TopofForm">
    <w:name w:val="HTML Top of Form"/>
    <w:basedOn w:val="Normal"/>
    <w:next w:val="Normal"/>
    <w:link w:val="z-TopofFormChar"/>
    <w:hidden/>
    <w:uiPriority w:val="99"/>
    <w:semiHidden/>
    <w:unhideWhenUsed/>
    <w:rsid w:val="005513C6"/>
    <w:pPr>
      <w:pBdr>
        <w:bottom w:val="single" w:sz="6" w:space="1" w:color="auto"/>
      </w:pBdr>
      <w:spacing w:after="0"/>
      <w:ind w:firstLine="0"/>
      <w:jc w:val="center"/>
    </w:pPr>
    <w:rPr>
      <w:rFonts w:ascii="Arial" w:hAnsi="Arial" w:cs="Arial"/>
      <w:vanish/>
      <w:sz w:val="16"/>
      <w:szCs w:val="26"/>
    </w:rPr>
  </w:style>
  <w:style w:type="character" w:customStyle="1" w:styleId="z-TopofFormChar">
    <w:name w:val="z-Top of Form Char"/>
    <w:basedOn w:val="DefaultParagraphFont"/>
    <w:link w:val="z-TopofForm"/>
    <w:uiPriority w:val="99"/>
    <w:semiHidden/>
    <w:rsid w:val="005513C6"/>
    <w:rPr>
      <w:rFonts w:ascii="Arial" w:eastAsia="Times New Roman" w:hAnsi="Arial" w:cs="Arial"/>
      <w:vanish/>
      <w:sz w:val="16"/>
      <w:szCs w:val="26"/>
      <w:lang w:val="en-US" w:bidi="km-KH"/>
    </w:rPr>
  </w:style>
  <w:style w:type="table" w:styleId="GridTable2-Accent2">
    <w:name w:val="Grid Table 2 Accent 2"/>
    <w:basedOn w:val="TableNormal"/>
    <w:uiPriority w:val="47"/>
    <w:rsid w:val="004F208D"/>
    <w:pPr>
      <w:spacing w:after="0"/>
    </w:pPr>
    <w:rPr>
      <w:sz w:val="20"/>
      <w:szCs w:val="20"/>
      <w:lang w:val="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3-Accent4">
    <w:name w:val="Grid Table 3 Accent 4"/>
    <w:basedOn w:val="TableNormal"/>
    <w:uiPriority w:val="48"/>
    <w:rsid w:val="004F208D"/>
    <w:pPr>
      <w:spacing w:after="0"/>
    </w:pPr>
    <w:rPr>
      <w:kern w:val="2"/>
      <w:sz w:val="20"/>
      <w:szCs w:val="20"/>
      <w:lang w:val="en-US"/>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ListTable2-Accent4">
    <w:name w:val="List Table 2 Accent 4"/>
    <w:basedOn w:val="TableNormal"/>
    <w:uiPriority w:val="47"/>
    <w:rsid w:val="004F208D"/>
    <w:pPr>
      <w:spacing w:after="0"/>
    </w:pPr>
    <w:rPr>
      <w:kern w:val="2"/>
      <w:sz w:val="20"/>
      <w:szCs w:val="20"/>
      <w:lang w:val="en-US"/>
    </w:r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PlainTable1">
    <w:name w:val="Plain Table 1"/>
    <w:basedOn w:val="TableNormal"/>
    <w:uiPriority w:val="41"/>
    <w:rsid w:val="004F208D"/>
    <w:pPr>
      <w:spacing w:after="0"/>
    </w:pPr>
    <w:rPr>
      <w:kern w:val="2"/>
      <w:sz w:val="20"/>
      <w:szCs w:val="2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1">
    <w:name w:val="Grid Table 4 Accent 1"/>
    <w:basedOn w:val="TableNormal"/>
    <w:uiPriority w:val="49"/>
    <w:rsid w:val="004F208D"/>
    <w:pPr>
      <w:spacing w:after="0"/>
    </w:pPr>
    <w:rPr>
      <w:kern w:val="2"/>
      <w:sz w:val="20"/>
      <w:szCs w:val="20"/>
      <w:lang w:val="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
    <w:name w:val="Grid Table 4"/>
    <w:basedOn w:val="TableNormal"/>
    <w:uiPriority w:val="49"/>
    <w:rsid w:val="004F208D"/>
    <w:pPr>
      <w:spacing w:after="0"/>
    </w:pPr>
    <w:rPr>
      <w:kern w:val="2"/>
      <w:sz w:val="20"/>
      <w:szCs w:val="20"/>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4F208D"/>
    <w:pPr>
      <w:spacing w:after="0"/>
    </w:pPr>
    <w:rPr>
      <w:color w:val="000000" w:themeColor="text1"/>
      <w:kern w:val="2"/>
      <w:sz w:val="20"/>
      <w:szCs w:val="20"/>
      <w:lang w:val="en-US"/>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4F208D"/>
    <w:pPr>
      <w:spacing w:after="0"/>
    </w:pPr>
    <w:rPr>
      <w:kern w:val="2"/>
      <w:sz w:val="20"/>
      <w:szCs w:val="20"/>
      <w:lang w:val="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
    <w:name w:val="Grid Table 6 Colorful"/>
    <w:basedOn w:val="TableNormal"/>
    <w:uiPriority w:val="51"/>
    <w:rsid w:val="004F208D"/>
    <w:pPr>
      <w:spacing w:after="0"/>
    </w:pPr>
    <w:rPr>
      <w:color w:val="000000" w:themeColor="text1"/>
      <w:kern w:val="2"/>
      <w:sz w:val="20"/>
      <w:szCs w:val="20"/>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5">
    <w:name w:val="Plain Table 5"/>
    <w:basedOn w:val="TableNormal"/>
    <w:uiPriority w:val="45"/>
    <w:rsid w:val="004F208D"/>
    <w:pPr>
      <w:spacing w:after="0"/>
    </w:pPr>
    <w:rPr>
      <w:kern w:val="2"/>
      <w:sz w:val="20"/>
      <w:szCs w:val="20"/>
      <w:lang w:val="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7Colorful">
    <w:name w:val="Grid Table 7 Colorful"/>
    <w:basedOn w:val="TableNormal"/>
    <w:uiPriority w:val="52"/>
    <w:rsid w:val="004F208D"/>
    <w:pPr>
      <w:spacing w:after="0"/>
    </w:pPr>
    <w:rPr>
      <w:color w:val="000000" w:themeColor="text1"/>
      <w:kern w:val="2"/>
      <w:sz w:val="20"/>
      <w:szCs w:val="20"/>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normaltextrun">
    <w:name w:val="normaltextrun"/>
    <w:basedOn w:val="DefaultParagraphFont"/>
    <w:rsid w:val="004F208D"/>
  </w:style>
  <w:style w:type="character" w:customStyle="1" w:styleId="UnresolvedMention1">
    <w:name w:val="Unresolved Mention1"/>
    <w:basedOn w:val="DefaultParagraphFont"/>
    <w:uiPriority w:val="99"/>
    <w:semiHidden/>
    <w:unhideWhenUsed/>
    <w:rsid w:val="004F208D"/>
    <w:rPr>
      <w:color w:val="605E5C"/>
      <w:shd w:val="clear" w:color="auto" w:fill="E1DFDD"/>
    </w:rPr>
  </w:style>
  <w:style w:type="table" w:styleId="TableGridLight">
    <w:name w:val="Grid Table Light"/>
    <w:basedOn w:val="TableNormal"/>
    <w:uiPriority w:val="40"/>
    <w:rsid w:val="004F208D"/>
    <w:pPr>
      <w:spacing w:after="0"/>
    </w:pPr>
    <w:rPr>
      <w:kern w:val="2"/>
      <w:sz w:val="20"/>
      <w:szCs w:val="20"/>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4F208D"/>
    <w:rPr>
      <w:color w:val="605E5C"/>
      <w:shd w:val="clear" w:color="auto" w:fill="E1DFDD"/>
    </w:rPr>
  </w:style>
  <w:style w:type="table" w:styleId="PlainTable4">
    <w:name w:val="Plain Table 4"/>
    <w:basedOn w:val="TableNormal"/>
    <w:uiPriority w:val="44"/>
    <w:rsid w:val="004F208D"/>
    <w:pPr>
      <w:spacing w:after="0"/>
    </w:pPr>
    <w:rPr>
      <w:kern w:val="2"/>
      <w:sz w:val="20"/>
      <w:szCs w:val="20"/>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f01">
    <w:name w:val="cf01"/>
    <w:basedOn w:val="DefaultParagraphFont"/>
    <w:rsid w:val="004F208D"/>
    <w:rPr>
      <w:rFonts w:ascii="Segoe UI" w:hAnsi="Segoe UI" w:cs="Segoe UI" w:hint="default"/>
      <w:sz w:val="18"/>
      <w:szCs w:val="18"/>
    </w:rPr>
  </w:style>
  <w:style w:type="paragraph" w:customStyle="1" w:styleId="TableParagraph">
    <w:name w:val="Table Paragraph"/>
    <w:basedOn w:val="Normal"/>
    <w:uiPriority w:val="1"/>
    <w:qFormat/>
    <w:rsid w:val="00E256A2"/>
    <w:pPr>
      <w:widowControl w:val="0"/>
      <w:autoSpaceDE w:val="0"/>
      <w:autoSpaceDN w:val="0"/>
      <w:spacing w:before="64" w:after="0"/>
      <w:ind w:firstLine="0"/>
      <w:jc w:val="left"/>
    </w:pPr>
    <w:rPr>
      <w:rFonts w:ascii="Tahoma" w:eastAsia="Tahoma" w:hAnsi="Tahoma" w:cs="Tahoma"/>
    </w:rPr>
  </w:style>
  <w:style w:type="table" w:styleId="PlainTable3">
    <w:name w:val="Plain Table 3"/>
    <w:basedOn w:val="TableNormal"/>
    <w:uiPriority w:val="43"/>
    <w:rsid w:val="00E256A2"/>
    <w:pPr>
      <w:spacing w:after="0"/>
    </w:pPr>
    <w:rPr>
      <w:kern w:val="2"/>
      <w:sz w:val="20"/>
      <w:szCs w:val="20"/>
      <w:lang w:val="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ftrefCharChar">
    <w:name w:val="ftref Char Char"/>
    <w:aliases w:val="fr Char Char,fr Char Char Char,ftref Char1 Char Char"/>
    <w:basedOn w:val="Normal"/>
    <w:link w:val="FootnoteReference"/>
    <w:uiPriority w:val="99"/>
    <w:rsid w:val="00E256A2"/>
    <w:pPr>
      <w:spacing w:after="160" w:line="240" w:lineRule="exact"/>
      <w:ind w:firstLine="0"/>
      <w:jc w:val="left"/>
    </w:pPr>
    <w:rPr>
      <w:rFonts w:asciiTheme="minorHAnsi" w:hAnsiTheme="minorHAnsi"/>
      <w:vertAlign w:val="superscript"/>
    </w:rPr>
  </w:style>
  <w:style w:type="character" w:customStyle="1" w:styleId="a">
    <w:name w:val="_"/>
    <w:basedOn w:val="DefaultParagraphFont"/>
    <w:rsid w:val="00E256A2"/>
  </w:style>
  <w:style w:type="character" w:customStyle="1" w:styleId="gnd-iwgdh3b">
    <w:name w:val="gnd-iwgdh3b"/>
    <w:basedOn w:val="DefaultParagraphFont"/>
    <w:rsid w:val="00E256A2"/>
  </w:style>
  <w:style w:type="character" w:customStyle="1" w:styleId="url">
    <w:name w:val="url"/>
    <w:basedOn w:val="DefaultParagraphFont"/>
    <w:rsid w:val="00E256A2"/>
  </w:style>
  <w:style w:type="character" w:customStyle="1" w:styleId="inline">
    <w:name w:val="inline"/>
    <w:basedOn w:val="DefaultParagraphFont"/>
    <w:rsid w:val="00E256A2"/>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22">
    <w:name w:val="22"/>
    <w:basedOn w:val="TableNormal"/>
    <w:pPr>
      <w:spacing w:after="0"/>
    </w:pPr>
    <w:rPr>
      <w:color w:val="000000"/>
      <w:sz w:val="20"/>
      <w:szCs w:val="20"/>
    </w:rPr>
    <w:tblPr>
      <w:tblStyleRowBandSize w:val="1"/>
      <w:tblStyleColBandSize w:val="1"/>
    </w:tblPr>
  </w:style>
  <w:style w:type="table" w:customStyle="1" w:styleId="21">
    <w:name w:val="21"/>
    <w:basedOn w:val="TableNormal"/>
    <w:tblPr>
      <w:tblStyleRowBandSize w:val="1"/>
      <w:tblStyleColBandSize w:val="1"/>
      <w:tblCellMar>
        <w:left w:w="0" w:type="dxa"/>
        <w:right w:w="0" w:type="dxa"/>
      </w:tblCellMar>
    </w:tblPr>
  </w:style>
  <w:style w:type="table" w:customStyle="1" w:styleId="20">
    <w:name w:val="20"/>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9">
    <w:name w:val="19"/>
    <w:basedOn w:val="TableNormal"/>
    <w:pPr>
      <w:spacing w:after="0"/>
    </w:pPr>
    <w:rPr>
      <w:color w:val="000000"/>
      <w:sz w:val="20"/>
      <w:szCs w:val="20"/>
    </w:rPr>
    <w:tblPr>
      <w:tblStyleRowBandSize w:val="1"/>
      <w:tblStyleColBandSize w:val="1"/>
    </w:tblPr>
  </w:style>
  <w:style w:type="table" w:customStyle="1" w:styleId="18">
    <w:name w:val="18"/>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7">
    <w:name w:val="17"/>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6">
    <w:name w:val="16"/>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5">
    <w:name w:val="15"/>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9">
    <w:name w:val="9"/>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8">
    <w:name w:val="8"/>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7">
    <w:name w:val="7"/>
    <w:basedOn w:val="TableNormal"/>
    <w:pPr>
      <w:spacing w:after="0"/>
    </w:pPr>
    <w:rPr>
      <w:color w:val="000000"/>
      <w:sz w:val="20"/>
      <w:szCs w:val="20"/>
    </w:r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pPr>
      <w:spacing w:after="0"/>
    </w:pPr>
    <w:rPr>
      <w:color w:val="000000"/>
      <w:sz w:val="20"/>
      <w:szCs w:val="20"/>
    </w:rPr>
    <w:tblPr>
      <w:tblStyleRowBandSize w:val="1"/>
      <w:tblStyleColBandSize w:val="1"/>
    </w:tblPr>
  </w:style>
  <w:style w:type="character" w:customStyle="1" w:styleId="fal6plv">
    <w:name w:val="fal6plv"/>
    <w:basedOn w:val="DefaultParagraphFont"/>
    <w:rsid w:val="002E2E37"/>
  </w:style>
  <w:style w:type="paragraph" w:styleId="TOC4">
    <w:name w:val="toc 4"/>
    <w:basedOn w:val="Normal"/>
    <w:next w:val="Normal"/>
    <w:autoRedefine/>
    <w:uiPriority w:val="39"/>
    <w:unhideWhenUsed/>
    <w:rsid w:val="00465111"/>
    <w:pPr>
      <w:spacing w:after="100"/>
      <w:ind w:left="660"/>
    </w:pPr>
    <w:rPr>
      <w:szCs w:val="36"/>
    </w:rPr>
  </w:style>
  <w:style w:type="paragraph" w:styleId="TOC5">
    <w:name w:val="toc 5"/>
    <w:basedOn w:val="Normal"/>
    <w:next w:val="Normal"/>
    <w:autoRedefine/>
    <w:uiPriority w:val="39"/>
    <w:unhideWhenUsed/>
    <w:rsid w:val="00465111"/>
    <w:pPr>
      <w:spacing w:after="100"/>
      <w:ind w:left="880"/>
    </w:pPr>
    <w:rPr>
      <w:szCs w:val="36"/>
    </w:rPr>
  </w:style>
  <w:style w:type="paragraph" w:styleId="TOC6">
    <w:name w:val="toc 6"/>
    <w:basedOn w:val="Normal"/>
    <w:next w:val="Normal"/>
    <w:autoRedefine/>
    <w:uiPriority w:val="39"/>
    <w:unhideWhenUsed/>
    <w:rsid w:val="00465111"/>
    <w:pPr>
      <w:spacing w:after="100" w:line="278" w:lineRule="auto"/>
      <w:ind w:left="1200" w:firstLine="0"/>
      <w:jc w:val="left"/>
    </w:pPr>
    <w:rPr>
      <w:rFonts w:asciiTheme="minorHAnsi" w:eastAsiaTheme="minorEastAsia" w:hAnsiTheme="minorHAnsi" w:cstheme="minorBidi"/>
      <w:kern w:val="2"/>
      <w:sz w:val="24"/>
      <w:szCs w:val="39"/>
      <w14:ligatures w14:val="standardContextual"/>
    </w:rPr>
  </w:style>
  <w:style w:type="paragraph" w:styleId="TOC7">
    <w:name w:val="toc 7"/>
    <w:basedOn w:val="Normal"/>
    <w:next w:val="Normal"/>
    <w:autoRedefine/>
    <w:uiPriority w:val="39"/>
    <w:unhideWhenUsed/>
    <w:rsid w:val="00465111"/>
    <w:pPr>
      <w:spacing w:after="100" w:line="278" w:lineRule="auto"/>
      <w:ind w:left="1440" w:firstLine="0"/>
      <w:jc w:val="left"/>
    </w:pPr>
    <w:rPr>
      <w:rFonts w:asciiTheme="minorHAnsi" w:eastAsiaTheme="minorEastAsia" w:hAnsiTheme="minorHAnsi" w:cstheme="minorBidi"/>
      <w:kern w:val="2"/>
      <w:sz w:val="24"/>
      <w:szCs w:val="39"/>
      <w14:ligatures w14:val="standardContextual"/>
    </w:rPr>
  </w:style>
  <w:style w:type="paragraph" w:styleId="TOC8">
    <w:name w:val="toc 8"/>
    <w:basedOn w:val="Normal"/>
    <w:next w:val="Normal"/>
    <w:autoRedefine/>
    <w:uiPriority w:val="39"/>
    <w:unhideWhenUsed/>
    <w:rsid w:val="00465111"/>
    <w:pPr>
      <w:spacing w:after="100" w:line="278" w:lineRule="auto"/>
      <w:ind w:left="1680" w:firstLine="0"/>
      <w:jc w:val="left"/>
    </w:pPr>
    <w:rPr>
      <w:rFonts w:asciiTheme="minorHAnsi" w:eastAsiaTheme="minorEastAsia" w:hAnsiTheme="minorHAnsi" w:cstheme="minorBidi"/>
      <w:kern w:val="2"/>
      <w:sz w:val="24"/>
      <w:szCs w:val="39"/>
      <w14:ligatures w14:val="standardContextual"/>
    </w:rPr>
  </w:style>
  <w:style w:type="paragraph" w:styleId="TOC9">
    <w:name w:val="toc 9"/>
    <w:basedOn w:val="Normal"/>
    <w:next w:val="Normal"/>
    <w:autoRedefine/>
    <w:uiPriority w:val="39"/>
    <w:unhideWhenUsed/>
    <w:rsid w:val="00465111"/>
    <w:pPr>
      <w:spacing w:after="100" w:line="278" w:lineRule="auto"/>
      <w:ind w:left="1920" w:firstLine="0"/>
      <w:jc w:val="left"/>
    </w:pPr>
    <w:rPr>
      <w:rFonts w:asciiTheme="minorHAnsi" w:eastAsiaTheme="minorEastAsia" w:hAnsiTheme="minorHAnsi" w:cstheme="minorBidi"/>
      <w:kern w:val="2"/>
      <w:sz w:val="24"/>
      <w:szCs w:val="39"/>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85608">
      <w:bodyDiv w:val="1"/>
      <w:marLeft w:val="0"/>
      <w:marRight w:val="0"/>
      <w:marTop w:val="0"/>
      <w:marBottom w:val="0"/>
      <w:divBdr>
        <w:top w:val="none" w:sz="0" w:space="0" w:color="auto"/>
        <w:left w:val="none" w:sz="0" w:space="0" w:color="auto"/>
        <w:bottom w:val="none" w:sz="0" w:space="0" w:color="auto"/>
        <w:right w:val="none" w:sz="0" w:space="0" w:color="auto"/>
      </w:divBdr>
    </w:div>
    <w:div w:id="50662371">
      <w:bodyDiv w:val="1"/>
      <w:marLeft w:val="0"/>
      <w:marRight w:val="0"/>
      <w:marTop w:val="0"/>
      <w:marBottom w:val="0"/>
      <w:divBdr>
        <w:top w:val="none" w:sz="0" w:space="0" w:color="auto"/>
        <w:left w:val="none" w:sz="0" w:space="0" w:color="auto"/>
        <w:bottom w:val="none" w:sz="0" w:space="0" w:color="auto"/>
        <w:right w:val="none" w:sz="0" w:space="0" w:color="auto"/>
      </w:divBdr>
    </w:div>
    <w:div w:id="61760360">
      <w:bodyDiv w:val="1"/>
      <w:marLeft w:val="0"/>
      <w:marRight w:val="0"/>
      <w:marTop w:val="0"/>
      <w:marBottom w:val="0"/>
      <w:divBdr>
        <w:top w:val="none" w:sz="0" w:space="0" w:color="auto"/>
        <w:left w:val="none" w:sz="0" w:space="0" w:color="auto"/>
        <w:bottom w:val="none" w:sz="0" w:space="0" w:color="auto"/>
        <w:right w:val="none" w:sz="0" w:space="0" w:color="auto"/>
      </w:divBdr>
    </w:div>
    <w:div w:id="92626185">
      <w:bodyDiv w:val="1"/>
      <w:marLeft w:val="0"/>
      <w:marRight w:val="0"/>
      <w:marTop w:val="0"/>
      <w:marBottom w:val="0"/>
      <w:divBdr>
        <w:top w:val="none" w:sz="0" w:space="0" w:color="auto"/>
        <w:left w:val="none" w:sz="0" w:space="0" w:color="auto"/>
        <w:bottom w:val="none" w:sz="0" w:space="0" w:color="auto"/>
        <w:right w:val="none" w:sz="0" w:space="0" w:color="auto"/>
      </w:divBdr>
    </w:div>
    <w:div w:id="123089143">
      <w:bodyDiv w:val="1"/>
      <w:marLeft w:val="0"/>
      <w:marRight w:val="0"/>
      <w:marTop w:val="0"/>
      <w:marBottom w:val="0"/>
      <w:divBdr>
        <w:top w:val="none" w:sz="0" w:space="0" w:color="auto"/>
        <w:left w:val="none" w:sz="0" w:space="0" w:color="auto"/>
        <w:bottom w:val="none" w:sz="0" w:space="0" w:color="auto"/>
        <w:right w:val="none" w:sz="0" w:space="0" w:color="auto"/>
      </w:divBdr>
      <w:divsChild>
        <w:div w:id="625084377">
          <w:marLeft w:val="0"/>
          <w:marRight w:val="0"/>
          <w:marTop w:val="0"/>
          <w:marBottom w:val="0"/>
          <w:divBdr>
            <w:top w:val="none" w:sz="0" w:space="0" w:color="auto"/>
            <w:left w:val="none" w:sz="0" w:space="0" w:color="auto"/>
            <w:bottom w:val="none" w:sz="0" w:space="0" w:color="auto"/>
            <w:right w:val="none" w:sz="0" w:space="0" w:color="auto"/>
          </w:divBdr>
          <w:divsChild>
            <w:div w:id="854077227">
              <w:marLeft w:val="0"/>
              <w:marRight w:val="0"/>
              <w:marTop w:val="0"/>
              <w:marBottom w:val="0"/>
              <w:divBdr>
                <w:top w:val="none" w:sz="0" w:space="0" w:color="auto"/>
                <w:left w:val="none" w:sz="0" w:space="0" w:color="auto"/>
                <w:bottom w:val="none" w:sz="0" w:space="0" w:color="auto"/>
                <w:right w:val="none" w:sz="0" w:space="0" w:color="auto"/>
              </w:divBdr>
              <w:divsChild>
                <w:div w:id="53300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07305">
      <w:bodyDiv w:val="1"/>
      <w:marLeft w:val="0"/>
      <w:marRight w:val="0"/>
      <w:marTop w:val="0"/>
      <w:marBottom w:val="0"/>
      <w:divBdr>
        <w:top w:val="none" w:sz="0" w:space="0" w:color="auto"/>
        <w:left w:val="none" w:sz="0" w:space="0" w:color="auto"/>
        <w:bottom w:val="none" w:sz="0" w:space="0" w:color="auto"/>
        <w:right w:val="none" w:sz="0" w:space="0" w:color="auto"/>
      </w:divBdr>
    </w:div>
    <w:div w:id="215513304">
      <w:bodyDiv w:val="1"/>
      <w:marLeft w:val="0"/>
      <w:marRight w:val="0"/>
      <w:marTop w:val="0"/>
      <w:marBottom w:val="0"/>
      <w:divBdr>
        <w:top w:val="none" w:sz="0" w:space="0" w:color="auto"/>
        <w:left w:val="none" w:sz="0" w:space="0" w:color="auto"/>
        <w:bottom w:val="none" w:sz="0" w:space="0" w:color="auto"/>
        <w:right w:val="none" w:sz="0" w:space="0" w:color="auto"/>
      </w:divBdr>
    </w:div>
    <w:div w:id="229384627">
      <w:bodyDiv w:val="1"/>
      <w:marLeft w:val="0"/>
      <w:marRight w:val="0"/>
      <w:marTop w:val="0"/>
      <w:marBottom w:val="0"/>
      <w:divBdr>
        <w:top w:val="none" w:sz="0" w:space="0" w:color="auto"/>
        <w:left w:val="none" w:sz="0" w:space="0" w:color="auto"/>
        <w:bottom w:val="none" w:sz="0" w:space="0" w:color="auto"/>
        <w:right w:val="none" w:sz="0" w:space="0" w:color="auto"/>
      </w:divBdr>
      <w:divsChild>
        <w:div w:id="2121412371">
          <w:marLeft w:val="-720"/>
          <w:marRight w:val="0"/>
          <w:marTop w:val="0"/>
          <w:marBottom w:val="0"/>
          <w:divBdr>
            <w:top w:val="none" w:sz="0" w:space="0" w:color="auto"/>
            <w:left w:val="none" w:sz="0" w:space="0" w:color="auto"/>
            <w:bottom w:val="none" w:sz="0" w:space="0" w:color="auto"/>
            <w:right w:val="none" w:sz="0" w:space="0" w:color="auto"/>
          </w:divBdr>
        </w:div>
      </w:divsChild>
    </w:div>
    <w:div w:id="291980501">
      <w:bodyDiv w:val="1"/>
      <w:marLeft w:val="0"/>
      <w:marRight w:val="0"/>
      <w:marTop w:val="0"/>
      <w:marBottom w:val="0"/>
      <w:divBdr>
        <w:top w:val="none" w:sz="0" w:space="0" w:color="auto"/>
        <w:left w:val="none" w:sz="0" w:space="0" w:color="auto"/>
        <w:bottom w:val="none" w:sz="0" w:space="0" w:color="auto"/>
        <w:right w:val="none" w:sz="0" w:space="0" w:color="auto"/>
      </w:divBdr>
    </w:div>
    <w:div w:id="311645198">
      <w:bodyDiv w:val="1"/>
      <w:marLeft w:val="0"/>
      <w:marRight w:val="0"/>
      <w:marTop w:val="0"/>
      <w:marBottom w:val="0"/>
      <w:divBdr>
        <w:top w:val="none" w:sz="0" w:space="0" w:color="auto"/>
        <w:left w:val="none" w:sz="0" w:space="0" w:color="auto"/>
        <w:bottom w:val="none" w:sz="0" w:space="0" w:color="auto"/>
        <w:right w:val="none" w:sz="0" w:space="0" w:color="auto"/>
      </w:divBdr>
    </w:div>
    <w:div w:id="317268810">
      <w:bodyDiv w:val="1"/>
      <w:marLeft w:val="0"/>
      <w:marRight w:val="0"/>
      <w:marTop w:val="0"/>
      <w:marBottom w:val="0"/>
      <w:divBdr>
        <w:top w:val="none" w:sz="0" w:space="0" w:color="auto"/>
        <w:left w:val="none" w:sz="0" w:space="0" w:color="auto"/>
        <w:bottom w:val="none" w:sz="0" w:space="0" w:color="auto"/>
        <w:right w:val="none" w:sz="0" w:space="0" w:color="auto"/>
      </w:divBdr>
    </w:div>
    <w:div w:id="329335346">
      <w:bodyDiv w:val="1"/>
      <w:marLeft w:val="0"/>
      <w:marRight w:val="0"/>
      <w:marTop w:val="0"/>
      <w:marBottom w:val="0"/>
      <w:divBdr>
        <w:top w:val="none" w:sz="0" w:space="0" w:color="auto"/>
        <w:left w:val="none" w:sz="0" w:space="0" w:color="auto"/>
        <w:bottom w:val="none" w:sz="0" w:space="0" w:color="auto"/>
        <w:right w:val="none" w:sz="0" w:space="0" w:color="auto"/>
      </w:divBdr>
    </w:div>
    <w:div w:id="329527201">
      <w:bodyDiv w:val="1"/>
      <w:marLeft w:val="0"/>
      <w:marRight w:val="0"/>
      <w:marTop w:val="0"/>
      <w:marBottom w:val="0"/>
      <w:divBdr>
        <w:top w:val="none" w:sz="0" w:space="0" w:color="auto"/>
        <w:left w:val="none" w:sz="0" w:space="0" w:color="auto"/>
        <w:bottom w:val="none" w:sz="0" w:space="0" w:color="auto"/>
        <w:right w:val="none" w:sz="0" w:space="0" w:color="auto"/>
      </w:divBdr>
      <w:divsChild>
        <w:div w:id="1277639197">
          <w:marLeft w:val="-15"/>
          <w:marRight w:val="-15"/>
          <w:marTop w:val="0"/>
          <w:marBottom w:val="0"/>
          <w:divBdr>
            <w:top w:val="none" w:sz="0" w:space="0" w:color="auto"/>
            <w:left w:val="none" w:sz="0" w:space="0" w:color="auto"/>
            <w:bottom w:val="none" w:sz="0" w:space="0" w:color="auto"/>
            <w:right w:val="none" w:sz="0" w:space="0" w:color="auto"/>
          </w:divBdr>
        </w:div>
        <w:div w:id="532888284">
          <w:marLeft w:val="0"/>
          <w:marRight w:val="0"/>
          <w:marTop w:val="0"/>
          <w:marBottom w:val="0"/>
          <w:divBdr>
            <w:top w:val="none" w:sz="0" w:space="0" w:color="auto"/>
            <w:left w:val="none" w:sz="0" w:space="0" w:color="auto"/>
            <w:bottom w:val="none" w:sz="0" w:space="0" w:color="auto"/>
            <w:right w:val="none" w:sz="0" w:space="0" w:color="auto"/>
          </w:divBdr>
          <w:divsChild>
            <w:div w:id="873886585">
              <w:marLeft w:val="0"/>
              <w:marRight w:val="0"/>
              <w:marTop w:val="0"/>
              <w:marBottom w:val="0"/>
              <w:divBdr>
                <w:top w:val="none" w:sz="0" w:space="0" w:color="auto"/>
                <w:left w:val="none" w:sz="0" w:space="0" w:color="auto"/>
                <w:bottom w:val="none" w:sz="0" w:space="0" w:color="auto"/>
                <w:right w:val="none" w:sz="0" w:space="0" w:color="auto"/>
              </w:divBdr>
              <w:divsChild>
                <w:div w:id="29230218">
                  <w:marLeft w:val="0"/>
                  <w:marRight w:val="0"/>
                  <w:marTop w:val="0"/>
                  <w:marBottom w:val="0"/>
                  <w:divBdr>
                    <w:top w:val="none" w:sz="0" w:space="0" w:color="auto"/>
                    <w:left w:val="none" w:sz="0" w:space="0" w:color="auto"/>
                    <w:bottom w:val="none" w:sz="0" w:space="0" w:color="auto"/>
                    <w:right w:val="none" w:sz="0" w:space="0" w:color="auto"/>
                  </w:divBdr>
                  <w:divsChild>
                    <w:div w:id="382140626">
                      <w:marLeft w:val="0"/>
                      <w:marRight w:val="0"/>
                      <w:marTop w:val="0"/>
                      <w:marBottom w:val="0"/>
                      <w:divBdr>
                        <w:top w:val="none" w:sz="0" w:space="0" w:color="auto"/>
                        <w:left w:val="none" w:sz="0" w:space="0" w:color="auto"/>
                        <w:bottom w:val="none" w:sz="0" w:space="0" w:color="auto"/>
                        <w:right w:val="none" w:sz="0" w:space="0" w:color="auto"/>
                      </w:divBdr>
                    </w:div>
                  </w:divsChild>
                </w:div>
                <w:div w:id="44473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37292">
      <w:bodyDiv w:val="1"/>
      <w:marLeft w:val="0"/>
      <w:marRight w:val="0"/>
      <w:marTop w:val="0"/>
      <w:marBottom w:val="0"/>
      <w:divBdr>
        <w:top w:val="none" w:sz="0" w:space="0" w:color="auto"/>
        <w:left w:val="none" w:sz="0" w:space="0" w:color="auto"/>
        <w:bottom w:val="none" w:sz="0" w:space="0" w:color="auto"/>
        <w:right w:val="none" w:sz="0" w:space="0" w:color="auto"/>
      </w:divBdr>
    </w:div>
    <w:div w:id="431824407">
      <w:bodyDiv w:val="1"/>
      <w:marLeft w:val="0"/>
      <w:marRight w:val="0"/>
      <w:marTop w:val="0"/>
      <w:marBottom w:val="0"/>
      <w:divBdr>
        <w:top w:val="none" w:sz="0" w:space="0" w:color="auto"/>
        <w:left w:val="none" w:sz="0" w:space="0" w:color="auto"/>
        <w:bottom w:val="none" w:sz="0" w:space="0" w:color="auto"/>
        <w:right w:val="none" w:sz="0" w:space="0" w:color="auto"/>
      </w:divBdr>
      <w:divsChild>
        <w:div w:id="1774285285">
          <w:marLeft w:val="0"/>
          <w:marRight w:val="0"/>
          <w:marTop w:val="0"/>
          <w:marBottom w:val="0"/>
          <w:divBdr>
            <w:top w:val="none" w:sz="0" w:space="0" w:color="auto"/>
            <w:left w:val="none" w:sz="0" w:space="0" w:color="auto"/>
            <w:bottom w:val="none" w:sz="0" w:space="0" w:color="auto"/>
            <w:right w:val="none" w:sz="0" w:space="0" w:color="auto"/>
          </w:divBdr>
          <w:divsChild>
            <w:div w:id="1043793993">
              <w:marLeft w:val="0"/>
              <w:marRight w:val="0"/>
              <w:marTop w:val="0"/>
              <w:marBottom w:val="0"/>
              <w:divBdr>
                <w:top w:val="none" w:sz="0" w:space="0" w:color="auto"/>
                <w:left w:val="none" w:sz="0" w:space="0" w:color="auto"/>
                <w:bottom w:val="none" w:sz="0" w:space="0" w:color="auto"/>
                <w:right w:val="none" w:sz="0" w:space="0" w:color="auto"/>
              </w:divBdr>
              <w:divsChild>
                <w:div w:id="1290890926">
                  <w:marLeft w:val="0"/>
                  <w:marRight w:val="0"/>
                  <w:marTop w:val="0"/>
                  <w:marBottom w:val="0"/>
                  <w:divBdr>
                    <w:top w:val="none" w:sz="0" w:space="0" w:color="auto"/>
                    <w:left w:val="none" w:sz="0" w:space="0" w:color="auto"/>
                    <w:bottom w:val="none" w:sz="0" w:space="0" w:color="auto"/>
                    <w:right w:val="none" w:sz="0" w:space="0" w:color="auto"/>
                  </w:divBdr>
                  <w:divsChild>
                    <w:div w:id="48310941">
                      <w:marLeft w:val="0"/>
                      <w:marRight w:val="0"/>
                      <w:marTop w:val="0"/>
                      <w:marBottom w:val="0"/>
                      <w:divBdr>
                        <w:top w:val="none" w:sz="0" w:space="0" w:color="auto"/>
                        <w:left w:val="none" w:sz="0" w:space="0" w:color="auto"/>
                        <w:bottom w:val="none" w:sz="0" w:space="0" w:color="auto"/>
                        <w:right w:val="none" w:sz="0" w:space="0" w:color="auto"/>
                      </w:divBdr>
                      <w:divsChild>
                        <w:div w:id="2040622795">
                          <w:marLeft w:val="0"/>
                          <w:marRight w:val="0"/>
                          <w:marTop w:val="0"/>
                          <w:marBottom w:val="0"/>
                          <w:divBdr>
                            <w:top w:val="none" w:sz="0" w:space="0" w:color="auto"/>
                            <w:left w:val="none" w:sz="0" w:space="0" w:color="auto"/>
                            <w:bottom w:val="none" w:sz="0" w:space="0" w:color="auto"/>
                            <w:right w:val="none" w:sz="0" w:space="0" w:color="auto"/>
                          </w:divBdr>
                          <w:divsChild>
                            <w:div w:id="138503181">
                              <w:marLeft w:val="0"/>
                              <w:marRight w:val="0"/>
                              <w:marTop w:val="0"/>
                              <w:marBottom w:val="0"/>
                              <w:divBdr>
                                <w:top w:val="none" w:sz="0" w:space="0" w:color="auto"/>
                                <w:left w:val="none" w:sz="0" w:space="0" w:color="auto"/>
                                <w:bottom w:val="none" w:sz="0" w:space="0" w:color="auto"/>
                                <w:right w:val="none" w:sz="0" w:space="0" w:color="auto"/>
                              </w:divBdr>
                              <w:divsChild>
                                <w:div w:id="382414441">
                                  <w:marLeft w:val="0"/>
                                  <w:marRight w:val="345"/>
                                  <w:marTop w:val="0"/>
                                  <w:marBottom w:val="0"/>
                                  <w:divBdr>
                                    <w:top w:val="none" w:sz="0" w:space="0" w:color="auto"/>
                                    <w:left w:val="none" w:sz="0" w:space="0" w:color="auto"/>
                                    <w:bottom w:val="none" w:sz="0" w:space="0" w:color="auto"/>
                                    <w:right w:val="none" w:sz="0" w:space="0" w:color="auto"/>
                                  </w:divBdr>
                                  <w:divsChild>
                                    <w:div w:id="999776607">
                                      <w:marLeft w:val="0"/>
                                      <w:marRight w:val="0"/>
                                      <w:marTop w:val="100"/>
                                      <w:marBottom w:val="100"/>
                                      <w:divBdr>
                                        <w:top w:val="none" w:sz="0" w:space="0" w:color="auto"/>
                                        <w:left w:val="none" w:sz="0" w:space="0" w:color="auto"/>
                                        <w:bottom w:val="none" w:sz="0" w:space="0" w:color="auto"/>
                                        <w:right w:val="none" w:sz="0" w:space="0" w:color="auto"/>
                                      </w:divBdr>
                                    </w:div>
                                  </w:divsChild>
                                </w:div>
                                <w:div w:id="1669403753">
                                  <w:marLeft w:val="0"/>
                                  <w:marRight w:val="0"/>
                                  <w:marTop w:val="0"/>
                                  <w:marBottom w:val="0"/>
                                  <w:divBdr>
                                    <w:top w:val="none" w:sz="0" w:space="0" w:color="auto"/>
                                    <w:left w:val="none" w:sz="0" w:space="0" w:color="auto"/>
                                    <w:bottom w:val="none" w:sz="0" w:space="0" w:color="auto"/>
                                    <w:right w:val="none" w:sz="0" w:space="0" w:color="auto"/>
                                  </w:divBdr>
                                  <w:divsChild>
                                    <w:div w:id="201314215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7482627">
      <w:bodyDiv w:val="1"/>
      <w:marLeft w:val="0"/>
      <w:marRight w:val="0"/>
      <w:marTop w:val="0"/>
      <w:marBottom w:val="0"/>
      <w:divBdr>
        <w:top w:val="none" w:sz="0" w:space="0" w:color="auto"/>
        <w:left w:val="none" w:sz="0" w:space="0" w:color="auto"/>
        <w:bottom w:val="none" w:sz="0" w:space="0" w:color="auto"/>
        <w:right w:val="none" w:sz="0" w:space="0" w:color="auto"/>
      </w:divBdr>
      <w:divsChild>
        <w:div w:id="1799184464">
          <w:marLeft w:val="0"/>
          <w:marRight w:val="0"/>
          <w:marTop w:val="0"/>
          <w:marBottom w:val="0"/>
          <w:divBdr>
            <w:top w:val="none" w:sz="0" w:space="0" w:color="auto"/>
            <w:left w:val="none" w:sz="0" w:space="0" w:color="auto"/>
            <w:bottom w:val="none" w:sz="0" w:space="0" w:color="auto"/>
            <w:right w:val="none" w:sz="0" w:space="0" w:color="auto"/>
          </w:divBdr>
          <w:divsChild>
            <w:div w:id="129255405">
              <w:marLeft w:val="0"/>
              <w:marRight w:val="0"/>
              <w:marTop w:val="0"/>
              <w:marBottom w:val="0"/>
              <w:divBdr>
                <w:top w:val="none" w:sz="0" w:space="0" w:color="auto"/>
                <w:left w:val="none" w:sz="0" w:space="0" w:color="auto"/>
                <w:bottom w:val="none" w:sz="0" w:space="0" w:color="auto"/>
                <w:right w:val="none" w:sz="0" w:space="0" w:color="auto"/>
              </w:divBdr>
              <w:divsChild>
                <w:div w:id="211747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989421">
          <w:marLeft w:val="0"/>
          <w:marRight w:val="0"/>
          <w:marTop w:val="0"/>
          <w:marBottom w:val="0"/>
          <w:divBdr>
            <w:top w:val="none" w:sz="0" w:space="0" w:color="auto"/>
            <w:left w:val="none" w:sz="0" w:space="0" w:color="auto"/>
            <w:bottom w:val="none" w:sz="0" w:space="0" w:color="auto"/>
            <w:right w:val="none" w:sz="0" w:space="0" w:color="auto"/>
          </w:divBdr>
          <w:divsChild>
            <w:div w:id="1964192983">
              <w:marLeft w:val="210"/>
              <w:marRight w:val="210"/>
              <w:marTop w:val="105"/>
              <w:marBottom w:val="210"/>
              <w:divBdr>
                <w:top w:val="none" w:sz="0" w:space="0" w:color="auto"/>
                <w:left w:val="none" w:sz="0" w:space="0" w:color="auto"/>
                <w:bottom w:val="none" w:sz="0" w:space="0" w:color="auto"/>
                <w:right w:val="none" w:sz="0" w:space="0" w:color="auto"/>
              </w:divBdr>
              <w:divsChild>
                <w:div w:id="535191445">
                  <w:marLeft w:val="0"/>
                  <w:marRight w:val="0"/>
                  <w:marTop w:val="0"/>
                  <w:marBottom w:val="0"/>
                  <w:divBdr>
                    <w:top w:val="single" w:sz="4" w:space="0" w:color="D9D9D9"/>
                    <w:left w:val="single" w:sz="4" w:space="0" w:color="D9D9D9"/>
                    <w:bottom w:val="single" w:sz="4" w:space="0" w:color="D9D9D9"/>
                    <w:right w:val="single" w:sz="4" w:space="0" w:color="D9D9D9"/>
                  </w:divBdr>
                  <w:divsChild>
                    <w:div w:id="24492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549953">
      <w:bodyDiv w:val="1"/>
      <w:marLeft w:val="0"/>
      <w:marRight w:val="0"/>
      <w:marTop w:val="0"/>
      <w:marBottom w:val="0"/>
      <w:divBdr>
        <w:top w:val="none" w:sz="0" w:space="0" w:color="auto"/>
        <w:left w:val="none" w:sz="0" w:space="0" w:color="auto"/>
        <w:bottom w:val="none" w:sz="0" w:space="0" w:color="auto"/>
        <w:right w:val="none" w:sz="0" w:space="0" w:color="auto"/>
      </w:divBdr>
    </w:div>
    <w:div w:id="543827907">
      <w:bodyDiv w:val="1"/>
      <w:marLeft w:val="0"/>
      <w:marRight w:val="0"/>
      <w:marTop w:val="0"/>
      <w:marBottom w:val="0"/>
      <w:divBdr>
        <w:top w:val="none" w:sz="0" w:space="0" w:color="auto"/>
        <w:left w:val="none" w:sz="0" w:space="0" w:color="auto"/>
        <w:bottom w:val="none" w:sz="0" w:space="0" w:color="auto"/>
        <w:right w:val="none" w:sz="0" w:space="0" w:color="auto"/>
      </w:divBdr>
    </w:div>
    <w:div w:id="545262531">
      <w:bodyDiv w:val="1"/>
      <w:marLeft w:val="0"/>
      <w:marRight w:val="0"/>
      <w:marTop w:val="0"/>
      <w:marBottom w:val="0"/>
      <w:divBdr>
        <w:top w:val="none" w:sz="0" w:space="0" w:color="auto"/>
        <w:left w:val="none" w:sz="0" w:space="0" w:color="auto"/>
        <w:bottom w:val="none" w:sz="0" w:space="0" w:color="auto"/>
        <w:right w:val="none" w:sz="0" w:space="0" w:color="auto"/>
      </w:divBdr>
    </w:div>
    <w:div w:id="552928774">
      <w:bodyDiv w:val="1"/>
      <w:marLeft w:val="0"/>
      <w:marRight w:val="0"/>
      <w:marTop w:val="0"/>
      <w:marBottom w:val="0"/>
      <w:divBdr>
        <w:top w:val="none" w:sz="0" w:space="0" w:color="auto"/>
        <w:left w:val="none" w:sz="0" w:space="0" w:color="auto"/>
        <w:bottom w:val="none" w:sz="0" w:space="0" w:color="auto"/>
        <w:right w:val="none" w:sz="0" w:space="0" w:color="auto"/>
      </w:divBdr>
    </w:div>
    <w:div w:id="555967739">
      <w:bodyDiv w:val="1"/>
      <w:marLeft w:val="0"/>
      <w:marRight w:val="0"/>
      <w:marTop w:val="0"/>
      <w:marBottom w:val="0"/>
      <w:divBdr>
        <w:top w:val="none" w:sz="0" w:space="0" w:color="auto"/>
        <w:left w:val="none" w:sz="0" w:space="0" w:color="auto"/>
        <w:bottom w:val="none" w:sz="0" w:space="0" w:color="auto"/>
        <w:right w:val="none" w:sz="0" w:space="0" w:color="auto"/>
      </w:divBdr>
      <w:divsChild>
        <w:div w:id="226115001">
          <w:marLeft w:val="0"/>
          <w:marRight w:val="0"/>
          <w:marTop w:val="0"/>
          <w:marBottom w:val="0"/>
          <w:divBdr>
            <w:top w:val="none" w:sz="0" w:space="0" w:color="auto"/>
            <w:left w:val="none" w:sz="0" w:space="0" w:color="auto"/>
            <w:bottom w:val="none" w:sz="0" w:space="0" w:color="auto"/>
            <w:right w:val="none" w:sz="0" w:space="0" w:color="auto"/>
          </w:divBdr>
          <w:divsChild>
            <w:div w:id="280839106">
              <w:marLeft w:val="0"/>
              <w:marRight w:val="0"/>
              <w:marTop w:val="0"/>
              <w:marBottom w:val="0"/>
              <w:divBdr>
                <w:top w:val="none" w:sz="0" w:space="0" w:color="auto"/>
                <w:left w:val="none" w:sz="0" w:space="0" w:color="auto"/>
                <w:bottom w:val="none" w:sz="0" w:space="0" w:color="auto"/>
                <w:right w:val="none" w:sz="0" w:space="0" w:color="auto"/>
              </w:divBdr>
              <w:divsChild>
                <w:div w:id="80027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642791">
          <w:marLeft w:val="0"/>
          <w:marRight w:val="0"/>
          <w:marTop w:val="0"/>
          <w:marBottom w:val="0"/>
          <w:divBdr>
            <w:top w:val="none" w:sz="0" w:space="0" w:color="auto"/>
            <w:left w:val="none" w:sz="0" w:space="0" w:color="auto"/>
            <w:bottom w:val="none" w:sz="0" w:space="0" w:color="auto"/>
            <w:right w:val="none" w:sz="0" w:space="0" w:color="auto"/>
          </w:divBdr>
          <w:divsChild>
            <w:div w:id="544635413">
              <w:marLeft w:val="210"/>
              <w:marRight w:val="210"/>
              <w:marTop w:val="105"/>
              <w:marBottom w:val="210"/>
              <w:divBdr>
                <w:top w:val="none" w:sz="0" w:space="0" w:color="auto"/>
                <w:left w:val="none" w:sz="0" w:space="0" w:color="auto"/>
                <w:bottom w:val="none" w:sz="0" w:space="0" w:color="auto"/>
                <w:right w:val="none" w:sz="0" w:space="0" w:color="auto"/>
              </w:divBdr>
              <w:divsChild>
                <w:div w:id="1380855959">
                  <w:marLeft w:val="0"/>
                  <w:marRight w:val="0"/>
                  <w:marTop w:val="0"/>
                  <w:marBottom w:val="0"/>
                  <w:divBdr>
                    <w:top w:val="single" w:sz="4" w:space="0" w:color="D9D9D9"/>
                    <w:left w:val="single" w:sz="4" w:space="0" w:color="D9D9D9"/>
                    <w:bottom w:val="single" w:sz="4" w:space="0" w:color="D9D9D9"/>
                    <w:right w:val="single" w:sz="4" w:space="0" w:color="D9D9D9"/>
                  </w:divBdr>
                  <w:divsChild>
                    <w:div w:id="208988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888441">
      <w:bodyDiv w:val="1"/>
      <w:marLeft w:val="0"/>
      <w:marRight w:val="0"/>
      <w:marTop w:val="0"/>
      <w:marBottom w:val="0"/>
      <w:divBdr>
        <w:top w:val="none" w:sz="0" w:space="0" w:color="auto"/>
        <w:left w:val="none" w:sz="0" w:space="0" w:color="auto"/>
        <w:bottom w:val="none" w:sz="0" w:space="0" w:color="auto"/>
        <w:right w:val="none" w:sz="0" w:space="0" w:color="auto"/>
      </w:divBdr>
    </w:div>
    <w:div w:id="588392564">
      <w:bodyDiv w:val="1"/>
      <w:marLeft w:val="0"/>
      <w:marRight w:val="0"/>
      <w:marTop w:val="0"/>
      <w:marBottom w:val="0"/>
      <w:divBdr>
        <w:top w:val="none" w:sz="0" w:space="0" w:color="auto"/>
        <w:left w:val="none" w:sz="0" w:space="0" w:color="auto"/>
        <w:bottom w:val="none" w:sz="0" w:space="0" w:color="auto"/>
        <w:right w:val="none" w:sz="0" w:space="0" w:color="auto"/>
      </w:divBdr>
    </w:div>
    <w:div w:id="622732862">
      <w:bodyDiv w:val="1"/>
      <w:marLeft w:val="0"/>
      <w:marRight w:val="0"/>
      <w:marTop w:val="0"/>
      <w:marBottom w:val="0"/>
      <w:divBdr>
        <w:top w:val="none" w:sz="0" w:space="0" w:color="auto"/>
        <w:left w:val="none" w:sz="0" w:space="0" w:color="auto"/>
        <w:bottom w:val="none" w:sz="0" w:space="0" w:color="auto"/>
        <w:right w:val="none" w:sz="0" w:space="0" w:color="auto"/>
      </w:divBdr>
    </w:div>
    <w:div w:id="625044554">
      <w:bodyDiv w:val="1"/>
      <w:marLeft w:val="0"/>
      <w:marRight w:val="0"/>
      <w:marTop w:val="0"/>
      <w:marBottom w:val="0"/>
      <w:divBdr>
        <w:top w:val="none" w:sz="0" w:space="0" w:color="auto"/>
        <w:left w:val="none" w:sz="0" w:space="0" w:color="auto"/>
        <w:bottom w:val="none" w:sz="0" w:space="0" w:color="auto"/>
        <w:right w:val="none" w:sz="0" w:space="0" w:color="auto"/>
      </w:divBdr>
    </w:div>
    <w:div w:id="704597359">
      <w:bodyDiv w:val="1"/>
      <w:marLeft w:val="0"/>
      <w:marRight w:val="0"/>
      <w:marTop w:val="0"/>
      <w:marBottom w:val="0"/>
      <w:divBdr>
        <w:top w:val="none" w:sz="0" w:space="0" w:color="auto"/>
        <w:left w:val="none" w:sz="0" w:space="0" w:color="auto"/>
        <w:bottom w:val="none" w:sz="0" w:space="0" w:color="auto"/>
        <w:right w:val="none" w:sz="0" w:space="0" w:color="auto"/>
      </w:divBdr>
    </w:div>
    <w:div w:id="719087740">
      <w:bodyDiv w:val="1"/>
      <w:marLeft w:val="0"/>
      <w:marRight w:val="0"/>
      <w:marTop w:val="0"/>
      <w:marBottom w:val="0"/>
      <w:divBdr>
        <w:top w:val="none" w:sz="0" w:space="0" w:color="auto"/>
        <w:left w:val="none" w:sz="0" w:space="0" w:color="auto"/>
        <w:bottom w:val="none" w:sz="0" w:space="0" w:color="auto"/>
        <w:right w:val="none" w:sz="0" w:space="0" w:color="auto"/>
      </w:divBdr>
      <w:divsChild>
        <w:div w:id="1939755651">
          <w:marLeft w:val="0"/>
          <w:marRight w:val="0"/>
          <w:marTop w:val="0"/>
          <w:marBottom w:val="0"/>
          <w:divBdr>
            <w:top w:val="none" w:sz="0" w:space="0" w:color="auto"/>
            <w:left w:val="none" w:sz="0" w:space="0" w:color="auto"/>
            <w:bottom w:val="none" w:sz="0" w:space="0" w:color="auto"/>
            <w:right w:val="none" w:sz="0" w:space="0" w:color="auto"/>
          </w:divBdr>
          <w:divsChild>
            <w:div w:id="2044086971">
              <w:marLeft w:val="0"/>
              <w:marRight w:val="0"/>
              <w:marTop w:val="0"/>
              <w:marBottom w:val="0"/>
              <w:divBdr>
                <w:top w:val="none" w:sz="0" w:space="0" w:color="auto"/>
                <w:left w:val="none" w:sz="0" w:space="0" w:color="auto"/>
                <w:bottom w:val="none" w:sz="0" w:space="0" w:color="auto"/>
                <w:right w:val="none" w:sz="0" w:space="0" w:color="auto"/>
              </w:divBdr>
              <w:divsChild>
                <w:div w:id="1615359209">
                  <w:marLeft w:val="0"/>
                  <w:marRight w:val="0"/>
                  <w:marTop w:val="0"/>
                  <w:marBottom w:val="0"/>
                  <w:divBdr>
                    <w:top w:val="none" w:sz="0" w:space="0" w:color="auto"/>
                    <w:left w:val="none" w:sz="0" w:space="0" w:color="auto"/>
                    <w:bottom w:val="none" w:sz="0" w:space="0" w:color="auto"/>
                    <w:right w:val="none" w:sz="0" w:space="0" w:color="auto"/>
                  </w:divBdr>
                </w:div>
                <w:div w:id="1535652410">
                  <w:marLeft w:val="0"/>
                  <w:marRight w:val="0"/>
                  <w:marTop w:val="0"/>
                  <w:marBottom w:val="0"/>
                  <w:divBdr>
                    <w:top w:val="none" w:sz="0" w:space="0" w:color="auto"/>
                    <w:left w:val="none" w:sz="0" w:space="0" w:color="auto"/>
                    <w:bottom w:val="none" w:sz="0" w:space="0" w:color="auto"/>
                    <w:right w:val="none" w:sz="0" w:space="0" w:color="auto"/>
                  </w:divBdr>
                  <w:divsChild>
                    <w:div w:id="1879660139">
                      <w:marLeft w:val="0"/>
                      <w:marRight w:val="0"/>
                      <w:marTop w:val="0"/>
                      <w:marBottom w:val="0"/>
                      <w:divBdr>
                        <w:top w:val="none" w:sz="0" w:space="0" w:color="auto"/>
                        <w:left w:val="none" w:sz="0" w:space="0" w:color="auto"/>
                        <w:bottom w:val="none" w:sz="0" w:space="0" w:color="auto"/>
                        <w:right w:val="none" w:sz="0" w:space="0" w:color="auto"/>
                      </w:divBdr>
                      <w:divsChild>
                        <w:div w:id="623658742">
                          <w:marLeft w:val="0"/>
                          <w:marRight w:val="0"/>
                          <w:marTop w:val="0"/>
                          <w:marBottom w:val="0"/>
                          <w:divBdr>
                            <w:top w:val="none" w:sz="0" w:space="0" w:color="auto"/>
                            <w:left w:val="none" w:sz="0" w:space="0" w:color="auto"/>
                            <w:bottom w:val="none" w:sz="0" w:space="0" w:color="auto"/>
                            <w:right w:val="none" w:sz="0" w:space="0" w:color="auto"/>
                          </w:divBdr>
                          <w:divsChild>
                            <w:div w:id="137750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050248">
          <w:marLeft w:val="0"/>
          <w:marRight w:val="0"/>
          <w:marTop w:val="0"/>
          <w:marBottom w:val="0"/>
          <w:divBdr>
            <w:top w:val="none" w:sz="0" w:space="0" w:color="auto"/>
            <w:left w:val="none" w:sz="0" w:space="0" w:color="auto"/>
            <w:bottom w:val="none" w:sz="0" w:space="0" w:color="auto"/>
            <w:right w:val="none" w:sz="0" w:space="0" w:color="auto"/>
          </w:divBdr>
          <w:divsChild>
            <w:div w:id="1597664173">
              <w:marLeft w:val="0"/>
              <w:marRight w:val="0"/>
              <w:marTop w:val="0"/>
              <w:marBottom w:val="0"/>
              <w:divBdr>
                <w:top w:val="none" w:sz="0" w:space="0" w:color="auto"/>
                <w:left w:val="none" w:sz="0" w:space="0" w:color="auto"/>
                <w:bottom w:val="none" w:sz="0" w:space="0" w:color="auto"/>
                <w:right w:val="none" w:sz="0" w:space="0" w:color="auto"/>
              </w:divBdr>
              <w:divsChild>
                <w:div w:id="204081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99572">
      <w:bodyDiv w:val="1"/>
      <w:marLeft w:val="0"/>
      <w:marRight w:val="0"/>
      <w:marTop w:val="0"/>
      <w:marBottom w:val="0"/>
      <w:divBdr>
        <w:top w:val="none" w:sz="0" w:space="0" w:color="auto"/>
        <w:left w:val="none" w:sz="0" w:space="0" w:color="auto"/>
        <w:bottom w:val="none" w:sz="0" w:space="0" w:color="auto"/>
        <w:right w:val="none" w:sz="0" w:space="0" w:color="auto"/>
      </w:divBdr>
    </w:div>
    <w:div w:id="731390996">
      <w:bodyDiv w:val="1"/>
      <w:marLeft w:val="0"/>
      <w:marRight w:val="0"/>
      <w:marTop w:val="0"/>
      <w:marBottom w:val="0"/>
      <w:divBdr>
        <w:top w:val="none" w:sz="0" w:space="0" w:color="auto"/>
        <w:left w:val="none" w:sz="0" w:space="0" w:color="auto"/>
        <w:bottom w:val="none" w:sz="0" w:space="0" w:color="auto"/>
        <w:right w:val="none" w:sz="0" w:space="0" w:color="auto"/>
      </w:divBdr>
      <w:divsChild>
        <w:div w:id="1280451571">
          <w:marLeft w:val="0"/>
          <w:marRight w:val="0"/>
          <w:marTop w:val="0"/>
          <w:marBottom w:val="0"/>
          <w:divBdr>
            <w:top w:val="none" w:sz="0" w:space="0" w:color="auto"/>
            <w:left w:val="none" w:sz="0" w:space="0" w:color="auto"/>
            <w:bottom w:val="none" w:sz="0" w:space="0" w:color="auto"/>
            <w:right w:val="none" w:sz="0" w:space="0" w:color="auto"/>
          </w:divBdr>
          <w:divsChild>
            <w:div w:id="372727963">
              <w:marLeft w:val="0"/>
              <w:marRight w:val="0"/>
              <w:marTop w:val="0"/>
              <w:marBottom w:val="0"/>
              <w:divBdr>
                <w:top w:val="none" w:sz="0" w:space="0" w:color="auto"/>
                <w:left w:val="none" w:sz="0" w:space="0" w:color="auto"/>
                <w:bottom w:val="none" w:sz="0" w:space="0" w:color="auto"/>
                <w:right w:val="none" w:sz="0" w:space="0" w:color="auto"/>
              </w:divBdr>
              <w:divsChild>
                <w:div w:id="1274023277">
                  <w:marLeft w:val="0"/>
                  <w:marRight w:val="0"/>
                  <w:marTop w:val="0"/>
                  <w:marBottom w:val="0"/>
                  <w:divBdr>
                    <w:top w:val="none" w:sz="0" w:space="0" w:color="auto"/>
                    <w:left w:val="none" w:sz="0" w:space="0" w:color="auto"/>
                    <w:bottom w:val="none" w:sz="0" w:space="0" w:color="auto"/>
                    <w:right w:val="none" w:sz="0" w:space="0" w:color="auto"/>
                  </w:divBdr>
                </w:div>
                <w:div w:id="1140876606">
                  <w:marLeft w:val="0"/>
                  <w:marRight w:val="0"/>
                  <w:marTop w:val="0"/>
                  <w:marBottom w:val="0"/>
                  <w:divBdr>
                    <w:top w:val="none" w:sz="0" w:space="0" w:color="auto"/>
                    <w:left w:val="none" w:sz="0" w:space="0" w:color="auto"/>
                    <w:bottom w:val="none" w:sz="0" w:space="0" w:color="auto"/>
                    <w:right w:val="none" w:sz="0" w:space="0" w:color="auto"/>
                  </w:divBdr>
                  <w:divsChild>
                    <w:div w:id="1239511940">
                      <w:marLeft w:val="0"/>
                      <w:marRight w:val="0"/>
                      <w:marTop w:val="0"/>
                      <w:marBottom w:val="0"/>
                      <w:divBdr>
                        <w:top w:val="none" w:sz="0" w:space="0" w:color="auto"/>
                        <w:left w:val="none" w:sz="0" w:space="0" w:color="auto"/>
                        <w:bottom w:val="none" w:sz="0" w:space="0" w:color="auto"/>
                        <w:right w:val="none" w:sz="0" w:space="0" w:color="auto"/>
                      </w:divBdr>
                      <w:divsChild>
                        <w:div w:id="1450779115">
                          <w:marLeft w:val="0"/>
                          <w:marRight w:val="0"/>
                          <w:marTop w:val="0"/>
                          <w:marBottom w:val="0"/>
                          <w:divBdr>
                            <w:top w:val="none" w:sz="0" w:space="0" w:color="auto"/>
                            <w:left w:val="none" w:sz="0" w:space="0" w:color="auto"/>
                            <w:bottom w:val="none" w:sz="0" w:space="0" w:color="auto"/>
                            <w:right w:val="none" w:sz="0" w:space="0" w:color="auto"/>
                          </w:divBdr>
                          <w:divsChild>
                            <w:div w:id="28570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9085950">
          <w:marLeft w:val="0"/>
          <w:marRight w:val="0"/>
          <w:marTop w:val="0"/>
          <w:marBottom w:val="0"/>
          <w:divBdr>
            <w:top w:val="none" w:sz="0" w:space="0" w:color="auto"/>
            <w:left w:val="none" w:sz="0" w:space="0" w:color="auto"/>
            <w:bottom w:val="none" w:sz="0" w:space="0" w:color="auto"/>
            <w:right w:val="none" w:sz="0" w:space="0" w:color="auto"/>
          </w:divBdr>
          <w:divsChild>
            <w:div w:id="868299228">
              <w:marLeft w:val="0"/>
              <w:marRight w:val="0"/>
              <w:marTop w:val="0"/>
              <w:marBottom w:val="0"/>
              <w:divBdr>
                <w:top w:val="none" w:sz="0" w:space="0" w:color="auto"/>
                <w:left w:val="none" w:sz="0" w:space="0" w:color="auto"/>
                <w:bottom w:val="none" w:sz="0" w:space="0" w:color="auto"/>
                <w:right w:val="none" w:sz="0" w:space="0" w:color="auto"/>
              </w:divBdr>
              <w:divsChild>
                <w:div w:id="101711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429323">
      <w:bodyDiv w:val="1"/>
      <w:marLeft w:val="0"/>
      <w:marRight w:val="0"/>
      <w:marTop w:val="0"/>
      <w:marBottom w:val="0"/>
      <w:divBdr>
        <w:top w:val="none" w:sz="0" w:space="0" w:color="auto"/>
        <w:left w:val="none" w:sz="0" w:space="0" w:color="auto"/>
        <w:bottom w:val="none" w:sz="0" w:space="0" w:color="auto"/>
        <w:right w:val="none" w:sz="0" w:space="0" w:color="auto"/>
      </w:divBdr>
    </w:div>
    <w:div w:id="762989449">
      <w:bodyDiv w:val="1"/>
      <w:marLeft w:val="0"/>
      <w:marRight w:val="0"/>
      <w:marTop w:val="0"/>
      <w:marBottom w:val="0"/>
      <w:divBdr>
        <w:top w:val="none" w:sz="0" w:space="0" w:color="auto"/>
        <w:left w:val="none" w:sz="0" w:space="0" w:color="auto"/>
        <w:bottom w:val="none" w:sz="0" w:space="0" w:color="auto"/>
        <w:right w:val="none" w:sz="0" w:space="0" w:color="auto"/>
      </w:divBdr>
      <w:divsChild>
        <w:div w:id="468517986">
          <w:marLeft w:val="0"/>
          <w:marRight w:val="0"/>
          <w:marTop w:val="0"/>
          <w:marBottom w:val="0"/>
          <w:divBdr>
            <w:top w:val="none" w:sz="0" w:space="0" w:color="auto"/>
            <w:left w:val="none" w:sz="0" w:space="0" w:color="auto"/>
            <w:bottom w:val="none" w:sz="0" w:space="0" w:color="auto"/>
            <w:right w:val="none" w:sz="0" w:space="0" w:color="auto"/>
          </w:divBdr>
          <w:divsChild>
            <w:div w:id="495536444">
              <w:marLeft w:val="0"/>
              <w:marRight w:val="0"/>
              <w:marTop w:val="0"/>
              <w:marBottom w:val="0"/>
              <w:divBdr>
                <w:top w:val="none" w:sz="0" w:space="0" w:color="auto"/>
                <w:left w:val="none" w:sz="0" w:space="0" w:color="auto"/>
                <w:bottom w:val="none" w:sz="0" w:space="0" w:color="auto"/>
                <w:right w:val="none" w:sz="0" w:space="0" w:color="auto"/>
              </w:divBdr>
              <w:divsChild>
                <w:div w:id="510071983">
                  <w:marLeft w:val="0"/>
                  <w:marRight w:val="0"/>
                  <w:marTop w:val="0"/>
                  <w:marBottom w:val="0"/>
                  <w:divBdr>
                    <w:top w:val="none" w:sz="0" w:space="0" w:color="auto"/>
                    <w:left w:val="none" w:sz="0" w:space="0" w:color="auto"/>
                    <w:bottom w:val="none" w:sz="0" w:space="0" w:color="auto"/>
                    <w:right w:val="none" w:sz="0" w:space="0" w:color="auto"/>
                  </w:divBdr>
                  <w:divsChild>
                    <w:div w:id="652490683">
                      <w:marLeft w:val="0"/>
                      <w:marRight w:val="0"/>
                      <w:marTop w:val="0"/>
                      <w:marBottom w:val="0"/>
                      <w:divBdr>
                        <w:top w:val="none" w:sz="0" w:space="0" w:color="auto"/>
                        <w:left w:val="none" w:sz="0" w:space="0" w:color="auto"/>
                        <w:bottom w:val="none" w:sz="0" w:space="0" w:color="auto"/>
                        <w:right w:val="none" w:sz="0" w:space="0" w:color="auto"/>
                      </w:divBdr>
                    </w:div>
                  </w:divsChild>
                </w:div>
                <w:div w:id="21374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370980">
          <w:marLeft w:val="-15"/>
          <w:marRight w:val="-15"/>
          <w:marTop w:val="0"/>
          <w:marBottom w:val="0"/>
          <w:divBdr>
            <w:top w:val="none" w:sz="0" w:space="0" w:color="auto"/>
            <w:left w:val="none" w:sz="0" w:space="0" w:color="auto"/>
            <w:bottom w:val="none" w:sz="0" w:space="0" w:color="auto"/>
            <w:right w:val="none" w:sz="0" w:space="0" w:color="auto"/>
          </w:divBdr>
        </w:div>
      </w:divsChild>
    </w:div>
    <w:div w:id="768159638">
      <w:bodyDiv w:val="1"/>
      <w:marLeft w:val="0"/>
      <w:marRight w:val="0"/>
      <w:marTop w:val="0"/>
      <w:marBottom w:val="0"/>
      <w:divBdr>
        <w:top w:val="none" w:sz="0" w:space="0" w:color="auto"/>
        <w:left w:val="none" w:sz="0" w:space="0" w:color="auto"/>
        <w:bottom w:val="none" w:sz="0" w:space="0" w:color="auto"/>
        <w:right w:val="none" w:sz="0" w:space="0" w:color="auto"/>
      </w:divBdr>
      <w:divsChild>
        <w:div w:id="467625680">
          <w:marLeft w:val="0"/>
          <w:marRight w:val="0"/>
          <w:marTop w:val="0"/>
          <w:marBottom w:val="0"/>
          <w:divBdr>
            <w:top w:val="none" w:sz="0" w:space="0" w:color="auto"/>
            <w:left w:val="none" w:sz="0" w:space="0" w:color="auto"/>
            <w:bottom w:val="none" w:sz="0" w:space="0" w:color="auto"/>
            <w:right w:val="none" w:sz="0" w:space="0" w:color="auto"/>
          </w:divBdr>
          <w:divsChild>
            <w:div w:id="1515878846">
              <w:marLeft w:val="0"/>
              <w:marRight w:val="0"/>
              <w:marTop w:val="0"/>
              <w:marBottom w:val="0"/>
              <w:divBdr>
                <w:top w:val="none" w:sz="0" w:space="0" w:color="auto"/>
                <w:left w:val="none" w:sz="0" w:space="0" w:color="auto"/>
                <w:bottom w:val="none" w:sz="0" w:space="0" w:color="auto"/>
                <w:right w:val="none" w:sz="0" w:space="0" w:color="auto"/>
              </w:divBdr>
              <w:divsChild>
                <w:div w:id="111255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629031">
          <w:marLeft w:val="0"/>
          <w:marRight w:val="0"/>
          <w:marTop w:val="0"/>
          <w:marBottom w:val="0"/>
          <w:divBdr>
            <w:top w:val="none" w:sz="0" w:space="0" w:color="auto"/>
            <w:left w:val="none" w:sz="0" w:space="0" w:color="auto"/>
            <w:bottom w:val="none" w:sz="0" w:space="0" w:color="auto"/>
            <w:right w:val="none" w:sz="0" w:space="0" w:color="auto"/>
          </w:divBdr>
          <w:divsChild>
            <w:div w:id="1418868952">
              <w:marLeft w:val="210"/>
              <w:marRight w:val="210"/>
              <w:marTop w:val="105"/>
              <w:marBottom w:val="210"/>
              <w:divBdr>
                <w:top w:val="none" w:sz="0" w:space="0" w:color="auto"/>
                <w:left w:val="none" w:sz="0" w:space="0" w:color="auto"/>
                <w:bottom w:val="none" w:sz="0" w:space="0" w:color="auto"/>
                <w:right w:val="none" w:sz="0" w:space="0" w:color="auto"/>
              </w:divBdr>
              <w:divsChild>
                <w:div w:id="1956131676">
                  <w:marLeft w:val="0"/>
                  <w:marRight w:val="0"/>
                  <w:marTop w:val="0"/>
                  <w:marBottom w:val="0"/>
                  <w:divBdr>
                    <w:top w:val="single" w:sz="4" w:space="0" w:color="D9D9D9"/>
                    <w:left w:val="single" w:sz="4" w:space="0" w:color="D9D9D9"/>
                    <w:bottom w:val="single" w:sz="4" w:space="0" w:color="D9D9D9"/>
                    <w:right w:val="single" w:sz="4" w:space="0" w:color="D9D9D9"/>
                  </w:divBdr>
                  <w:divsChild>
                    <w:div w:id="138760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470910">
      <w:bodyDiv w:val="1"/>
      <w:marLeft w:val="0"/>
      <w:marRight w:val="0"/>
      <w:marTop w:val="0"/>
      <w:marBottom w:val="0"/>
      <w:divBdr>
        <w:top w:val="none" w:sz="0" w:space="0" w:color="auto"/>
        <w:left w:val="none" w:sz="0" w:space="0" w:color="auto"/>
        <w:bottom w:val="none" w:sz="0" w:space="0" w:color="auto"/>
        <w:right w:val="none" w:sz="0" w:space="0" w:color="auto"/>
      </w:divBdr>
    </w:div>
    <w:div w:id="944769682">
      <w:bodyDiv w:val="1"/>
      <w:marLeft w:val="0"/>
      <w:marRight w:val="0"/>
      <w:marTop w:val="0"/>
      <w:marBottom w:val="0"/>
      <w:divBdr>
        <w:top w:val="none" w:sz="0" w:space="0" w:color="auto"/>
        <w:left w:val="none" w:sz="0" w:space="0" w:color="auto"/>
        <w:bottom w:val="none" w:sz="0" w:space="0" w:color="auto"/>
        <w:right w:val="none" w:sz="0" w:space="0" w:color="auto"/>
      </w:divBdr>
    </w:div>
    <w:div w:id="978069795">
      <w:bodyDiv w:val="1"/>
      <w:marLeft w:val="0"/>
      <w:marRight w:val="0"/>
      <w:marTop w:val="0"/>
      <w:marBottom w:val="0"/>
      <w:divBdr>
        <w:top w:val="none" w:sz="0" w:space="0" w:color="auto"/>
        <w:left w:val="none" w:sz="0" w:space="0" w:color="auto"/>
        <w:bottom w:val="none" w:sz="0" w:space="0" w:color="auto"/>
        <w:right w:val="none" w:sz="0" w:space="0" w:color="auto"/>
      </w:divBdr>
    </w:div>
    <w:div w:id="1067918182">
      <w:bodyDiv w:val="1"/>
      <w:marLeft w:val="0"/>
      <w:marRight w:val="0"/>
      <w:marTop w:val="0"/>
      <w:marBottom w:val="0"/>
      <w:divBdr>
        <w:top w:val="none" w:sz="0" w:space="0" w:color="auto"/>
        <w:left w:val="none" w:sz="0" w:space="0" w:color="auto"/>
        <w:bottom w:val="none" w:sz="0" w:space="0" w:color="auto"/>
        <w:right w:val="none" w:sz="0" w:space="0" w:color="auto"/>
      </w:divBdr>
    </w:div>
    <w:div w:id="1084297185">
      <w:bodyDiv w:val="1"/>
      <w:marLeft w:val="0"/>
      <w:marRight w:val="0"/>
      <w:marTop w:val="0"/>
      <w:marBottom w:val="0"/>
      <w:divBdr>
        <w:top w:val="none" w:sz="0" w:space="0" w:color="auto"/>
        <w:left w:val="none" w:sz="0" w:space="0" w:color="auto"/>
        <w:bottom w:val="none" w:sz="0" w:space="0" w:color="auto"/>
        <w:right w:val="none" w:sz="0" w:space="0" w:color="auto"/>
      </w:divBdr>
      <w:divsChild>
        <w:div w:id="151265798">
          <w:marLeft w:val="-15"/>
          <w:marRight w:val="-15"/>
          <w:marTop w:val="0"/>
          <w:marBottom w:val="0"/>
          <w:divBdr>
            <w:top w:val="none" w:sz="0" w:space="0" w:color="auto"/>
            <w:left w:val="none" w:sz="0" w:space="0" w:color="auto"/>
            <w:bottom w:val="none" w:sz="0" w:space="0" w:color="auto"/>
            <w:right w:val="none" w:sz="0" w:space="0" w:color="auto"/>
          </w:divBdr>
        </w:div>
        <w:div w:id="1304894124">
          <w:marLeft w:val="0"/>
          <w:marRight w:val="0"/>
          <w:marTop w:val="0"/>
          <w:marBottom w:val="0"/>
          <w:divBdr>
            <w:top w:val="none" w:sz="0" w:space="0" w:color="auto"/>
            <w:left w:val="none" w:sz="0" w:space="0" w:color="auto"/>
            <w:bottom w:val="none" w:sz="0" w:space="0" w:color="auto"/>
            <w:right w:val="none" w:sz="0" w:space="0" w:color="auto"/>
          </w:divBdr>
          <w:divsChild>
            <w:div w:id="1189681846">
              <w:marLeft w:val="0"/>
              <w:marRight w:val="0"/>
              <w:marTop w:val="0"/>
              <w:marBottom w:val="0"/>
              <w:divBdr>
                <w:top w:val="none" w:sz="0" w:space="0" w:color="auto"/>
                <w:left w:val="none" w:sz="0" w:space="0" w:color="auto"/>
                <w:bottom w:val="none" w:sz="0" w:space="0" w:color="auto"/>
                <w:right w:val="none" w:sz="0" w:space="0" w:color="auto"/>
              </w:divBdr>
              <w:divsChild>
                <w:div w:id="527065130">
                  <w:marLeft w:val="0"/>
                  <w:marRight w:val="0"/>
                  <w:marTop w:val="0"/>
                  <w:marBottom w:val="0"/>
                  <w:divBdr>
                    <w:top w:val="none" w:sz="0" w:space="0" w:color="auto"/>
                    <w:left w:val="none" w:sz="0" w:space="0" w:color="auto"/>
                    <w:bottom w:val="none" w:sz="0" w:space="0" w:color="auto"/>
                    <w:right w:val="none" w:sz="0" w:space="0" w:color="auto"/>
                  </w:divBdr>
                  <w:divsChild>
                    <w:div w:id="1185637424">
                      <w:marLeft w:val="0"/>
                      <w:marRight w:val="0"/>
                      <w:marTop w:val="0"/>
                      <w:marBottom w:val="0"/>
                      <w:divBdr>
                        <w:top w:val="none" w:sz="0" w:space="0" w:color="auto"/>
                        <w:left w:val="none" w:sz="0" w:space="0" w:color="auto"/>
                        <w:bottom w:val="none" w:sz="0" w:space="0" w:color="auto"/>
                        <w:right w:val="none" w:sz="0" w:space="0" w:color="auto"/>
                      </w:divBdr>
                    </w:div>
                  </w:divsChild>
                </w:div>
                <w:div w:id="115679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694763">
      <w:bodyDiv w:val="1"/>
      <w:marLeft w:val="0"/>
      <w:marRight w:val="0"/>
      <w:marTop w:val="0"/>
      <w:marBottom w:val="0"/>
      <w:divBdr>
        <w:top w:val="none" w:sz="0" w:space="0" w:color="auto"/>
        <w:left w:val="none" w:sz="0" w:space="0" w:color="auto"/>
        <w:bottom w:val="none" w:sz="0" w:space="0" w:color="auto"/>
        <w:right w:val="none" w:sz="0" w:space="0" w:color="auto"/>
      </w:divBdr>
    </w:div>
    <w:div w:id="1115829010">
      <w:bodyDiv w:val="1"/>
      <w:marLeft w:val="0"/>
      <w:marRight w:val="0"/>
      <w:marTop w:val="0"/>
      <w:marBottom w:val="0"/>
      <w:divBdr>
        <w:top w:val="none" w:sz="0" w:space="0" w:color="auto"/>
        <w:left w:val="none" w:sz="0" w:space="0" w:color="auto"/>
        <w:bottom w:val="none" w:sz="0" w:space="0" w:color="auto"/>
        <w:right w:val="none" w:sz="0" w:space="0" w:color="auto"/>
      </w:divBdr>
    </w:div>
    <w:div w:id="1119908182">
      <w:bodyDiv w:val="1"/>
      <w:marLeft w:val="0"/>
      <w:marRight w:val="0"/>
      <w:marTop w:val="0"/>
      <w:marBottom w:val="0"/>
      <w:divBdr>
        <w:top w:val="none" w:sz="0" w:space="0" w:color="auto"/>
        <w:left w:val="none" w:sz="0" w:space="0" w:color="auto"/>
        <w:bottom w:val="none" w:sz="0" w:space="0" w:color="auto"/>
        <w:right w:val="none" w:sz="0" w:space="0" w:color="auto"/>
      </w:divBdr>
    </w:div>
    <w:div w:id="1142846520">
      <w:bodyDiv w:val="1"/>
      <w:marLeft w:val="0"/>
      <w:marRight w:val="0"/>
      <w:marTop w:val="0"/>
      <w:marBottom w:val="0"/>
      <w:divBdr>
        <w:top w:val="none" w:sz="0" w:space="0" w:color="auto"/>
        <w:left w:val="none" w:sz="0" w:space="0" w:color="auto"/>
        <w:bottom w:val="none" w:sz="0" w:space="0" w:color="auto"/>
        <w:right w:val="none" w:sz="0" w:space="0" w:color="auto"/>
      </w:divBdr>
    </w:div>
    <w:div w:id="1189640627">
      <w:bodyDiv w:val="1"/>
      <w:marLeft w:val="0"/>
      <w:marRight w:val="0"/>
      <w:marTop w:val="0"/>
      <w:marBottom w:val="0"/>
      <w:divBdr>
        <w:top w:val="none" w:sz="0" w:space="0" w:color="auto"/>
        <w:left w:val="none" w:sz="0" w:space="0" w:color="auto"/>
        <w:bottom w:val="none" w:sz="0" w:space="0" w:color="auto"/>
        <w:right w:val="none" w:sz="0" w:space="0" w:color="auto"/>
      </w:divBdr>
    </w:div>
    <w:div w:id="1259413954">
      <w:bodyDiv w:val="1"/>
      <w:marLeft w:val="0"/>
      <w:marRight w:val="0"/>
      <w:marTop w:val="0"/>
      <w:marBottom w:val="0"/>
      <w:divBdr>
        <w:top w:val="none" w:sz="0" w:space="0" w:color="auto"/>
        <w:left w:val="none" w:sz="0" w:space="0" w:color="auto"/>
        <w:bottom w:val="none" w:sz="0" w:space="0" w:color="auto"/>
        <w:right w:val="none" w:sz="0" w:space="0" w:color="auto"/>
      </w:divBdr>
    </w:div>
    <w:div w:id="1272473004">
      <w:bodyDiv w:val="1"/>
      <w:marLeft w:val="0"/>
      <w:marRight w:val="0"/>
      <w:marTop w:val="0"/>
      <w:marBottom w:val="0"/>
      <w:divBdr>
        <w:top w:val="none" w:sz="0" w:space="0" w:color="auto"/>
        <w:left w:val="none" w:sz="0" w:space="0" w:color="auto"/>
        <w:bottom w:val="none" w:sz="0" w:space="0" w:color="auto"/>
        <w:right w:val="none" w:sz="0" w:space="0" w:color="auto"/>
      </w:divBdr>
      <w:divsChild>
        <w:div w:id="185682887">
          <w:marLeft w:val="0"/>
          <w:marRight w:val="0"/>
          <w:marTop w:val="0"/>
          <w:marBottom w:val="0"/>
          <w:divBdr>
            <w:top w:val="none" w:sz="0" w:space="0" w:color="auto"/>
            <w:left w:val="none" w:sz="0" w:space="0" w:color="auto"/>
            <w:bottom w:val="none" w:sz="0" w:space="0" w:color="auto"/>
            <w:right w:val="none" w:sz="0" w:space="0" w:color="auto"/>
          </w:divBdr>
          <w:divsChild>
            <w:div w:id="1034186146">
              <w:marLeft w:val="0"/>
              <w:marRight w:val="0"/>
              <w:marTop w:val="0"/>
              <w:marBottom w:val="0"/>
              <w:divBdr>
                <w:top w:val="none" w:sz="0" w:space="0" w:color="auto"/>
                <w:left w:val="none" w:sz="0" w:space="0" w:color="auto"/>
                <w:bottom w:val="none" w:sz="0" w:space="0" w:color="auto"/>
                <w:right w:val="none" w:sz="0" w:space="0" w:color="auto"/>
              </w:divBdr>
              <w:divsChild>
                <w:div w:id="157897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884007">
      <w:bodyDiv w:val="1"/>
      <w:marLeft w:val="0"/>
      <w:marRight w:val="0"/>
      <w:marTop w:val="0"/>
      <w:marBottom w:val="0"/>
      <w:divBdr>
        <w:top w:val="none" w:sz="0" w:space="0" w:color="auto"/>
        <w:left w:val="none" w:sz="0" w:space="0" w:color="auto"/>
        <w:bottom w:val="none" w:sz="0" w:space="0" w:color="auto"/>
        <w:right w:val="none" w:sz="0" w:space="0" w:color="auto"/>
      </w:divBdr>
    </w:div>
    <w:div w:id="1284190710">
      <w:bodyDiv w:val="1"/>
      <w:marLeft w:val="0"/>
      <w:marRight w:val="0"/>
      <w:marTop w:val="0"/>
      <w:marBottom w:val="0"/>
      <w:divBdr>
        <w:top w:val="none" w:sz="0" w:space="0" w:color="auto"/>
        <w:left w:val="none" w:sz="0" w:space="0" w:color="auto"/>
        <w:bottom w:val="none" w:sz="0" w:space="0" w:color="auto"/>
        <w:right w:val="none" w:sz="0" w:space="0" w:color="auto"/>
      </w:divBdr>
    </w:div>
    <w:div w:id="1293487858">
      <w:bodyDiv w:val="1"/>
      <w:marLeft w:val="0"/>
      <w:marRight w:val="0"/>
      <w:marTop w:val="0"/>
      <w:marBottom w:val="0"/>
      <w:divBdr>
        <w:top w:val="none" w:sz="0" w:space="0" w:color="auto"/>
        <w:left w:val="none" w:sz="0" w:space="0" w:color="auto"/>
        <w:bottom w:val="none" w:sz="0" w:space="0" w:color="auto"/>
        <w:right w:val="none" w:sz="0" w:space="0" w:color="auto"/>
      </w:divBdr>
    </w:div>
    <w:div w:id="1294871576">
      <w:bodyDiv w:val="1"/>
      <w:marLeft w:val="0"/>
      <w:marRight w:val="0"/>
      <w:marTop w:val="0"/>
      <w:marBottom w:val="0"/>
      <w:divBdr>
        <w:top w:val="none" w:sz="0" w:space="0" w:color="auto"/>
        <w:left w:val="none" w:sz="0" w:space="0" w:color="auto"/>
        <w:bottom w:val="none" w:sz="0" w:space="0" w:color="auto"/>
        <w:right w:val="none" w:sz="0" w:space="0" w:color="auto"/>
      </w:divBdr>
    </w:div>
    <w:div w:id="1335650040">
      <w:bodyDiv w:val="1"/>
      <w:marLeft w:val="0"/>
      <w:marRight w:val="0"/>
      <w:marTop w:val="0"/>
      <w:marBottom w:val="0"/>
      <w:divBdr>
        <w:top w:val="none" w:sz="0" w:space="0" w:color="auto"/>
        <w:left w:val="none" w:sz="0" w:space="0" w:color="auto"/>
        <w:bottom w:val="none" w:sz="0" w:space="0" w:color="auto"/>
        <w:right w:val="none" w:sz="0" w:space="0" w:color="auto"/>
      </w:divBdr>
    </w:div>
    <w:div w:id="1423457442">
      <w:bodyDiv w:val="1"/>
      <w:marLeft w:val="0"/>
      <w:marRight w:val="0"/>
      <w:marTop w:val="0"/>
      <w:marBottom w:val="0"/>
      <w:divBdr>
        <w:top w:val="none" w:sz="0" w:space="0" w:color="auto"/>
        <w:left w:val="none" w:sz="0" w:space="0" w:color="auto"/>
        <w:bottom w:val="none" w:sz="0" w:space="0" w:color="auto"/>
        <w:right w:val="none" w:sz="0" w:space="0" w:color="auto"/>
      </w:divBdr>
    </w:div>
    <w:div w:id="1429698103">
      <w:bodyDiv w:val="1"/>
      <w:marLeft w:val="0"/>
      <w:marRight w:val="0"/>
      <w:marTop w:val="0"/>
      <w:marBottom w:val="0"/>
      <w:divBdr>
        <w:top w:val="none" w:sz="0" w:space="0" w:color="auto"/>
        <w:left w:val="none" w:sz="0" w:space="0" w:color="auto"/>
        <w:bottom w:val="none" w:sz="0" w:space="0" w:color="auto"/>
        <w:right w:val="none" w:sz="0" w:space="0" w:color="auto"/>
      </w:divBdr>
    </w:div>
    <w:div w:id="1462074296">
      <w:bodyDiv w:val="1"/>
      <w:marLeft w:val="0"/>
      <w:marRight w:val="0"/>
      <w:marTop w:val="0"/>
      <w:marBottom w:val="0"/>
      <w:divBdr>
        <w:top w:val="none" w:sz="0" w:space="0" w:color="auto"/>
        <w:left w:val="none" w:sz="0" w:space="0" w:color="auto"/>
        <w:bottom w:val="none" w:sz="0" w:space="0" w:color="auto"/>
        <w:right w:val="none" w:sz="0" w:space="0" w:color="auto"/>
      </w:divBdr>
    </w:div>
    <w:div w:id="1465736924">
      <w:bodyDiv w:val="1"/>
      <w:marLeft w:val="0"/>
      <w:marRight w:val="0"/>
      <w:marTop w:val="0"/>
      <w:marBottom w:val="0"/>
      <w:divBdr>
        <w:top w:val="none" w:sz="0" w:space="0" w:color="auto"/>
        <w:left w:val="none" w:sz="0" w:space="0" w:color="auto"/>
        <w:bottom w:val="none" w:sz="0" w:space="0" w:color="auto"/>
        <w:right w:val="none" w:sz="0" w:space="0" w:color="auto"/>
      </w:divBdr>
      <w:divsChild>
        <w:div w:id="1323435190">
          <w:marLeft w:val="0"/>
          <w:marRight w:val="0"/>
          <w:marTop w:val="0"/>
          <w:marBottom w:val="0"/>
          <w:divBdr>
            <w:top w:val="none" w:sz="0" w:space="0" w:color="auto"/>
            <w:left w:val="none" w:sz="0" w:space="0" w:color="auto"/>
            <w:bottom w:val="none" w:sz="0" w:space="0" w:color="auto"/>
            <w:right w:val="none" w:sz="0" w:space="0" w:color="auto"/>
          </w:divBdr>
          <w:divsChild>
            <w:div w:id="1259679029">
              <w:marLeft w:val="0"/>
              <w:marRight w:val="0"/>
              <w:marTop w:val="0"/>
              <w:marBottom w:val="0"/>
              <w:divBdr>
                <w:top w:val="none" w:sz="0" w:space="0" w:color="auto"/>
                <w:left w:val="none" w:sz="0" w:space="0" w:color="auto"/>
                <w:bottom w:val="none" w:sz="0" w:space="0" w:color="auto"/>
                <w:right w:val="none" w:sz="0" w:space="0" w:color="auto"/>
              </w:divBdr>
              <w:divsChild>
                <w:div w:id="40110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638015">
          <w:marLeft w:val="0"/>
          <w:marRight w:val="0"/>
          <w:marTop w:val="0"/>
          <w:marBottom w:val="0"/>
          <w:divBdr>
            <w:top w:val="none" w:sz="0" w:space="0" w:color="auto"/>
            <w:left w:val="none" w:sz="0" w:space="0" w:color="auto"/>
            <w:bottom w:val="none" w:sz="0" w:space="0" w:color="auto"/>
            <w:right w:val="none" w:sz="0" w:space="0" w:color="auto"/>
          </w:divBdr>
          <w:divsChild>
            <w:div w:id="1344480057">
              <w:marLeft w:val="210"/>
              <w:marRight w:val="210"/>
              <w:marTop w:val="105"/>
              <w:marBottom w:val="210"/>
              <w:divBdr>
                <w:top w:val="none" w:sz="0" w:space="0" w:color="auto"/>
                <w:left w:val="none" w:sz="0" w:space="0" w:color="auto"/>
                <w:bottom w:val="none" w:sz="0" w:space="0" w:color="auto"/>
                <w:right w:val="none" w:sz="0" w:space="0" w:color="auto"/>
              </w:divBdr>
              <w:divsChild>
                <w:div w:id="1122310435">
                  <w:marLeft w:val="0"/>
                  <w:marRight w:val="0"/>
                  <w:marTop w:val="0"/>
                  <w:marBottom w:val="0"/>
                  <w:divBdr>
                    <w:top w:val="single" w:sz="4" w:space="0" w:color="D9D9D9"/>
                    <w:left w:val="single" w:sz="4" w:space="0" w:color="D9D9D9"/>
                    <w:bottom w:val="single" w:sz="4" w:space="0" w:color="D9D9D9"/>
                    <w:right w:val="single" w:sz="4" w:space="0" w:color="D9D9D9"/>
                  </w:divBdr>
                  <w:divsChild>
                    <w:div w:id="97282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407837">
      <w:bodyDiv w:val="1"/>
      <w:marLeft w:val="0"/>
      <w:marRight w:val="0"/>
      <w:marTop w:val="0"/>
      <w:marBottom w:val="0"/>
      <w:divBdr>
        <w:top w:val="none" w:sz="0" w:space="0" w:color="auto"/>
        <w:left w:val="none" w:sz="0" w:space="0" w:color="auto"/>
        <w:bottom w:val="none" w:sz="0" w:space="0" w:color="auto"/>
        <w:right w:val="none" w:sz="0" w:space="0" w:color="auto"/>
      </w:divBdr>
    </w:div>
    <w:div w:id="1545748019">
      <w:bodyDiv w:val="1"/>
      <w:marLeft w:val="0"/>
      <w:marRight w:val="0"/>
      <w:marTop w:val="0"/>
      <w:marBottom w:val="0"/>
      <w:divBdr>
        <w:top w:val="none" w:sz="0" w:space="0" w:color="auto"/>
        <w:left w:val="none" w:sz="0" w:space="0" w:color="auto"/>
        <w:bottom w:val="none" w:sz="0" w:space="0" w:color="auto"/>
        <w:right w:val="none" w:sz="0" w:space="0" w:color="auto"/>
      </w:divBdr>
      <w:divsChild>
        <w:div w:id="861937665">
          <w:marLeft w:val="0"/>
          <w:marRight w:val="0"/>
          <w:marTop w:val="0"/>
          <w:marBottom w:val="0"/>
          <w:divBdr>
            <w:top w:val="none" w:sz="0" w:space="0" w:color="auto"/>
            <w:left w:val="none" w:sz="0" w:space="0" w:color="auto"/>
            <w:bottom w:val="none" w:sz="0" w:space="0" w:color="auto"/>
            <w:right w:val="none" w:sz="0" w:space="0" w:color="auto"/>
          </w:divBdr>
          <w:divsChild>
            <w:div w:id="1397389945">
              <w:marLeft w:val="0"/>
              <w:marRight w:val="0"/>
              <w:marTop w:val="0"/>
              <w:marBottom w:val="0"/>
              <w:divBdr>
                <w:top w:val="none" w:sz="0" w:space="0" w:color="auto"/>
                <w:left w:val="none" w:sz="0" w:space="0" w:color="auto"/>
                <w:bottom w:val="none" w:sz="0" w:space="0" w:color="auto"/>
                <w:right w:val="none" w:sz="0" w:space="0" w:color="auto"/>
              </w:divBdr>
              <w:divsChild>
                <w:div w:id="1202136574">
                  <w:marLeft w:val="0"/>
                  <w:marRight w:val="0"/>
                  <w:marTop w:val="0"/>
                  <w:marBottom w:val="0"/>
                  <w:divBdr>
                    <w:top w:val="none" w:sz="0" w:space="0" w:color="auto"/>
                    <w:left w:val="none" w:sz="0" w:space="0" w:color="auto"/>
                    <w:bottom w:val="none" w:sz="0" w:space="0" w:color="auto"/>
                    <w:right w:val="none" w:sz="0" w:space="0" w:color="auto"/>
                  </w:divBdr>
                </w:div>
                <w:div w:id="168646534">
                  <w:marLeft w:val="0"/>
                  <w:marRight w:val="0"/>
                  <w:marTop w:val="0"/>
                  <w:marBottom w:val="0"/>
                  <w:divBdr>
                    <w:top w:val="none" w:sz="0" w:space="0" w:color="auto"/>
                    <w:left w:val="none" w:sz="0" w:space="0" w:color="auto"/>
                    <w:bottom w:val="none" w:sz="0" w:space="0" w:color="auto"/>
                    <w:right w:val="none" w:sz="0" w:space="0" w:color="auto"/>
                  </w:divBdr>
                  <w:divsChild>
                    <w:div w:id="1409232576">
                      <w:marLeft w:val="0"/>
                      <w:marRight w:val="0"/>
                      <w:marTop w:val="0"/>
                      <w:marBottom w:val="0"/>
                      <w:divBdr>
                        <w:top w:val="none" w:sz="0" w:space="0" w:color="auto"/>
                        <w:left w:val="none" w:sz="0" w:space="0" w:color="auto"/>
                        <w:bottom w:val="none" w:sz="0" w:space="0" w:color="auto"/>
                        <w:right w:val="none" w:sz="0" w:space="0" w:color="auto"/>
                      </w:divBdr>
                      <w:divsChild>
                        <w:div w:id="1879858788">
                          <w:marLeft w:val="0"/>
                          <w:marRight w:val="0"/>
                          <w:marTop w:val="0"/>
                          <w:marBottom w:val="0"/>
                          <w:divBdr>
                            <w:top w:val="none" w:sz="0" w:space="0" w:color="auto"/>
                            <w:left w:val="none" w:sz="0" w:space="0" w:color="auto"/>
                            <w:bottom w:val="none" w:sz="0" w:space="0" w:color="auto"/>
                            <w:right w:val="none" w:sz="0" w:space="0" w:color="auto"/>
                          </w:divBdr>
                          <w:divsChild>
                            <w:div w:id="59521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128188">
          <w:marLeft w:val="0"/>
          <w:marRight w:val="0"/>
          <w:marTop w:val="0"/>
          <w:marBottom w:val="0"/>
          <w:divBdr>
            <w:top w:val="none" w:sz="0" w:space="0" w:color="auto"/>
            <w:left w:val="none" w:sz="0" w:space="0" w:color="auto"/>
            <w:bottom w:val="none" w:sz="0" w:space="0" w:color="auto"/>
            <w:right w:val="none" w:sz="0" w:space="0" w:color="auto"/>
          </w:divBdr>
          <w:divsChild>
            <w:div w:id="382994911">
              <w:marLeft w:val="0"/>
              <w:marRight w:val="0"/>
              <w:marTop w:val="0"/>
              <w:marBottom w:val="0"/>
              <w:divBdr>
                <w:top w:val="none" w:sz="0" w:space="0" w:color="auto"/>
                <w:left w:val="none" w:sz="0" w:space="0" w:color="auto"/>
                <w:bottom w:val="none" w:sz="0" w:space="0" w:color="auto"/>
                <w:right w:val="none" w:sz="0" w:space="0" w:color="auto"/>
              </w:divBdr>
              <w:divsChild>
                <w:div w:id="1395203283">
                  <w:marLeft w:val="0"/>
                  <w:marRight w:val="0"/>
                  <w:marTop w:val="0"/>
                  <w:marBottom w:val="0"/>
                  <w:divBdr>
                    <w:top w:val="none" w:sz="0" w:space="0" w:color="auto"/>
                    <w:left w:val="none" w:sz="0" w:space="0" w:color="auto"/>
                    <w:bottom w:val="none" w:sz="0" w:space="0" w:color="auto"/>
                    <w:right w:val="none" w:sz="0" w:space="0" w:color="auto"/>
                  </w:divBdr>
                </w:div>
                <w:div w:id="152655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062641">
      <w:bodyDiv w:val="1"/>
      <w:marLeft w:val="0"/>
      <w:marRight w:val="0"/>
      <w:marTop w:val="0"/>
      <w:marBottom w:val="0"/>
      <w:divBdr>
        <w:top w:val="none" w:sz="0" w:space="0" w:color="auto"/>
        <w:left w:val="none" w:sz="0" w:space="0" w:color="auto"/>
        <w:bottom w:val="none" w:sz="0" w:space="0" w:color="auto"/>
        <w:right w:val="none" w:sz="0" w:space="0" w:color="auto"/>
      </w:divBdr>
    </w:div>
    <w:div w:id="1627274884">
      <w:bodyDiv w:val="1"/>
      <w:marLeft w:val="0"/>
      <w:marRight w:val="0"/>
      <w:marTop w:val="0"/>
      <w:marBottom w:val="0"/>
      <w:divBdr>
        <w:top w:val="none" w:sz="0" w:space="0" w:color="auto"/>
        <w:left w:val="none" w:sz="0" w:space="0" w:color="auto"/>
        <w:bottom w:val="none" w:sz="0" w:space="0" w:color="auto"/>
        <w:right w:val="none" w:sz="0" w:space="0" w:color="auto"/>
      </w:divBdr>
      <w:divsChild>
        <w:div w:id="879244033">
          <w:marLeft w:val="-15"/>
          <w:marRight w:val="-15"/>
          <w:marTop w:val="0"/>
          <w:marBottom w:val="0"/>
          <w:divBdr>
            <w:top w:val="none" w:sz="0" w:space="0" w:color="auto"/>
            <w:left w:val="none" w:sz="0" w:space="0" w:color="auto"/>
            <w:bottom w:val="none" w:sz="0" w:space="0" w:color="auto"/>
            <w:right w:val="none" w:sz="0" w:space="0" w:color="auto"/>
          </w:divBdr>
        </w:div>
        <w:div w:id="1145777258">
          <w:marLeft w:val="0"/>
          <w:marRight w:val="0"/>
          <w:marTop w:val="0"/>
          <w:marBottom w:val="0"/>
          <w:divBdr>
            <w:top w:val="none" w:sz="0" w:space="0" w:color="auto"/>
            <w:left w:val="none" w:sz="0" w:space="0" w:color="auto"/>
            <w:bottom w:val="none" w:sz="0" w:space="0" w:color="auto"/>
            <w:right w:val="none" w:sz="0" w:space="0" w:color="auto"/>
          </w:divBdr>
          <w:divsChild>
            <w:div w:id="1089885505">
              <w:marLeft w:val="0"/>
              <w:marRight w:val="0"/>
              <w:marTop w:val="0"/>
              <w:marBottom w:val="0"/>
              <w:divBdr>
                <w:top w:val="none" w:sz="0" w:space="0" w:color="auto"/>
                <w:left w:val="none" w:sz="0" w:space="0" w:color="auto"/>
                <w:bottom w:val="none" w:sz="0" w:space="0" w:color="auto"/>
                <w:right w:val="none" w:sz="0" w:space="0" w:color="auto"/>
              </w:divBdr>
              <w:divsChild>
                <w:div w:id="661545978">
                  <w:marLeft w:val="0"/>
                  <w:marRight w:val="0"/>
                  <w:marTop w:val="0"/>
                  <w:marBottom w:val="0"/>
                  <w:divBdr>
                    <w:top w:val="none" w:sz="0" w:space="0" w:color="auto"/>
                    <w:left w:val="none" w:sz="0" w:space="0" w:color="auto"/>
                    <w:bottom w:val="none" w:sz="0" w:space="0" w:color="auto"/>
                    <w:right w:val="none" w:sz="0" w:space="0" w:color="auto"/>
                  </w:divBdr>
                  <w:divsChild>
                    <w:div w:id="1048578043">
                      <w:marLeft w:val="0"/>
                      <w:marRight w:val="0"/>
                      <w:marTop w:val="0"/>
                      <w:marBottom w:val="0"/>
                      <w:divBdr>
                        <w:top w:val="none" w:sz="0" w:space="0" w:color="auto"/>
                        <w:left w:val="none" w:sz="0" w:space="0" w:color="auto"/>
                        <w:bottom w:val="none" w:sz="0" w:space="0" w:color="auto"/>
                        <w:right w:val="none" w:sz="0" w:space="0" w:color="auto"/>
                      </w:divBdr>
                    </w:div>
                  </w:divsChild>
                </w:div>
                <w:div w:id="20961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31377">
      <w:bodyDiv w:val="1"/>
      <w:marLeft w:val="0"/>
      <w:marRight w:val="0"/>
      <w:marTop w:val="0"/>
      <w:marBottom w:val="0"/>
      <w:divBdr>
        <w:top w:val="none" w:sz="0" w:space="0" w:color="auto"/>
        <w:left w:val="none" w:sz="0" w:space="0" w:color="auto"/>
        <w:bottom w:val="none" w:sz="0" w:space="0" w:color="auto"/>
        <w:right w:val="none" w:sz="0" w:space="0" w:color="auto"/>
      </w:divBdr>
    </w:div>
    <w:div w:id="1647708102">
      <w:bodyDiv w:val="1"/>
      <w:marLeft w:val="0"/>
      <w:marRight w:val="0"/>
      <w:marTop w:val="0"/>
      <w:marBottom w:val="0"/>
      <w:divBdr>
        <w:top w:val="none" w:sz="0" w:space="0" w:color="auto"/>
        <w:left w:val="none" w:sz="0" w:space="0" w:color="auto"/>
        <w:bottom w:val="none" w:sz="0" w:space="0" w:color="auto"/>
        <w:right w:val="none" w:sz="0" w:space="0" w:color="auto"/>
      </w:divBdr>
      <w:divsChild>
        <w:div w:id="258295372">
          <w:marLeft w:val="0"/>
          <w:marRight w:val="0"/>
          <w:marTop w:val="0"/>
          <w:marBottom w:val="0"/>
          <w:divBdr>
            <w:top w:val="none" w:sz="0" w:space="0" w:color="auto"/>
            <w:left w:val="none" w:sz="0" w:space="0" w:color="auto"/>
            <w:bottom w:val="none" w:sz="0" w:space="0" w:color="auto"/>
            <w:right w:val="none" w:sz="0" w:space="0" w:color="auto"/>
          </w:divBdr>
          <w:divsChild>
            <w:div w:id="324013491">
              <w:marLeft w:val="0"/>
              <w:marRight w:val="0"/>
              <w:marTop w:val="0"/>
              <w:marBottom w:val="0"/>
              <w:divBdr>
                <w:top w:val="none" w:sz="0" w:space="0" w:color="auto"/>
                <w:left w:val="none" w:sz="0" w:space="0" w:color="auto"/>
                <w:bottom w:val="none" w:sz="0" w:space="0" w:color="auto"/>
                <w:right w:val="none" w:sz="0" w:space="0" w:color="auto"/>
              </w:divBdr>
              <w:divsChild>
                <w:div w:id="619145052">
                  <w:marLeft w:val="0"/>
                  <w:marRight w:val="0"/>
                  <w:marTop w:val="0"/>
                  <w:marBottom w:val="0"/>
                  <w:divBdr>
                    <w:top w:val="none" w:sz="0" w:space="0" w:color="auto"/>
                    <w:left w:val="none" w:sz="0" w:space="0" w:color="auto"/>
                    <w:bottom w:val="none" w:sz="0" w:space="0" w:color="auto"/>
                    <w:right w:val="none" w:sz="0" w:space="0" w:color="auto"/>
                  </w:divBdr>
                  <w:divsChild>
                    <w:div w:id="881476997">
                      <w:marLeft w:val="0"/>
                      <w:marRight w:val="0"/>
                      <w:marTop w:val="0"/>
                      <w:marBottom w:val="0"/>
                      <w:divBdr>
                        <w:top w:val="none" w:sz="0" w:space="0" w:color="auto"/>
                        <w:left w:val="none" w:sz="0" w:space="0" w:color="auto"/>
                        <w:bottom w:val="none" w:sz="0" w:space="0" w:color="auto"/>
                        <w:right w:val="none" w:sz="0" w:space="0" w:color="auto"/>
                      </w:divBdr>
                    </w:div>
                  </w:divsChild>
                </w:div>
                <w:div w:id="168154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182345">
          <w:marLeft w:val="-15"/>
          <w:marRight w:val="-15"/>
          <w:marTop w:val="0"/>
          <w:marBottom w:val="0"/>
          <w:divBdr>
            <w:top w:val="none" w:sz="0" w:space="0" w:color="auto"/>
            <w:left w:val="none" w:sz="0" w:space="0" w:color="auto"/>
            <w:bottom w:val="none" w:sz="0" w:space="0" w:color="auto"/>
            <w:right w:val="none" w:sz="0" w:space="0" w:color="auto"/>
          </w:divBdr>
        </w:div>
      </w:divsChild>
    </w:div>
    <w:div w:id="1707635368">
      <w:bodyDiv w:val="1"/>
      <w:marLeft w:val="0"/>
      <w:marRight w:val="0"/>
      <w:marTop w:val="0"/>
      <w:marBottom w:val="0"/>
      <w:divBdr>
        <w:top w:val="none" w:sz="0" w:space="0" w:color="auto"/>
        <w:left w:val="none" w:sz="0" w:space="0" w:color="auto"/>
        <w:bottom w:val="none" w:sz="0" w:space="0" w:color="auto"/>
        <w:right w:val="none" w:sz="0" w:space="0" w:color="auto"/>
      </w:divBdr>
    </w:div>
    <w:div w:id="1721783393">
      <w:bodyDiv w:val="1"/>
      <w:marLeft w:val="0"/>
      <w:marRight w:val="0"/>
      <w:marTop w:val="0"/>
      <w:marBottom w:val="0"/>
      <w:divBdr>
        <w:top w:val="none" w:sz="0" w:space="0" w:color="auto"/>
        <w:left w:val="none" w:sz="0" w:space="0" w:color="auto"/>
        <w:bottom w:val="none" w:sz="0" w:space="0" w:color="auto"/>
        <w:right w:val="none" w:sz="0" w:space="0" w:color="auto"/>
      </w:divBdr>
    </w:div>
    <w:div w:id="1803376354">
      <w:bodyDiv w:val="1"/>
      <w:marLeft w:val="0"/>
      <w:marRight w:val="0"/>
      <w:marTop w:val="0"/>
      <w:marBottom w:val="0"/>
      <w:divBdr>
        <w:top w:val="none" w:sz="0" w:space="0" w:color="auto"/>
        <w:left w:val="none" w:sz="0" w:space="0" w:color="auto"/>
        <w:bottom w:val="none" w:sz="0" w:space="0" w:color="auto"/>
        <w:right w:val="none" w:sz="0" w:space="0" w:color="auto"/>
      </w:divBdr>
    </w:div>
    <w:div w:id="1883705863">
      <w:bodyDiv w:val="1"/>
      <w:marLeft w:val="0"/>
      <w:marRight w:val="0"/>
      <w:marTop w:val="0"/>
      <w:marBottom w:val="0"/>
      <w:divBdr>
        <w:top w:val="none" w:sz="0" w:space="0" w:color="auto"/>
        <w:left w:val="none" w:sz="0" w:space="0" w:color="auto"/>
        <w:bottom w:val="none" w:sz="0" w:space="0" w:color="auto"/>
        <w:right w:val="none" w:sz="0" w:space="0" w:color="auto"/>
      </w:divBdr>
      <w:divsChild>
        <w:div w:id="1262762678">
          <w:marLeft w:val="-15"/>
          <w:marRight w:val="-15"/>
          <w:marTop w:val="0"/>
          <w:marBottom w:val="0"/>
          <w:divBdr>
            <w:top w:val="none" w:sz="0" w:space="0" w:color="auto"/>
            <w:left w:val="none" w:sz="0" w:space="0" w:color="auto"/>
            <w:bottom w:val="none" w:sz="0" w:space="0" w:color="auto"/>
            <w:right w:val="none" w:sz="0" w:space="0" w:color="auto"/>
          </w:divBdr>
        </w:div>
        <w:div w:id="461189560">
          <w:marLeft w:val="0"/>
          <w:marRight w:val="0"/>
          <w:marTop w:val="0"/>
          <w:marBottom w:val="0"/>
          <w:divBdr>
            <w:top w:val="none" w:sz="0" w:space="0" w:color="auto"/>
            <w:left w:val="none" w:sz="0" w:space="0" w:color="auto"/>
            <w:bottom w:val="none" w:sz="0" w:space="0" w:color="auto"/>
            <w:right w:val="none" w:sz="0" w:space="0" w:color="auto"/>
          </w:divBdr>
          <w:divsChild>
            <w:div w:id="1437211627">
              <w:marLeft w:val="0"/>
              <w:marRight w:val="0"/>
              <w:marTop w:val="0"/>
              <w:marBottom w:val="0"/>
              <w:divBdr>
                <w:top w:val="none" w:sz="0" w:space="0" w:color="auto"/>
                <w:left w:val="none" w:sz="0" w:space="0" w:color="auto"/>
                <w:bottom w:val="none" w:sz="0" w:space="0" w:color="auto"/>
                <w:right w:val="none" w:sz="0" w:space="0" w:color="auto"/>
              </w:divBdr>
              <w:divsChild>
                <w:div w:id="1985311875">
                  <w:marLeft w:val="0"/>
                  <w:marRight w:val="0"/>
                  <w:marTop w:val="0"/>
                  <w:marBottom w:val="0"/>
                  <w:divBdr>
                    <w:top w:val="none" w:sz="0" w:space="0" w:color="auto"/>
                    <w:left w:val="none" w:sz="0" w:space="0" w:color="auto"/>
                    <w:bottom w:val="none" w:sz="0" w:space="0" w:color="auto"/>
                    <w:right w:val="none" w:sz="0" w:space="0" w:color="auto"/>
                  </w:divBdr>
                  <w:divsChild>
                    <w:div w:id="2093617970">
                      <w:marLeft w:val="0"/>
                      <w:marRight w:val="0"/>
                      <w:marTop w:val="0"/>
                      <w:marBottom w:val="0"/>
                      <w:divBdr>
                        <w:top w:val="none" w:sz="0" w:space="0" w:color="auto"/>
                        <w:left w:val="none" w:sz="0" w:space="0" w:color="auto"/>
                        <w:bottom w:val="none" w:sz="0" w:space="0" w:color="auto"/>
                        <w:right w:val="none" w:sz="0" w:space="0" w:color="auto"/>
                      </w:divBdr>
                    </w:div>
                  </w:divsChild>
                </w:div>
                <w:div w:id="166339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839694">
      <w:bodyDiv w:val="1"/>
      <w:marLeft w:val="0"/>
      <w:marRight w:val="0"/>
      <w:marTop w:val="0"/>
      <w:marBottom w:val="0"/>
      <w:divBdr>
        <w:top w:val="none" w:sz="0" w:space="0" w:color="auto"/>
        <w:left w:val="none" w:sz="0" w:space="0" w:color="auto"/>
        <w:bottom w:val="none" w:sz="0" w:space="0" w:color="auto"/>
        <w:right w:val="none" w:sz="0" w:space="0" w:color="auto"/>
      </w:divBdr>
    </w:div>
    <w:div w:id="1925912104">
      <w:bodyDiv w:val="1"/>
      <w:marLeft w:val="0"/>
      <w:marRight w:val="0"/>
      <w:marTop w:val="0"/>
      <w:marBottom w:val="0"/>
      <w:divBdr>
        <w:top w:val="none" w:sz="0" w:space="0" w:color="auto"/>
        <w:left w:val="none" w:sz="0" w:space="0" w:color="auto"/>
        <w:bottom w:val="none" w:sz="0" w:space="0" w:color="auto"/>
        <w:right w:val="none" w:sz="0" w:space="0" w:color="auto"/>
      </w:divBdr>
    </w:div>
    <w:div w:id="1937127752">
      <w:bodyDiv w:val="1"/>
      <w:marLeft w:val="0"/>
      <w:marRight w:val="0"/>
      <w:marTop w:val="0"/>
      <w:marBottom w:val="0"/>
      <w:divBdr>
        <w:top w:val="none" w:sz="0" w:space="0" w:color="auto"/>
        <w:left w:val="none" w:sz="0" w:space="0" w:color="auto"/>
        <w:bottom w:val="none" w:sz="0" w:space="0" w:color="auto"/>
        <w:right w:val="none" w:sz="0" w:space="0" w:color="auto"/>
      </w:divBdr>
    </w:div>
    <w:div w:id="1941595807">
      <w:bodyDiv w:val="1"/>
      <w:marLeft w:val="0"/>
      <w:marRight w:val="0"/>
      <w:marTop w:val="0"/>
      <w:marBottom w:val="0"/>
      <w:divBdr>
        <w:top w:val="none" w:sz="0" w:space="0" w:color="auto"/>
        <w:left w:val="none" w:sz="0" w:space="0" w:color="auto"/>
        <w:bottom w:val="none" w:sz="0" w:space="0" w:color="auto"/>
        <w:right w:val="none" w:sz="0" w:space="0" w:color="auto"/>
      </w:divBdr>
    </w:div>
    <w:div w:id="1958558608">
      <w:bodyDiv w:val="1"/>
      <w:marLeft w:val="0"/>
      <w:marRight w:val="0"/>
      <w:marTop w:val="0"/>
      <w:marBottom w:val="0"/>
      <w:divBdr>
        <w:top w:val="none" w:sz="0" w:space="0" w:color="auto"/>
        <w:left w:val="none" w:sz="0" w:space="0" w:color="auto"/>
        <w:bottom w:val="none" w:sz="0" w:space="0" w:color="auto"/>
        <w:right w:val="none" w:sz="0" w:space="0" w:color="auto"/>
      </w:divBdr>
      <w:divsChild>
        <w:div w:id="1386758251">
          <w:marLeft w:val="0"/>
          <w:marRight w:val="0"/>
          <w:marTop w:val="0"/>
          <w:marBottom w:val="0"/>
          <w:divBdr>
            <w:top w:val="none" w:sz="0" w:space="0" w:color="auto"/>
            <w:left w:val="none" w:sz="0" w:space="0" w:color="auto"/>
            <w:bottom w:val="none" w:sz="0" w:space="0" w:color="auto"/>
            <w:right w:val="none" w:sz="0" w:space="0" w:color="auto"/>
          </w:divBdr>
          <w:divsChild>
            <w:div w:id="7215812">
              <w:marLeft w:val="0"/>
              <w:marRight w:val="0"/>
              <w:marTop w:val="0"/>
              <w:marBottom w:val="0"/>
              <w:divBdr>
                <w:top w:val="none" w:sz="0" w:space="0" w:color="auto"/>
                <w:left w:val="none" w:sz="0" w:space="0" w:color="auto"/>
                <w:bottom w:val="none" w:sz="0" w:space="0" w:color="auto"/>
                <w:right w:val="none" w:sz="0" w:space="0" w:color="auto"/>
              </w:divBdr>
              <w:divsChild>
                <w:div w:id="1671979018">
                  <w:marLeft w:val="0"/>
                  <w:marRight w:val="0"/>
                  <w:marTop w:val="0"/>
                  <w:marBottom w:val="0"/>
                  <w:divBdr>
                    <w:top w:val="none" w:sz="0" w:space="0" w:color="auto"/>
                    <w:left w:val="none" w:sz="0" w:space="0" w:color="auto"/>
                    <w:bottom w:val="none" w:sz="0" w:space="0" w:color="auto"/>
                    <w:right w:val="none" w:sz="0" w:space="0" w:color="auto"/>
                  </w:divBdr>
                </w:div>
                <w:div w:id="994458905">
                  <w:marLeft w:val="0"/>
                  <w:marRight w:val="0"/>
                  <w:marTop w:val="0"/>
                  <w:marBottom w:val="0"/>
                  <w:divBdr>
                    <w:top w:val="none" w:sz="0" w:space="0" w:color="auto"/>
                    <w:left w:val="none" w:sz="0" w:space="0" w:color="auto"/>
                    <w:bottom w:val="none" w:sz="0" w:space="0" w:color="auto"/>
                    <w:right w:val="none" w:sz="0" w:space="0" w:color="auto"/>
                  </w:divBdr>
                  <w:divsChild>
                    <w:div w:id="1470901586">
                      <w:marLeft w:val="0"/>
                      <w:marRight w:val="0"/>
                      <w:marTop w:val="0"/>
                      <w:marBottom w:val="0"/>
                      <w:divBdr>
                        <w:top w:val="none" w:sz="0" w:space="0" w:color="auto"/>
                        <w:left w:val="none" w:sz="0" w:space="0" w:color="auto"/>
                        <w:bottom w:val="none" w:sz="0" w:space="0" w:color="auto"/>
                        <w:right w:val="none" w:sz="0" w:space="0" w:color="auto"/>
                      </w:divBdr>
                      <w:divsChild>
                        <w:div w:id="2014722458">
                          <w:marLeft w:val="0"/>
                          <w:marRight w:val="0"/>
                          <w:marTop w:val="0"/>
                          <w:marBottom w:val="0"/>
                          <w:divBdr>
                            <w:top w:val="none" w:sz="0" w:space="0" w:color="auto"/>
                            <w:left w:val="none" w:sz="0" w:space="0" w:color="auto"/>
                            <w:bottom w:val="none" w:sz="0" w:space="0" w:color="auto"/>
                            <w:right w:val="none" w:sz="0" w:space="0" w:color="auto"/>
                          </w:divBdr>
                          <w:divsChild>
                            <w:div w:id="14012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0522481">
          <w:marLeft w:val="0"/>
          <w:marRight w:val="0"/>
          <w:marTop w:val="0"/>
          <w:marBottom w:val="0"/>
          <w:divBdr>
            <w:top w:val="none" w:sz="0" w:space="0" w:color="auto"/>
            <w:left w:val="none" w:sz="0" w:space="0" w:color="auto"/>
            <w:bottom w:val="none" w:sz="0" w:space="0" w:color="auto"/>
            <w:right w:val="none" w:sz="0" w:space="0" w:color="auto"/>
          </w:divBdr>
          <w:divsChild>
            <w:div w:id="2100515066">
              <w:marLeft w:val="0"/>
              <w:marRight w:val="0"/>
              <w:marTop w:val="0"/>
              <w:marBottom w:val="0"/>
              <w:divBdr>
                <w:top w:val="none" w:sz="0" w:space="0" w:color="auto"/>
                <w:left w:val="none" w:sz="0" w:space="0" w:color="auto"/>
                <w:bottom w:val="none" w:sz="0" w:space="0" w:color="auto"/>
                <w:right w:val="none" w:sz="0" w:space="0" w:color="auto"/>
              </w:divBdr>
              <w:divsChild>
                <w:div w:id="1850369135">
                  <w:marLeft w:val="0"/>
                  <w:marRight w:val="0"/>
                  <w:marTop w:val="0"/>
                  <w:marBottom w:val="0"/>
                  <w:divBdr>
                    <w:top w:val="none" w:sz="0" w:space="0" w:color="auto"/>
                    <w:left w:val="none" w:sz="0" w:space="0" w:color="auto"/>
                    <w:bottom w:val="none" w:sz="0" w:space="0" w:color="auto"/>
                    <w:right w:val="none" w:sz="0" w:space="0" w:color="auto"/>
                  </w:divBdr>
                </w:div>
                <w:div w:id="75760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242446">
      <w:bodyDiv w:val="1"/>
      <w:marLeft w:val="0"/>
      <w:marRight w:val="0"/>
      <w:marTop w:val="0"/>
      <w:marBottom w:val="0"/>
      <w:divBdr>
        <w:top w:val="none" w:sz="0" w:space="0" w:color="auto"/>
        <w:left w:val="none" w:sz="0" w:space="0" w:color="auto"/>
        <w:bottom w:val="none" w:sz="0" w:space="0" w:color="auto"/>
        <w:right w:val="none" w:sz="0" w:space="0" w:color="auto"/>
      </w:divBdr>
    </w:div>
    <w:div w:id="2062442031">
      <w:bodyDiv w:val="1"/>
      <w:marLeft w:val="0"/>
      <w:marRight w:val="0"/>
      <w:marTop w:val="0"/>
      <w:marBottom w:val="0"/>
      <w:divBdr>
        <w:top w:val="none" w:sz="0" w:space="0" w:color="auto"/>
        <w:left w:val="none" w:sz="0" w:space="0" w:color="auto"/>
        <w:bottom w:val="none" w:sz="0" w:space="0" w:color="auto"/>
        <w:right w:val="none" w:sz="0" w:space="0" w:color="auto"/>
      </w:divBdr>
    </w:div>
    <w:div w:id="2087534751">
      <w:bodyDiv w:val="1"/>
      <w:marLeft w:val="0"/>
      <w:marRight w:val="0"/>
      <w:marTop w:val="0"/>
      <w:marBottom w:val="0"/>
      <w:divBdr>
        <w:top w:val="none" w:sz="0" w:space="0" w:color="auto"/>
        <w:left w:val="none" w:sz="0" w:space="0" w:color="auto"/>
        <w:bottom w:val="none" w:sz="0" w:space="0" w:color="auto"/>
        <w:right w:val="none" w:sz="0" w:space="0" w:color="auto"/>
      </w:divBdr>
    </w:div>
    <w:div w:id="21359025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g"/><Relationship Id="rId21" Type="http://schemas.microsoft.com/office/2016/09/relationships/commentsIds" Target="commentsIds.xml"/><Relationship Id="rId42" Type="http://schemas.openxmlformats.org/officeDocument/2006/relationships/footer" Target="footer6.xml"/><Relationship Id="rId63" Type="http://schemas.openxmlformats.org/officeDocument/2006/relationships/image" Target="media/image31.png"/><Relationship Id="rId84" Type="http://schemas.openxmlformats.org/officeDocument/2006/relationships/image" Target="media/image48.jpg"/><Relationship Id="rId138" Type="http://schemas.openxmlformats.org/officeDocument/2006/relationships/hyperlink" Target="https://doi.org/10.1111/jac.12617" TargetMode="External"/><Relationship Id="rId159" Type="http://schemas.openxmlformats.org/officeDocument/2006/relationships/hyperlink" Target="https://doi.org/10.5194/gmd-9-3461-2016" TargetMode="External"/><Relationship Id="rId170" Type="http://schemas.openxmlformats.org/officeDocument/2006/relationships/header" Target="header18.xml"/><Relationship Id="rId107" Type="http://schemas.openxmlformats.org/officeDocument/2006/relationships/image" Target="media/image69.jpg"/><Relationship Id="rId11" Type="http://schemas.openxmlformats.org/officeDocument/2006/relationships/footer" Target="footer1.xml"/><Relationship Id="rId32" Type="http://schemas.openxmlformats.org/officeDocument/2006/relationships/image" Target="media/image11.jpeg"/><Relationship Id="rId53" Type="http://schemas.openxmlformats.org/officeDocument/2006/relationships/image" Target="media/image24.png"/><Relationship Id="rId74" Type="http://schemas.openxmlformats.org/officeDocument/2006/relationships/chart" Target="charts/chart2.xml"/><Relationship Id="rId128" Type="http://schemas.openxmlformats.org/officeDocument/2006/relationships/image" Target="media/image90.jpg"/><Relationship Id="rId149" Type="http://schemas.openxmlformats.org/officeDocument/2006/relationships/hyperlink" Target="https://www.irri.org" TargetMode="External"/><Relationship Id="rId5" Type="http://schemas.openxmlformats.org/officeDocument/2006/relationships/settings" Target="settings.xml"/><Relationship Id="rId95" Type="http://schemas.openxmlformats.org/officeDocument/2006/relationships/image" Target="media/image59.jpg"/><Relationship Id="rId160" Type="http://schemas.openxmlformats.org/officeDocument/2006/relationships/hyperlink" Target="https://doi.org/10.1016/j.scitotenv.2019.06.110" TargetMode="External"/><Relationship Id="rId22" Type="http://schemas.microsoft.com/office/2018/08/relationships/commentsExtensible" Target="commentsExtensible.xml"/><Relationship Id="rId43" Type="http://schemas.openxmlformats.org/officeDocument/2006/relationships/footer" Target="footer7.xml"/><Relationship Id="rId64" Type="http://schemas.openxmlformats.org/officeDocument/2006/relationships/image" Target="media/image32.png"/><Relationship Id="rId118" Type="http://schemas.openxmlformats.org/officeDocument/2006/relationships/image" Target="media/image80.jpg"/><Relationship Id="rId139" Type="http://schemas.openxmlformats.org/officeDocument/2006/relationships/hyperlink" Target="https://doi.org/10.1080/00380768.2021.1929463" TargetMode="External"/><Relationship Id="rId85" Type="http://schemas.openxmlformats.org/officeDocument/2006/relationships/image" Target="media/image49.png"/><Relationship Id="rId150" Type="http://schemas.openxmlformats.org/officeDocument/2006/relationships/hyperlink" Target="https://doi.org/10.1016/j.agwat.2020.106363" TargetMode="External"/><Relationship Id="rId171" Type="http://schemas.openxmlformats.org/officeDocument/2006/relationships/header" Target="header19.xml"/><Relationship Id="rId12" Type="http://schemas.openxmlformats.org/officeDocument/2006/relationships/footer" Target="footer2.xml"/><Relationship Id="rId33" Type="http://schemas.openxmlformats.org/officeDocument/2006/relationships/header" Target="header5.xml"/><Relationship Id="rId108" Type="http://schemas.openxmlformats.org/officeDocument/2006/relationships/image" Target="media/image70.jpg"/><Relationship Id="rId129" Type="http://schemas.openxmlformats.org/officeDocument/2006/relationships/image" Target="media/image91.jpg"/><Relationship Id="rId54" Type="http://schemas.openxmlformats.org/officeDocument/2006/relationships/image" Target="media/image25.png"/><Relationship Id="rId75" Type="http://schemas.openxmlformats.org/officeDocument/2006/relationships/image" Target="media/image41.png"/><Relationship Id="rId96" Type="http://schemas.openxmlformats.org/officeDocument/2006/relationships/image" Target="media/image60.jpg"/><Relationship Id="rId140" Type="http://schemas.openxmlformats.org/officeDocument/2006/relationships/hyperlink" Target="https://doi.org/10.1002/agj2.21366" TargetMode="External"/><Relationship Id="rId161" Type="http://schemas.openxmlformats.org/officeDocument/2006/relationships/hyperlink" Target="http://www.fao.org/land-water/databases-and-software/aquacrop/en/"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ipcc.ch/assessment-report/ar6/" TargetMode="External"/><Relationship Id="rId28" Type="http://schemas.openxmlformats.org/officeDocument/2006/relationships/image" Target="media/image7.png"/><Relationship Id="rId49" Type="http://schemas.openxmlformats.org/officeDocument/2006/relationships/image" Target="media/image19.png"/><Relationship Id="rId114" Type="http://schemas.openxmlformats.org/officeDocument/2006/relationships/image" Target="media/image76.jpg"/><Relationship Id="rId119" Type="http://schemas.openxmlformats.org/officeDocument/2006/relationships/image" Target="media/image81.jpg"/><Relationship Id="rId44" Type="http://schemas.openxmlformats.org/officeDocument/2006/relationships/image" Target="media/image14.jpg"/><Relationship Id="rId60" Type="http://schemas.openxmlformats.org/officeDocument/2006/relationships/image" Target="media/image28.png"/><Relationship Id="rId65" Type="http://schemas.openxmlformats.org/officeDocument/2006/relationships/image" Target="media/image33.emf"/><Relationship Id="rId81" Type="http://schemas.openxmlformats.org/officeDocument/2006/relationships/image" Target="media/image46.jpg"/><Relationship Id="rId86" Type="http://schemas.openxmlformats.org/officeDocument/2006/relationships/image" Target="media/image50.png"/><Relationship Id="rId130" Type="http://schemas.openxmlformats.org/officeDocument/2006/relationships/image" Target="media/image92.jpg"/><Relationship Id="rId135" Type="http://schemas.openxmlformats.org/officeDocument/2006/relationships/header" Target="header16.xml"/><Relationship Id="rId151" Type="http://schemas.openxmlformats.org/officeDocument/2006/relationships/hyperlink" Target="https://doi.org/10.3390/w10050666" TargetMode="External"/><Relationship Id="rId156" Type="http://schemas.openxmlformats.org/officeDocument/2006/relationships/hyperlink" Target="https://doi.org/10.5194/gmd-13-3571-2020" TargetMode="External"/><Relationship Id="rId172" Type="http://schemas.openxmlformats.org/officeDocument/2006/relationships/hyperlink" Target="https://doi.org/10.7745/KJSSF.2017.50.1.021" TargetMode="Externa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13.jpg"/><Relationship Id="rId109" Type="http://schemas.openxmlformats.org/officeDocument/2006/relationships/image" Target="media/image71.jpg"/><Relationship Id="rId34" Type="http://schemas.openxmlformats.org/officeDocument/2006/relationships/header" Target="header6.xml"/><Relationship Id="rId50" Type="http://schemas.openxmlformats.org/officeDocument/2006/relationships/image" Target="media/image20.png"/><Relationship Id="rId55" Type="http://schemas.openxmlformats.org/officeDocument/2006/relationships/image" Target="media/image26.jpeg"/><Relationship Id="rId76" Type="http://schemas.openxmlformats.org/officeDocument/2006/relationships/footer" Target="footer8.xml"/><Relationship Id="rId97" Type="http://schemas.openxmlformats.org/officeDocument/2006/relationships/image" Target="media/image61.jpg"/><Relationship Id="rId104" Type="http://schemas.openxmlformats.org/officeDocument/2006/relationships/image" Target="media/image66.jpg"/><Relationship Id="rId120" Type="http://schemas.openxmlformats.org/officeDocument/2006/relationships/image" Target="media/image82.jpg"/><Relationship Id="rId125" Type="http://schemas.openxmlformats.org/officeDocument/2006/relationships/image" Target="media/image87.jpg"/><Relationship Id="rId141" Type="http://schemas.openxmlformats.org/officeDocument/2006/relationships/hyperlink" Target="https://doi.org/10.1016/j.fcr.2016.12.002" TargetMode="External"/><Relationship Id="rId146" Type="http://schemas.openxmlformats.org/officeDocument/2006/relationships/hyperlink" Target="https://doi.org/10.1016/j.agwat.2021.106908" TargetMode="External"/><Relationship Id="rId167" Type="http://schemas.openxmlformats.org/officeDocument/2006/relationships/hyperlink" Target="https://doi.org/10.1016/j.fcr.2021.108074" TargetMode="External"/><Relationship Id="rId7" Type="http://schemas.openxmlformats.org/officeDocument/2006/relationships/footnotes" Target="footnotes.xml"/><Relationship Id="rId71" Type="http://schemas.openxmlformats.org/officeDocument/2006/relationships/image" Target="media/image39.jpg"/><Relationship Id="rId92" Type="http://schemas.openxmlformats.org/officeDocument/2006/relationships/image" Target="media/image56.jpg"/><Relationship Id="rId162" Type="http://schemas.openxmlformats.org/officeDocument/2006/relationships/hyperlink" Target="https://doi.org/10.1021/acs.est.8b05535" TargetMode="Externa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header" Target="header8.xml"/><Relationship Id="rId45" Type="http://schemas.openxmlformats.org/officeDocument/2006/relationships/image" Target="media/image15.png"/><Relationship Id="rId66" Type="http://schemas.openxmlformats.org/officeDocument/2006/relationships/image" Target="media/image34.png"/><Relationship Id="rId87" Type="http://schemas.openxmlformats.org/officeDocument/2006/relationships/image" Target="media/image51.jpg"/><Relationship Id="rId110" Type="http://schemas.openxmlformats.org/officeDocument/2006/relationships/image" Target="media/image72.jpg"/><Relationship Id="rId115" Type="http://schemas.openxmlformats.org/officeDocument/2006/relationships/image" Target="media/image77.jpg"/><Relationship Id="rId131" Type="http://schemas.openxmlformats.org/officeDocument/2006/relationships/image" Target="media/image93.jpg"/><Relationship Id="rId136" Type="http://schemas.openxmlformats.org/officeDocument/2006/relationships/header" Target="header17.xml"/><Relationship Id="rId157" Type="http://schemas.openxmlformats.org/officeDocument/2006/relationships/hyperlink" Target="https://doi.org/10.1007/s00704-021-03813-8" TargetMode="External"/><Relationship Id="rId61" Type="http://schemas.openxmlformats.org/officeDocument/2006/relationships/image" Target="media/image29.png"/><Relationship Id="rId82" Type="http://schemas.openxmlformats.org/officeDocument/2006/relationships/header" Target="header10.xml"/><Relationship Id="rId152" Type="http://schemas.openxmlformats.org/officeDocument/2006/relationships/hyperlink" Target="https://doi.org/10.1017/S0014479719000346" TargetMode="External"/><Relationship Id="rId173" Type="http://schemas.openxmlformats.org/officeDocument/2006/relationships/header" Target="header20.xml"/><Relationship Id="rId19" Type="http://schemas.openxmlformats.org/officeDocument/2006/relationships/comments" Target="comments.xml"/><Relationship Id="rId14" Type="http://schemas.openxmlformats.org/officeDocument/2006/relationships/image" Target="media/image1.png"/><Relationship Id="rId30" Type="http://schemas.openxmlformats.org/officeDocument/2006/relationships/image" Target="media/image9.png"/><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2.jpg"/><Relationship Id="rId100" Type="http://schemas.openxmlformats.org/officeDocument/2006/relationships/header" Target="header11.xml"/><Relationship Id="rId105" Type="http://schemas.openxmlformats.org/officeDocument/2006/relationships/image" Target="media/image67.jpg"/><Relationship Id="rId126" Type="http://schemas.openxmlformats.org/officeDocument/2006/relationships/image" Target="media/image88.jpg"/><Relationship Id="rId147" Type="http://schemas.openxmlformats.org/officeDocument/2006/relationships/hyperlink" Target="https://www.ipcc.ch/report/ar6/wg2/downloads/outreach/IPCCAR6WGII_IntroductionWGII.pdf" TargetMode="External"/><Relationship Id="rId168" Type="http://schemas.openxmlformats.org/officeDocument/2006/relationships/hyperlink" Target="https://doi.org/10.1016/j.fcr.2011.09.018" TargetMode="External"/><Relationship Id="rId8" Type="http://schemas.openxmlformats.org/officeDocument/2006/relationships/endnotes" Target="endnotes.xml"/><Relationship Id="rId51" Type="http://schemas.openxmlformats.org/officeDocument/2006/relationships/image" Target="media/image21.jpg"/><Relationship Id="rId72" Type="http://schemas.openxmlformats.org/officeDocument/2006/relationships/image" Target="media/image40.jpg"/><Relationship Id="rId93" Type="http://schemas.openxmlformats.org/officeDocument/2006/relationships/image" Target="media/image57.jpg"/><Relationship Id="rId98" Type="http://schemas.openxmlformats.org/officeDocument/2006/relationships/image" Target="media/image62.jpg"/><Relationship Id="rId121" Type="http://schemas.openxmlformats.org/officeDocument/2006/relationships/image" Target="media/image83.jpg"/><Relationship Id="rId142" Type="http://schemas.openxmlformats.org/officeDocument/2006/relationships/hyperlink" Target="https://doi.org/10.2166/wcc.2023.115" TargetMode="External"/><Relationship Id="rId163" Type="http://schemas.openxmlformats.org/officeDocument/2006/relationships/hyperlink" Target="https://doi.org/10.1111/nrm.12162" TargetMode="External"/><Relationship Id="rId3" Type="http://schemas.openxmlformats.org/officeDocument/2006/relationships/numbering" Target="numbering.xml"/><Relationship Id="rId25" Type="http://schemas.openxmlformats.org/officeDocument/2006/relationships/image" Target="media/image4.png"/><Relationship Id="rId46" Type="http://schemas.openxmlformats.org/officeDocument/2006/relationships/image" Target="media/image16.png"/><Relationship Id="rId67" Type="http://schemas.openxmlformats.org/officeDocument/2006/relationships/image" Target="media/image35.jpg"/><Relationship Id="rId116" Type="http://schemas.openxmlformats.org/officeDocument/2006/relationships/image" Target="media/image78.jpg"/><Relationship Id="rId137" Type="http://schemas.openxmlformats.org/officeDocument/2006/relationships/hyperlink" Target="https://doi.org/10.1016/j.agrformet.2023.109683" TargetMode="External"/><Relationship Id="rId158" Type="http://schemas.openxmlformats.org/officeDocument/2006/relationships/hyperlink" Target="https://doi.org/10.1016/j.fcr.2021.108220" TargetMode="External"/><Relationship Id="rId20" Type="http://schemas.microsoft.com/office/2011/relationships/commentsExtended" Target="commentsExtended.xml"/><Relationship Id="rId41" Type="http://schemas.openxmlformats.org/officeDocument/2006/relationships/header" Target="header9.xml"/><Relationship Id="rId62" Type="http://schemas.openxmlformats.org/officeDocument/2006/relationships/image" Target="media/image30.png"/><Relationship Id="rId83" Type="http://schemas.openxmlformats.org/officeDocument/2006/relationships/image" Target="media/image47.jpg"/><Relationship Id="rId88" Type="http://schemas.openxmlformats.org/officeDocument/2006/relationships/image" Target="media/image52.jpg"/><Relationship Id="rId111" Type="http://schemas.openxmlformats.org/officeDocument/2006/relationships/image" Target="media/image73.jpg"/><Relationship Id="rId132" Type="http://schemas.openxmlformats.org/officeDocument/2006/relationships/header" Target="header13.xml"/><Relationship Id="rId153" Type="http://schemas.openxmlformats.org/officeDocument/2006/relationships/hyperlink" Target="https://doi.org/10.3390/agronomy14010152" TargetMode="External"/><Relationship Id="rId174" Type="http://schemas.openxmlformats.org/officeDocument/2006/relationships/fontTable" Target="fontTable.xml"/><Relationship Id="rId15" Type="http://schemas.openxmlformats.org/officeDocument/2006/relationships/footer" Target="footer3.xml"/><Relationship Id="rId36" Type="http://schemas.openxmlformats.org/officeDocument/2006/relationships/header" Target="header7.xml"/><Relationship Id="rId57" Type="http://schemas.openxmlformats.org/officeDocument/2006/relationships/image" Target="media/image23.png"/><Relationship Id="rId106" Type="http://schemas.openxmlformats.org/officeDocument/2006/relationships/image" Target="media/image68.jpg"/><Relationship Id="rId127" Type="http://schemas.openxmlformats.org/officeDocument/2006/relationships/image" Target="media/image89.jpg"/><Relationship Id="rId10" Type="http://schemas.openxmlformats.org/officeDocument/2006/relationships/header" Target="header2.xml"/><Relationship Id="rId31" Type="http://schemas.openxmlformats.org/officeDocument/2006/relationships/image" Target="media/image10.jpg"/><Relationship Id="rId52" Type="http://schemas.openxmlformats.org/officeDocument/2006/relationships/image" Target="media/image22.jpg"/><Relationship Id="rId73" Type="http://schemas.openxmlformats.org/officeDocument/2006/relationships/chart" Target="charts/chart1.xml"/><Relationship Id="rId78" Type="http://schemas.openxmlformats.org/officeDocument/2006/relationships/image" Target="media/image43.jpg"/><Relationship Id="rId94" Type="http://schemas.openxmlformats.org/officeDocument/2006/relationships/image" Target="media/image58.jpg"/><Relationship Id="rId99" Type="http://schemas.openxmlformats.org/officeDocument/2006/relationships/image" Target="media/image63.jpg"/><Relationship Id="rId101" Type="http://schemas.openxmlformats.org/officeDocument/2006/relationships/header" Target="header12.xml"/><Relationship Id="rId122" Type="http://schemas.openxmlformats.org/officeDocument/2006/relationships/image" Target="media/image84.jpg"/><Relationship Id="rId143" Type="http://schemas.openxmlformats.org/officeDocument/2006/relationships/hyperlink" Target="https://doi.org/10.1007/s00704-015-1525-8" TargetMode="External"/><Relationship Id="rId148" Type="http://schemas.openxmlformats.org/officeDocument/2006/relationships/hyperlink" Target="https://www.irri.org" TargetMode="External"/><Relationship Id="rId164" Type="http://schemas.openxmlformats.org/officeDocument/2006/relationships/hyperlink" Target="https://doi.org/10.1002/met.1655" TargetMode="External"/><Relationship Id="rId169" Type="http://schemas.openxmlformats.org/officeDocument/2006/relationships/hyperlink" Target="https://doi.org/10.1016/j.agrformet.2023.109753" TargetMode="Externa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5.png"/><Relationship Id="rId47" Type="http://schemas.openxmlformats.org/officeDocument/2006/relationships/image" Target="media/image17.png"/><Relationship Id="rId68" Type="http://schemas.openxmlformats.org/officeDocument/2006/relationships/image" Target="media/image36.jpg"/><Relationship Id="rId89" Type="http://schemas.openxmlformats.org/officeDocument/2006/relationships/image" Target="media/image53.jpg"/><Relationship Id="rId112" Type="http://schemas.openxmlformats.org/officeDocument/2006/relationships/image" Target="media/image74.jpg"/><Relationship Id="rId133" Type="http://schemas.openxmlformats.org/officeDocument/2006/relationships/header" Target="header14.xml"/><Relationship Id="rId154" Type="http://schemas.openxmlformats.org/officeDocument/2006/relationships/hyperlink" Target="https://doi.org/10.3390/agronomy11122479" TargetMode="External"/><Relationship Id="rId175" Type="http://schemas.microsoft.com/office/2011/relationships/people" Target="people.xml"/><Relationship Id="rId16" Type="http://schemas.openxmlformats.org/officeDocument/2006/relationships/header" Target="header4.xml"/><Relationship Id="rId37" Type="http://schemas.openxmlformats.org/officeDocument/2006/relationships/image" Target="media/image11.jpg"/><Relationship Id="rId58" Type="http://schemas.openxmlformats.org/officeDocument/2006/relationships/image" Target="media/image26.png"/><Relationship Id="rId79" Type="http://schemas.openxmlformats.org/officeDocument/2006/relationships/image" Target="media/image44.png"/><Relationship Id="rId102" Type="http://schemas.openxmlformats.org/officeDocument/2006/relationships/image" Target="media/image64.jpg"/><Relationship Id="rId123" Type="http://schemas.openxmlformats.org/officeDocument/2006/relationships/image" Target="media/image85.jpg"/><Relationship Id="rId144" Type="http://schemas.openxmlformats.org/officeDocument/2006/relationships/hyperlink" Target="https://doi.org/10.1175/jamc-d-12-0182.1" TargetMode="External"/><Relationship Id="rId90" Type="http://schemas.openxmlformats.org/officeDocument/2006/relationships/image" Target="media/image54.jpg"/><Relationship Id="rId165" Type="http://schemas.openxmlformats.org/officeDocument/2006/relationships/hyperlink" Target="https://doi.org/10.1016/j.envexpbot.2016.08.006" TargetMode="External"/><Relationship Id="rId27" Type="http://schemas.openxmlformats.org/officeDocument/2006/relationships/image" Target="media/image6.png"/><Relationship Id="rId48" Type="http://schemas.openxmlformats.org/officeDocument/2006/relationships/image" Target="media/image18.png"/><Relationship Id="rId69" Type="http://schemas.openxmlformats.org/officeDocument/2006/relationships/image" Target="media/image37.png"/><Relationship Id="rId113" Type="http://schemas.openxmlformats.org/officeDocument/2006/relationships/image" Target="media/image75.jpg"/><Relationship Id="rId134" Type="http://schemas.openxmlformats.org/officeDocument/2006/relationships/header" Target="header15.xml"/><Relationship Id="rId80" Type="http://schemas.openxmlformats.org/officeDocument/2006/relationships/image" Target="media/image45.jpg"/><Relationship Id="rId155" Type="http://schemas.openxmlformats.org/officeDocument/2006/relationships/hyperlink" Target="https://doi.org/10.3390/ijgi8070312" TargetMode="External"/><Relationship Id="rId176" Type="http://schemas.openxmlformats.org/officeDocument/2006/relationships/theme" Target="theme/theme1.xml"/><Relationship Id="rId17" Type="http://schemas.openxmlformats.org/officeDocument/2006/relationships/footer" Target="footer4.xml"/><Relationship Id="rId38" Type="http://schemas.openxmlformats.org/officeDocument/2006/relationships/image" Target="media/image12.png"/><Relationship Id="rId59" Type="http://schemas.openxmlformats.org/officeDocument/2006/relationships/image" Target="media/image27.png"/><Relationship Id="rId103" Type="http://schemas.openxmlformats.org/officeDocument/2006/relationships/image" Target="media/image65.jpg"/><Relationship Id="rId124" Type="http://schemas.openxmlformats.org/officeDocument/2006/relationships/image" Target="media/image86.jpg"/><Relationship Id="rId70" Type="http://schemas.openxmlformats.org/officeDocument/2006/relationships/image" Target="media/image38.jpg"/><Relationship Id="rId91" Type="http://schemas.openxmlformats.org/officeDocument/2006/relationships/image" Target="media/image55.png"/><Relationship Id="rId145" Type="http://schemas.openxmlformats.org/officeDocument/2006/relationships/hyperlink" Target="https://doi.org/10.5194/gmd-9-1937-2016" TargetMode="External"/><Relationship Id="rId166" Type="http://schemas.openxmlformats.org/officeDocument/2006/relationships/hyperlink" Target="https://doi.org/10.1080/00380768.2019.170643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charts/_rels/chart1.xml.rels><?xml version="1.0" encoding="UTF-8" standalone="yes"?>
<Relationships xmlns="http://schemas.openxmlformats.org/package/2006/relationships"><Relationship Id="rId3" Type="http://schemas.openxmlformats.org/officeDocument/2006/relationships/oleObject" Target="file:///D:\PhD\Data%20collection\Calculation\CARDI%202023\moisture%20and%20potential\soi-moiture%20weight-for%20calibration%20by%20eva.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D:\PhD\Data%20collection\Calculation\CARDI%202023\moisture%20and%20potential\soi-moiture%20weight-for%20calibration%20by%20eva.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VWC &lt;=0.31</a:t>
            </a:r>
            <a:r>
              <a:rPr lang="en-US" sz="1000" b="1" baseline="0"/>
              <a:t> cm</a:t>
            </a:r>
            <a:r>
              <a:rPr lang="en-US" sz="1000" b="1" baseline="30000"/>
              <a:t>3</a:t>
            </a:r>
            <a:r>
              <a:rPr lang="en-US" sz="1000" b="1" baseline="0"/>
              <a:t>/cm</a:t>
            </a:r>
            <a:r>
              <a:rPr lang="en-US" sz="1000" b="1" baseline="30000"/>
              <a:t>3</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7129663815946453"/>
                  <c:y val="1.091428571428571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comparison!$G$27:$G$35</c:f>
              <c:numCache>
                <c:formatCode>0.000</c:formatCode>
                <c:ptCount val="9"/>
                <c:pt idx="0">
                  <c:v>0.27624465999999998</c:v>
                </c:pt>
                <c:pt idx="1">
                  <c:v>0.27182260000000003</c:v>
                </c:pt>
                <c:pt idx="2">
                  <c:v>0.27023221000000008</c:v>
                </c:pt>
                <c:pt idx="3">
                  <c:v>0.26759448999999991</c:v>
                </c:pt>
                <c:pt idx="4">
                  <c:v>0.26247420999999999</c:v>
                </c:pt>
                <c:pt idx="5">
                  <c:v>0.26131051000000011</c:v>
                </c:pt>
                <c:pt idx="6">
                  <c:v>0.25929342999999988</c:v>
                </c:pt>
                <c:pt idx="7">
                  <c:v>0.25277671000000002</c:v>
                </c:pt>
                <c:pt idx="8">
                  <c:v>0.24688062999999991</c:v>
                </c:pt>
              </c:numCache>
            </c:numRef>
          </c:xVal>
          <c:yVal>
            <c:numRef>
              <c:f>comparison!$F$27:$F$35</c:f>
              <c:numCache>
                <c:formatCode>0.000</c:formatCode>
                <c:ptCount val="9"/>
                <c:pt idx="0">
                  <c:v>0.3052938532033172</c:v>
                </c:pt>
                <c:pt idx="1">
                  <c:v>0.2991860968295974</c:v>
                </c:pt>
                <c:pt idx="2">
                  <c:v>0.2948636846266573</c:v>
                </c:pt>
                <c:pt idx="3">
                  <c:v>0.29101109983708029</c:v>
                </c:pt>
                <c:pt idx="4">
                  <c:v>0.2875343769781934</c:v>
                </c:pt>
                <c:pt idx="5">
                  <c:v>0.28443351604999745</c:v>
                </c:pt>
                <c:pt idx="6">
                  <c:v>0.28217834446585466</c:v>
                </c:pt>
                <c:pt idx="7">
                  <c:v>0.27588265712678983</c:v>
                </c:pt>
                <c:pt idx="8">
                  <c:v>0.2696809352703971</c:v>
                </c:pt>
              </c:numCache>
            </c:numRef>
          </c:yVal>
          <c:smooth val="0"/>
          <c:extLst>
            <c:ext xmlns:c16="http://schemas.microsoft.com/office/drawing/2014/chart" uri="{C3380CC4-5D6E-409C-BE32-E72D297353CC}">
              <c16:uniqueId val="{00000002-9196-49E0-AF75-99460FCB4D15}"/>
            </c:ext>
          </c:extLst>
        </c:ser>
        <c:dLbls>
          <c:showLegendKey val="0"/>
          <c:showVal val="0"/>
          <c:showCatName val="0"/>
          <c:showSerName val="0"/>
          <c:showPercent val="0"/>
          <c:showBubbleSize val="0"/>
        </c:dLbls>
        <c:axId val="1406320784"/>
        <c:axId val="1204585744"/>
      </c:scatterChart>
      <c:valAx>
        <c:axId val="1406320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Sensor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4585744"/>
        <c:crosses val="autoZero"/>
        <c:crossBetween val="midCat"/>
      </c:valAx>
      <c:valAx>
        <c:axId val="1204585744"/>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observation</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0.00;[Red]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06320784"/>
        <c:crosses val="autoZero"/>
        <c:crossBetween val="midCat"/>
        <c:majorUnit val="1.0000000000000002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VWC between </a:t>
            </a:r>
            <a:r>
              <a:rPr lang="en-US" sz="1000" b="1">
                <a:latin typeface="Times New Roman" panose="02020603050405020304" pitchFamily="18" charset="0"/>
                <a:cs typeface="Times New Roman" panose="02020603050405020304" pitchFamily="18" charset="0"/>
              </a:rPr>
              <a:t>0.32-0.36 </a:t>
            </a:r>
            <a:r>
              <a:rPr lang="en-US" sz="10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cm</a:t>
            </a:r>
            <a:r>
              <a:rPr lang="en-US" sz="1000" b="1" i="0" u="none" strike="noStrike" kern="1200" spc="0" baseline="30000">
                <a:solidFill>
                  <a:sysClr val="windowText" lastClr="000000">
                    <a:lumMod val="65000"/>
                    <a:lumOff val="35000"/>
                  </a:sysClr>
                </a:solidFill>
                <a:latin typeface="Times New Roman" panose="02020603050405020304" pitchFamily="18" charset="0"/>
                <a:cs typeface="Times New Roman" panose="02020603050405020304" pitchFamily="18" charset="0"/>
              </a:rPr>
              <a:t>3</a:t>
            </a:r>
            <a:r>
              <a:rPr lang="en-US" sz="10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/cm</a:t>
            </a:r>
            <a:r>
              <a:rPr lang="en-US" sz="1000" b="1" i="0" u="none" strike="noStrike" kern="1200" spc="0" baseline="30000">
                <a:solidFill>
                  <a:sysClr val="windowText" lastClr="000000">
                    <a:lumMod val="65000"/>
                    <a:lumOff val="35000"/>
                  </a:sysClr>
                </a:solidFill>
                <a:latin typeface="Times New Roman" panose="02020603050405020304" pitchFamily="18" charset="0"/>
                <a:cs typeface="Times New Roman" panose="02020603050405020304" pitchFamily="18" charset="0"/>
              </a:rPr>
              <a:t>3</a:t>
            </a:r>
            <a:endParaRPr lang="en-US" sz="10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comparison!$G$9:$G$24</c:f>
              <c:numCache>
                <c:formatCode>0.000</c:formatCode>
                <c:ptCount val="16"/>
                <c:pt idx="0">
                  <c:v>0.30502684000000002</c:v>
                </c:pt>
                <c:pt idx="1">
                  <c:v>0.30242791000000002</c:v>
                </c:pt>
                <c:pt idx="2">
                  <c:v>0.29827737999999993</c:v>
                </c:pt>
                <c:pt idx="3">
                  <c:v>0.29525175999999997</c:v>
                </c:pt>
                <c:pt idx="4">
                  <c:v>0.29261403999999991</c:v>
                </c:pt>
                <c:pt idx="5">
                  <c:v>0.28993752999999989</c:v>
                </c:pt>
                <c:pt idx="6">
                  <c:v>0.28900657000000007</c:v>
                </c:pt>
                <c:pt idx="7">
                  <c:v>0.28807560999999998</c:v>
                </c:pt>
                <c:pt idx="8">
                  <c:v>0.28679554000000002</c:v>
                </c:pt>
                <c:pt idx="9">
                  <c:v>0.28512757000000011</c:v>
                </c:pt>
                <c:pt idx="10">
                  <c:v>0.28427418999999998</c:v>
                </c:pt>
                <c:pt idx="11">
                  <c:v>0.28388628999999999</c:v>
                </c:pt>
                <c:pt idx="12">
                  <c:v>0.28353717999999989</c:v>
                </c:pt>
                <c:pt idx="13">
                  <c:v>0.28318807000000001</c:v>
                </c:pt>
                <c:pt idx="14">
                  <c:v>0.28229589999999999</c:v>
                </c:pt>
                <c:pt idx="15">
                  <c:v>0.28020123999999991</c:v>
                </c:pt>
              </c:numCache>
            </c:numRef>
          </c:xVal>
          <c:yVal>
            <c:numRef>
              <c:f>comparison!$F$9:$F$24</c:f>
              <c:numCache>
                <c:formatCode>0.000</c:formatCode>
                <c:ptCount val="16"/>
                <c:pt idx="0">
                  <c:v>0.36496193470042598</c:v>
                </c:pt>
                <c:pt idx="1">
                  <c:v>0.36167314280688462</c:v>
                </c:pt>
                <c:pt idx="2">
                  <c:v>0.35838435091334314</c:v>
                </c:pt>
                <c:pt idx="3">
                  <c:v>0.35481366257178415</c:v>
                </c:pt>
                <c:pt idx="4">
                  <c:v>0.3521826290569508</c:v>
                </c:pt>
                <c:pt idx="5">
                  <c:v>0.34663866557926665</c:v>
                </c:pt>
                <c:pt idx="6">
                  <c:v>0.34513521785650492</c:v>
                </c:pt>
                <c:pt idx="7">
                  <c:v>0.34372573561641573</c:v>
                </c:pt>
                <c:pt idx="8">
                  <c:v>0.33827573762140406</c:v>
                </c:pt>
                <c:pt idx="9">
                  <c:v>0.33639642796795177</c:v>
                </c:pt>
                <c:pt idx="10">
                  <c:v>0.33282573962639278</c:v>
                </c:pt>
                <c:pt idx="11">
                  <c:v>0.32963091321552385</c:v>
                </c:pt>
                <c:pt idx="12">
                  <c:v>0.32822143097543471</c:v>
                </c:pt>
                <c:pt idx="13">
                  <c:v>0.32643608680465497</c:v>
                </c:pt>
                <c:pt idx="14">
                  <c:v>0.32418091522051218</c:v>
                </c:pt>
                <c:pt idx="15">
                  <c:v>0.32258350201507796</c:v>
                </c:pt>
              </c:numCache>
            </c:numRef>
          </c:yVal>
          <c:smooth val="0"/>
          <c:extLst>
            <c:ext xmlns:c16="http://schemas.microsoft.com/office/drawing/2014/chart" uri="{C3380CC4-5D6E-409C-BE32-E72D297353CC}">
              <c16:uniqueId val="{00000002-1777-4294-9302-8164266C36FC}"/>
            </c:ext>
          </c:extLst>
        </c:ser>
        <c:dLbls>
          <c:showLegendKey val="0"/>
          <c:showVal val="0"/>
          <c:showCatName val="0"/>
          <c:showSerName val="0"/>
          <c:showPercent val="0"/>
          <c:showBubbleSize val="0"/>
        </c:dLbls>
        <c:axId val="1422112768"/>
        <c:axId val="473979760"/>
      </c:scatterChart>
      <c:valAx>
        <c:axId val="1422112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sensor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3979760"/>
        <c:crosses val="autoZero"/>
        <c:crossBetween val="midCat"/>
      </c:valAx>
      <c:valAx>
        <c:axId val="473979760"/>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observation</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2112768"/>
        <c:crosses val="autoZero"/>
        <c:crossBetween val="midCat"/>
        <c:majorUnit val="1.0000000000000002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0.01402</cdr:x>
      <cdr:y>0.04255</cdr:y>
    </cdr:from>
    <cdr:to>
      <cdr:x>0.05919</cdr:x>
      <cdr:y>0.1383</cdr:y>
    </cdr:to>
    <cdr:sp macro="" textlink="">
      <cdr:nvSpPr>
        <cdr:cNvPr id="2" name="Text Box 1"/>
        <cdr:cNvSpPr txBox="1"/>
      </cdr:nvSpPr>
      <cdr:spPr>
        <a:xfrm xmlns:a="http://schemas.openxmlformats.org/drawingml/2006/main">
          <a:off x="57150" y="101600"/>
          <a:ext cx="1841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a</a:t>
          </a:r>
        </a:p>
      </cdr:txBody>
    </cdr:sp>
  </cdr:relSizeAnchor>
</c:userShapes>
</file>

<file path=word/drawings/drawing2.xml><?xml version="1.0" encoding="utf-8"?>
<c:userShapes xmlns:c="http://schemas.openxmlformats.org/drawingml/2006/chart">
  <cdr:relSizeAnchor xmlns:cdr="http://schemas.openxmlformats.org/drawingml/2006/chartDrawing">
    <cdr:from>
      <cdr:x>0.03161</cdr:x>
      <cdr:y>0.0578</cdr:y>
    </cdr:from>
    <cdr:to>
      <cdr:x>0.06656</cdr:x>
      <cdr:y>0.14162</cdr:y>
    </cdr:to>
    <cdr:sp macro="" textlink="">
      <cdr:nvSpPr>
        <cdr:cNvPr id="2" name="Text Box 1"/>
        <cdr:cNvSpPr txBox="1"/>
      </cdr:nvSpPr>
      <cdr:spPr>
        <a:xfrm xmlns:a="http://schemas.openxmlformats.org/drawingml/2006/main">
          <a:off x="120650" y="127000"/>
          <a:ext cx="133350" cy="184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b</a:t>
          </a: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2zRXL4ADnMIuTMcuK4i9tCnA0g==">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863E4D8-FA7E-4EC8-B825-77921C6C3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1306</TotalTime>
  <Pages>199</Pages>
  <Words>44208</Words>
  <Characters>251990</Characters>
  <Application>Microsoft Office Word</Application>
  <DocSecurity>0</DocSecurity>
  <Lines>2099</Lines>
  <Paragraphs>591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ChanArun, Phoeurn (FAOKH)</dc:creator>
  <cp:keywords/>
  <dc:description/>
  <cp:lastModifiedBy>ChanArun, Phoeurn (FAOKH)</cp:lastModifiedBy>
  <cp:revision>275</cp:revision>
  <dcterms:created xsi:type="dcterms:W3CDTF">2025-03-18T07:41:00Z</dcterms:created>
  <dcterms:modified xsi:type="dcterms:W3CDTF">2025-08-15T04:58:00Z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zotero-version="5.0.60"&gt;&lt;session id="ljRzHxNv"/&gt;&lt;style id="http://www.zotero.org/styles/elsevier-harvard" hasBibliography="1" bibliographyStyleHasBeenSet="1"/&gt;&lt;prefs&gt;&lt;pref name="fieldType" value="Field"/&gt;&lt;pref name="dontAskDelayCita</vt:lpwstr>
  </property>
  <property fmtid="{D5CDD505-2E9C-101B-9397-08002B2CF9AE}" pid="3" name="MTWinEqns">
    <vt:bool>true</vt:bool>
  </property>
  <property fmtid="{D5CDD505-2E9C-101B-9397-08002B2CF9AE}" pid="4" name="ZOTERO_PREF_2">
    <vt:lpwstr>tionUpdates" value="true"/&gt;&lt;pref name="delayCitationUpdates" value="true"/&gt;&lt;/prefs&gt;&lt;/data&gt;</vt:lpwstr>
  </property>
  <property fmtid="{D5CDD505-2E9C-101B-9397-08002B2CF9AE}" pid="5" name="ContentTypeId">
    <vt:lpwstr>0x010100D1072A188F742E43AB008765B714892A</vt:lpwstr>
  </property>
  <property fmtid="{D5CDD505-2E9C-101B-9397-08002B2CF9AE}" pid="6" name="GrammarlyDocumentId">
    <vt:lpwstr>17c5abe44032f00933e09f4fd81397d3ba27952b10ba4449b0cbba474bdce303</vt:lpwstr>
  </property>
  <property fmtid="{D5CDD505-2E9C-101B-9397-08002B2CF9AE}" pid="7" name="Mendeley Recent Style Id 0_1">
    <vt:lpwstr>http://www.zotero.org/styles/american-political-science-association</vt:lpwstr>
  </property>
  <property fmtid="{D5CDD505-2E9C-101B-9397-08002B2CF9AE}" pid="8" name="Mendeley Recent Style Name 0_1">
    <vt:lpwstr>American Political Science Association</vt:lpwstr>
  </property>
  <property fmtid="{D5CDD505-2E9C-101B-9397-08002B2CF9AE}" pid="9" name="Mendeley Recent Style Id 1_1">
    <vt:lpwstr>http://www.zotero.org/styles/apa</vt:lpwstr>
  </property>
  <property fmtid="{D5CDD505-2E9C-101B-9397-08002B2CF9AE}" pid="10" name="Mendeley Recent Style Name 1_1">
    <vt:lpwstr>American Psychological Association 7th edition</vt:lpwstr>
  </property>
  <property fmtid="{D5CDD505-2E9C-101B-9397-08002B2CF9AE}" pid="11" name="Mendeley Recent Style Id 2_1">
    <vt:lpwstr>http://www.zotero.org/styles/american-sociological-association</vt:lpwstr>
  </property>
  <property fmtid="{D5CDD505-2E9C-101B-9397-08002B2CF9AE}" pid="12" name="Mendeley Recent Style Name 2_1">
    <vt:lpwstr>American Sociological Association 6th edition</vt:lpwstr>
  </property>
  <property fmtid="{D5CDD505-2E9C-101B-9397-08002B2CF9AE}" pid="13" name="Mendeley Recent Style Id 3_1">
    <vt:lpwstr>http://www.zotero.org/styles/chicago-author-date</vt:lpwstr>
  </property>
  <property fmtid="{D5CDD505-2E9C-101B-9397-08002B2CF9AE}" pid="14" name="Mendeley Recent Style Name 3_1">
    <vt:lpwstr>Chicago Manual of Style 17th edition (author-date)</vt:lpwstr>
  </property>
  <property fmtid="{D5CDD505-2E9C-101B-9397-08002B2CF9AE}" pid="15" name="Mendeley Recent Style Id 4_1">
    <vt:lpwstr>http://www.zotero.org/styles/harvard-cite-them-right</vt:lpwstr>
  </property>
  <property fmtid="{D5CDD505-2E9C-101B-9397-08002B2CF9AE}" pid="16" name="Mendeley Recent Style Name 4_1">
    <vt:lpwstr>Cite Them Right 10th edition - Harvard</vt:lpwstr>
  </property>
  <property fmtid="{D5CDD505-2E9C-101B-9397-08002B2CF9AE}" pid="17" name="Mendeley Recent Style Id 5_1">
    <vt:lpwstr>http://www.zotero.org/styles/ieee</vt:lpwstr>
  </property>
  <property fmtid="{D5CDD505-2E9C-101B-9397-08002B2CF9AE}" pid="18" name="Mendeley Recent Style Name 5_1">
    <vt:lpwstr>IEEE</vt:lpwstr>
  </property>
  <property fmtid="{D5CDD505-2E9C-101B-9397-08002B2CF9AE}" pid="19" name="Mendeley Recent Style Id 6_1">
    <vt:lpwstr>http://www.zotero.org/styles/modern-humanities-research-association</vt:lpwstr>
  </property>
  <property fmtid="{D5CDD505-2E9C-101B-9397-08002B2CF9AE}" pid="20" name="Mendeley Recent Style Name 6_1">
    <vt:lpwstr>Modern Humanities Research Association 3rd edition (note with bibliography)</vt:lpwstr>
  </property>
  <property fmtid="{D5CDD505-2E9C-101B-9397-08002B2CF9AE}" pid="21" name="Mendeley Recent Style Id 7_1">
    <vt:lpwstr>http://www.zotero.org/styles/modern-language-association</vt:lpwstr>
  </property>
  <property fmtid="{D5CDD505-2E9C-101B-9397-08002B2CF9AE}" pid="22" name="Mendeley Recent Style Name 7_1">
    <vt:lpwstr>Modern Language Association 8th edition</vt:lpwstr>
  </property>
  <property fmtid="{D5CDD505-2E9C-101B-9397-08002B2CF9AE}" pid="23" name="Mendeley Recent Style Id 8_1">
    <vt:lpwstr>http://www.zotero.org/styles/nature</vt:lpwstr>
  </property>
  <property fmtid="{D5CDD505-2E9C-101B-9397-08002B2CF9AE}" pid="24" name="Mendeley Recent Style Name 8_1">
    <vt:lpwstr>Nature</vt:lpwstr>
  </property>
  <property fmtid="{D5CDD505-2E9C-101B-9397-08002B2CF9AE}" pid="25" name="Mendeley Recent Style Id 9_1">
    <vt:lpwstr>http://www.zotero.org/styles/paddy-and-water-environment</vt:lpwstr>
  </property>
  <property fmtid="{D5CDD505-2E9C-101B-9397-08002B2CF9AE}" pid="26" name="Mendeley Recent Style Name 9_1">
    <vt:lpwstr>Paddy and Water Environment</vt:lpwstr>
  </property>
</Properties>
</file>