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AE954" w14:textId="7899A6CD" w:rsidR="00F90BDB" w:rsidRDefault="00077647">
      <w:pPr>
        <w:pBdr>
          <w:top w:val="nil"/>
          <w:left w:val="nil"/>
          <w:bottom w:val="nil"/>
          <w:right w:val="nil"/>
          <w:between w:val="nil"/>
        </w:pBdr>
        <w:spacing w:after="240"/>
        <w:ind w:firstLine="0"/>
        <w:jc w:val="center"/>
        <w:rPr>
          <w:smallCaps/>
          <w:color w:val="000000"/>
          <w:sz w:val="28"/>
          <w:szCs w:val="28"/>
        </w:rPr>
      </w:pPr>
      <w:r>
        <w:rPr>
          <w:smallCaps/>
          <w:color w:val="000000"/>
          <w:sz w:val="28"/>
          <w:szCs w:val="28"/>
        </w:rPr>
        <w:t>L’</w:t>
      </w:r>
      <w:r w:rsidR="008A05BE">
        <w:rPr>
          <w:smallCaps/>
          <w:color w:val="000000"/>
          <w:sz w:val="28"/>
          <w:szCs w:val="28"/>
        </w:rPr>
        <w:t>é</w:t>
      </w:r>
      <w:r>
        <w:rPr>
          <w:smallCaps/>
          <w:color w:val="000000"/>
          <w:sz w:val="28"/>
          <w:szCs w:val="28"/>
        </w:rPr>
        <w:t xml:space="preserve">quation à la croisée des </w:t>
      </w:r>
      <w:r w:rsidR="00DD3547">
        <w:rPr>
          <w:smallCaps/>
          <w:color w:val="000000"/>
          <w:sz w:val="28"/>
          <w:szCs w:val="28"/>
        </w:rPr>
        <w:t>mathématiques et de la chimie</w:t>
      </w:r>
    </w:p>
    <w:p w14:paraId="1B761C8D" w14:textId="16356206" w:rsidR="00F90BDB" w:rsidRDefault="00077647">
      <w:pPr>
        <w:pBdr>
          <w:top w:val="nil"/>
          <w:left w:val="nil"/>
          <w:bottom w:val="nil"/>
          <w:right w:val="nil"/>
          <w:between w:val="nil"/>
        </w:pBdr>
        <w:spacing w:after="240"/>
        <w:ind w:firstLine="0"/>
        <w:jc w:val="center"/>
        <w:rPr>
          <w:color w:val="000000"/>
        </w:rPr>
      </w:pPr>
      <w:r>
        <w:rPr>
          <w:color w:val="000000"/>
        </w:rPr>
        <w:t>HENRY</w:t>
      </w:r>
      <w:r w:rsidR="009813A8">
        <w:rPr>
          <w:color w:val="000000"/>
          <w:vertAlign w:val="superscript"/>
        </w:rPr>
        <w:footnoteReference w:id="2"/>
      </w:r>
      <w:r w:rsidR="009813A8">
        <w:rPr>
          <w:color w:val="000000"/>
          <w:vertAlign w:val="superscript"/>
        </w:rPr>
        <w:t>*</w:t>
      </w:r>
      <w:r w:rsidR="009813A8">
        <w:rPr>
          <w:color w:val="000000"/>
        </w:rPr>
        <w:t xml:space="preserve"> </w:t>
      </w:r>
      <w:r>
        <w:rPr>
          <w:color w:val="000000"/>
        </w:rPr>
        <w:t xml:space="preserve">Valérie </w:t>
      </w:r>
      <w:r w:rsidR="009813A8">
        <w:rPr>
          <w:color w:val="000000"/>
        </w:rPr>
        <w:t>–</w:t>
      </w:r>
      <w:r>
        <w:rPr>
          <w:color w:val="000000"/>
        </w:rPr>
        <w:t xml:space="preserve"> BOU ABDO</w:t>
      </w:r>
      <w:r w:rsidR="009813A8">
        <w:rPr>
          <w:color w:val="000000"/>
          <w:vertAlign w:val="superscript"/>
        </w:rPr>
        <w:footnoteReference w:id="3"/>
      </w:r>
      <w:r w:rsidR="009813A8">
        <w:rPr>
          <w:color w:val="000000"/>
          <w:vertAlign w:val="superscript"/>
        </w:rPr>
        <w:t>**</w:t>
      </w:r>
      <w:r w:rsidR="009813A8">
        <w:rPr>
          <w:color w:val="000000"/>
        </w:rPr>
        <w:t xml:space="preserve"> </w:t>
      </w:r>
      <w:r>
        <w:rPr>
          <w:color w:val="000000"/>
        </w:rPr>
        <w:t xml:space="preserve">Abir </w:t>
      </w:r>
      <w:r w:rsidR="009813A8">
        <w:rPr>
          <w:color w:val="000000"/>
        </w:rPr>
        <w:t xml:space="preserve">– </w:t>
      </w:r>
      <w:r>
        <w:rPr>
          <w:color w:val="000000"/>
        </w:rPr>
        <w:t>DUBUSSY Christophe</w:t>
      </w:r>
      <w:r>
        <w:rPr>
          <w:rStyle w:val="Appelnotedebasdep"/>
          <w:color w:val="000000"/>
        </w:rPr>
        <w:footnoteReference w:id="4"/>
      </w:r>
      <w:r w:rsidR="003C0861">
        <w:rPr>
          <w:color w:val="000000"/>
        </w:rPr>
        <w:t xml:space="preserve"> - DEHON Jérémy</w:t>
      </w:r>
      <w:r w:rsidR="003C0861">
        <w:rPr>
          <w:rStyle w:val="Appelnotedebasdep"/>
          <w:color w:val="000000"/>
        </w:rPr>
        <w:footnoteReference w:id="5"/>
      </w:r>
    </w:p>
    <w:p w14:paraId="1D320951" w14:textId="604DB0B7" w:rsidR="00F90BDB" w:rsidRDefault="009813A8" w:rsidP="440B9664">
      <w:pPr>
        <w:pBdr>
          <w:top w:val="nil"/>
          <w:left w:val="nil"/>
          <w:bottom w:val="nil"/>
          <w:right w:val="nil"/>
          <w:between w:val="nil"/>
        </w:pBdr>
        <w:ind w:left="284" w:right="284" w:firstLine="0"/>
        <w:rPr>
          <w:color w:val="000000"/>
          <w:sz w:val="20"/>
          <w:szCs w:val="20"/>
        </w:rPr>
      </w:pPr>
      <w:r w:rsidRPr="440B9664">
        <w:rPr>
          <w:b/>
          <w:bCs/>
          <w:color w:val="000000"/>
          <w:sz w:val="20"/>
          <w:szCs w:val="20"/>
        </w:rPr>
        <w:t xml:space="preserve">Résumé – </w:t>
      </w:r>
      <w:r w:rsidR="007122E3">
        <w:rPr>
          <w:color w:val="000000"/>
          <w:sz w:val="20"/>
          <w:szCs w:val="20"/>
        </w:rPr>
        <w:t>Dans cette contribution, nous nous intéressons aux liens entre l’équation en mathématique</w:t>
      </w:r>
      <w:r w:rsidR="22DEC899">
        <w:rPr>
          <w:color w:val="000000"/>
          <w:sz w:val="20"/>
          <w:szCs w:val="20"/>
        </w:rPr>
        <w:t>s</w:t>
      </w:r>
      <w:r w:rsidR="007122E3">
        <w:rPr>
          <w:color w:val="000000"/>
          <w:sz w:val="20"/>
          <w:szCs w:val="20"/>
        </w:rPr>
        <w:t xml:space="preserve"> et l’équation chimique. Nous explorons ces liens du point de vue du </w:t>
      </w:r>
      <w:r w:rsidR="007122E3" w:rsidRPr="440B9664">
        <w:rPr>
          <w:i/>
          <w:iCs/>
          <w:color w:val="000000"/>
          <w:sz w:val="20"/>
          <w:szCs w:val="20"/>
        </w:rPr>
        <w:t>savoir savant</w:t>
      </w:r>
      <w:r w:rsidR="007122E3">
        <w:rPr>
          <w:color w:val="000000"/>
          <w:sz w:val="20"/>
          <w:szCs w:val="20"/>
        </w:rPr>
        <w:t xml:space="preserve"> </w:t>
      </w:r>
      <w:sdt>
        <w:sdtPr>
          <w:rPr>
            <w:color w:val="000000"/>
            <w:sz w:val="20"/>
            <w:szCs w:val="20"/>
          </w:rPr>
          <w:id w:val="-390963641"/>
          <w:citation/>
        </w:sdtPr>
        <w:sdtEndPr>
          <w:rPr>
            <w:color w:val="000000" w:themeColor="text1"/>
          </w:rPr>
        </w:sdtEndPr>
        <w:sdtContent>
          <w:r w:rsidR="007122E3">
            <w:rPr>
              <w:color w:val="000000"/>
              <w:sz w:val="20"/>
              <w:szCs w:val="20"/>
            </w:rPr>
            <w:fldChar w:fldCharType="begin"/>
          </w:r>
          <w:r w:rsidR="00771927">
            <w:rPr>
              <w:color w:val="000000"/>
              <w:sz w:val="20"/>
              <w:szCs w:val="20"/>
              <w:lang w:val="fr-BE"/>
            </w:rPr>
            <w:instrText xml:space="preserve">CITATION Che1985 \t  \l 2060 </w:instrText>
          </w:r>
          <w:r w:rsidR="007122E3">
            <w:rPr>
              <w:color w:val="000000"/>
              <w:sz w:val="20"/>
              <w:szCs w:val="20"/>
            </w:rPr>
            <w:fldChar w:fldCharType="separate"/>
          </w:r>
          <w:r w:rsidR="00204F58" w:rsidRPr="00204F58">
            <w:rPr>
              <w:noProof/>
              <w:color w:val="000000"/>
              <w:sz w:val="20"/>
              <w:szCs w:val="20"/>
              <w:lang w:val="fr-BE"/>
            </w:rPr>
            <w:t>(Chevallard, 1985)</w:t>
          </w:r>
          <w:r w:rsidR="007122E3">
            <w:rPr>
              <w:color w:val="000000"/>
              <w:sz w:val="20"/>
              <w:szCs w:val="20"/>
            </w:rPr>
            <w:fldChar w:fldCharType="end"/>
          </w:r>
        </w:sdtContent>
      </w:sdt>
      <w:r w:rsidR="007122E3">
        <w:rPr>
          <w:color w:val="000000"/>
          <w:sz w:val="20"/>
          <w:szCs w:val="20"/>
        </w:rPr>
        <w:t>, historiquement et épistémologiquement</w:t>
      </w:r>
      <w:r w:rsidR="002B28E0">
        <w:rPr>
          <w:color w:val="000000"/>
          <w:sz w:val="20"/>
          <w:szCs w:val="20"/>
        </w:rPr>
        <w:t>,</w:t>
      </w:r>
      <w:r w:rsidR="007122E3">
        <w:rPr>
          <w:color w:val="000000"/>
          <w:sz w:val="20"/>
          <w:szCs w:val="20"/>
        </w:rPr>
        <w:t xml:space="preserve"> et du </w:t>
      </w:r>
      <w:r w:rsidR="007122E3" w:rsidRPr="440B9664">
        <w:rPr>
          <w:i/>
          <w:iCs/>
          <w:color w:val="000000"/>
          <w:sz w:val="20"/>
          <w:szCs w:val="20"/>
        </w:rPr>
        <w:t>savoir à enseigner</w:t>
      </w:r>
      <w:r w:rsidR="00A13DBD">
        <w:rPr>
          <w:color w:val="000000"/>
          <w:sz w:val="20"/>
          <w:szCs w:val="20"/>
        </w:rPr>
        <w:t xml:space="preserve"> (</w:t>
      </w:r>
      <w:r w:rsidR="00A13DBD" w:rsidRPr="440B9664">
        <w:rPr>
          <w:i/>
          <w:iCs/>
          <w:color w:val="000000"/>
          <w:sz w:val="20"/>
          <w:szCs w:val="20"/>
        </w:rPr>
        <w:t>ibidem</w:t>
      </w:r>
      <w:r w:rsidR="00A13DBD">
        <w:rPr>
          <w:color w:val="000000"/>
          <w:sz w:val="20"/>
          <w:szCs w:val="20"/>
        </w:rPr>
        <w:t>).</w:t>
      </w:r>
      <w:r w:rsidR="7050C7C6">
        <w:rPr>
          <w:color w:val="000000"/>
          <w:sz w:val="20"/>
          <w:szCs w:val="20"/>
        </w:rPr>
        <w:t xml:space="preserve">  </w:t>
      </w:r>
    </w:p>
    <w:p w14:paraId="239C35D4" w14:textId="34D4624A" w:rsidR="00F90BDB" w:rsidRDefault="009813A8">
      <w:pPr>
        <w:pBdr>
          <w:top w:val="nil"/>
          <w:left w:val="nil"/>
          <w:bottom w:val="nil"/>
          <w:right w:val="nil"/>
          <w:between w:val="nil"/>
        </w:pBdr>
        <w:ind w:left="284" w:right="284" w:firstLine="0"/>
        <w:rPr>
          <w:color w:val="000000"/>
          <w:sz w:val="20"/>
          <w:szCs w:val="20"/>
        </w:rPr>
      </w:pPr>
      <w:r>
        <w:rPr>
          <w:b/>
          <w:color w:val="000000"/>
          <w:sz w:val="20"/>
          <w:szCs w:val="20"/>
        </w:rPr>
        <w:t>Mots-clés </w:t>
      </w:r>
      <w:r>
        <w:rPr>
          <w:color w:val="000000"/>
          <w:sz w:val="20"/>
          <w:szCs w:val="20"/>
        </w:rPr>
        <w:t xml:space="preserve">: </w:t>
      </w:r>
      <w:r w:rsidR="00077647" w:rsidRPr="00077647">
        <w:rPr>
          <w:color w:val="000000"/>
          <w:sz w:val="20"/>
          <w:szCs w:val="20"/>
        </w:rPr>
        <w:t xml:space="preserve">équation, interdisciplinarité, mathématiques, </w:t>
      </w:r>
      <w:r w:rsidR="00077647">
        <w:rPr>
          <w:color w:val="000000"/>
          <w:sz w:val="20"/>
          <w:szCs w:val="20"/>
        </w:rPr>
        <w:t>chimie</w:t>
      </w:r>
    </w:p>
    <w:p w14:paraId="3AC9D1D8" w14:textId="7304C939" w:rsidR="00F90BDB" w:rsidRPr="001035A0" w:rsidRDefault="009813A8">
      <w:pPr>
        <w:pBdr>
          <w:top w:val="nil"/>
          <w:left w:val="nil"/>
          <w:bottom w:val="nil"/>
          <w:right w:val="nil"/>
          <w:between w:val="nil"/>
        </w:pBdr>
        <w:ind w:left="284" w:right="284" w:firstLine="0"/>
        <w:rPr>
          <w:color w:val="000000"/>
          <w:sz w:val="20"/>
          <w:szCs w:val="20"/>
          <w:lang w:val="en-US"/>
        </w:rPr>
      </w:pPr>
      <w:r w:rsidRPr="001035A0">
        <w:rPr>
          <w:b/>
          <w:color w:val="000000"/>
          <w:sz w:val="20"/>
          <w:szCs w:val="20"/>
          <w:lang w:val="en-US"/>
        </w:rPr>
        <w:t>Abstract</w:t>
      </w:r>
      <w:r w:rsidRPr="001035A0">
        <w:rPr>
          <w:color w:val="000000"/>
          <w:sz w:val="20"/>
          <w:szCs w:val="20"/>
          <w:lang w:val="en-US"/>
        </w:rPr>
        <w:t xml:space="preserve"> – </w:t>
      </w:r>
      <w:r w:rsidR="00A13DBD" w:rsidRPr="001035A0">
        <w:rPr>
          <w:color w:val="000000"/>
          <w:sz w:val="20"/>
          <w:szCs w:val="20"/>
          <w:lang w:val="en-US"/>
        </w:rPr>
        <w:t xml:space="preserve">In this contribution, we focus on the potential links between the equation in mathematics and the chemical equation. We explore these links first in the </w:t>
      </w:r>
      <w:r w:rsidR="00A13DBD" w:rsidRPr="001035A0">
        <w:rPr>
          <w:i/>
          <w:iCs/>
          <w:color w:val="000000"/>
          <w:sz w:val="20"/>
          <w:szCs w:val="20"/>
          <w:lang w:val="en-US"/>
        </w:rPr>
        <w:t>scholarly knowledge</w:t>
      </w:r>
      <w:r w:rsidR="00A13DBD" w:rsidRPr="001035A0">
        <w:rPr>
          <w:color w:val="000000"/>
          <w:sz w:val="20"/>
          <w:szCs w:val="20"/>
          <w:lang w:val="en-US"/>
        </w:rPr>
        <w:t xml:space="preserve"> </w:t>
      </w:r>
      <w:sdt>
        <w:sdtPr>
          <w:rPr>
            <w:color w:val="000000"/>
            <w:sz w:val="20"/>
            <w:szCs w:val="20"/>
          </w:rPr>
          <w:id w:val="-1872916369"/>
          <w:citation/>
        </w:sdtPr>
        <w:sdtEndPr/>
        <w:sdtContent>
          <w:r w:rsidR="00A13DBD">
            <w:rPr>
              <w:color w:val="000000"/>
              <w:sz w:val="20"/>
              <w:szCs w:val="20"/>
            </w:rPr>
            <w:fldChar w:fldCharType="begin"/>
          </w:r>
          <w:r w:rsidR="00204F58">
            <w:rPr>
              <w:color w:val="000000"/>
              <w:sz w:val="20"/>
              <w:szCs w:val="20"/>
              <w:lang w:val="en-US"/>
            </w:rPr>
            <w:instrText xml:space="preserve">CITATION Che1985 \t  \l 2060 </w:instrText>
          </w:r>
          <w:r w:rsidR="00A13DBD">
            <w:rPr>
              <w:color w:val="000000"/>
              <w:sz w:val="20"/>
              <w:szCs w:val="20"/>
            </w:rPr>
            <w:fldChar w:fldCharType="separate"/>
          </w:r>
          <w:r w:rsidR="00204F58" w:rsidRPr="00204F58">
            <w:rPr>
              <w:noProof/>
              <w:color w:val="000000"/>
              <w:sz w:val="20"/>
              <w:szCs w:val="20"/>
              <w:lang w:val="en-US"/>
            </w:rPr>
            <w:t>(Chevallard, 1985)</w:t>
          </w:r>
          <w:r w:rsidR="00A13DBD">
            <w:rPr>
              <w:color w:val="000000"/>
              <w:sz w:val="20"/>
              <w:szCs w:val="20"/>
            </w:rPr>
            <w:fldChar w:fldCharType="end"/>
          </w:r>
        </w:sdtContent>
      </w:sdt>
      <w:r w:rsidR="00A13DBD" w:rsidRPr="001035A0">
        <w:rPr>
          <w:color w:val="000000"/>
          <w:sz w:val="20"/>
          <w:szCs w:val="20"/>
          <w:lang w:val="en-US"/>
        </w:rPr>
        <w:t>, historically and epistemologically, and then in the</w:t>
      </w:r>
      <w:r w:rsidR="00A13DBD" w:rsidRPr="001035A0">
        <w:rPr>
          <w:i/>
          <w:iCs/>
          <w:color w:val="000000"/>
          <w:sz w:val="20"/>
          <w:szCs w:val="20"/>
          <w:lang w:val="en-US"/>
        </w:rPr>
        <w:t xml:space="preserve"> </w:t>
      </w:r>
      <w:r w:rsidR="00671625" w:rsidRPr="001035A0">
        <w:rPr>
          <w:i/>
          <w:iCs/>
          <w:color w:val="000000"/>
          <w:sz w:val="20"/>
          <w:szCs w:val="20"/>
          <w:lang w:val="en-US"/>
        </w:rPr>
        <w:t>knowledge to be taught (ibidem).</w:t>
      </w:r>
    </w:p>
    <w:p w14:paraId="6B841E69" w14:textId="5158DEDF" w:rsidR="00F90BDB" w:rsidRDefault="009813A8">
      <w:pPr>
        <w:pBdr>
          <w:top w:val="nil"/>
          <w:left w:val="nil"/>
          <w:bottom w:val="nil"/>
          <w:right w:val="nil"/>
          <w:between w:val="nil"/>
        </w:pBdr>
        <w:ind w:left="284" w:right="284" w:firstLine="0"/>
        <w:rPr>
          <w:color w:val="000000"/>
          <w:sz w:val="20"/>
          <w:szCs w:val="20"/>
        </w:rPr>
      </w:pPr>
      <w:r>
        <w:rPr>
          <w:b/>
          <w:color w:val="000000"/>
          <w:sz w:val="20"/>
          <w:szCs w:val="20"/>
        </w:rPr>
        <w:t>Keywords</w:t>
      </w:r>
      <w:r>
        <w:rPr>
          <w:color w:val="000000"/>
          <w:sz w:val="20"/>
          <w:szCs w:val="20"/>
        </w:rPr>
        <w:t xml:space="preserve">: </w:t>
      </w:r>
      <w:r w:rsidR="00077647">
        <w:rPr>
          <w:color w:val="000000"/>
          <w:sz w:val="20"/>
          <w:szCs w:val="20"/>
        </w:rPr>
        <w:t>equation, interdisciplinarity, mathematics, chemistry</w:t>
      </w:r>
    </w:p>
    <w:p w14:paraId="468FA545" w14:textId="77777777" w:rsidR="00F90BDB" w:rsidRDefault="00F90BDB">
      <w:pPr>
        <w:rPr>
          <w:u w:val="single"/>
        </w:rPr>
      </w:pPr>
    </w:p>
    <w:p w14:paraId="4658FB07" w14:textId="221AA665" w:rsidR="00F90BDB" w:rsidRDefault="00077647" w:rsidP="006E0F18">
      <w:pPr>
        <w:pStyle w:val="Titre1"/>
      </w:pPr>
      <w:r w:rsidRPr="006E0F18">
        <w:t>Introduction</w:t>
      </w:r>
    </w:p>
    <w:p w14:paraId="249C1D87" w14:textId="0F78B0D4" w:rsidR="008D19E2" w:rsidRDefault="001F67D2" w:rsidP="00FF52D5">
      <w:r>
        <w:t>En</w:t>
      </w:r>
      <w:r w:rsidR="00FF52D5">
        <w:t xml:space="preserve"> mathématiques, l’équation </w:t>
      </w:r>
      <w:r w:rsidR="00536067">
        <w:t>est intimement liée à la résolution</w:t>
      </w:r>
      <w:r w:rsidR="00FF52D5">
        <w:t xml:space="preserve"> de problèmes</w:t>
      </w:r>
      <w:r w:rsidR="00536067">
        <w:t xml:space="preserve"> </w:t>
      </w:r>
      <w:sdt>
        <w:sdtPr>
          <w:id w:val="1825307164"/>
          <w:citation/>
        </w:sdtPr>
        <w:sdtEndPr/>
        <w:sdtContent>
          <w:r w:rsidR="00536067">
            <w:fldChar w:fldCharType="begin"/>
          </w:r>
          <w:r w:rsidR="00536067">
            <w:rPr>
              <w:lang w:val="fr-BE"/>
            </w:rPr>
            <w:instrText xml:space="preserve"> CITATION Pol65 \l 2060 </w:instrText>
          </w:r>
          <w:r w:rsidR="00536067">
            <w:fldChar w:fldCharType="separate"/>
          </w:r>
          <w:r w:rsidR="00204F58" w:rsidRPr="00204F58">
            <w:rPr>
              <w:noProof/>
              <w:lang w:val="fr-BE"/>
            </w:rPr>
            <w:t>(Polya, 1965)</w:t>
          </w:r>
          <w:r w:rsidR="00536067">
            <w:fldChar w:fldCharType="end"/>
          </w:r>
        </w:sdtContent>
      </w:sdt>
      <w:r w:rsidR="00FF52D5">
        <w:t xml:space="preserve"> et ce</w:t>
      </w:r>
      <w:r w:rsidR="00536067">
        <w:t>, dans tous les domaines des mathématiques</w:t>
      </w:r>
      <w:r w:rsidR="00FF52D5">
        <w:t xml:space="preserve">. </w:t>
      </w:r>
      <w:r w:rsidR="003A4AEF">
        <w:t>Dans le curriculum belge, elle est introduite dès le début de l’enseignement secondaire et son étude se poursuit tout au long du curriculum.</w:t>
      </w:r>
    </w:p>
    <w:p w14:paraId="3F94C721" w14:textId="3495D14E" w:rsidR="00BD7E62" w:rsidRPr="00FE1C27" w:rsidRDefault="1281DD61" w:rsidP="00F674B6">
      <w:pPr>
        <w:rPr>
          <w:i/>
          <w:iCs/>
          <w:lang w:val="fr-BE"/>
        </w:rPr>
      </w:pPr>
      <w:r>
        <w:t xml:space="preserve">Au cours de chimie, les élèves sont également confrontés à un objet appelé </w:t>
      </w:r>
      <w:r w:rsidRPr="00771927">
        <w:t xml:space="preserve">équation </w:t>
      </w:r>
      <w:r>
        <w:t>mais il s’agit ici d’</w:t>
      </w:r>
      <w:r w:rsidR="00DA6ADC">
        <w:t xml:space="preserve">une </w:t>
      </w:r>
      <w:r>
        <w:t xml:space="preserve">équation </w:t>
      </w:r>
      <w:r w:rsidRPr="00771927">
        <w:t>chimique</w:t>
      </w:r>
      <w:r>
        <w:t xml:space="preserve"> </w:t>
      </w:r>
      <w:r w:rsidR="00DA6ADC">
        <w:t xml:space="preserve">qui modélise une transformation chimique et </w:t>
      </w:r>
      <w:r>
        <w:t>qui, bien qu’ayant certaines similitudes avec l’objet en mathématiques, s’en distingue par de nombreux aspects.</w:t>
      </w:r>
      <w:r w:rsidR="263BD6D7">
        <w:t xml:space="preserve"> Cependant, l’équation chimique telle que proposée par Lavoisier vise aussi à agir comme un outil de résolution de problèmes, </w:t>
      </w:r>
      <w:r w:rsidR="0B2C8973">
        <w:t>plus particulièrement de détermination de masses inconnues</w:t>
      </w:r>
      <w:r w:rsidR="00F674B6">
        <w:t xml:space="preserve"> : </w:t>
      </w:r>
      <w:r w:rsidR="0B2C8973">
        <w:t>:</w:t>
      </w:r>
      <w:r w:rsidR="00E24AAB">
        <w:t xml:space="preserve"> </w:t>
      </w:r>
      <w:bookmarkStart w:id="0" w:name="p108"/>
      <w:r w:rsidR="00F674B6" w:rsidRPr="00FE1C27">
        <w:t>« </w:t>
      </w:r>
      <w:r w:rsidR="00F674B6" w:rsidRPr="00FE1C27">
        <w:rPr>
          <w:i/>
          <w:iCs/>
          <w:lang w:val="fr-BE"/>
        </w:rPr>
        <w:t xml:space="preserve">En effet, comme je l'ai déjà indiqué au commencement de cet article, je puis considérer les matières mises à fermenter et le résultat obtenu après la fermentation comme une équation algébrique ; et, en supposant successivement chacun des éléments de cette équation inconnus, j'en puis tirer une valeur et rectifier ainsi l'expérience par le calcul, et le calcul par l'expérience » </w:t>
      </w:r>
      <w:r w:rsidR="00F674B6" w:rsidRPr="00FE1C27">
        <w:rPr>
          <w:lang w:val="fr-BE"/>
        </w:rPr>
        <w:t>(</w:t>
      </w:r>
      <w:r w:rsidR="00F674B6" w:rsidRPr="00FE1C27">
        <w:t>Lavoisier, 1789, p. 108)</w:t>
      </w:r>
      <w:r w:rsidR="00F674B6" w:rsidRPr="00FE1C27">
        <w:rPr>
          <w:i/>
          <w:iCs/>
          <w:lang w:val="fr-BE"/>
        </w:rPr>
        <w:t xml:space="preserve">. </w:t>
      </w:r>
      <w:bookmarkEnd w:id="0"/>
    </w:p>
    <w:p w14:paraId="07788DFD" w14:textId="73C7AB4E" w:rsidR="00463036" w:rsidRDefault="00DA6ADC" w:rsidP="00F674B6">
      <w:r w:rsidRPr="00FE1C27">
        <w:t>Dans les deux cas, l’équation est</w:t>
      </w:r>
      <w:r w:rsidR="00F674B6" w:rsidRPr="00FE1C27">
        <w:t xml:space="preserve"> donc</w:t>
      </w:r>
      <w:r w:rsidRPr="00FE1C27">
        <w:t xml:space="preserve"> utilisé</w:t>
      </w:r>
      <w:r w:rsidR="00536067">
        <w:t>e</w:t>
      </w:r>
      <w:r w:rsidRPr="00FE1C27">
        <w:t xml:space="preserve"> pour modéliser un phénomène</w:t>
      </w:r>
      <w:r w:rsidR="00F674B6" w:rsidRPr="00FE1C27">
        <w:t xml:space="preserve"> et comme outil de résolution de problèmes ;</w:t>
      </w:r>
      <w:r>
        <w:t xml:space="preserve"> mais </w:t>
      </w:r>
      <w:r w:rsidR="007612C8">
        <w:t>d’où</w:t>
      </w:r>
      <w:r>
        <w:t xml:space="preserve"> v</w:t>
      </w:r>
      <w:r w:rsidR="00463036">
        <w:t xml:space="preserve">ient cette dénomination commune ? Quels liens ces deux objets ont-ils </w:t>
      </w:r>
      <w:r w:rsidR="00BA05F6">
        <w:t>entretenus</w:t>
      </w:r>
      <w:r w:rsidR="00463036">
        <w:t xml:space="preserve"> au fil de l’histoire ? Comment sont traitées ces similitudes et différences </w:t>
      </w:r>
      <w:r>
        <w:t>dans l’enseignement secondaire</w:t>
      </w:r>
      <w:r w:rsidR="00463036">
        <w:t xml:space="preserve">, en mathématiques et en chimie ? </w:t>
      </w:r>
      <w:r w:rsidR="00D5083D">
        <w:t>Dans quelle mesure l</w:t>
      </w:r>
      <w:r w:rsidR="00463036">
        <w:t xml:space="preserve">es élèves </w:t>
      </w:r>
      <w:r w:rsidR="00D5083D">
        <w:t>peuvent-ils</w:t>
      </w:r>
      <w:r w:rsidR="00463036">
        <w:t xml:space="preserve"> investir</w:t>
      </w:r>
      <w:r w:rsidR="00D5083D">
        <w:t>, en chimie,</w:t>
      </w:r>
      <w:r w:rsidR="00463036">
        <w:t xml:space="preserve"> leurs connaissances sur l’équation en mathématiques ? </w:t>
      </w:r>
      <w:r w:rsidR="00BF2B6B" w:rsidRPr="00DB37FC">
        <w:t>Dans une perspective interdisciplinaire, quelles stratégies didactiques pourraient permettre aux élèves d’établir des liens pertinents entre équation mathématique et équation chimique ?</w:t>
      </w:r>
      <w:r w:rsidR="00F674B6">
        <w:t xml:space="preserve"> </w:t>
      </w:r>
      <w:r w:rsidR="00463036">
        <w:t xml:space="preserve">C’est à toutes ces questions que nous tentons d’apporter des éléments de réponse dans </w:t>
      </w:r>
      <w:r w:rsidR="006909F8">
        <w:t>le</w:t>
      </w:r>
      <w:r w:rsidR="006D2B4F">
        <w:t xml:space="preserve"> travail </w:t>
      </w:r>
      <w:r w:rsidR="006909F8">
        <w:t>en cours</w:t>
      </w:r>
      <w:r w:rsidR="00463036">
        <w:t xml:space="preserve">. </w:t>
      </w:r>
    </w:p>
    <w:p w14:paraId="199D989C" w14:textId="44834B7B" w:rsidR="00F674B6" w:rsidRDefault="00463036" w:rsidP="00FF52D5">
      <w:r>
        <w:t xml:space="preserve">Dans cet article, </w:t>
      </w:r>
      <w:r w:rsidR="00842F8E">
        <w:t xml:space="preserve">en suivant les étapes de la </w:t>
      </w:r>
      <w:r w:rsidR="00842F8E" w:rsidRPr="00771927">
        <w:t>transposition didactique</w:t>
      </w:r>
      <w:r w:rsidR="00842F8E">
        <w:t xml:space="preserve"> </w:t>
      </w:r>
      <w:sdt>
        <w:sdtPr>
          <w:id w:val="-1033799520"/>
          <w:citation/>
        </w:sdtPr>
        <w:sdtEndPr/>
        <w:sdtContent>
          <w:r w:rsidR="00842F8E">
            <w:fldChar w:fldCharType="begin"/>
          </w:r>
          <w:r w:rsidR="00AA0FFB">
            <w:rPr>
              <w:lang w:val="fr-BE"/>
            </w:rPr>
            <w:instrText xml:space="preserve">CITATION Che1985 \t  \l 2060 </w:instrText>
          </w:r>
          <w:r w:rsidR="00842F8E">
            <w:fldChar w:fldCharType="separate"/>
          </w:r>
          <w:r w:rsidR="00204F58" w:rsidRPr="00204F58">
            <w:rPr>
              <w:noProof/>
              <w:lang w:val="fr-BE"/>
            </w:rPr>
            <w:t>(Chevallard, 1985)</w:t>
          </w:r>
          <w:r w:rsidR="00842F8E">
            <w:fldChar w:fldCharType="end"/>
          </w:r>
        </w:sdtContent>
      </w:sdt>
      <w:r w:rsidR="00842F8E">
        <w:t>, nous explorerons tout d’abord le savoir savant : d’une part au travers de</w:t>
      </w:r>
      <w:r>
        <w:t xml:space="preserve"> quelques éléments historiques </w:t>
      </w:r>
      <w:r w:rsidR="00842F8E">
        <w:t>et, d’autre part, en proposant</w:t>
      </w:r>
      <w:r>
        <w:t xml:space="preserve"> une </w:t>
      </w:r>
      <w:r w:rsidR="00DE6448">
        <w:t>formalisation de la pondération</w:t>
      </w:r>
      <w:r>
        <w:t xml:space="preserve"> de</w:t>
      </w:r>
      <w:r w:rsidR="00DE6448">
        <w:t xml:space="preserve">s </w:t>
      </w:r>
      <w:r>
        <w:t>équation</w:t>
      </w:r>
      <w:r w:rsidR="00DE6448">
        <w:t>s</w:t>
      </w:r>
      <w:r>
        <w:t xml:space="preserve"> chimique</w:t>
      </w:r>
      <w:r w:rsidR="00DE6448">
        <w:t>s</w:t>
      </w:r>
      <w:r w:rsidR="00842F8E">
        <w:t xml:space="preserve">. Ensuite, </w:t>
      </w:r>
      <w:r>
        <w:t xml:space="preserve">nous </w:t>
      </w:r>
      <w:r w:rsidR="00842F8E">
        <w:t>nous intéresserons au savoir à enseigner par l’analyse de trois manuels de chimie utilisés en</w:t>
      </w:r>
      <w:r w:rsidR="00320672">
        <w:t xml:space="preserve"> Belgique francophone</w:t>
      </w:r>
      <w:r w:rsidR="00F674B6">
        <w:t xml:space="preserve">. </w:t>
      </w:r>
    </w:p>
    <w:p w14:paraId="67DDC435" w14:textId="07F04EE9" w:rsidR="00077647" w:rsidRDefault="00077647" w:rsidP="00077647">
      <w:pPr>
        <w:pStyle w:val="Titre1"/>
      </w:pPr>
      <w:r>
        <w:lastRenderedPageBreak/>
        <w:t>Contexte historique</w:t>
      </w:r>
    </w:p>
    <w:p w14:paraId="4FE46CB1" w14:textId="5E7D438D" w:rsidR="00F02F70" w:rsidRPr="00977222" w:rsidRDefault="00320672" w:rsidP="00F02F70">
      <w:pPr>
        <w:pStyle w:val="Titre2"/>
      </w:pPr>
      <w:r w:rsidRPr="00977222">
        <w:t>Construction du savoir équation</w:t>
      </w:r>
      <w:r w:rsidR="00F02F70" w:rsidRPr="00977222">
        <w:t xml:space="preserve"> en mathématiques</w:t>
      </w:r>
    </w:p>
    <w:p w14:paraId="0A3B6F5B" w14:textId="446F07A8" w:rsidR="00F02F70" w:rsidRPr="00977222" w:rsidRDefault="00F02F70" w:rsidP="00F02F70">
      <w:pPr>
        <w:pStyle w:val="1erpara"/>
        <w:rPr>
          <w:lang w:val="fr-FR"/>
        </w:rPr>
      </w:pPr>
      <w:r w:rsidRPr="00977222">
        <w:rPr>
          <w:lang w:val="fr-FR"/>
        </w:rPr>
        <w:t xml:space="preserve">Dans </w:t>
      </w:r>
      <w:r w:rsidR="00EC7156" w:rsidRPr="00977222">
        <w:rPr>
          <w:lang w:val="fr-FR"/>
        </w:rPr>
        <w:t xml:space="preserve">sa thèse consacrée à </w:t>
      </w:r>
      <w:r w:rsidR="7DE7198D" w:rsidRPr="00977222">
        <w:rPr>
          <w:lang w:val="fr-FR"/>
        </w:rPr>
        <w:t>l</w:t>
      </w:r>
      <w:r w:rsidR="61C88DE2" w:rsidRPr="00977222">
        <w:rPr>
          <w:lang w:val="fr-FR"/>
        </w:rPr>
        <w:t>a</w:t>
      </w:r>
      <w:r w:rsidRPr="00977222">
        <w:rPr>
          <w:lang w:val="fr-FR"/>
        </w:rPr>
        <w:t xml:space="preserve"> constitution de l'écriture symbolique mathématique,</w:t>
      </w:r>
      <w:r w:rsidR="002B28E0" w:rsidRPr="00977222">
        <w:rPr>
          <w:lang w:val="fr-FR"/>
        </w:rPr>
        <w:t xml:space="preserve"> Serfati</w:t>
      </w:r>
      <w:r w:rsidRPr="00977222">
        <w:rPr>
          <w:lang w:val="fr-FR"/>
        </w:rPr>
        <w:t xml:space="preserve"> </w:t>
      </w:r>
      <w:sdt>
        <w:sdtPr>
          <w:rPr>
            <w:lang w:val="fr-FR"/>
          </w:rPr>
          <w:id w:val="1143242499"/>
          <w:citation/>
        </w:sdtPr>
        <w:sdtEndPr/>
        <w:sdtContent>
          <w:r w:rsidR="001A083D" w:rsidRPr="00977222">
            <w:rPr>
              <w:lang w:val="fr-FR"/>
            </w:rPr>
            <w:fldChar w:fldCharType="begin"/>
          </w:r>
          <w:r w:rsidR="002B28E0" w:rsidRPr="00977222">
            <w:rPr>
              <w:lang w:val="fr-BE"/>
            </w:rPr>
            <w:instrText xml:space="preserve">CITATION Ser1997 \n  \t  \l 2060 </w:instrText>
          </w:r>
          <w:r w:rsidR="001A083D" w:rsidRPr="00977222">
            <w:rPr>
              <w:lang w:val="fr-FR"/>
            </w:rPr>
            <w:fldChar w:fldCharType="separate"/>
          </w:r>
          <w:r w:rsidR="00204F58" w:rsidRPr="00204F58">
            <w:rPr>
              <w:noProof/>
              <w:lang w:val="fr-BE"/>
            </w:rPr>
            <w:t>(1997)</w:t>
          </w:r>
          <w:r w:rsidR="001A083D" w:rsidRPr="00977222">
            <w:rPr>
              <w:lang w:val="fr-FR"/>
            </w:rPr>
            <w:fldChar w:fldCharType="end"/>
          </w:r>
        </w:sdtContent>
      </w:sdt>
      <w:r w:rsidR="001A083D" w:rsidRPr="00977222">
        <w:rPr>
          <w:lang w:val="fr-FR"/>
        </w:rPr>
        <w:t xml:space="preserve"> </w:t>
      </w:r>
      <w:r w:rsidRPr="00977222">
        <w:rPr>
          <w:lang w:val="fr-FR"/>
        </w:rPr>
        <w:t xml:space="preserve">décrit </w:t>
      </w:r>
      <w:r w:rsidR="008D19E2" w:rsidRPr="00977222">
        <w:rPr>
          <w:lang w:val="fr-FR"/>
        </w:rPr>
        <w:t>l’évolution</w:t>
      </w:r>
      <w:r w:rsidRPr="00977222">
        <w:rPr>
          <w:lang w:val="fr-FR"/>
        </w:rPr>
        <w:t xml:space="preserve"> historique de l'écriture en mathématiques</w:t>
      </w:r>
      <w:r w:rsidR="009942A8" w:rsidRPr="00977222">
        <w:rPr>
          <w:lang w:val="fr-FR"/>
        </w:rPr>
        <w:t> qui de</w:t>
      </w:r>
      <w:r w:rsidRPr="00977222">
        <w:rPr>
          <w:lang w:val="fr-FR"/>
        </w:rPr>
        <w:t xml:space="preserve"> </w:t>
      </w:r>
      <w:r w:rsidRPr="00977222">
        <w:rPr>
          <w:rStyle w:val="CitationCar"/>
        </w:rPr>
        <w:t>purement rhétorique, c'est-à-dire inscrite dans la langue commune, où tout se dit et se calcule en mots</w:t>
      </w:r>
      <w:r w:rsidR="009942A8" w:rsidRPr="00977222">
        <w:rPr>
          <w:lang w:val="fr-FR"/>
        </w:rPr>
        <w:t xml:space="preserve"> </w:t>
      </w:r>
      <w:r w:rsidR="00EC7156" w:rsidRPr="00977222">
        <w:rPr>
          <w:lang w:val="fr-FR"/>
        </w:rPr>
        <w:t>[</w:t>
      </w:r>
      <w:r w:rsidR="009942A8" w:rsidRPr="00977222">
        <w:rPr>
          <w:lang w:val="fr-FR"/>
        </w:rPr>
        <w:t>a progressivement convergé vers</w:t>
      </w:r>
      <w:r w:rsidR="00EC7156" w:rsidRPr="00977222">
        <w:rPr>
          <w:lang w:val="fr-FR"/>
        </w:rPr>
        <w:t>]</w:t>
      </w:r>
      <w:r w:rsidRPr="00977222">
        <w:rPr>
          <w:lang w:val="fr-FR"/>
        </w:rPr>
        <w:t xml:space="preserve"> </w:t>
      </w:r>
      <w:r w:rsidRPr="00977222">
        <w:rPr>
          <w:rStyle w:val="CitationCar"/>
        </w:rPr>
        <w:t>une écriture symbolique où le texte est presque réduit à une concaténation de signes (lettres, chiffres, ou signes figurés)</w:t>
      </w:r>
      <w:r w:rsidR="009942A8" w:rsidRPr="00977222">
        <w:rPr>
          <w:lang w:val="fr-FR"/>
        </w:rPr>
        <w:t xml:space="preserve"> </w:t>
      </w:r>
      <w:sdt>
        <w:sdtPr>
          <w:rPr>
            <w:lang w:val="fr-FR"/>
          </w:rPr>
          <w:id w:val="583114553"/>
          <w:citation/>
        </w:sdtPr>
        <w:sdtEndPr/>
        <w:sdtContent>
          <w:r w:rsidR="001A083D" w:rsidRPr="00977222">
            <w:rPr>
              <w:lang w:val="fr-FR"/>
            </w:rPr>
            <w:fldChar w:fldCharType="begin"/>
          </w:r>
          <w:r w:rsidR="00514529" w:rsidRPr="00977222">
            <w:rPr>
              <w:lang w:val="fr-BE"/>
            </w:rPr>
            <w:instrText xml:space="preserve">CITATION Ser1997 \p 5 \t  \l 2060 </w:instrText>
          </w:r>
          <w:r w:rsidR="001A083D" w:rsidRPr="00977222">
            <w:rPr>
              <w:lang w:val="fr-FR"/>
            </w:rPr>
            <w:fldChar w:fldCharType="separate"/>
          </w:r>
          <w:r w:rsidR="00204F58" w:rsidRPr="00204F58">
            <w:rPr>
              <w:noProof/>
              <w:lang w:val="fr-BE"/>
            </w:rPr>
            <w:t>(Serfati, 1997, p. 5)</w:t>
          </w:r>
          <w:r w:rsidR="001A083D" w:rsidRPr="00977222">
            <w:rPr>
              <w:lang w:val="fr-FR"/>
            </w:rPr>
            <w:fldChar w:fldCharType="end"/>
          </w:r>
        </w:sdtContent>
      </w:sdt>
      <w:r w:rsidR="001A083D" w:rsidRPr="00977222">
        <w:rPr>
          <w:lang w:val="fr-FR"/>
        </w:rPr>
        <w:t>.</w:t>
      </w:r>
    </w:p>
    <w:p w14:paraId="19E030FF" w14:textId="4B8FF795" w:rsidR="00D427D2" w:rsidRPr="00977222" w:rsidRDefault="009942A8" w:rsidP="00E84401">
      <w:r w:rsidRPr="00977222">
        <w:t xml:space="preserve">C’est </w:t>
      </w:r>
      <w:r w:rsidR="00F02F70" w:rsidRPr="00977222">
        <w:t>Diophante d'Alexandrie</w:t>
      </w:r>
      <w:r w:rsidR="00723BFF" w:rsidRPr="00977222">
        <w:t xml:space="preserve"> (IIe-IIIe siècle après J.-C.)</w:t>
      </w:r>
      <w:r w:rsidR="00F02F70" w:rsidRPr="00977222">
        <w:t xml:space="preserve">, savant grec </w:t>
      </w:r>
      <w:r w:rsidRPr="00977222">
        <w:t>considéré comme le père de</w:t>
      </w:r>
      <w:r w:rsidR="00F02F70" w:rsidRPr="00977222">
        <w:t xml:space="preserve"> l'arithmétique, </w:t>
      </w:r>
      <w:r w:rsidRPr="00977222">
        <w:t>qui fut</w:t>
      </w:r>
      <w:r w:rsidR="00F02F70" w:rsidRPr="00977222">
        <w:t xml:space="preserve"> le premier à utiliser les représentations symboliques. Selon</w:t>
      </w:r>
      <w:r w:rsidR="002B28E0" w:rsidRPr="00977222">
        <w:t xml:space="preserve"> Serfati</w:t>
      </w:r>
      <w:r w:rsidR="00F02F70" w:rsidRPr="00977222">
        <w:t xml:space="preserve"> </w:t>
      </w:r>
      <w:sdt>
        <w:sdtPr>
          <w:id w:val="-249739339"/>
          <w:citation/>
        </w:sdtPr>
        <w:sdtEndPr/>
        <w:sdtContent>
          <w:r w:rsidRPr="00977222">
            <w:fldChar w:fldCharType="begin"/>
          </w:r>
          <w:r w:rsidR="002B28E0" w:rsidRPr="00977222">
            <w:rPr>
              <w:lang w:val="fr-BE"/>
            </w:rPr>
            <w:instrText xml:space="preserve">CITATION Ser1998 \n  \t  \l 2060 </w:instrText>
          </w:r>
          <w:r w:rsidRPr="00977222">
            <w:fldChar w:fldCharType="separate"/>
          </w:r>
          <w:r w:rsidR="00204F58" w:rsidRPr="00204F58">
            <w:rPr>
              <w:noProof/>
              <w:lang w:val="fr-BE"/>
            </w:rPr>
            <w:t>(1998)</w:t>
          </w:r>
          <w:r w:rsidRPr="00977222">
            <w:fldChar w:fldCharType="end"/>
          </w:r>
        </w:sdtContent>
      </w:sdt>
      <w:r w:rsidR="00F02F70" w:rsidRPr="00977222">
        <w:t xml:space="preserve">, les représentations de Diophante </w:t>
      </w:r>
      <w:r w:rsidRPr="00977222">
        <w:t>forment</w:t>
      </w:r>
      <w:r w:rsidR="00F02F70" w:rsidRPr="00977222">
        <w:t xml:space="preserve"> un système </w:t>
      </w:r>
      <w:r w:rsidR="00F02F70" w:rsidRPr="00977222">
        <w:rPr>
          <w:b/>
          <w:bCs/>
        </w:rPr>
        <w:t>pré-symbolique</w:t>
      </w:r>
      <w:r w:rsidR="00F674B6" w:rsidRPr="00977222">
        <w:rPr>
          <w:b/>
          <w:bCs/>
        </w:rPr>
        <w:t xml:space="preserve"> </w:t>
      </w:r>
      <w:r w:rsidR="00F674B6" w:rsidRPr="00977222">
        <w:t>(Tableau 1)</w:t>
      </w:r>
      <w:r w:rsidR="61C88DE2" w:rsidRPr="00977222">
        <w:t>.</w:t>
      </w:r>
      <w:r w:rsidR="0199CF83" w:rsidRPr="00977222">
        <w:t xml:space="preserve"> </w:t>
      </w:r>
      <w:r w:rsidRPr="00977222">
        <w:t xml:space="preserve">Plus tard, </w:t>
      </w:r>
      <w:r w:rsidR="00F02F70" w:rsidRPr="00977222">
        <w:t>Bhaskara</w:t>
      </w:r>
      <w:r w:rsidRPr="00977222">
        <w:t xml:space="preserve"> (1114-1185)</w:t>
      </w:r>
      <w:r w:rsidR="00F02F70" w:rsidRPr="00977222">
        <w:t>, mathématicien indien, introdui</w:t>
      </w:r>
      <w:r w:rsidRPr="00977222">
        <w:t>si</w:t>
      </w:r>
      <w:r w:rsidR="00F02F70" w:rsidRPr="00977222">
        <w:t>t</w:t>
      </w:r>
      <w:r w:rsidRPr="00977222">
        <w:t xml:space="preserve"> lui aussi</w:t>
      </w:r>
      <w:r w:rsidR="00F02F70" w:rsidRPr="00977222">
        <w:t xml:space="preserve"> </w:t>
      </w:r>
      <w:r w:rsidRPr="00977222">
        <w:t xml:space="preserve">un </w:t>
      </w:r>
      <w:r w:rsidR="00F02F70" w:rsidRPr="00977222">
        <w:t xml:space="preserve">langage symbolique </w:t>
      </w:r>
      <w:r w:rsidR="00723BFF" w:rsidRPr="00977222">
        <w:t xml:space="preserve">pour représenter </w:t>
      </w:r>
      <w:r w:rsidR="00F02F70" w:rsidRPr="00977222">
        <w:t xml:space="preserve">l'inconnue et </w:t>
      </w:r>
      <w:r w:rsidR="00723BFF" w:rsidRPr="00977222">
        <w:t>l</w:t>
      </w:r>
      <w:r w:rsidR="00F02F70" w:rsidRPr="00977222">
        <w:t xml:space="preserve">es puissances. </w:t>
      </w:r>
      <w:r w:rsidR="00CF470B">
        <w:t>L</w:t>
      </w:r>
      <w:r w:rsidR="00EC7156" w:rsidRPr="00977222">
        <w:t>es</w:t>
      </w:r>
      <w:r w:rsidR="00F02F70" w:rsidRPr="00977222">
        <w:t xml:space="preserve"> représentations de Diophante et de Bhaskara n'ont pas le statut d'équation</w:t>
      </w:r>
      <w:r w:rsidR="00723BFF" w:rsidRPr="00977222">
        <w:t>,</w:t>
      </w:r>
      <w:r w:rsidR="00F02F70" w:rsidRPr="00977222">
        <w:t xml:space="preserve"> l'égalité n'</w:t>
      </w:r>
      <w:r w:rsidR="00723BFF" w:rsidRPr="00977222">
        <w:t xml:space="preserve">y </w:t>
      </w:r>
      <w:r w:rsidR="41656770" w:rsidRPr="00977222">
        <w:t>étant</w:t>
      </w:r>
      <w:r w:rsidR="00F02F70" w:rsidRPr="00977222">
        <w:t xml:space="preserve"> pas présente. </w:t>
      </w:r>
    </w:p>
    <w:p w14:paraId="092AC696" w14:textId="04FA3EDB" w:rsidR="00D427D2" w:rsidRPr="00977222" w:rsidRDefault="00514529" w:rsidP="00CF470B">
      <w:r w:rsidRPr="00977222">
        <w:t>C’est dans le monde arabe que l</w:t>
      </w:r>
      <w:r w:rsidR="00F02F70" w:rsidRPr="00977222">
        <w:t>es premières équations et leurs méthodes de résolutions sont écrites rhétoriquement</w:t>
      </w:r>
      <w:r w:rsidRPr="00977222">
        <w:t>, dès le 9</w:t>
      </w:r>
      <w:r w:rsidRPr="00977222">
        <w:rPr>
          <w:vertAlign w:val="superscript"/>
        </w:rPr>
        <w:t>e</w:t>
      </w:r>
      <w:r w:rsidRPr="00977222">
        <w:t xml:space="preserve"> siècle après J.-C.</w:t>
      </w:r>
      <w:r w:rsidR="00F02F70" w:rsidRPr="00977222">
        <w:t xml:space="preserve"> </w:t>
      </w:r>
      <w:r w:rsidR="001E4A3C" w:rsidRPr="00977222">
        <w:t>L</w:t>
      </w:r>
      <w:r w:rsidR="00F02F70" w:rsidRPr="00977222">
        <w:t>e savant perse Al Khawarizmi (780-850)</w:t>
      </w:r>
      <w:r w:rsidR="001E4A3C" w:rsidRPr="00977222">
        <w:t xml:space="preserve"> y</w:t>
      </w:r>
      <w:r w:rsidR="00723BFF" w:rsidRPr="00977222">
        <w:t xml:space="preserve"> utilise</w:t>
      </w:r>
      <w:r w:rsidR="00F02F70" w:rsidRPr="00977222">
        <w:t xml:space="preserve"> des termes de la </w:t>
      </w:r>
      <w:r w:rsidR="00F02F70" w:rsidRPr="00977222">
        <w:rPr>
          <w:b/>
          <w:bCs/>
        </w:rPr>
        <w:t>langue naturelle</w:t>
      </w:r>
      <w:r w:rsidR="001064E8" w:rsidRPr="00977222">
        <w:t xml:space="preserve"> (</w:t>
      </w:r>
      <w:r w:rsidRPr="00977222">
        <w:t>l’</w:t>
      </w:r>
      <w:r w:rsidR="001064E8" w:rsidRPr="00977222">
        <w:t>arabe</w:t>
      </w:r>
      <w:r w:rsidRPr="00977222">
        <w:t xml:space="preserve"> </w:t>
      </w:r>
      <w:r w:rsidR="0091235E" w:rsidRPr="00977222">
        <w:t>ici</w:t>
      </w:r>
      <w:r w:rsidR="001064E8" w:rsidRPr="00977222">
        <w:t>)</w:t>
      </w:r>
      <w:r w:rsidRPr="00977222">
        <w:t xml:space="preserve"> car son travail vise à résoudre des problèmes de la vie quotidienne de ses concitoyens</w:t>
      </w:r>
      <w:r w:rsidR="73901A94" w:rsidRPr="00977222">
        <w:t xml:space="preserve"> (tableau 1)</w:t>
      </w:r>
      <w:r w:rsidR="61C88DE2" w:rsidRPr="00977222">
        <w:t>.</w:t>
      </w:r>
      <w:r w:rsidR="00723BFF" w:rsidRPr="00977222">
        <w:t xml:space="preserve"> </w:t>
      </w:r>
    </w:p>
    <w:p w14:paraId="1B7059D7" w14:textId="13362051" w:rsidR="008667B2" w:rsidRPr="00977222" w:rsidRDefault="008667B2" w:rsidP="00F674B6">
      <w:r w:rsidRPr="00977222">
        <w:t xml:space="preserve">Les premiers pas de l'écriture des équations en </w:t>
      </w:r>
      <w:r w:rsidRPr="00977222">
        <w:rPr>
          <w:b/>
          <w:bCs/>
        </w:rPr>
        <w:t>langue symbolique</w:t>
      </w:r>
      <w:r w:rsidRPr="00977222">
        <w:t xml:space="preserve"> sont apparus avec Viète (1540-1603). Il </w:t>
      </w:r>
      <w:r w:rsidR="001A1962" w:rsidRPr="00977222">
        <w:t>amorce</w:t>
      </w:r>
      <w:r w:rsidRPr="00977222">
        <w:t xml:space="preserve"> le troisième changement dans l'écriture des équations, passant de la langue naturelle d'Al Khawarizmi à la langue symbolique </w:t>
      </w:r>
      <w:r w:rsidR="001A1962" w:rsidRPr="00977222">
        <w:t>de l’</w:t>
      </w:r>
      <w:r w:rsidRPr="00977222">
        <w:t xml:space="preserve">algèbre </w:t>
      </w:r>
      <w:r w:rsidR="001A1962" w:rsidRPr="00977222">
        <w:t>de</w:t>
      </w:r>
      <w:r w:rsidRPr="00977222">
        <w:t xml:space="preserve"> Descartes. L</w:t>
      </w:r>
      <w:r w:rsidR="001A1962" w:rsidRPr="00977222">
        <w:t>e</w:t>
      </w:r>
      <w:r w:rsidRPr="00977222">
        <w:t xml:space="preserve"> lang</w:t>
      </w:r>
      <w:r w:rsidR="001A1962" w:rsidRPr="00977222">
        <w:t>age</w:t>
      </w:r>
      <w:r w:rsidRPr="00977222">
        <w:t xml:space="preserve"> de Viète est un mélange de la langue naturelle et de la langue symbolique. L'écriture complète d'une équation en langue symbolique est attribuée à Descartes (1596-1650). Le symbole actuel de l'égalité (deux tirets parallèles </w:t>
      </w:r>
      <w:r w:rsidR="001A1962" w:rsidRPr="00977222">
        <w:t>« = »</w:t>
      </w:r>
      <w:r w:rsidRPr="00977222">
        <w:t>) est attribué à Recorde (1557)</w:t>
      </w:r>
      <w:r w:rsidR="003C0BC9" w:rsidRPr="00977222">
        <w:t xml:space="preserve"> </w:t>
      </w:r>
      <w:sdt>
        <w:sdtPr>
          <w:id w:val="764960266"/>
          <w:citation/>
        </w:sdtPr>
        <w:sdtEndPr/>
        <w:sdtContent>
          <w:r w:rsidR="003C0BC9" w:rsidRPr="00977222">
            <w:fldChar w:fldCharType="begin"/>
          </w:r>
          <w:r w:rsidR="00771927">
            <w:rPr>
              <w:lang w:val="fr-BE"/>
            </w:rPr>
            <w:instrText xml:space="preserve">CITATION Ser1998 \t  \l 2060 </w:instrText>
          </w:r>
          <w:r w:rsidR="003C0BC9" w:rsidRPr="00977222">
            <w:fldChar w:fldCharType="separate"/>
          </w:r>
          <w:r w:rsidR="00204F58" w:rsidRPr="00204F58">
            <w:rPr>
              <w:noProof/>
              <w:lang w:val="fr-BE"/>
            </w:rPr>
            <w:t>(Serfati, 1998)</w:t>
          </w:r>
          <w:r w:rsidR="003C0BC9" w:rsidRPr="00977222">
            <w:fldChar w:fldCharType="end"/>
          </w:r>
        </w:sdtContent>
      </w:sdt>
      <w:r w:rsidRPr="00977222">
        <w:t xml:space="preserve">. </w:t>
      </w:r>
    </w:p>
    <w:p w14:paraId="003E4C68" w14:textId="3434364C" w:rsidR="008667B2" w:rsidRPr="00977222" w:rsidRDefault="008667B2" w:rsidP="008667B2">
      <w:r w:rsidRPr="00977222">
        <w:t xml:space="preserve">Le Tableau </w:t>
      </w:r>
      <w:r w:rsidR="00391215" w:rsidRPr="00977222">
        <w:t>1</w:t>
      </w:r>
      <w:r w:rsidRPr="00977222">
        <w:t xml:space="preserve"> </w:t>
      </w:r>
      <w:r w:rsidR="00CF470B">
        <w:t>illustre</w:t>
      </w:r>
      <w:r w:rsidRPr="00977222">
        <w:t xml:space="preserve"> les différentes écritures de la même équation </w:t>
      </w:r>
      <m:oMath>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+10x=39</m:t>
        </m:r>
      </m:oMath>
      <w:r w:rsidRPr="00977222">
        <w:t xml:space="preserve"> au fil du temps. Les </w:t>
      </w:r>
      <w:r w:rsidR="00E25B0E" w:rsidRPr="00977222">
        <w:t>exemples</w:t>
      </w:r>
      <w:r w:rsidRPr="00977222">
        <w:t xml:space="preserve"> </w:t>
      </w:r>
      <w:r w:rsidR="00C73EE1" w:rsidRPr="00977222">
        <w:t>de la première ligne</w:t>
      </w:r>
      <w:r w:rsidRPr="00977222">
        <w:t xml:space="preserve"> représente</w:t>
      </w:r>
      <w:r w:rsidR="00391215" w:rsidRPr="00977222">
        <w:t>nt</w:t>
      </w:r>
      <w:r w:rsidRPr="00977222">
        <w:t xml:space="preserve"> l'expression </w:t>
      </w:r>
      <m:oMath>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+10x-39</m:t>
        </m:r>
      </m:oMath>
      <w:r w:rsidRPr="00977222">
        <w:t>.</w:t>
      </w:r>
    </w:p>
    <w:tbl>
      <w:tblPr>
        <w:tblStyle w:val="Grilledutableau"/>
        <w:tblW w:w="9067" w:type="dxa"/>
        <w:tblLook w:val="04A0" w:firstRow="1" w:lastRow="0" w:firstColumn="1" w:lastColumn="0" w:noHBand="0" w:noVBand="1"/>
      </w:tblPr>
      <w:tblGrid>
        <w:gridCol w:w="3681"/>
        <w:gridCol w:w="5386"/>
      </w:tblGrid>
      <w:tr w:rsidR="00DE6448" w:rsidRPr="00977222" w14:paraId="6AF046E5" w14:textId="77777777" w:rsidTr="00DE6448">
        <w:trPr>
          <w:trHeight w:val="356"/>
        </w:trPr>
        <w:tc>
          <w:tcPr>
            <w:tcW w:w="3681" w:type="dxa"/>
          </w:tcPr>
          <w:p w14:paraId="1B3A2033" w14:textId="6323D82A" w:rsidR="00DE6448" w:rsidRPr="00977222" w:rsidRDefault="00DE6448" w:rsidP="00673AD3">
            <w:pPr>
              <w:ind w:firstLine="0"/>
            </w:pPr>
            <w:r w:rsidRPr="00977222">
              <w:t>Type de représentation</w:t>
            </w:r>
          </w:p>
        </w:tc>
        <w:tc>
          <w:tcPr>
            <w:tcW w:w="5386" w:type="dxa"/>
          </w:tcPr>
          <w:p w14:paraId="1C18D671" w14:textId="413469C9" w:rsidR="00DE6448" w:rsidRPr="00977222" w:rsidRDefault="00DE6448" w:rsidP="00673AD3">
            <w:pPr>
              <w:ind w:firstLine="0"/>
            </w:pPr>
            <w:bookmarkStart w:id="1" w:name="_Hlk178230454"/>
            <w:r w:rsidRPr="00977222">
              <w:t>Exemple</w:t>
            </w:r>
          </w:p>
        </w:tc>
      </w:tr>
      <w:tr w:rsidR="00DE6448" w:rsidRPr="00977222" w14:paraId="3FC1F2DE" w14:textId="77777777" w:rsidTr="00DE6448">
        <w:tc>
          <w:tcPr>
            <w:tcW w:w="3681" w:type="dxa"/>
          </w:tcPr>
          <w:p w14:paraId="797C9AE1" w14:textId="7128A2F0" w:rsidR="00DE6448" w:rsidRPr="00977222" w:rsidRDefault="00DE6448" w:rsidP="00673AD3">
            <w:pPr>
              <w:ind w:firstLine="0"/>
            </w:pPr>
            <w:r w:rsidRPr="00977222">
              <w:t>Représentation pré-symbolique</w:t>
            </w:r>
          </w:p>
        </w:tc>
        <w:tc>
          <w:tcPr>
            <w:tcW w:w="5386" w:type="dxa"/>
          </w:tcPr>
          <w:p w14:paraId="612D3DC5" w14:textId="4A8BC913" w:rsidR="00DE6448" w:rsidRPr="00977222" w:rsidRDefault="00DE6448" w:rsidP="00673AD3">
            <w:pPr>
              <w:ind w:firstLine="0"/>
            </w:pPr>
            <w:r w:rsidRPr="00977222">
              <w:t>Diophante :      Δ</w:t>
            </w:r>
            <w:r w:rsidRPr="00977222">
              <w:rPr>
                <w:vertAlign w:val="superscript"/>
              </w:rPr>
              <w:t>y</w:t>
            </w:r>
            <w:r w:rsidRPr="00977222">
              <w:t xml:space="preserve">γζ   </w:t>
            </w:r>
            <w:r w:rsidRPr="00977222">
              <w:rPr>
                <w:noProof/>
              </w:rPr>
              <mc:AlternateContent>
                <mc:Choice Requires="wps">
                  <w:drawing>
                    <wp:anchor distT="0" distB="0" distL="114300" distR="114300" simplePos="0" relativeHeight="251660288" behindDoc="1" locked="0" layoutInCell="1" allowOverlap="1" wp14:anchorId="56E0A545" wp14:editId="7033A5EC">
                      <wp:simplePos x="0" y="0"/>
                      <wp:positionH relativeFrom="column">
                        <wp:posOffset>1145540</wp:posOffset>
                      </wp:positionH>
                      <wp:positionV relativeFrom="paragraph">
                        <wp:posOffset>-635</wp:posOffset>
                      </wp:positionV>
                      <wp:extent cx="285115" cy="258445"/>
                      <wp:effectExtent l="0" t="0" r="0" b="0"/>
                      <wp:wrapNone/>
                      <wp:docPr id="34555548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15" cy="258445"/>
                              </a:xfrm>
                              <a:prstGeom prst="rect">
                                <a:avLst/>
                              </a:prstGeom>
                              <a:noFill/>
                              <a:ln w="9525">
                                <a:noFill/>
                                <a:miter lim="800000"/>
                                <a:headEnd/>
                                <a:tailEnd/>
                              </a:ln>
                              <a:scene3d>
                                <a:camera prst="orthographicFront">
                                  <a:rot lat="10800000" lon="0" rev="0"/>
                                </a:camera>
                                <a:lightRig rig="threePt" dir="t"/>
                              </a:scene3d>
                            </wps:spPr>
                            <wps:txbx>
                              <w:txbxContent>
                                <w:p w14:paraId="02B003FF" w14:textId="77777777" w:rsidR="00DE6448" w:rsidRPr="0047688F" w:rsidRDefault="00DE6448" w:rsidP="00990EA2">
                                  <w:pPr>
                                    <w:ind w:right="-22" w:firstLine="0"/>
                                    <w:jc w:val="left"/>
                                  </w:pPr>
                                  <w:r w:rsidRPr="0047688F">
                                    <w:t>ψ</w:t>
                                  </w:r>
                                </w:p>
                              </w:txbxContent>
                            </wps:txbx>
                            <wps:bodyPr rot="0" vert="horz" wrap="square" lIns="91440" tIns="45720" rIns="91440" bIns="45720" anchor="t" anchorCtr="0">
                              <a:noAutofit/>
                            </wps:bodyPr>
                          </wps:wsp>
                        </a:graphicData>
                      </a:graphic>
                    </wp:anchor>
                  </w:drawing>
                </mc:Choice>
                <mc:Fallback>
                  <w:pict>
                    <v:shapetype w14:anchorId="56E0A545" id="_x0000_t202" coordsize="21600,21600" o:spt="202" path="m,l,21600r21600,l21600,xe">
                      <v:stroke joinstyle="miter"/>
                      <v:path gradientshapeok="t" o:connecttype="rect"/>
                    </v:shapetype>
                    <v:shape id="Zone de texte 2" o:spid="_x0000_s1026" type="#_x0000_t202" style="position:absolute;left:0;text-align:left;margin-left:90.2pt;margin-top:-.05pt;width:22.45pt;height:20.3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" filled="f" stroked="f">
                      <v:textbox>
                        <w:txbxContent>
                          <w:p w14:paraId="02B003FF" w14:textId="77777777" w:rsidR="00DE6448" w:rsidRPr="0047688F" w:rsidRDefault="00DE6448" w:rsidP="00990EA2">
                            <w:pPr>
                              <w:ind w:right="-22" w:firstLine="0"/>
                              <w:jc w:val="left"/>
                            </w:pPr>
                            <w:r w:rsidRPr="0047688F">
                              <w:t>ψ</w:t>
                            </w:r>
                          </w:p>
                        </w:txbxContent>
                      </v:textbox>
                    </v:shape>
                  </w:pict>
                </mc:Fallback>
              </mc:AlternateContent>
            </w:r>
            <w:r w:rsidRPr="00977222">
              <w:t xml:space="preserve"> λθ </w:t>
            </w:r>
            <w:sdt>
              <w:sdtPr>
                <w:id w:val="1826171175"/>
                <w:citation/>
              </w:sdtPr>
              <w:sdtEndPr/>
              <w:sdtContent>
                <w:r w:rsidRPr="00977222">
                  <w:fldChar w:fldCharType="begin"/>
                </w:r>
                <w:r w:rsidRPr="00977222">
                  <w:rPr>
                    <w:lang w:val="fr-BE"/>
                  </w:rPr>
                  <w:instrText xml:space="preserve"> CITATION Rad91 \l 2060 </w:instrText>
                </w:r>
                <w:r w:rsidRPr="00977222">
                  <w:fldChar w:fldCharType="separate"/>
                </w:r>
                <w:r w:rsidR="00204F58" w:rsidRPr="00204F58">
                  <w:rPr>
                    <w:noProof/>
                    <w:lang w:val="fr-BE"/>
                  </w:rPr>
                  <w:t>(Radford, 1991)</w:t>
                </w:r>
                <w:r w:rsidRPr="00977222">
                  <w:fldChar w:fldCharType="end"/>
                </w:r>
              </w:sdtContent>
            </w:sdt>
          </w:p>
          <w:p w14:paraId="10CD8F4F" w14:textId="5D85D95F" w:rsidR="00DE6448" w:rsidRPr="00977222" w:rsidRDefault="00DE6448" w:rsidP="00673AD3">
            <w:pPr>
              <w:ind w:firstLine="0"/>
            </w:pPr>
            <w:r w:rsidRPr="00977222">
              <w:t>Bhaskara : y</w:t>
            </w:r>
            <m:oMath>
              <m:acc>
                <m:accPr>
                  <m:chr m:val="̅"/>
                  <m:ctrlPr>
                    <w:rPr>
                      <w:rFonts w:ascii="Cambria Math" w:hAnsi="Cambria Math"/>
                    </w:rPr>
                  </m:ctrlPr>
                </m:accPr>
                <m:e>
                  <m:r>
                    <w:rPr>
                      <w:rFonts w:ascii="Cambria Math" w:hAnsi="Cambria Math"/>
                    </w:rPr>
                    <m:t>a</m:t>
                  </m:r>
                </m:e>
              </m:acc>
            </m:oMath>
            <w:r w:rsidRPr="00977222">
              <w:t>v</w:t>
            </w:r>
            <m:oMath>
              <m:acc>
                <m:accPr>
                  <m:chr m:val="̅"/>
                  <m:ctrlPr>
                    <w:rPr>
                      <w:rFonts w:ascii="Cambria Math" w:hAnsi="Cambria Math"/>
                    </w:rPr>
                  </m:ctrlPr>
                </m:accPr>
                <m:e>
                  <m:r>
                    <w:rPr>
                      <w:rFonts w:ascii="Cambria Math" w:hAnsi="Cambria Math"/>
                    </w:rPr>
                    <m:t>a</m:t>
                  </m:r>
                </m:e>
              </m:acc>
            </m:oMath>
            <w:r w:rsidRPr="00977222">
              <w:t xml:space="preserve"> 3 y</w:t>
            </w:r>
            <m:oMath>
              <m:acc>
                <m:accPr>
                  <m:chr m:val="̅"/>
                  <m:ctrlPr>
                    <w:rPr>
                      <w:rFonts w:ascii="Cambria Math" w:hAnsi="Cambria Math"/>
                    </w:rPr>
                  </m:ctrlPr>
                </m:accPr>
                <m:e>
                  <m:r>
                    <w:rPr>
                      <w:rFonts w:ascii="Cambria Math" w:hAnsi="Cambria Math"/>
                    </w:rPr>
                    <m:t>a</m:t>
                  </m:r>
                </m:e>
              </m:acc>
            </m:oMath>
            <w:r w:rsidRPr="00977222">
              <w:t xml:space="preserve"> 10 r</w:t>
            </w:r>
            <m:oMath>
              <m:acc>
                <m:accPr>
                  <m:chr m:val="̅"/>
                  <m:ctrlPr>
                    <w:rPr>
                      <w:rFonts w:ascii="Cambria Math" w:hAnsi="Cambria Math"/>
                    </w:rPr>
                  </m:ctrlPr>
                </m:accPr>
                <m:e>
                  <m:r>
                    <w:rPr>
                      <w:rFonts w:ascii="Cambria Math" w:hAnsi="Cambria Math"/>
                    </w:rPr>
                    <m:t>u</m:t>
                  </m:r>
                </m:e>
              </m:acc>
              <m:r>
                <w:rPr>
                  <w:rFonts w:ascii="Cambria Math" w:hAnsi="Cambria Math"/>
                </w:rPr>
                <m:t xml:space="preserve"> </m:t>
              </m:r>
              <m:acc>
                <m:accPr>
                  <m:chr m:val="̇"/>
                  <m:ctrlPr>
                    <w:rPr>
                      <w:rFonts w:ascii="Cambria Math" w:hAnsi="Cambria Math"/>
                      <w:i/>
                    </w:rPr>
                  </m:ctrlPr>
                </m:accPr>
                <m:e>
                  <m:r>
                    <w:rPr>
                      <w:rFonts w:ascii="Cambria Math" w:hAnsi="Cambria Math"/>
                    </w:rPr>
                    <m:t>39</m:t>
                  </m:r>
                </m:e>
              </m:acc>
            </m:oMath>
            <w:r w:rsidRPr="00977222">
              <w:t xml:space="preserve"> </w:t>
            </w:r>
            <w:sdt>
              <w:sdtPr>
                <w:id w:val="-1513141755"/>
                <w:citation/>
              </w:sdtPr>
              <w:sdtEndPr/>
              <w:sdtContent>
                <w:r w:rsidRPr="00977222">
                  <w:fldChar w:fldCharType="begin"/>
                </w:r>
                <w:r w:rsidRPr="00977222">
                  <w:rPr>
                    <w:lang w:val="fr-BE"/>
                  </w:rPr>
                  <w:instrText xml:space="preserve"> CITATION Pat06 \l 2060 </w:instrText>
                </w:r>
                <w:r w:rsidRPr="00977222">
                  <w:fldChar w:fldCharType="separate"/>
                </w:r>
                <w:r w:rsidR="00204F58" w:rsidRPr="00204F58">
                  <w:rPr>
                    <w:noProof/>
                    <w:lang w:val="fr-BE"/>
                  </w:rPr>
                  <w:t>(Patte, 2006)</w:t>
                </w:r>
                <w:r w:rsidRPr="00977222">
                  <w:fldChar w:fldCharType="end"/>
                </w:r>
              </w:sdtContent>
            </w:sdt>
          </w:p>
        </w:tc>
      </w:tr>
      <w:tr w:rsidR="00DE6448" w:rsidRPr="00977222" w14:paraId="313CFD11" w14:textId="77777777" w:rsidTr="00DE6448">
        <w:tc>
          <w:tcPr>
            <w:tcW w:w="3681" w:type="dxa"/>
          </w:tcPr>
          <w:p w14:paraId="075D90EF" w14:textId="4600B75F" w:rsidR="00DE6448" w:rsidRPr="00977222" w:rsidRDefault="00DE6448" w:rsidP="00673AD3">
            <w:pPr>
              <w:ind w:firstLine="0"/>
            </w:pPr>
            <w:r w:rsidRPr="00977222">
              <w:t>Langue naturelle spécialisée</w:t>
            </w:r>
            <w:r w:rsidRPr="00977222">
              <w:rPr>
                <w:rStyle w:val="Appelnotedebasdep"/>
              </w:rPr>
              <w:footnoteReference w:id="6"/>
            </w:r>
          </w:p>
        </w:tc>
        <w:tc>
          <w:tcPr>
            <w:tcW w:w="5386" w:type="dxa"/>
          </w:tcPr>
          <w:p w14:paraId="21FD414C" w14:textId="313EB75D" w:rsidR="00DE6448" w:rsidRPr="00977222" w:rsidRDefault="00DE6448" w:rsidP="00DE6448">
            <w:pPr>
              <w:ind w:firstLine="0"/>
            </w:pPr>
            <w:r w:rsidRPr="00977222">
              <w:t>Al Khawarizmi : Trois carrées et dix racines sont égaux à trente-neuf dirhams</w:t>
            </w:r>
          </w:p>
        </w:tc>
      </w:tr>
      <w:tr w:rsidR="00DE6448" w:rsidRPr="00977222" w14:paraId="4F28CBE5" w14:textId="77777777" w:rsidTr="00DE6448">
        <w:tc>
          <w:tcPr>
            <w:tcW w:w="3681" w:type="dxa"/>
          </w:tcPr>
          <w:p w14:paraId="11F938E8" w14:textId="76CE9DF9" w:rsidR="00DE6448" w:rsidRPr="00977222" w:rsidRDefault="00DE6448" w:rsidP="00673AD3">
            <w:pPr>
              <w:ind w:firstLine="0"/>
            </w:pPr>
            <w:r w:rsidRPr="00977222">
              <w:t>Langue symbolique</w:t>
            </w:r>
          </w:p>
        </w:tc>
        <w:tc>
          <w:tcPr>
            <w:tcW w:w="5386" w:type="dxa"/>
          </w:tcPr>
          <w:p w14:paraId="51B02273" w14:textId="77777777" w:rsidR="00DE6448" w:rsidRPr="00977222" w:rsidRDefault="00DE6448" w:rsidP="00673AD3">
            <w:pPr>
              <w:pStyle w:val="1erpara"/>
              <w:rPr>
                <w:lang w:val="en-US"/>
              </w:rPr>
            </w:pPr>
            <w:r w:rsidRPr="00977222">
              <w:rPr>
                <w:lang w:val="en-US"/>
              </w:rPr>
              <w:t>Viète : 3 in A quad + 10 in A æquatur 39</w:t>
            </w:r>
          </w:p>
          <w:p w14:paraId="6D267396" w14:textId="77777777" w:rsidR="00DE6448" w:rsidRPr="00977222" w:rsidRDefault="00DE6448" w:rsidP="00673AD3">
            <w:pPr>
              <w:ind w:firstLine="0"/>
              <w:rPr>
                <w:lang w:val="fr-CH"/>
              </w:rPr>
            </w:pPr>
            <w:r w:rsidRPr="00977222">
              <w:rPr>
                <w:lang w:val="fr-CH"/>
              </w:rPr>
              <w:t xml:space="preserve">Descartes : </w:t>
            </w:r>
            <m:oMath>
              <m:r>
                <w:rPr>
                  <w:rFonts w:ascii="Cambria Math" w:hAnsi="Cambria Math"/>
                  <w:lang w:val="fr-CH"/>
                </w:rPr>
                <m:t>3.</m:t>
              </m:r>
              <m:sSup>
                <m:sSupPr>
                  <m:ctrlPr>
                    <w:rPr>
                      <w:rFonts w:ascii="Cambria Math" w:hAnsi="Cambria Math"/>
                      <w:i/>
                      <w:lang w:val="fr-CH"/>
                    </w:rPr>
                  </m:ctrlPr>
                </m:sSupPr>
                <m:e>
                  <m:r>
                    <w:rPr>
                      <w:rFonts w:ascii="Cambria Math" w:hAnsi="Cambria Math"/>
                      <w:lang w:val="fr-CH"/>
                    </w:rPr>
                    <m:t>x</m:t>
                  </m:r>
                </m:e>
                <m:sup>
                  <m:r>
                    <w:rPr>
                      <w:rFonts w:ascii="Cambria Math" w:hAnsi="Cambria Math"/>
                      <w:lang w:val="fr-CH"/>
                    </w:rPr>
                    <m:t>2</m:t>
                  </m:r>
                </m:sup>
              </m:sSup>
              <m:r>
                <w:rPr>
                  <w:rFonts w:ascii="Cambria Math" w:hAnsi="Cambria Math"/>
                  <w:lang w:val="fr-CH"/>
                </w:rPr>
                <m:t>+10.x</m:t>
              </m:r>
              <m:r>
                <m:rPr>
                  <m:sty m:val="p"/>
                </m:rPr>
                <w:rPr>
                  <w:rFonts w:ascii="Cambria Math" w:hAnsi="Cambria Math"/>
                  <w:lang w:val="fr-CH"/>
                </w:rPr>
                <m:t>∝</m:t>
              </m:r>
              <m:r>
                <w:rPr>
                  <w:rFonts w:ascii="Cambria Math" w:hAnsi="Cambria Math"/>
                  <w:lang w:val="fr-CH"/>
                </w:rPr>
                <m:t>39</m:t>
              </m:r>
            </m:oMath>
            <w:r w:rsidRPr="00977222">
              <w:rPr>
                <w:lang w:val="fr-CH"/>
              </w:rPr>
              <w:t xml:space="preserve"> </w:t>
            </w:r>
          </w:p>
          <w:p w14:paraId="2916996A" w14:textId="71D045FC" w:rsidR="00DE6448" w:rsidRPr="00977222" w:rsidRDefault="00DE6448" w:rsidP="00673AD3">
            <w:pPr>
              <w:ind w:firstLine="0"/>
            </w:pPr>
          </w:p>
        </w:tc>
      </w:tr>
    </w:tbl>
    <w:bookmarkEnd w:id="1"/>
    <w:p w14:paraId="1ABA4B21" w14:textId="72F55482" w:rsidR="00391215" w:rsidRPr="00977222" w:rsidRDefault="00732106" w:rsidP="00732106">
      <w:pPr>
        <w:pStyle w:val="Legende"/>
      </w:pPr>
      <w:r w:rsidRPr="00977222">
        <w:t xml:space="preserve">Tableau 1 : </w:t>
      </w:r>
      <w:r w:rsidR="00F674B6" w:rsidRPr="00977222">
        <w:t>E</w:t>
      </w:r>
      <w:r w:rsidRPr="00977222">
        <w:t>volution de l’écriture des équations au fil du temps</w:t>
      </w:r>
    </w:p>
    <w:p w14:paraId="067D6863" w14:textId="77777777" w:rsidR="00CF470B" w:rsidRDefault="0091235E" w:rsidP="00204F58">
      <w:r w:rsidRPr="00977222">
        <w:t xml:space="preserve">On observe donc, au fil des époques et des lieux, </w:t>
      </w:r>
      <w:r w:rsidR="00F674B6" w:rsidRPr="00977222">
        <w:t>la construction et l’usage d’une succession de langages</w:t>
      </w:r>
      <w:r w:rsidR="006D3A70" w:rsidRPr="00977222">
        <w:t xml:space="preserve"> pour représenter l’équation mathématique, </w:t>
      </w:r>
      <w:r w:rsidRPr="00977222">
        <w:t>celle-ci n’atteigna</w:t>
      </w:r>
      <w:r w:rsidR="00560126" w:rsidRPr="00977222">
        <w:t>nt</w:t>
      </w:r>
      <w:r w:rsidRPr="00977222">
        <w:t xml:space="preserve"> sa forme actuelle qu’au</w:t>
      </w:r>
      <w:r w:rsidR="00560126" w:rsidRPr="00977222">
        <w:t xml:space="preserve"> XIV</w:t>
      </w:r>
      <w:r w:rsidR="00560126" w:rsidRPr="00977222">
        <w:rPr>
          <w:vertAlign w:val="superscript"/>
        </w:rPr>
        <w:t>e</w:t>
      </w:r>
      <w:r w:rsidR="00560126" w:rsidRPr="00977222">
        <w:t xml:space="preserve"> siècle. </w:t>
      </w:r>
    </w:p>
    <w:p w14:paraId="54BC2394" w14:textId="084CD469" w:rsidR="0091235E" w:rsidRPr="00977222" w:rsidRDefault="00560126" w:rsidP="00204F58">
      <w:r w:rsidRPr="00977222">
        <w:t>Intéressons-nous maintenant à l’évolution de la représentation d’une transformation chimique sous forme d’équation.</w:t>
      </w:r>
      <w:r w:rsidR="4497067F" w:rsidRPr="00977222">
        <w:t xml:space="preserve"> </w:t>
      </w:r>
    </w:p>
    <w:p w14:paraId="126F75BD" w14:textId="2B3438EF" w:rsidR="000D7048" w:rsidRPr="00977222" w:rsidRDefault="000D7048" w:rsidP="000D7048">
      <w:pPr>
        <w:pStyle w:val="Titre2"/>
      </w:pPr>
      <w:r w:rsidRPr="00977222">
        <w:lastRenderedPageBreak/>
        <w:t>Évolution historique de l’équation chimique</w:t>
      </w:r>
    </w:p>
    <w:p w14:paraId="6F2AD4BD" w14:textId="3F45479A" w:rsidR="000D7048" w:rsidRPr="00977222" w:rsidRDefault="000D7048" w:rsidP="00204F58">
      <w:r w:rsidRPr="00977222">
        <w:t>Les premières représentations des transformations chimiques remontent aux alchimistes, qui les ont dépeintes librement en superposant et juxtaposant des images d'éléments chimiques, appelées icônes alchimiques</w:t>
      </w:r>
      <w:r w:rsidR="00816A25" w:rsidRPr="00977222">
        <w:t xml:space="preserve"> (</w:t>
      </w:r>
      <w:r w:rsidR="00E84401" w:rsidRPr="00977222">
        <w:t>Edeline, 2009</w:t>
      </w:r>
      <w:r w:rsidR="00816A25" w:rsidRPr="00977222">
        <w:t>)</w:t>
      </w:r>
      <w:r w:rsidRPr="00977222">
        <w:t>.</w:t>
      </w:r>
      <w:r w:rsidR="00E84401" w:rsidRPr="00977222">
        <w:t xml:space="preserve"> </w:t>
      </w:r>
      <w:r w:rsidRPr="00977222">
        <w:t xml:space="preserve">Au </w:t>
      </w:r>
      <w:r w:rsidR="00816A25" w:rsidRPr="00977222">
        <w:t>XVII</w:t>
      </w:r>
      <w:r w:rsidR="00816A25" w:rsidRPr="00977222">
        <w:rPr>
          <w:vertAlign w:val="superscript"/>
        </w:rPr>
        <w:t>e</w:t>
      </w:r>
      <w:r w:rsidRPr="00977222">
        <w:t xml:space="preserve"> siècle, une nouvelle forme de représentation appara</w:t>
      </w:r>
      <w:r w:rsidR="00816A25" w:rsidRPr="00977222">
        <w:t>î</w:t>
      </w:r>
      <w:r w:rsidRPr="00977222">
        <w:t xml:space="preserve">t en lien avec l'affinité chimique. Les réactions sont représentées par un schéma qui explique le déplacement des éléments. À cette époque, la flèche </w:t>
      </w:r>
      <w:r w:rsidR="00816A25" w:rsidRPr="00977222">
        <w:t>symbolise</w:t>
      </w:r>
      <w:r w:rsidRPr="00977222">
        <w:t xml:space="preserve"> le déplacement des éléments en fonction de leur ordre d'affinité. Ces diverses représentations </w:t>
      </w:r>
      <w:r w:rsidR="00816A25" w:rsidRPr="00977222">
        <w:t>forment</w:t>
      </w:r>
      <w:r w:rsidRPr="00977222">
        <w:t xml:space="preserve"> des schémas réactionnels</w:t>
      </w:r>
      <w:r w:rsidR="006D3A70" w:rsidRPr="00977222">
        <w:t xml:space="preserve"> constitués de </w:t>
      </w:r>
      <w:r w:rsidR="006D3A70" w:rsidRPr="00977222">
        <w:rPr>
          <w:b/>
          <w:bCs/>
        </w:rPr>
        <w:t>symboles non-standardisés</w:t>
      </w:r>
      <w:r w:rsidRPr="00977222">
        <w:t xml:space="preserve">.    </w:t>
      </w:r>
    </w:p>
    <w:p w14:paraId="2F4D44ED" w14:textId="20BB4DD7" w:rsidR="000D7048" w:rsidRPr="00977222" w:rsidRDefault="000D7048" w:rsidP="00204F58">
      <w:r w:rsidRPr="00977222">
        <w:t xml:space="preserve">Au </w:t>
      </w:r>
      <w:r w:rsidR="003B27E1" w:rsidRPr="00977222">
        <w:t>XVIII</w:t>
      </w:r>
      <w:r w:rsidR="003B27E1" w:rsidRPr="00977222">
        <w:rPr>
          <w:vertAlign w:val="superscript"/>
        </w:rPr>
        <w:t>e</w:t>
      </w:r>
      <w:r w:rsidRPr="00977222">
        <w:t xml:space="preserve"> siècle, Lavoisier (1743-1794) </w:t>
      </w:r>
      <w:r w:rsidR="003B27E1" w:rsidRPr="00977222">
        <w:t>fait la découverte importante</w:t>
      </w:r>
      <w:r w:rsidRPr="00977222">
        <w:t xml:space="preserve"> que la masse ne change pas avant et après </w:t>
      </w:r>
      <w:r w:rsidR="003B27E1" w:rsidRPr="00977222">
        <w:t>l’</w:t>
      </w:r>
      <w:r w:rsidR="003B27E1" w:rsidRPr="00977222">
        <w:rPr>
          <w:i/>
          <w:iCs/>
        </w:rPr>
        <w:t>opération</w:t>
      </w:r>
      <w:r w:rsidR="1098D896" w:rsidRPr="00977222">
        <w:rPr>
          <w:i/>
          <w:iCs/>
        </w:rPr>
        <w:t xml:space="preserve"> </w:t>
      </w:r>
      <w:r w:rsidR="1098D896" w:rsidRPr="00977222">
        <w:t>que constitue une réaction chimique</w:t>
      </w:r>
      <w:r w:rsidR="7C44103F" w:rsidRPr="00977222">
        <w:t>.</w:t>
      </w:r>
      <w:r w:rsidR="5928A370" w:rsidRPr="00977222">
        <w:t xml:space="preserve"> Cette conservation de la masse implique donc, selon Lavoisier, une égalité ou </w:t>
      </w:r>
      <w:r w:rsidR="5928A370" w:rsidRPr="00771927">
        <w:t xml:space="preserve">équation </w:t>
      </w:r>
      <w:r w:rsidR="5928A370" w:rsidRPr="00977222">
        <w:t xml:space="preserve">: </w:t>
      </w:r>
    </w:p>
    <w:p w14:paraId="425A075F" w14:textId="168E9C6C" w:rsidR="000D7048" w:rsidRPr="00977222" w:rsidRDefault="000D7048" w:rsidP="003B27E1">
      <w:pPr>
        <w:pStyle w:val="citation"/>
      </w:pPr>
      <w:r w:rsidRPr="00977222">
        <w:t>Rien ne se crée, ni dans les opérations de l’art, ni dans celles de la nature, et l’on peut poser en principe que dans toute opération, il y a une égale quantité de matière avant et après l’opération, que la qualité et la quantité des principes est la même, et qu’il n’y a que des changements, des modifications. C’est sur ce principe qu’est fondé tout l’art de faire des expériences en chimie. On est obligé de supposer dans toutes une véritable égalité ou équation entre les principes du corps qu’on examine et ceux qu’on en retire par l’analyse</w:t>
      </w:r>
      <w:r w:rsidR="003B27E1" w:rsidRPr="00977222">
        <w:t xml:space="preserve">. </w:t>
      </w:r>
      <w:sdt>
        <w:sdtPr>
          <w:id w:val="-264998090"/>
          <w:citation/>
        </w:sdtPr>
        <w:sdtEndPr/>
        <w:sdtContent>
          <w:r w:rsidR="003B27E1" w:rsidRPr="00977222">
            <w:fldChar w:fldCharType="begin"/>
          </w:r>
          <w:r w:rsidR="00560126" w:rsidRPr="00977222">
            <w:rPr>
              <w:lang w:val="fr-BE"/>
            </w:rPr>
            <w:instrText xml:space="preserve">CITATION Lav1789 \p 141 \l 2060 </w:instrText>
          </w:r>
          <w:r w:rsidR="003B27E1" w:rsidRPr="00977222">
            <w:fldChar w:fldCharType="separate"/>
          </w:r>
          <w:r w:rsidR="00204F58" w:rsidRPr="00204F58">
            <w:rPr>
              <w:noProof/>
              <w:lang w:val="fr-BE"/>
            </w:rPr>
            <w:t>(Lavoisier, 1789, p. 141)</w:t>
          </w:r>
          <w:r w:rsidR="003B27E1" w:rsidRPr="00977222">
            <w:fldChar w:fldCharType="end"/>
          </w:r>
        </w:sdtContent>
      </w:sdt>
    </w:p>
    <w:p w14:paraId="37BAE8B3" w14:textId="16F0B59E" w:rsidR="000D7048" w:rsidRPr="00977222" w:rsidRDefault="000D7048" w:rsidP="00204F58">
      <w:r w:rsidRPr="00977222">
        <w:t xml:space="preserve">Une nouvelle manière de représenter les réactions et les transformations </w:t>
      </w:r>
      <w:r w:rsidR="003B27E1" w:rsidRPr="00977222">
        <w:t xml:space="preserve">apparaît alors </w:t>
      </w:r>
      <w:r w:rsidRPr="00977222">
        <w:t xml:space="preserve">:  l'équation chimique écrite en langue naturelle spécialisée avec les symboles </w:t>
      </w:r>
      <w:r w:rsidR="00560126" w:rsidRPr="00977222">
        <w:t>« </w:t>
      </w:r>
      <w:r w:rsidR="0848A8B6" w:rsidRPr="00977222">
        <w:t>+</w:t>
      </w:r>
      <w:r w:rsidR="00560126" w:rsidRPr="00977222">
        <w:t> »</w:t>
      </w:r>
      <w:r w:rsidR="0848A8B6" w:rsidRPr="00977222">
        <w:t xml:space="preserve"> </w:t>
      </w:r>
      <w:r w:rsidR="00560126" w:rsidRPr="00977222">
        <w:t>e</w:t>
      </w:r>
      <w:r w:rsidRPr="00977222">
        <w:t>t</w:t>
      </w:r>
      <w:r w:rsidR="001C3FD4" w:rsidRPr="00977222">
        <w:t xml:space="preserve"> </w:t>
      </w:r>
      <w:r w:rsidR="00560126" w:rsidRPr="00977222">
        <w:t>« </w:t>
      </w:r>
      <w:r w:rsidR="38625607" w:rsidRPr="00977222">
        <w:t>=</w:t>
      </w:r>
      <w:r w:rsidR="00560126" w:rsidRPr="00977222">
        <w:t> »</w:t>
      </w:r>
      <w:r w:rsidR="7C44103F" w:rsidRPr="00977222">
        <w:t>.</w:t>
      </w:r>
      <w:r w:rsidRPr="00977222">
        <w:t xml:space="preserve"> La première équation chimique nominative </w:t>
      </w:r>
      <w:r w:rsidR="5692BA8B" w:rsidRPr="00977222">
        <w:t>(c’</w:t>
      </w:r>
      <w:r w:rsidR="33149CD6" w:rsidRPr="00977222">
        <w:t xml:space="preserve">est à dire, la fermentation du raisin en alcool et gaz carbonique) est écrite </w:t>
      </w:r>
      <w:r w:rsidR="38625607" w:rsidRPr="00977222">
        <w:t>dans</w:t>
      </w:r>
      <w:r w:rsidR="617E832A" w:rsidRPr="00977222">
        <w:t xml:space="preserve"> le Traité élémentaire de chimie</w:t>
      </w:r>
      <w:r w:rsidR="7C44103F" w:rsidRPr="00977222">
        <w:t xml:space="preserve"> </w:t>
      </w:r>
      <w:sdt>
        <w:sdtPr>
          <w:id w:val="1479032188"/>
          <w:citation/>
        </w:sdtPr>
        <w:sdtEndPr/>
        <w:sdtContent>
          <w:r w:rsidR="001C3FD4" w:rsidRPr="00977222">
            <w:fldChar w:fldCharType="begin"/>
          </w:r>
          <w:r w:rsidR="001C3FD4" w:rsidRPr="00977222">
            <w:rPr>
              <w:lang w:val="fr-BE"/>
            </w:rPr>
            <w:instrText xml:space="preserve"> CITATION Lav1789 \l 2060 </w:instrText>
          </w:r>
          <w:r w:rsidR="001C3FD4" w:rsidRPr="00977222">
            <w:fldChar w:fldCharType="separate"/>
          </w:r>
          <w:r w:rsidR="00204F58" w:rsidRPr="00204F58">
            <w:rPr>
              <w:noProof/>
              <w:lang w:val="fr-BE"/>
            </w:rPr>
            <w:t>(Lavoisier, 1789)</w:t>
          </w:r>
          <w:r w:rsidR="001C3FD4" w:rsidRPr="00977222">
            <w:fldChar w:fldCharType="end"/>
          </w:r>
        </w:sdtContent>
      </w:sdt>
      <w:r w:rsidR="006D3A70" w:rsidRPr="00977222">
        <w:t xml:space="preserve">, en </w:t>
      </w:r>
      <w:r w:rsidR="006D3A70" w:rsidRPr="00977222">
        <w:rPr>
          <w:b/>
          <w:bCs/>
        </w:rPr>
        <w:t>langue naturelle spécialisée</w:t>
      </w:r>
      <w:r w:rsidR="006D3A70" w:rsidRPr="00977222">
        <w:t xml:space="preserve"> et en </w:t>
      </w:r>
      <w:r w:rsidR="006D3A70" w:rsidRPr="00977222">
        <w:rPr>
          <w:b/>
          <w:bCs/>
        </w:rPr>
        <w:t>langue symbolique mathématique</w:t>
      </w:r>
      <w:r w:rsidR="001C3FD4" w:rsidRPr="00977222">
        <w:t xml:space="preserve"> </w:t>
      </w:r>
      <w:r w:rsidRPr="00977222">
        <w:t xml:space="preserve">:  </w:t>
      </w:r>
    </w:p>
    <w:p w14:paraId="30B7F663" w14:textId="07D700C1" w:rsidR="000D7048" w:rsidRPr="00977222" w:rsidRDefault="000D7048" w:rsidP="001C3FD4">
      <w:pPr>
        <w:pStyle w:val="1erpara"/>
        <w:jc w:val="center"/>
        <w:rPr>
          <w:lang w:val="fr-FR"/>
        </w:rPr>
      </w:pPr>
      <w:r w:rsidRPr="00977222">
        <w:rPr>
          <w:lang w:val="fr-FR"/>
        </w:rPr>
        <w:t>moût de raisin = acide chlorydrique + alkool</w:t>
      </w:r>
    </w:p>
    <w:p w14:paraId="273A77F0" w14:textId="1A64D3B0" w:rsidR="000D7048" w:rsidRPr="00977222" w:rsidRDefault="000D7048" w:rsidP="00204F58">
      <w:r w:rsidRPr="00977222">
        <w:t xml:space="preserve">En empruntant le terme </w:t>
      </w:r>
      <w:r w:rsidRPr="00977222">
        <w:rPr>
          <w:i/>
          <w:iCs/>
        </w:rPr>
        <w:t>équation</w:t>
      </w:r>
      <w:r w:rsidRPr="00977222">
        <w:t xml:space="preserve"> et les symboles </w:t>
      </w:r>
      <w:r w:rsidR="00560126" w:rsidRPr="00977222">
        <w:t>« </w:t>
      </w:r>
      <w:r w:rsidR="7C44103F" w:rsidRPr="00977222">
        <w:t>+</w:t>
      </w:r>
      <w:r w:rsidR="00560126" w:rsidRPr="00977222">
        <w:t> »</w:t>
      </w:r>
      <w:r w:rsidR="7C44103F" w:rsidRPr="00977222">
        <w:t xml:space="preserve"> et </w:t>
      </w:r>
      <w:r w:rsidR="00560126" w:rsidRPr="00977222">
        <w:t>« </w:t>
      </w:r>
      <w:r w:rsidR="38625607" w:rsidRPr="00977222">
        <w:t>=</w:t>
      </w:r>
      <w:r w:rsidR="00560126" w:rsidRPr="00977222">
        <w:t> »</w:t>
      </w:r>
      <w:r w:rsidR="001C3FD4" w:rsidRPr="00977222">
        <w:t xml:space="preserve"> aux mathématiques</w:t>
      </w:r>
      <w:r w:rsidRPr="00977222">
        <w:t>, Lavoisie</w:t>
      </w:r>
      <w:r w:rsidR="001C3FD4" w:rsidRPr="00977222">
        <w:t>r</w:t>
      </w:r>
      <w:r w:rsidRPr="00977222">
        <w:t xml:space="preserve"> tente d'introduire la rigueur du calcul mathématique dans la résolution de problèmes en chimie.</w:t>
      </w:r>
    </w:p>
    <w:p w14:paraId="1E9B5C89" w14:textId="08641DA5" w:rsidR="000D7048" w:rsidRPr="00977222" w:rsidRDefault="000D7048" w:rsidP="00204F58">
      <w:r w:rsidRPr="00977222">
        <w:rPr>
          <w:b/>
          <w:bCs/>
        </w:rPr>
        <w:t>L'écriture symbolique</w:t>
      </w:r>
      <w:r w:rsidRPr="00977222">
        <w:t xml:space="preserve"> de l'équation chimique </w:t>
      </w:r>
      <w:r w:rsidR="001C3FD4" w:rsidRPr="00977222">
        <w:t>apparaît</w:t>
      </w:r>
      <w:r w:rsidRPr="00977222">
        <w:t xml:space="preserve"> au </w:t>
      </w:r>
      <w:r w:rsidR="001C3FD4" w:rsidRPr="00977222">
        <w:t>XIX</w:t>
      </w:r>
      <w:r w:rsidR="001C3FD4" w:rsidRPr="00977222">
        <w:rPr>
          <w:vertAlign w:val="superscript"/>
        </w:rPr>
        <w:t>e</w:t>
      </w:r>
      <w:r w:rsidRPr="00977222">
        <w:t xml:space="preserve"> siècle. </w:t>
      </w:r>
      <w:r w:rsidR="3E7B961C" w:rsidRPr="00977222">
        <w:t xml:space="preserve">Après les tentatives de Dalton, </w:t>
      </w:r>
      <w:r w:rsidRPr="00977222">
        <w:t xml:space="preserve">Berzelius </w:t>
      </w:r>
      <w:r w:rsidR="38625607" w:rsidRPr="00977222">
        <w:t>propos</w:t>
      </w:r>
      <w:r w:rsidR="5CD27FA7" w:rsidRPr="00977222">
        <w:t>e</w:t>
      </w:r>
      <w:r w:rsidR="192E9BD8" w:rsidRPr="00977222">
        <w:t xml:space="preserve"> en 1813</w:t>
      </w:r>
      <w:r w:rsidRPr="00977222">
        <w:t xml:space="preserve"> de représenter les réactions chimiques en un</w:t>
      </w:r>
      <w:r w:rsidR="001C3FD4" w:rsidRPr="00977222">
        <w:t>e</w:t>
      </w:r>
      <w:r w:rsidRPr="00977222">
        <w:t xml:space="preserve"> langue symbolique simple. Les éléments chimiques sont représentés par des lettres (en général, la première ou les deux premières lettres du mot latin de ces éléments).</w:t>
      </w:r>
      <w:r w:rsidR="001C3FD4" w:rsidRPr="00977222">
        <w:t xml:space="preserve"> </w:t>
      </w:r>
      <w:r w:rsidRPr="00977222">
        <w:t>Berz</w:t>
      </w:r>
      <w:r w:rsidR="00816A25" w:rsidRPr="00977222">
        <w:t>e</w:t>
      </w:r>
      <w:r w:rsidRPr="00977222">
        <w:t xml:space="preserve">lius </w:t>
      </w:r>
      <w:r w:rsidR="001C3FD4" w:rsidRPr="00977222">
        <w:t>recourt à de nombreux</w:t>
      </w:r>
      <w:r w:rsidRPr="00977222">
        <w:t xml:space="preserve"> symboles et écritures mathématiques dans les équations chimiques</w:t>
      </w:r>
      <w:r w:rsidR="00975C89" w:rsidRPr="00977222">
        <w:t>. Ainsi, l</w:t>
      </w:r>
      <w:r w:rsidRPr="00977222">
        <w:t xml:space="preserve">e chiffre, en haut à droite </w:t>
      </w:r>
      <w:r w:rsidR="00975C89" w:rsidRPr="00977222">
        <w:t xml:space="preserve">d’un </w:t>
      </w:r>
      <w:r w:rsidRPr="00977222">
        <w:t xml:space="preserve">élément, indique le volume d'un composé de premier ordre </w:t>
      </w:r>
      <w:r w:rsidR="00975C89" w:rsidRPr="00977222">
        <w:t>(comme</w:t>
      </w:r>
      <w:r w:rsidRPr="00977222">
        <w:t xml:space="preserve"> CuO</w:t>
      </w:r>
      <w:r w:rsidR="00975C89" w:rsidRPr="00977222">
        <w:t>²)</w:t>
      </w:r>
      <w:r w:rsidRPr="00977222">
        <w:t xml:space="preserve">. Cette utilisation de l'exposant, typique des mathématiques, sera abandonnée pour un positionnement en indice au cours du </w:t>
      </w:r>
      <w:r w:rsidR="00975C89" w:rsidRPr="00977222">
        <w:t>XIX</w:t>
      </w:r>
      <w:r w:rsidR="00975C89" w:rsidRPr="00977222">
        <w:rPr>
          <w:vertAlign w:val="superscript"/>
        </w:rPr>
        <w:t>e</w:t>
      </w:r>
      <w:r w:rsidRPr="00977222">
        <w:t xml:space="preserve"> siècle.</w:t>
      </w:r>
      <w:r w:rsidR="00975C89" w:rsidRPr="00977222">
        <w:t xml:space="preserve"> </w:t>
      </w:r>
      <w:r w:rsidR="61684C6E" w:rsidRPr="00977222">
        <w:t xml:space="preserve">Le signe </w:t>
      </w:r>
      <w:r w:rsidR="00560126" w:rsidRPr="00977222">
        <w:t>« </w:t>
      </w:r>
      <w:r w:rsidR="61684C6E" w:rsidRPr="00977222">
        <w:t>+</w:t>
      </w:r>
      <w:r w:rsidR="00560126" w:rsidRPr="00977222">
        <w:t> »</w:t>
      </w:r>
      <w:r w:rsidR="61684C6E" w:rsidRPr="00977222">
        <w:t xml:space="preserve"> est également utilisé par Berzelius dans le cas des composés de deuxième ordre,</w:t>
      </w:r>
      <w:r w:rsidR="69DEBFCE" w:rsidRPr="00977222">
        <w:t xml:space="preserve"> vus comme des</w:t>
      </w:r>
      <w:r w:rsidR="61684C6E" w:rsidRPr="00977222">
        <w:t xml:space="preserve"> combinaisons de deux corps</w:t>
      </w:r>
      <w:r w:rsidR="5ABC4869" w:rsidRPr="00977222">
        <w:t xml:space="preserve"> (un électronégatif et un électropositif)</w:t>
      </w:r>
      <w:r w:rsidR="61684C6E" w:rsidRPr="00977222">
        <w:t>, en vertu de</w:t>
      </w:r>
      <w:r w:rsidR="7CDF411A" w:rsidRPr="00977222">
        <w:t xml:space="preserve"> la théorie de la dualité électrostatique</w:t>
      </w:r>
      <w:r w:rsidR="00E84401" w:rsidRPr="00977222">
        <w:t xml:space="preserve"> (Berzelius, 1813)</w:t>
      </w:r>
      <w:r w:rsidR="41384C11" w:rsidRPr="00977222">
        <w:t xml:space="preserve">. </w:t>
      </w:r>
      <w:r w:rsidR="00407691" w:rsidRPr="00977222">
        <w:t xml:space="preserve">Selon Dehon </w:t>
      </w:r>
      <w:sdt>
        <w:sdtPr>
          <w:id w:val="-2027012297"/>
          <w:citation/>
        </w:sdtPr>
        <w:sdtEndPr/>
        <w:sdtContent>
          <w:r w:rsidR="00407691" w:rsidRPr="00977222">
            <w:fldChar w:fldCharType="begin"/>
          </w:r>
          <w:r w:rsidR="00407691" w:rsidRPr="00977222">
            <w:rPr>
              <w:lang w:val="fr-BE"/>
            </w:rPr>
            <w:instrText xml:space="preserve">CITATION Deh2018 \n  \t  \l 2060 </w:instrText>
          </w:r>
          <w:r w:rsidR="00407691" w:rsidRPr="00977222">
            <w:fldChar w:fldCharType="separate"/>
          </w:r>
          <w:r w:rsidR="00204F58" w:rsidRPr="00204F58">
            <w:rPr>
              <w:noProof/>
              <w:lang w:val="fr-BE"/>
            </w:rPr>
            <w:t>(2018)</w:t>
          </w:r>
          <w:r w:rsidR="00407691" w:rsidRPr="00977222">
            <w:fldChar w:fldCharType="end"/>
          </w:r>
        </w:sdtContent>
      </w:sdt>
      <w:r w:rsidR="00407691" w:rsidRPr="00977222">
        <w:t>, l</w:t>
      </w:r>
      <w:r w:rsidRPr="00977222">
        <w:t>es parenthèses,</w:t>
      </w:r>
      <w:r w:rsidR="00407691" w:rsidRPr="00977222">
        <w:rPr>
          <w:rFonts w:ascii="Segoe UI" w:hAnsi="Segoe UI" w:cs="Segoe UI"/>
          <w:sz w:val="18"/>
          <w:szCs w:val="18"/>
        </w:rPr>
        <w:t xml:space="preserve"> </w:t>
      </w:r>
      <w:r w:rsidR="00407691" w:rsidRPr="00977222">
        <w:t>utilisées pour circonscrire les corps composés de deuxième ordre,</w:t>
      </w:r>
      <w:r w:rsidRPr="00977222">
        <w:t xml:space="preserve"> </w:t>
      </w:r>
      <w:r w:rsidRPr="00977222">
        <w:rPr>
          <w:rStyle w:val="CitationCar"/>
        </w:rPr>
        <w:t>sont des emprunts au système symbolique mathématique renforçant l'aspect algébrique de la formule chimique</w:t>
      </w:r>
      <w:r w:rsidRPr="00977222">
        <w:t xml:space="preserve">. </w:t>
      </w:r>
      <w:r w:rsidR="00512D76" w:rsidRPr="00977222">
        <w:t>L</w:t>
      </w:r>
      <w:r w:rsidRPr="00977222">
        <w:t xml:space="preserve">e signe </w:t>
      </w:r>
      <w:r w:rsidR="00560126" w:rsidRPr="00977222">
        <w:t>« </w:t>
      </w:r>
      <w:r w:rsidR="7C44103F" w:rsidRPr="00977222">
        <w:t>=</w:t>
      </w:r>
      <w:r w:rsidR="00560126" w:rsidRPr="00977222">
        <w:t> »</w:t>
      </w:r>
      <w:r w:rsidR="18C85FC3" w:rsidRPr="00977222">
        <w:t>,</w:t>
      </w:r>
      <w:r w:rsidRPr="00977222">
        <w:t xml:space="preserve"> initié par </w:t>
      </w:r>
      <w:r w:rsidR="00560126" w:rsidRPr="00977222">
        <w:t xml:space="preserve">Lavoisier </w:t>
      </w:r>
      <w:sdt>
        <w:sdtPr>
          <w:id w:val="2101063109"/>
          <w:citation/>
        </w:sdtPr>
        <w:sdtEndPr/>
        <w:sdtContent>
          <w:r w:rsidR="00512D76" w:rsidRPr="00977222">
            <w:fldChar w:fldCharType="begin"/>
          </w:r>
          <w:r w:rsidR="00560126" w:rsidRPr="00977222">
            <w:rPr>
              <w:lang w:val="fr-BE"/>
            </w:rPr>
            <w:instrText xml:space="preserve">CITATION Lav1789 \n  \t  \l 2060 </w:instrText>
          </w:r>
          <w:r w:rsidR="00512D76" w:rsidRPr="00977222">
            <w:fldChar w:fldCharType="separate"/>
          </w:r>
          <w:r w:rsidR="00204F58" w:rsidRPr="00204F58">
            <w:rPr>
              <w:noProof/>
              <w:lang w:val="fr-BE"/>
            </w:rPr>
            <w:t>(1789)</w:t>
          </w:r>
          <w:r w:rsidR="00512D76" w:rsidRPr="00977222">
            <w:fldChar w:fldCharType="end"/>
          </w:r>
        </w:sdtContent>
      </w:sdt>
      <w:r w:rsidRPr="00977222">
        <w:t>,</w:t>
      </w:r>
      <w:r w:rsidR="00512D76" w:rsidRPr="00977222">
        <w:t xml:space="preserve"> </w:t>
      </w:r>
      <w:r w:rsidRPr="00977222">
        <w:t xml:space="preserve">continue à être utilisé par Berzelius. </w:t>
      </w:r>
      <w:r w:rsidR="00512D76" w:rsidRPr="00977222">
        <w:t>C’est à</w:t>
      </w:r>
      <w:r w:rsidRPr="00977222">
        <w:t xml:space="preserve"> l'époque </w:t>
      </w:r>
      <w:r w:rsidR="7C44103F" w:rsidRPr="00977222">
        <w:t>d</w:t>
      </w:r>
      <w:r w:rsidR="0BB1F519" w:rsidRPr="00977222">
        <w:t>u développement</w:t>
      </w:r>
      <w:r w:rsidR="7C44103F" w:rsidRPr="00977222">
        <w:t xml:space="preserve"> </w:t>
      </w:r>
      <w:r w:rsidRPr="00977222">
        <w:t>de la chimie organique</w:t>
      </w:r>
      <w:r w:rsidR="2CC2E8C6" w:rsidRPr="00977222">
        <w:t>, au cours du XIX</w:t>
      </w:r>
      <w:r w:rsidR="00407691" w:rsidRPr="00977222">
        <w:rPr>
          <w:vertAlign w:val="superscript"/>
        </w:rPr>
        <w:t>e</w:t>
      </w:r>
      <w:r w:rsidR="2CC2E8C6" w:rsidRPr="00977222">
        <w:t xml:space="preserve"> siècle,</w:t>
      </w:r>
      <w:r w:rsidRPr="00977222">
        <w:t xml:space="preserve"> </w:t>
      </w:r>
      <w:r w:rsidR="00512D76" w:rsidRPr="00977222">
        <w:t>que</w:t>
      </w:r>
      <w:r w:rsidRPr="00977222">
        <w:t xml:space="preserve"> le signe </w:t>
      </w:r>
      <w:r w:rsidR="00407691" w:rsidRPr="00977222">
        <w:t>« = »</w:t>
      </w:r>
      <w:r w:rsidRPr="00977222">
        <w:t xml:space="preserve"> </w:t>
      </w:r>
      <w:r w:rsidR="00512D76" w:rsidRPr="00977222">
        <w:t xml:space="preserve">sera </w:t>
      </w:r>
      <w:r w:rsidR="08217E77" w:rsidRPr="00977222">
        <w:t xml:space="preserve">graduellement </w:t>
      </w:r>
      <w:r w:rsidR="00512D76" w:rsidRPr="00977222">
        <w:t xml:space="preserve">remplacé </w:t>
      </w:r>
      <w:r w:rsidRPr="00977222">
        <w:t>par une flèche</w:t>
      </w:r>
      <w:r w:rsidR="00512D76" w:rsidRPr="00977222">
        <w:t xml:space="preserve"> (→)</w:t>
      </w:r>
      <w:r w:rsidRPr="00977222">
        <w:t xml:space="preserve"> </w:t>
      </w:r>
      <w:r w:rsidR="00512D76" w:rsidRPr="00977222">
        <w:t>symbolisant</w:t>
      </w:r>
      <w:r w:rsidRPr="00977222">
        <w:t xml:space="preserve"> la réaction.</w:t>
      </w:r>
    </w:p>
    <w:p w14:paraId="342E64F8" w14:textId="76F081E0" w:rsidR="000D7048" w:rsidRDefault="000D7048" w:rsidP="00204F58">
      <w:r w:rsidRPr="00977222">
        <w:t xml:space="preserve">Après le repositionnement de l'exposant en indice et la suppression des parenthèses dans les formules chimiques, le remplacement du signe </w:t>
      </w:r>
      <w:r w:rsidR="00173959" w:rsidRPr="00977222">
        <w:t>« </w:t>
      </w:r>
      <w:r w:rsidR="00512D76" w:rsidRPr="00977222">
        <w:t>=</w:t>
      </w:r>
      <w:r w:rsidR="00173959" w:rsidRPr="00977222">
        <w:t> »</w:t>
      </w:r>
      <w:r w:rsidRPr="00977222">
        <w:t xml:space="preserve"> par la flèche vient confirmer la volonté des chimistes d'éloigner l'écriture de l'équation chimique de l'écriture des équations mathématiques</w:t>
      </w:r>
      <w:r w:rsidR="00512D76" w:rsidRPr="00977222">
        <w:t xml:space="preserve"> </w:t>
      </w:r>
      <w:sdt>
        <w:sdtPr>
          <w:id w:val="619196538"/>
          <w:citation/>
        </w:sdtPr>
        <w:sdtEndPr/>
        <w:sdtContent>
          <w:r w:rsidR="00512D76" w:rsidRPr="00977222">
            <w:fldChar w:fldCharType="begin"/>
          </w:r>
          <w:r w:rsidR="00512D76" w:rsidRPr="00977222">
            <w:rPr>
              <w:lang w:val="fr-BE"/>
            </w:rPr>
            <w:instrText xml:space="preserve"> CITATION Deh2018 \l 2060 </w:instrText>
          </w:r>
          <w:r w:rsidR="00512D76" w:rsidRPr="00977222">
            <w:fldChar w:fldCharType="separate"/>
          </w:r>
          <w:r w:rsidR="00204F58" w:rsidRPr="00204F58">
            <w:rPr>
              <w:noProof/>
              <w:lang w:val="fr-BE"/>
            </w:rPr>
            <w:t>(Dehon, 2018)</w:t>
          </w:r>
          <w:r w:rsidR="00512D76" w:rsidRPr="00977222">
            <w:fldChar w:fldCharType="end"/>
          </w:r>
        </w:sdtContent>
      </w:sdt>
      <w:r w:rsidR="00512D76" w:rsidRPr="00977222">
        <w:t>.</w:t>
      </w:r>
    </w:p>
    <w:p w14:paraId="46DE9F20" w14:textId="77777777" w:rsidR="00CF470B" w:rsidRPr="00977222" w:rsidRDefault="00CF470B" w:rsidP="00204F58">
      <w:r w:rsidRPr="00977222">
        <w:lastRenderedPageBreak/>
        <w:t xml:space="preserve">On observe donc, comme pour l’équation mathématique, que l’évolution de l’équation chimique est marquée par une succession de langages, culminant par la construction d’une langue symbolique chimique contenant des emprunts à la langue symbolique mathématique. </w:t>
      </w:r>
    </w:p>
    <w:p w14:paraId="5D52DC95" w14:textId="1FFFE662" w:rsidR="00A75F64" w:rsidRPr="00977222" w:rsidRDefault="0009596A" w:rsidP="006D3A70">
      <w:pPr>
        <w:pStyle w:val="Titre2"/>
      </w:pPr>
      <w:r w:rsidRPr="00977222">
        <w:t>Conclusion</w:t>
      </w:r>
    </w:p>
    <w:p w14:paraId="12DE4089" w14:textId="67170F85" w:rsidR="00BD10C4" w:rsidRPr="00977222" w:rsidRDefault="00CF470B" w:rsidP="00204F58">
      <w:r>
        <w:t>Nous retiendrons de cette analyse</w:t>
      </w:r>
      <w:r w:rsidR="0009596A" w:rsidRPr="00977222">
        <w:t xml:space="preserve"> que l’égalité </w:t>
      </w:r>
      <w:r w:rsidR="00FF6AC7" w:rsidRPr="00977222">
        <w:t>dans l’équation chimique présente</w:t>
      </w:r>
      <w:r w:rsidR="0009596A" w:rsidRPr="00977222">
        <w:t xml:space="preserve"> une signification épistémologique claire : celle de la conservation de la masse. Par la suite, le symbole </w:t>
      </w:r>
      <w:r w:rsidR="00407691" w:rsidRPr="00977222">
        <w:t>« </w:t>
      </w:r>
      <w:r w:rsidR="24397182" w:rsidRPr="00977222">
        <w:t>=</w:t>
      </w:r>
      <w:r w:rsidR="00407691" w:rsidRPr="00977222">
        <w:t> »</w:t>
      </w:r>
      <w:r w:rsidR="0009596A" w:rsidRPr="00977222">
        <w:t xml:space="preserve"> a été remplacé par la flèche </w:t>
      </w:r>
      <w:r w:rsidR="00B672F3" w:rsidRPr="00977222">
        <w:t>« </w:t>
      </w:r>
      <w:r w:rsidR="0009596A" w:rsidRPr="00977222">
        <w:t>→</w:t>
      </w:r>
      <w:r w:rsidR="00B672F3" w:rsidRPr="00977222">
        <w:t> »</w:t>
      </w:r>
      <w:r w:rsidR="0009596A" w:rsidRPr="00977222">
        <w:t xml:space="preserve"> pour marquer l’idée de transformation</w:t>
      </w:r>
      <w:r w:rsidR="00E84401" w:rsidRPr="00977222">
        <w:t>, et masquer</w:t>
      </w:r>
      <w:r w:rsidR="00FF6AC7" w:rsidRPr="00977222">
        <w:t xml:space="preserve"> volontairement</w:t>
      </w:r>
      <w:r w:rsidR="00E84401" w:rsidRPr="00977222">
        <w:t xml:space="preserve"> le caractère mathématique de l’équation chimique,</w:t>
      </w:r>
      <w:r w:rsidR="0009596A" w:rsidRPr="00977222">
        <w:t xml:space="preserve"> </w:t>
      </w:r>
      <w:r w:rsidR="00A21AC4" w:rsidRPr="00977222">
        <w:rPr>
          <w:lang w:val="fr-BE" w:eastAsia="fr-BE"/>
        </w:rPr>
        <w:t>c</w:t>
      </w:r>
      <w:r w:rsidR="00DA6ADC" w:rsidRPr="00977222">
        <w:rPr>
          <w:lang w:val="fr-BE" w:eastAsia="fr-BE"/>
        </w:rPr>
        <w:t xml:space="preserve">omme le </w:t>
      </w:r>
      <w:r w:rsidR="00A21AC4" w:rsidRPr="00977222">
        <w:rPr>
          <w:lang w:val="fr-BE" w:eastAsia="fr-BE"/>
        </w:rPr>
        <w:t>défendent</w:t>
      </w:r>
      <w:r w:rsidR="00DA6ADC" w:rsidRPr="00977222">
        <w:rPr>
          <w:lang w:val="fr-BE" w:eastAsia="fr-BE"/>
        </w:rPr>
        <w:t xml:space="preserve"> Barlet et Plouin</w:t>
      </w:r>
      <w:r w:rsidR="00A21AC4" w:rsidRPr="00977222">
        <w:rPr>
          <w:lang w:val="fr-BE" w:eastAsia="fr-BE"/>
        </w:rPr>
        <w:t> :</w:t>
      </w:r>
      <w:r w:rsidR="00DA6ADC" w:rsidRPr="00977222">
        <w:rPr>
          <w:lang w:val="fr-BE" w:eastAsia="fr-BE"/>
        </w:rPr>
        <w:t xml:space="preserve"> </w:t>
      </w:r>
      <w:r w:rsidR="00DA6ADC" w:rsidRPr="00977222">
        <w:rPr>
          <w:i/>
          <w:iCs/>
          <w:lang w:val="fr-BE" w:eastAsia="fr-BE"/>
        </w:rPr>
        <w:t>La flèche signifie simplement qu’il y a transformation des réactifs vers les produits. Il n’y a pas, dans la transformation, égalité mais conservation des masses, des atomes et des charges électriques</w:t>
      </w:r>
      <w:r w:rsidR="00771927" w:rsidRPr="00771927">
        <w:rPr>
          <w:i/>
          <w:iCs/>
          <w:lang w:val="fr-BE" w:eastAsia="fr-BE"/>
        </w:rPr>
        <w:t>, pas obligatoirement des volumes et des molécules</w:t>
      </w:r>
      <w:r w:rsidR="00771927">
        <w:rPr>
          <w:i/>
          <w:iCs/>
          <w:lang w:val="fr-BE" w:eastAsia="fr-BE"/>
        </w:rPr>
        <w:t>.</w:t>
      </w:r>
      <w:r w:rsidR="00DA6ADC" w:rsidRPr="00977222">
        <w:rPr>
          <w:i/>
          <w:iCs/>
          <w:lang w:val="fr-BE" w:eastAsia="fr-BE"/>
        </w:rPr>
        <w:t xml:space="preserve"> </w:t>
      </w:r>
      <w:sdt>
        <w:sdtPr>
          <w:rPr>
            <w:i/>
            <w:iCs/>
            <w:lang w:val="fr-BE" w:eastAsia="fr-BE"/>
          </w:rPr>
          <w:id w:val="525377791"/>
          <w:citation/>
        </w:sdtPr>
        <w:sdtEndPr/>
        <w:sdtContent>
          <w:r w:rsidR="00DA6ADC" w:rsidRPr="00977222">
            <w:rPr>
              <w:i/>
              <w:iCs/>
              <w:lang w:val="fr-BE" w:eastAsia="fr-BE"/>
            </w:rPr>
            <w:fldChar w:fldCharType="begin"/>
          </w:r>
          <w:r w:rsidR="00771927">
            <w:rPr>
              <w:i/>
              <w:iCs/>
              <w:lang w:val="fr-BE" w:eastAsia="fr-BE"/>
            </w:rPr>
            <w:instrText xml:space="preserve">CITATION Bar94 \p 46 \l 2060 </w:instrText>
          </w:r>
          <w:r w:rsidR="00DA6ADC" w:rsidRPr="00977222">
            <w:rPr>
              <w:i/>
              <w:iCs/>
              <w:lang w:val="fr-BE" w:eastAsia="fr-BE"/>
            </w:rPr>
            <w:fldChar w:fldCharType="separate"/>
          </w:r>
          <w:r w:rsidR="00204F58" w:rsidRPr="00204F58">
            <w:rPr>
              <w:noProof/>
              <w:lang w:val="fr-BE" w:eastAsia="fr-BE"/>
            </w:rPr>
            <w:t>(Barlet &amp; Plouin, 1994, p. 46)</w:t>
          </w:r>
          <w:r w:rsidR="00DA6ADC" w:rsidRPr="00977222">
            <w:rPr>
              <w:i/>
              <w:iCs/>
              <w:lang w:val="fr-BE" w:eastAsia="fr-BE"/>
            </w:rPr>
            <w:fldChar w:fldCharType="end"/>
          </w:r>
        </w:sdtContent>
      </w:sdt>
      <w:r w:rsidR="00DA6ADC" w:rsidRPr="00977222">
        <w:rPr>
          <w:i/>
          <w:iCs/>
          <w:lang w:val="fr-BE" w:eastAsia="fr-BE"/>
        </w:rPr>
        <w:t>.</w:t>
      </w:r>
      <w:r w:rsidR="00A21AC4" w:rsidRPr="00977222">
        <w:rPr>
          <w:i/>
          <w:iCs/>
          <w:lang w:val="fr-BE" w:eastAsia="fr-BE"/>
        </w:rPr>
        <w:t xml:space="preserve"> </w:t>
      </w:r>
    </w:p>
    <w:p w14:paraId="6D8051BA" w14:textId="7211FD1B" w:rsidR="006279AF" w:rsidRPr="00977222" w:rsidRDefault="00AB7153" w:rsidP="00204F58">
      <w:r w:rsidRPr="00977222">
        <w:t>Suite à ces constats, o</w:t>
      </w:r>
      <w:r w:rsidR="00BD10C4" w:rsidRPr="00977222">
        <w:t xml:space="preserve">n peut légitimement </w:t>
      </w:r>
      <w:r w:rsidR="00E84401" w:rsidRPr="00977222">
        <w:t>p</w:t>
      </w:r>
      <w:r w:rsidR="00977222" w:rsidRPr="00977222">
        <w:t>o</w:t>
      </w:r>
      <w:r w:rsidR="00E84401" w:rsidRPr="00977222">
        <w:t>ser qu’il existe</w:t>
      </w:r>
      <w:r w:rsidR="00BD10C4" w:rsidRPr="00977222">
        <w:t xml:space="preserve"> </w:t>
      </w:r>
      <w:r w:rsidR="00E84401" w:rsidRPr="00977222">
        <w:t xml:space="preserve">un </w:t>
      </w:r>
      <w:r w:rsidR="00BD10C4" w:rsidRPr="00977222">
        <w:t xml:space="preserve">intérêt didactique </w:t>
      </w:r>
      <w:r w:rsidR="00E84401" w:rsidRPr="00977222">
        <w:t>à discuter</w:t>
      </w:r>
      <w:r w:rsidRPr="00977222">
        <w:t xml:space="preserve">, avec les élèves, de </w:t>
      </w:r>
      <w:r w:rsidR="00BD10C4" w:rsidRPr="00977222">
        <w:t>l’import de symboles mathématiques (+, =, coefficient, exposant) pour modéliser une réaction chimique</w:t>
      </w:r>
      <w:r w:rsidR="00DB37FC" w:rsidRPr="00977222">
        <w:t> ;</w:t>
      </w:r>
      <w:r w:rsidR="00BD10C4" w:rsidRPr="00977222">
        <w:t xml:space="preserve"> </w:t>
      </w:r>
      <w:r w:rsidR="00DA6ADC" w:rsidRPr="00977222">
        <w:t>et</w:t>
      </w:r>
      <w:r w:rsidR="00E84401" w:rsidRPr="00977222">
        <w:t xml:space="preserve">, singulièrement, </w:t>
      </w:r>
      <w:r w:rsidRPr="00977222">
        <w:t xml:space="preserve">de </w:t>
      </w:r>
      <w:r w:rsidR="00BD10C4" w:rsidRPr="00977222">
        <w:t xml:space="preserve">l’abandon </w:t>
      </w:r>
      <w:r w:rsidRPr="00977222">
        <w:t>de l’égalité. Nous faisons l’hypothèse que ces aspects sont peu traités dans l’enseignement actuel en chimie alors qu’ils pourraient contribuer à rendre visible le processus de modélisation qui a mené à l’écriture actuelle du modèle des réactions chimiques sous forme d’équation.</w:t>
      </w:r>
      <w:r w:rsidR="003C3D02" w:rsidRPr="00977222">
        <w:t xml:space="preserve"> Dans la section IV, nous proposerons quelques éléments relatifs à cette hypothèse et issus de l’analyse des manuels de chimie utilisés en Belgique francophone. </w:t>
      </w:r>
    </w:p>
    <w:p w14:paraId="77D722AA" w14:textId="7B7BE122" w:rsidR="0044686C" w:rsidRDefault="00B11347" w:rsidP="00E84401">
      <w:r w:rsidRPr="00977222">
        <w:t>Peut-on donner une interprétation mathématique valide aux différents symboles utilisés dans les équations chimiques et empruntés aux mathématiques ? C’est à cette question que répond la section suivante</w:t>
      </w:r>
      <w:r w:rsidR="00CF470B">
        <w:t>.</w:t>
      </w:r>
    </w:p>
    <w:p w14:paraId="64E131C0" w14:textId="431E2DFD" w:rsidR="00077647" w:rsidRDefault="0096679C" w:rsidP="00077647">
      <w:pPr>
        <w:pStyle w:val="Titre1"/>
      </w:pPr>
      <w:r>
        <w:t>Formalisation mathÉmatique</w:t>
      </w:r>
      <w:r w:rsidR="003C0861">
        <w:t xml:space="preserve"> de</w:t>
      </w:r>
      <w:r>
        <w:t>S</w:t>
      </w:r>
      <w:r w:rsidR="003C0861">
        <w:t xml:space="preserve"> </w:t>
      </w:r>
      <w:r w:rsidR="7C56A0C8">
        <w:t>É</w:t>
      </w:r>
      <w:r w:rsidR="003C0861">
        <w:t>quations chimiques</w:t>
      </w:r>
    </w:p>
    <w:p w14:paraId="4644D8EE" w14:textId="0062AE38" w:rsidR="000D7048" w:rsidRDefault="000D7048" w:rsidP="000D7048">
      <w:pPr>
        <w:rPr>
          <w:lang w:val="fr-BE" w:eastAsia="fr-BE"/>
        </w:rPr>
      </w:pPr>
      <w:r w:rsidRPr="000D7048">
        <w:rPr>
          <w:lang w:val="fr-BE" w:eastAsia="fr-BE"/>
        </w:rPr>
        <w:t xml:space="preserve">En mathématiques formelles, une équation est un couple </w:t>
      </w:r>
      <w:r w:rsidRPr="00E16C4E">
        <w:rPr>
          <w:i/>
          <w:iCs/>
          <w:lang w:val="fr-BE" w:eastAsia="fr-BE"/>
        </w:rPr>
        <w:t>(F,x)</w:t>
      </w:r>
      <w:r w:rsidRPr="000D7048">
        <w:rPr>
          <w:lang w:val="fr-BE" w:eastAsia="fr-BE"/>
        </w:rPr>
        <w:t xml:space="preserve"> où </w:t>
      </w:r>
      <w:r w:rsidRPr="00E16C4E">
        <w:rPr>
          <w:i/>
          <w:iCs/>
          <w:lang w:val="fr-BE" w:eastAsia="fr-BE"/>
        </w:rPr>
        <w:t>F</w:t>
      </w:r>
      <w:r w:rsidRPr="000D7048">
        <w:rPr>
          <w:lang w:val="fr-BE" w:eastAsia="fr-BE"/>
        </w:rPr>
        <w:t xml:space="preserve"> est une formule exprimée dans un langage avec égalité et </w:t>
      </w:r>
      <w:r w:rsidR="00E16C4E" w:rsidRPr="00E16C4E">
        <w:rPr>
          <w:i/>
          <w:iCs/>
          <w:lang w:val="fr-BE" w:eastAsia="fr-BE"/>
        </w:rPr>
        <w:t>x</w:t>
      </w:r>
      <w:r w:rsidRPr="000D7048">
        <w:rPr>
          <w:lang w:val="fr-BE" w:eastAsia="fr-BE"/>
        </w:rPr>
        <w:t xml:space="preserve"> une variable libre de </w:t>
      </w:r>
      <w:r w:rsidR="00E16C4E" w:rsidRPr="00E16C4E">
        <w:rPr>
          <w:i/>
          <w:iCs/>
          <w:lang w:val="fr-BE" w:eastAsia="fr-BE"/>
        </w:rPr>
        <w:t>F</w:t>
      </w:r>
      <w:r w:rsidRPr="000D7048">
        <w:rPr>
          <w:lang w:val="fr-BE" w:eastAsia="fr-BE"/>
        </w:rPr>
        <w:t xml:space="preserve"> (</w:t>
      </w:r>
      <w:r w:rsidRPr="00E16C4E">
        <w:rPr>
          <w:i/>
          <w:iCs/>
          <w:lang w:val="fr-BE" w:eastAsia="fr-BE"/>
        </w:rPr>
        <w:t>l'inconnue</w:t>
      </w:r>
      <w:r w:rsidRPr="000D7048">
        <w:rPr>
          <w:lang w:val="fr-BE" w:eastAsia="fr-BE"/>
        </w:rPr>
        <w:t xml:space="preserve">). Résoudre une telle équation dans un ensemble </w:t>
      </w:r>
      <w:r w:rsidRPr="00E16C4E">
        <w:rPr>
          <w:i/>
          <w:iCs/>
          <w:lang w:val="fr-BE" w:eastAsia="fr-BE"/>
        </w:rPr>
        <w:t>E</w:t>
      </w:r>
      <w:r w:rsidRPr="000D7048">
        <w:rPr>
          <w:lang w:val="fr-BE" w:eastAsia="fr-BE"/>
        </w:rPr>
        <w:t xml:space="preserve"> </w:t>
      </w:r>
      <w:r w:rsidR="00E16C4E">
        <w:rPr>
          <w:lang w:val="fr-BE" w:eastAsia="fr-BE"/>
        </w:rPr>
        <w:t>(</w:t>
      </w:r>
      <w:r w:rsidRPr="00E16C4E">
        <w:rPr>
          <w:i/>
          <w:iCs/>
          <w:lang w:val="fr-BE" w:eastAsia="fr-BE"/>
        </w:rPr>
        <w:t>le domaine d'interprétation</w:t>
      </w:r>
      <w:r w:rsidRPr="000D7048">
        <w:rPr>
          <w:lang w:val="fr-BE" w:eastAsia="fr-BE"/>
        </w:rPr>
        <w:t xml:space="preserve">), consiste à trouver le sous-ensemble des </w:t>
      </w:r>
      <m:oMath>
        <m:r>
          <w:rPr>
            <w:rFonts w:ascii="Cambria Math" w:hAnsi="Cambria Math"/>
            <w:lang w:val="fr-BE" w:eastAsia="fr-BE"/>
          </w:rPr>
          <m:t>x∈E</m:t>
        </m:r>
      </m:oMath>
      <w:r w:rsidRPr="000D7048">
        <w:rPr>
          <w:lang w:val="fr-BE" w:eastAsia="fr-BE"/>
        </w:rPr>
        <w:t xml:space="preserve"> tels que </w:t>
      </w:r>
      <w:r w:rsidR="00E16C4E" w:rsidRPr="00E16C4E">
        <w:rPr>
          <w:i/>
          <w:iCs/>
          <w:lang w:val="fr-BE" w:eastAsia="fr-BE"/>
        </w:rPr>
        <w:t>F</w:t>
      </w:r>
      <w:r w:rsidRPr="000D7048">
        <w:rPr>
          <w:lang w:val="fr-BE" w:eastAsia="fr-BE"/>
        </w:rPr>
        <w:t xml:space="preserve"> soit satisfaite. Ce sous-ensemble est appelé sous-ensemble de solutions et dépend du domaine d'interprétation </w:t>
      </w:r>
      <w:r w:rsidR="00E16C4E" w:rsidRPr="00E16C4E">
        <w:rPr>
          <w:i/>
          <w:iCs/>
          <w:lang w:val="fr-BE" w:eastAsia="fr-BE"/>
        </w:rPr>
        <w:t>E</w:t>
      </w:r>
      <w:r w:rsidRPr="000D7048">
        <w:rPr>
          <w:lang w:val="fr-BE" w:eastAsia="fr-BE"/>
        </w:rPr>
        <w:t xml:space="preserve"> de la formule. Par exemple </w:t>
      </w:r>
      <m:oMath>
        <m:r>
          <w:rPr>
            <w:rFonts w:ascii="Cambria Math" w:hAnsi="Cambria Math"/>
            <w:lang w:val="fr-BE" w:eastAsia="fr-BE"/>
          </w:rPr>
          <m:t>(x+1=y,x)</m:t>
        </m:r>
      </m:oMath>
      <w:r w:rsidRPr="000D7048">
        <w:rPr>
          <w:lang w:val="fr-BE" w:eastAsia="fr-BE"/>
        </w:rPr>
        <w:t xml:space="preserve"> est une équation dont l'ensemble des solutions est </w:t>
      </w:r>
      <m:oMath>
        <m:r>
          <w:rPr>
            <w:rFonts w:ascii="Cambria Math" w:hAnsi="Cambria Math"/>
            <w:lang w:val="fr-BE" w:eastAsia="fr-BE"/>
          </w:rPr>
          <m:t>{y-1}</m:t>
        </m:r>
      </m:oMath>
      <w:r w:rsidRPr="000D7048">
        <w:rPr>
          <w:lang w:val="fr-BE" w:eastAsia="fr-BE"/>
        </w:rPr>
        <w:t xml:space="preserve"> si </w:t>
      </w:r>
      <m:oMath>
        <m:r>
          <w:rPr>
            <w:rFonts w:ascii="Cambria Math" w:hAnsi="Cambria Math"/>
            <w:lang w:val="fr-BE" w:eastAsia="fr-BE"/>
          </w:rPr>
          <m:t>E</m:t>
        </m:r>
        <m:r>
          <m:rPr>
            <m:scr m:val="double-struck"/>
          </m:rPr>
          <w:rPr>
            <w:rFonts w:ascii="Cambria Math" w:hAnsi="Cambria Math"/>
            <w:lang w:val="fr-BE" w:eastAsia="fr-BE"/>
          </w:rPr>
          <m:t>=R.</m:t>
        </m:r>
      </m:oMath>
      <w:r w:rsidRPr="000D7048">
        <w:rPr>
          <w:lang w:val="fr-BE" w:eastAsia="fr-BE"/>
        </w:rPr>
        <w:t xml:space="preserve"> L'équation </w:t>
      </w:r>
      <m:oMath>
        <m:r>
          <w:rPr>
            <w:rFonts w:ascii="Cambria Math" w:hAnsi="Cambria Math"/>
            <w:lang w:val="fr-BE" w:eastAsia="fr-BE"/>
          </w:rPr>
          <m:t>(x+1=y,y)</m:t>
        </m:r>
      </m:oMath>
      <w:r w:rsidRPr="000D7048">
        <w:rPr>
          <w:lang w:val="fr-BE" w:eastAsia="fr-BE"/>
        </w:rPr>
        <w:t xml:space="preserve"> (différente de la précédente) a pour ensemble de solution </w:t>
      </w:r>
      <m:oMath>
        <m:r>
          <w:rPr>
            <w:rFonts w:ascii="Cambria Math" w:hAnsi="Cambria Math"/>
            <w:lang w:val="fr-BE" w:eastAsia="fr-BE"/>
          </w:rPr>
          <m:t>{x+1}</m:t>
        </m:r>
      </m:oMath>
      <w:r w:rsidRPr="000D7048">
        <w:rPr>
          <w:lang w:val="fr-BE" w:eastAsia="fr-BE"/>
        </w:rPr>
        <w:t xml:space="preserve"> si </w:t>
      </w:r>
      <m:oMath>
        <m:r>
          <w:rPr>
            <w:rFonts w:ascii="Cambria Math" w:hAnsi="Cambria Math"/>
            <w:lang w:val="fr-BE" w:eastAsia="fr-BE"/>
          </w:rPr>
          <m:t>E</m:t>
        </m:r>
        <m:r>
          <m:rPr>
            <m:scr m:val="double-struck"/>
          </m:rPr>
          <w:rPr>
            <w:rFonts w:ascii="Cambria Math" w:hAnsi="Cambria Math"/>
            <w:lang w:val="fr-BE" w:eastAsia="fr-BE"/>
          </w:rPr>
          <m:t>=R</m:t>
        </m:r>
      </m:oMath>
      <w:r w:rsidRPr="000D7048">
        <w:rPr>
          <w:lang w:val="fr-BE" w:eastAsia="fr-BE"/>
        </w:rPr>
        <w:t xml:space="preserve"> Autrement dit, une équation est un objet </w:t>
      </w:r>
      <w:r w:rsidR="01B4CA1F" w:rsidRPr="000D7048">
        <w:rPr>
          <w:lang w:val="fr-BE" w:eastAsia="fr-BE"/>
        </w:rPr>
        <w:t>purement</w:t>
      </w:r>
      <w:r w:rsidRPr="000D7048">
        <w:rPr>
          <w:lang w:val="fr-BE" w:eastAsia="fr-BE"/>
        </w:rPr>
        <w:t xml:space="preserve"> syntaxique par nature alors que sa résolution présuppose un contexte sémantique</w:t>
      </w:r>
      <w:r w:rsidR="002E0CFB">
        <w:rPr>
          <w:lang w:val="fr-BE" w:eastAsia="fr-BE"/>
        </w:rPr>
        <w:t>.</w:t>
      </w:r>
    </w:p>
    <w:p w14:paraId="3DF9B4C6" w14:textId="5598F363" w:rsidR="000D7048" w:rsidRPr="000D7048" w:rsidRDefault="000D7048" w:rsidP="000D7048">
      <w:pPr>
        <w:rPr>
          <w:lang w:val="fr-BE" w:eastAsia="fr-BE"/>
        </w:rPr>
      </w:pPr>
      <w:r w:rsidRPr="000D7048">
        <w:rPr>
          <w:lang w:val="fr-BE" w:eastAsia="fr-BE"/>
        </w:rPr>
        <w:t xml:space="preserve">Informellement, une équation est donc une formule mathématique où le symbole </w:t>
      </w:r>
      <w:r w:rsidR="00173959">
        <w:rPr>
          <w:lang w:val="fr-BE" w:eastAsia="fr-BE"/>
        </w:rPr>
        <w:t>« </w:t>
      </w:r>
      <w:r w:rsidR="7C44103F" w:rsidRPr="5239EA4E">
        <w:rPr>
          <w:lang w:val="fr-BE" w:eastAsia="fr-BE"/>
        </w:rPr>
        <w:t>=</w:t>
      </w:r>
      <w:r w:rsidR="00173959">
        <w:rPr>
          <w:lang w:val="fr-BE" w:eastAsia="fr-BE"/>
        </w:rPr>
        <w:t> »</w:t>
      </w:r>
      <w:r w:rsidRPr="000D7048">
        <w:rPr>
          <w:lang w:val="fr-BE" w:eastAsia="fr-BE"/>
        </w:rPr>
        <w:t xml:space="preserve"> apparait explicitement et où une inconnue est spécifiée. Le plus souvent, le langage mathématique utilisé contient celui de l'arithmétique et permet donc d'avoir recours aux symboles </w:t>
      </w:r>
      <w:r w:rsidR="0096679C">
        <w:rPr>
          <w:lang w:val="fr-BE" w:eastAsia="fr-BE"/>
        </w:rPr>
        <w:t>« </w:t>
      </w:r>
      <w:r w:rsidRPr="000D7048">
        <w:rPr>
          <w:lang w:val="fr-BE" w:eastAsia="fr-BE"/>
        </w:rPr>
        <w:t>+</w:t>
      </w:r>
      <w:r w:rsidR="0096679C">
        <w:rPr>
          <w:lang w:val="fr-BE" w:eastAsia="fr-BE"/>
        </w:rPr>
        <w:t> </w:t>
      </w:r>
      <w:r w:rsidRPr="000D7048">
        <w:rPr>
          <w:lang w:val="fr-BE" w:eastAsia="fr-BE"/>
        </w:rPr>
        <w:t xml:space="preserve">, -, </w:t>
      </w:r>
      <w:r w:rsidR="00DD69FA">
        <w:rPr>
          <w:lang w:val="fr-BE" w:eastAsia="fr-BE"/>
        </w:rPr>
        <w:t>x</w:t>
      </w:r>
      <w:r w:rsidRPr="000D7048">
        <w:rPr>
          <w:lang w:val="fr-BE" w:eastAsia="fr-BE"/>
        </w:rPr>
        <w:t>...</w:t>
      </w:r>
      <w:r w:rsidR="00A06B4B">
        <w:rPr>
          <w:lang w:val="fr-BE" w:eastAsia="fr-BE"/>
        </w:rPr>
        <w:t> »</w:t>
      </w:r>
    </w:p>
    <w:p w14:paraId="738A4885" w14:textId="31136417" w:rsidR="00DD69FA" w:rsidRDefault="000D7048" w:rsidP="000D7048">
      <w:pPr>
        <w:rPr>
          <w:lang w:val="fr-BE" w:eastAsia="fr-BE"/>
        </w:rPr>
      </w:pPr>
      <w:r w:rsidRPr="00CF470B">
        <w:rPr>
          <w:lang w:val="fr-BE" w:eastAsia="fr-BE"/>
        </w:rPr>
        <w:t>En chimie, une équation bilan</w:t>
      </w:r>
      <w:r w:rsidR="00996C02" w:rsidRPr="00CF470B">
        <w:rPr>
          <w:lang w:val="fr-BE" w:eastAsia="fr-BE"/>
        </w:rPr>
        <w:t xml:space="preserve"> ou équation chimique</w:t>
      </w:r>
      <w:r w:rsidRPr="00CF470B">
        <w:rPr>
          <w:lang w:val="fr-BE" w:eastAsia="fr-BE"/>
        </w:rPr>
        <w:t xml:space="preserve"> modélise la transformation de réactifs en produits</w:t>
      </w:r>
      <w:r w:rsidR="751746FA" w:rsidRPr="00CF470B">
        <w:rPr>
          <w:lang w:val="fr-BE" w:eastAsia="fr-BE"/>
        </w:rPr>
        <w:t xml:space="preserve">, en respectant </w:t>
      </w:r>
      <w:r w:rsidR="00996C02" w:rsidRPr="00CF470B">
        <w:rPr>
          <w:lang w:val="fr-BE" w:eastAsia="fr-BE"/>
        </w:rPr>
        <w:t>des ratios réactionnels</w:t>
      </w:r>
      <w:r w:rsidR="751746FA" w:rsidRPr="00CF470B">
        <w:rPr>
          <w:lang w:val="fr-BE" w:eastAsia="fr-BE"/>
        </w:rPr>
        <w:t xml:space="preserve"> donnés par les coefficients </w:t>
      </w:r>
      <w:r w:rsidR="00996C02" w:rsidRPr="00CF470B">
        <w:rPr>
          <w:lang w:val="fr-BE" w:eastAsia="fr-BE"/>
        </w:rPr>
        <w:t>stœchiométriques</w:t>
      </w:r>
      <w:r w:rsidR="7C44103F" w:rsidRPr="00CF470B">
        <w:rPr>
          <w:lang w:val="fr-BE" w:eastAsia="fr-BE"/>
        </w:rPr>
        <w:t>.</w:t>
      </w:r>
      <w:r w:rsidRPr="00CF470B">
        <w:rPr>
          <w:lang w:val="fr-BE" w:eastAsia="fr-BE"/>
        </w:rPr>
        <w:t xml:space="preserve"> Par exemple</w:t>
      </w:r>
      <w:r w:rsidR="00B11347" w:rsidRPr="00CF470B">
        <w:rPr>
          <w:lang w:val="fr-BE" w:eastAsia="fr-BE"/>
        </w:rPr>
        <w:t>,</w:t>
      </w:r>
      <w:r w:rsidRPr="00CF470B">
        <w:rPr>
          <w:lang w:val="fr-BE" w:eastAsia="fr-BE"/>
        </w:rPr>
        <w:t xml:space="preserve"> on a l'équation </w:t>
      </w:r>
      <w:r w:rsidR="00996C02" w:rsidRPr="00CF470B">
        <w:rPr>
          <w:lang w:val="fr-BE" w:eastAsia="fr-BE"/>
        </w:rPr>
        <w:t>chimique</w:t>
      </w:r>
      <w:r w:rsidRPr="00CF470B">
        <w:rPr>
          <w:lang w:val="fr-BE" w:eastAsia="fr-BE"/>
        </w:rPr>
        <w:t xml:space="preserve"> </w:t>
      </w:r>
      <w:r w:rsidR="523278E6" w:rsidRPr="00CF470B">
        <w:rPr>
          <w:lang w:val="fr-BE" w:eastAsia="fr-BE"/>
        </w:rPr>
        <w:t>suivante :</w:t>
      </w:r>
    </w:p>
    <w:p w14:paraId="55DF3F0F" w14:textId="0F2DF113" w:rsidR="00DD69FA" w:rsidRPr="00DD69FA" w:rsidRDefault="00DD69FA" w:rsidP="5239EA4E">
      <w:pPr>
        <w:jc w:val="center"/>
        <w:rPr>
          <w:lang w:val="fr-BE" w:eastAsia="fr-BE"/>
        </w:rPr>
      </w:pPr>
      <m:oMathPara>
        <m:oMath>
          <m:r>
            <m:rPr>
              <m:sty m:val="p"/>
            </m:rPr>
            <w:rPr>
              <w:rFonts w:ascii="Cambria Math" w:hAnsi="Cambria Math"/>
              <w:lang w:val="fr-BE" w:eastAsia="fr-BE"/>
            </w:rPr>
            <m:t>4 </m:t>
          </m:r>
          <m:sSub>
            <m:sSubPr>
              <m:ctrlPr>
                <w:rPr>
                  <w:rFonts w:ascii="Cambria Math" w:hAnsi="Cambria Math"/>
                  <w:lang w:val="fr-BE" w:eastAsia="fr-BE"/>
                </w:rPr>
              </m:ctrlPr>
            </m:sSubPr>
            <m:e>
              <m:r>
                <m:rPr>
                  <m:nor/>
                </m:rPr>
                <w:rPr>
                  <w:rFonts w:ascii="Cambria Math" w:hAnsi="Cambria Math"/>
                  <w:lang w:val="fr-BE" w:eastAsia="fr-BE"/>
                </w:rPr>
                <m:t>NH</m:t>
              </m:r>
            </m:e>
            <m:sub>
              <m:r>
                <m:rPr>
                  <m:sty m:val="p"/>
                </m:rPr>
                <w:rPr>
                  <w:rFonts w:ascii="Cambria Math" w:hAnsi="Cambria Math"/>
                  <w:lang w:val="fr-BE" w:eastAsia="fr-BE"/>
                </w:rPr>
                <m:t>3</m:t>
              </m:r>
            </m:sub>
          </m:sSub>
          <m:r>
            <m:rPr>
              <m:sty m:val="p"/>
            </m:rPr>
            <w:rPr>
              <w:rFonts w:ascii="Cambria Math" w:hAnsi="Cambria Math"/>
              <w:lang w:val="fr-BE" w:eastAsia="fr-BE"/>
            </w:rPr>
            <m:t>+5 </m:t>
          </m:r>
          <m:sSub>
            <m:sSubPr>
              <m:ctrlPr>
                <w:rPr>
                  <w:rFonts w:ascii="Cambria Math" w:hAnsi="Cambria Math"/>
                  <w:lang w:val="fr-BE" w:eastAsia="fr-BE"/>
                </w:rPr>
              </m:ctrlPr>
            </m:sSubPr>
            <m:e>
              <m:r>
                <m:rPr>
                  <m:nor/>
                </m:rPr>
                <w:rPr>
                  <w:rFonts w:ascii="Cambria Math" w:hAnsi="Cambria Math"/>
                  <w:lang w:val="fr-BE" w:eastAsia="fr-BE"/>
                </w:rPr>
                <m:t>O</m:t>
              </m:r>
            </m:e>
            <m:sub>
              <m:r>
                <m:rPr>
                  <m:sty m:val="p"/>
                </m:rPr>
                <w:rPr>
                  <w:rFonts w:ascii="Cambria Math" w:hAnsi="Cambria Math"/>
                  <w:lang w:val="fr-BE" w:eastAsia="fr-BE"/>
                </w:rPr>
                <m:t>2</m:t>
              </m:r>
            </m:sub>
          </m:sSub>
          <m:r>
            <m:rPr>
              <m:sty m:val="p"/>
            </m:rPr>
            <w:rPr>
              <w:rFonts w:ascii="Cambria Math" w:hAnsi="Cambria Math"/>
              <w:lang w:val="fr-BE" w:eastAsia="fr-BE"/>
            </w:rPr>
            <m:t>⟶4 </m:t>
          </m:r>
          <m:r>
            <m:rPr>
              <m:nor/>
            </m:rPr>
            <w:rPr>
              <w:rFonts w:ascii="Cambria Math" w:hAnsi="Cambria Math"/>
              <w:lang w:val="fr-BE" w:eastAsia="fr-BE"/>
            </w:rPr>
            <m:t>NO</m:t>
          </m:r>
          <m:r>
            <m:rPr>
              <m:sty m:val="p"/>
            </m:rPr>
            <w:rPr>
              <w:rFonts w:ascii="Cambria Math" w:hAnsi="Cambria Math"/>
              <w:lang w:val="fr-BE" w:eastAsia="fr-BE"/>
            </w:rPr>
            <m:t>+6 </m:t>
          </m:r>
          <m:sSub>
            <m:sSubPr>
              <m:ctrlPr>
                <w:rPr>
                  <w:rFonts w:ascii="Cambria Math" w:hAnsi="Cambria Math"/>
                  <w:lang w:val="fr-BE" w:eastAsia="fr-BE"/>
                </w:rPr>
              </m:ctrlPr>
            </m:sSubPr>
            <m:e>
              <m:r>
                <m:rPr>
                  <m:nor/>
                </m:rPr>
                <w:rPr>
                  <w:rFonts w:ascii="Cambria Math" w:hAnsi="Cambria Math"/>
                  <w:lang w:val="fr-BE" w:eastAsia="fr-BE"/>
                </w:rPr>
                <m:t>H</m:t>
              </m:r>
            </m:e>
            <m:sub>
              <m:r>
                <m:rPr>
                  <m:sty m:val="p"/>
                </m:rPr>
                <w:rPr>
                  <w:rFonts w:ascii="Cambria Math" w:hAnsi="Cambria Math"/>
                  <w:lang w:val="fr-BE" w:eastAsia="fr-BE"/>
                </w:rPr>
                <m:t>2</m:t>
              </m:r>
            </m:sub>
          </m:sSub>
          <m:r>
            <m:rPr>
              <m:nor/>
            </m:rPr>
            <w:rPr>
              <w:rFonts w:ascii="Cambria Math" w:hAnsi="Cambria Math"/>
              <w:lang w:val="fr-BE" w:eastAsia="fr-BE"/>
            </w:rPr>
            <m:t>O</m:t>
          </m:r>
        </m:oMath>
      </m:oMathPara>
    </w:p>
    <w:p w14:paraId="62E3BF43" w14:textId="70EDF6A4" w:rsidR="00AA0FFB" w:rsidRPr="00AA0FFB" w:rsidRDefault="000D7048" w:rsidP="00AA0FFB">
      <w:pPr>
        <w:rPr>
          <w:lang w:val="fr-BE" w:eastAsia="fr-BE"/>
        </w:rPr>
      </w:pPr>
      <w:r w:rsidRPr="000D7048">
        <w:rPr>
          <w:lang w:val="fr-BE" w:eastAsia="fr-BE"/>
        </w:rPr>
        <w:lastRenderedPageBreak/>
        <w:t xml:space="preserve">La question du statut des symboles </w:t>
      </w:r>
      <w:r w:rsidR="00173959">
        <w:rPr>
          <w:lang w:val="fr-BE" w:eastAsia="fr-BE"/>
        </w:rPr>
        <w:t>« </w:t>
      </w:r>
      <w:r w:rsidR="7A88D387">
        <w:rPr>
          <w:lang w:val="fr-BE" w:eastAsia="fr-BE"/>
        </w:rPr>
        <w:t>+</w:t>
      </w:r>
      <w:r w:rsidR="00173959">
        <w:rPr>
          <w:lang w:val="fr-BE" w:eastAsia="fr-BE"/>
        </w:rPr>
        <w:t> »</w:t>
      </w:r>
      <w:r w:rsidRPr="000D7048">
        <w:rPr>
          <w:lang w:val="fr-BE" w:eastAsia="fr-BE"/>
        </w:rPr>
        <w:t xml:space="preserve"> et </w:t>
      </w:r>
      <w:r w:rsidR="00173959">
        <w:rPr>
          <w:lang w:val="fr-BE" w:eastAsia="fr-BE"/>
        </w:rPr>
        <w:t>« </w:t>
      </w:r>
      <w:r w:rsidR="7A88D387">
        <w:rPr>
          <w:lang w:val="fr-BE" w:eastAsia="fr-BE"/>
        </w:rPr>
        <w:t xml:space="preserve"> </w:t>
      </w:r>
      <m:oMath>
        <m:r>
          <m:rPr>
            <m:sty m:val="p"/>
          </m:rPr>
          <w:rPr>
            <w:rFonts w:ascii="Cambria Math" w:hAnsi="Cambria Math"/>
            <w:lang w:val="fr-BE" w:eastAsia="fr-BE"/>
          </w:rPr>
          <m:t>⟶</m:t>
        </m:r>
      </m:oMath>
      <w:r w:rsidR="00173959">
        <w:rPr>
          <w:lang w:val="fr-BE" w:eastAsia="fr-BE"/>
        </w:rPr>
        <w:t> »</w:t>
      </w:r>
      <m:oMath>
        <m:r>
          <m:rPr>
            <m:sty m:val="p"/>
          </m:rPr>
          <w:rPr>
            <w:rFonts w:ascii="Cambria Math" w:hAnsi="Cambria Math"/>
            <w:lang w:val="fr-BE" w:eastAsia="fr-BE"/>
          </w:rPr>
          <m:t xml:space="preserve"> </m:t>
        </m:r>
      </m:oMath>
      <w:r w:rsidRPr="000D7048">
        <w:rPr>
          <w:lang w:val="fr-BE" w:eastAsia="fr-BE"/>
        </w:rPr>
        <w:t xml:space="preserve">se pose immédiatement. A priori, une molécule correspond formellement à un graphe pondéré et étiqueté (les arêtes permettant de rendre compte de la structure chimique). Or l'addition de deux graphes, qui serait naïvement leur union disjointe, ne correspond pas à ce qu'il se passe au sein de l'équation chimique. Un autre problème est le symbole </w:t>
      </w:r>
      <w:r w:rsidR="00173959">
        <w:rPr>
          <w:lang w:val="fr-BE" w:eastAsia="fr-BE"/>
        </w:rPr>
        <w:t>« </w:t>
      </w:r>
      <m:oMath>
        <m:r>
          <m:rPr>
            <m:sty m:val="p"/>
          </m:rPr>
          <w:rPr>
            <w:rFonts w:ascii="Cambria Math" w:hAnsi="Cambria Math"/>
            <w:lang w:val="fr-BE" w:eastAsia="fr-BE"/>
          </w:rPr>
          <m:t>⟶</m:t>
        </m:r>
      </m:oMath>
      <w:r w:rsidR="00173959">
        <w:rPr>
          <w:lang w:val="fr-BE" w:eastAsia="fr-BE"/>
        </w:rPr>
        <w:t> »</w:t>
      </w:r>
      <w:r w:rsidRPr="000D7048">
        <w:rPr>
          <w:lang w:val="fr-BE" w:eastAsia="fr-BE"/>
        </w:rPr>
        <w:t xml:space="preserve"> qui est ambigu. </w:t>
      </w:r>
      <w:r w:rsidR="00173959">
        <w:rPr>
          <w:lang w:val="fr-BE" w:eastAsia="fr-BE"/>
        </w:rPr>
        <w:t>Il a en effet</w:t>
      </w:r>
      <w:r w:rsidRPr="000D7048">
        <w:rPr>
          <w:lang w:val="fr-BE" w:eastAsia="fr-BE"/>
        </w:rPr>
        <w:t xml:space="preserve"> </w:t>
      </w:r>
      <w:r w:rsidR="000D5A84">
        <w:rPr>
          <w:lang w:val="fr-BE" w:eastAsia="fr-BE"/>
        </w:rPr>
        <w:t xml:space="preserve">une </w:t>
      </w:r>
      <w:r w:rsidRPr="000D7048">
        <w:rPr>
          <w:lang w:val="fr-BE" w:eastAsia="fr-BE"/>
        </w:rPr>
        <w:t xml:space="preserve">signification différente du symbole </w:t>
      </w:r>
      <w:r w:rsidR="00173959">
        <w:rPr>
          <w:lang w:val="fr-BE" w:eastAsia="fr-BE"/>
        </w:rPr>
        <w:t>« </w:t>
      </w:r>
      <w:r w:rsidR="7C44103F">
        <w:rPr>
          <w:lang w:val="fr-BE" w:eastAsia="fr-BE"/>
        </w:rPr>
        <w:t>=</w:t>
      </w:r>
      <w:r w:rsidR="00173959">
        <w:rPr>
          <w:lang w:val="fr-BE" w:eastAsia="fr-BE"/>
        </w:rPr>
        <w:t> »</w:t>
      </w:r>
      <w:r w:rsidR="7C44103F">
        <w:rPr>
          <w:lang w:val="fr-BE" w:eastAsia="fr-BE"/>
        </w:rPr>
        <w:t xml:space="preserve"> </w:t>
      </w:r>
      <w:r w:rsidRPr="000D7048">
        <w:rPr>
          <w:lang w:val="fr-BE" w:eastAsia="fr-BE"/>
        </w:rPr>
        <w:t>car il marque une évolution temporelle liée au monde physique</w:t>
      </w:r>
      <w:r w:rsidR="00807A68">
        <w:rPr>
          <w:lang w:val="fr-BE" w:eastAsia="fr-BE"/>
        </w:rPr>
        <w:t xml:space="preserve">. </w:t>
      </w:r>
    </w:p>
    <w:p w14:paraId="59BB2843" w14:textId="562D5258" w:rsidR="000D7048" w:rsidRPr="000D5A84" w:rsidRDefault="000D7048" w:rsidP="000D5A84">
      <w:pPr>
        <w:rPr>
          <w:lang w:val="fr-BE" w:eastAsia="fr-BE"/>
        </w:rPr>
      </w:pPr>
      <w:r w:rsidRPr="000D7048">
        <w:rPr>
          <w:lang w:val="fr-BE" w:eastAsia="fr-BE"/>
        </w:rPr>
        <w:t xml:space="preserve">Pour comprendre les choses, il faut voir que le </w:t>
      </w:r>
      <w:r w:rsidR="000D5A84">
        <w:rPr>
          <w:lang w:val="fr-BE" w:eastAsia="fr-BE"/>
        </w:rPr>
        <w:t>« </w:t>
      </w:r>
      <w:r w:rsidRPr="000D7048">
        <w:rPr>
          <w:lang w:val="fr-BE" w:eastAsia="fr-BE"/>
        </w:rPr>
        <w:t>contenu</w:t>
      </w:r>
      <w:r w:rsidR="000D5A84">
        <w:rPr>
          <w:lang w:val="fr-BE" w:eastAsia="fr-BE"/>
        </w:rPr>
        <w:t> »</w:t>
      </w:r>
      <w:r w:rsidRPr="000D7048">
        <w:rPr>
          <w:lang w:val="fr-BE" w:eastAsia="fr-BE"/>
        </w:rPr>
        <w:t xml:space="preserve"> d'une équation chimique est double :</w:t>
      </w:r>
    </w:p>
    <w:p w14:paraId="190D00E8" w14:textId="468107F4" w:rsidR="000D7048" w:rsidRPr="000D5A84" w:rsidRDefault="000D5A84" w:rsidP="00FB47FB">
      <w:pPr>
        <w:pStyle w:val="Paragraphedeliste"/>
        <w:numPr>
          <w:ilvl w:val="0"/>
          <w:numId w:val="4"/>
        </w:numPr>
        <w:rPr>
          <w:lang w:val="fr-BE" w:eastAsia="fr-BE"/>
        </w:rPr>
      </w:pPr>
      <w:r>
        <w:rPr>
          <w:lang w:val="fr-BE" w:eastAsia="fr-BE"/>
        </w:rPr>
        <w:t>u</w:t>
      </w:r>
      <w:r w:rsidR="000D7048" w:rsidRPr="000D5A84">
        <w:rPr>
          <w:lang w:val="fr-BE" w:eastAsia="fr-BE"/>
        </w:rPr>
        <w:t xml:space="preserve">ne partie structurelle. En effet, dans l'exemple ci-avant, des molécules comme </w:t>
      </w:r>
      <m:oMath>
        <m:sSub>
          <m:sSubPr>
            <m:ctrlPr>
              <w:rPr>
                <w:rFonts w:ascii="Cambria Math" w:hAnsi="Cambria Math"/>
                <w:lang w:val="fr-BE" w:eastAsia="fr-BE"/>
              </w:rPr>
            </m:ctrlPr>
          </m:sSubPr>
          <m:e>
            <m:r>
              <m:rPr>
                <m:nor/>
              </m:rPr>
              <w:rPr>
                <w:rFonts w:ascii="Cambria Math" w:hAnsi="Cambria Math"/>
                <w:lang w:val="fr-BE" w:eastAsia="fr-BE"/>
              </w:rPr>
              <m:t>H</m:t>
            </m:r>
          </m:e>
          <m:sub>
            <m:r>
              <m:rPr>
                <m:sty m:val="p"/>
              </m:rPr>
              <w:rPr>
                <w:rFonts w:ascii="Cambria Math" w:hAnsi="Cambria Math"/>
                <w:lang w:val="fr-BE" w:eastAsia="fr-BE"/>
              </w:rPr>
              <m:t>2</m:t>
            </m:r>
          </m:sub>
        </m:sSub>
        <m:r>
          <m:rPr>
            <m:nor/>
          </m:rPr>
          <w:rPr>
            <w:rFonts w:ascii="Cambria Math" w:hAnsi="Cambria Math"/>
            <w:lang w:val="fr-BE" w:eastAsia="fr-BE"/>
          </w:rPr>
          <m:t>N</m:t>
        </m:r>
      </m:oMath>
      <w:r w:rsidRPr="000D5A84">
        <w:rPr>
          <w:lang w:val="fr-BE" w:eastAsia="fr-BE"/>
        </w:rPr>
        <w:t xml:space="preserve"> </w:t>
      </w:r>
      <m:oMath>
        <m:r>
          <m:rPr>
            <m:sty m:val="p"/>
          </m:rPr>
          <w:rPr>
            <w:rFonts w:ascii="Cambria Math" w:hAnsi="Cambria Math"/>
            <w:lang w:val="fr-BE" w:eastAsia="fr-BE"/>
          </w:rPr>
          <m:t xml:space="preserve"> </m:t>
        </m:r>
      </m:oMath>
      <w:r w:rsidR="000D7048" w:rsidRPr="000D5A84">
        <w:rPr>
          <w:lang w:val="fr-BE" w:eastAsia="fr-BE"/>
        </w:rPr>
        <w:t xml:space="preserve">ou </w:t>
      </w:r>
      <w:r w:rsidRPr="000D5A84">
        <w:rPr>
          <w:lang w:val="fr-BE" w:eastAsia="fr-BE"/>
        </w:rPr>
        <w:t>ONH</w:t>
      </w:r>
      <w:r w:rsidR="000D7048" w:rsidRPr="000D5A84">
        <w:rPr>
          <w:lang w:val="fr-BE" w:eastAsia="fr-BE"/>
        </w:rPr>
        <w:t xml:space="preserve"> n'auraient aucun sens physique. Seules certaines combinaisons de lettres sont autorisées si l'on tient compte des contraintes empiriques</w:t>
      </w:r>
      <w:r w:rsidR="00E11B3E">
        <w:rPr>
          <w:lang w:val="fr-BE" w:eastAsia="fr-BE"/>
        </w:rPr>
        <w:t xml:space="preserve"> et syntaxiques (pour l’ordre dans lequel les lettres sont écrites)</w:t>
      </w:r>
      <w:r w:rsidR="000D7048" w:rsidRPr="000D5A84">
        <w:rPr>
          <w:lang w:val="fr-BE" w:eastAsia="fr-BE"/>
        </w:rPr>
        <w:t xml:space="preserve">.  </w:t>
      </w:r>
    </w:p>
    <w:p w14:paraId="42DAAEB1" w14:textId="76B7CAB1" w:rsidR="000D7048" w:rsidRPr="00C43B7E" w:rsidRDefault="000D5A84" w:rsidP="00C43B7E">
      <w:pPr>
        <w:pStyle w:val="Paragraphedeliste"/>
        <w:numPr>
          <w:ilvl w:val="0"/>
          <w:numId w:val="4"/>
        </w:numPr>
        <w:rPr>
          <w:lang w:val="fr-BE" w:eastAsia="fr-BE"/>
        </w:rPr>
      </w:pPr>
      <w:r>
        <w:rPr>
          <w:lang w:val="fr-BE" w:eastAsia="fr-BE"/>
        </w:rPr>
        <w:t>u</w:t>
      </w:r>
      <w:r w:rsidR="000D7048" w:rsidRPr="00C43B7E">
        <w:rPr>
          <w:lang w:val="fr-BE" w:eastAsia="fr-BE"/>
        </w:rPr>
        <w:t xml:space="preserve">ne partie combinatoire. Dit simplement, il faut le même nombre de lettres de chaque côté de l'équation </w:t>
      </w:r>
      <w:r w:rsidR="00E11B3E" w:rsidRPr="00E11B3E">
        <w:rPr>
          <w:lang w:eastAsia="fr-BE"/>
        </w:rPr>
        <w:t>pour vérifier la loi de conservation de la masse énoncée par Lavoisier</w:t>
      </w:r>
      <w:r w:rsidR="00E11B3E">
        <w:rPr>
          <w:lang w:eastAsia="fr-BE"/>
        </w:rPr>
        <w:t>.</w:t>
      </w:r>
    </w:p>
    <w:p w14:paraId="5A6C97F0" w14:textId="59BA7FC1" w:rsidR="000D7048" w:rsidRPr="000D5A84" w:rsidRDefault="000D7048" w:rsidP="000D5A84">
      <w:pPr>
        <w:rPr>
          <w:lang w:val="fr-BE" w:eastAsia="fr-BE"/>
        </w:rPr>
      </w:pPr>
      <w:r w:rsidRPr="000D7048">
        <w:rPr>
          <w:lang w:val="fr-BE" w:eastAsia="fr-BE"/>
        </w:rPr>
        <w:t xml:space="preserve">Il est à noter que dans de nombreux exercices, seule la partie combinatoire est testée, l'énoncé étant formulé à partir d'une équation à trous </w:t>
      </w:r>
      <m:oMath>
        <m:r>
          <m:rPr>
            <m:sty m:val="p"/>
          </m:rPr>
          <w:rPr>
            <w:rFonts w:ascii="Cambria Math" w:hAnsi="Cambria Math"/>
            <w:lang w:val="fr-BE" w:eastAsia="fr-BE"/>
          </w:rPr>
          <m:t>… </m:t>
        </m:r>
        <m:sSub>
          <m:sSubPr>
            <m:ctrlPr>
              <w:rPr>
                <w:rFonts w:ascii="Cambria Math" w:hAnsi="Cambria Math"/>
                <w:lang w:val="fr-BE" w:eastAsia="fr-BE"/>
              </w:rPr>
            </m:ctrlPr>
          </m:sSubPr>
          <m:e>
            <m:r>
              <m:rPr>
                <m:nor/>
              </m:rPr>
              <w:rPr>
                <w:rFonts w:ascii="Cambria Math" w:hAnsi="Cambria Math"/>
                <w:lang w:val="fr-BE" w:eastAsia="fr-BE"/>
              </w:rPr>
              <m:t>NH</m:t>
            </m:r>
          </m:e>
          <m:sub>
            <m:r>
              <m:rPr>
                <m:sty m:val="p"/>
              </m:rPr>
              <w:rPr>
                <w:rFonts w:ascii="Cambria Math" w:hAnsi="Cambria Math"/>
                <w:lang w:val="fr-BE" w:eastAsia="fr-BE"/>
              </w:rPr>
              <m:t>3</m:t>
            </m:r>
          </m:sub>
        </m:sSub>
        <m:r>
          <m:rPr>
            <m:sty m:val="p"/>
          </m:rPr>
          <w:rPr>
            <w:rFonts w:ascii="Cambria Math" w:hAnsi="Cambria Math"/>
            <w:lang w:val="fr-BE" w:eastAsia="fr-BE"/>
          </w:rPr>
          <m:t>+… </m:t>
        </m:r>
        <m:sSub>
          <m:sSubPr>
            <m:ctrlPr>
              <w:rPr>
                <w:rFonts w:ascii="Cambria Math" w:hAnsi="Cambria Math"/>
                <w:lang w:val="fr-BE" w:eastAsia="fr-BE"/>
              </w:rPr>
            </m:ctrlPr>
          </m:sSubPr>
          <m:e>
            <m:r>
              <m:rPr>
                <m:nor/>
              </m:rPr>
              <w:rPr>
                <w:rFonts w:ascii="Cambria Math" w:hAnsi="Cambria Math"/>
                <w:lang w:val="fr-BE" w:eastAsia="fr-BE"/>
              </w:rPr>
              <m:t>O</m:t>
            </m:r>
          </m:e>
          <m:sub>
            <m:r>
              <m:rPr>
                <m:sty m:val="p"/>
              </m:rPr>
              <w:rPr>
                <w:rFonts w:ascii="Cambria Math" w:hAnsi="Cambria Math"/>
                <w:lang w:val="fr-BE" w:eastAsia="fr-BE"/>
              </w:rPr>
              <m:t>2</m:t>
            </m:r>
          </m:sub>
        </m:sSub>
        <m:r>
          <m:rPr>
            <m:sty m:val="p"/>
          </m:rPr>
          <w:rPr>
            <w:rFonts w:ascii="Cambria Math" w:hAnsi="Cambria Math"/>
            <w:lang w:val="fr-BE" w:eastAsia="fr-BE"/>
          </w:rPr>
          <m:t>⟶… </m:t>
        </m:r>
        <m:r>
          <m:rPr>
            <m:nor/>
          </m:rPr>
          <w:rPr>
            <w:rFonts w:ascii="Cambria Math" w:hAnsi="Cambria Math"/>
            <w:lang w:val="fr-BE" w:eastAsia="fr-BE"/>
          </w:rPr>
          <m:t>NO</m:t>
        </m:r>
        <m:r>
          <m:rPr>
            <m:sty m:val="p"/>
          </m:rPr>
          <w:rPr>
            <w:rFonts w:ascii="Cambria Math" w:hAnsi="Cambria Math"/>
            <w:lang w:val="fr-BE" w:eastAsia="fr-BE"/>
          </w:rPr>
          <m:t>+… </m:t>
        </m:r>
        <m:sSub>
          <m:sSubPr>
            <m:ctrlPr>
              <w:rPr>
                <w:rFonts w:ascii="Cambria Math" w:hAnsi="Cambria Math"/>
                <w:lang w:val="fr-BE" w:eastAsia="fr-BE"/>
              </w:rPr>
            </m:ctrlPr>
          </m:sSubPr>
          <m:e>
            <m:r>
              <m:rPr>
                <m:nor/>
              </m:rPr>
              <w:rPr>
                <w:rFonts w:ascii="Cambria Math" w:hAnsi="Cambria Math"/>
                <w:lang w:val="fr-BE" w:eastAsia="fr-BE"/>
              </w:rPr>
              <m:t>H</m:t>
            </m:r>
          </m:e>
          <m:sub>
            <m:r>
              <m:rPr>
                <m:sty m:val="p"/>
              </m:rPr>
              <w:rPr>
                <w:rFonts w:ascii="Cambria Math" w:hAnsi="Cambria Math"/>
                <w:lang w:val="fr-BE" w:eastAsia="fr-BE"/>
              </w:rPr>
              <m:t>2</m:t>
            </m:r>
          </m:sub>
        </m:sSub>
        <m:r>
          <m:rPr>
            <m:nor/>
          </m:rPr>
          <w:rPr>
            <w:rFonts w:ascii="Cambria Math" w:hAnsi="Cambria Math"/>
            <w:lang w:val="fr-BE" w:eastAsia="fr-BE"/>
          </w:rPr>
          <m:t>O</m:t>
        </m:r>
      </m:oMath>
      <w:r w:rsidRPr="000D7048">
        <w:rPr>
          <w:lang w:val="fr-BE" w:eastAsia="fr-BE"/>
        </w:rPr>
        <w:t xml:space="preserve"> que l'élève est prié de compléter. Dès lors</w:t>
      </w:r>
      <w:r w:rsidR="000D5A84">
        <w:rPr>
          <w:lang w:val="fr-BE" w:eastAsia="fr-BE"/>
        </w:rPr>
        <w:t>,</w:t>
      </w:r>
      <w:r w:rsidRPr="000D7048">
        <w:rPr>
          <w:lang w:val="fr-BE" w:eastAsia="fr-BE"/>
        </w:rPr>
        <w:t xml:space="preserve"> on peut se demander si, a minima, la partie combinatoire pourrait être considérée comme une véritable équation mathématique.</w:t>
      </w:r>
    </w:p>
    <w:p w14:paraId="78F78EF1" w14:textId="46CADFE6" w:rsidR="000D7048" w:rsidRPr="00F74C30" w:rsidRDefault="000D7048" w:rsidP="000D7048">
      <w:pPr>
        <w:rPr>
          <w:lang w:val="fr-BE" w:eastAsia="fr-BE"/>
        </w:rPr>
      </w:pPr>
      <w:r w:rsidRPr="000D7048">
        <w:rPr>
          <w:lang w:val="fr-BE" w:eastAsia="fr-BE"/>
        </w:rPr>
        <w:t xml:space="preserve">Considérons la molécule </w:t>
      </w:r>
      <m:oMath>
        <m:sSub>
          <m:sSubPr>
            <m:ctrlPr>
              <w:rPr>
                <w:rFonts w:ascii="Cambria Math" w:hAnsi="Cambria Math"/>
                <w:lang w:val="fr-BE" w:eastAsia="fr-BE"/>
              </w:rPr>
            </m:ctrlPr>
          </m:sSubPr>
          <m:e>
            <m:r>
              <m:rPr>
                <m:nor/>
              </m:rPr>
              <w:rPr>
                <w:rFonts w:ascii="Cambria Math" w:hAnsi="Cambria Math"/>
                <w:lang w:val="fr-BE" w:eastAsia="fr-BE"/>
              </w:rPr>
              <m:t>H</m:t>
            </m:r>
          </m:e>
          <m:sub>
            <m:r>
              <m:rPr>
                <m:sty m:val="p"/>
              </m:rPr>
              <w:rPr>
                <w:rFonts w:ascii="Cambria Math" w:hAnsi="Cambria Math"/>
                <w:lang w:val="fr-BE" w:eastAsia="fr-BE"/>
              </w:rPr>
              <m:t>2</m:t>
            </m:r>
          </m:sub>
        </m:sSub>
        <m:r>
          <m:rPr>
            <m:nor/>
          </m:rPr>
          <w:rPr>
            <w:rFonts w:ascii="Cambria Math" w:hAnsi="Cambria Math"/>
            <w:lang w:val="fr-BE" w:eastAsia="fr-BE"/>
          </w:rPr>
          <m:t>O</m:t>
        </m:r>
      </m:oMath>
      <w:r w:rsidRPr="000D7048">
        <w:rPr>
          <w:lang w:val="fr-BE" w:eastAsia="fr-BE"/>
        </w:rPr>
        <w:t xml:space="preserve">. On serait tenté de dire que cette molécule est simplement l'ensemble </w:t>
      </w:r>
      <m:oMath>
        <m:r>
          <m:rPr>
            <m:lit/>
            <m:sty m:val="p"/>
          </m:rPr>
          <w:rPr>
            <w:rFonts w:ascii="Cambria Math" w:hAnsi="Cambria Math"/>
            <w:lang w:val="fr-BE" w:eastAsia="fr-BE"/>
          </w:rPr>
          <m:t>{</m:t>
        </m:r>
        <m:r>
          <m:rPr>
            <m:nor/>
          </m:rPr>
          <w:rPr>
            <w:rFonts w:ascii="Cambria Math" w:hAnsi="Cambria Math"/>
            <w:lang w:val="fr-BE" w:eastAsia="fr-BE"/>
          </w:rPr>
          <m:t>H</m:t>
        </m:r>
        <m:r>
          <m:rPr>
            <m:sty m:val="p"/>
          </m:rPr>
          <w:rPr>
            <w:rFonts w:ascii="Cambria Math" w:hAnsi="Cambria Math"/>
            <w:lang w:val="fr-BE" w:eastAsia="fr-BE"/>
          </w:rPr>
          <m:t>,</m:t>
        </m:r>
        <m:r>
          <m:rPr>
            <m:nor/>
          </m:rPr>
          <w:rPr>
            <w:rFonts w:ascii="Cambria Math" w:hAnsi="Cambria Math"/>
            <w:lang w:val="fr-BE" w:eastAsia="fr-BE"/>
          </w:rPr>
          <m:t>H</m:t>
        </m:r>
        <m:r>
          <m:rPr>
            <m:sty m:val="p"/>
          </m:rPr>
          <w:rPr>
            <w:rFonts w:ascii="Cambria Math" w:hAnsi="Cambria Math"/>
            <w:lang w:val="fr-BE" w:eastAsia="fr-BE"/>
          </w:rPr>
          <m:t>,</m:t>
        </m:r>
        <m:r>
          <m:rPr>
            <m:nor/>
          </m:rPr>
          <w:rPr>
            <w:rFonts w:ascii="Cambria Math" w:hAnsi="Cambria Math"/>
            <w:lang w:val="fr-BE" w:eastAsia="fr-BE"/>
          </w:rPr>
          <m:t>O</m:t>
        </m:r>
        <m:r>
          <m:rPr>
            <m:lit/>
            <m:sty m:val="p"/>
          </m:rPr>
          <w:rPr>
            <w:rFonts w:ascii="Cambria Math" w:hAnsi="Cambria Math"/>
            <w:lang w:val="fr-BE" w:eastAsia="fr-BE"/>
          </w:rPr>
          <m:t>}</m:t>
        </m:r>
      </m:oMath>
      <w:r w:rsidR="00F74C30">
        <w:rPr>
          <w:lang w:val="fr-BE" w:eastAsia="fr-BE"/>
        </w:rPr>
        <w:t xml:space="preserve"> </w:t>
      </w:r>
      <w:r w:rsidRPr="000D7048">
        <w:rPr>
          <w:lang w:val="fr-BE" w:eastAsia="fr-BE"/>
        </w:rPr>
        <w:t xml:space="preserve">(autrement dit, on ne garde que les sommets du graphe). Une molécule correspondrait donc à un ensemble et le signe </w:t>
      </w:r>
      <w:r w:rsidR="00F74C30">
        <w:rPr>
          <w:lang w:val="fr-BE" w:eastAsia="fr-BE"/>
        </w:rPr>
        <w:t>« </w:t>
      </w:r>
      <w:r w:rsidRPr="000D7048">
        <w:rPr>
          <w:lang w:val="fr-BE" w:eastAsia="fr-BE"/>
        </w:rPr>
        <w:t>+</w:t>
      </w:r>
      <w:r w:rsidR="00F74C30">
        <w:rPr>
          <w:lang w:val="fr-BE" w:eastAsia="fr-BE"/>
        </w:rPr>
        <w:t> »</w:t>
      </w:r>
      <w:r w:rsidRPr="000D7048">
        <w:rPr>
          <w:lang w:val="fr-BE" w:eastAsia="fr-BE"/>
        </w:rPr>
        <w:t xml:space="preserve"> correspondrait quant à lui à la somme ensembliste, donc à l'union </w:t>
      </w:r>
      <w:r w:rsidR="7C44103F" w:rsidRPr="000D7048">
        <w:rPr>
          <w:lang w:val="fr-BE" w:eastAsia="fr-BE"/>
        </w:rPr>
        <w:t>disjointe.</w:t>
      </w:r>
      <w:r w:rsidRPr="000D7048">
        <w:rPr>
          <w:lang w:val="fr-BE" w:eastAsia="fr-BE"/>
        </w:rPr>
        <w:t xml:space="preserve"> Cependant, cette formalisation pose problème. En effet, dans la théorie des ensembles traditionnelle, seuls les éléments distincts présents au sein de l'ensemble sont comptabilisés. Autrement dit on a l'égalité </w:t>
      </w:r>
      <m:oMath>
        <m:r>
          <m:rPr>
            <m:lit/>
            <m:sty m:val="p"/>
          </m:rPr>
          <w:rPr>
            <w:rFonts w:ascii="Cambria Math" w:hAnsi="Cambria Math"/>
            <w:lang w:val="fr-BE" w:eastAsia="fr-BE"/>
          </w:rPr>
          <m:t>{</m:t>
        </m:r>
        <m:r>
          <m:rPr>
            <m:nor/>
          </m:rPr>
          <w:rPr>
            <w:rFonts w:ascii="Cambria Math" w:hAnsi="Cambria Math"/>
            <w:lang w:val="fr-BE" w:eastAsia="fr-BE"/>
          </w:rPr>
          <m:t>H</m:t>
        </m:r>
        <m:r>
          <m:rPr>
            <m:sty m:val="p"/>
          </m:rPr>
          <w:rPr>
            <w:rFonts w:ascii="Cambria Math" w:hAnsi="Cambria Math"/>
            <w:lang w:val="fr-BE" w:eastAsia="fr-BE"/>
          </w:rPr>
          <m:t>,</m:t>
        </m:r>
        <m:r>
          <m:rPr>
            <m:nor/>
          </m:rPr>
          <w:rPr>
            <w:rFonts w:ascii="Cambria Math" w:hAnsi="Cambria Math"/>
            <w:lang w:val="fr-BE" w:eastAsia="fr-BE"/>
          </w:rPr>
          <m:t>H</m:t>
        </m:r>
        <m:r>
          <m:rPr>
            <m:sty m:val="p"/>
          </m:rPr>
          <w:rPr>
            <w:rFonts w:ascii="Cambria Math" w:hAnsi="Cambria Math"/>
            <w:lang w:val="fr-BE" w:eastAsia="fr-BE"/>
          </w:rPr>
          <m:t>,</m:t>
        </m:r>
        <m:r>
          <m:rPr>
            <m:nor/>
          </m:rPr>
          <w:rPr>
            <w:rFonts w:ascii="Cambria Math" w:hAnsi="Cambria Math"/>
            <w:lang w:val="fr-BE" w:eastAsia="fr-BE"/>
          </w:rPr>
          <m:t>O</m:t>
        </m:r>
        <m:r>
          <m:rPr>
            <m:lit/>
            <m:sty m:val="p"/>
          </m:rPr>
          <w:rPr>
            <w:rFonts w:ascii="Cambria Math" w:hAnsi="Cambria Math"/>
            <w:lang w:val="fr-BE" w:eastAsia="fr-BE"/>
          </w:rPr>
          <m:t>}</m:t>
        </m:r>
        <m:r>
          <m:rPr>
            <m:sty m:val="p"/>
          </m:rPr>
          <w:rPr>
            <w:rFonts w:ascii="Cambria Math" w:hAnsi="Cambria Math"/>
            <w:lang w:val="fr-BE" w:eastAsia="fr-BE"/>
          </w:rPr>
          <m:t>=</m:t>
        </m:r>
        <m:r>
          <m:rPr>
            <m:lit/>
            <m:sty m:val="p"/>
          </m:rPr>
          <w:rPr>
            <w:rFonts w:ascii="Cambria Math" w:hAnsi="Cambria Math"/>
            <w:lang w:val="fr-BE" w:eastAsia="fr-BE"/>
          </w:rPr>
          <m:t>{</m:t>
        </m:r>
        <m:r>
          <m:rPr>
            <m:nor/>
          </m:rPr>
          <w:rPr>
            <w:rFonts w:ascii="Cambria Math" w:hAnsi="Cambria Math"/>
            <w:lang w:val="fr-BE" w:eastAsia="fr-BE"/>
          </w:rPr>
          <m:t>H</m:t>
        </m:r>
        <m:r>
          <m:rPr>
            <m:sty m:val="p"/>
          </m:rPr>
          <w:rPr>
            <w:rFonts w:ascii="Cambria Math" w:hAnsi="Cambria Math"/>
            <w:lang w:val="fr-BE" w:eastAsia="fr-BE"/>
          </w:rPr>
          <m:t>,</m:t>
        </m:r>
        <m:r>
          <m:rPr>
            <m:nor/>
          </m:rPr>
          <w:rPr>
            <w:rFonts w:ascii="Cambria Math" w:hAnsi="Cambria Math"/>
            <w:lang w:val="fr-BE" w:eastAsia="fr-BE"/>
          </w:rPr>
          <m:t>O</m:t>
        </m:r>
        <m:r>
          <m:rPr>
            <m:lit/>
            <m:sty m:val="p"/>
          </m:rPr>
          <w:rPr>
            <w:rFonts w:ascii="Cambria Math" w:hAnsi="Cambria Math"/>
            <w:lang w:val="fr-BE" w:eastAsia="fr-BE"/>
          </w:rPr>
          <m:t>}</m:t>
        </m:r>
      </m:oMath>
      <w:r w:rsidR="00F74C30">
        <w:rPr>
          <w:lang w:val="fr-BE" w:eastAsia="fr-BE"/>
        </w:rPr>
        <w:t xml:space="preserve"> </w:t>
      </w:r>
      <w:r w:rsidRPr="000D7048">
        <w:rPr>
          <w:lang w:val="fr-BE" w:eastAsia="fr-BE"/>
        </w:rPr>
        <w:t xml:space="preserve">et l'aspect combinatoire est évacué. On pourrait bien sûr contourner ce problème en utilisant des unions disjointes dans tous les sens et en posant </w:t>
      </w:r>
      <m:oMath>
        <m:r>
          <m:rPr>
            <m:lit/>
            <m:sty m:val="p"/>
          </m:rPr>
          <w:rPr>
            <w:rFonts w:ascii="Cambria Math" w:hAnsi="Cambria Math"/>
            <w:lang w:val="fr-BE" w:eastAsia="fr-BE"/>
          </w:rPr>
          <m:t>{</m:t>
        </m:r>
        <m:r>
          <m:rPr>
            <m:nor/>
          </m:rPr>
          <w:rPr>
            <w:rFonts w:ascii="Cambria Math" w:hAnsi="Cambria Math"/>
            <w:lang w:val="fr-BE" w:eastAsia="fr-BE"/>
          </w:rPr>
          <m:t>H</m:t>
        </m:r>
        <m:r>
          <m:rPr>
            <m:sty m:val="p"/>
          </m:rPr>
          <w:rPr>
            <w:rFonts w:ascii="Cambria Math" w:hAnsi="Cambria Math"/>
            <w:lang w:val="fr-BE" w:eastAsia="fr-BE"/>
          </w:rPr>
          <m:t>,</m:t>
        </m:r>
        <m:r>
          <m:rPr>
            <m:nor/>
          </m:rPr>
          <w:rPr>
            <w:rFonts w:ascii="Cambria Math" w:hAnsi="Cambria Math"/>
            <w:lang w:val="fr-BE" w:eastAsia="fr-BE"/>
          </w:rPr>
          <m:t>H</m:t>
        </m:r>
        <m:r>
          <m:rPr>
            <m:sty m:val="p"/>
          </m:rPr>
          <w:rPr>
            <w:rFonts w:ascii="Cambria Math" w:hAnsi="Cambria Math"/>
            <w:lang w:val="fr-BE" w:eastAsia="fr-BE"/>
          </w:rPr>
          <m:t>,</m:t>
        </m:r>
        <m:r>
          <m:rPr>
            <m:nor/>
          </m:rPr>
          <w:rPr>
            <w:rFonts w:ascii="Cambria Math" w:hAnsi="Cambria Math"/>
            <w:lang w:val="fr-BE" w:eastAsia="fr-BE"/>
          </w:rPr>
          <m:t>O</m:t>
        </m:r>
        <m:r>
          <m:rPr>
            <m:lit/>
            <m:sty m:val="p"/>
          </m:rPr>
          <w:rPr>
            <w:rFonts w:ascii="Cambria Math" w:hAnsi="Cambria Math"/>
            <w:lang w:val="fr-BE" w:eastAsia="fr-BE"/>
          </w:rPr>
          <m:t>}</m:t>
        </m:r>
        <m:r>
          <m:rPr>
            <m:sty m:val="p"/>
          </m:rPr>
          <w:rPr>
            <w:rFonts w:ascii="Cambria Math" w:hAnsi="Cambria Math"/>
            <w:lang w:val="fr-BE" w:eastAsia="fr-BE"/>
          </w:rPr>
          <m:t>=</m:t>
        </m:r>
        <m:r>
          <m:rPr>
            <m:lit/>
            <m:sty m:val="p"/>
          </m:rPr>
          <w:rPr>
            <w:rFonts w:ascii="Cambria Math" w:hAnsi="Cambria Math"/>
            <w:lang w:val="fr-BE" w:eastAsia="fr-BE"/>
          </w:rPr>
          <m:t>{</m:t>
        </m:r>
        <m:r>
          <m:rPr>
            <m:nor/>
          </m:rPr>
          <w:rPr>
            <w:rFonts w:ascii="Cambria Math" w:hAnsi="Cambria Math"/>
            <w:lang w:val="fr-BE" w:eastAsia="fr-BE"/>
          </w:rPr>
          <m:t>H</m:t>
        </m:r>
        <m:r>
          <m:rPr>
            <m:lit/>
            <m:sty m:val="p"/>
          </m:rPr>
          <w:rPr>
            <w:rFonts w:ascii="Cambria Math" w:hAnsi="Cambria Math"/>
            <w:lang w:val="fr-BE" w:eastAsia="fr-BE"/>
          </w:rPr>
          <m:t>}</m:t>
        </m:r>
        <m:r>
          <m:rPr>
            <m:sty m:val="p"/>
          </m:rPr>
          <w:rPr>
            <w:rFonts w:ascii="Cambria Math" w:hAnsi="Cambria Math"/>
            <w:lang w:val="fr-BE" w:eastAsia="fr-BE"/>
          </w:rPr>
          <m:t>⊔</m:t>
        </m:r>
        <m:r>
          <m:rPr>
            <m:lit/>
            <m:sty m:val="p"/>
          </m:rPr>
          <w:rPr>
            <w:rFonts w:ascii="Cambria Math" w:hAnsi="Cambria Math"/>
            <w:lang w:val="fr-BE" w:eastAsia="fr-BE"/>
          </w:rPr>
          <m:t>{</m:t>
        </m:r>
        <m:r>
          <m:rPr>
            <m:nor/>
          </m:rPr>
          <w:rPr>
            <w:rFonts w:ascii="Cambria Math" w:hAnsi="Cambria Math"/>
            <w:lang w:val="fr-BE" w:eastAsia="fr-BE"/>
          </w:rPr>
          <m:t>H</m:t>
        </m:r>
        <m:r>
          <m:rPr>
            <m:lit/>
            <m:sty m:val="p"/>
          </m:rPr>
          <w:rPr>
            <w:rFonts w:ascii="Cambria Math" w:hAnsi="Cambria Math"/>
            <w:lang w:val="fr-BE" w:eastAsia="fr-BE"/>
          </w:rPr>
          <m:t>}</m:t>
        </m:r>
        <m:r>
          <m:rPr>
            <m:sty m:val="p"/>
          </m:rPr>
          <w:rPr>
            <w:rFonts w:ascii="Cambria Math" w:hAnsi="Cambria Math"/>
            <w:lang w:val="fr-BE" w:eastAsia="fr-BE"/>
          </w:rPr>
          <m:t>⊔</m:t>
        </m:r>
        <m:r>
          <m:rPr>
            <m:lit/>
            <m:sty m:val="p"/>
          </m:rPr>
          <w:rPr>
            <w:rFonts w:ascii="Cambria Math" w:hAnsi="Cambria Math"/>
            <w:lang w:val="fr-BE" w:eastAsia="fr-BE"/>
          </w:rPr>
          <m:t>{</m:t>
        </m:r>
        <m:r>
          <m:rPr>
            <m:nor/>
          </m:rPr>
          <w:rPr>
            <w:rFonts w:ascii="Cambria Math" w:hAnsi="Cambria Math"/>
            <w:lang w:val="fr-BE" w:eastAsia="fr-BE"/>
          </w:rPr>
          <m:t>O</m:t>
        </m:r>
        <m:r>
          <m:rPr>
            <m:lit/>
            <m:sty m:val="p"/>
          </m:rPr>
          <w:rPr>
            <w:rFonts w:ascii="Cambria Math" w:hAnsi="Cambria Math"/>
            <w:lang w:val="fr-BE" w:eastAsia="fr-BE"/>
          </w:rPr>
          <m:t>}</m:t>
        </m:r>
        <m:r>
          <m:rPr>
            <m:sty m:val="p"/>
          </m:rPr>
          <w:rPr>
            <w:rFonts w:ascii="Cambria Math" w:hAnsi="Cambria Math"/>
            <w:lang w:val="fr-BE" w:eastAsia="fr-BE"/>
          </w:rPr>
          <m:t>.</m:t>
        </m:r>
      </m:oMath>
      <w:r w:rsidR="00F74C30">
        <w:rPr>
          <w:lang w:val="fr-BE" w:eastAsia="fr-BE"/>
        </w:rPr>
        <w:t xml:space="preserve"> </w:t>
      </w:r>
      <w:r w:rsidRPr="000D7048">
        <w:rPr>
          <w:lang w:val="fr-BE" w:eastAsia="fr-BE"/>
        </w:rPr>
        <w:t xml:space="preserve">Néanmoins, comme l'union disjointe ensembliste est définie à partir d'un produit cartésien, un tel empilement deviendrait rapidement lourd syntaxiquement. Une autre possibilité, sans doute plus naturelle, est d'utiliser la notion de </w:t>
      </w:r>
      <w:r w:rsidRPr="00F74C30">
        <w:rPr>
          <w:i/>
          <w:iCs/>
          <w:lang w:val="fr-BE" w:eastAsia="fr-BE"/>
        </w:rPr>
        <w:t>multi-ensemble</w:t>
      </w:r>
      <w:r w:rsidRPr="000D7048">
        <w:rPr>
          <w:lang w:val="fr-BE" w:eastAsia="fr-BE"/>
        </w:rPr>
        <w:t>. Un multi-ensemble est simplement un ensemble classique muni d'une fonction de comptage permettant d'attribuer un nombre naturel (correspondant au nombre d'</w:t>
      </w:r>
      <w:r w:rsidR="00F74C30" w:rsidRPr="000D7048">
        <w:rPr>
          <w:lang w:val="fr-BE" w:eastAsia="fr-BE"/>
        </w:rPr>
        <w:t>occurrences</w:t>
      </w:r>
      <w:r w:rsidRPr="000D7048">
        <w:rPr>
          <w:lang w:val="fr-BE" w:eastAsia="fr-BE"/>
        </w:rPr>
        <w:t>) à chaque élément de l'ensemble.</w:t>
      </w:r>
    </w:p>
    <w:p w14:paraId="26AB9042" w14:textId="58F63AD8" w:rsidR="000D7048" w:rsidRPr="00F74C30" w:rsidRDefault="00F74C30" w:rsidP="000D7048">
      <w:pPr>
        <w:rPr>
          <w:lang w:val="fr-BE" w:eastAsia="fr-BE"/>
        </w:rPr>
      </w:pPr>
      <w:r w:rsidRPr="00F74C30">
        <w:rPr>
          <w:b/>
          <w:bCs/>
          <w:lang w:val="fr-BE" w:eastAsia="fr-BE"/>
        </w:rPr>
        <w:t>Dé</w:t>
      </w:r>
      <w:r w:rsidR="000D7048" w:rsidRPr="00F74C30">
        <w:rPr>
          <w:b/>
          <w:bCs/>
          <w:lang w:val="fr-BE" w:eastAsia="fr-BE"/>
        </w:rPr>
        <w:t>finition</w:t>
      </w:r>
      <w:r w:rsidR="002B7869">
        <w:rPr>
          <w:b/>
          <w:bCs/>
          <w:lang w:val="fr-BE" w:eastAsia="fr-BE"/>
        </w:rPr>
        <w:t xml:space="preserve"> 1. </w:t>
      </w:r>
      <w:r w:rsidR="000D7048" w:rsidRPr="000D7048">
        <w:rPr>
          <w:lang w:val="fr-BE" w:eastAsia="fr-BE"/>
        </w:rPr>
        <w:t xml:space="preserve">Un multi-ensemble est un couple </w:t>
      </w:r>
      <m:oMath>
        <m:r>
          <w:rPr>
            <w:rFonts w:ascii="Cambria Math" w:hAnsi="Cambria Math"/>
            <w:lang w:val="fr-BE" w:eastAsia="fr-BE"/>
          </w:rPr>
          <m:t>(E,c)</m:t>
        </m:r>
      </m:oMath>
      <w:r w:rsidR="000D7048" w:rsidRPr="000D7048">
        <w:rPr>
          <w:lang w:val="fr-BE" w:eastAsia="fr-BE"/>
        </w:rPr>
        <w:t xml:space="preserve"> où </w:t>
      </w:r>
      <w:r w:rsidR="000D7048" w:rsidRPr="00F74C30">
        <w:rPr>
          <w:i/>
          <w:iCs/>
          <w:lang w:val="fr-BE" w:eastAsia="fr-BE"/>
        </w:rPr>
        <w:t>E</w:t>
      </w:r>
      <w:r w:rsidR="000D7048" w:rsidRPr="000D7048">
        <w:rPr>
          <w:lang w:val="fr-BE" w:eastAsia="fr-BE"/>
        </w:rPr>
        <w:t xml:space="preserve"> est un ensemble et </w:t>
      </w:r>
      <m:oMath>
        <m:r>
          <w:rPr>
            <w:rFonts w:ascii="Cambria Math" w:hAnsi="Cambria Math"/>
            <w:lang w:val="fr-BE" w:eastAsia="fr-BE"/>
          </w:rPr>
          <m:t>c :E</m:t>
        </m:r>
        <m:r>
          <m:rPr>
            <m:scr m:val="double-struck"/>
          </m:rPr>
          <w:rPr>
            <w:rFonts w:ascii="Cambria Math" w:hAnsi="Cambria Math"/>
            <w:lang w:val="fr-BE" w:eastAsia="fr-BE"/>
          </w:rPr>
          <m:t xml:space="preserve">→N </m:t>
        </m:r>
      </m:oMath>
      <w:r w:rsidR="000D7048" w:rsidRPr="000D7048">
        <w:rPr>
          <w:lang w:val="fr-BE" w:eastAsia="fr-BE"/>
        </w:rPr>
        <w:t>une fonction.</w:t>
      </w:r>
    </w:p>
    <w:p w14:paraId="6021B863" w14:textId="7391867D" w:rsidR="000D7048" w:rsidRPr="000D7048" w:rsidRDefault="00C43B7E" w:rsidP="002B7869">
      <w:pPr>
        <w:rPr>
          <w:lang w:val="fr-BE" w:eastAsia="fr-BE"/>
        </w:rPr>
      </w:pPr>
      <w:r w:rsidRPr="00F74C30">
        <w:rPr>
          <w:b/>
          <w:bCs/>
          <w:lang w:val="fr-BE" w:eastAsia="fr-BE"/>
        </w:rPr>
        <w:t>Exemple :</w:t>
      </w:r>
      <w:r>
        <w:rPr>
          <w:color w:val="0000CC"/>
          <w:lang w:val="fr-BE" w:eastAsia="fr-BE"/>
        </w:rPr>
        <w:t xml:space="preserve"> </w:t>
      </w:r>
      <w:r w:rsidR="000D7048" w:rsidRPr="000D7048">
        <w:rPr>
          <w:lang w:val="fr-BE" w:eastAsia="fr-BE"/>
        </w:rPr>
        <w:t xml:space="preserve">Le multi-ensemble </w:t>
      </w:r>
      <m:oMath>
        <m:r>
          <w:rPr>
            <w:rFonts w:ascii="Cambria Math" w:hAnsi="Cambria Math"/>
            <w:lang w:val="fr-BE" w:eastAsia="fr-BE"/>
          </w:rPr>
          <m:t>(</m:t>
        </m:r>
        <m:r>
          <m:rPr>
            <m:lit/>
            <m:sty m:val="p"/>
          </m:rPr>
          <w:rPr>
            <w:rFonts w:ascii="Cambria Math" w:hAnsi="Cambria Math"/>
            <w:lang w:val="fr-BE" w:eastAsia="fr-BE"/>
          </w:rPr>
          <m:t>{</m:t>
        </m:r>
        <m:r>
          <m:rPr>
            <m:nor/>
          </m:rPr>
          <w:rPr>
            <w:rFonts w:ascii="Cambria Math" w:hAnsi="Cambria Math"/>
            <w:lang w:val="fr-BE" w:eastAsia="fr-BE"/>
          </w:rPr>
          <m:t>H</m:t>
        </m:r>
        <m:r>
          <m:rPr>
            <m:sty m:val="p"/>
          </m:rPr>
          <w:rPr>
            <w:rFonts w:ascii="Cambria Math" w:hAnsi="Cambria Math"/>
            <w:lang w:val="fr-BE" w:eastAsia="fr-BE"/>
          </w:rPr>
          <m:t>,</m:t>
        </m:r>
        <m:r>
          <m:rPr>
            <m:nor/>
          </m:rPr>
          <w:rPr>
            <w:rFonts w:ascii="Cambria Math" w:hAnsi="Cambria Math"/>
            <w:lang w:val="fr-BE" w:eastAsia="fr-BE"/>
          </w:rPr>
          <m:t>O</m:t>
        </m:r>
        <m:r>
          <m:rPr>
            <m:lit/>
            <m:sty m:val="p"/>
          </m:rPr>
          <w:rPr>
            <w:rFonts w:ascii="Cambria Math" w:hAnsi="Cambria Math"/>
            <w:lang w:val="fr-BE" w:eastAsia="fr-BE"/>
          </w:rPr>
          <m:t>}</m:t>
        </m:r>
        <m:r>
          <m:rPr>
            <m:sty m:val="p"/>
          </m:rPr>
          <w:rPr>
            <w:rFonts w:ascii="Cambria Math" w:hAnsi="Cambria Math"/>
            <w:lang w:val="fr-BE" w:eastAsia="fr-BE"/>
          </w:rPr>
          <m:t xml:space="preserve">, </m:t>
        </m:r>
      </m:oMath>
      <w:r w:rsidR="000D7048" w:rsidRPr="000D7048">
        <w:rPr>
          <w:lang w:val="fr-BE" w:eastAsia="fr-BE"/>
        </w:rPr>
        <w:t xml:space="preserve">c) où </w:t>
      </w:r>
      <m:oMath>
        <m:r>
          <w:rPr>
            <w:rFonts w:ascii="Cambria Math"/>
          </w:rPr>
          <m:t>c</m:t>
        </m:r>
        <m:d>
          <m:dPr>
            <m:ctrlPr>
              <w:rPr>
                <w:rFonts w:ascii="Cambria Math" w:hAnsi="Cambria Math"/>
                <w:i/>
              </w:rPr>
            </m:ctrlPr>
          </m:dPr>
          <m:e>
            <m:r>
              <m:rPr>
                <m:nor/>
              </m:rPr>
              <w:rPr>
                <w:rFonts w:ascii="Cambria Math" w:hAnsi="Cambria Math"/>
                <w:lang w:val="fr-BE" w:eastAsia="fr-BE"/>
              </w:rPr>
              <m:t>H</m:t>
            </m:r>
          </m:e>
        </m:d>
        <m:r>
          <w:rPr>
            <w:rFonts w:ascii="Cambria Math"/>
          </w:rPr>
          <m:t>=2</m:t>
        </m:r>
      </m:oMath>
      <w:r w:rsidR="002B7869">
        <w:t xml:space="preserve"> et </w:t>
      </w:r>
      <m:oMath>
        <m:r>
          <w:rPr>
            <w:rFonts w:ascii="Cambria Math"/>
          </w:rPr>
          <m:t>c</m:t>
        </m:r>
        <m:d>
          <m:dPr>
            <m:ctrlPr>
              <w:rPr>
                <w:rFonts w:ascii="Cambria Math" w:hAnsi="Cambria Math"/>
                <w:i/>
              </w:rPr>
            </m:ctrlPr>
          </m:dPr>
          <m:e>
            <m:r>
              <m:rPr>
                <m:nor/>
              </m:rPr>
              <w:rPr>
                <w:rFonts w:ascii="Cambria Math" w:hAnsi="Cambria Math"/>
                <w:lang w:val="fr-BE" w:eastAsia="fr-BE"/>
              </w:rPr>
              <m:t>O</m:t>
            </m:r>
          </m:e>
        </m:d>
        <m:r>
          <w:rPr>
            <w:rFonts w:ascii="Cambria Math"/>
          </w:rPr>
          <m:t>=1</m:t>
        </m:r>
      </m:oMath>
      <w:r w:rsidR="002B7869">
        <w:t xml:space="preserve"> correspond à ce que l’on voudrait noter </w:t>
      </w:r>
      <m:oMath>
        <m:r>
          <w:rPr>
            <w:rFonts w:ascii="Cambria Math"/>
          </w:rPr>
          <m:t>{</m:t>
        </m:r>
        <m:r>
          <m:rPr>
            <m:nor/>
          </m:rPr>
          <w:rPr>
            <w:rFonts w:ascii="Cambria Math" w:hAnsi="Cambria Math"/>
            <w:lang w:val="fr-BE" w:eastAsia="fr-BE"/>
          </w:rPr>
          <m:t>H</m:t>
        </m:r>
        <m:r>
          <w:rPr>
            <w:rFonts w:ascii="Cambria Math"/>
          </w:rPr>
          <m:t>,</m:t>
        </m:r>
        <m:r>
          <m:rPr>
            <m:nor/>
          </m:rPr>
          <w:rPr>
            <w:rFonts w:ascii="Cambria Math" w:hAnsi="Cambria Math"/>
            <w:lang w:val="fr-BE" w:eastAsia="fr-BE"/>
          </w:rPr>
          <m:t>H</m:t>
        </m:r>
        <m:r>
          <w:rPr>
            <w:rFonts w:ascii="Cambria Math"/>
          </w:rPr>
          <m:t>,</m:t>
        </m:r>
        <m:r>
          <m:rPr>
            <m:nor/>
          </m:rPr>
          <w:rPr>
            <w:rFonts w:ascii="Cambria Math" w:hAnsi="Cambria Math"/>
            <w:lang w:val="fr-BE" w:eastAsia="fr-BE"/>
          </w:rPr>
          <m:t>O</m:t>
        </m:r>
        <m:r>
          <w:rPr>
            <w:rFonts w:ascii="Cambria Math"/>
          </w:rPr>
          <m:t>}</m:t>
        </m:r>
      </m:oMath>
      <w:r w:rsidR="002B7869">
        <w:t xml:space="preserve">, c’est à dire le fragment combinatoire de la molécule </w:t>
      </w:r>
      <m:oMath>
        <m:sSub>
          <m:sSubPr>
            <m:ctrlPr>
              <w:rPr>
                <w:rFonts w:ascii="Cambria Math" w:hAnsi="Cambria Math"/>
                <w:i/>
              </w:rPr>
            </m:ctrlPr>
          </m:sSubPr>
          <m:e>
            <m:r>
              <m:rPr>
                <m:nor/>
              </m:rPr>
              <w:rPr>
                <w:rFonts w:ascii="Cambria Math" w:hAnsi="Cambria Math"/>
                <w:lang w:val="fr-BE" w:eastAsia="fr-BE"/>
              </w:rPr>
              <m:t>H</m:t>
            </m:r>
          </m:e>
          <m:sub>
            <m:r>
              <w:rPr>
                <w:rFonts w:ascii="Cambria Math"/>
              </w:rPr>
              <m:t>2</m:t>
            </m:r>
          </m:sub>
        </m:sSub>
        <m:r>
          <m:rPr>
            <m:nor/>
          </m:rPr>
          <w:rPr>
            <w:rFonts w:ascii="Cambria Math" w:hAnsi="Cambria Math"/>
            <w:lang w:val="fr-BE" w:eastAsia="fr-BE"/>
          </w:rPr>
          <m:t>O</m:t>
        </m:r>
      </m:oMath>
    </w:p>
    <w:p w14:paraId="2E43F47E" w14:textId="77777777" w:rsidR="000D7048" w:rsidRPr="000D7048" w:rsidRDefault="000D7048" w:rsidP="000D7048">
      <w:pPr>
        <w:rPr>
          <w:lang w:val="fr-BE" w:eastAsia="fr-BE"/>
        </w:rPr>
      </w:pPr>
      <w:r w:rsidRPr="000D7048">
        <w:rPr>
          <w:lang w:val="fr-BE" w:eastAsia="fr-BE"/>
        </w:rPr>
        <w:t>On peut maintenant très naturellement définir l'addition de deux multi-ensembles.</w:t>
      </w:r>
    </w:p>
    <w:p w14:paraId="55611581" w14:textId="2C14B523" w:rsidR="002B7869" w:rsidRDefault="002B7869" w:rsidP="002B7869">
      <w:r w:rsidRPr="002B7869">
        <w:rPr>
          <w:b/>
          <w:bCs/>
          <w:lang w:val="fr-BE" w:eastAsia="fr-BE"/>
        </w:rPr>
        <w:t>Définition</w:t>
      </w:r>
      <w:r>
        <w:rPr>
          <w:b/>
          <w:bCs/>
          <w:lang w:val="fr-BE" w:eastAsia="fr-BE"/>
        </w:rPr>
        <w:t xml:space="preserve"> 2. </w:t>
      </w:r>
      <w:r>
        <w:t xml:space="preserve">Soient </w:t>
      </w:r>
      <m:oMath>
        <m:d>
          <m:dPr>
            <m:ctrlPr>
              <w:rPr>
                <w:rFonts w:ascii="Cambria Math" w:hAnsi="Cambria Math"/>
                <w:i/>
              </w:rPr>
            </m:ctrlPr>
          </m:dPr>
          <m:e>
            <m:r>
              <w:rPr>
                <w:rFonts w:ascii="Cambria Math"/>
              </w:rPr>
              <m:t>E,c</m:t>
            </m:r>
          </m:e>
        </m:d>
      </m:oMath>
      <w:r>
        <w:t xml:space="preserve"> et </w:t>
      </w:r>
      <m:oMath>
        <m:d>
          <m:dPr>
            <m:ctrlPr>
              <w:rPr>
                <w:rFonts w:ascii="Cambria Math" w:hAnsi="Cambria Math"/>
                <w:i/>
              </w:rPr>
            </m:ctrlPr>
          </m:dPr>
          <m:e>
            <m:r>
              <w:rPr>
                <w:rFonts w:ascii="Cambria Math"/>
              </w:rPr>
              <m:t>F,d</m:t>
            </m:r>
          </m:e>
        </m:d>
      </m:oMath>
      <w:r>
        <w:t xml:space="preserve"> deux multi-ensembles. La somme </w:t>
      </w:r>
      <m:oMath>
        <m:d>
          <m:dPr>
            <m:ctrlPr>
              <w:rPr>
                <w:rFonts w:ascii="Cambria Math" w:hAnsi="Cambria Math"/>
                <w:i/>
              </w:rPr>
            </m:ctrlPr>
          </m:dPr>
          <m:e>
            <m:r>
              <w:rPr>
                <w:rFonts w:ascii="Cambria Math"/>
              </w:rPr>
              <m:t>E,c</m:t>
            </m:r>
          </m:e>
        </m:d>
        <m:r>
          <w:rPr>
            <w:rFonts w:ascii="Cambria Math"/>
          </w:rPr>
          <m:t>+</m:t>
        </m:r>
        <m:d>
          <m:dPr>
            <m:ctrlPr>
              <w:rPr>
                <w:rFonts w:ascii="Cambria Math" w:hAnsi="Cambria Math"/>
                <w:i/>
              </w:rPr>
            </m:ctrlPr>
          </m:dPr>
          <m:e>
            <m:r>
              <w:rPr>
                <w:rFonts w:ascii="Cambria Math"/>
              </w:rPr>
              <m:t>F,d</m:t>
            </m:r>
          </m:e>
        </m:d>
      </m:oMath>
      <w:r>
        <w:t xml:space="preserve"> est le multi-ensemble </w:t>
      </w:r>
      <m:oMath>
        <m:d>
          <m:dPr>
            <m:ctrlPr>
              <w:rPr>
                <w:rFonts w:ascii="Cambria Math" w:hAnsi="Cambria Math"/>
                <w:i/>
              </w:rPr>
            </m:ctrlPr>
          </m:dPr>
          <m:e>
            <m:r>
              <w:rPr>
                <w:rFonts w:ascii="Cambria Math"/>
              </w:rPr>
              <m:t>G,f</m:t>
            </m:r>
          </m:e>
        </m:d>
      </m:oMath>
      <w:r>
        <w:t xml:space="preserve"> tel que</w:t>
      </w:r>
    </w:p>
    <w:p w14:paraId="2A981789" w14:textId="77777777" w:rsidR="002B7869" w:rsidRPr="002B7869" w:rsidRDefault="002B7869" w:rsidP="002B7869">
      <w:pPr>
        <w:pStyle w:val="Paragraphedeliste"/>
        <w:numPr>
          <w:ilvl w:val="0"/>
          <w:numId w:val="9"/>
        </w:numPr>
      </w:pPr>
      <m:oMath>
        <m:r>
          <w:rPr>
            <w:rFonts w:ascii="Cambria Math" w:hAnsi="Cambria Math"/>
          </w:rPr>
          <m:t>G</m:t>
        </m:r>
        <m:r>
          <w:rPr>
            <w:rFonts w:ascii="Cambria Math"/>
          </w:rPr>
          <m:t>=E</m:t>
        </m:r>
        <m:r>
          <w:rPr>
            <w:rFonts w:ascii="Cambria Math" w:hAnsi="Cambria Math" w:cs="Cambria Math"/>
          </w:rPr>
          <m:t>∪</m:t>
        </m:r>
        <m:r>
          <w:rPr>
            <w:rFonts w:ascii="Cambria Math"/>
          </w:rPr>
          <m:t>F.</m:t>
        </m:r>
      </m:oMath>
    </w:p>
    <w:p w14:paraId="211B9363" w14:textId="477D3CF3" w:rsidR="002B7869" w:rsidRDefault="002B7869" w:rsidP="002B7869">
      <w:pPr>
        <w:pStyle w:val="Paragraphedeliste"/>
        <w:numPr>
          <w:ilvl w:val="0"/>
          <w:numId w:val="9"/>
        </w:numPr>
      </w:pPr>
      <m:oMath>
        <m:r>
          <w:rPr>
            <w:rFonts w:ascii="Cambria Math" w:hAnsi="Cambria Math"/>
          </w:rPr>
          <m:t>f</m:t>
        </m:r>
        <m:d>
          <m:dPr>
            <m:ctrlPr>
              <w:rPr>
                <w:rFonts w:ascii="Cambria Math" w:hAnsi="Cambria Math"/>
                <w:i/>
              </w:rPr>
            </m:ctrlPr>
          </m:dPr>
          <m:e>
            <m:r>
              <w:rPr>
                <w:rFonts w:ascii="Cambria Math"/>
              </w:rPr>
              <m:t>x</m:t>
            </m:r>
          </m:e>
        </m:d>
        <m:r>
          <w:rPr>
            <w:rFonts w:ascii="Cambria Math"/>
          </w:rPr>
          <m:t>=c</m:t>
        </m:r>
        <m:d>
          <m:dPr>
            <m:ctrlPr>
              <w:rPr>
                <w:rFonts w:ascii="Cambria Math" w:hAnsi="Cambria Math"/>
                <w:i/>
              </w:rPr>
            </m:ctrlPr>
          </m:dPr>
          <m:e>
            <m:r>
              <w:rPr>
                <w:rFonts w:ascii="Cambria Math"/>
              </w:rPr>
              <m:t>x</m:t>
            </m:r>
          </m:e>
        </m:d>
      </m:oMath>
      <w:r>
        <w:t xml:space="preserve"> si </w:t>
      </w:r>
      <m:oMath>
        <m:r>
          <w:rPr>
            <w:rFonts w:ascii="Cambria Math"/>
          </w:rPr>
          <m:t>x</m:t>
        </m:r>
        <m:r>
          <w:rPr>
            <w:rFonts w:ascii="Cambria Math" w:hAnsi="Cambria Math" w:cs="Cambria Math"/>
          </w:rPr>
          <m:t>∈</m:t>
        </m:r>
        <m:r>
          <w:rPr>
            <w:rFonts w:ascii="Cambria Math"/>
          </w:rPr>
          <m:t>E</m:t>
        </m:r>
        <m:r>
          <w:rPr>
            <w:rFonts w:ascii="Cambria Math" w:hAnsi="Cambria Math" w:cs="Cambria Math"/>
          </w:rPr>
          <m:t>∖</m:t>
        </m:r>
        <m:r>
          <w:rPr>
            <w:rFonts w:ascii="Cambria Math"/>
          </w:rPr>
          <m:t>F.</m:t>
        </m:r>
      </m:oMath>
    </w:p>
    <w:p w14:paraId="39F2051F" w14:textId="05323A5A" w:rsidR="002B7869" w:rsidRDefault="002B7869" w:rsidP="002B7869">
      <w:pPr>
        <w:pStyle w:val="Paragraphedeliste"/>
        <w:numPr>
          <w:ilvl w:val="0"/>
          <w:numId w:val="9"/>
        </w:numPr>
      </w:pPr>
      <m:oMath>
        <m:r>
          <w:rPr>
            <w:rFonts w:ascii="Cambria Math" w:hAnsi="Cambria Math"/>
          </w:rPr>
          <m:t>f</m:t>
        </m:r>
        <m:d>
          <m:dPr>
            <m:ctrlPr>
              <w:rPr>
                <w:rFonts w:ascii="Cambria Math" w:hAnsi="Cambria Math"/>
                <w:i/>
              </w:rPr>
            </m:ctrlPr>
          </m:dPr>
          <m:e>
            <m:r>
              <w:rPr>
                <w:rFonts w:ascii="Cambria Math"/>
              </w:rPr>
              <m:t>x</m:t>
            </m:r>
          </m:e>
        </m:d>
        <m:r>
          <w:rPr>
            <w:rFonts w:ascii="Cambria Math"/>
          </w:rPr>
          <m:t>=d</m:t>
        </m:r>
        <m:d>
          <m:dPr>
            <m:ctrlPr>
              <w:rPr>
                <w:rFonts w:ascii="Cambria Math" w:hAnsi="Cambria Math"/>
                <w:i/>
              </w:rPr>
            </m:ctrlPr>
          </m:dPr>
          <m:e>
            <m:r>
              <w:rPr>
                <w:rFonts w:ascii="Cambria Math"/>
              </w:rPr>
              <m:t>x</m:t>
            </m:r>
          </m:e>
        </m:d>
      </m:oMath>
      <w:r>
        <w:t xml:space="preserve"> si </w:t>
      </w:r>
      <m:oMath>
        <m:r>
          <w:rPr>
            <w:rFonts w:ascii="Cambria Math"/>
          </w:rPr>
          <m:t>x</m:t>
        </m:r>
        <m:r>
          <w:rPr>
            <w:rFonts w:ascii="Cambria Math" w:hAnsi="Cambria Math" w:cs="Cambria Math"/>
          </w:rPr>
          <m:t>∈</m:t>
        </m:r>
        <m:r>
          <w:rPr>
            <w:rFonts w:ascii="Cambria Math"/>
          </w:rPr>
          <m:t>F</m:t>
        </m:r>
        <m:r>
          <w:rPr>
            <w:rFonts w:ascii="Cambria Math" w:hAnsi="Cambria Math" w:cs="Cambria Math"/>
          </w:rPr>
          <m:t>∖</m:t>
        </m:r>
        <m:r>
          <w:rPr>
            <w:rFonts w:ascii="Cambria Math"/>
          </w:rPr>
          <m:t>E.</m:t>
        </m:r>
      </m:oMath>
    </w:p>
    <w:p w14:paraId="60ABAD09" w14:textId="58D4755D" w:rsidR="000D7048" w:rsidRPr="002B7869" w:rsidRDefault="002B7869" w:rsidP="002B7869">
      <w:pPr>
        <w:pStyle w:val="Paragraphedeliste"/>
        <w:numPr>
          <w:ilvl w:val="0"/>
          <w:numId w:val="9"/>
        </w:numPr>
      </w:pPr>
      <m:oMath>
        <m:r>
          <w:rPr>
            <w:rFonts w:ascii="Cambria Math" w:hAnsi="Cambria Math"/>
          </w:rPr>
          <m:t>f</m:t>
        </m:r>
        <m:d>
          <m:dPr>
            <m:ctrlPr>
              <w:rPr>
                <w:rFonts w:ascii="Cambria Math" w:hAnsi="Cambria Math"/>
                <w:i/>
              </w:rPr>
            </m:ctrlPr>
          </m:dPr>
          <m:e>
            <m:r>
              <w:rPr>
                <w:rFonts w:ascii="Cambria Math"/>
              </w:rPr>
              <m:t>x</m:t>
            </m:r>
          </m:e>
        </m:d>
        <m:r>
          <w:rPr>
            <w:rFonts w:ascii="Cambria Math"/>
          </w:rPr>
          <m:t>=c</m:t>
        </m:r>
        <m:d>
          <m:dPr>
            <m:ctrlPr>
              <w:rPr>
                <w:rFonts w:ascii="Cambria Math" w:hAnsi="Cambria Math"/>
                <w:i/>
              </w:rPr>
            </m:ctrlPr>
          </m:dPr>
          <m:e>
            <m:r>
              <w:rPr>
                <w:rFonts w:ascii="Cambria Math"/>
              </w:rPr>
              <m:t>x</m:t>
            </m:r>
          </m:e>
        </m:d>
        <m:r>
          <w:rPr>
            <w:rFonts w:ascii="Cambria Math"/>
          </w:rPr>
          <m:t>+d</m:t>
        </m:r>
        <m:d>
          <m:dPr>
            <m:ctrlPr>
              <w:rPr>
                <w:rFonts w:ascii="Cambria Math" w:hAnsi="Cambria Math"/>
                <w:i/>
              </w:rPr>
            </m:ctrlPr>
          </m:dPr>
          <m:e>
            <m:r>
              <w:rPr>
                <w:rFonts w:ascii="Cambria Math"/>
              </w:rPr>
              <m:t>x</m:t>
            </m:r>
          </m:e>
        </m:d>
      </m:oMath>
      <w:r>
        <w:t xml:space="preserve"> si </w:t>
      </w:r>
      <m:oMath>
        <m:r>
          <w:rPr>
            <w:rFonts w:ascii="Cambria Math"/>
          </w:rPr>
          <m:t>x</m:t>
        </m:r>
        <m:r>
          <w:rPr>
            <w:rFonts w:ascii="Cambria Math" w:hAnsi="Cambria Math" w:cs="Cambria Math"/>
          </w:rPr>
          <m:t>∈</m:t>
        </m:r>
        <m:r>
          <w:rPr>
            <w:rFonts w:ascii="Cambria Math"/>
          </w:rPr>
          <m:t>E</m:t>
        </m:r>
        <m:r>
          <w:rPr>
            <w:rFonts w:ascii="Cambria Math"/>
          </w:rPr>
          <m:t>∩</m:t>
        </m:r>
        <m:r>
          <w:rPr>
            <w:rFonts w:ascii="Cambria Math"/>
          </w:rPr>
          <m:t>F.</m:t>
        </m:r>
      </m:oMath>
    </w:p>
    <w:p w14:paraId="351A2A61" w14:textId="77777777" w:rsidR="000D7048" w:rsidRPr="000D7048" w:rsidRDefault="000D7048" w:rsidP="002B7869">
      <w:pPr>
        <w:rPr>
          <w:lang w:val="fr-BE" w:eastAsia="fr-BE"/>
        </w:rPr>
      </w:pPr>
      <w:r w:rsidRPr="000D7048">
        <w:rPr>
          <w:lang w:val="fr-BE" w:eastAsia="fr-BE"/>
        </w:rPr>
        <w:t>On peut aussi définir la multiplication d'un multi-ensemble par un naturel.</w:t>
      </w:r>
    </w:p>
    <w:p w14:paraId="2A388EE7" w14:textId="3880607F" w:rsidR="002B7869" w:rsidRDefault="002B7869" w:rsidP="002B7869">
      <w:r w:rsidRPr="002B7869">
        <w:rPr>
          <w:b/>
          <w:bCs/>
          <w:lang w:val="fr-BE" w:eastAsia="fr-BE"/>
        </w:rPr>
        <w:lastRenderedPageBreak/>
        <w:t>Définition</w:t>
      </w:r>
      <w:r>
        <w:rPr>
          <w:b/>
          <w:bCs/>
          <w:lang w:val="fr-BE" w:eastAsia="fr-BE"/>
        </w:rPr>
        <w:t xml:space="preserve"> 3. </w:t>
      </w:r>
      <w:r w:rsidRPr="002B7869">
        <w:t xml:space="preserve">Soit </w:t>
      </w:r>
      <m:oMath>
        <m:d>
          <m:dPr>
            <m:ctrlPr>
              <w:rPr>
                <w:rFonts w:ascii="Cambria Math" w:hAnsi="Cambria Math"/>
                <w:i/>
              </w:rPr>
            </m:ctrlPr>
          </m:dPr>
          <m:e>
            <m:r>
              <w:rPr>
                <w:rFonts w:ascii="Cambria Math" w:hAnsi="Cambria Math"/>
              </w:rPr>
              <m:t>E,c</m:t>
            </m:r>
          </m:e>
        </m:d>
      </m:oMath>
      <w:r w:rsidRPr="002B7869">
        <w:t xml:space="preserve"> un multi-ensemble et </w:t>
      </w:r>
      <m:oMath>
        <m:r>
          <w:rPr>
            <w:rFonts w:ascii="Cambria Math" w:hAnsi="Cambria Math"/>
          </w:rPr>
          <m:t>k</m:t>
        </m:r>
        <m:r>
          <m:rPr>
            <m:scr m:val="double-struck"/>
          </m:rPr>
          <w:rPr>
            <w:rFonts w:ascii="Cambria Math" w:hAnsi="Cambria Math"/>
          </w:rPr>
          <m:t>∈N</m:t>
        </m:r>
      </m:oMath>
      <w:r w:rsidRPr="002B7869">
        <w:t xml:space="preserve"> un naturel. Alors </w:t>
      </w:r>
      <m:oMath>
        <m:r>
          <w:rPr>
            <w:rFonts w:ascii="Cambria Math" w:hAnsi="Cambria Math"/>
          </w:rPr>
          <m:t>k⋅</m:t>
        </m:r>
        <m:d>
          <m:dPr>
            <m:ctrlPr>
              <w:rPr>
                <w:rFonts w:ascii="Cambria Math" w:hAnsi="Cambria Math"/>
                <w:i/>
              </w:rPr>
            </m:ctrlPr>
          </m:dPr>
          <m:e>
            <m:r>
              <w:rPr>
                <w:rFonts w:ascii="Cambria Math" w:hAnsi="Cambria Math"/>
              </w:rPr>
              <m:t>E,c</m:t>
            </m:r>
          </m:e>
        </m:d>
      </m:oMath>
      <w:r w:rsidRPr="002B7869">
        <w:t xml:space="preserve"> n’est rien d’autre que le multi-ensemble </w:t>
      </w:r>
      <m:oMath>
        <m:d>
          <m:dPr>
            <m:ctrlPr>
              <w:rPr>
                <w:rFonts w:ascii="Cambria Math" w:hAnsi="Cambria Math"/>
                <w:i/>
              </w:rPr>
            </m:ctrlPr>
          </m:dPr>
          <m:e>
            <m:r>
              <w:rPr>
                <w:rFonts w:ascii="Cambria Math" w:hAnsi="Cambria Math"/>
              </w:rPr>
              <m:t>E,k⋅c</m:t>
            </m:r>
          </m:e>
        </m:d>
        <m:r>
          <w:rPr>
            <w:rFonts w:ascii="Cambria Math" w:hAnsi="Cambria Math"/>
          </w:rPr>
          <m:t>.</m:t>
        </m:r>
      </m:oMath>
    </w:p>
    <w:p w14:paraId="56CF067D" w14:textId="77777777" w:rsidR="002B7869" w:rsidRDefault="002B7869" w:rsidP="002B7869">
      <w:r>
        <w:t>Si l’on revient à présent à l’exemple initial</w:t>
      </w:r>
    </w:p>
    <w:p w14:paraId="18B0A81E" w14:textId="7840E88F" w:rsidR="002B7869" w:rsidRPr="002B7869" w:rsidRDefault="002B7869" w:rsidP="002B7869">
      <m:oMathPara>
        <m:oMath>
          <m:r>
            <m:rPr>
              <m:nor/>
            </m:rPr>
            <w:rPr>
              <w:rFonts w:ascii="Cambria Math"/>
            </w:rPr>
            <m:t>4N</m:t>
          </m:r>
          <m:sSub>
            <m:sSubPr>
              <m:ctrlPr>
                <w:rPr>
                  <w:rFonts w:ascii="Cambria Math" w:hAnsi="Cambria Math"/>
                </w:rPr>
              </m:ctrlPr>
            </m:sSubPr>
            <m:e>
              <m:r>
                <m:rPr>
                  <m:nor/>
                </m:rPr>
                <w:rPr>
                  <w:rFonts w:ascii="Cambria Math"/>
                </w:rPr>
                <m:t>H</m:t>
              </m:r>
            </m:e>
            <m:sub>
              <m:r>
                <w:rPr>
                  <w:rFonts w:ascii="Cambria Math"/>
                </w:rPr>
                <m:t>3</m:t>
              </m:r>
              <m:ctrlPr>
                <w:rPr>
                  <w:rFonts w:ascii="Cambria Math" w:hAnsi="Cambria Math"/>
                  <w:i/>
                </w:rPr>
              </m:ctrlPr>
            </m:sub>
          </m:sSub>
          <m:r>
            <w:rPr>
              <w:rFonts w:ascii="Cambria Math"/>
            </w:rPr>
            <m:t>+</m:t>
          </m:r>
          <m:r>
            <m:rPr>
              <m:nor/>
            </m:rPr>
            <w:rPr>
              <w:rFonts w:ascii="Cambria Math"/>
            </w:rPr>
            <m:t>5</m:t>
          </m:r>
          <m:sSub>
            <m:sSubPr>
              <m:ctrlPr>
                <w:rPr>
                  <w:rFonts w:ascii="Cambria Math" w:hAnsi="Cambria Math"/>
                </w:rPr>
              </m:ctrlPr>
            </m:sSubPr>
            <m:e>
              <m:r>
                <m:rPr>
                  <m:nor/>
                </m:rPr>
                <w:rPr>
                  <w:rFonts w:ascii="Cambria Math"/>
                </w:rPr>
                <m:t>O</m:t>
              </m:r>
            </m:e>
            <m:sub>
              <m:r>
                <w:rPr>
                  <w:rFonts w:ascii="Cambria Math"/>
                </w:rPr>
                <m:t>2</m:t>
              </m:r>
              <m:ctrlPr>
                <w:rPr>
                  <w:rFonts w:ascii="Cambria Math" w:hAnsi="Cambria Math"/>
                  <w:i/>
                </w:rPr>
              </m:ctrlPr>
            </m:sub>
          </m:sSub>
          <m:r>
            <w:rPr>
              <w:rFonts w:ascii="Cambria Math"/>
            </w:rPr>
            <m:t>→</m:t>
          </m:r>
          <m:r>
            <m:rPr>
              <m:nor/>
            </m:rPr>
            <w:rPr>
              <w:rFonts w:ascii="Cambria Math"/>
            </w:rPr>
            <m:t>4NO</m:t>
          </m:r>
          <m:r>
            <m:rPr>
              <m:sty m:val="p"/>
            </m:rPr>
            <w:rPr>
              <w:rFonts w:ascii="Cambria Math"/>
            </w:rPr>
            <m:t>+</m:t>
          </m:r>
          <m:r>
            <m:rPr>
              <m:nor/>
            </m:rPr>
            <w:rPr>
              <w:rFonts w:ascii="Cambria Math"/>
            </w:rPr>
            <m:t>6</m:t>
          </m:r>
          <m:sSub>
            <m:sSubPr>
              <m:ctrlPr>
                <w:rPr>
                  <w:rFonts w:ascii="Cambria Math" w:hAnsi="Cambria Math"/>
                </w:rPr>
              </m:ctrlPr>
            </m:sSubPr>
            <m:e>
              <m:r>
                <m:rPr>
                  <m:nor/>
                </m:rPr>
                <w:rPr>
                  <w:rFonts w:ascii="Cambria Math"/>
                </w:rPr>
                <m:t>H</m:t>
              </m:r>
            </m:e>
            <m:sub>
              <m:r>
                <w:rPr>
                  <w:rFonts w:ascii="Cambria Math"/>
                </w:rPr>
                <m:t>2</m:t>
              </m:r>
              <m:ctrlPr>
                <w:rPr>
                  <w:rFonts w:ascii="Cambria Math" w:hAnsi="Cambria Math"/>
                  <w:i/>
                </w:rPr>
              </m:ctrlPr>
            </m:sub>
          </m:sSub>
          <m:r>
            <m:rPr>
              <m:nor/>
            </m:rPr>
            <w:rPr>
              <w:rFonts w:ascii="Cambria Math"/>
            </w:rPr>
            <m:t>O</m:t>
          </m:r>
          <m:r>
            <w:rPr>
              <w:rFonts w:ascii="Cambria Math"/>
            </w:rPr>
            <m:t>,</m:t>
          </m:r>
        </m:oMath>
      </m:oMathPara>
    </w:p>
    <w:p w14:paraId="209E74CD" w14:textId="0EC785E0" w:rsidR="002B7869" w:rsidRPr="002B7869" w:rsidRDefault="002B7869" w:rsidP="002B7869">
      <w:pPr>
        <w:ind w:firstLine="0"/>
      </w:pPr>
      <w:r>
        <w:t xml:space="preserve">on se rend compte que l’aspect combinatoire d’un tel bilan chimique peut être formulé comme une égalité entre multi-ensembles. Cette égalité est donc en particulier </w:t>
      </w:r>
      <w:r w:rsidRPr="0A9C19C4">
        <w:rPr>
          <w:i/>
          <w:iCs/>
        </w:rPr>
        <w:t>une égalité fonctionnelle</w:t>
      </w:r>
      <w:r>
        <w:t>, entre les diverses fonctions de comptage. On pourrait la réécrire</w:t>
      </w:r>
    </w:p>
    <w:p w14:paraId="47D8AB99" w14:textId="4C2E508D" w:rsidR="000D7048" w:rsidRPr="000D7048" w:rsidRDefault="002B7869" w:rsidP="002B7869">
      <w:pPr>
        <w:rPr>
          <w:lang w:val="fr-BE" w:eastAsia="fr-BE"/>
        </w:rPr>
      </w:pPr>
      <m:oMathPara>
        <m:oMath>
          <m:r>
            <w:rPr>
              <w:rFonts w:ascii="Cambria Math"/>
            </w:rPr>
            <m:t>4c+5d=4f+6g</m:t>
          </m:r>
        </m:oMath>
      </m:oMathPara>
    </w:p>
    <w:p w14:paraId="70606BA7" w14:textId="5E3FEAE3" w:rsidR="009D1961" w:rsidRDefault="009D1961" w:rsidP="009D1961">
      <w:pPr>
        <w:ind w:firstLine="0"/>
      </w:pPr>
      <w:r>
        <w:t xml:space="preserve">où </w:t>
      </w:r>
      <m:oMath>
        <m:r>
          <w:rPr>
            <w:rFonts w:ascii="Cambria Math" w:hAnsi="Cambria Math"/>
          </w:rPr>
          <m:t>c,d,f,g</m:t>
        </m:r>
      </m:oMath>
      <w:r>
        <w:t xml:space="preserve"> sont respectivement les fonctions de comptage associées aux multi-ensembles représentant les molécules </w:t>
      </w:r>
      <m:oMath>
        <m:r>
          <m:rPr>
            <m:nor/>
          </m:rPr>
          <w:rPr>
            <w:rFonts w:ascii="Cambria Math"/>
          </w:rPr>
          <m:t>N</m:t>
        </m:r>
        <m:sSub>
          <m:sSubPr>
            <m:ctrlPr>
              <w:rPr>
                <w:rFonts w:ascii="Cambria Math" w:hAnsi="Cambria Math"/>
              </w:rPr>
            </m:ctrlPr>
          </m:sSubPr>
          <m:e>
            <m:r>
              <m:rPr>
                <m:nor/>
              </m:rPr>
              <w:rPr>
                <w:rFonts w:ascii="Cambria Math"/>
              </w:rPr>
              <m:t>H</m:t>
            </m:r>
          </m:e>
          <m:sub>
            <m:r>
              <w:rPr>
                <w:rFonts w:ascii="Cambria Math"/>
              </w:rPr>
              <m:t>3</m:t>
            </m:r>
            <m:ctrlPr>
              <w:rPr>
                <w:rFonts w:ascii="Cambria Math" w:hAnsi="Cambria Math"/>
                <w:i/>
              </w:rPr>
            </m:ctrlPr>
          </m:sub>
        </m:sSub>
        <m:r>
          <w:rPr>
            <w:rFonts w:ascii="Cambria Math"/>
          </w:rPr>
          <m:t>,</m:t>
        </m:r>
        <m:sSub>
          <m:sSubPr>
            <m:ctrlPr>
              <w:rPr>
                <w:rFonts w:ascii="Cambria Math" w:hAnsi="Cambria Math"/>
                <w:i/>
              </w:rPr>
            </m:ctrlPr>
          </m:sSubPr>
          <m:e>
            <m:r>
              <m:rPr>
                <m:nor/>
              </m:rPr>
              <w:rPr>
                <w:rFonts w:ascii="Cambria Math"/>
              </w:rPr>
              <m:t>O</m:t>
            </m:r>
          </m:e>
          <m:sub>
            <m:r>
              <w:rPr>
                <w:rFonts w:ascii="Cambria Math"/>
              </w:rPr>
              <m:t>2</m:t>
            </m:r>
          </m:sub>
        </m:sSub>
        <m:r>
          <w:rPr>
            <w:rFonts w:ascii="Cambria Math"/>
          </w:rPr>
          <m:t xml:space="preserve">, </m:t>
        </m:r>
        <m:r>
          <m:rPr>
            <m:nor/>
          </m:rPr>
          <w:rPr>
            <w:rFonts w:ascii="Cambria Math"/>
          </w:rPr>
          <m:t>NO</m:t>
        </m:r>
        <m:r>
          <m:rPr>
            <m:sty m:val="p"/>
          </m:rPr>
          <w:rPr>
            <w:rFonts w:ascii="Cambria Math"/>
          </w:rPr>
          <m:t>,</m:t>
        </m:r>
        <m:sSub>
          <m:sSubPr>
            <m:ctrlPr>
              <w:rPr>
                <w:rFonts w:ascii="Cambria Math" w:hAnsi="Cambria Math"/>
                <w:i/>
              </w:rPr>
            </m:ctrlPr>
          </m:sSubPr>
          <m:e>
            <m:r>
              <m:rPr>
                <m:nor/>
              </m:rPr>
              <w:rPr>
                <w:rFonts w:ascii="Cambria Math"/>
              </w:rPr>
              <m:t>H</m:t>
            </m:r>
          </m:e>
          <m:sub>
            <m:r>
              <w:rPr>
                <w:rFonts w:ascii="Cambria Math"/>
              </w:rPr>
              <m:t>2</m:t>
            </m:r>
          </m:sub>
        </m:sSub>
        <m:r>
          <m:rPr>
            <m:nor/>
          </m:rPr>
          <w:rPr>
            <w:rFonts w:ascii="Cambria Math"/>
          </w:rPr>
          <m:t>O</m:t>
        </m:r>
        <m:r>
          <w:rPr>
            <w:rFonts w:ascii="Cambria Math"/>
          </w:rPr>
          <m:t>.</m:t>
        </m:r>
      </m:oMath>
      <w:r>
        <w:t xml:space="preserve"> Évidemment on ne peut pas a priori parler d’équation car il n’y a pas d’inconnues. L’équation associée, telle qu’elle serait proposée à un élève est</w:t>
      </w:r>
    </w:p>
    <w:p w14:paraId="3E0EDB28" w14:textId="163F84F9" w:rsidR="009D1961" w:rsidRDefault="009D1961" w:rsidP="009D1961">
      <m:oMathPara>
        <m:oMath>
          <m:r>
            <w:rPr>
              <w:rFonts w:ascii="Cambria Math"/>
            </w:rPr>
            <m:t>ac+bd=kf+lg</m:t>
          </m:r>
        </m:oMath>
      </m:oMathPara>
    </w:p>
    <w:p w14:paraId="1B843B94" w14:textId="00D16F73" w:rsidR="000D7048" w:rsidRPr="00C43B7E" w:rsidRDefault="009D1961" w:rsidP="00823FE3">
      <w:pPr>
        <w:ind w:firstLine="0"/>
        <w:rPr>
          <w:lang w:val="fr-BE" w:eastAsia="fr-BE"/>
        </w:rPr>
      </w:pPr>
      <w:r>
        <w:t xml:space="preserve">où l’inconnue est le quadruplet </w:t>
      </w:r>
      <m:oMath>
        <m:d>
          <m:dPr>
            <m:ctrlPr>
              <w:rPr>
                <w:rFonts w:ascii="Cambria Math" w:hAnsi="Cambria Math"/>
                <w:i/>
              </w:rPr>
            </m:ctrlPr>
          </m:dPr>
          <m:e>
            <m:r>
              <w:rPr>
                <w:rFonts w:ascii="Cambria Math"/>
              </w:rPr>
              <m:t>a,b,k,l</m:t>
            </m:r>
          </m:e>
        </m:d>
        <m:r>
          <w:rPr>
            <w:rFonts w:ascii="Cambria Math" w:hAnsi="Cambria Math" w:cs="Cambria Math"/>
          </w:rPr>
          <m:t>∈</m:t>
        </m:r>
        <m:sSup>
          <m:sSupPr>
            <m:ctrlPr>
              <w:rPr>
                <w:rFonts w:ascii="Cambria Math" w:hAnsi="Cambria Math"/>
                <w:i/>
              </w:rPr>
            </m:ctrlPr>
          </m:sSupPr>
          <m:e>
            <m:r>
              <m:rPr>
                <m:scr m:val="double-struck"/>
              </m:rPr>
              <w:rPr>
                <w:rFonts w:ascii="Cambria Math" w:hAnsi="Cambria Math"/>
              </w:rPr>
              <m:t>N</m:t>
            </m:r>
          </m:e>
          <m:sup>
            <m:r>
              <w:rPr>
                <w:rFonts w:ascii="Cambria Math"/>
              </w:rPr>
              <m:t>4</m:t>
            </m:r>
          </m:sup>
        </m:sSup>
        <m:r>
          <w:rPr>
            <w:rFonts w:ascii="Cambria Math"/>
          </w:rPr>
          <m:t>.</m:t>
        </m:r>
      </m:oMath>
      <w:r>
        <w:t xml:space="preserve"> Comme il s’agit d’une égalité fonctionnelle, il suffit d’évaluer cette égalité en quatre points pour obtenir un système de quatre équations à quatre inconnues. </w:t>
      </w:r>
      <w:r w:rsidR="000D7048" w:rsidRPr="000D7048">
        <w:rPr>
          <w:lang w:val="fr-BE" w:eastAsia="fr-BE"/>
        </w:rPr>
        <w:t xml:space="preserve">Malheureusement nous n'avons que trois points disponibles : </w:t>
      </w:r>
      <m:oMath>
        <m:r>
          <m:rPr>
            <m:nor/>
          </m:rPr>
          <w:rPr>
            <w:rFonts w:ascii="Cambria Math" w:hAnsi="Cambria Math"/>
            <w:lang w:val="fr-BE" w:eastAsia="fr-BE"/>
          </w:rPr>
          <m:t>N</m:t>
        </m:r>
        <m:r>
          <w:rPr>
            <w:rFonts w:ascii="Cambria Math"/>
          </w:rPr>
          <m:t xml:space="preserve">, </m:t>
        </m:r>
        <m:r>
          <m:rPr>
            <m:nor/>
          </m:rPr>
          <w:rPr>
            <w:rFonts w:ascii="Cambria Math" w:hAnsi="Cambria Math"/>
            <w:lang w:val="fr-BE" w:eastAsia="fr-BE"/>
          </w:rPr>
          <m:t>H</m:t>
        </m:r>
        <m:r>
          <w:rPr>
            <w:rFonts w:ascii="Cambria Math"/>
          </w:rPr>
          <m:t xml:space="preserve">, </m:t>
        </m:r>
        <m:r>
          <m:rPr>
            <m:nor/>
          </m:rPr>
          <w:rPr>
            <w:rFonts w:ascii="Cambria Math"/>
          </w:rPr>
          <m:t>O</m:t>
        </m:r>
        <m:r>
          <w:rPr>
            <w:rFonts w:ascii="Cambria Math"/>
          </w:rPr>
          <m:t>.</m:t>
        </m:r>
      </m:oMath>
      <w:r w:rsidR="00007ED3" w:rsidRPr="000D7048">
        <w:rPr>
          <w:lang w:val="fr-BE" w:eastAsia="fr-BE"/>
        </w:rPr>
        <w:t xml:space="preserve"> </w:t>
      </w:r>
      <w:r w:rsidR="000D7048" w:rsidRPr="000D7048">
        <w:rPr>
          <w:lang w:val="fr-BE" w:eastAsia="fr-BE"/>
        </w:rPr>
        <w:t>Effectuons ces trois évaluations pour voir quel phénomène est à l'</w:t>
      </w:r>
      <w:r w:rsidR="00007ED3">
        <w:rPr>
          <w:lang w:val="fr-BE" w:eastAsia="fr-BE"/>
        </w:rPr>
        <w:t>œuvre</w:t>
      </w:r>
      <w:r w:rsidR="000D7048" w:rsidRPr="000D7048">
        <w:rPr>
          <w:lang w:val="fr-BE" w:eastAsia="fr-BE"/>
        </w:rPr>
        <w:t xml:space="preserve">. </w:t>
      </w:r>
      <w:r w:rsidR="000D7048" w:rsidRPr="00C43B7E">
        <w:rPr>
          <w:lang w:val="fr-BE" w:eastAsia="fr-BE"/>
        </w:rPr>
        <w:t xml:space="preserve">En évaluant en </w:t>
      </w:r>
      <m:oMath>
        <m:r>
          <m:rPr>
            <m:nor/>
          </m:rPr>
          <w:rPr>
            <w:rFonts w:ascii="Cambria Math" w:hAnsi="Cambria Math"/>
            <w:lang w:val="fr-BE" w:eastAsia="fr-BE"/>
          </w:rPr>
          <m:t>N</m:t>
        </m:r>
        <m:r>
          <w:rPr>
            <w:rFonts w:ascii="Cambria Math"/>
          </w:rPr>
          <m:t>,</m:t>
        </m:r>
      </m:oMath>
      <w:r w:rsidR="000D7048" w:rsidRPr="00C43B7E">
        <w:rPr>
          <w:lang w:val="fr-BE" w:eastAsia="fr-BE"/>
        </w:rPr>
        <w:t xml:space="preserve"> on obtient </w:t>
      </w:r>
      <m:oMath>
        <m:r>
          <w:rPr>
            <w:rFonts w:ascii="Cambria Math" w:hAnsi="Cambria Math"/>
            <w:lang w:val="fr-BE" w:eastAsia="fr-BE"/>
          </w:rPr>
          <m:t>a=k</m:t>
        </m:r>
      </m:oMath>
      <w:r w:rsidR="00823FE3">
        <w:rPr>
          <w:lang w:val="fr-BE" w:eastAsia="fr-BE"/>
        </w:rPr>
        <w:t>, e</w:t>
      </w:r>
      <w:r w:rsidR="000D7048" w:rsidRPr="00C43B7E">
        <w:rPr>
          <w:lang w:val="fr-BE" w:eastAsia="fr-BE"/>
        </w:rPr>
        <w:t xml:space="preserve">n évaluant en </w:t>
      </w:r>
      <m:oMath>
        <m:r>
          <m:rPr>
            <m:nor/>
          </m:rPr>
          <w:rPr>
            <w:rFonts w:ascii="Cambria Math"/>
          </w:rPr>
          <m:t>O</m:t>
        </m:r>
      </m:oMath>
      <w:r w:rsidR="000D7048" w:rsidRPr="00C43B7E">
        <w:rPr>
          <w:lang w:val="fr-BE" w:eastAsia="fr-BE"/>
        </w:rPr>
        <w:t xml:space="preserve"> on obtient </w:t>
      </w:r>
      <m:oMath>
        <m:r>
          <w:rPr>
            <w:rFonts w:ascii="Cambria Math" w:hAnsi="Cambria Math"/>
            <w:lang w:val="fr-BE" w:eastAsia="fr-BE"/>
          </w:rPr>
          <m:t>2b=k+l</m:t>
        </m:r>
      </m:oMath>
      <w:r w:rsidR="00823FE3">
        <w:rPr>
          <w:lang w:val="fr-BE" w:eastAsia="fr-BE"/>
        </w:rPr>
        <w:t>, e</w:t>
      </w:r>
      <w:r w:rsidR="000D7048" w:rsidRPr="00C43B7E">
        <w:rPr>
          <w:lang w:val="fr-BE" w:eastAsia="fr-BE"/>
        </w:rPr>
        <w:t xml:space="preserve">n évaluant en </w:t>
      </w:r>
      <m:oMath>
        <m:r>
          <m:rPr>
            <m:nor/>
          </m:rPr>
          <w:rPr>
            <w:rFonts w:ascii="Cambria Math" w:hAnsi="Cambria Math"/>
            <w:lang w:val="fr-BE" w:eastAsia="fr-BE"/>
          </w:rPr>
          <m:t>H</m:t>
        </m:r>
        <m:r>
          <w:rPr>
            <w:rFonts w:ascii="Cambria Math" w:hAnsi="Cambria Math"/>
            <w:lang w:val="fr-BE" w:eastAsia="fr-BE"/>
          </w:rPr>
          <m:t xml:space="preserve">, </m:t>
        </m:r>
      </m:oMath>
      <w:r w:rsidR="000D7048" w:rsidRPr="00C43B7E">
        <w:rPr>
          <w:lang w:val="fr-BE" w:eastAsia="fr-BE"/>
        </w:rPr>
        <w:t xml:space="preserve">on obtient </w:t>
      </w:r>
      <m:oMath>
        <m:r>
          <w:rPr>
            <w:rFonts w:ascii="Cambria Math" w:hAnsi="Cambria Math"/>
            <w:lang w:val="fr-BE" w:eastAsia="fr-BE"/>
          </w:rPr>
          <m:t>3a = 2l.</m:t>
        </m:r>
      </m:oMath>
    </w:p>
    <w:p w14:paraId="1A4032F0" w14:textId="4BE18FE7" w:rsidR="000D7048" w:rsidRPr="00007ED3" w:rsidRDefault="000D7048" w:rsidP="665B3754">
      <w:pPr>
        <w:rPr>
          <w:highlight w:val="yellow"/>
          <w:lang w:val="fr-BE" w:eastAsia="fr-BE"/>
        </w:rPr>
      </w:pPr>
      <w:r w:rsidRPr="000D7048">
        <w:rPr>
          <w:lang w:val="fr-BE" w:eastAsia="fr-BE"/>
        </w:rPr>
        <w:t xml:space="preserve">En résolvant </w:t>
      </w:r>
      <w:r w:rsidR="00007ED3">
        <w:rPr>
          <w:lang w:val="fr-BE" w:eastAsia="fr-BE"/>
        </w:rPr>
        <w:t>« </w:t>
      </w:r>
      <w:r w:rsidRPr="000D7048">
        <w:rPr>
          <w:lang w:val="fr-BE" w:eastAsia="fr-BE"/>
        </w:rPr>
        <w:t>naïvement</w:t>
      </w:r>
      <w:r w:rsidR="00007ED3">
        <w:rPr>
          <w:lang w:val="fr-BE" w:eastAsia="fr-BE"/>
        </w:rPr>
        <w:t> »</w:t>
      </w:r>
      <w:r w:rsidRPr="000D7048">
        <w:rPr>
          <w:lang w:val="fr-BE" w:eastAsia="fr-BE"/>
        </w:rPr>
        <w:t xml:space="preserve"> ce système sous-déterminé</w:t>
      </w:r>
      <w:r w:rsidR="00007ED3">
        <w:rPr>
          <w:lang w:val="fr-BE" w:eastAsia="fr-BE"/>
        </w:rPr>
        <w:t>,</w:t>
      </w:r>
      <w:r w:rsidRPr="000D7048">
        <w:rPr>
          <w:lang w:val="fr-BE" w:eastAsia="fr-BE"/>
        </w:rPr>
        <w:t xml:space="preserve"> on tire directement une infinité de solutions de la forme </w:t>
      </w:r>
      <m:oMath>
        <m:d>
          <m:dPr>
            <m:ctrlPr>
              <w:rPr>
                <w:rFonts w:ascii="Cambria Math" w:hAnsi="Cambria Math"/>
                <w:i/>
              </w:rPr>
            </m:ctrlPr>
          </m:dPr>
          <m:e>
            <m:r>
              <w:rPr>
                <w:rFonts w:ascii="Cambria Math"/>
              </w:rPr>
              <m:t>k,</m:t>
            </m:r>
            <m:f>
              <m:fPr>
                <m:ctrlPr>
                  <w:rPr>
                    <w:rFonts w:ascii="Cambria Math" w:hAnsi="Cambria Math"/>
                    <w:i/>
                  </w:rPr>
                </m:ctrlPr>
              </m:fPr>
              <m:num>
                <m:r>
                  <w:rPr>
                    <w:rFonts w:ascii="Cambria Math"/>
                  </w:rPr>
                  <m:t>5</m:t>
                </m:r>
              </m:num>
              <m:den>
                <m:r>
                  <w:rPr>
                    <w:rFonts w:ascii="Cambria Math"/>
                  </w:rPr>
                  <m:t>4</m:t>
                </m:r>
              </m:den>
            </m:f>
            <m:r>
              <w:rPr>
                <w:rFonts w:ascii="Cambria Math"/>
              </w:rPr>
              <m:t>k,k,</m:t>
            </m:r>
            <m:f>
              <m:fPr>
                <m:ctrlPr>
                  <w:rPr>
                    <w:rFonts w:ascii="Cambria Math" w:hAnsi="Cambria Math"/>
                    <w:i/>
                  </w:rPr>
                </m:ctrlPr>
              </m:fPr>
              <m:num>
                <m:r>
                  <w:rPr>
                    <w:rFonts w:ascii="Cambria Math"/>
                  </w:rPr>
                  <m:t>3</m:t>
                </m:r>
              </m:num>
              <m:den>
                <m:r>
                  <w:rPr>
                    <w:rFonts w:ascii="Cambria Math"/>
                  </w:rPr>
                  <m:t>2</m:t>
                </m:r>
              </m:den>
            </m:f>
            <m:r>
              <w:rPr>
                <w:rFonts w:ascii="Cambria Math"/>
              </w:rPr>
              <m:t>k</m:t>
            </m:r>
          </m:e>
        </m:d>
      </m:oMath>
      <w:r w:rsidRPr="000D7048">
        <w:rPr>
          <w:lang w:val="fr-BE" w:eastAsia="fr-BE"/>
        </w:rPr>
        <w:t xml:space="preserve">. On voit des fractions apparaitre correspondant à des rapports de proportionnalité. </w:t>
      </w:r>
      <w:r w:rsidR="006909F8" w:rsidRPr="00977222">
        <w:rPr>
          <w:lang w:val="fr-BE" w:eastAsia="fr-BE"/>
        </w:rPr>
        <w:t xml:space="preserve">En </w:t>
      </w:r>
      <w:r w:rsidR="002E0CFB">
        <w:rPr>
          <w:lang w:val="fr-BE" w:eastAsia="fr-BE"/>
        </w:rPr>
        <w:t>prenant pour</w:t>
      </w:r>
      <w:r w:rsidR="006909F8" w:rsidRPr="00977222">
        <w:rPr>
          <w:lang w:val="fr-BE" w:eastAsia="fr-BE"/>
        </w:rPr>
        <w:t xml:space="preserve"> </w:t>
      </w:r>
      <m:oMath>
        <m:r>
          <w:rPr>
            <w:rFonts w:ascii="Cambria Math" w:hAnsi="Cambria Math"/>
            <w:lang w:val="fr-BE" w:eastAsia="fr-BE"/>
          </w:rPr>
          <m:t>k</m:t>
        </m:r>
      </m:oMath>
      <w:r w:rsidR="006909F8" w:rsidRPr="00977222">
        <w:rPr>
          <w:lang w:val="fr-BE" w:eastAsia="fr-BE"/>
        </w:rPr>
        <w:t xml:space="preserve"> </w:t>
      </w:r>
      <w:r w:rsidR="002E0CFB">
        <w:rPr>
          <w:lang w:val="fr-BE" w:eastAsia="fr-BE"/>
        </w:rPr>
        <w:t xml:space="preserve">le ppcm de tous les dénominateurs </w:t>
      </w:r>
      <w:r w:rsidR="006909F8" w:rsidRPr="00977222">
        <w:rPr>
          <w:lang w:val="fr-BE" w:eastAsia="fr-BE"/>
        </w:rPr>
        <w:t>(dans notre exemple,</w:t>
      </w:r>
      <w:r w:rsidR="00B22374" w:rsidRPr="00977222">
        <w:rPr>
          <w:lang w:val="fr-BE" w:eastAsia="fr-BE"/>
        </w:rPr>
        <w:t xml:space="preserve"> on prendra</w:t>
      </w:r>
      <w:r w:rsidR="006909F8" w:rsidRPr="00977222">
        <w:rPr>
          <w:lang w:val="fr-BE" w:eastAsia="fr-BE"/>
        </w:rPr>
        <w:t xml:space="preserve"> </w:t>
      </w:r>
      <m:oMath>
        <m:r>
          <w:rPr>
            <w:rFonts w:ascii="Cambria Math" w:hAnsi="Cambria Math"/>
            <w:lang w:val="fr-BE" w:eastAsia="fr-BE"/>
          </w:rPr>
          <m:t>k=4</m:t>
        </m:r>
      </m:oMath>
      <w:r w:rsidR="006909F8" w:rsidRPr="00977222">
        <w:rPr>
          <w:lang w:val="fr-BE" w:eastAsia="fr-BE"/>
        </w:rPr>
        <w:t>), on obtient</w:t>
      </w:r>
      <w:r w:rsidR="146925C7" w:rsidRPr="00977222">
        <w:rPr>
          <w:lang w:val="fr-BE" w:eastAsia="fr-BE"/>
        </w:rPr>
        <w:t xml:space="preserve"> la plus petite solution </w:t>
      </w:r>
      <w:r w:rsidR="006909F8" w:rsidRPr="00977222">
        <w:rPr>
          <w:lang w:val="fr-BE" w:eastAsia="fr-BE"/>
        </w:rPr>
        <w:t xml:space="preserve">naturelle </w:t>
      </w:r>
      <w:r w:rsidR="146925C7" w:rsidRPr="00977222">
        <w:rPr>
          <w:lang w:val="fr-BE" w:eastAsia="fr-BE"/>
        </w:rPr>
        <w:t>non-nulle possible</w:t>
      </w:r>
      <w:r w:rsidR="006909F8" w:rsidRPr="00977222">
        <w:rPr>
          <w:lang w:val="fr-BE" w:eastAsia="fr-BE"/>
        </w:rPr>
        <w:t>, ce qui correspond à l’</w:t>
      </w:r>
      <w:r w:rsidR="006909F8">
        <w:rPr>
          <w:lang w:val="fr-BE" w:eastAsia="fr-BE"/>
        </w:rPr>
        <w:t>usage dans l’enseignement</w:t>
      </w:r>
      <w:r w:rsidR="00DB37FC">
        <w:rPr>
          <w:lang w:val="fr-BE" w:eastAsia="fr-BE"/>
        </w:rPr>
        <w:t xml:space="preserve"> de la chimie</w:t>
      </w:r>
      <w:r w:rsidR="00CF470B">
        <w:rPr>
          <w:lang w:val="fr-BE" w:eastAsia="fr-BE"/>
        </w:rPr>
        <w:t xml:space="preserve"> au secondaire</w:t>
      </w:r>
      <w:r w:rsidR="006909F8" w:rsidRPr="000D7048">
        <w:rPr>
          <w:lang w:val="fr-BE" w:eastAsia="fr-BE"/>
        </w:rPr>
        <w:t>.</w:t>
      </w:r>
    </w:p>
    <w:p w14:paraId="2C23034D" w14:textId="4C22DB12" w:rsidR="665B3754" w:rsidRPr="00996C02" w:rsidRDefault="00185506" w:rsidP="00996C02">
      <w:pPr>
        <w:rPr>
          <w:lang w:val="fr-BE" w:eastAsia="fr-BE"/>
        </w:rPr>
      </w:pPr>
      <w:r w:rsidRPr="665B3754">
        <w:rPr>
          <w:lang w:val="fr-BE" w:eastAsia="fr-BE"/>
        </w:rPr>
        <w:t xml:space="preserve">On voit ici que la formalisation mathématique de la pondération des équations chimiques </w:t>
      </w:r>
      <w:r w:rsidR="00D9273F" w:rsidRPr="665B3754">
        <w:rPr>
          <w:lang w:val="fr-BE" w:eastAsia="fr-BE"/>
        </w:rPr>
        <w:t>fournit une stratégie de résolution de ce problème, qui, de plus, ramène en chimie le concept d’équation mathématique comme outil de résolution de problème.</w:t>
      </w:r>
      <w:r w:rsidR="06EE8287" w:rsidRPr="665B3754">
        <w:rPr>
          <w:lang w:val="fr-BE" w:eastAsia="fr-BE"/>
        </w:rPr>
        <w:t xml:space="preserve"> </w:t>
      </w:r>
      <w:r w:rsidR="06EE8287" w:rsidRPr="00977222">
        <w:rPr>
          <w:lang w:val="fr-BE" w:eastAsia="fr-BE"/>
        </w:rPr>
        <w:t xml:space="preserve">Plus théoriquement, nous venons de décrire une technologie au sens de </w:t>
      </w:r>
      <w:sdt>
        <w:sdtPr>
          <w:rPr>
            <w:lang w:val="fr-BE" w:eastAsia="fr-BE"/>
          </w:rPr>
          <w:id w:val="-1460105932"/>
          <w:citation/>
        </w:sdtPr>
        <w:sdtEndPr/>
        <w:sdtContent>
          <w:r w:rsidR="00033298" w:rsidRPr="00977222">
            <w:rPr>
              <w:lang w:val="fr-BE" w:eastAsia="fr-BE"/>
            </w:rPr>
            <w:fldChar w:fldCharType="begin"/>
          </w:r>
          <w:r w:rsidR="00033298" w:rsidRPr="00977222">
            <w:rPr>
              <w:lang w:val="fr-BE" w:eastAsia="fr-BE"/>
            </w:rPr>
            <w:instrText xml:space="preserve">CITATION Che99 \t  \l 2060 </w:instrText>
          </w:r>
          <w:r w:rsidR="00033298" w:rsidRPr="00977222">
            <w:rPr>
              <w:lang w:val="fr-BE" w:eastAsia="fr-BE"/>
            </w:rPr>
            <w:fldChar w:fldCharType="separate"/>
          </w:r>
          <w:r w:rsidR="00204F58" w:rsidRPr="00204F58">
            <w:rPr>
              <w:noProof/>
              <w:lang w:val="fr-BE" w:eastAsia="fr-BE"/>
            </w:rPr>
            <w:t>(Chevallard, 1999)</w:t>
          </w:r>
          <w:r w:rsidR="00033298" w:rsidRPr="00977222">
            <w:rPr>
              <w:lang w:val="fr-BE" w:eastAsia="fr-BE"/>
            </w:rPr>
            <w:fldChar w:fldCharType="end"/>
          </w:r>
        </w:sdtContent>
      </w:sdt>
      <w:r w:rsidR="06EE8287" w:rsidRPr="00977222">
        <w:rPr>
          <w:lang w:val="fr-BE" w:eastAsia="fr-BE"/>
        </w:rPr>
        <w:t xml:space="preserve"> légitimant la technique dit</w:t>
      </w:r>
      <w:r w:rsidR="00033298" w:rsidRPr="00977222">
        <w:rPr>
          <w:lang w:val="fr-BE" w:eastAsia="fr-BE"/>
        </w:rPr>
        <w:t>e</w:t>
      </w:r>
      <w:r w:rsidR="06EE8287" w:rsidRPr="00977222">
        <w:rPr>
          <w:lang w:val="fr-BE" w:eastAsia="fr-BE"/>
        </w:rPr>
        <w:t xml:space="preserve"> </w:t>
      </w:r>
      <w:r w:rsidR="00204F58">
        <w:rPr>
          <w:lang w:val="fr-BE" w:eastAsia="fr-BE"/>
        </w:rPr>
        <w:t>« </w:t>
      </w:r>
      <w:r w:rsidR="06EE8287" w:rsidRPr="00977222">
        <w:rPr>
          <w:lang w:val="fr-BE" w:eastAsia="fr-BE"/>
        </w:rPr>
        <w:t>algébrique</w:t>
      </w:r>
      <w:r w:rsidR="00204F58">
        <w:rPr>
          <w:lang w:val="fr-BE" w:eastAsia="fr-BE"/>
        </w:rPr>
        <w:t> »</w:t>
      </w:r>
      <w:r w:rsidR="06EE8287" w:rsidRPr="00977222">
        <w:rPr>
          <w:lang w:val="fr-BE" w:eastAsia="fr-BE"/>
        </w:rPr>
        <w:t xml:space="preserve"> de pondération des équations chimiques.</w:t>
      </w:r>
      <w:r w:rsidR="00D9273F" w:rsidRPr="665B3754">
        <w:rPr>
          <w:lang w:val="fr-BE" w:eastAsia="fr-BE"/>
        </w:rPr>
        <w:t xml:space="preserve"> </w:t>
      </w:r>
      <w:r w:rsidR="00977222" w:rsidRPr="00977222">
        <w:rPr>
          <w:lang w:eastAsia="fr-BE"/>
        </w:rPr>
        <w:t>Cette technique de pondération des équations chimique est-elle repérée dans les manuels scolaires de chimie en Fédération Wallonie-Bruxelles ?</w:t>
      </w:r>
      <w:r w:rsidR="00977222">
        <w:rPr>
          <w:lang w:eastAsia="fr-BE"/>
        </w:rPr>
        <w:t xml:space="preserve"> La section suivante s’intéresse </w:t>
      </w:r>
      <w:r w:rsidR="00CF470B">
        <w:rPr>
          <w:lang w:eastAsia="fr-BE"/>
        </w:rPr>
        <w:t xml:space="preserve">notamment </w:t>
      </w:r>
      <w:r w:rsidR="00977222">
        <w:rPr>
          <w:lang w:eastAsia="fr-BE"/>
        </w:rPr>
        <w:t>à cette question.</w:t>
      </w:r>
    </w:p>
    <w:p w14:paraId="0DEE687E" w14:textId="28CB9059" w:rsidR="00077647" w:rsidRDefault="00077647" w:rsidP="00077647">
      <w:pPr>
        <w:pStyle w:val="Titre1"/>
      </w:pPr>
      <w:r>
        <w:t>Analyse des manuels</w:t>
      </w:r>
      <w:r w:rsidR="00752C8F">
        <w:t xml:space="preserve"> de chimie</w:t>
      </w:r>
    </w:p>
    <w:p w14:paraId="51037391" w14:textId="35F1DF68" w:rsidR="00DC5D32" w:rsidRDefault="00DC5D32" w:rsidP="00204F58">
      <w:r>
        <w:t xml:space="preserve">Nous avons consulté </w:t>
      </w:r>
      <w:r w:rsidR="009F63D9">
        <w:t xml:space="preserve">les </w:t>
      </w:r>
      <w:r>
        <w:t xml:space="preserve">trois </w:t>
      </w:r>
      <w:r w:rsidR="006279AF" w:rsidRPr="00DB37FC">
        <w:t>seuls</w:t>
      </w:r>
      <w:r w:rsidR="00AA0FFB" w:rsidRPr="00E24AAB">
        <w:t xml:space="preserve"> </w:t>
      </w:r>
      <w:r>
        <w:t>manuels de chimie utilisés dans l’enseignement secondaire belge</w:t>
      </w:r>
      <w:r w:rsidR="009F63D9">
        <w:t>, en 3</w:t>
      </w:r>
      <w:r w:rsidR="00C90503">
        <w:rPr>
          <w:vertAlign w:val="superscript"/>
        </w:rPr>
        <w:t>e</w:t>
      </w:r>
      <w:r w:rsidR="009F63D9">
        <w:t xml:space="preserve"> année (grade 9</w:t>
      </w:r>
      <w:r w:rsidR="00185506">
        <w:t>, sciences générales ou sciences de base</w:t>
      </w:r>
      <w:r w:rsidR="009F63D9">
        <w:t>)</w:t>
      </w:r>
      <w:r>
        <w:t xml:space="preserve"> : </w:t>
      </w:r>
      <w:sdt>
        <w:sdtPr>
          <w:id w:val="188886801"/>
          <w:citation/>
        </w:sdtPr>
        <w:sdtEndPr/>
        <w:sdtContent>
          <w:r w:rsidR="009F63D9">
            <w:fldChar w:fldCharType="begin"/>
          </w:r>
          <w:r w:rsidR="009F63D9">
            <w:rPr>
              <w:lang w:val="fr-BE"/>
            </w:rPr>
            <w:instrText xml:space="preserve"> CITATION Bus2018 \l 2060 </w:instrText>
          </w:r>
          <w:r w:rsidR="009F63D9">
            <w:fldChar w:fldCharType="separate"/>
          </w:r>
          <w:r w:rsidR="00204F58" w:rsidRPr="00204F58">
            <w:rPr>
              <w:noProof/>
              <w:lang w:val="fr-BE"/>
            </w:rPr>
            <w:t>(Buschen, Degosserie, Rondelet, Schweininger, &amp; Van Sul, 2018)</w:t>
          </w:r>
          <w:r w:rsidR="009F63D9">
            <w:fldChar w:fldCharType="end"/>
          </w:r>
        </w:sdtContent>
      </w:sdt>
      <w:r w:rsidR="009F63D9">
        <w:t xml:space="preserve">, </w:t>
      </w:r>
      <w:sdt>
        <w:sdtPr>
          <w:id w:val="1031532737"/>
          <w:citation/>
        </w:sdtPr>
        <w:sdtEndPr/>
        <w:sdtContent>
          <w:r w:rsidR="009F63D9">
            <w:fldChar w:fldCharType="begin"/>
          </w:r>
          <w:r w:rsidR="009F63D9">
            <w:rPr>
              <w:lang w:val="fr-BE"/>
            </w:rPr>
            <w:instrText xml:space="preserve"> CITATION Bor21 \l 2060 </w:instrText>
          </w:r>
          <w:r w:rsidR="009F63D9">
            <w:fldChar w:fldCharType="separate"/>
          </w:r>
          <w:r w:rsidR="00204F58" w:rsidRPr="00204F58">
            <w:rPr>
              <w:noProof/>
              <w:lang w:val="fr-BE"/>
            </w:rPr>
            <w:t>(Bordet, Castin, Pirson, &amp; Snauwaert, 2021)</w:t>
          </w:r>
          <w:r w:rsidR="009F63D9">
            <w:fldChar w:fldCharType="end"/>
          </w:r>
        </w:sdtContent>
      </w:sdt>
      <w:r w:rsidR="009F63D9">
        <w:t xml:space="preserve"> et </w:t>
      </w:r>
      <w:sdt>
        <w:sdtPr>
          <w:id w:val="410891903"/>
          <w:citation/>
        </w:sdtPr>
        <w:sdtEndPr/>
        <w:sdtContent>
          <w:r w:rsidR="009F63D9">
            <w:fldChar w:fldCharType="begin"/>
          </w:r>
          <w:r w:rsidR="009F63D9">
            <w:rPr>
              <w:lang w:val="fr-BE"/>
            </w:rPr>
            <w:instrText xml:space="preserve"> CITATION Mat2011 \l 2060 </w:instrText>
          </w:r>
          <w:r w:rsidR="009F63D9">
            <w:fldChar w:fldCharType="separate"/>
          </w:r>
          <w:r w:rsidR="00204F58" w:rsidRPr="00204F58">
            <w:rPr>
              <w:noProof/>
              <w:lang w:val="fr-BE"/>
            </w:rPr>
            <w:t>(Matthys, Feys, &amp; Suys, 2011)</w:t>
          </w:r>
          <w:r w:rsidR="009F63D9">
            <w:fldChar w:fldCharType="end"/>
          </w:r>
        </w:sdtContent>
      </w:sdt>
      <w:r w:rsidR="009F63D9">
        <w:t xml:space="preserve">. C’est à ce niveau que sont abordées, en Fédération Wallonie-Bruxelles, les équations chimiques. </w:t>
      </w:r>
    </w:p>
    <w:p w14:paraId="54469C0F" w14:textId="00494995" w:rsidR="116188FF" w:rsidRDefault="00996C02" w:rsidP="00996C02">
      <w:pPr>
        <w:spacing w:after="160" w:line="257" w:lineRule="auto"/>
      </w:pPr>
      <w:r w:rsidRPr="00977222">
        <w:t xml:space="preserve">La méthodologie que nous avons élaborée se base sur l’analyse du contenu des manuels et elle vise quatre objectifs : décrire la manière dont la représentation symbolique de l’équation chimique est exposée, mettre en évidence si un lien explicite existe entre l’équation chimique et la conservation de la masse, rechercher si les manuels </w:t>
      </w:r>
      <w:r w:rsidR="00204F58" w:rsidRPr="00204F58">
        <w:rPr>
          <w:lang w:val="fr-BE"/>
        </w:rPr>
        <w:t>présentent la démarche algébrique de pondération des équations chimiques</w:t>
      </w:r>
      <w:r w:rsidRPr="00977222">
        <w:t xml:space="preserve"> et décrire les méthodes de pondération proposées.  </w:t>
      </w:r>
      <w:r w:rsidR="0204CDC2" w:rsidRPr="00977222">
        <w:t xml:space="preserve">Dans </w:t>
      </w:r>
      <w:r w:rsidR="0204CDC2" w:rsidRPr="00977222">
        <w:lastRenderedPageBreak/>
        <w:t>les trois manuels, nous nous sommes focalisés sur la section « cours » du chapitre « réaction chimique</w:t>
      </w:r>
      <w:r w:rsidR="364A76A8" w:rsidRPr="00977222">
        <w:t xml:space="preserve"> »</w:t>
      </w:r>
      <w:r w:rsidR="0204CDC2" w:rsidRPr="00977222">
        <w:t xml:space="preserve">. Le cours s’étend sur quatre ou cinq pages qui définissent la réaction chimique, son passage à une équation chimique et la pondération d’une </w:t>
      </w:r>
      <w:r w:rsidR="11550076" w:rsidRPr="00977222">
        <w:t>é</w:t>
      </w:r>
      <w:r w:rsidR="0204CDC2" w:rsidRPr="00977222">
        <w:t xml:space="preserve">quation chimique. </w:t>
      </w:r>
    </w:p>
    <w:p w14:paraId="080E1274" w14:textId="0DBC6D27" w:rsidR="009F63D9" w:rsidRDefault="00843EAD" w:rsidP="009F63D9">
      <w:r>
        <w:t>De nos analyses, nous ret</w:t>
      </w:r>
      <w:r w:rsidR="00977222">
        <w:t>en</w:t>
      </w:r>
      <w:r>
        <w:t>ons</w:t>
      </w:r>
      <w:r w:rsidR="009F63D9">
        <w:t xml:space="preserve"> les éléments suivants :</w:t>
      </w:r>
    </w:p>
    <w:p w14:paraId="463C0321" w14:textId="3BEF7539" w:rsidR="00C53EF8" w:rsidRDefault="00C53EF8" w:rsidP="00173959">
      <w:pPr>
        <w:pStyle w:val="Paragraphedeliste"/>
        <w:numPr>
          <w:ilvl w:val="0"/>
          <w:numId w:val="10"/>
        </w:numPr>
        <w:ind w:left="426" w:hanging="426"/>
      </w:pPr>
      <w:r>
        <w:t xml:space="preserve">Tous les manuels explicitent de manière plus ou moins </w:t>
      </w:r>
      <w:r w:rsidR="00896318">
        <w:t>semblable les différents composants de l’équation chimique. Ainsi, il est précisé que l</w:t>
      </w:r>
      <w:r>
        <w:t xml:space="preserve">’équation est divisée en deux « membres » qui sont séparés par </w:t>
      </w:r>
      <w:r w:rsidRPr="116188FF">
        <w:rPr>
          <w:rFonts w:ascii="Cambria Math" w:hAnsi="Cambria Math" w:cs="Cambria Math"/>
        </w:rPr>
        <w:t>« </w:t>
      </w:r>
      <w:r>
        <w:t>une flèche</w:t>
      </w:r>
      <w:r w:rsidRPr="116188FF">
        <w:rPr>
          <w:rFonts w:ascii="Cambria Math" w:hAnsi="Cambria Math" w:cs="Cambria Math"/>
        </w:rPr>
        <w:t> »</w:t>
      </w:r>
      <w:r>
        <w:t xml:space="preserve">. Dans le </w:t>
      </w:r>
      <w:r w:rsidRPr="116188FF">
        <w:rPr>
          <w:rFonts w:ascii="Cambria Math" w:hAnsi="Cambria Math" w:cs="Cambria Math"/>
        </w:rPr>
        <w:t>« </w:t>
      </w:r>
      <w:r>
        <w:t>premier membre</w:t>
      </w:r>
      <w:r w:rsidRPr="116188FF">
        <w:rPr>
          <w:rFonts w:ascii="Cambria Math" w:hAnsi="Cambria Math" w:cs="Cambria Math"/>
        </w:rPr>
        <w:t> »</w:t>
      </w:r>
      <w:r>
        <w:t xml:space="preserve">, les réactifs sont séparés par un </w:t>
      </w:r>
      <w:r w:rsidRPr="116188FF">
        <w:rPr>
          <w:rFonts w:ascii="Cambria Math" w:hAnsi="Cambria Math" w:cs="Cambria Math"/>
        </w:rPr>
        <w:t>« </w:t>
      </w:r>
      <w:r>
        <w:t>+</w:t>
      </w:r>
      <w:r w:rsidRPr="116188FF">
        <w:rPr>
          <w:rFonts w:ascii="Cambria Math" w:hAnsi="Cambria Math" w:cs="Cambria Math"/>
        </w:rPr>
        <w:t> »</w:t>
      </w:r>
      <w:r>
        <w:t xml:space="preserve"> qui signifie </w:t>
      </w:r>
      <w:r w:rsidRPr="116188FF">
        <w:rPr>
          <w:rFonts w:ascii="Cambria Math" w:hAnsi="Cambria Math" w:cs="Cambria Math"/>
        </w:rPr>
        <w:t>« </w:t>
      </w:r>
      <w:r>
        <w:t>réagissent avec</w:t>
      </w:r>
      <w:r w:rsidRPr="116188FF">
        <w:rPr>
          <w:rFonts w:ascii="Cambria Math" w:hAnsi="Cambria Math" w:cs="Cambria Math"/>
        </w:rPr>
        <w:t> »</w:t>
      </w:r>
      <w:r>
        <w:t xml:space="preserve"> et de même pour les produits dans le </w:t>
      </w:r>
      <w:r w:rsidRPr="116188FF">
        <w:rPr>
          <w:rFonts w:ascii="Cambria Math" w:hAnsi="Cambria Math" w:cs="Cambria Math"/>
        </w:rPr>
        <w:t>« </w:t>
      </w:r>
      <w:r>
        <w:t>deuxième membre</w:t>
      </w:r>
      <w:r w:rsidRPr="116188FF">
        <w:rPr>
          <w:rFonts w:ascii="Cambria Math" w:hAnsi="Cambria Math" w:cs="Cambria Math"/>
        </w:rPr>
        <w:t> »</w:t>
      </w:r>
      <w:r>
        <w:t>.</w:t>
      </w:r>
      <w:r w:rsidR="00896318">
        <w:t xml:space="preserve"> </w:t>
      </w:r>
      <w:r>
        <w:t xml:space="preserve">Finalement, la flèche </w:t>
      </w:r>
      <w:r w:rsidR="00896318" w:rsidRPr="116188FF">
        <w:rPr>
          <w:rFonts w:ascii="Cambria Math" w:hAnsi="Cambria Math" w:cs="Cambria Math"/>
        </w:rPr>
        <w:t>« → »</w:t>
      </w:r>
      <w:r>
        <w:t xml:space="preserve"> qui sépare les deux membres </w:t>
      </w:r>
      <w:r w:rsidR="00896318" w:rsidRPr="116188FF">
        <w:rPr>
          <w:rFonts w:ascii="Cambria Math" w:hAnsi="Cambria Math" w:cs="Cambria Math"/>
        </w:rPr>
        <w:t>« </w:t>
      </w:r>
      <w:r>
        <w:t>indique le sens de déroulement de la réaction</w:t>
      </w:r>
      <w:r w:rsidR="00896318" w:rsidRPr="116188FF">
        <w:rPr>
          <w:rFonts w:ascii="Cambria Math" w:hAnsi="Cambria Math" w:cs="Cambria Math"/>
        </w:rPr>
        <w:t> »</w:t>
      </w:r>
      <w:r>
        <w:t>.</w:t>
      </w:r>
    </w:p>
    <w:p w14:paraId="4A282F94" w14:textId="3B0B9410" w:rsidR="00C53EF8" w:rsidRDefault="009F63D9" w:rsidP="00173959">
      <w:pPr>
        <w:pStyle w:val="Paragraphedeliste"/>
        <w:numPr>
          <w:ilvl w:val="0"/>
          <w:numId w:val="10"/>
        </w:numPr>
        <w:ind w:left="426" w:hanging="426"/>
      </w:pPr>
      <w:r>
        <w:t>Tous les manuels utilisent la flèche pour séparer les réactifs des produits</w:t>
      </w:r>
      <w:r w:rsidR="00C53EF8">
        <w:t xml:space="preserve">. </w:t>
      </w:r>
    </w:p>
    <w:p w14:paraId="57276E4C" w14:textId="60B6973E" w:rsidR="009F63D9" w:rsidRDefault="00771927" w:rsidP="00173959">
      <w:pPr>
        <w:pStyle w:val="Paragraphedeliste"/>
        <w:numPr>
          <w:ilvl w:val="0"/>
          <w:numId w:val="10"/>
        </w:numPr>
        <w:ind w:left="426" w:hanging="426"/>
      </w:pPr>
      <w:r>
        <w:t xml:space="preserve">Buschet et al. </w:t>
      </w:r>
      <w:sdt>
        <w:sdtPr>
          <w:id w:val="-72278652"/>
          <w:citation/>
        </w:sdtPr>
        <w:sdtEndPr/>
        <w:sdtContent>
          <w:r w:rsidR="00C53EF8">
            <w:fldChar w:fldCharType="begin"/>
          </w:r>
          <w:r>
            <w:rPr>
              <w:lang w:val="fr-BE"/>
            </w:rPr>
            <w:instrText xml:space="preserve">CITATION Bus2018 \n  \t  \l 2060 </w:instrText>
          </w:r>
          <w:r w:rsidR="00C53EF8">
            <w:fldChar w:fldCharType="separate"/>
          </w:r>
          <w:r w:rsidR="00204F58" w:rsidRPr="00204F58">
            <w:rPr>
              <w:noProof/>
              <w:lang w:val="fr-BE"/>
            </w:rPr>
            <w:t>(2018)</w:t>
          </w:r>
          <w:r w:rsidR="00C53EF8">
            <w:fldChar w:fldCharType="end"/>
          </w:r>
        </w:sdtContent>
      </w:sdt>
      <w:r w:rsidR="00C53EF8">
        <w:t xml:space="preserve"> mentionnent explicitement que, contrairement aux équations en mathématiques, l’équation chimique utilise le signe « → » au lieu du signe « = ». </w:t>
      </w:r>
    </w:p>
    <w:p w14:paraId="063E897C" w14:textId="41B2503E" w:rsidR="00C53EF8" w:rsidRDefault="00C53EF8" w:rsidP="00173959">
      <w:pPr>
        <w:pStyle w:val="Paragraphedeliste"/>
        <w:numPr>
          <w:ilvl w:val="0"/>
          <w:numId w:val="10"/>
        </w:numPr>
        <w:ind w:left="426" w:hanging="426"/>
      </w:pPr>
      <w:r>
        <w:t>Ces mêmes auteurs justifient ensuite l’utilisation du terme « équation » par le lien avec la conservation de la masse, ce que ne font pas les autres manuels. Dans ces autres manuels, la conservation de la masse est mentionnée plus tôt, lo</w:t>
      </w:r>
      <w:r w:rsidR="11EA4E6C">
        <w:t>r</w:t>
      </w:r>
      <w:r>
        <w:t>s de la description de la transformation chimique, au niveau macroscopique</w:t>
      </w:r>
      <w:r w:rsidR="00516DC3">
        <w:t>.</w:t>
      </w:r>
    </w:p>
    <w:p w14:paraId="121AE200" w14:textId="2BA06A25" w:rsidR="00D9273F" w:rsidRDefault="006D2B4F" w:rsidP="00173959">
      <w:pPr>
        <w:pStyle w:val="Paragraphedeliste"/>
        <w:numPr>
          <w:ilvl w:val="0"/>
          <w:numId w:val="10"/>
        </w:numPr>
        <w:ind w:left="426" w:hanging="426"/>
      </w:pPr>
      <w:r w:rsidRPr="00E24AAB">
        <w:t>Enfin, la démarche de pondération des équations chimiques est abordée systématiquement selon une méthode de tâtonnement, marquée par des essais et des erreurs. Cependant, deux types de méthodes émergent en fonction du niveau de savoir convoqué dans le chemistry triplet de</w:t>
      </w:r>
      <w:r w:rsidR="00771927">
        <w:t xml:space="preserve"> Johnstone</w:t>
      </w:r>
      <w:r w:rsidRPr="00E24AAB">
        <w:t xml:space="preserve"> </w:t>
      </w:r>
      <w:sdt>
        <w:sdtPr>
          <w:id w:val="-1650041848"/>
          <w:citation/>
        </w:sdtPr>
        <w:sdtEndPr/>
        <w:sdtContent>
          <w:r w:rsidR="00B22374">
            <w:fldChar w:fldCharType="begin"/>
          </w:r>
          <w:r w:rsidR="00771927">
            <w:rPr>
              <w:lang w:val="fr-BE"/>
            </w:rPr>
            <w:instrText xml:space="preserve">CITATION Joh91 \n  \t  \l 2060 </w:instrText>
          </w:r>
          <w:r w:rsidR="00B22374">
            <w:fldChar w:fldCharType="separate"/>
          </w:r>
          <w:r w:rsidR="00204F58" w:rsidRPr="00204F58">
            <w:rPr>
              <w:noProof/>
              <w:lang w:val="fr-BE"/>
            </w:rPr>
            <w:t>(1991)</w:t>
          </w:r>
          <w:r w:rsidR="00B22374">
            <w:fldChar w:fldCharType="end"/>
          </w:r>
        </w:sdtContent>
      </w:sdt>
      <w:r w:rsidRPr="00E24AAB">
        <w:t xml:space="preserve">. Une première démarche de pondération propose un inventaire chiffré sous la forme d’un tableau à double entrée (niveau symbolique de Johnstone). En modifiant les coefficients stœchiométriques, </w:t>
      </w:r>
      <w:r w:rsidR="00200138">
        <w:t>l</w:t>
      </w:r>
      <w:r w:rsidRPr="00E24AAB">
        <w:t xml:space="preserve">’élève tente d’établir un nombre identique d’atomes, dans chaque colonne, pour chaque symbole noté dans le tableau. Une deuxième démarche de pondération consiste à dessiner les molécules et atomes impliqués dans l’équation chimique (niveau microscopique de Johnstone) à l’aide d’un modèle moléculaire en boules. L’élève ajoute alors, en les dessinant, les molécules et atomes nécessaires pour obtenir le même nombre d’atomes de chaque type chez les réactifs et les produits. Les coefficients stœchiométriques sont finalement inscrits dans l’équation chimique en comptant les modèles dessinés pour chaque acteur de l’équation. </w:t>
      </w:r>
      <w:r>
        <w:t>Ainsi, a</w:t>
      </w:r>
      <w:r w:rsidR="00D9273F">
        <w:t>ucun manuel ne propose de formaliser la pondération des équations chimiques au travers d’un système linéaire d’équations mathématiques.</w:t>
      </w:r>
    </w:p>
    <w:p w14:paraId="1D96EA83" w14:textId="3F9B5CDB" w:rsidR="006D2B4F" w:rsidRDefault="00200138" w:rsidP="008A05BE">
      <w:pPr>
        <w:rPr>
          <w:lang w:val="fr-BE"/>
        </w:rPr>
      </w:pPr>
      <w:r w:rsidRPr="00CF470B">
        <w:t>De cette analyse et de notre section III, nous retenons trois techniques de pondération des équations chimiques, deux basées sur le tâtonnement, cohérentes avec une volonté de mettre à distance les liens entre équation chimique et mathématiques, et une troisième, axée sur la construction d’un système d’équations mathématiques.</w:t>
      </w:r>
      <w:r w:rsidR="00167CFF" w:rsidRPr="00CF470B">
        <w:t xml:space="preserve"> </w:t>
      </w:r>
      <w:r w:rsidRPr="00CF470B">
        <w:t xml:space="preserve">Les deux premières font partie du curriculum actuel dans l’enseignement secondaire en Belgique tandis que nous n’avons pas trouvé trace de la troisième dans les manuels en vigueur actuellement. </w:t>
      </w:r>
      <w:r w:rsidR="00996C02" w:rsidRPr="00CF470B">
        <w:t>C</w:t>
      </w:r>
      <w:r w:rsidR="00E24AAB" w:rsidRPr="00CF470B">
        <w:t>ette dernière</w:t>
      </w:r>
      <w:r w:rsidR="004027D8" w:rsidRPr="00CF470B">
        <w:t xml:space="preserve"> pourrait constituer une opportunité de travail interdisciplinaire autour de l’équation puisqu’elle s’appuie sur une situation ancrée en chimie, modélisée au sein de la discipline </w:t>
      </w:r>
      <w:r w:rsidR="00996C02" w:rsidRPr="00CF470B">
        <w:t>« </w:t>
      </w:r>
      <w:r w:rsidR="004027D8" w:rsidRPr="00CF470B">
        <w:t>chimie</w:t>
      </w:r>
      <w:r w:rsidR="00996C02" w:rsidRPr="00CF470B">
        <w:t> »</w:t>
      </w:r>
      <w:r w:rsidR="004027D8" w:rsidRPr="00CF470B">
        <w:t xml:space="preserve"> par une équation chimique</w:t>
      </w:r>
      <w:r w:rsidR="00B71D93" w:rsidRPr="00CF470B">
        <w:t xml:space="preserve"> (étape que nous identifions à l’étape 1 du cycle de modélisation de Blum et Leiss (2007), voir </w:t>
      </w:r>
      <w:r w:rsidR="00B71D93" w:rsidRPr="00CF470B">
        <w:fldChar w:fldCharType="begin"/>
      </w:r>
      <w:r w:rsidR="00B71D93" w:rsidRPr="00CF470B">
        <w:instrText xml:space="preserve"> REF _Ref190248143 </w:instrText>
      </w:r>
      <w:r w:rsidR="00CF470B">
        <w:instrText xml:space="preserve"> \* MERGEFORMAT </w:instrText>
      </w:r>
      <w:r w:rsidR="00B71D93" w:rsidRPr="00CF470B">
        <w:fldChar w:fldCharType="separate"/>
      </w:r>
      <w:r w:rsidR="00B71D93" w:rsidRPr="00CF470B">
        <w:t xml:space="preserve">Figure </w:t>
      </w:r>
      <w:r w:rsidR="00B71D93" w:rsidRPr="00CF470B">
        <w:rPr>
          <w:noProof/>
        </w:rPr>
        <w:t>1</w:t>
      </w:r>
      <w:r w:rsidR="00B71D93" w:rsidRPr="00CF470B">
        <w:fldChar w:fldCharType="end"/>
      </w:r>
      <w:r w:rsidR="00B71D93" w:rsidRPr="00CF470B">
        <w:t>)</w:t>
      </w:r>
      <w:r w:rsidR="004027D8" w:rsidRPr="00CF470B">
        <w:t>, dont la pondération peut, à son tour, être modélisée par un système d’équations mathématiques</w:t>
      </w:r>
      <w:r w:rsidR="00B71D93" w:rsidRPr="00CF470B">
        <w:t xml:space="preserve"> (étape 3 du cycle de modélisation de Blum et Leiss (2007))</w:t>
      </w:r>
      <w:r w:rsidR="00167CFF" w:rsidRPr="00CF470B">
        <w:t>, outil de modélisation présent dans le curriculum mathématique.</w:t>
      </w:r>
      <w:r w:rsidR="00E24AAB" w:rsidRPr="00CF470B">
        <w:t xml:space="preserve"> </w:t>
      </w:r>
      <w:r w:rsidR="00E24AAB" w:rsidRPr="00CF470B">
        <w:rPr>
          <w:lang w:val="fr-BE"/>
        </w:rPr>
        <w:t>Nous pensons également que cette technique est une option didactique intéressante puisqu'elle permet a priori de diminuer l'incertitude des élèves en leur garantissant l'existence d'une solution au problème, calculable en peu d'opérations.</w:t>
      </w:r>
    </w:p>
    <w:p w14:paraId="75E57D1A" w14:textId="77777777" w:rsidR="00B71D93" w:rsidRDefault="00B71D93" w:rsidP="00B71D93">
      <w:pPr>
        <w:keepNext/>
        <w:jc w:val="center"/>
      </w:pPr>
      <w:r>
        <w:rPr>
          <w:noProof/>
        </w:rPr>
        <w:lastRenderedPageBreak/>
        <w:drawing>
          <wp:inline distT="0" distB="0" distL="0" distR="0" wp14:anchorId="0F4A570A" wp14:editId="337C9DAB">
            <wp:extent cx="4089400" cy="2185714"/>
            <wp:effectExtent l="0" t="0" r="6350" b="5080"/>
            <wp:docPr id="1350150787" name="Image 2" descr="Cycle de modél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150787" name="Image 2" descr="Cycle de modélisation"/>
                    <pic:cNvPicPr/>
                  </pic:nvPicPr>
                  <pic:blipFill>
                    <a:blip r:embed="rId9">
                      <a:extLst>
                        <a:ext uri="{28A0092B-C50C-407E-A947-70E740481C1C}">
                          <a14:useLocalDpi xmlns:a14="http://schemas.microsoft.com/office/drawing/2010/main" val="0"/>
                        </a:ext>
                      </a:extLst>
                    </a:blip>
                    <a:stretch>
                      <a:fillRect/>
                    </a:stretch>
                  </pic:blipFill>
                  <pic:spPr>
                    <a:xfrm>
                      <a:off x="0" y="0"/>
                      <a:ext cx="4098974" cy="2190831"/>
                    </a:xfrm>
                    <a:prstGeom prst="rect">
                      <a:avLst/>
                    </a:prstGeom>
                  </pic:spPr>
                </pic:pic>
              </a:graphicData>
            </a:graphic>
          </wp:inline>
        </w:drawing>
      </w:r>
    </w:p>
    <w:p w14:paraId="180D72D8" w14:textId="2A82682E" w:rsidR="00B71D93" w:rsidRDefault="00B71D93" w:rsidP="00B71D93">
      <w:pPr>
        <w:pStyle w:val="Legende"/>
      </w:pPr>
      <w:bookmarkStart w:id="2" w:name="_Ref190248143"/>
      <w:r>
        <w:t xml:space="preserve">Figure </w:t>
      </w:r>
      <w:r>
        <w:fldChar w:fldCharType="begin"/>
      </w:r>
      <w:r>
        <w:instrText xml:space="preserve"> SEQ Figure \* ARABIC </w:instrText>
      </w:r>
      <w:r>
        <w:fldChar w:fldCharType="separate"/>
      </w:r>
      <w:r>
        <w:rPr>
          <w:noProof/>
        </w:rPr>
        <w:t>1</w:t>
      </w:r>
      <w:r>
        <w:fldChar w:fldCharType="end"/>
      </w:r>
      <w:bookmarkEnd w:id="2"/>
      <w:r>
        <w:t xml:space="preserve"> : Cycle de modélisation de Blum et Leiss (2007), cité dans </w:t>
      </w:r>
      <w:sdt>
        <w:sdtPr>
          <w:id w:val="-1658371697"/>
          <w:citation/>
        </w:sdtPr>
        <w:sdtEndPr/>
        <w:sdtContent>
          <w:r>
            <w:fldChar w:fldCharType="begin"/>
          </w:r>
          <w:r w:rsidR="00091037">
            <w:rPr>
              <w:lang w:val="fr-BE"/>
            </w:rPr>
            <w:instrText xml:space="preserve">CITATION Kuz24 \l 2060 </w:instrText>
          </w:r>
          <w:r>
            <w:fldChar w:fldCharType="separate"/>
          </w:r>
          <w:r w:rsidR="00204F58" w:rsidRPr="00204F58">
            <w:rPr>
              <w:noProof/>
              <w:lang w:val="fr-BE"/>
            </w:rPr>
            <w:t>(Kuzniak, 2024)</w:t>
          </w:r>
          <w:r>
            <w:fldChar w:fldCharType="end"/>
          </w:r>
        </w:sdtContent>
      </w:sdt>
    </w:p>
    <w:p w14:paraId="15B2664E" w14:textId="7316507C" w:rsidR="375F59A0" w:rsidRDefault="375F59A0"/>
    <w:p w14:paraId="5983107B" w14:textId="4D4D97BB" w:rsidR="00077647" w:rsidRDefault="00D9273F" w:rsidP="00077647">
      <w:pPr>
        <w:pStyle w:val="Titre1"/>
      </w:pPr>
      <w:r>
        <w:t>Conclusion</w:t>
      </w:r>
      <w:r w:rsidR="008A05BE">
        <w:t xml:space="preserve"> et perspectives</w:t>
      </w:r>
    </w:p>
    <w:p w14:paraId="337B58C7" w14:textId="5353D8C5" w:rsidR="006279AF" w:rsidRDefault="00843EAD" w:rsidP="00204F58">
      <w:r>
        <w:t xml:space="preserve">À la suite de ces différentes analyses, </w:t>
      </w:r>
      <w:r w:rsidR="007E43CE">
        <w:t xml:space="preserve">le travail devrait se poursuivre par une observation du savoir enseigné </w:t>
      </w:r>
      <w:sdt>
        <w:sdtPr>
          <w:id w:val="879278970"/>
          <w:citation/>
        </w:sdtPr>
        <w:sdtEndPr/>
        <w:sdtContent>
          <w:r w:rsidR="007E43CE">
            <w:fldChar w:fldCharType="begin"/>
          </w:r>
          <w:r w:rsidR="006279AF">
            <w:rPr>
              <w:lang w:val="fr-BE"/>
            </w:rPr>
            <w:instrText xml:space="preserve">CITATION Che1985 \t  \l 2060 </w:instrText>
          </w:r>
          <w:r w:rsidR="007E43CE">
            <w:fldChar w:fldCharType="separate"/>
          </w:r>
          <w:r w:rsidR="00204F58" w:rsidRPr="00204F58">
            <w:rPr>
              <w:noProof/>
              <w:lang w:val="fr-BE"/>
            </w:rPr>
            <w:t>(Chevallard, 1985)</w:t>
          </w:r>
          <w:r w:rsidR="007E43CE">
            <w:fldChar w:fldCharType="end"/>
          </w:r>
        </w:sdtContent>
      </w:sdt>
      <w:r w:rsidR="007E43CE">
        <w:t xml:space="preserve"> dans les classes.</w:t>
      </w:r>
      <w:r w:rsidR="00D5083D">
        <w:t xml:space="preserve"> </w:t>
      </w:r>
      <w:r w:rsidR="001A155F">
        <w:t>C</w:t>
      </w:r>
      <w:r w:rsidR="00D5083D">
        <w:t xml:space="preserve">es différentes observations </w:t>
      </w:r>
      <w:r w:rsidR="001A155F">
        <w:t xml:space="preserve">devraient nous permettre </w:t>
      </w:r>
      <w:r w:rsidR="00147612">
        <w:t>de compléter les constats issus des analyses épistémologiques et des manuels concernant les liens entre équation mathématique et équation chimique dans l’enseignement actuel en Belgique francophone.</w:t>
      </w:r>
    </w:p>
    <w:p w14:paraId="4103BF21" w14:textId="54910290" w:rsidR="00516DC3" w:rsidRDefault="006279AF" w:rsidP="00204F58">
      <w:r w:rsidRPr="00CF470B">
        <w:t>Cette étude devrait également nous permettre de formuler des propositions susceptibles d’enrichir l’apprentissage dans les deux disciplines</w:t>
      </w:r>
      <w:r w:rsidR="006430C2" w:rsidRPr="00CF470B">
        <w:t xml:space="preserve">. En particulier, nous visons la formation des enseignants de chimie, que nous espérons rendre plus conscients du lent processus de </w:t>
      </w:r>
      <w:r w:rsidR="006909F8" w:rsidRPr="00CF470B">
        <w:t xml:space="preserve">modélisation qui a conduit à la </w:t>
      </w:r>
      <w:r w:rsidR="006430C2" w:rsidRPr="00CF470B">
        <w:t>construction de l’équation chimique et de ses liens avec les mathématiques. La recherche vise également la proposition d’une séquence didactique interdisciplinaire</w:t>
      </w:r>
      <w:r w:rsidR="00167CFF" w:rsidRPr="00CF470B">
        <w:t>, potentiellement en lien avec notre section III,</w:t>
      </w:r>
      <w:r w:rsidR="006430C2" w:rsidRPr="00CF470B">
        <w:t xml:space="preserve"> qui mettrait en jeu les différents aspects relevés au cours du travail relativement aux liens entre équation mathématique et équation chimique.</w:t>
      </w:r>
      <w:r w:rsidR="006430C2">
        <w:t xml:space="preserve"> </w:t>
      </w:r>
      <w:r w:rsidR="00516DC3">
        <w:br w:type="page"/>
      </w:r>
    </w:p>
    <w:p w14:paraId="67D00BA2" w14:textId="77777777" w:rsidR="00516DC3" w:rsidRPr="00516DC3" w:rsidRDefault="00516DC3" w:rsidP="00516DC3">
      <w:pPr>
        <w:pStyle w:val="1erpara"/>
        <w:rPr>
          <w:lang w:val="fr-FR"/>
        </w:rPr>
      </w:pPr>
    </w:p>
    <w:sdt>
      <w:sdtPr>
        <w:rPr>
          <w:caps w:val="0"/>
          <w:lang w:val="fr-FR"/>
        </w:rPr>
        <w:id w:val="1260102710"/>
        <w:docPartObj>
          <w:docPartGallery w:val="Bibliographies"/>
          <w:docPartUnique/>
        </w:docPartObj>
      </w:sdtPr>
      <w:sdtEndPr/>
      <w:sdtContent>
        <w:p w14:paraId="3F53F77F" w14:textId="0038FEA7" w:rsidR="00007ED3" w:rsidRDefault="00007ED3" w:rsidP="00007ED3">
          <w:pPr>
            <w:pStyle w:val="TitreBiblio"/>
          </w:pPr>
          <w:r>
            <w:t>Références</w:t>
          </w:r>
        </w:p>
        <w:sdt>
          <w:sdtPr>
            <w:id w:val="-573587230"/>
            <w:bibliography/>
          </w:sdtPr>
          <w:sdtEndPr/>
          <w:sdtContent>
            <w:p w14:paraId="3078F7EE" w14:textId="77777777" w:rsidR="00204F58" w:rsidRDefault="00007ED3" w:rsidP="00204F58">
              <w:pPr>
                <w:pStyle w:val="Bibliographie"/>
                <w:ind w:left="720" w:hanging="720"/>
                <w:rPr>
                  <w:noProof/>
                  <w:lang w:val="fr-CH"/>
                </w:rPr>
              </w:pPr>
              <w:r>
                <w:fldChar w:fldCharType="begin"/>
              </w:r>
              <w:r>
                <w:instrText>BIBLIOGRAPHY</w:instrText>
              </w:r>
              <w:r>
                <w:fldChar w:fldCharType="separate"/>
              </w:r>
              <w:r w:rsidR="00204F58">
                <w:rPr>
                  <w:noProof/>
                  <w:lang w:val="fr-CH"/>
                </w:rPr>
                <w:t xml:space="preserve">Barlet, R., &amp; Plouin, D. (1994). L’équation-bilan en chimie. un concept intégrateur source de difficultés persistantes. </w:t>
              </w:r>
              <w:r w:rsidR="00204F58">
                <w:rPr>
                  <w:i/>
                  <w:iCs/>
                  <w:noProof/>
                  <w:lang w:val="fr-CH"/>
                </w:rPr>
                <w:t>Aster : Recherches en didactique des sciences expérimentales, 18</w:t>
              </w:r>
              <w:r w:rsidR="00204F58">
                <w:rPr>
                  <w:noProof/>
                  <w:lang w:val="fr-CH"/>
                </w:rPr>
                <w:t>(1), 27-56.</w:t>
              </w:r>
            </w:p>
            <w:p w14:paraId="2BCC3663" w14:textId="77777777" w:rsidR="00204F58" w:rsidRDefault="00204F58" w:rsidP="00204F58">
              <w:pPr>
                <w:pStyle w:val="Bibliographie"/>
                <w:ind w:left="720" w:hanging="720"/>
                <w:rPr>
                  <w:noProof/>
                  <w:lang w:val="fr-CH"/>
                </w:rPr>
              </w:pPr>
              <w:r>
                <w:rPr>
                  <w:noProof/>
                  <w:lang w:val="fr-CH"/>
                </w:rPr>
                <w:t xml:space="preserve">Bordet, H., Castin, D., Pirson, P., &amp; Snauwaert, P. (2021). </w:t>
              </w:r>
              <w:r>
                <w:rPr>
                  <w:i/>
                  <w:iCs/>
                  <w:noProof/>
                  <w:lang w:val="fr-CH"/>
                </w:rPr>
                <w:t>Chimie, 3è, Sciences générales</w:t>
              </w:r>
              <w:r>
                <w:rPr>
                  <w:noProof/>
                  <w:lang w:val="fr-CH"/>
                </w:rPr>
                <w:t xml:space="preserve"> (éd. 1ère). Bruxelles: Van In-De Boeck.</w:t>
              </w:r>
            </w:p>
            <w:p w14:paraId="544F2E09" w14:textId="77777777" w:rsidR="00204F58" w:rsidRDefault="00204F58" w:rsidP="00204F58">
              <w:pPr>
                <w:pStyle w:val="Bibliographie"/>
                <w:ind w:left="720" w:hanging="720"/>
                <w:rPr>
                  <w:noProof/>
                  <w:lang w:val="fr-CH"/>
                </w:rPr>
              </w:pPr>
              <w:r>
                <w:rPr>
                  <w:noProof/>
                  <w:lang w:val="fr-CH"/>
                </w:rPr>
                <w:t xml:space="preserve">Buschen, J., Degosserie, N., Rondelet, M.-C., Schweininger, J., &amp; Van Sul, P. (2018). </w:t>
              </w:r>
              <w:r>
                <w:rPr>
                  <w:i/>
                  <w:iCs/>
                  <w:noProof/>
                  <w:lang w:val="fr-CH"/>
                </w:rPr>
                <w:t>Référentiel Essentia, Sciences de base - sciences générales, 3è année.</w:t>
              </w:r>
              <w:r>
                <w:rPr>
                  <w:noProof/>
                  <w:lang w:val="fr-CH"/>
                </w:rPr>
                <w:t xml:space="preserve"> Bruxelles: Plantyn.</w:t>
              </w:r>
            </w:p>
            <w:p w14:paraId="7CA5E057" w14:textId="77777777" w:rsidR="00204F58" w:rsidRDefault="00204F58" w:rsidP="00204F58">
              <w:pPr>
                <w:pStyle w:val="Bibliographie"/>
                <w:ind w:left="720" w:hanging="720"/>
                <w:rPr>
                  <w:noProof/>
                  <w:lang w:val="fr-CH"/>
                </w:rPr>
              </w:pPr>
              <w:r>
                <w:rPr>
                  <w:noProof/>
                  <w:lang w:val="fr-CH"/>
                </w:rPr>
                <w:t xml:space="preserve">Chevallard, Y. (1985). </w:t>
              </w:r>
              <w:r>
                <w:rPr>
                  <w:i/>
                  <w:iCs/>
                  <w:noProof/>
                  <w:lang w:val="fr-CH"/>
                </w:rPr>
                <w:t>La transposition didactique. Du savoir savant au savoir enseigné</w:t>
              </w:r>
              <w:r>
                <w:rPr>
                  <w:noProof/>
                  <w:lang w:val="fr-CH"/>
                </w:rPr>
                <w:t xml:space="preserve"> (éd. 1ère). Grenoble: La pensée sauvage.</w:t>
              </w:r>
            </w:p>
            <w:p w14:paraId="029C57FB" w14:textId="77777777" w:rsidR="00204F58" w:rsidRDefault="00204F58" w:rsidP="00204F58">
              <w:pPr>
                <w:pStyle w:val="Bibliographie"/>
                <w:ind w:left="720" w:hanging="720"/>
                <w:rPr>
                  <w:noProof/>
                  <w:lang w:val="fr-CH"/>
                </w:rPr>
              </w:pPr>
              <w:r>
                <w:rPr>
                  <w:noProof/>
                  <w:lang w:val="fr-CH"/>
                </w:rPr>
                <w:t xml:space="preserve">Chevallard, Y. (1999). L’analyse des pratiques enseignantes en théorie anthropologique du didactique. </w:t>
              </w:r>
              <w:r>
                <w:rPr>
                  <w:i/>
                  <w:iCs/>
                  <w:noProof/>
                  <w:lang w:val="fr-CH"/>
                </w:rPr>
                <w:t>Recherches en didactique des mathématiques, 19</w:t>
              </w:r>
              <w:r>
                <w:rPr>
                  <w:noProof/>
                  <w:lang w:val="fr-CH"/>
                </w:rPr>
                <w:t>(2), 221-266.</w:t>
              </w:r>
            </w:p>
            <w:p w14:paraId="42E7DABA" w14:textId="77777777" w:rsidR="00204F58" w:rsidRDefault="00204F58" w:rsidP="00204F58">
              <w:pPr>
                <w:pStyle w:val="Bibliographie"/>
                <w:ind w:left="720" w:hanging="720"/>
                <w:rPr>
                  <w:noProof/>
                  <w:lang w:val="fr-CH"/>
                </w:rPr>
              </w:pPr>
              <w:r>
                <w:rPr>
                  <w:noProof/>
                  <w:lang w:val="fr-CH"/>
                </w:rPr>
                <w:t xml:space="preserve">Dehon, J. (2018). </w:t>
              </w:r>
              <w:r>
                <w:rPr>
                  <w:i/>
                  <w:iCs/>
                  <w:noProof/>
                  <w:lang w:val="fr-CH"/>
                </w:rPr>
                <w:t>L'équation chimique, un sujet d'étude pour diagnostiquer les difficultés d'apprentissage de la langue symbolique des chimistes dans l'enseignement secondaire belge.</w:t>
              </w:r>
              <w:r>
                <w:rPr>
                  <w:noProof/>
                  <w:lang w:val="fr-CH"/>
                </w:rPr>
                <w:t xml:space="preserve"> Namur: Presses universitaires de Namur.</w:t>
              </w:r>
            </w:p>
            <w:p w14:paraId="53BEE14C" w14:textId="77777777" w:rsidR="00204F58" w:rsidRDefault="00204F58" w:rsidP="00204F58">
              <w:pPr>
                <w:pStyle w:val="Bibliographie"/>
                <w:ind w:left="720" w:hanging="720"/>
                <w:rPr>
                  <w:noProof/>
                  <w:lang w:val="fr-CH"/>
                </w:rPr>
              </w:pPr>
              <w:r>
                <w:rPr>
                  <w:noProof/>
                  <w:lang w:val="fr-CH"/>
                </w:rPr>
                <w:t xml:space="preserve">Johnstone, A. (1991). Why is science difficult to learn? Things are seldom what they seem. </w:t>
              </w:r>
              <w:r>
                <w:rPr>
                  <w:i/>
                  <w:iCs/>
                  <w:noProof/>
                  <w:lang w:val="fr-CH"/>
                </w:rPr>
                <w:t>Journal of Computer Assisted Learning, 7</w:t>
              </w:r>
              <w:r>
                <w:rPr>
                  <w:noProof/>
                  <w:lang w:val="fr-CH"/>
                </w:rPr>
                <w:t>, 75-83. doi:http://dx.doi.org/10.1111/j.1365-2729.1991.tb00230.x</w:t>
              </w:r>
            </w:p>
            <w:p w14:paraId="5CD5F547" w14:textId="77777777" w:rsidR="00204F58" w:rsidRDefault="00204F58" w:rsidP="00204F58">
              <w:pPr>
                <w:pStyle w:val="Bibliographie"/>
                <w:ind w:left="720" w:hanging="720"/>
                <w:rPr>
                  <w:noProof/>
                  <w:lang w:val="fr-CH"/>
                </w:rPr>
              </w:pPr>
              <w:r>
                <w:rPr>
                  <w:noProof/>
                  <w:lang w:val="fr-CH"/>
                </w:rPr>
                <w:t xml:space="preserve">Kuzniak, A. (2024). Enseignement de la modélisation mathématique et construction du travail mathématique : une dynamique problématique. </w:t>
              </w:r>
              <w:r>
                <w:rPr>
                  <w:i/>
                  <w:iCs/>
                  <w:noProof/>
                  <w:lang w:val="fr-CH"/>
                </w:rPr>
                <w:t>Recherches en Didactique des Mathématiques, Preuve, modélisation et technologies numériques</w:t>
              </w:r>
              <w:r>
                <w:rPr>
                  <w:noProof/>
                  <w:lang w:val="fr-CH"/>
                </w:rPr>
                <w:t>(spécial), 91-110.</w:t>
              </w:r>
            </w:p>
            <w:p w14:paraId="172F8860" w14:textId="77777777" w:rsidR="00204F58" w:rsidRDefault="00204F58" w:rsidP="00204F58">
              <w:pPr>
                <w:pStyle w:val="Bibliographie"/>
                <w:ind w:left="720" w:hanging="720"/>
                <w:rPr>
                  <w:noProof/>
                  <w:lang w:val="fr-CH"/>
                </w:rPr>
              </w:pPr>
              <w:r>
                <w:rPr>
                  <w:noProof/>
                  <w:lang w:val="fr-CH"/>
                </w:rPr>
                <w:t xml:space="preserve">Lavoisier, A.-L. (1789). </w:t>
              </w:r>
              <w:r>
                <w:rPr>
                  <w:i/>
                  <w:iCs/>
                  <w:noProof/>
                  <w:lang w:val="fr-CH"/>
                </w:rPr>
                <w:t>Traité élémentaire de chimie.</w:t>
              </w:r>
              <w:r>
                <w:rPr>
                  <w:noProof/>
                  <w:lang w:val="fr-CH"/>
                </w:rPr>
                <w:t xml:space="preserve"> Paris: Cuchet Librairie, Paris, reproduction de l’édition originale, Culture et Civilisation, Bruxelles, 1965, Librairie Blanchard.</w:t>
              </w:r>
            </w:p>
            <w:p w14:paraId="158F8DB7" w14:textId="77777777" w:rsidR="00204F58" w:rsidRDefault="00204F58" w:rsidP="00204F58">
              <w:pPr>
                <w:pStyle w:val="Bibliographie"/>
                <w:ind w:left="720" w:hanging="720"/>
                <w:rPr>
                  <w:noProof/>
                  <w:lang w:val="fr-CH"/>
                </w:rPr>
              </w:pPr>
              <w:r>
                <w:rPr>
                  <w:noProof/>
                  <w:lang w:val="fr-CH"/>
                </w:rPr>
                <w:t xml:space="preserve">Lerat, P. (1994). </w:t>
              </w:r>
              <w:r>
                <w:rPr>
                  <w:i/>
                  <w:iCs/>
                  <w:noProof/>
                  <w:lang w:val="fr-CH"/>
                </w:rPr>
                <w:t>Les langues spécialisées.</w:t>
              </w:r>
              <w:r>
                <w:rPr>
                  <w:noProof/>
                  <w:lang w:val="fr-CH"/>
                </w:rPr>
                <w:t xml:space="preserve"> Paris: PUF.</w:t>
              </w:r>
            </w:p>
            <w:p w14:paraId="3F3C59DB" w14:textId="77777777" w:rsidR="00204F58" w:rsidRDefault="00204F58" w:rsidP="00204F58">
              <w:pPr>
                <w:pStyle w:val="Bibliographie"/>
                <w:ind w:left="720" w:hanging="720"/>
                <w:rPr>
                  <w:noProof/>
                  <w:lang w:val="fr-CH"/>
                </w:rPr>
              </w:pPr>
              <w:r>
                <w:rPr>
                  <w:noProof/>
                  <w:lang w:val="fr-CH"/>
                </w:rPr>
                <w:t xml:space="preserve">Matthys, N., Feys, M., &amp; Suys, B. (2011). </w:t>
              </w:r>
              <w:r>
                <w:rPr>
                  <w:i/>
                  <w:iCs/>
                  <w:noProof/>
                  <w:lang w:val="fr-CH"/>
                </w:rPr>
                <w:t>Sciences, 3è, Sciences base</w:t>
              </w:r>
              <w:r>
                <w:rPr>
                  <w:noProof/>
                  <w:lang w:val="fr-CH"/>
                </w:rPr>
                <w:t xml:space="preserve"> (éd. 3e). Bruxelles: De Boeck.</w:t>
              </w:r>
            </w:p>
            <w:p w14:paraId="094FFF21" w14:textId="77777777" w:rsidR="00204F58" w:rsidRDefault="00204F58" w:rsidP="00204F58">
              <w:pPr>
                <w:pStyle w:val="Bibliographie"/>
                <w:ind w:left="720" w:hanging="720"/>
                <w:rPr>
                  <w:noProof/>
                  <w:lang w:val="fr-CH"/>
                </w:rPr>
              </w:pPr>
              <w:r>
                <w:rPr>
                  <w:noProof/>
                  <w:lang w:val="fr-CH"/>
                </w:rPr>
                <w:t xml:space="preserve">Patte, F. (2006). L’algèbre en Inde au XIIe siècle. </w:t>
              </w:r>
              <w:r>
                <w:rPr>
                  <w:i/>
                  <w:iCs/>
                  <w:noProof/>
                  <w:lang w:val="fr-CH"/>
                </w:rPr>
                <w:t>Comptes rendus des séances de l'Académie des Inscriptions et Belles-Lettres, 150</w:t>
              </w:r>
              <w:r>
                <w:rPr>
                  <w:noProof/>
                  <w:lang w:val="fr-CH"/>
                </w:rPr>
                <w:t>, pp. 1897-1915.</w:t>
              </w:r>
            </w:p>
            <w:p w14:paraId="5CFB3CEC" w14:textId="77777777" w:rsidR="00204F58" w:rsidRDefault="00204F58" w:rsidP="00204F58">
              <w:pPr>
                <w:pStyle w:val="Bibliographie"/>
                <w:ind w:left="720" w:hanging="720"/>
                <w:rPr>
                  <w:noProof/>
                  <w:lang w:val="fr-CH"/>
                </w:rPr>
              </w:pPr>
              <w:r>
                <w:rPr>
                  <w:noProof/>
                  <w:lang w:val="fr-CH"/>
                </w:rPr>
                <w:t xml:space="preserve">Polya, G. (1965). </w:t>
              </w:r>
              <w:r>
                <w:rPr>
                  <w:i/>
                  <w:iCs/>
                  <w:noProof/>
                  <w:lang w:val="fr-CH"/>
                </w:rPr>
                <w:t>Comment poser et résoudre un problème.</w:t>
              </w:r>
              <w:r>
                <w:rPr>
                  <w:noProof/>
                  <w:lang w:val="fr-CH"/>
                </w:rPr>
                <w:t xml:space="preserve"> Paris: Dunod.</w:t>
              </w:r>
            </w:p>
            <w:p w14:paraId="2D5D22D2" w14:textId="77777777" w:rsidR="00204F58" w:rsidRDefault="00204F58" w:rsidP="00204F58">
              <w:pPr>
                <w:pStyle w:val="Bibliographie"/>
                <w:ind w:left="720" w:hanging="720"/>
                <w:rPr>
                  <w:noProof/>
                  <w:lang w:val="fr-CH"/>
                </w:rPr>
              </w:pPr>
              <w:r>
                <w:rPr>
                  <w:noProof/>
                  <w:lang w:val="fr-CH"/>
                </w:rPr>
                <w:t xml:space="preserve">Radford, L. (1991). Diophante et l’algébre pré-symbolique. </w:t>
              </w:r>
              <w:r>
                <w:rPr>
                  <w:i/>
                  <w:iCs/>
                  <w:noProof/>
                  <w:lang w:val="fr-CH"/>
                </w:rPr>
                <w:t>Bulletin AMQ</w:t>
              </w:r>
              <w:r>
                <w:rPr>
                  <w:noProof/>
                  <w:lang w:val="fr-CH"/>
                </w:rPr>
                <w:t>.</w:t>
              </w:r>
            </w:p>
            <w:p w14:paraId="690D9A25" w14:textId="77777777" w:rsidR="00204F58" w:rsidRDefault="00204F58" w:rsidP="00204F58">
              <w:pPr>
                <w:pStyle w:val="Bibliographie"/>
                <w:ind w:left="720" w:hanging="720"/>
                <w:rPr>
                  <w:noProof/>
                  <w:lang w:val="fr-CH"/>
                </w:rPr>
              </w:pPr>
              <w:r>
                <w:rPr>
                  <w:noProof/>
                  <w:lang w:val="fr-CH"/>
                </w:rPr>
                <w:t xml:space="preserve">Serfati, M. (1997). </w:t>
              </w:r>
              <w:r>
                <w:rPr>
                  <w:i/>
                  <w:iCs/>
                  <w:noProof/>
                  <w:lang w:val="fr-CH"/>
                </w:rPr>
                <w:t>La constitution de l’écriture symbolique mathématique.</w:t>
              </w:r>
              <w:r>
                <w:rPr>
                  <w:noProof/>
                  <w:lang w:val="fr-CH"/>
                </w:rPr>
                <w:t xml:space="preserve"> Paris: Thèse de doctorat, Université Paris I.</w:t>
              </w:r>
            </w:p>
            <w:p w14:paraId="49DF5EB3" w14:textId="77777777" w:rsidR="00204F58" w:rsidRDefault="00204F58" w:rsidP="00204F58">
              <w:pPr>
                <w:pStyle w:val="Bibliographie"/>
                <w:ind w:left="720" w:hanging="720"/>
                <w:rPr>
                  <w:noProof/>
                </w:rPr>
              </w:pPr>
              <w:r>
                <w:rPr>
                  <w:noProof/>
                </w:rPr>
                <w:t xml:space="preserve">Serfati, M. (1998). Descartes et la constitution de l'écriture symbolique mathématique. </w:t>
              </w:r>
              <w:r>
                <w:rPr>
                  <w:i/>
                  <w:iCs/>
                  <w:noProof/>
                </w:rPr>
                <w:t>Revue d'histoire des sciences</w:t>
              </w:r>
              <w:r>
                <w:rPr>
                  <w:noProof/>
                </w:rPr>
                <w:t>, 237-289.</w:t>
              </w:r>
            </w:p>
            <w:p w14:paraId="101D07C1" w14:textId="45FAD6D7" w:rsidR="00F90BDB" w:rsidRPr="005E712D" w:rsidRDefault="00007ED3" w:rsidP="00204F58">
              <w:r>
                <w:rPr>
                  <w:b/>
                  <w:bCs/>
                </w:rPr>
                <w:fldChar w:fldCharType="end"/>
              </w:r>
            </w:p>
          </w:sdtContent>
        </w:sdt>
      </w:sdtContent>
    </w:sdt>
    <w:sectPr w:rsidR="00F90BDB" w:rsidRPr="005E712D">
      <w:headerReference w:type="even" r:id="rId10"/>
      <w:headerReference w:type="default" r:id="rId11"/>
      <w:pgSz w:w="11900" w:h="16840"/>
      <w:pgMar w:top="1418" w:right="1418" w:bottom="1418"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57E79" w14:textId="77777777" w:rsidR="00663FB0" w:rsidRDefault="00663FB0">
      <w:pPr>
        <w:spacing w:after="0"/>
      </w:pPr>
      <w:r>
        <w:separator/>
      </w:r>
    </w:p>
  </w:endnote>
  <w:endnote w:type="continuationSeparator" w:id="0">
    <w:p w14:paraId="77928F43" w14:textId="77777777" w:rsidR="00663FB0" w:rsidRDefault="00663FB0">
      <w:pPr>
        <w:spacing w:after="0"/>
      </w:pPr>
      <w:r>
        <w:continuationSeparator/>
      </w:r>
    </w:p>
  </w:endnote>
  <w:endnote w:type="continuationNotice" w:id="1">
    <w:p w14:paraId="24BE4DF4" w14:textId="77777777" w:rsidR="00280B02" w:rsidRDefault="00280B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ont1332">
    <w:altName w:val="Calibri"/>
    <w:charset w:val="01"/>
    <w:family w:val="auto"/>
    <w:pitch w:val="variable"/>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167CA" w14:textId="77777777" w:rsidR="00663FB0" w:rsidRDefault="00663FB0">
      <w:pPr>
        <w:spacing w:after="0"/>
      </w:pPr>
      <w:r>
        <w:separator/>
      </w:r>
    </w:p>
  </w:footnote>
  <w:footnote w:type="continuationSeparator" w:id="0">
    <w:p w14:paraId="38CE4251" w14:textId="77777777" w:rsidR="00663FB0" w:rsidRDefault="00663FB0">
      <w:pPr>
        <w:spacing w:after="0"/>
      </w:pPr>
      <w:r>
        <w:continuationSeparator/>
      </w:r>
    </w:p>
  </w:footnote>
  <w:footnote w:type="continuationNotice" w:id="1">
    <w:p w14:paraId="458A72B7" w14:textId="77777777" w:rsidR="00280B02" w:rsidRDefault="00280B02">
      <w:pPr>
        <w:spacing w:after="0"/>
      </w:pPr>
    </w:p>
  </w:footnote>
  <w:footnote w:id="2">
    <w:p w14:paraId="58B1FA09" w14:textId="0072E61D" w:rsidR="00F90BDB" w:rsidRDefault="009813A8">
      <w:pPr>
        <w:pBdr>
          <w:top w:val="nil"/>
          <w:left w:val="nil"/>
          <w:bottom w:val="nil"/>
          <w:right w:val="nil"/>
          <w:between w:val="nil"/>
        </w:pBdr>
        <w:spacing w:after="0"/>
        <w:ind w:firstLine="0"/>
        <w:rPr>
          <w:color w:val="000000"/>
          <w:sz w:val="20"/>
          <w:szCs w:val="20"/>
        </w:rPr>
      </w:pPr>
      <w:r>
        <w:rPr>
          <w:vertAlign w:val="superscript"/>
        </w:rPr>
        <w:footnoteRef/>
      </w:r>
      <w:r>
        <w:rPr>
          <w:color w:val="000000"/>
          <w:sz w:val="20"/>
          <w:szCs w:val="20"/>
          <w:vertAlign w:val="superscript"/>
        </w:rPr>
        <w:t>*</w:t>
      </w:r>
      <w:r>
        <w:rPr>
          <w:color w:val="000000"/>
          <w:sz w:val="20"/>
          <w:szCs w:val="20"/>
        </w:rPr>
        <w:t xml:space="preserve"> </w:t>
      </w:r>
      <w:r w:rsidR="00077647">
        <w:rPr>
          <w:color w:val="000000"/>
          <w:sz w:val="20"/>
          <w:szCs w:val="20"/>
        </w:rPr>
        <w:t>UNamur-IRDENa</w:t>
      </w:r>
      <w:r>
        <w:rPr>
          <w:color w:val="000000"/>
          <w:sz w:val="20"/>
          <w:szCs w:val="20"/>
        </w:rPr>
        <w:t xml:space="preserve"> – </w:t>
      </w:r>
      <w:r w:rsidR="00077647">
        <w:rPr>
          <w:color w:val="000000"/>
          <w:sz w:val="20"/>
          <w:szCs w:val="20"/>
        </w:rPr>
        <w:t>Belgique</w:t>
      </w:r>
      <w:r>
        <w:rPr>
          <w:color w:val="000000"/>
          <w:sz w:val="20"/>
          <w:szCs w:val="20"/>
        </w:rPr>
        <w:t xml:space="preserve"> – </w:t>
      </w:r>
      <w:hyperlink r:id="rId1" w:history="1">
        <w:r w:rsidR="008A05BE" w:rsidRPr="00342D1A">
          <w:rPr>
            <w:rStyle w:val="Lienhypertexte"/>
            <w:sz w:val="20"/>
            <w:szCs w:val="20"/>
          </w:rPr>
          <w:t>valerie.henry@unamur.be</w:t>
        </w:r>
      </w:hyperlink>
      <w:r w:rsidR="008A05BE">
        <w:rPr>
          <w:color w:val="000000"/>
          <w:sz w:val="20"/>
          <w:szCs w:val="20"/>
        </w:rPr>
        <w:t xml:space="preserve"> et ULiège – UER Opérations</w:t>
      </w:r>
    </w:p>
  </w:footnote>
  <w:footnote w:id="3">
    <w:p w14:paraId="3ED21CB6" w14:textId="3282DF28" w:rsidR="00F90BDB" w:rsidRDefault="009813A8">
      <w:pPr>
        <w:pBdr>
          <w:top w:val="nil"/>
          <w:left w:val="nil"/>
          <w:bottom w:val="nil"/>
          <w:right w:val="nil"/>
          <w:between w:val="nil"/>
        </w:pBdr>
        <w:spacing w:after="0"/>
        <w:ind w:firstLine="0"/>
        <w:rPr>
          <w:color w:val="000000"/>
          <w:sz w:val="20"/>
          <w:szCs w:val="20"/>
        </w:rPr>
      </w:pPr>
      <w:r>
        <w:rPr>
          <w:vertAlign w:val="superscript"/>
        </w:rPr>
        <w:footnoteRef/>
      </w:r>
      <w:r>
        <w:rPr>
          <w:color w:val="000000"/>
          <w:sz w:val="20"/>
          <w:szCs w:val="20"/>
          <w:vertAlign w:val="superscript"/>
        </w:rPr>
        <w:t>**</w:t>
      </w:r>
      <w:r>
        <w:rPr>
          <w:color w:val="000000"/>
          <w:sz w:val="20"/>
          <w:szCs w:val="20"/>
        </w:rPr>
        <w:t xml:space="preserve"> </w:t>
      </w:r>
      <w:r w:rsidR="00077647">
        <w:rPr>
          <w:color w:val="000000"/>
          <w:sz w:val="20"/>
          <w:szCs w:val="20"/>
        </w:rPr>
        <w:t xml:space="preserve">UNamur-IRDENa – Belgique </w:t>
      </w:r>
      <w:r>
        <w:rPr>
          <w:color w:val="000000"/>
          <w:sz w:val="20"/>
          <w:szCs w:val="20"/>
        </w:rPr>
        <w:t xml:space="preserve">– </w:t>
      </w:r>
      <w:r w:rsidR="00077647">
        <w:rPr>
          <w:color w:val="000000"/>
          <w:sz w:val="20"/>
          <w:szCs w:val="20"/>
        </w:rPr>
        <w:t>abir.bouabdo@unamur.be</w:t>
      </w:r>
    </w:p>
  </w:footnote>
  <w:footnote w:id="4">
    <w:p w14:paraId="623741E9" w14:textId="75C003DE" w:rsidR="00077647" w:rsidRDefault="00077647">
      <w:pPr>
        <w:pStyle w:val="Notedebasdepage"/>
      </w:pPr>
      <w:r>
        <w:rPr>
          <w:rStyle w:val="Appelnotedebasdep"/>
        </w:rPr>
        <w:footnoteRef/>
      </w:r>
      <w:r>
        <w:t xml:space="preserve"> </w:t>
      </w:r>
      <w:r>
        <w:rPr>
          <w:color w:val="000000"/>
          <w:szCs w:val="20"/>
        </w:rPr>
        <w:t>UNamur-IRDENa – Belgique – christophe.dubussy@unamur.be</w:t>
      </w:r>
    </w:p>
  </w:footnote>
  <w:footnote w:id="5">
    <w:p w14:paraId="18FE31EF" w14:textId="4AEAE314" w:rsidR="003C0861" w:rsidRPr="003C0861" w:rsidRDefault="003C0861">
      <w:pPr>
        <w:pStyle w:val="Notedebasdepage"/>
        <w:rPr>
          <w:lang w:val="fr-BE"/>
        </w:rPr>
      </w:pPr>
      <w:r>
        <w:rPr>
          <w:rStyle w:val="Appelnotedebasdep"/>
        </w:rPr>
        <w:footnoteRef/>
      </w:r>
      <w:r>
        <w:t xml:space="preserve"> </w:t>
      </w:r>
      <w:r>
        <w:rPr>
          <w:lang w:val="fr-BE"/>
        </w:rPr>
        <w:t>UNamur-IRDENa – Belgique – jeremy.dehon@unamur.be</w:t>
      </w:r>
    </w:p>
  </w:footnote>
  <w:footnote w:id="6">
    <w:p w14:paraId="24879D57" w14:textId="73E5C49C" w:rsidR="00DE6448" w:rsidRPr="00990EA2" w:rsidRDefault="00DE6448">
      <w:pPr>
        <w:pStyle w:val="Notedebasdepage"/>
        <w:rPr>
          <w:lang w:val="fr-BE"/>
        </w:rPr>
      </w:pPr>
      <w:r>
        <w:rPr>
          <w:rStyle w:val="Appelnotedebasdep"/>
        </w:rPr>
        <w:footnoteRef/>
      </w:r>
      <w:r>
        <w:t xml:space="preserve"> </w:t>
      </w:r>
      <w:r w:rsidRPr="00990EA2">
        <w:t>La langue naturelle spécialisée peut être définie comme « l’usage d’une langue naturelle pour rendre compte techniquement de connaissances spécialisées »</w:t>
      </w:r>
      <w:r>
        <w:t xml:space="preserve"> </w:t>
      </w:r>
      <w:sdt>
        <w:sdtPr>
          <w:id w:val="-1962015422"/>
          <w:citation/>
        </w:sdtPr>
        <w:sdtEndPr/>
        <w:sdtContent>
          <w:r>
            <w:fldChar w:fldCharType="begin"/>
          </w:r>
          <w:r>
            <w:rPr>
              <w:lang w:val="fr-BE"/>
            </w:rPr>
            <w:instrText xml:space="preserve">CITATION Lerat94 \p 21 \t  \l 2060 </w:instrText>
          </w:r>
          <w:r>
            <w:fldChar w:fldCharType="separate"/>
          </w:r>
          <w:r w:rsidR="00204F58" w:rsidRPr="00204F58">
            <w:rPr>
              <w:noProof/>
              <w:lang w:val="fr-BE"/>
            </w:rPr>
            <w:t>(Lerat, 1994, p. 21)</w:t>
          </w:r>
          <w:r>
            <w:fldChar w:fldCharType="end"/>
          </w:r>
        </w:sdtContent>
      </w:sdt>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7B5BA" w14:textId="77777777" w:rsidR="00F90BDB" w:rsidRDefault="00F90BDB">
    <w:pPr>
      <w:widowControl w:val="0"/>
      <w:pBdr>
        <w:top w:val="nil"/>
        <w:left w:val="nil"/>
        <w:bottom w:val="nil"/>
        <w:right w:val="nil"/>
        <w:between w:val="nil"/>
      </w:pBdr>
      <w:spacing w:after="0" w:line="276" w:lineRule="auto"/>
      <w:ind w:firstLine="0"/>
      <w:jc w:val="left"/>
      <w:rPr>
        <w:color w:val="000000"/>
      </w:rPr>
    </w:pPr>
  </w:p>
  <w:tbl>
    <w:tblPr>
      <w:tblStyle w:val="a0"/>
      <w:tblW w:w="9280" w:type="dxa"/>
      <w:tblInd w:w="1037" w:type="dxa"/>
      <w:tblLayout w:type="fixed"/>
      <w:tblLook w:val="0000" w:firstRow="0" w:lastRow="0" w:firstColumn="0" w:lastColumn="0" w:noHBand="0" w:noVBand="0"/>
    </w:tblPr>
    <w:tblGrid>
      <w:gridCol w:w="8128"/>
      <w:gridCol w:w="1152"/>
    </w:tblGrid>
    <w:tr w:rsidR="00F90BDB" w14:paraId="09B3975E" w14:textId="77777777">
      <w:tc>
        <w:tcPr>
          <w:tcW w:w="8128" w:type="dxa"/>
          <w:tcBorders>
            <w:right w:val="single" w:sz="6" w:space="0" w:color="000000"/>
          </w:tcBorders>
        </w:tcPr>
        <w:p w14:paraId="02F3A2BA" w14:textId="77777777" w:rsidR="00F90BDB" w:rsidRDefault="009813A8">
          <w:pPr>
            <w:pBdr>
              <w:top w:val="nil"/>
              <w:left w:val="nil"/>
              <w:bottom w:val="nil"/>
              <w:right w:val="nil"/>
              <w:between w:val="nil"/>
            </w:pBdr>
            <w:tabs>
              <w:tab w:val="center" w:pos="4536"/>
              <w:tab w:val="right" w:pos="9072"/>
            </w:tabs>
            <w:spacing w:after="0"/>
            <w:jc w:val="right"/>
            <w:rPr>
              <w:b/>
              <w:color w:val="000000"/>
            </w:rPr>
          </w:pPr>
          <w:r>
            <w:rPr>
              <w:b/>
              <w:color w:val="000000"/>
            </w:rPr>
            <w:t>EMF 2018 – GTxx ou SPEyy</w:t>
          </w:r>
        </w:p>
      </w:tc>
      <w:tc>
        <w:tcPr>
          <w:tcW w:w="1152" w:type="dxa"/>
          <w:tcBorders>
            <w:left w:val="single" w:sz="6" w:space="0" w:color="000000"/>
          </w:tcBorders>
        </w:tcPr>
        <w:p w14:paraId="57B65A50" w14:textId="77777777" w:rsidR="00F90BDB" w:rsidRDefault="009813A8">
          <w:pPr>
            <w:pBdr>
              <w:top w:val="nil"/>
              <w:left w:val="nil"/>
              <w:bottom w:val="nil"/>
              <w:right w:val="nil"/>
              <w:between w:val="nil"/>
            </w:pBdr>
            <w:tabs>
              <w:tab w:val="center" w:pos="4536"/>
              <w:tab w:val="right" w:pos="9072"/>
            </w:tabs>
            <w:spacing w:after="0"/>
            <w:rPr>
              <w:b/>
              <w:color w:val="000000"/>
            </w:rPr>
          </w:pPr>
          <w:r>
            <w:rPr>
              <w:color w:val="000000"/>
            </w:rPr>
            <w:fldChar w:fldCharType="begin"/>
          </w:r>
          <w:r>
            <w:rPr>
              <w:color w:val="000000"/>
            </w:rPr>
            <w:instrText>PAGE</w:instrText>
          </w:r>
          <w:r>
            <w:rPr>
              <w:color w:val="000000"/>
            </w:rPr>
            <w:fldChar w:fldCharType="separate"/>
          </w:r>
          <w:r>
            <w:rPr>
              <w:color w:val="000000"/>
            </w:rPr>
            <w:fldChar w:fldCharType="end"/>
          </w:r>
        </w:p>
      </w:tc>
    </w:tr>
  </w:tbl>
  <w:p w14:paraId="49C2B5A2" w14:textId="77777777" w:rsidR="00F90BDB" w:rsidRDefault="00F90BDB">
    <w:pPr>
      <w:pBdr>
        <w:top w:val="nil"/>
        <w:left w:val="nil"/>
        <w:bottom w:val="nil"/>
        <w:right w:val="nil"/>
        <w:between w:val="nil"/>
      </w:pBdr>
      <w:spacing w:after="0"/>
      <w:ind w:firstLine="0"/>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1D3AE" w14:textId="77777777" w:rsidR="00F90BDB" w:rsidRDefault="00F90BDB">
    <w:pPr>
      <w:widowControl w:val="0"/>
      <w:pBdr>
        <w:top w:val="nil"/>
        <w:left w:val="nil"/>
        <w:bottom w:val="nil"/>
        <w:right w:val="nil"/>
        <w:between w:val="nil"/>
      </w:pBdr>
      <w:spacing w:after="0" w:line="276" w:lineRule="auto"/>
      <w:ind w:firstLine="0"/>
      <w:jc w:val="left"/>
      <w:rPr>
        <w:color w:val="000000"/>
        <w:sz w:val="20"/>
        <w:szCs w:val="20"/>
      </w:rPr>
    </w:pPr>
  </w:p>
  <w:tbl>
    <w:tblPr>
      <w:tblStyle w:val="a"/>
      <w:tblW w:w="9280" w:type="dxa"/>
      <w:tblInd w:w="1037" w:type="dxa"/>
      <w:tblLayout w:type="fixed"/>
      <w:tblLook w:val="0000" w:firstRow="0" w:lastRow="0" w:firstColumn="0" w:lastColumn="0" w:noHBand="0" w:noVBand="0"/>
    </w:tblPr>
    <w:tblGrid>
      <w:gridCol w:w="8128"/>
      <w:gridCol w:w="1152"/>
    </w:tblGrid>
    <w:tr w:rsidR="00F90BDB" w14:paraId="30233EC0" w14:textId="77777777">
      <w:tc>
        <w:tcPr>
          <w:tcW w:w="8128" w:type="dxa"/>
          <w:tcBorders>
            <w:right w:val="single" w:sz="6" w:space="0" w:color="000000"/>
          </w:tcBorders>
        </w:tcPr>
        <w:p w14:paraId="742290C0" w14:textId="77777777" w:rsidR="00F90BDB" w:rsidRDefault="00F90BDB">
          <w:pPr>
            <w:pBdr>
              <w:top w:val="nil"/>
              <w:left w:val="nil"/>
              <w:bottom w:val="nil"/>
              <w:right w:val="nil"/>
              <w:between w:val="nil"/>
            </w:pBdr>
            <w:tabs>
              <w:tab w:val="center" w:pos="4536"/>
              <w:tab w:val="right" w:pos="9072"/>
            </w:tabs>
            <w:spacing w:after="0"/>
            <w:ind w:firstLine="0"/>
            <w:rPr>
              <w:color w:val="000000"/>
            </w:rPr>
          </w:pPr>
        </w:p>
        <w:p w14:paraId="6D180E15" w14:textId="2868F23C" w:rsidR="00F90BDB" w:rsidRDefault="009813A8">
          <w:pPr>
            <w:pBdr>
              <w:top w:val="nil"/>
              <w:left w:val="nil"/>
              <w:bottom w:val="nil"/>
              <w:right w:val="nil"/>
              <w:between w:val="nil"/>
            </w:pBdr>
            <w:tabs>
              <w:tab w:val="center" w:pos="4536"/>
              <w:tab w:val="right" w:pos="9072"/>
            </w:tabs>
            <w:spacing w:after="0"/>
            <w:jc w:val="right"/>
            <w:rPr>
              <w:b/>
              <w:color w:val="000000"/>
            </w:rPr>
          </w:pPr>
          <w:r>
            <w:rPr>
              <w:b/>
              <w:color w:val="000000"/>
            </w:rPr>
            <w:t>EMF 20</w:t>
          </w:r>
          <w:r w:rsidR="008A05BE">
            <w:rPr>
              <w:b/>
              <w:color w:val="000000"/>
            </w:rPr>
            <w:t>25</w:t>
          </w:r>
          <w:r>
            <w:rPr>
              <w:b/>
              <w:color w:val="000000"/>
            </w:rPr>
            <w:t xml:space="preserve"> </w:t>
          </w:r>
          <w:r w:rsidR="008A05BE">
            <w:rPr>
              <w:b/>
              <w:color w:val="000000"/>
            </w:rPr>
            <w:t>–</w:t>
          </w:r>
          <w:r>
            <w:rPr>
              <w:b/>
              <w:color w:val="000000"/>
            </w:rPr>
            <w:t xml:space="preserve"> GT</w:t>
          </w:r>
          <w:r w:rsidR="008A05BE">
            <w:rPr>
              <w:b/>
              <w:color w:val="000000"/>
            </w:rPr>
            <w:t>5</w:t>
          </w:r>
        </w:p>
      </w:tc>
      <w:tc>
        <w:tcPr>
          <w:tcW w:w="1152" w:type="dxa"/>
          <w:tcBorders>
            <w:left w:val="single" w:sz="6" w:space="0" w:color="000000"/>
          </w:tcBorders>
        </w:tcPr>
        <w:p w14:paraId="4EE1310A" w14:textId="77777777" w:rsidR="00F90BDB" w:rsidRDefault="009813A8">
          <w:pPr>
            <w:pBdr>
              <w:top w:val="nil"/>
              <w:left w:val="nil"/>
              <w:bottom w:val="nil"/>
              <w:right w:val="nil"/>
              <w:between w:val="nil"/>
            </w:pBdr>
            <w:tabs>
              <w:tab w:val="center" w:pos="4536"/>
              <w:tab w:val="right" w:pos="9072"/>
            </w:tabs>
            <w:spacing w:after="0"/>
            <w:rPr>
              <w:b/>
              <w:color w:val="000000"/>
            </w:rPr>
          </w:pPr>
          <w:r>
            <w:rPr>
              <w:color w:val="000000"/>
            </w:rPr>
            <w:fldChar w:fldCharType="begin"/>
          </w:r>
          <w:r>
            <w:rPr>
              <w:color w:val="000000"/>
            </w:rPr>
            <w:instrText>PAGE</w:instrText>
          </w:r>
          <w:r>
            <w:rPr>
              <w:color w:val="000000"/>
            </w:rPr>
            <w:fldChar w:fldCharType="separate"/>
          </w:r>
          <w:r w:rsidR="00077647">
            <w:rPr>
              <w:noProof/>
              <w:color w:val="000000"/>
            </w:rPr>
            <w:t>2</w:t>
          </w:r>
          <w:r>
            <w:rPr>
              <w:color w:val="000000"/>
            </w:rPr>
            <w:fldChar w:fldCharType="end"/>
          </w:r>
        </w:p>
      </w:tc>
    </w:tr>
  </w:tbl>
  <w:p w14:paraId="532B17BA" w14:textId="77777777" w:rsidR="00F90BDB" w:rsidRDefault="00F90BDB">
    <w:pPr>
      <w:pBdr>
        <w:top w:val="nil"/>
        <w:left w:val="nil"/>
        <w:bottom w:val="nil"/>
        <w:right w:val="nil"/>
        <w:between w:val="nil"/>
      </w:pBdr>
      <w:tabs>
        <w:tab w:val="center" w:pos="4536"/>
        <w:tab w:val="right" w:pos="9072"/>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1002"/>
    <w:lvl w:ilvl="0">
      <w:start w:val="1"/>
      <w:numFmt w:val="decimal"/>
      <w:lvlText w:val="%1."/>
      <w:lvlJc w:val="left"/>
      <w:pPr>
        <w:tabs>
          <w:tab w:val="num" w:pos="0"/>
        </w:tabs>
        <w:ind w:left="720" w:hanging="480"/>
      </w:pPr>
    </w:lvl>
    <w:lvl w:ilvl="1">
      <w:start w:val="1"/>
      <w:numFmt w:val="lowerLetter"/>
      <w:lvlText w:val="%2."/>
      <w:lvlJc w:val="left"/>
      <w:pPr>
        <w:tabs>
          <w:tab w:val="num" w:pos="0"/>
        </w:tabs>
        <w:ind w:left="1440" w:hanging="480"/>
      </w:pPr>
    </w:lvl>
    <w:lvl w:ilvl="2">
      <w:start w:val="1"/>
      <w:numFmt w:val="lowerRoman"/>
      <w:lvlText w:val="%3."/>
      <w:lvlJc w:val="left"/>
      <w:pPr>
        <w:tabs>
          <w:tab w:val="num" w:pos="0"/>
        </w:tabs>
        <w:ind w:left="2160" w:hanging="480"/>
      </w:pPr>
    </w:lvl>
    <w:lvl w:ilvl="3">
      <w:start w:val="1"/>
      <w:numFmt w:val="decimal"/>
      <w:lvlText w:val="%4."/>
      <w:lvlJc w:val="left"/>
      <w:pPr>
        <w:tabs>
          <w:tab w:val="num" w:pos="0"/>
        </w:tabs>
        <w:ind w:left="2880" w:hanging="480"/>
      </w:pPr>
    </w:lvl>
    <w:lvl w:ilvl="4">
      <w:start w:val="1"/>
      <w:numFmt w:val="lowerLetter"/>
      <w:lvlText w:val="%5."/>
      <w:lvlJc w:val="left"/>
      <w:pPr>
        <w:tabs>
          <w:tab w:val="num" w:pos="0"/>
        </w:tabs>
        <w:ind w:left="3600" w:hanging="480"/>
      </w:pPr>
    </w:lvl>
    <w:lvl w:ilvl="5">
      <w:start w:val="1"/>
      <w:numFmt w:val="lowerRoman"/>
      <w:lvlText w:val="%6."/>
      <w:lvlJc w:val="left"/>
      <w:pPr>
        <w:tabs>
          <w:tab w:val="num" w:pos="0"/>
        </w:tabs>
        <w:ind w:left="4320" w:hanging="480"/>
      </w:pPr>
    </w:lvl>
    <w:lvl w:ilvl="6">
      <w:start w:val="1"/>
      <w:numFmt w:val="decimal"/>
      <w:lvlText w:val="%7."/>
      <w:lvlJc w:val="left"/>
      <w:pPr>
        <w:tabs>
          <w:tab w:val="num" w:pos="0"/>
        </w:tabs>
        <w:ind w:left="5040" w:hanging="480"/>
      </w:pPr>
    </w:lvl>
    <w:lvl w:ilvl="7">
      <w:start w:val="1"/>
      <w:numFmt w:val="lowerLetter"/>
      <w:lvlText w:val="%8."/>
      <w:lvlJc w:val="left"/>
      <w:pPr>
        <w:tabs>
          <w:tab w:val="num" w:pos="0"/>
        </w:tabs>
        <w:ind w:left="5760" w:hanging="480"/>
      </w:pPr>
    </w:lvl>
    <w:lvl w:ilvl="8">
      <w:start w:val="1"/>
      <w:numFmt w:val="lowerRoman"/>
      <w:lvlText w:val="%9."/>
      <w:lvlJc w:val="left"/>
      <w:pPr>
        <w:tabs>
          <w:tab w:val="num" w:pos="0"/>
        </w:tabs>
        <w:ind w:left="6480" w:hanging="480"/>
      </w:pPr>
    </w:lvl>
  </w:abstractNum>
  <w:abstractNum w:abstractNumId="1" w15:restartNumberingAfterBreak="0">
    <w:nsid w:val="00000006"/>
    <w:multiLevelType w:val="multilevel"/>
    <w:tmpl w:val="59383EFE"/>
    <w:lvl w:ilvl="0">
      <w:start w:val="1"/>
      <w:numFmt w:val="decimal"/>
      <w:lvlText w:val="%1."/>
      <w:lvlJc w:val="left"/>
      <w:pPr>
        <w:tabs>
          <w:tab w:val="num" w:pos="0"/>
        </w:tabs>
        <w:ind w:left="720" w:hanging="480"/>
      </w:pPr>
    </w:lvl>
    <w:lvl w:ilvl="1">
      <w:start w:val="1"/>
      <w:numFmt w:val="lowerLetter"/>
      <w:lvlText w:val="%2."/>
      <w:lvlJc w:val="left"/>
      <w:pPr>
        <w:tabs>
          <w:tab w:val="num" w:pos="0"/>
        </w:tabs>
        <w:ind w:left="1440" w:hanging="480"/>
      </w:pPr>
    </w:lvl>
    <w:lvl w:ilvl="2">
      <w:start w:val="1"/>
      <w:numFmt w:val="lowerRoman"/>
      <w:lvlText w:val="%3."/>
      <w:lvlJc w:val="left"/>
      <w:pPr>
        <w:tabs>
          <w:tab w:val="num" w:pos="0"/>
        </w:tabs>
        <w:ind w:left="2160" w:hanging="480"/>
      </w:pPr>
    </w:lvl>
    <w:lvl w:ilvl="3">
      <w:start w:val="1"/>
      <w:numFmt w:val="decimal"/>
      <w:lvlText w:val="%4."/>
      <w:lvlJc w:val="left"/>
      <w:pPr>
        <w:tabs>
          <w:tab w:val="num" w:pos="0"/>
        </w:tabs>
        <w:ind w:left="2880" w:hanging="480"/>
      </w:pPr>
    </w:lvl>
    <w:lvl w:ilvl="4">
      <w:start w:val="1"/>
      <w:numFmt w:val="lowerLetter"/>
      <w:lvlText w:val="%5."/>
      <w:lvlJc w:val="left"/>
      <w:pPr>
        <w:tabs>
          <w:tab w:val="num" w:pos="0"/>
        </w:tabs>
        <w:ind w:left="3600" w:hanging="480"/>
      </w:pPr>
    </w:lvl>
    <w:lvl w:ilvl="5">
      <w:start w:val="1"/>
      <w:numFmt w:val="lowerRoman"/>
      <w:lvlText w:val="%6."/>
      <w:lvlJc w:val="left"/>
      <w:pPr>
        <w:tabs>
          <w:tab w:val="num" w:pos="0"/>
        </w:tabs>
        <w:ind w:left="4320" w:hanging="480"/>
      </w:pPr>
    </w:lvl>
    <w:lvl w:ilvl="6">
      <w:start w:val="1"/>
      <w:numFmt w:val="decimal"/>
      <w:lvlText w:val="%7."/>
      <w:lvlJc w:val="left"/>
      <w:pPr>
        <w:tabs>
          <w:tab w:val="num" w:pos="0"/>
        </w:tabs>
        <w:ind w:left="5040" w:hanging="480"/>
      </w:pPr>
    </w:lvl>
    <w:lvl w:ilvl="7">
      <w:start w:val="1"/>
      <w:numFmt w:val="lowerLetter"/>
      <w:lvlText w:val="%8."/>
      <w:lvlJc w:val="left"/>
      <w:pPr>
        <w:tabs>
          <w:tab w:val="num" w:pos="0"/>
        </w:tabs>
        <w:ind w:left="5760" w:hanging="480"/>
      </w:pPr>
    </w:lvl>
    <w:lvl w:ilvl="8">
      <w:start w:val="1"/>
      <w:numFmt w:val="lowerRoman"/>
      <w:lvlText w:val="%9."/>
      <w:lvlJc w:val="left"/>
      <w:pPr>
        <w:tabs>
          <w:tab w:val="num" w:pos="0"/>
        </w:tabs>
        <w:ind w:left="6480" w:hanging="480"/>
      </w:pPr>
    </w:lvl>
  </w:abstractNum>
  <w:abstractNum w:abstractNumId="2" w15:restartNumberingAfterBreak="0">
    <w:nsid w:val="021456DA"/>
    <w:multiLevelType w:val="multilevel"/>
    <w:tmpl w:val="C4B2869E"/>
    <w:lvl w:ilvl="0">
      <w:start w:val="1"/>
      <w:numFmt w:val="upperRoman"/>
      <w:pStyle w:val="Titre1"/>
      <w:lvlText w:val="%1."/>
      <w:lvlJc w:val="right"/>
      <w:pPr>
        <w:ind w:left="360" w:hanging="360"/>
      </w:pPr>
    </w:lvl>
    <w:lvl w:ilvl="1">
      <w:start w:val="1"/>
      <w:numFmt w:val="decimal"/>
      <w:pStyle w:val="Titre2"/>
      <w:lvlText w:val="%2."/>
      <w:lvlJc w:val="left"/>
      <w:pPr>
        <w:tabs>
          <w:tab w:val="num" w:pos="1440"/>
        </w:tabs>
        <w:ind w:left="1440" w:hanging="720"/>
      </w:pPr>
    </w:lvl>
    <w:lvl w:ilvl="2">
      <w:start w:val="1"/>
      <w:numFmt w:val="decimal"/>
      <w:pStyle w:val="Titre3"/>
      <w:lvlText w:val="%3."/>
      <w:lvlJc w:val="left"/>
      <w:pPr>
        <w:tabs>
          <w:tab w:val="num" w:pos="2160"/>
        </w:tabs>
        <w:ind w:left="2160" w:hanging="720"/>
      </w:pPr>
    </w:lvl>
    <w:lvl w:ilvl="3">
      <w:start w:val="1"/>
      <w:numFmt w:val="decimal"/>
      <w:pStyle w:val="Titre4"/>
      <w:lvlText w:val="%4."/>
      <w:lvlJc w:val="left"/>
      <w:pPr>
        <w:tabs>
          <w:tab w:val="num" w:pos="2880"/>
        </w:tabs>
        <w:ind w:left="2880" w:hanging="720"/>
      </w:pPr>
    </w:lvl>
    <w:lvl w:ilvl="4">
      <w:start w:val="1"/>
      <w:numFmt w:val="decimal"/>
      <w:pStyle w:val="Titre5"/>
      <w:lvlText w:val="%5."/>
      <w:lvlJc w:val="left"/>
      <w:pPr>
        <w:tabs>
          <w:tab w:val="num" w:pos="3600"/>
        </w:tabs>
        <w:ind w:left="3600" w:hanging="720"/>
      </w:pPr>
    </w:lvl>
    <w:lvl w:ilvl="5">
      <w:start w:val="1"/>
      <w:numFmt w:val="decimal"/>
      <w:pStyle w:val="Titre6"/>
      <w:lvlText w:val="%6."/>
      <w:lvlJc w:val="left"/>
      <w:pPr>
        <w:tabs>
          <w:tab w:val="num" w:pos="4320"/>
        </w:tabs>
        <w:ind w:left="4320" w:hanging="720"/>
      </w:pPr>
    </w:lvl>
    <w:lvl w:ilvl="6">
      <w:start w:val="1"/>
      <w:numFmt w:val="decimal"/>
      <w:pStyle w:val="Titre7"/>
      <w:lvlText w:val="%7."/>
      <w:lvlJc w:val="left"/>
      <w:pPr>
        <w:tabs>
          <w:tab w:val="num" w:pos="5040"/>
        </w:tabs>
        <w:ind w:left="5040" w:hanging="720"/>
      </w:pPr>
    </w:lvl>
    <w:lvl w:ilvl="7">
      <w:start w:val="1"/>
      <w:numFmt w:val="decimal"/>
      <w:pStyle w:val="Titre8"/>
      <w:lvlText w:val="%8."/>
      <w:lvlJc w:val="left"/>
      <w:pPr>
        <w:tabs>
          <w:tab w:val="num" w:pos="5760"/>
        </w:tabs>
        <w:ind w:left="5760" w:hanging="720"/>
      </w:pPr>
    </w:lvl>
    <w:lvl w:ilvl="8">
      <w:start w:val="1"/>
      <w:numFmt w:val="decimal"/>
      <w:pStyle w:val="Titre9"/>
      <w:lvlText w:val="%9."/>
      <w:lvlJc w:val="left"/>
      <w:pPr>
        <w:tabs>
          <w:tab w:val="num" w:pos="6480"/>
        </w:tabs>
        <w:ind w:left="6480" w:hanging="720"/>
      </w:pPr>
    </w:lvl>
  </w:abstractNum>
  <w:abstractNum w:abstractNumId="3" w15:restartNumberingAfterBreak="0">
    <w:nsid w:val="045F6AEE"/>
    <w:multiLevelType w:val="hybridMultilevel"/>
    <w:tmpl w:val="F8B246F6"/>
    <w:lvl w:ilvl="0" w:tplc="080C000F">
      <w:start w:val="1"/>
      <w:numFmt w:val="decimal"/>
      <w:lvlText w:val="%1."/>
      <w:lvlJc w:val="left"/>
      <w:pPr>
        <w:ind w:left="1004" w:hanging="360"/>
      </w:pPr>
    </w:lvl>
    <w:lvl w:ilvl="1" w:tplc="080C0019" w:tentative="1">
      <w:start w:val="1"/>
      <w:numFmt w:val="lowerLetter"/>
      <w:lvlText w:val="%2."/>
      <w:lvlJc w:val="left"/>
      <w:pPr>
        <w:ind w:left="1724" w:hanging="360"/>
      </w:pPr>
    </w:lvl>
    <w:lvl w:ilvl="2" w:tplc="080C001B" w:tentative="1">
      <w:start w:val="1"/>
      <w:numFmt w:val="lowerRoman"/>
      <w:lvlText w:val="%3."/>
      <w:lvlJc w:val="right"/>
      <w:pPr>
        <w:ind w:left="2444" w:hanging="180"/>
      </w:pPr>
    </w:lvl>
    <w:lvl w:ilvl="3" w:tplc="080C000F" w:tentative="1">
      <w:start w:val="1"/>
      <w:numFmt w:val="decimal"/>
      <w:lvlText w:val="%4."/>
      <w:lvlJc w:val="left"/>
      <w:pPr>
        <w:ind w:left="3164" w:hanging="360"/>
      </w:pPr>
    </w:lvl>
    <w:lvl w:ilvl="4" w:tplc="080C0019" w:tentative="1">
      <w:start w:val="1"/>
      <w:numFmt w:val="lowerLetter"/>
      <w:lvlText w:val="%5."/>
      <w:lvlJc w:val="left"/>
      <w:pPr>
        <w:ind w:left="3884" w:hanging="360"/>
      </w:pPr>
    </w:lvl>
    <w:lvl w:ilvl="5" w:tplc="080C001B" w:tentative="1">
      <w:start w:val="1"/>
      <w:numFmt w:val="lowerRoman"/>
      <w:lvlText w:val="%6."/>
      <w:lvlJc w:val="right"/>
      <w:pPr>
        <w:ind w:left="4604" w:hanging="180"/>
      </w:pPr>
    </w:lvl>
    <w:lvl w:ilvl="6" w:tplc="080C000F" w:tentative="1">
      <w:start w:val="1"/>
      <w:numFmt w:val="decimal"/>
      <w:lvlText w:val="%7."/>
      <w:lvlJc w:val="left"/>
      <w:pPr>
        <w:ind w:left="5324" w:hanging="360"/>
      </w:pPr>
    </w:lvl>
    <w:lvl w:ilvl="7" w:tplc="080C0019" w:tentative="1">
      <w:start w:val="1"/>
      <w:numFmt w:val="lowerLetter"/>
      <w:lvlText w:val="%8."/>
      <w:lvlJc w:val="left"/>
      <w:pPr>
        <w:ind w:left="6044" w:hanging="360"/>
      </w:pPr>
    </w:lvl>
    <w:lvl w:ilvl="8" w:tplc="080C001B" w:tentative="1">
      <w:start w:val="1"/>
      <w:numFmt w:val="lowerRoman"/>
      <w:lvlText w:val="%9."/>
      <w:lvlJc w:val="right"/>
      <w:pPr>
        <w:ind w:left="6764" w:hanging="180"/>
      </w:pPr>
    </w:lvl>
  </w:abstractNum>
  <w:abstractNum w:abstractNumId="4" w15:restartNumberingAfterBreak="0">
    <w:nsid w:val="05A828EF"/>
    <w:multiLevelType w:val="hybridMultilevel"/>
    <w:tmpl w:val="444C9F8E"/>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5" w15:restartNumberingAfterBreak="0">
    <w:nsid w:val="116801B6"/>
    <w:multiLevelType w:val="multilevel"/>
    <w:tmpl w:val="59383EFE"/>
    <w:lvl w:ilvl="0">
      <w:start w:val="1"/>
      <w:numFmt w:val="decimal"/>
      <w:lvlText w:val="%1."/>
      <w:lvlJc w:val="left"/>
      <w:pPr>
        <w:tabs>
          <w:tab w:val="num" w:pos="0"/>
        </w:tabs>
        <w:ind w:left="720" w:hanging="480"/>
      </w:pPr>
    </w:lvl>
    <w:lvl w:ilvl="1">
      <w:start w:val="1"/>
      <w:numFmt w:val="lowerLetter"/>
      <w:lvlText w:val="%2."/>
      <w:lvlJc w:val="left"/>
      <w:pPr>
        <w:tabs>
          <w:tab w:val="num" w:pos="0"/>
        </w:tabs>
        <w:ind w:left="1440" w:hanging="480"/>
      </w:pPr>
    </w:lvl>
    <w:lvl w:ilvl="2">
      <w:start w:val="1"/>
      <w:numFmt w:val="lowerRoman"/>
      <w:lvlText w:val="%3."/>
      <w:lvlJc w:val="left"/>
      <w:pPr>
        <w:tabs>
          <w:tab w:val="num" w:pos="0"/>
        </w:tabs>
        <w:ind w:left="2160" w:hanging="480"/>
      </w:pPr>
    </w:lvl>
    <w:lvl w:ilvl="3">
      <w:start w:val="1"/>
      <w:numFmt w:val="decimal"/>
      <w:lvlText w:val="%4."/>
      <w:lvlJc w:val="left"/>
      <w:pPr>
        <w:tabs>
          <w:tab w:val="num" w:pos="0"/>
        </w:tabs>
        <w:ind w:left="2880" w:hanging="480"/>
      </w:pPr>
    </w:lvl>
    <w:lvl w:ilvl="4">
      <w:start w:val="1"/>
      <w:numFmt w:val="lowerLetter"/>
      <w:lvlText w:val="%5."/>
      <w:lvlJc w:val="left"/>
      <w:pPr>
        <w:tabs>
          <w:tab w:val="num" w:pos="0"/>
        </w:tabs>
        <w:ind w:left="3600" w:hanging="480"/>
      </w:pPr>
    </w:lvl>
    <w:lvl w:ilvl="5">
      <w:start w:val="1"/>
      <w:numFmt w:val="lowerRoman"/>
      <w:lvlText w:val="%6."/>
      <w:lvlJc w:val="left"/>
      <w:pPr>
        <w:tabs>
          <w:tab w:val="num" w:pos="0"/>
        </w:tabs>
        <w:ind w:left="4320" w:hanging="480"/>
      </w:pPr>
    </w:lvl>
    <w:lvl w:ilvl="6">
      <w:start w:val="1"/>
      <w:numFmt w:val="decimal"/>
      <w:lvlText w:val="%7."/>
      <w:lvlJc w:val="left"/>
      <w:pPr>
        <w:tabs>
          <w:tab w:val="num" w:pos="0"/>
        </w:tabs>
        <w:ind w:left="5040" w:hanging="480"/>
      </w:pPr>
    </w:lvl>
    <w:lvl w:ilvl="7">
      <w:start w:val="1"/>
      <w:numFmt w:val="lowerLetter"/>
      <w:lvlText w:val="%8."/>
      <w:lvlJc w:val="left"/>
      <w:pPr>
        <w:tabs>
          <w:tab w:val="num" w:pos="0"/>
        </w:tabs>
        <w:ind w:left="5760" w:hanging="480"/>
      </w:pPr>
    </w:lvl>
    <w:lvl w:ilvl="8">
      <w:start w:val="1"/>
      <w:numFmt w:val="lowerRoman"/>
      <w:lvlText w:val="%9."/>
      <w:lvlJc w:val="left"/>
      <w:pPr>
        <w:tabs>
          <w:tab w:val="num" w:pos="0"/>
        </w:tabs>
        <w:ind w:left="6480" w:hanging="480"/>
      </w:pPr>
    </w:lvl>
  </w:abstractNum>
  <w:abstractNum w:abstractNumId="6" w15:restartNumberingAfterBreak="0">
    <w:nsid w:val="5677686C"/>
    <w:multiLevelType w:val="hybridMultilevel"/>
    <w:tmpl w:val="7EB08BB4"/>
    <w:lvl w:ilvl="0" w:tplc="080C000F">
      <w:start w:val="1"/>
      <w:numFmt w:val="decimal"/>
      <w:lvlText w:val="%1."/>
      <w:lvlJc w:val="left"/>
      <w:pPr>
        <w:ind w:left="1004" w:hanging="360"/>
      </w:pPr>
    </w:lvl>
    <w:lvl w:ilvl="1" w:tplc="080C0019" w:tentative="1">
      <w:start w:val="1"/>
      <w:numFmt w:val="lowerLetter"/>
      <w:lvlText w:val="%2."/>
      <w:lvlJc w:val="left"/>
      <w:pPr>
        <w:ind w:left="1724" w:hanging="360"/>
      </w:pPr>
    </w:lvl>
    <w:lvl w:ilvl="2" w:tplc="080C001B" w:tentative="1">
      <w:start w:val="1"/>
      <w:numFmt w:val="lowerRoman"/>
      <w:lvlText w:val="%3."/>
      <w:lvlJc w:val="right"/>
      <w:pPr>
        <w:ind w:left="2444" w:hanging="180"/>
      </w:pPr>
    </w:lvl>
    <w:lvl w:ilvl="3" w:tplc="080C000F" w:tentative="1">
      <w:start w:val="1"/>
      <w:numFmt w:val="decimal"/>
      <w:lvlText w:val="%4."/>
      <w:lvlJc w:val="left"/>
      <w:pPr>
        <w:ind w:left="3164" w:hanging="360"/>
      </w:pPr>
    </w:lvl>
    <w:lvl w:ilvl="4" w:tplc="080C0019" w:tentative="1">
      <w:start w:val="1"/>
      <w:numFmt w:val="lowerLetter"/>
      <w:lvlText w:val="%5."/>
      <w:lvlJc w:val="left"/>
      <w:pPr>
        <w:ind w:left="3884" w:hanging="360"/>
      </w:pPr>
    </w:lvl>
    <w:lvl w:ilvl="5" w:tplc="080C001B" w:tentative="1">
      <w:start w:val="1"/>
      <w:numFmt w:val="lowerRoman"/>
      <w:lvlText w:val="%6."/>
      <w:lvlJc w:val="right"/>
      <w:pPr>
        <w:ind w:left="4604" w:hanging="180"/>
      </w:pPr>
    </w:lvl>
    <w:lvl w:ilvl="6" w:tplc="080C000F" w:tentative="1">
      <w:start w:val="1"/>
      <w:numFmt w:val="decimal"/>
      <w:lvlText w:val="%7."/>
      <w:lvlJc w:val="left"/>
      <w:pPr>
        <w:ind w:left="5324" w:hanging="360"/>
      </w:pPr>
    </w:lvl>
    <w:lvl w:ilvl="7" w:tplc="080C0019" w:tentative="1">
      <w:start w:val="1"/>
      <w:numFmt w:val="lowerLetter"/>
      <w:lvlText w:val="%8."/>
      <w:lvlJc w:val="left"/>
      <w:pPr>
        <w:ind w:left="6044" w:hanging="360"/>
      </w:pPr>
    </w:lvl>
    <w:lvl w:ilvl="8" w:tplc="080C001B" w:tentative="1">
      <w:start w:val="1"/>
      <w:numFmt w:val="lowerRoman"/>
      <w:lvlText w:val="%9."/>
      <w:lvlJc w:val="right"/>
      <w:pPr>
        <w:ind w:left="6764" w:hanging="180"/>
      </w:pPr>
    </w:lvl>
  </w:abstractNum>
  <w:abstractNum w:abstractNumId="7" w15:restartNumberingAfterBreak="0">
    <w:nsid w:val="573A16B4"/>
    <w:multiLevelType w:val="hybridMultilevel"/>
    <w:tmpl w:val="40AC93F0"/>
    <w:lvl w:ilvl="0" w:tplc="2CC6FA82">
      <w:start w:val="1"/>
      <w:numFmt w:val="bullet"/>
      <w:lvlText w:val="‒"/>
      <w:lvlJc w:val="left"/>
      <w:pPr>
        <w:ind w:left="1288" w:hanging="360"/>
      </w:pPr>
      <w:rPr>
        <w:rFonts w:ascii="Times New Roman" w:hAnsi="Times New Roman" w:cs="Times New Roman"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8" w15:restartNumberingAfterBreak="0">
    <w:nsid w:val="6F8C2DD8"/>
    <w:multiLevelType w:val="hybridMultilevel"/>
    <w:tmpl w:val="FA64985E"/>
    <w:lvl w:ilvl="0" w:tplc="2CC6FA82">
      <w:start w:val="1"/>
      <w:numFmt w:val="bullet"/>
      <w:lvlText w:val="‒"/>
      <w:lvlJc w:val="left"/>
      <w:pPr>
        <w:ind w:left="1004" w:hanging="360"/>
      </w:pPr>
      <w:rPr>
        <w:rFonts w:ascii="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77A70535"/>
    <w:multiLevelType w:val="multilevel"/>
    <w:tmpl w:val="C7664780"/>
    <w:lvl w:ilvl="0">
      <w:start w:val="1"/>
      <w:numFmt w:val="upperRoman"/>
      <w:lvlText w:val="%1."/>
      <w:lvlJc w:val="left"/>
      <w:pPr>
        <w:ind w:left="0" w:firstLine="0"/>
      </w:pPr>
    </w:lvl>
    <w:lvl w:ilvl="1">
      <w:start w:val="1"/>
      <w:numFmt w:val="decimal"/>
      <w:lvlText w:val="%2."/>
      <w:lvlJc w:val="left"/>
      <w:pPr>
        <w:ind w:left="720" w:hanging="436"/>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36901772">
    <w:abstractNumId w:val="9"/>
  </w:num>
  <w:num w:numId="2" w16cid:durableId="1445538730">
    <w:abstractNumId w:val="2"/>
  </w:num>
  <w:num w:numId="3" w16cid:durableId="1813910107">
    <w:abstractNumId w:val="8"/>
  </w:num>
  <w:num w:numId="4" w16cid:durableId="1328023357">
    <w:abstractNumId w:val="6"/>
  </w:num>
  <w:num w:numId="5" w16cid:durableId="1753232290">
    <w:abstractNumId w:val="3"/>
  </w:num>
  <w:num w:numId="6" w16cid:durableId="450323070">
    <w:abstractNumId w:val="7"/>
  </w:num>
  <w:num w:numId="7" w16cid:durableId="289944119">
    <w:abstractNumId w:val="0"/>
  </w:num>
  <w:num w:numId="8" w16cid:durableId="502403369">
    <w:abstractNumId w:val="1"/>
  </w:num>
  <w:num w:numId="9" w16cid:durableId="901141179">
    <w:abstractNumId w:val="5"/>
  </w:num>
  <w:num w:numId="10" w16cid:durableId="18373774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BDB"/>
    <w:rsid w:val="00007ED3"/>
    <w:rsid w:val="00033298"/>
    <w:rsid w:val="00076836"/>
    <w:rsid w:val="00077647"/>
    <w:rsid w:val="00091037"/>
    <w:rsid w:val="00094181"/>
    <w:rsid w:val="0009596A"/>
    <w:rsid w:val="000966D5"/>
    <w:rsid w:val="000C6793"/>
    <w:rsid w:val="000D5A84"/>
    <w:rsid w:val="000D7048"/>
    <w:rsid w:val="000F5982"/>
    <w:rsid w:val="001035A0"/>
    <w:rsid w:val="001064E8"/>
    <w:rsid w:val="00147612"/>
    <w:rsid w:val="00156BA7"/>
    <w:rsid w:val="00167CFF"/>
    <w:rsid w:val="00173959"/>
    <w:rsid w:val="00185506"/>
    <w:rsid w:val="00192C91"/>
    <w:rsid w:val="001A083D"/>
    <w:rsid w:val="001A155F"/>
    <w:rsid w:val="001A1962"/>
    <w:rsid w:val="001C3FD4"/>
    <w:rsid w:val="001E4A3C"/>
    <w:rsid w:val="001E4D00"/>
    <w:rsid w:val="001F67D2"/>
    <w:rsid w:val="00200138"/>
    <w:rsid w:val="00204F58"/>
    <w:rsid w:val="002429FF"/>
    <w:rsid w:val="00280B02"/>
    <w:rsid w:val="00283107"/>
    <w:rsid w:val="002B28E0"/>
    <w:rsid w:val="002B7869"/>
    <w:rsid w:val="002C3456"/>
    <w:rsid w:val="002D52D4"/>
    <w:rsid w:val="002E0CFB"/>
    <w:rsid w:val="003038B8"/>
    <w:rsid w:val="0030617A"/>
    <w:rsid w:val="00320672"/>
    <w:rsid w:val="00372647"/>
    <w:rsid w:val="00391215"/>
    <w:rsid w:val="003A2422"/>
    <w:rsid w:val="003A4AEF"/>
    <w:rsid w:val="003B27E1"/>
    <w:rsid w:val="003C0861"/>
    <w:rsid w:val="003C0BC9"/>
    <w:rsid w:val="003C3D02"/>
    <w:rsid w:val="003E5C19"/>
    <w:rsid w:val="003F1D02"/>
    <w:rsid w:val="004027D8"/>
    <w:rsid w:val="00407691"/>
    <w:rsid w:val="00441E64"/>
    <w:rsid w:val="0044686C"/>
    <w:rsid w:val="004557CB"/>
    <w:rsid w:val="00461D13"/>
    <w:rsid w:val="00463036"/>
    <w:rsid w:val="004E7751"/>
    <w:rsid w:val="004F197E"/>
    <w:rsid w:val="004F2732"/>
    <w:rsid w:val="004F2779"/>
    <w:rsid w:val="00500CF2"/>
    <w:rsid w:val="00512D76"/>
    <w:rsid w:val="00514529"/>
    <w:rsid w:val="00516DC3"/>
    <w:rsid w:val="005347C4"/>
    <w:rsid w:val="00536067"/>
    <w:rsid w:val="00560126"/>
    <w:rsid w:val="005610BA"/>
    <w:rsid w:val="005E712D"/>
    <w:rsid w:val="006279AF"/>
    <w:rsid w:val="006430C2"/>
    <w:rsid w:val="00663FB0"/>
    <w:rsid w:val="00671625"/>
    <w:rsid w:val="00673AD3"/>
    <w:rsid w:val="006909F8"/>
    <w:rsid w:val="006933CC"/>
    <w:rsid w:val="006B5F74"/>
    <w:rsid w:val="006D2B4F"/>
    <w:rsid w:val="006D3A70"/>
    <w:rsid w:val="006E0F18"/>
    <w:rsid w:val="006E2318"/>
    <w:rsid w:val="006F130B"/>
    <w:rsid w:val="007122E3"/>
    <w:rsid w:val="00723BFF"/>
    <w:rsid w:val="007319CC"/>
    <w:rsid w:val="00732106"/>
    <w:rsid w:val="00743E97"/>
    <w:rsid w:val="00752C8F"/>
    <w:rsid w:val="007612C8"/>
    <w:rsid w:val="00771927"/>
    <w:rsid w:val="007B072D"/>
    <w:rsid w:val="007C4559"/>
    <w:rsid w:val="007E43CE"/>
    <w:rsid w:val="007F6FDE"/>
    <w:rsid w:val="00807A68"/>
    <w:rsid w:val="00816A25"/>
    <w:rsid w:val="00820E1D"/>
    <w:rsid w:val="00823FE3"/>
    <w:rsid w:val="00842F8E"/>
    <w:rsid w:val="00843EAD"/>
    <w:rsid w:val="008631E2"/>
    <w:rsid w:val="008667B2"/>
    <w:rsid w:val="00896318"/>
    <w:rsid w:val="008A05BE"/>
    <w:rsid w:val="008A69EB"/>
    <w:rsid w:val="008D19E2"/>
    <w:rsid w:val="008F5FAC"/>
    <w:rsid w:val="00906AA5"/>
    <w:rsid w:val="0091235E"/>
    <w:rsid w:val="009259FA"/>
    <w:rsid w:val="0095713B"/>
    <w:rsid w:val="0096679C"/>
    <w:rsid w:val="00975C89"/>
    <w:rsid w:val="00977222"/>
    <w:rsid w:val="009813A8"/>
    <w:rsid w:val="00982E76"/>
    <w:rsid w:val="0099076A"/>
    <w:rsid w:val="00990EA2"/>
    <w:rsid w:val="009942A8"/>
    <w:rsid w:val="00996C02"/>
    <w:rsid w:val="009D1961"/>
    <w:rsid w:val="009F63D9"/>
    <w:rsid w:val="00A043D9"/>
    <w:rsid w:val="00A056F0"/>
    <w:rsid w:val="00A06B4B"/>
    <w:rsid w:val="00A13DBD"/>
    <w:rsid w:val="00A21AC4"/>
    <w:rsid w:val="00A412CE"/>
    <w:rsid w:val="00A43287"/>
    <w:rsid w:val="00A57767"/>
    <w:rsid w:val="00A61D5A"/>
    <w:rsid w:val="00A75F64"/>
    <w:rsid w:val="00A90246"/>
    <w:rsid w:val="00A969B3"/>
    <w:rsid w:val="00AA0FFB"/>
    <w:rsid w:val="00AB7153"/>
    <w:rsid w:val="00AC4CA3"/>
    <w:rsid w:val="00AF3EC5"/>
    <w:rsid w:val="00B11347"/>
    <w:rsid w:val="00B22374"/>
    <w:rsid w:val="00B255AC"/>
    <w:rsid w:val="00B34587"/>
    <w:rsid w:val="00B672F3"/>
    <w:rsid w:val="00B71D93"/>
    <w:rsid w:val="00BA05F6"/>
    <w:rsid w:val="00BA7476"/>
    <w:rsid w:val="00BD10C4"/>
    <w:rsid w:val="00BD7E62"/>
    <w:rsid w:val="00BF2B6B"/>
    <w:rsid w:val="00C31703"/>
    <w:rsid w:val="00C33AED"/>
    <w:rsid w:val="00C43B7E"/>
    <w:rsid w:val="00C53EF8"/>
    <w:rsid w:val="00C61EEF"/>
    <w:rsid w:val="00C73EE1"/>
    <w:rsid w:val="00C90503"/>
    <w:rsid w:val="00C96835"/>
    <w:rsid w:val="00CD4C15"/>
    <w:rsid w:val="00CF470B"/>
    <w:rsid w:val="00D098BD"/>
    <w:rsid w:val="00D17E5F"/>
    <w:rsid w:val="00D263B6"/>
    <w:rsid w:val="00D322A9"/>
    <w:rsid w:val="00D427D2"/>
    <w:rsid w:val="00D5083D"/>
    <w:rsid w:val="00D90500"/>
    <w:rsid w:val="00D9273F"/>
    <w:rsid w:val="00DA6ADC"/>
    <w:rsid w:val="00DB37FC"/>
    <w:rsid w:val="00DB4402"/>
    <w:rsid w:val="00DC5D32"/>
    <w:rsid w:val="00DD3547"/>
    <w:rsid w:val="00DD69FA"/>
    <w:rsid w:val="00DE6448"/>
    <w:rsid w:val="00E049C5"/>
    <w:rsid w:val="00E11B3E"/>
    <w:rsid w:val="00E16C4E"/>
    <w:rsid w:val="00E24AAB"/>
    <w:rsid w:val="00E25B0E"/>
    <w:rsid w:val="00E777A8"/>
    <w:rsid w:val="00E84401"/>
    <w:rsid w:val="00EC7156"/>
    <w:rsid w:val="00EC7752"/>
    <w:rsid w:val="00F014FD"/>
    <w:rsid w:val="00F02F70"/>
    <w:rsid w:val="00F36878"/>
    <w:rsid w:val="00F674B6"/>
    <w:rsid w:val="00F74C30"/>
    <w:rsid w:val="00F75525"/>
    <w:rsid w:val="00F90BDB"/>
    <w:rsid w:val="00FB47FB"/>
    <w:rsid w:val="00FE1C27"/>
    <w:rsid w:val="00FF52D5"/>
    <w:rsid w:val="00FF6AC7"/>
    <w:rsid w:val="0199CF83"/>
    <w:rsid w:val="01B4CA1F"/>
    <w:rsid w:val="0204CDC2"/>
    <w:rsid w:val="02955CDA"/>
    <w:rsid w:val="036EBD2F"/>
    <w:rsid w:val="0385A186"/>
    <w:rsid w:val="03D8D3E6"/>
    <w:rsid w:val="041223E6"/>
    <w:rsid w:val="04E35552"/>
    <w:rsid w:val="04E3599E"/>
    <w:rsid w:val="0508A6D5"/>
    <w:rsid w:val="056DB6E9"/>
    <w:rsid w:val="0597D679"/>
    <w:rsid w:val="05DD4832"/>
    <w:rsid w:val="063BB81D"/>
    <w:rsid w:val="06EE8287"/>
    <w:rsid w:val="07F06EBD"/>
    <w:rsid w:val="08217E77"/>
    <w:rsid w:val="08385E60"/>
    <w:rsid w:val="0848A8B6"/>
    <w:rsid w:val="091BE79B"/>
    <w:rsid w:val="09618CAE"/>
    <w:rsid w:val="098B9295"/>
    <w:rsid w:val="09987815"/>
    <w:rsid w:val="0A579BF2"/>
    <w:rsid w:val="0A816791"/>
    <w:rsid w:val="0A9C19C4"/>
    <w:rsid w:val="0B0000F1"/>
    <w:rsid w:val="0B2C8973"/>
    <w:rsid w:val="0B4DE4BE"/>
    <w:rsid w:val="0BB1F519"/>
    <w:rsid w:val="0C072D5D"/>
    <w:rsid w:val="0C33EBBA"/>
    <w:rsid w:val="0DF1205C"/>
    <w:rsid w:val="0EFD3119"/>
    <w:rsid w:val="0F26F24B"/>
    <w:rsid w:val="0F6FA46D"/>
    <w:rsid w:val="106A3D8F"/>
    <w:rsid w:val="1077C1FC"/>
    <w:rsid w:val="1098D896"/>
    <w:rsid w:val="10D1DE74"/>
    <w:rsid w:val="11550076"/>
    <w:rsid w:val="116188FF"/>
    <w:rsid w:val="11EA4E6C"/>
    <w:rsid w:val="1229C4F3"/>
    <w:rsid w:val="123C73B3"/>
    <w:rsid w:val="127A481C"/>
    <w:rsid w:val="1281DD61"/>
    <w:rsid w:val="12884468"/>
    <w:rsid w:val="138BF3AD"/>
    <w:rsid w:val="146925C7"/>
    <w:rsid w:val="1527E9E9"/>
    <w:rsid w:val="16AB6C17"/>
    <w:rsid w:val="16ADCC73"/>
    <w:rsid w:val="16C34FCF"/>
    <w:rsid w:val="16D40DA0"/>
    <w:rsid w:val="16F1AD96"/>
    <w:rsid w:val="16FD050A"/>
    <w:rsid w:val="1773A40B"/>
    <w:rsid w:val="17742DA1"/>
    <w:rsid w:val="17777361"/>
    <w:rsid w:val="17C8AC87"/>
    <w:rsid w:val="18C85FC3"/>
    <w:rsid w:val="192E9BD8"/>
    <w:rsid w:val="1958BD48"/>
    <w:rsid w:val="199B0B32"/>
    <w:rsid w:val="19C0665C"/>
    <w:rsid w:val="1A94C197"/>
    <w:rsid w:val="1ACFF7A7"/>
    <w:rsid w:val="1AF22EE1"/>
    <w:rsid w:val="1C338C4A"/>
    <w:rsid w:val="1C5A0273"/>
    <w:rsid w:val="1C81A80B"/>
    <w:rsid w:val="1D491B48"/>
    <w:rsid w:val="1F078A1B"/>
    <w:rsid w:val="1FD86C6B"/>
    <w:rsid w:val="1FF7C258"/>
    <w:rsid w:val="20844516"/>
    <w:rsid w:val="2096ABEA"/>
    <w:rsid w:val="20ECA869"/>
    <w:rsid w:val="210B0C86"/>
    <w:rsid w:val="212D8FF9"/>
    <w:rsid w:val="213E8DCA"/>
    <w:rsid w:val="2169D897"/>
    <w:rsid w:val="216CAD9B"/>
    <w:rsid w:val="2182C9C8"/>
    <w:rsid w:val="21BF3369"/>
    <w:rsid w:val="224D71F0"/>
    <w:rsid w:val="22DEC899"/>
    <w:rsid w:val="23328ADE"/>
    <w:rsid w:val="23364DA4"/>
    <w:rsid w:val="23DC2EEE"/>
    <w:rsid w:val="2435FAEF"/>
    <w:rsid w:val="24397182"/>
    <w:rsid w:val="24E9149D"/>
    <w:rsid w:val="2518809D"/>
    <w:rsid w:val="252600E7"/>
    <w:rsid w:val="2569561D"/>
    <w:rsid w:val="2581DF24"/>
    <w:rsid w:val="259D656C"/>
    <w:rsid w:val="25D37F25"/>
    <w:rsid w:val="263415B8"/>
    <w:rsid w:val="263BD6D7"/>
    <w:rsid w:val="27B22483"/>
    <w:rsid w:val="28458601"/>
    <w:rsid w:val="2851602F"/>
    <w:rsid w:val="2868F521"/>
    <w:rsid w:val="28C69F6A"/>
    <w:rsid w:val="294B9BA6"/>
    <w:rsid w:val="297BCC1D"/>
    <w:rsid w:val="29E07835"/>
    <w:rsid w:val="29F3BE94"/>
    <w:rsid w:val="2A327A69"/>
    <w:rsid w:val="2AF958FA"/>
    <w:rsid w:val="2BC3081B"/>
    <w:rsid w:val="2BEE5247"/>
    <w:rsid w:val="2C07BDF0"/>
    <w:rsid w:val="2C8EFC73"/>
    <w:rsid w:val="2CC2E8C6"/>
    <w:rsid w:val="2CC8B56A"/>
    <w:rsid w:val="2CF26C81"/>
    <w:rsid w:val="2D5AFF8F"/>
    <w:rsid w:val="2DE6B405"/>
    <w:rsid w:val="2E0EB411"/>
    <w:rsid w:val="2E4F4069"/>
    <w:rsid w:val="3038C0F3"/>
    <w:rsid w:val="31A77007"/>
    <w:rsid w:val="33149CD6"/>
    <w:rsid w:val="331828F0"/>
    <w:rsid w:val="33746F95"/>
    <w:rsid w:val="356B726B"/>
    <w:rsid w:val="362C3F47"/>
    <w:rsid w:val="364A76A8"/>
    <w:rsid w:val="375F59A0"/>
    <w:rsid w:val="37829388"/>
    <w:rsid w:val="37DB3FB8"/>
    <w:rsid w:val="38625607"/>
    <w:rsid w:val="386E6041"/>
    <w:rsid w:val="38A324F6"/>
    <w:rsid w:val="3A028974"/>
    <w:rsid w:val="3A42F9F9"/>
    <w:rsid w:val="3A9374D3"/>
    <w:rsid w:val="3B594E5F"/>
    <w:rsid w:val="3B5A7332"/>
    <w:rsid w:val="3B8F9536"/>
    <w:rsid w:val="3C0C8219"/>
    <w:rsid w:val="3C767A09"/>
    <w:rsid w:val="3CBB10EF"/>
    <w:rsid w:val="3CEC8846"/>
    <w:rsid w:val="3DB01EF4"/>
    <w:rsid w:val="3DBA8134"/>
    <w:rsid w:val="3DF7AF52"/>
    <w:rsid w:val="3E7B961C"/>
    <w:rsid w:val="3E91B93D"/>
    <w:rsid w:val="3F63E7B1"/>
    <w:rsid w:val="3F79D7AB"/>
    <w:rsid w:val="40234CD2"/>
    <w:rsid w:val="40F2308E"/>
    <w:rsid w:val="41384C11"/>
    <w:rsid w:val="41656770"/>
    <w:rsid w:val="417D31F4"/>
    <w:rsid w:val="418AA4E5"/>
    <w:rsid w:val="4266EF08"/>
    <w:rsid w:val="432B8847"/>
    <w:rsid w:val="433CE7B1"/>
    <w:rsid w:val="4375C5E4"/>
    <w:rsid w:val="438AE661"/>
    <w:rsid w:val="43DA77DC"/>
    <w:rsid w:val="440B9664"/>
    <w:rsid w:val="4412132E"/>
    <w:rsid w:val="445EFBD2"/>
    <w:rsid w:val="4497067F"/>
    <w:rsid w:val="4530B41C"/>
    <w:rsid w:val="455AA8B1"/>
    <w:rsid w:val="45BABF4D"/>
    <w:rsid w:val="46373098"/>
    <w:rsid w:val="46A537C0"/>
    <w:rsid w:val="4827B16F"/>
    <w:rsid w:val="484DAFC8"/>
    <w:rsid w:val="48B99FF2"/>
    <w:rsid w:val="491B3614"/>
    <w:rsid w:val="492E53C3"/>
    <w:rsid w:val="49B9C75C"/>
    <w:rsid w:val="4A029CC3"/>
    <w:rsid w:val="4B78DC20"/>
    <w:rsid w:val="4BBCDA49"/>
    <w:rsid w:val="4C047DFC"/>
    <w:rsid w:val="4C2D6D8A"/>
    <w:rsid w:val="4C4D635C"/>
    <w:rsid w:val="4CB66E4D"/>
    <w:rsid w:val="4D80083B"/>
    <w:rsid w:val="4D8CE01E"/>
    <w:rsid w:val="4DEFF994"/>
    <w:rsid w:val="4E25EAEF"/>
    <w:rsid w:val="4EB77087"/>
    <w:rsid w:val="4ED1072E"/>
    <w:rsid w:val="4F87BA40"/>
    <w:rsid w:val="5032A193"/>
    <w:rsid w:val="505236AA"/>
    <w:rsid w:val="50CCF2A5"/>
    <w:rsid w:val="50EBB0C5"/>
    <w:rsid w:val="51C2312E"/>
    <w:rsid w:val="51C42F0E"/>
    <w:rsid w:val="51E19944"/>
    <w:rsid w:val="523278E6"/>
    <w:rsid w:val="5239EA4E"/>
    <w:rsid w:val="52F23FDF"/>
    <w:rsid w:val="52FB144F"/>
    <w:rsid w:val="53247AB1"/>
    <w:rsid w:val="53B1EEFA"/>
    <w:rsid w:val="53CBFA52"/>
    <w:rsid w:val="54475490"/>
    <w:rsid w:val="54653E73"/>
    <w:rsid w:val="546C8D42"/>
    <w:rsid w:val="54DB62E6"/>
    <w:rsid w:val="54E9E41C"/>
    <w:rsid w:val="552D940B"/>
    <w:rsid w:val="56794D27"/>
    <w:rsid w:val="5692BA8B"/>
    <w:rsid w:val="56B122C2"/>
    <w:rsid w:val="5753300F"/>
    <w:rsid w:val="58771DCC"/>
    <w:rsid w:val="5928A370"/>
    <w:rsid w:val="59681E10"/>
    <w:rsid w:val="597E737B"/>
    <w:rsid w:val="5A57B2C0"/>
    <w:rsid w:val="5ABC4869"/>
    <w:rsid w:val="5AD60D0A"/>
    <w:rsid w:val="5BA4F154"/>
    <w:rsid w:val="5C42D3D6"/>
    <w:rsid w:val="5C86A423"/>
    <w:rsid w:val="5CD19110"/>
    <w:rsid w:val="5CD27FA7"/>
    <w:rsid w:val="5CF19A2E"/>
    <w:rsid w:val="5D1C9A29"/>
    <w:rsid w:val="5D543A0C"/>
    <w:rsid w:val="5D62C585"/>
    <w:rsid w:val="5E2D90A0"/>
    <w:rsid w:val="5ECF8096"/>
    <w:rsid w:val="5EE13187"/>
    <w:rsid w:val="5F1F315A"/>
    <w:rsid w:val="5F3DD3D3"/>
    <w:rsid w:val="5F66BD69"/>
    <w:rsid w:val="603726FD"/>
    <w:rsid w:val="60E0C8DC"/>
    <w:rsid w:val="612018EB"/>
    <w:rsid w:val="61684C6E"/>
    <w:rsid w:val="617E832A"/>
    <w:rsid w:val="618C3372"/>
    <w:rsid w:val="61C88DE2"/>
    <w:rsid w:val="62046D56"/>
    <w:rsid w:val="627F8EDB"/>
    <w:rsid w:val="62B69F36"/>
    <w:rsid w:val="62E0FA98"/>
    <w:rsid w:val="638BA8F9"/>
    <w:rsid w:val="640F5977"/>
    <w:rsid w:val="6570EFDE"/>
    <w:rsid w:val="65AD4F58"/>
    <w:rsid w:val="65B8CA50"/>
    <w:rsid w:val="665B3754"/>
    <w:rsid w:val="6678FBE1"/>
    <w:rsid w:val="66FB7DA8"/>
    <w:rsid w:val="673BCA7B"/>
    <w:rsid w:val="67A9DB9E"/>
    <w:rsid w:val="680377B1"/>
    <w:rsid w:val="686755B0"/>
    <w:rsid w:val="69DEBFCE"/>
    <w:rsid w:val="69E29DB4"/>
    <w:rsid w:val="6A321032"/>
    <w:rsid w:val="6AE68711"/>
    <w:rsid w:val="6B4BFCF8"/>
    <w:rsid w:val="6BD40106"/>
    <w:rsid w:val="6C372EA0"/>
    <w:rsid w:val="6C3DD91A"/>
    <w:rsid w:val="6CDE240C"/>
    <w:rsid w:val="6E2A20D7"/>
    <w:rsid w:val="6E30DB56"/>
    <w:rsid w:val="6E58311B"/>
    <w:rsid w:val="6EB2977B"/>
    <w:rsid w:val="6EF97BF4"/>
    <w:rsid w:val="6F8387EF"/>
    <w:rsid w:val="6FD94BF2"/>
    <w:rsid w:val="6FF31592"/>
    <w:rsid w:val="7050C7C6"/>
    <w:rsid w:val="706C9D52"/>
    <w:rsid w:val="7089A688"/>
    <w:rsid w:val="70A3F2BD"/>
    <w:rsid w:val="70B0C969"/>
    <w:rsid w:val="70E20BDE"/>
    <w:rsid w:val="711237B8"/>
    <w:rsid w:val="7142F010"/>
    <w:rsid w:val="7186C5F9"/>
    <w:rsid w:val="7197C6B1"/>
    <w:rsid w:val="71DE6537"/>
    <w:rsid w:val="7211E294"/>
    <w:rsid w:val="722903A3"/>
    <w:rsid w:val="7248E1A2"/>
    <w:rsid w:val="725D77EB"/>
    <w:rsid w:val="72AB0C0D"/>
    <w:rsid w:val="72C24913"/>
    <w:rsid w:val="72FDEB6D"/>
    <w:rsid w:val="730B55FE"/>
    <w:rsid w:val="73181423"/>
    <w:rsid w:val="7359A69E"/>
    <w:rsid w:val="73901A94"/>
    <w:rsid w:val="73937347"/>
    <w:rsid w:val="74B3AB65"/>
    <w:rsid w:val="751746FA"/>
    <w:rsid w:val="75A299AE"/>
    <w:rsid w:val="7652F265"/>
    <w:rsid w:val="76C30B9A"/>
    <w:rsid w:val="77A98223"/>
    <w:rsid w:val="77B89391"/>
    <w:rsid w:val="79C6E3DD"/>
    <w:rsid w:val="7A4378BC"/>
    <w:rsid w:val="7A6DE440"/>
    <w:rsid w:val="7A79BEBC"/>
    <w:rsid w:val="7A88D387"/>
    <w:rsid w:val="7AD70F98"/>
    <w:rsid w:val="7B43B838"/>
    <w:rsid w:val="7B5E8CE2"/>
    <w:rsid w:val="7B66B567"/>
    <w:rsid w:val="7B9D373D"/>
    <w:rsid w:val="7BCDF603"/>
    <w:rsid w:val="7C44103F"/>
    <w:rsid w:val="7C56A0C8"/>
    <w:rsid w:val="7CDF411A"/>
    <w:rsid w:val="7CFD7443"/>
    <w:rsid w:val="7DE7198D"/>
    <w:rsid w:val="7E0332C9"/>
    <w:rsid w:val="7EA0B963"/>
    <w:rsid w:val="7F67C2FE"/>
    <w:rsid w:val="7F908195"/>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1BFCA"/>
  <w15:docId w15:val="{13B47773-7B1E-4649-98E9-8F1841E9E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fr-BE" w:bidi="ar-SA"/>
      </w:rPr>
    </w:rPrDefault>
    <w:pPrDefault>
      <w:pPr>
        <w:spacing w:after="120"/>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0B0"/>
    <w:rPr>
      <w:lang w:eastAsia="en-US"/>
    </w:rPr>
  </w:style>
  <w:style w:type="paragraph" w:styleId="Titre1">
    <w:name w:val="heading 1"/>
    <w:basedOn w:val="Normal"/>
    <w:next w:val="1erpara"/>
    <w:link w:val="Titre1Car"/>
    <w:uiPriority w:val="9"/>
    <w:qFormat/>
    <w:rsid w:val="006E0F18"/>
    <w:pPr>
      <w:keepNext/>
      <w:keepLines/>
      <w:numPr>
        <w:numId w:val="2"/>
      </w:numPr>
      <w:spacing w:before="360" w:after="240"/>
      <w:outlineLvl w:val="0"/>
    </w:pPr>
    <w:rPr>
      <w:bCs/>
      <w:caps/>
      <w:szCs w:val="32"/>
    </w:rPr>
  </w:style>
  <w:style w:type="paragraph" w:styleId="Titre2">
    <w:name w:val="heading 2"/>
    <w:basedOn w:val="Normal"/>
    <w:next w:val="1erpara"/>
    <w:link w:val="Titre2Car"/>
    <w:uiPriority w:val="9"/>
    <w:unhideWhenUsed/>
    <w:qFormat/>
    <w:rsid w:val="00E77F18"/>
    <w:pPr>
      <w:keepNext/>
      <w:keepLines/>
      <w:numPr>
        <w:ilvl w:val="1"/>
        <w:numId w:val="2"/>
      </w:numPr>
      <w:spacing w:before="240" w:after="240"/>
      <w:ind w:left="721" w:hanging="437"/>
      <w:outlineLvl w:val="1"/>
    </w:pPr>
    <w:rPr>
      <w:bCs/>
      <w:i/>
      <w:szCs w:val="26"/>
    </w:rPr>
  </w:style>
  <w:style w:type="paragraph" w:styleId="Titre3">
    <w:name w:val="heading 3"/>
    <w:basedOn w:val="Normal"/>
    <w:next w:val="Normal"/>
    <w:link w:val="Titre3Car"/>
    <w:uiPriority w:val="9"/>
    <w:semiHidden/>
    <w:unhideWhenUsed/>
    <w:qFormat/>
    <w:rsid w:val="00794B8F"/>
    <w:pPr>
      <w:keepNext/>
      <w:keepLines/>
      <w:numPr>
        <w:ilvl w:val="2"/>
        <w:numId w:val="2"/>
      </w:numPr>
      <w:spacing w:before="200" w:after="0"/>
      <w:outlineLvl w:val="2"/>
    </w:pPr>
    <w:rPr>
      <w:rFonts w:ascii="Calibri" w:hAnsi="Calibri"/>
      <w:b/>
      <w:bCs/>
      <w:color w:val="4F81BD"/>
    </w:rPr>
  </w:style>
  <w:style w:type="paragraph" w:styleId="Titre4">
    <w:name w:val="heading 4"/>
    <w:basedOn w:val="Normal"/>
    <w:next w:val="Normal"/>
    <w:link w:val="Titre4Car"/>
    <w:uiPriority w:val="9"/>
    <w:semiHidden/>
    <w:unhideWhenUsed/>
    <w:qFormat/>
    <w:rsid w:val="00794B8F"/>
    <w:pPr>
      <w:keepNext/>
      <w:keepLines/>
      <w:numPr>
        <w:ilvl w:val="3"/>
        <w:numId w:val="2"/>
      </w:numPr>
      <w:spacing w:before="200" w:after="0"/>
      <w:outlineLvl w:val="3"/>
    </w:pPr>
    <w:rPr>
      <w:rFonts w:ascii="Calibri" w:hAnsi="Calibri"/>
      <w:b/>
      <w:bCs/>
      <w:i/>
      <w:iCs/>
      <w:color w:val="4F81BD"/>
    </w:rPr>
  </w:style>
  <w:style w:type="paragraph" w:styleId="Titre5">
    <w:name w:val="heading 5"/>
    <w:basedOn w:val="Normal"/>
    <w:next w:val="Normal"/>
    <w:link w:val="Titre5Car"/>
    <w:uiPriority w:val="9"/>
    <w:semiHidden/>
    <w:unhideWhenUsed/>
    <w:qFormat/>
    <w:rsid w:val="00794B8F"/>
    <w:pPr>
      <w:keepNext/>
      <w:keepLines/>
      <w:numPr>
        <w:ilvl w:val="4"/>
        <w:numId w:val="2"/>
      </w:numPr>
      <w:spacing w:before="200" w:after="0"/>
      <w:outlineLvl w:val="4"/>
    </w:pPr>
    <w:rPr>
      <w:rFonts w:ascii="Calibri" w:hAnsi="Calibri"/>
      <w:color w:val="244061"/>
    </w:rPr>
  </w:style>
  <w:style w:type="paragraph" w:styleId="Titre6">
    <w:name w:val="heading 6"/>
    <w:basedOn w:val="Normal"/>
    <w:next w:val="Normal"/>
    <w:link w:val="Titre6Car"/>
    <w:uiPriority w:val="9"/>
    <w:semiHidden/>
    <w:unhideWhenUsed/>
    <w:qFormat/>
    <w:rsid w:val="00794B8F"/>
    <w:pPr>
      <w:keepNext/>
      <w:keepLines/>
      <w:numPr>
        <w:ilvl w:val="5"/>
        <w:numId w:val="2"/>
      </w:numPr>
      <w:spacing w:before="200" w:after="0"/>
      <w:outlineLvl w:val="5"/>
    </w:pPr>
    <w:rPr>
      <w:rFonts w:ascii="Calibri" w:hAnsi="Calibri"/>
      <w:i/>
      <w:iCs/>
      <w:color w:val="244061"/>
    </w:rPr>
  </w:style>
  <w:style w:type="paragraph" w:styleId="Titre7">
    <w:name w:val="heading 7"/>
    <w:basedOn w:val="Normal"/>
    <w:next w:val="Normal"/>
    <w:link w:val="Titre7Car"/>
    <w:uiPriority w:val="9"/>
    <w:qFormat/>
    <w:rsid w:val="00794B8F"/>
    <w:pPr>
      <w:keepNext/>
      <w:keepLines/>
      <w:numPr>
        <w:ilvl w:val="6"/>
        <w:numId w:val="2"/>
      </w:numPr>
      <w:spacing w:before="200" w:after="0"/>
      <w:outlineLvl w:val="6"/>
    </w:pPr>
    <w:rPr>
      <w:rFonts w:ascii="Calibri" w:hAnsi="Calibri"/>
      <w:i/>
      <w:iCs/>
      <w:color w:val="404040"/>
    </w:rPr>
  </w:style>
  <w:style w:type="paragraph" w:styleId="Titre8">
    <w:name w:val="heading 8"/>
    <w:basedOn w:val="Normal"/>
    <w:next w:val="Normal"/>
    <w:link w:val="Titre8Car"/>
    <w:uiPriority w:val="9"/>
    <w:qFormat/>
    <w:rsid w:val="00794B8F"/>
    <w:pPr>
      <w:keepNext/>
      <w:keepLines/>
      <w:numPr>
        <w:ilvl w:val="7"/>
        <w:numId w:val="2"/>
      </w:numPr>
      <w:spacing w:before="200" w:after="0"/>
      <w:outlineLvl w:val="7"/>
    </w:pPr>
    <w:rPr>
      <w:rFonts w:ascii="Calibri" w:hAnsi="Calibri"/>
      <w:color w:val="363636"/>
      <w:sz w:val="20"/>
      <w:szCs w:val="20"/>
    </w:rPr>
  </w:style>
  <w:style w:type="paragraph" w:styleId="Titre9">
    <w:name w:val="heading 9"/>
    <w:basedOn w:val="Normal"/>
    <w:next w:val="Normal"/>
    <w:link w:val="Titre9Car"/>
    <w:uiPriority w:val="9"/>
    <w:qFormat/>
    <w:rsid w:val="00794B8F"/>
    <w:pPr>
      <w:keepNext/>
      <w:keepLines/>
      <w:numPr>
        <w:ilvl w:val="8"/>
        <w:numId w:val="2"/>
      </w:numPr>
      <w:spacing w:before="200" w:after="0"/>
      <w:outlineLvl w:val="8"/>
    </w:pPr>
    <w:rPr>
      <w:rFonts w:ascii="Calibri" w:hAnsi="Calibri"/>
      <w:i/>
      <w:iCs/>
      <w:color w:val="363636"/>
      <w:sz w:val="20"/>
      <w:szCs w:val="20"/>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pPr>
    <w:rPr>
      <w:b/>
      <w:sz w:val="72"/>
      <w:szCs w:val="72"/>
    </w:rPr>
  </w:style>
  <w:style w:type="paragraph" w:customStyle="1" w:styleId="1erpara">
    <w:name w:val="1er para"/>
    <w:basedOn w:val="Normal"/>
    <w:next w:val="Normal"/>
    <w:link w:val="1erparaCar"/>
    <w:rsid w:val="00794B8F"/>
    <w:pPr>
      <w:ind w:firstLine="0"/>
    </w:pPr>
    <w:rPr>
      <w:lang w:val="fr-CH"/>
    </w:rPr>
  </w:style>
  <w:style w:type="character" w:customStyle="1" w:styleId="1erparaCar">
    <w:name w:val="1er para Car"/>
    <w:basedOn w:val="Policepardfaut"/>
    <w:link w:val="1erpara"/>
    <w:rsid w:val="00794B8F"/>
    <w:rPr>
      <w:rFonts w:ascii="Times New Roman" w:hAnsi="Times New Roman"/>
      <w:sz w:val="24"/>
      <w:szCs w:val="24"/>
      <w:lang w:val="fr-CH"/>
    </w:rPr>
  </w:style>
  <w:style w:type="character" w:customStyle="1" w:styleId="Titre1Car">
    <w:name w:val="Titre 1 Car"/>
    <w:basedOn w:val="Policepardfaut"/>
    <w:link w:val="Titre1"/>
    <w:uiPriority w:val="9"/>
    <w:rsid w:val="00E77F18"/>
    <w:rPr>
      <w:rFonts w:ascii="Times New Roman" w:eastAsia="Times New Roman" w:hAnsi="Times New Roman" w:cs="Times New Roman"/>
      <w:bCs/>
      <w:caps/>
      <w:sz w:val="24"/>
      <w:szCs w:val="32"/>
    </w:rPr>
  </w:style>
  <w:style w:type="character" w:customStyle="1" w:styleId="Titre2Car">
    <w:name w:val="Titre 2 Car"/>
    <w:basedOn w:val="Policepardfaut"/>
    <w:link w:val="Titre2"/>
    <w:uiPriority w:val="9"/>
    <w:rsid w:val="00E77F18"/>
    <w:rPr>
      <w:rFonts w:ascii="Times New Roman" w:eastAsia="Times New Roman" w:hAnsi="Times New Roman" w:cs="Times New Roman"/>
      <w:bCs/>
      <w:i/>
      <w:sz w:val="24"/>
      <w:szCs w:val="26"/>
    </w:rPr>
  </w:style>
  <w:style w:type="character" w:customStyle="1" w:styleId="Titre3Car">
    <w:name w:val="Titre 3 Car"/>
    <w:basedOn w:val="Policepardfaut"/>
    <w:link w:val="Titre3"/>
    <w:uiPriority w:val="9"/>
    <w:semiHidden/>
    <w:rsid w:val="00794B8F"/>
    <w:rPr>
      <w:rFonts w:ascii="Calibri" w:eastAsia="Times New Roman" w:hAnsi="Calibri" w:cs="Times New Roman"/>
      <w:b/>
      <w:bCs/>
      <w:color w:val="4F81BD"/>
      <w:sz w:val="24"/>
      <w:szCs w:val="24"/>
    </w:rPr>
  </w:style>
  <w:style w:type="character" w:customStyle="1" w:styleId="Titre4Car">
    <w:name w:val="Titre 4 Car"/>
    <w:basedOn w:val="Policepardfaut"/>
    <w:link w:val="Titre4"/>
    <w:uiPriority w:val="9"/>
    <w:semiHidden/>
    <w:rsid w:val="00794B8F"/>
    <w:rPr>
      <w:rFonts w:ascii="Calibri" w:eastAsia="Times New Roman" w:hAnsi="Calibri" w:cs="Times New Roman"/>
      <w:b/>
      <w:bCs/>
      <w:i/>
      <w:iCs/>
      <w:color w:val="4F81BD"/>
      <w:sz w:val="24"/>
      <w:szCs w:val="24"/>
    </w:rPr>
  </w:style>
  <w:style w:type="character" w:customStyle="1" w:styleId="Titre5Car">
    <w:name w:val="Titre 5 Car"/>
    <w:basedOn w:val="Policepardfaut"/>
    <w:link w:val="Titre5"/>
    <w:uiPriority w:val="9"/>
    <w:semiHidden/>
    <w:rsid w:val="00794B8F"/>
    <w:rPr>
      <w:rFonts w:ascii="Calibri" w:eastAsia="Times New Roman" w:hAnsi="Calibri" w:cs="Times New Roman"/>
      <w:color w:val="244061"/>
      <w:sz w:val="24"/>
      <w:szCs w:val="24"/>
    </w:rPr>
  </w:style>
  <w:style w:type="character" w:customStyle="1" w:styleId="Titre6Car">
    <w:name w:val="Titre 6 Car"/>
    <w:basedOn w:val="Policepardfaut"/>
    <w:link w:val="Titre6"/>
    <w:uiPriority w:val="9"/>
    <w:semiHidden/>
    <w:rsid w:val="00794B8F"/>
    <w:rPr>
      <w:rFonts w:ascii="Calibri" w:eastAsia="Times New Roman" w:hAnsi="Calibri" w:cs="Times New Roman"/>
      <w:i/>
      <w:iCs/>
      <w:color w:val="244061"/>
      <w:sz w:val="24"/>
      <w:szCs w:val="24"/>
    </w:rPr>
  </w:style>
  <w:style w:type="character" w:customStyle="1" w:styleId="Titre7Car">
    <w:name w:val="Titre 7 Car"/>
    <w:basedOn w:val="Policepardfaut"/>
    <w:link w:val="Titre7"/>
    <w:uiPriority w:val="9"/>
    <w:semiHidden/>
    <w:rsid w:val="00794B8F"/>
    <w:rPr>
      <w:rFonts w:ascii="Calibri" w:eastAsia="Times New Roman" w:hAnsi="Calibri" w:cs="Times New Roman"/>
      <w:i/>
      <w:iCs/>
      <w:color w:val="404040"/>
      <w:sz w:val="24"/>
      <w:szCs w:val="24"/>
    </w:rPr>
  </w:style>
  <w:style w:type="character" w:customStyle="1" w:styleId="Titre8Car">
    <w:name w:val="Titre 8 Car"/>
    <w:basedOn w:val="Policepardfaut"/>
    <w:link w:val="Titre8"/>
    <w:uiPriority w:val="9"/>
    <w:semiHidden/>
    <w:rsid w:val="00794B8F"/>
    <w:rPr>
      <w:rFonts w:ascii="Calibri" w:eastAsia="Times New Roman" w:hAnsi="Calibri" w:cs="Times New Roman"/>
      <w:color w:val="363636"/>
    </w:rPr>
  </w:style>
  <w:style w:type="character" w:customStyle="1" w:styleId="Titre9Car">
    <w:name w:val="Titre 9 Car"/>
    <w:basedOn w:val="Policepardfaut"/>
    <w:link w:val="Titre9"/>
    <w:uiPriority w:val="9"/>
    <w:semiHidden/>
    <w:rsid w:val="00794B8F"/>
    <w:rPr>
      <w:rFonts w:ascii="Calibri" w:eastAsia="Times New Roman" w:hAnsi="Calibri" w:cs="Times New Roman"/>
      <w:i/>
      <w:iCs/>
      <w:color w:val="363636"/>
    </w:rPr>
  </w:style>
  <w:style w:type="paragraph" w:styleId="Notedebasdepage">
    <w:name w:val="footnote text"/>
    <w:basedOn w:val="Normal"/>
    <w:link w:val="NotedebasdepageCar"/>
    <w:uiPriority w:val="99"/>
    <w:unhideWhenUsed/>
    <w:rsid w:val="00C2756F"/>
    <w:pPr>
      <w:spacing w:after="0"/>
      <w:ind w:firstLine="0"/>
    </w:pPr>
    <w:rPr>
      <w:sz w:val="20"/>
    </w:rPr>
  </w:style>
  <w:style w:type="character" w:customStyle="1" w:styleId="NotedebasdepageCar">
    <w:name w:val="Note de bas de page Car"/>
    <w:basedOn w:val="Policepardfaut"/>
    <w:link w:val="Notedebasdepage"/>
    <w:uiPriority w:val="99"/>
    <w:rsid w:val="00C2756F"/>
    <w:rPr>
      <w:rFonts w:ascii="Times New Roman" w:hAnsi="Times New Roman"/>
      <w:szCs w:val="24"/>
    </w:rPr>
  </w:style>
  <w:style w:type="paragraph" w:customStyle="1" w:styleId="TITRE0">
    <w:name w:val="TITRE"/>
    <w:basedOn w:val="Normal"/>
    <w:next w:val="Auteur"/>
    <w:qFormat/>
    <w:rsid w:val="008F3B25"/>
    <w:pPr>
      <w:spacing w:after="240"/>
      <w:ind w:firstLine="0"/>
      <w:jc w:val="center"/>
    </w:pPr>
    <w:rPr>
      <w:caps/>
      <w:sz w:val="28"/>
      <w:lang w:val="fr-CH"/>
    </w:rPr>
  </w:style>
  <w:style w:type="paragraph" w:customStyle="1" w:styleId="Auteur">
    <w:name w:val="Auteur"/>
    <w:basedOn w:val="Normal"/>
    <w:next w:val="Resume"/>
    <w:qFormat/>
    <w:rsid w:val="00120DC5"/>
    <w:pPr>
      <w:spacing w:after="240"/>
      <w:ind w:firstLine="0"/>
      <w:jc w:val="center"/>
    </w:pPr>
    <w:rPr>
      <w:lang w:val="fr-CH"/>
    </w:rPr>
  </w:style>
  <w:style w:type="paragraph" w:customStyle="1" w:styleId="Resume">
    <w:name w:val="Resume"/>
    <w:basedOn w:val="Normal"/>
    <w:next w:val="1erpara"/>
    <w:qFormat/>
    <w:rsid w:val="00C2756F"/>
    <w:pPr>
      <w:ind w:left="284" w:right="284" w:firstLine="0"/>
    </w:pPr>
    <w:rPr>
      <w:sz w:val="20"/>
      <w:lang w:val="fr-CH"/>
    </w:rPr>
  </w:style>
  <w:style w:type="paragraph" w:customStyle="1" w:styleId="citation">
    <w:name w:val="citation"/>
    <w:basedOn w:val="Normal"/>
    <w:next w:val="1erpara"/>
    <w:qFormat/>
    <w:rsid w:val="00677874"/>
    <w:pPr>
      <w:ind w:left="284" w:right="284" w:firstLine="0"/>
    </w:pPr>
    <w:rPr>
      <w:sz w:val="20"/>
      <w:lang w:val="fr-CH"/>
    </w:rPr>
  </w:style>
  <w:style w:type="paragraph" w:customStyle="1" w:styleId="Biblio">
    <w:name w:val="Biblio"/>
    <w:basedOn w:val="Normal"/>
    <w:qFormat/>
    <w:rsid w:val="001200B0"/>
    <w:pPr>
      <w:spacing w:after="0"/>
      <w:ind w:left="284" w:hanging="284"/>
    </w:pPr>
    <w:rPr>
      <w:lang w:val="fr-CH"/>
    </w:rPr>
  </w:style>
  <w:style w:type="character" w:styleId="Appelnotedebasdep">
    <w:name w:val="footnote reference"/>
    <w:basedOn w:val="Policepardfaut"/>
    <w:uiPriority w:val="99"/>
    <w:semiHidden/>
    <w:unhideWhenUsed/>
    <w:rsid w:val="00120DC5"/>
    <w:rPr>
      <w:vertAlign w:val="superscript"/>
    </w:rPr>
  </w:style>
  <w:style w:type="paragraph" w:customStyle="1" w:styleId="Legende">
    <w:name w:val="Legende"/>
    <w:basedOn w:val="1erpara"/>
    <w:next w:val="1erpara"/>
    <w:link w:val="LegendeCar"/>
    <w:qFormat/>
    <w:rsid w:val="00794B8F"/>
    <w:pPr>
      <w:spacing w:after="240"/>
      <w:jc w:val="center"/>
    </w:pPr>
    <w:rPr>
      <w:i/>
      <w:sz w:val="20"/>
    </w:rPr>
  </w:style>
  <w:style w:type="character" w:customStyle="1" w:styleId="LegendeCar">
    <w:name w:val="Legende Car"/>
    <w:basedOn w:val="1erparaCar"/>
    <w:link w:val="Legende"/>
    <w:rsid w:val="00794B8F"/>
    <w:rPr>
      <w:rFonts w:ascii="Times New Roman" w:hAnsi="Times New Roman"/>
      <w:i/>
      <w:sz w:val="24"/>
      <w:szCs w:val="24"/>
      <w:lang w:val="fr-CH"/>
    </w:rPr>
  </w:style>
  <w:style w:type="paragraph" w:customStyle="1" w:styleId="TitreBiblio">
    <w:name w:val="Titre Biblio"/>
    <w:basedOn w:val="TITRE0"/>
    <w:next w:val="Biblio"/>
    <w:qFormat/>
    <w:rsid w:val="00E77F18"/>
    <w:pPr>
      <w:spacing w:before="240"/>
    </w:pPr>
    <w:rPr>
      <w:sz w:val="24"/>
    </w:rPr>
  </w:style>
  <w:style w:type="paragraph" w:customStyle="1" w:styleId="En-tete-pieddepage">
    <w:name w:val="En-tete-pied de page"/>
    <w:basedOn w:val="1erpara"/>
    <w:qFormat/>
    <w:rsid w:val="000D3D7D"/>
    <w:pPr>
      <w:spacing w:after="0"/>
    </w:pPr>
    <w:rPr>
      <w:sz w:val="20"/>
    </w:rPr>
  </w:style>
  <w:style w:type="paragraph" w:styleId="Textedebulles">
    <w:name w:val="Balloon Text"/>
    <w:basedOn w:val="Normal"/>
    <w:link w:val="TextedebullesCar"/>
    <w:uiPriority w:val="99"/>
    <w:semiHidden/>
    <w:unhideWhenUsed/>
    <w:rsid w:val="007B1FF1"/>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7B1FF1"/>
    <w:rPr>
      <w:rFonts w:ascii="Tahoma" w:hAnsi="Tahoma" w:cs="Tahoma"/>
      <w:sz w:val="16"/>
      <w:szCs w:val="16"/>
      <w:lang w:val="fr-FR" w:eastAsia="en-US"/>
    </w:rPr>
  </w:style>
  <w:style w:type="paragraph" w:styleId="En-tte">
    <w:name w:val="header"/>
    <w:basedOn w:val="Normal"/>
    <w:link w:val="En-tteCar"/>
    <w:uiPriority w:val="99"/>
    <w:unhideWhenUsed/>
    <w:rsid w:val="008A1586"/>
    <w:pPr>
      <w:tabs>
        <w:tab w:val="center" w:pos="4536"/>
        <w:tab w:val="right" w:pos="9072"/>
      </w:tabs>
      <w:spacing w:after="0"/>
    </w:pPr>
  </w:style>
  <w:style w:type="character" w:customStyle="1" w:styleId="En-tteCar">
    <w:name w:val="En-tête Car"/>
    <w:basedOn w:val="Policepardfaut"/>
    <w:link w:val="En-tte"/>
    <w:uiPriority w:val="99"/>
    <w:rsid w:val="008A1586"/>
    <w:rPr>
      <w:rFonts w:ascii="Times New Roman" w:hAnsi="Times New Roman"/>
      <w:sz w:val="24"/>
      <w:szCs w:val="24"/>
      <w:lang w:val="fr-FR" w:eastAsia="en-US"/>
    </w:rPr>
  </w:style>
  <w:style w:type="paragraph" w:styleId="Pieddepage">
    <w:name w:val="footer"/>
    <w:basedOn w:val="Normal"/>
    <w:link w:val="PieddepageCar"/>
    <w:uiPriority w:val="99"/>
    <w:unhideWhenUsed/>
    <w:rsid w:val="008A1586"/>
    <w:pPr>
      <w:tabs>
        <w:tab w:val="center" w:pos="4536"/>
        <w:tab w:val="right" w:pos="9072"/>
      </w:tabs>
      <w:spacing w:after="0"/>
    </w:pPr>
  </w:style>
  <w:style w:type="character" w:customStyle="1" w:styleId="PieddepageCar">
    <w:name w:val="Pied de page Car"/>
    <w:basedOn w:val="Policepardfaut"/>
    <w:link w:val="Pieddepage"/>
    <w:uiPriority w:val="99"/>
    <w:rsid w:val="008A1586"/>
    <w:rPr>
      <w:rFonts w:ascii="Times New Roman" w:hAnsi="Times New Roman"/>
      <w:sz w:val="24"/>
      <w:szCs w:val="24"/>
      <w:lang w:val="fr-FR" w:eastAsia="en-US"/>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paragraph" w:styleId="Paragraphedeliste">
    <w:name w:val="List Paragraph"/>
    <w:basedOn w:val="Normal"/>
    <w:uiPriority w:val="34"/>
    <w:qFormat/>
    <w:rsid w:val="00D427D2"/>
    <w:pPr>
      <w:ind w:left="720"/>
      <w:contextualSpacing/>
    </w:pPr>
  </w:style>
  <w:style w:type="paragraph" w:styleId="PrformatHTML">
    <w:name w:val="HTML Preformatted"/>
    <w:basedOn w:val="Normal"/>
    <w:link w:val="PrformatHTMLCar"/>
    <w:uiPriority w:val="99"/>
    <w:semiHidden/>
    <w:unhideWhenUsed/>
    <w:rsid w:val="000D7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0"/>
      <w:jc w:val="left"/>
    </w:pPr>
    <w:rPr>
      <w:rFonts w:ascii="Courier New" w:hAnsi="Courier New" w:cs="Courier New"/>
      <w:sz w:val="20"/>
      <w:szCs w:val="20"/>
      <w:lang w:val="fr-BE" w:eastAsia="fr-BE"/>
    </w:rPr>
  </w:style>
  <w:style w:type="character" w:customStyle="1" w:styleId="PrformatHTMLCar">
    <w:name w:val="Préformaté HTML Car"/>
    <w:basedOn w:val="Policepardfaut"/>
    <w:link w:val="PrformatHTML"/>
    <w:uiPriority w:val="99"/>
    <w:semiHidden/>
    <w:rsid w:val="000D7048"/>
    <w:rPr>
      <w:rFonts w:ascii="Courier New" w:hAnsi="Courier New" w:cs="Courier New"/>
      <w:sz w:val="20"/>
      <w:szCs w:val="20"/>
      <w:lang w:val="fr-BE"/>
    </w:rPr>
  </w:style>
  <w:style w:type="paragraph" w:styleId="Citation0">
    <w:name w:val="Quote"/>
    <w:basedOn w:val="Normal"/>
    <w:next w:val="Normal"/>
    <w:link w:val="CitationCar"/>
    <w:uiPriority w:val="29"/>
    <w:qFormat/>
    <w:rsid w:val="00723BFF"/>
    <w:pPr>
      <w:spacing w:before="200" w:after="160"/>
      <w:ind w:left="864" w:right="864"/>
      <w:jc w:val="center"/>
    </w:pPr>
    <w:rPr>
      <w:i/>
      <w:iCs/>
      <w:color w:val="404040" w:themeColor="text1" w:themeTint="BF"/>
    </w:rPr>
  </w:style>
  <w:style w:type="character" w:customStyle="1" w:styleId="CitationCar">
    <w:name w:val="Citation Car"/>
    <w:basedOn w:val="Policepardfaut"/>
    <w:link w:val="Citation0"/>
    <w:uiPriority w:val="29"/>
    <w:rsid w:val="00723BFF"/>
    <w:rPr>
      <w:i/>
      <w:iCs/>
      <w:color w:val="404040" w:themeColor="text1" w:themeTint="BF"/>
      <w:lang w:eastAsia="en-US"/>
    </w:rPr>
  </w:style>
  <w:style w:type="character" w:styleId="Textedelespacerserv">
    <w:name w:val="Placeholder Text"/>
    <w:basedOn w:val="Policepardfaut"/>
    <w:uiPriority w:val="99"/>
    <w:semiHidden/>
    <w:rsid w:val="001A1962"/>
    <w:rPr>
      <w:color w:val="666666"/>
    </w:rPr>
  </w:style>
  <w:style w:type="table" w:styleId="Grilledutableau">
    <w:name w:val="Table Grid"/>
    <w:basedOn w:val="TableauNormal"/>
    <w:uiPriority w:val="39"/>
    <w:rsid w:val="003912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rsid w:val="002B7869"/>
    <w:pPr>
      <w:suppressAutoHyphens/>
      <w:spacing w:before="180" w:after="180"/>
      <w:ind w:firstLine="0"/>
      <w:jc w:val="left"/>
    </w:pPr>
    <w:rPr>
      <w:rFonts w:ascii="Cambria" w:eastAsia="Cambria" w:hAnsi="Cambria" w:cs="font1332"/>
      <w:lang w:val="en-US"/>
    </w:rPr>
  </w:style>
  <w:style w:type="character" w:customStyle="1" w:styleId="CorpsdetexteCar">
    <w:name w:val="Corps de texte Car"/>
    <w:basedOn w:val="Policepardfaut"/>
    <w:link w:val="Corpsdetexte"/>
    <w:rsid w:val="002B7869"/>
    <w:rPr>
      <w:rFonts w:ascii="Cambria" w:eastAsia="Cambria" w:hAnsi="Cambria" w:cs="font1332"/>
      <w:lang w:val="en-US" w:eastAsia="en-US"/>
    </w:rPr>
  </w:style>
  <w:style w:type="paragraph" w:customStyle="1" w:styleId="FirstParagraph">
    <w:name w:val="First Paragraph"/>
    <w:basedOn w:val="Corpsdetexte"/>
    <w:next w:val="Corpsdetexte"/>
    <w:rsid w:val="002B7869"/>
  </w:style>
  <w:style w:type="paragraph" w:styleId="Bibliographie">
    <w:name w:val="Bibliography"/>
    <w:basedOn w:val="Normal"/>
    <w:next w:val="Normal"/>
    <w:uiPriority w:val="37"/>
    <w:unhideWhenUsed/>
    <w:rsid w:val="00007ED3"/>
  </w:style>
  <w:style w:type="paragraph" w:styleId="Commentaire">
    <w:name w:val="annotation text"/>
    <w:basedOn w:val="Normal"/>
    <w:link w:val="CommentaireCar"/>
    <w:uiPriority w:val="99"/>
    <w:unhideWhenUsed/>
    <w:rsid w:val="00280B02"/>
    <w:rPr>
      <w:sz w:val="20"/>
      <w:szCs w:val="20"/>
    </w:rPr>
  </w:style>
  <w:style w:type="character" w:customStyle="1" w:styleId="CommentaireCar">
    <w:name w:val="Commentaire Car"/>
    <w:basedOn w:val="Policepardfaut"/>
    <w:link w:val="Commentaire"/>
    <w:uiPriority w:val="99"/>
    <w:rsid w:val="00280B02"/>
    <w:rPr>
      <w:sz w:val="20"/>
      <w:szCs w:val="20"/>
      <w:lang w:eastAsia="en-US"/>
    </w:rPr>
  </w:style>
  <w:style w:type="character" w:styleId="Marquedecommentaire">
    <w:name w:val="annotation reference"/>
    <w:basedOn w:val="Policepardfaut"/>
    <w:uiPriority w:val="99"/>
    <w:semiHidden/>
    <w:unhideWhenUsed/>
    <w:rsid w:val="00280B02"/>
    <w:rPr>
      <w:sz w:val="16"/>
      <w:szCs w:val="16"/>
    </w:rPr>
  </w:style>
  <w:style w:type="paragraph" w:styleId="Objetducommentaire">
    <w:name w:val="annotation subject"/>
    <w:basedOn w:val="Commentaire"/>
    <w:next w:val="Commentaire"/>
    <w:link w:val="ObjetducommentaireCar"/>
    <w:uiPriority w:val="99"/>
    <w:semiHidden/>
    <w:unhideWhenUsed/>
    <w:rsid w:val="001064E8"/>
    <w:rPr>
      <w:b/>
      <w:bCs/>
    </w:rPr>
  </w:style>
  <w:style w:type="character" w:customStyle="1" w:styleId="ObjetducommentaireCar">
    <w:name w:val="Objet du commentaire Car"/>
    <w:basedOn w:val="CommentaireCar"/>
    <w:link w:val="Objetducommentaire"/>
    <w:uiPriority w:val="99"/>
    <w:semiHidden/>
    <w:rsid w:val="001064E8"/>
    <w:rPr>
      <w:b/>
      <w:bCs/>
      <w:sz w:val="20"/>
      <w:szCs w:val="20"/>
      <w:lang w:eastAsia="en-US"/>
    </w:rPr>
  </w:style>
  <w:style w:type="character" w:styleId="Lienhypertexte">
    <w:name w:val="Hyperlink"/>
    <w:basedOn w:val="Policepardfaut"/>
    <w:uiPriority w:val="99"/>
    <w:unhideWhenUsed/>
    <w:rsid w:val="000F5982"/>
    <w:rPr>
      <w:color w:val="0000FF" w:themeColor="hyperlink"/>
      <w:u w:val="single"/>
    </w:rPr>
  </w:style>
  <w:style w:type="character" w:styleId="Mentionnonrsolue">
    <w:name w:val="Unresolved Mention"/>
    <w:basedOn w:val="Policepardfaut"/>
    <w:uiPriority w:val="99"/>
    <w:semiHidden/>
    <w:unhideWhenUsed/>
    <w:rsid w:val="000F5982"/>
    <w:rPr>
      <w:color w:val="605E5C"/>
      <w:shd w:val="clear" w:color="auto" w:fill="E1DFDD"/>
    </w:rPr>
  </w:style>
  <w:style w:type="paragraph" w:styleId="Rvision">
    <w:name w:val="Revision"/>
    <w:hidden/>
    <w:uiPriority w:val="99"/>
    <w:semiHidden/>
    <w:rsid w:val="001F67D2"/>
    <w:pPr>
      <w:spacing w:after="0"/>
      <w:ind w:firstLine="0"/>
      <w:jc w:val="left"/>
    </w:pPr>
    <w:rPr>
      <w:lang w:eastAsia="en-US"/>
    </w:rPr>
  </w:style>
  <w:style w:type="paragraph" w:styleId="Lgende">
    <w:name w:val="caption"/>
    <w:basedOn w:val="Normal"/>
    <w:next w:val="Normal"/>
    <w:uiPriority w:val="35"/>
    <w:unhideWhenUsed/>
    <w:qFormat/>
    <w:rsid w:val="00B71D93"/>
    <w:pPr>
      <w:spacing w:after="200"/>
    </w:pPr>
    <w:rPr>
      <w:i/>
      <w:iCs/>
      <w:color w:val="1F497D" w:themeColor="text2"/>
      <w:sz w:val="18"/>
      <w:szCs w:val="18"/>
    </w:rPr>
  </w:style>
  <w:style w:type="paragraph" w:styleId="NormalWeb">
    <w:name w:val="Normal (Web)"/>
    <w:basedOn w:val="Normal"/>
    <w:uiPriority w:val="99"/>
    <w:semiHidden/>
    <w:unhideWhenUsed/>
    <w:rsid w:val="00F67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380">
      <w:bodyDiv w:val="1"/>
      <w:marLeft w:val="0"/>
      <w:marRight w:val="0"/>
      <w:marTop w:val="0"/>
      <w:marBottom w:val="0"/>
      <w:divBdr>
        <w:top w:val="none" w:sz="0" w:space="0" w:color="auto"/>
        <w:left w:val="none" w:sz="0" w:space="0" w:color="auto"/>
        <w:bottom w:val="none" w:sz="0" w:space="0" w:color="auto"/>
        <w:right w:val="none" w:sz="0" w:space="0" w:color="auto"/>
      </w:divBdr>
    </w:div>
    <w:div w:id="1974536">
      <w:bodyDiv w:val="1"/>
      <w:marLeft w:val="0"/>
      <w:marRight w:val="0"/>
      <w:marTop w:val="0"/>
      <w:marBottom w:val="0"/>
      <w:divBdr>
        <w:top w:val="none" w:sz="0" w:space="0" w:color="auto"/>
        <w:left w:val="none" w:sz="0" w:space="0" w:color="auto"/>
        <w:bottom w:val="none" w:sz="0" w:space="0" w:color="auto"/>
        <w:right w:val="none" w:sz="0" w:space="0" w:color="auto"/>
      </w:divBdr>
    </w:div>
    <w:div w:id="3213967">
      <w:bodyDiv w:val="1"/>
      <w:marLeft w:val="0"/>
      <w:marRight w:val="0"/>
      <w:marTop w:val="0"/>
      <w:marBottom w:val="0"/>
      <w:divBdr>
        <w:top w:val="none" w:sz="0" w:space="0" w:color="auto"/>
        <w:left w:val="none" w:sz="0" w:space="0" w:color="auto"/>
        <w:bottom w:val="none" w:sz="0" w:space="0" w:color="auto"/>
        <w:right w:val="none" w:sz="0" w:space="0" w:color="auto"/>
      </w:divBdr>
    </w:div>
    <w:div w:id="7954208">
      <w:bodyDiv w:val="1"/>
      <w:marLeft w:val="0"/>
      <w:marRight w:val="0"/>
      <w:marTop w:val="0"/>
      <w:marBottom w:val="0"/>
      <w:divBdr>
        <w:top w:val="none" w:sz="0" w:space="0" w:color="auto"/>
        <w:left w:val="none" w:sz="0" w:space="0" w:color="auto"/>
        <w:bottom w:val="none" w:sz="0" w:space="0" w:color="auto"/>
        <w:right w:val="none" w:sz="0" w:space="0" w:color="auto"/>
      </w:divBdr>
    </w:div>
    <w:div w:id="17853796">
      <w:bodyDiv w:val="1"/>
      <w:marLeft w:val="0"/>
      <w:marRight w:val="0"/>
      <w:marTop w:val="0"/>
      <w:marBottom w:val="0"/>
      <w:divBdr>
        <w:top w:val="none" w:sz="0" w:space="0" w:color="auto"/>
        <w:left w:val="none" w:sz="0" w:space="0" w:color="auto"/>
        <w:bottom w:val="none" w:sz="0" w:space="0" w:color="auto"/>
        <w:right w:val="none" w:sz="0" w:space="0" w:color="auto"/>
      </w:divBdr>
    </w:div>
    <w:div w:id="28847162">
      <w:bodyDiv w:val="1"/>
      <w:marLeft w:val="0"/>
      <w:marRight w:val="0"/>
      <w:marTop w:val="0"/>
      <w:marBottom w:val="0"/>
      <w:divBdr>
        <w:top w:val="none" w:sz="0" w:space="0" w:color="auto"/>
        <w:left w:val="none" w:sz="0" w:space="0" w:color="auto"/>
        <w:bottom w:val="none" w:sz="0" w:space="0" w:color="auto"/>
        <w:right w:val="none" w:sz="0" w:space="0" w:color="auto"/>
      </w:divBdr>
    </w:div>
    <w:div w:id="35854227">
      <w:bodyDiv w:val="1"/>
      <w:marLeft w:val="0"/>
      <w:marRight w:val="0"/>
      <w:marTop w:val="0"/>
      <w:marBottom w:val="0"/>
      <w:divBdr>
        <w:top w:val="none" w:sz="0" w:space="0" w:color="auto"/>
        <w:left w:val="none" w:sz="0" w:space="0" w:color="auto"/>
        <w:bottom w:val="none" w:sz="0" w:space="0" w:color="auto"/>
        <w:right w:val="none" w:sz="0" w:space="0" w:color="auto"/>
      </w:divBdr>
    </w:div>
    <w:div w:id="46076429">
      <w:bodyDiv w:val="1"/>
      <w:marLeft w:val="0"/>
      <w:marRight w:val="0"/>
      <w:marTop w:val="0"/>
      <w:marBottom w:val="0"/>
      <w:divBdr>
        <w:top w:val="none" w:sz="0" w:space="0" w:color="auto"/>
        <w:left w:val="none" w:sz="0" w:space="0" w:color="auto"/>
        <w:bottom w:val="none" w:sz="0" w:space="0" w:color="auto"/>
        <w:right w:val="none" w:sz="0" w:space="0" w:color="auto"/>
      </w:divBdr>
    </w:div>
    <w:div w:id="49036916">
      <w:bodyDiv w:val="1"/>
      <w:marLeft w:val="0"/>
      <w:marRight w:val="0"/>
      <w:marTop w:val="0"/>
      <w:marBottom w:val="0"/>
      <w:divBdr>
        <w:top w:val="none" w:sz="0" w:space="0" w:color="auto"/>
        <w:left w:val="none" w:sz="0" w:space="0" w:color="auto"/>
        <w:bottom w:val="none" w:sz="0" w:space="0" w:color="auto"/>
        <w:right w:val="none" w:sz="0" w:space="0" w:color="auto"/>
      </w:divBdr>
    </w:div>
    <w:div w:id="54084114">
      <w:bodyDiv w:val="1"/>
      <w:marLeft w:val="0"/>
      <w:marRight w:val="0"/>
      <w:marTop w:val="0"/>
      <w:marBottom w:val="0"/>
      <w:divBdr>
        <w:top w:val="none" w:sz="0" w:space="0" w:color="auto"/>
        <w:left w:val="none" w:sz="0" w:space="0" w:color="auto"/>
        <w:bottom w:val="none" w:sz="0" w:space="0" w:color="auto"/>
        <w:right w:val="none" w:sz="0" w:space="0" w:color="auto"/>
      </w:divBdr>
    </w:div>
    <w:div w:id="55327213">
      <w:bodyDiv w:val="1"/>
      <w:marLeft w:val="0"/>
      <w:marRight w:val="0"/>
      <w:marTop w:val="0"/>
      <w:marBottom w:val="0"/>
      <w:divBdr>
        <w:top w:val="none" w:sz="0" w:space="0" w:color="auto"/>
        <w:left w:val="none" w:sz="0" w:space="0" w:color="auto"/>
        <w:bottom w:val="none" w:sz="0" w:space="0" w:color="auto"/>
        <w:right w:val="none" w:sz="0" w:space="0" w:color="auto"/>
      </w:divBdr>
    </w:div>
    <w:div w:id="71393418">
      <w:bodyDiv w:val="1"/>
      <w:marLeft w:val="0"/>
      <w:marRight w:val="0"/>
      <w:marTop w:val="0"/>
      <w:marBottom w:val="0"/>
      <w:divBdr>
        <w:top w:val="none" w:sz="0" w:space="0" w:color="auto"/>
        <w:left w:val="none" w:sz="0" w:space="0" w:color="auto"/>
        <w:bottom w:val="none" w:sz="0" w:space="0" w:color="auto"/>
        <w:right w:val="none" w:sz="0" w:space="0" w:color="auto"/>
      </w:divBdr>
    </w:div>
    <w:div w:id="84886272">
      <w:bodyDiv w:val="1"/>
      <w:marLeft w:val="0"/>
      <w:marRight w:val="0"/>
      <w:marTop w:val="0"/>
      <w:marBottom w:val="0"/>
      <w:divBdr>
        <w:top w:val="none" w:sz="0" w:space="0" w:color="auto"/>
        <w:left w:val="none" w:sz="0" w:space="0" w:color="auto"/>
        <w:bottom w:val="none" w:sz="0" w:space="0" w:color="auto"/>
        <w:right w:val="none" w:sz="0" w:space="0" w:color="auto"/>
      </w:divBdr>
    </w:div>
    <w:div w:id="87390641">
      <w:bodyDiv w:val="1"/>
      <w:marLeft w:val="0"/>
      <w:marRight w:val="0"/>
      <w:marTop w:val="0"/>
      <w:marBottom w:val="0"/>
      <w:divBdr>
        <w:top w:val="none" w:sz="0" w:space="0" w:color="auto"/>
        <w:left w:val="none" w:sz="0" w:space="0" w:color="auto"/>
        <w:bottom w:val="none" w:sz="0" w:space="0" w:color="auto"/>
        <w:right w:val="none" w:sz="0" w:space="0" w:color="auto"/>
      </w:divBdr>
    </w:div>
    <w:div w:id="91829380">
      <w:bodyDiv w:val="1"/>
      <w:marLeft w:val="0"/>
      <w:marRight w:val="0"/>
      <w:marTop w:val="0"/>
      <w:marBottom w:val="0"/>
      <w:divBdr>
        <w:top w:val="none" w:sz="0" w:space="0" w:color="auto"/>
        <w:left w:val="none" w:sz="0" w:space="0" w:color="auto"/>
        <w:bottom w:val="none" w:sz="0" w:space="0" w:color="auto"/>
        <w:right w:val="none" w:sz="0" w:space="0" w:color="auto"/>
      </w:divBdr>
    </w:div>
    <w:div w:id="92437957">
      <w:bodyDiv w:val="1"/>
      <w:marLeft w:val="0"/>
      <w:marRight w:val="0"/>
      <w:marTop w:val="0"/>
      <w:marBottom w:val="0"/>
      <w:divBdr>
        <w:top w:val="none" w:sz="0" w:space="0" w:color="auto"/>
        <w:left w:val="none" w:sz="0" w:space="0" w:color="auto"/>
        <w:bottom w:val="none" w:sz="0" w:space="0" w:color="auto"/>
        <w:right w:val="none" w:sz="0" w:space="0" w:color="auto"/>
      </w:divBdr>
    </w:div>
    <w:div w:id="97995371">
      <w:bodyDiv w:val="1"/>
      <w:marLeft w:val="0"/>
      <w:marRight w:val="0"/>
      <w:marTop w:val="0"/>
      <w:marBottom w:val="0"/>
      <w:divBdr>
        <w:top w:val="none" w:sz="0" w:space="0" w:color="auto"/>
        <w:left w:val="none" w:sz="0" w:space="0" w:color="auto"/>
        <w:bottom w:val="none" w:sz="0" w:space="0" w:color="auto"/>
        <w:right w:val="none" w:sz="0" w:space="0" w:color="auto"/>
      </w:divBdr>
    </w:div>
    <w:div w:id="124472387">
      <w:bodyDiv w:val="1"/>
      <w:marLeft w:val="0"/>
      <w:marRight w:val="0"/>
      <w:marTop w:val="0"/>
      <w:marBottom w:val="0"/>
      <w:divBdr>
        <w:top w:val="none" w:sz="0" w:space="0" w:color="auto"/>
        <w:left w:val="none" w:sz="0" w:space="0" w:color="auto"/>
        <w:bottom w:val="none" w:sz="0" w:space="0" w:color="auto"/>
        <w:right w:val="none" w:sz="0" w:space="0" w:color="auto"/>
      </w:divBdr>
    </w:div>
    <w:div w:id="125127841">
      <w:bodyDiv w:val="1"/>
      <w:marLeft w:val="0"/>
      <w:marRight w:val="0"/>
      <w:marTop w:val="0"/>
      <w:marBottom w:val="0"/>
      <w:divBdr>
        <w:top w:val="none" w:sz="0" w:space="0" w:color="auto"/>
        <w:left w:val="none" w:sz="0" w:space="0" w:color="auto"/>
        <w:bottom w:val="none" w:sz="0" w:space="0" w:color="auto"/>
        <w:right w:val="none" w:sz="0" w:space="0" w:color="auto"/>
      </w:divBdr>
    </w:div>
    <w:div w:id="125204583">
      <w:bodyDiv w:val="1"/>
      <w:marLeft w:val="0"/>
      <w:marRight w:val="0"/>
      <w:marTop w:val="0"/>
      <w:marBottom w:val="0"/>
      <w:divBdr>
        <w:top w:val="none" w:sz="0" w:space="0" w:color="auto"/>
        <w:left w:val="none" w:sz="0" w:space="0" w:color="auto"/>
        <w:bottom w:val="none" w:sz="0" w:space="0" w:color="auto"/>
        <w:right w:val="none" w:sz="0" w:space="0" w:color="auto"/>
      </w:divBdr>
    </w:div>
    <w:div w:id="129174857">
      <w:bodyDiv w:val="1"/>
      <w:marLeft w:val="0"/>
      <w:marRight w:val="0"/>
      <w:marTop w:val="0"/>
      <w:marBottom w:val="0"/>
      <w:divBdr>
        <w:top w:val="none" w:sz="0" w:space="0" w:color="auto"/>
        <w:left w:val="none" w:sz="0" w:space="0" w:color="auto"/>
        <w:bottom w:val="none" w:sz="0" w:space="0" w:color="auto"/>
        <w:right w:val="none" w:sz="0" w:space="0" w:color="auto"/>
      </w:divBdr>
    </w:div>
    <w:div w:id="131480614">
      <w:bodyDiv w:val="1"/>
      <w:marLeft w:val="0"/>
      <w:marRight w:val="0"/>
      <w:marTop w:val="0"/>
      <w:marBottom w:val="0"/>
      <w:divBdr>
        <w:top w:val="none" w:sz="0" w:space="0" w:color="auto"/>
        <w:left w:val="none" w:sz="0" w:space="0" w:color="auto"/>
        <w:bottom w:val="none" w:sz="0" w:space="0" w:color="auto"/>
        <w:right w:val="none" w:sz="0" w:space="0" w:color="auto"/>
      </w:divBdr>
    </w:div>
    <w:div w:id="132527368">
      <w:bodyDiv w:val="1"/>
      <w:marLeft w:val="0"/>
      <w:marRight w:val="0"/>
      <w:marTop w:val="0"/>
      <w:marBottom w:val="0"/>
      <w:divBdr>
        <w:top w:val="none" w:sz="0" w:space="0" w:color="auto"/>
        <w:left w:val="none" w:sz="0" w:space="0" w:color="auto"/>
        <w:bottom w:val="none" w:sz="0" w:space="0" w:color="auto"/>
        <w:right w:val="none" w:sz="0" w:space="0" w:color="auto"/>
      </w:divBdr>
    </w:div>
    <w:div w:id="156850246">
      <w:bodyDiv w:val="1"/>
      <w:marLeft w:val="0"/>
      <w:marRight w:val="0"/>
      <w:marTop w:val="0"/>
      <w:marBottom w:val="0"/>
      <w:divBdr>
        <w:top w:val="none" w:sz="0" w:space="0" w:color="auto"/>
        <w:left w:val="none" w:sz="0" w:space="0" w:color="auto"/>
        <w:bottom w:val="none" w:sz="0" w:space="0" w:color="auto"/>
        <w:right w:val="none" w:sz="0" w:space="0" w:color="auto"/>
      </w:divBdr>
    </w:div>
    <w:div w:id="158011553">
      <w:bodyDiv w:val="1"/>
      <w:marLeft w:val="0"/>
      <w:marRight w:val="0"/>
      <w:marTop w:val="0"/>
      <w:marBottom w:val="0"/>
      <w:divBdr>
        <w:top w:val="none" w:sz="0" w:space="0" w:color="auto"/>
        <w:left w:val="none" w:sz="0" w:space="0" w:color="auto"/>
        <w:bottom w:val="none" w:sz="0" w:space="0" w:color="auto"/>
        <w:right w:val="none" w:sz="0" w:space="0" w:color="auto"/>
      </w:divBdr>
    </w:div>
    <w:div w:id="164320551">
      <w:bodyDiv w:val="1"/>
      <w:marLeft w:val="0"/>
      <w:marRight w:val="0"/>
      <w:marTop w:val="0"/>
      <w:marBottom w:val="0"/>
      <w:divBdr>
        <w:top w:val="none" w:sz="0" w:space="0" w:color="auto"/>
        <w:left w:val="none" w:sz="0" w:space="0" w:color="auto"/>
        <w:bottom w:val="none" w:sz="0" w:space="0" w:color="auto"/>
        <w:right w:val="none" w:sz="0" w:space="0" w:color="auto"/>
      </w:divBdr>
    </w:div>
    <w:div w:id="172766856">
      <w:bodyDiv w:val="1"/>
      <w:marLeft w:val="0"/>
      <w:marRight w:val="0"/>
      <w:marTop w:val="0"/>
      <w:marBottom w:val="0"/>
      <w:divBdr>
        <w:top w:val="none" w:sz="0" w:space="0" w:color="auto"/>
        <w:left w:val="none" w:sz="0" w:space="0" w:color="auto"/>
        <w:bottom w:val="none" w:sz="0" w:space="0" w:color="auto"/>
        <w:right w:val="none" w:sz="0" w:space="0" w:color="auto"/>
      </w:divBdr>
    </w:div>
    <w:div w:id="173033938">
      <w:bodyDiv w:val="1"/>
      <w:marLeft w:val="0"/>
      <w:marRight w:val="0"/>
      <w:marTop w:val="0"/>
      <w:marBottom w:val="0"/>
      <w:divBdr>
        <w:top w:val="none" w:sz="0" w:space="0" w:color="auto"/>
        <w:left w:val="none" w:sz="0" w:space="0" w:color="auto"/>
        <w:bottom w:val="none" w:sz="0" w:space="0" w:color="auto"/>
        <w:right w:val="none" w:sz="0" w:space="0" w:color="auto"/>
      </w:divBdr>
    </w:div>
    <w:div w:id="173808022">
      <w:bodyDiv w:val="1"/>
      <w:marLeft w:val="0"/>
      <w:marRight w:val="0"/>
      <w:marTop w:val="0"/>
      <w:marBottom w:val="0"/>
      <w:divBdr>
        <w:top w:val="none" w:sz="0" w:space="0" w:color="auto"/>
        <w:left w:val="none" w:sz="0" w:space="0" w:color="auto"/>
        <w:bottom w:val="none" w:sz="0" w:space="0" w:color="auto"/>
        <w:right w:val="none" w:sz="0" w:space="0" w:color="auto"/>
      </w:divBdr>
    </w:div>
    <w:div w:id="177627139">
      <w:bodyDiv w:val="1"/>
      <w:marLeft w:val="0"/>
      <w:marRight w:val="0"/>
      <w:marTop w:val="0"/>
      <w:marBottom w:val="0"/>
      <w:divBdr>
        <w:top w:val="none" w:sz="0" w:space="0" w:color="auto"/>
        <w:left w:val="none" w:sz="0" w:space="0" w:color="auto"/>
        <w:bottom w:val="none" w:sz="0" w:space="0" w:color="auto"/>
        <w:right w:val="none" w:sz="0" w:space="0" w:color="auto"/>
      </w:divBdr>
    </w:div>
    <w:div w:id="180510083">
      <w:bodyDiv w:val="1"/>
      <w:marLeft w:val="0"/>
      <w:marRight w:val="0"/>
      <w:marTop w:val="0"/>
      <w:marBottom w:val="0"/>
      <w:divBdr>
        <w:top w:val="none" w:sz="0" w:space="0" w:color="auto"/>
        <w:left w:val="none" w:sz="0" w:space="0" w:color="auto"/>
        <w:bottom w:val="none" w:sz="0" w:space="0" w:color="auto"/>
        <w:right w:val="none" w:sz="0" w:space="0" w:color="auto"/>
      </w:divBdr>
    </w:div>
    <w:div w:id="194197176">
      <w:bodyDiv w:val="1"/>
      <w:marLeft w:val="0"/>
      <w:marRight w:val="0"/>
      <w:marTop w:val="0"/>
      <w:marBottom w:val="0"/>
      <w:divBdr>
        <w:top w:val="none" w:sz="0" w:space="0" w:color="auto"/>
        <w:left w:val="none" w:sz="0" w:space="0" w:color="auto"/>
        <w:bottom w:val="none" w:sz="0" w:space="0" w:color="auto"/>
        <w:right w:val="none" w:sz="0" w:space="0" w:color="auto"/>
      </w:divBdr>
    </w:div>
    <w:div w:id="194850928">
      <w:bodyDiv w:val="1"/>
      <w:marLeft w:val="0"/>
      <w:marRight w:val="0"/>
      <w:marTop w:val="0"/>
      <w:marBottom w:val="0"/>
      <w:divBdr>
        <w:top w:val="none" w:sz="0" w:space="0" w:color="auto"/>
        <w:left w:val="none" w:sz="0" w:space="0" w:color="auto"/>
        <w:bottom w:val="none" w:sz="0" w:space="0" w:color="auto"/>
        <w:right w:val="none" w:sz="0" w:space="0" w:color="auto"/>
      </w:divBdr>
    </w:div>
    <w:div w:id="195430758">
      <w:bodyDiv w:val="1"/>
      <w:marLeft w:val="0"/>
      <w:marRight w:val="0"/>
      <w:marTop w:val="0"/>
      <w:marBottom w:val="0"/>
      <w:divBdr>
        <w:top w:val="none" w:sz="0" w:space="0" w:color="auto"/>
        <w:left w:val="none" w:sz="0" w:space="0" w:color="auto"/>
        <w:bottom w:val="none" w:sz="0" w:space="0" w:color="auto"/>
        <w:right w:val="none" w:sz="0" w:space="0" w:color="auto"/>
      </w:divBdr>
    </w:div>
    <w:div w:id="198200880">
      <w:bodyDiv w:val="1"/>
      <w:marLeft w:val="0"/>
      <w:marRight w:val="0"/>
      <w:marTop w:val="0"/>
      <w:marBottom w:val="0"/>
      <w:divBdr>
        <w:top w:val="none" w:sz="0" w:space="0" w:color="auto"/>
        <w:left w:val="none" w:sz="0" w:space="0" w:color="auto"/>
        <w:bottom w:val="none" w:sz="0" w:space="0" w:color="auto"/>
        <w:right w:val="none" w:sz="0" w:space="0" w:color="auto"/>
      </w:divBdr>
    </w:div>
    <w:div w:id="201596942">
      <w:bodyDiv w:val="1"/>
      <w:marLeft w:val="0"/>
      <w:marRight w:val="0"/>
      <w:marTop w:val="0"/>
      <w:marBottom w:val="0"/>
      <w:divBdr>
        <w:top w:val="none" w:sz="0" w:space="0" w:color="auto"/>
        <w:left w:val="none" w:sz="0" w:space="0" w:color="auto"/>
        <w:bottom w:val="none" w:sz="0" w:space="0" w:color="auto"/>
        <w:right w:val="none" w:sz="0" w:space="0" w:color="auto"/>
      </w:divBdr>
    </w:div>
    <w:div w:id="212739581">
      <w:bodyDiv w:val="1"/>
      <w:marLeft w:val="0"/>
      <w:marRight w:val="0"/>
      <w:marTop w:val="0"/>
      <w:marBottom w:val="0"/>
      <w:divBdr>
        <w:top w:val="none" w:sz="0" w:space="0" w:color="auto"/>
        <w:left w:val="none" w:sz="0" w:space="0" w:color="auto"/>
        <w:bottom w:val="none" w:sz="0" w:space="0" w:color="auto"/>
        <w:right w:val="none" w:sz="0" w:space="0" w:color="auto"/>
      </w:divBdr>
    </w:div>
    <w:div w:id="226500136">
      <w:bodyDiv w:val="1"/>
      <w:marLeft w:val="0"/>
      <w:marRight w:val="0"/>
      <w:marTop w:val="0"/>
      <w:marBottom w:val="0"/>
      <w:divBdr>
        <w:top w:val="none" w:sz="0" w:space="0" w:color="auto"/>
        <w:left w:val="none" w:sz="0" w:space="0" w:color="auto"/>
        <w:bottom w:val="none" w:sz="0" w:space="0" w:color="auto"/>
        <w:right w:val="none" w:sz="0" w:space="0" w:color="auto"/>
      </w:divBdr>
    </w:div>
    <w:div w:id="240913016">
      <w:bodyDiv w:val="1"/>
      <w:marLeft w:val="0"/>
      <w:marRight w:val="0"/>
      <w:marTop w:val="0"/>
      <w:marBottom w:val="0"/>
      <w:divBdr>
        <w:top w:val="none" w:sz="0" w:space="0" w:color="auto"/>
        <w:left w:val="none" w:sz="0" w:space="0" w:color="auto"/>
        <w:bottom w:val="none" w:sz="0" w:space="0" w:color="auto"/>
        <w:right w:val="none" w:sz="0" w:space="0" w:color="auto"/>
      </w:divBdr>
    </w:div>
    <w:div w:id="246884129">
      <w:bodyDiv w:val="1"/>
      <w:marLeft w:val="0"/>
      <w:marRight w:val="0"/>
      <w:marTop w:val="0"/>
      <w:marBottom w:val="0"/>
      <w:divBdr>
        <w:top w:val="none" w:sz="0" w:space="0" w:color="auto"/>
        <w:left w:val="none" w:sz="0" w:space="0" w:color="auto"/>
        <w:bottom w:val="none" w:sz="0" w:space="0" w:color="auto"/>
        <w:right w:val="none" w:sz="0" w:space="0" w:color="auto"/>
      </w:divBdr>
    </w:div>
    <w:div w:id="260988886">
      <w:bodyDiv w:val="1"/>
      <w:marLeft w:val="0"/>
      <w:marRight w:val="0"/>
      <w:marTop w:val="0"/>
      <w:marBottom w:val="0"/>
      <w:divBdr>
        <w:top w:val="none" w:sz="0" w:space="0" w:color="auto"/>
        <w:left w:val="none" w:sz="0" w:space="0" w:color="auto"/>
        <w:bottom w:val="none" w:sz="0" w:space="0" w:color="auto"/>
        <w:right w:val="none" w:sz="0" w:space="0" w:color="auto"/>
      </w:divBdr>
    </w:div>
    <w:div w:id="267347489">
      <w:bodyDiv w:val="1"/>
      <w:marLeft w:val="0"/>
      <w:marRight w:val="0"/>
      <w:marTop w:val="0"/>
      <w:marBottom w:val="0"/>
      <w:divBdr>
        <w:top w:val="none" w:sz="0" w:space="0" w:color="auto"/>
        <w:left w:val="none" w:sz="0" w:space="0" w:color="auto"/>
        <w:bottom w:val="none" w:sz="0" w:space="0" w:color="auto"/>
        <w:right w:val="none" w:sz="0" w:space="0" w:color="auto"/>
      </w:divBdr>
    </w:div>
    <w:div w:id="285165099">
      <w:bodyDiv w:val="1"/>
      <w:marLeft w:val="0"/>
      <w:marRight w:val="0"/>
      <w:marTop w:val="0"/>
      <w:marBottom w:val="0"/>
      <w:divBdr>
        <w:top w:val="none" w:sz="0" w:space="0" w:color="auto"/>
        <w:left w:val="none" w:sz="0" w:space="0" w:color="auto"/>
        <w:bottom w:val="none" w:sz="0" w:space="0" w:color="auto"/>
        <w:right w:val="none" w:sz="0" w:space="0" w:color="auto"/>
      </w:divBdr>
    </w:div>
    <w:div w:id="286552708">
      <w:bodyDiv w:val="1"/>
      <w:marLeft w:val="0"/>
      <w:marRight w:val="0"/>
      <w:marTop w:val="0"/>
      <w:marBottom w:val="0"/>
      <w:divBdr>
        <w:top w:val="none" w:sz="0" w:space="0" w:color="auto"/>
        <w:left w:val="none" w:sz="0" w:space="0" w:color="auto"/>
        <w:bottom w:val="none" w:sz="0" w:space="0" w:color="auto"/>
        <w:right w:val="none" w:sz="0" w:space="0" w:color="auto"/>
      </w:divBdr>
    </w:div>
    <w:div w:id="300309751">
      <w:bodyDiv w:val="1"/>
      <w:marLeft w:val="0"/>
      <w:marRight w:val="0"/>
      <w:marTop w:val="0"/>
      <w:marBottom w:val="0"/>
      <w:divBdr>
        <w:top w:val="none" w:sz="0" w:space="0" w:color="auto"/>
        <w:left w:val="none" w:sz="0" w:space="0" w:color="auto"/>
        <w:bottom w:val="none" w:sz="0" w:space="0" w:color="auto"/>
        <w:right w:val="none" w:sz="0" w:space="0" w:color="auto"/>
      </w:divBdr>
    </w:div>
    <w:div w:id="300617269">
      <w:bodyDiv w:val="1"/>
      <w:marLeft w:val="0"/>
      <w:marRight w:val="0"/>
      <w:marTop w:val="0"/>
      <w:marBottom w:val="0"/>
      <w:divBdr>
        <w:top w:val="none" w:sz="0" w:space="0" w:color="auto"/>
        <w:left w:val="none" w:sz="0" w:space="0" w:color="auto"/>
        <w:bottom w:val="none" w:sz="0" w:space="0" w:color="auto"/>
        <w:right w:val="none" w:sz="0" w:space="0" w:color="auto"/>
      </w:divBdr>
    </w:div>
    <w:div w:id="306007741">
      <w:bodyDiv w:val="1"/>
      <w:marLeft w:val="0"/>
      <w:marRight w:val="0"/>
      <w:marTop w:val="0"/>
      <w:marBottom w:val="0"/>
      <w:divBdr>
        <w:top w:val="none" w:sz="0" w:space="0" w:color="auto"/>
        <w:left w:val="none" w:sz="0" w:space="0" w:color="auto"/>
        <w:bottom w:val="none" w:sz="0" w:space="0" w:color="auto"/>
        <w:right w:val="none" w:sz="0" w:space="0" w:color="auto"/>
      </w:divBdr>
    </w:div>
    <w:div w:id="307131259">
      <w:bodyDiv w:val="1"/>
      <w:marLeft w:val="0"/>
      <w:marRight w:val="0"/>
      <w:marTop w:val="0"/>
      <w:marBottom w:val="0"/>
      <w:divBdr>
        <w:top w:val="none" w:sz="0" w:space="0" w:color="auto"/>
        <w:left w:val="none" w:sz="0" w:space="0" w:color="auto"/>
        <w:bottom w:val="none" w:sz="0" w:space="0" w:color="auto"/>
        <w:right w:val="none" w:sz="0" w:space="0" w:color="auto"/>
      </w:divBdr>
    </w:div>
    <w:div w:id="309022653">
      <w:bodyDiv w:val="1"/>
      <w:marLeft w:val="0"/>
      <w:marRight w:val="0"/>
      <w:marTop w:val="0"/>
      <w:marBottom w:val="0"/>
      <w:divBdr>
        <w:top w:val="none" w:sz="0" w:space="0" w:color="auto"/>
        <w:left w:val="none" w:sz="0" w:space="0" w:color="auto"/>
        <w:bottom w:val="none" w:sz="0" w:space="0" w:color="auto"/>
        <w:right w:val="none" w:sz="0" w:space="0" w:color="auto"/>
      </w:divBdr>
    </w:div>
    <w:div w:id="312023269">
      <w:bodyDiv w:val="1"/>
      <w:marLeft w:val="0"/>
      <w:marRight w:val="0"/>
      <w:marTop w:val="0"/>
      <w:marBottom w:val="0"/>
      <w:divBdr>
        <w:top w:val="none" w:sz="0" w:space="0" w:color="auto"/>
        <w:left w:val="none" w:sz="0" w:space="0" w:color="auto"/>
        <w:bottom w:val="none" w:sz="0" w:space="0" w:color="auto"/>
        <w:right w:val="none" w:sz="0" w:space="0" w:color="auto"/>
      </w:divBdr>
    </w:div>
    <w:div w:id="321663488">
      <w:bodyDiv w:val="1"/>
      <w:marLeft w:val="0"/>
      <w:marRight w:val="0"/>
      <w:marTop w:val="0"/>
      <w:marBottom w:val="0"/>
      <w:divBdr>
        <w:top w:val="none" w:sz="0" w:space="0" w:color="auto"/>
        <w:left w:val="none" w:sz="0" w:space="0" w:color="auto"/>
        <w:bottom w:val="none" w:sz="0" w:space="0" w:color="auto"/>
        <w:right w:val="none" w:sz="0" w:space="0" w:color="auto"/>
      </w:divBdr>
    </w:div>
    <w:div w:id="323096317">
      <w:bodyDiv w:val="1"/>
      <w:marLeft w:val="0"/>
      <w:marRight w:val="0"/>
      <w:marTop w:val="0"/>
      <w:marBottom w:val="0"/>
      <w:divBdr>
        <w:top w:val="none" w:sz="0" w:space="0" w:color="auto"/>
        <w:left w:val="none" w:sz="0" w:space="0" w:color="auto"/>
        <w:bottom w:val="none" w:sz="0" w:space="0" w:color="auto"/>
        <w:right w:val="none" w:sz="0" w:space="0" w:color="auto"/>
      </w:divBdr>
    </w:div>
    <w:div w:id="337536498">
      <w:bodyDiv w:val="1"/>
      <w:marLeft w:val="0"/>
      <w:marRight w:val="0"/>
      <w:marTop w:val="0"/>
      <w:marBottom w:val="0"/>
      <w:divBdr>
        <w:top w:val="none" w:sz="0" w:space="0" w:color="auto"/>
        <w:left w:val="none" w:sz="0" w:space="0" w:color="auto"/>
        <w:bottom w:val="none" w:sz="0" w:space="0" w:color="auto"/>
        <w:right w:val="none" w:sz="0" w:space="0" w:color="auto"/>
      </w:divBdr>
    </w:div>
    <w:div w:id="342324422">
      <w:bodyDiv w:val="1"/>
      <w:marLeft w:val="0"/>
      <w:marRight w:val="0"/>
      <w:marTop w:val="0"/>
      <w:marBottom w:val="0"/>
      <w:divBdr>
        <w:top w:val="none" w:sz="0" w:space="0" w:color="auto"/>
        <w:left w:val="none" w:sz="0" w:space="0" w:color="auto"/>
        <w:bottom w:val="none" w:sz="0" w:space="0" w:color="auto"/>
        <w:right w:val="none" w:sz="0" w:space="0" w:color="auto"/>
      </w:divBdr>
    </w:div>
    <w:div w:id="350036417">
      <w:bodyDiv w:val="1"/>
      <w:marLeft w:val="0"/>
      <w:marRight w:val="0"/>
      <w:marTop w:val="0"/>
      <w:marBottom w:val="0"/>
      <w:divBdr>
        <w:top w:val="none" w:sz="0" w:space="0" w:color="auto"/>
        <w:left w:val="none" w:sz="0" w:space="0" w:color="auto"/>
        <w:bottom w:val="none" w:sz="0" w:space="0" w:color="auto"/>
        <w:right w:val="none" w:sz="0" w:space="0" w:color="auto"/>
      </w:divBdr>
    </w:div>
    <w:div w:id="362706893">
      <w:bodyDiv w:val="1"/>
      <w:marLeft w:val="0"/>
      <w:marRight w:val="0"/>
      <w:marTop w:val="0"/>
      <w:marBottom w:val="0"/>
      <w:divBdr>
        <w:top w:val="none" w:sz="0" w:space="0" w:color="auto"/>
        <w:left w:val="none" w:sz="0" w:space="0" w:color="auto"/>
        <w:bottom w:val="none" w:sz="0" w:space="0" w:color="auto"/>
        <w:right w:val="none" w:sz="0" w:space="0" w:color="auto"/>
      </w:divBdr>
    </w:div>
    <w:div w:id="373773325">
      <w:bodyDiv w:val="1"/>
      <w:marLeft w:val="0"/>
      <w:marRight w:val="0"/>
      <w:marTop w:val="0"/>
      <w:marBottom w:val="0"/>
      <w:divBdr>
        <w:top w:val="none" w:sz="0" w:space="0" w:color="auto"/>
        <w:left w:val="none" w:sz="0" w:space="0" w:color="auto"/>
        <w:bottom w:val="none" w:sz="0" w:space="0" w:color="auto"/>
        <w:right w:val="none" w:sz="0" w:space="0" w:color="auto"/>
      </w:divBdr>
    </w:div>
    <w:div w:id="375466849">
      <w:bodyDiv w:val="1"/>
      <w:marLeft w:val="0"/>
      <w:marRight w:val="0"/>
      <w:marTop w:val="0"/>
      <w:marBottom w:val="0"/>
      <w:divBdr>
        <w:top w:val="none" w:sz="0" w:space="0" w:color="auto"/>
        <w:left w:val="none" w:sz="0" w:space="0" w:color="auto"/>
        <w:bottom w:val="none" w:sz="0" w:space="0" w:color="auto"/>
        <w:right w:val="none" w:sz="0" w:space="0" w:color="auto"/>
      </w:divBdr>
    </w:div>
    <w:div w:id="387610667">
      <w:bodyDiv w:val="1"/>
      <w:marLeft w:val="0"/>
      <w:marRight w:val="0"/>
      <w:marTop w:val="0"/>
      <w:marBottom w:val="0"/>
      <w:divBdr>
        <w:top w:val="none" w:sz="0" w:space="0" w:color="auto"/>
        <w:left w:val="none" w:sz="0" w:space="0" w:color="auto"/>
        <w:bottom w:val="none" w:sz="0" w:space="0" w:color="auto"/>
        <w:right w:val="none" w:sz="0" w:space="0" w:color="auto"/>
      </w:divBdr>
    </w:div>
    <w:div w:id="391197319">
      <w:bodyDiv w:val="1"/>
      <w:marLeft w:val="0"/>
      <w:marRight w:val="0"/>
      <w:marTop w:val="0"/>
      <w:marBottom w:val="0"/>
      <w:divBdr>
        <w:top w:val="none" w:sz="0" w:space="0" w:color="auto"/>
        <w:left w:val="none" w:sz="0" w:space="0" w:color="auto"/>
        <w:bottom w:val="none" w:sz="0" w:space="0" w:color="auto"/>
        <w:right w:val="none" w:sz="0" w:space="0" w:color="auto"/>
      </w:divBdr>
    </w:div>
    <w:div w:id="392626188">
      <w:bodyDiv w:val="1"/>
      <w:marLeft w:val="0"/>
      <w:marRight w:val="0"/>
      <w:marTop w:val="0"/>
      <w:marBottom w:val="0"/>
      <w:divBdr>
        <w:top w:val="none" w:sz="0" w:space="0" w:color="auto"/>
        <w:left w:val="none" w:sz="0" w:space="0" w:color="auto"/>
        <w:bottom w:val="none" w:sz="0" w:space="0" w:color="auto"/>
        <w:right w:val="none" w:sz="0" w:space="0" w:color="auto"/>
      </w:divBdr>
    </w:div>
    <w:div w:id="397097619">
      <w:bodyDiv w:val="1"/>
      <w:marLeft w:val="0"/>
      <w:marRight w:val="0"/>
      <w:marTop w:val="0"/>
      <w:marBottom w:val="0"/>
      <w:divBdr>
        <w:top w:val="none" w:sz="0" w:space="0" w:color="auto"/>
        <w:left w:val="none" w:sz="0" w:space="0" w:color="auto"/>
        <w:bottom w:val="none" w:sz="0" w:space="0" w:color="auto"/>
        <w:right w:val="none" w:sz="0" w:space="0" w:color="auto"/>
      </w:divBdr>
    </w:div>
    <w:div w:id="406221746">
      <w:bodyDiv w:val="1"/>
      <w:marLeft w:val="0"/>
      <w:marRight w:val="0"/>
      <w:marTop w:val="0"/>
      <w:marBottom w:val="0"/>
      <w:divBdr>
        <w:top w:val="none" w:sz="0" w:space="0" w:color="auto"/>
        <w:left w:val="none" w:sz="0" w:space="0" w:color="auto"/>
        <w:bottom w:val="none" w:sz="0" w:space="0" w:color="auto"/>
        <w:right w:val="none" w:sz="0" w:space="0" w:color="auto"/>
      </w:divBdr>
    </w:div>
    <w:div w:id="417212093">
      <w:bodyDiv w:val="1"/>
      <w:marLeft w:val="0"/>
      <w:marRight w:val="0"/>
      <w:marTop w:val="0"/>
      <w:marBottom w:val="0"/>
      <w:divBdr>
        <w:top w:val="none" w:sz="0" w:space="0" w:color="auto"/>
        <w:left w:val="none" w:sz="0" w:space="0" w:color="auto"/>
        <w:bottom w:val="none" w:sz="0" w:space="0" w:color="auto"/>
        <w:right w:val="none" w:sz="0" w:space="0" w:color="auto"/>
      </w:divBdr>
    </w:div>
    <w:div w:id="417757110">
      <w:bodyDiv w:val="1"/>
      <w:marLeft w:val="0"/>
      <w:marRight w:val="0"/>
      <w:marTop w:val="0"/>
      <w:marBottom w:val="0"/>
      <w:divBdr>
        <w:top w:val="none" w:sz="0" w:space="0" w:color="auto"/>
        <w:left w:val="none" w:sz="0" w:space="0" w:color="auto"/>
        <w:bottom w:val="none" w:sz="0" w:space="0" w:color="auto"/>
        <w:right w:val="none" w:sz="0" w:space="0" w:color="auto"/>
      </w:divBdr>
    </w:div>
    <w:div w:id="418715709">
      <w:bodyDiv w:val="1"/>
      <w:marLeft w:val="0"/>
      <w:marRight w:val="0"/>
      <w:marTop w:val="0"/>
      <w:marBottom w:val="0"/>
      <w:divBdr>
        <w:top w:val="none" w:sz="0" w:space="0" w:color="auto"/>
        <w:left w:val="none" w:sz="0" w:space="0" w:color="auto"/>
        <w:bottom w:val="none" w:sz="0" w:space="0" w:color="auto"/>
        <w:right w:val="none" w:sz="0" w:space="0" w:color="auto"/>
      </w:divBdr>
    </w:div>
    <w:div w:id="429156031">
      <w:bodyDiv w:val="1"/>
      <w:marLeft w:val="0"/>
      <w:marRight w:val="0"/>
      <w:marTop w:val="0"/>
      <w:marBottom w:val="0"/>
      <w:divBdr>
        <w:top w:val="none" w:sz="0" w:space="0" w:color="auto"/>
        <w:left w:val="none" w:sz="0" w:space="0" w:color="auto"/>
        <w:bottom w:val="none" w:sz="0" w:space="0" w:color="auto"/>
        <w:right w:val="none" w:sz="0" w:space="0" w:color="auto"/>
      </w:divBdr>
    </w:div>
    <w:div w:id="449785619">
      <w:bodyDiv w:val="1"/>
      <w:marLeft w:val="0"/>
      <w:marRight w:val="0"/>
      <w:marTop w:val="0"/>
      <w:marBottom w:val="0"/>
      <w:divBdr>
        <w:top w:val="none" w:sz="0" w:space="0" w:color="auto"/>
        <w:left w:val="none" w:sz="0" w:space="0" w:color="auto"/>
        <w:bottom w:val="none" w:sz="0" w:space="0" w:color="auto"/>
        <w:right w:val="none" w:sz="0" w:space="0" w:color="auto"/>
      </w:divBdr>
    </w:div>
    <w:div w:id="456726600">
      <w:bodyDiv w:val="1"/>
      <w:marLeft w:val="0"/>
      <w:marRight w:val="0"/>
      <w:marTop w:val="0"/>
      <w:marBottom w:val="0"/>
      <w:divBdr>
        <w:top w:val="none" w:sz="0" w:space="0" w:color="auto"/>
        <w:left w:val="none" w:sz="0" w:space="0" w:color="auto"/>
        <w:bottom w:val="none" w:sz="0" w:space="0" w:color="auto"/>
        <w:right w:val="none" w:sz="0" w:space="0" w:color="auto"/>
      </w:divBdr>
    </w:div>
    <w:div w:id="460267208">
      <w:bodyDiv w:val="1"/>
      <w:marLeft w:val="0"/>
      <w:marRight w:val="0"/>
      <w:marTop w:val="0"/>
      <w:marBottom w:val="0"/>
      <w:divBdr>
        <w:top w:val="none" w:sz="0" w:space="0" w:color="auto"/>
        <w:left w:val="none" w:sz="0" w:space="0" w:color="auto"/>
        <w:bottom w:val="none" w:sz="0" w:space="0" w:color="auto"/>
        <w:right w:val="none" w:sz="0" w:space="0" w:color="auto"/>
      </w:divBdr>
    </w:div>
    <w:div w:id="469372732">
      <w:bodyDiv w:val="1"/>
      <w:marLeft w:val="0"/>
      <w:marRight w:val="0"/>
      <w:marTop w:val="0"/>
      <w:marBottom w:val="0"/>
      <w:divBdr>
        <w:top w:val="none" w:sz="0" w:space="0" w:color="auto"/>
        <w:left w:val="none" w:sz="0" w:space="0" w:color="auto"/>
        <w:bottom w:val="none" w:sz="0" w:space="0" w:color="auto"/>
        <w:right w:val="none" w:sz="0" w:space="0" w:color="auto"/>
      </w:divBdr>
    </w:div>
    <w:div w:id="478763243">
      <w:bodyDiv w:val="1"/>
      <w:marLeft w:val="0"/>
      <w:marRight w:val="0"/>
      <w:marTop w:val="0"/>
      <w:marBottom w:val="0"/>
      <w:divBdr>
        <w:top w:val="none" w:sz="0" w:space="0" w:color="auto"/>
        <w:left w:val="none" w:sz="0" w:space="0" w:color="auto"/>
        <w:bottom w:val="none" w:sz="0" w:space="0" w:color="auto"/>
        <w:right w:val="none" w:sz="0" w:space="0" w:color="auto"/>
      </w:divBdr>
    </w:div>
    <w:div w:id="481891714">
      <w:bodyDiv w:val="1"/>
      <w:marLeft w:val="0"/>
      <w:marRight w:val="0"/>
      <w:marTop w:val="0"/>
      <w:marBottom w:val="0"/>
      <w:divBdr>
        <w:top w:val="none" w:sz="0" w:space="0" w:color="auto"/>
        <w:left w:val="none" w:sz="0" w:space="0" w:color="auto"/>
        <w:bottom w:val="none" w:sz="0" w:space="0" w:color="auto"/>
        <w:right w:val="none" w:sz="0" w:space="0" w:color="auto"/>
      </w:divBdr>
    </w:div>
    <w:div w:id="485434046">
      <w:bodyDiv w:val="1"/>
      <w:marLeft w:val="0"/>
      <w:marRight w:val="0"/>
      <w:marTop w:val="0"/>
      <w:marBottom w:val="0"/>
      <w:divBdr>
        <w:top w:val="none" w:sz="0" w:space="0" w:color="auto"/>
        <w:left w:val="none" w:sz="0" w:space="0" w:color="auto"/>
        <w:bottom w:val="none" w:sz="0" w:space="0" w:color="auto"/>
        <w:right w:val="none" w:sz="0" w:space="0" w:color="auto"/>
      </w:divBdr>
    </w:div>
    <w:div w:id="494298755">
      <w:bodyDiv w:val="1"/>
      <w:marLeft w:val="0"/>
      <w:marRight w:val="0"/>
      <w:marTop w:val="0"/>
      <w:marBottom w:val="0"/>
      <w:divBdr>
        <w:top w:val="none" w:sz="0" w:space="0" w:color="auto"/>
        <w:left w:val="none" w:sz="0" w:space="0" w:color="auto"/>
        <w:bottom w:val="none" w:sz="0" w:space="0" w:color="auto"/>
        <w:right w:val="none" w:sz="0" w:space="0" w:color="auto"/>
      </w:divBdr>
    </w:div>
    <w:div w:id="507911111">
      <w:bodyDiv w:val="1"/>
      <w:marLeft w:val="0"/>
      <w:marRight w:val="0"/>
      <w:marTop w:val="0"/>
      <w:marBottom w:val="0"/>
      <w:divBdr>
        <w:top w:val="none" w:sz="0" w:space="0" w:color="auto"/>
        <w:left w:val="none" w:sz="0" w:space="0" w:color="auto"/>
        <w:bottom w:val="none" w:sz="0" w:space="0" w:color="auto"/>
        <w:right w:val="none" w:sz="0" w:space="0" w:color="auto"/>
      </w:divBdr>
    </w:div>
    <w:div w:id="510143211">
      <w:bodyDiv w:val="1"/>
      <w:marLeft w:val="0"/>
      <w:marRight w:val="0"/>
      <w:marTop w:val="0"/>
      <w:marBottom w:val="0"/>
      <w:divBdr>
        <w:top w:val="none" w:sz="0" w:space="0" w:color="auto"/>
        <w:left w:val="none" w:sz="0" w:space="0" w:color="auto"/>
        <w:bottom w:val="none" w:sz="0" w:space="0" w:color="auto"/>
        <w:right w:val="none" w:sz="0" w:space="0" w:color="auto"/>
      </w:divBdr>
    </w:div>
    <w:div w:id="513803822">
      <w:bodyDiv w:val="1"/>
      <w:marLeft w:val="0"/>
      <w:marRight w:val="0"/>
      <w:marTop w:val="0"/>
      <w:marBottom w:val="0"/>
      <w:divBdr>
        <w:top w:val="none" w:sz="0" w:space="0" w:color="auto"/>
        <w:left w:val="none" w:sz="0" w:space="0" w:color="auto"/>
        <w:bottom w:val="none" w:sz="0" w:space="0" w:color="auto"/>
        <w:right w:val="none" w:sz="0" w:space="0" w:color="auto"/>
      </w:divBdr>
    </w:div>
    <w:div w:id="520171826">
      <w:bodyDiv w:val="1"/>
      <w:marLeft w:val="0"/>
      <w:marRight w:val="0"/>
      <w:marTop w:val="0"/>
      <w:marBottom w:val="0"/>
      <w:divBdr>
        <w:top w:val="none" w:sz="0" w:space="0" w:color="auto"/>
        <w:left w:val="none" w:sz="0" w:space="0" w:color="auto"/>
        <w:bottom w:val="none" w:sz="0" w:space="0" w:color="auto"/>
        <w:right w:val="none" w:sz="0" w:space="0" w:color="auto"/>
      </w:divBdr>
    </w:div>
    <w:div w:id="522984116">
      <w:bodyDiv w:val="1"/>
      <w:marLeft w:val="0"/>
      <w:marRight w:val="0"/>
      <w:marTop w:val="0"/>
      <w:marBottom w:val="0"/>
      <w:divBdr>
        <w:top w:val="none" w:sz="0" w:space="0" w:color="auto"/>
        <w:left w:val="none" w:sz="0" w:space="0" w:color="auto"/>
        <w:bottom w:val="none" w:sz="0" w:space="0" w:color="auto"/>
        <w:right w:val="none" w:sz="0" w:space="0" w:color="auto"/>
      </w:divBdr>
    </w:div>
    <w:div w:id="534120294">
      <w:bodyDiv w:val="1"/>
      <w:marLeft w:val="0"/>
      <w:marRight w:val="0"/>
      <w:marTop w:val="0"/>
      <w:marBottom w:val="0"/>
      <w:divBdr>
        <w:top w:val="none" w:sz="0" w:space="0" w:color="auto"/>
        <w:left w:val="none" w:sz="0" w:space="0" w:color="auto"/>
        <w:bottom w:val="none" w:sz="0" w:space="0" w:color="auto"/>
        <w:right w:val="none" w:sz="0" w:space="0" w:color="auto"/>
      </w:divBdr>
    </w:div>
    <w:div w:id="534273016">
      <w:bodyDiv w:val="1"/>
      <w:marLeft w:val="0"/>
      <w:marRight w:val="0"/>
      <w:marTop w:val="0"/>
      <w:marBottom w:val="0"/>
      <w:divBdr>
        <w:top w:val="none" w:sz="0" w:space="0" w:color="auto"/>
        <w:left w:val="none" w:sz="0" w:space="0" w:color="auto"/>
        <w:bottom w:val="none" w:sz="0" w:space="0" w:color="auto"/>
        <w:right w:val="none" w:sz="0" w:space="0" w:color="auto"/>
      </w:divBdr>
    </w:div>
    <w:div w:id="537663678">
      <w:bodyDiv w:val="1"/>
      <w:marLeft w:val="0"/>
      <w:marRight w:val="0"/>
      <w:marTop w:val="0"/>
      <w:marBottom w:val="0"/>
      <w:divBdr>
        <w:top w:val="none" w:sz="0" w:space="0" w:color="auto"/>
        <w:left w:val="none" w:sz="0" w:space="0" w:color="auto"/>
        <w:bottom w:val="none" w:sz="0" w:space="0" w:color="auto"/>
        <w:right w:val="none" w:sz="0" w:space="0" w:color="auto"/>
      </w:divBdr>
    </w:div>
    <w:div w:id="543173807">
      <w:bodyDiv w:val="1"/>
      <w:marLeft w:val="0"/>
      <w:marRight w:val="0"/>
      <w:marTop w:val="0"/>
      <w:marBottom w:val="0"/>
      <w:divBdr>
        <w:top w:val="none" w:sz="0" w:space="0" w:color="auto"/>
        <w:left w:val="none" w:sz="0" w:space="0" w:color="auto"/>
        <w:bottom w:val="none" w:sz="0" w:space="0" w:color="auto"/>
        <w:right w:val="none" w:sz="0" w:space="0" w:color="auto"/>
      </w:divBdr>
    </w:div>
    <w:div w:id="548960865">
      <w:bodyDiv w:val="1"/>
      <w:marLeft w:val="0"/>
      <w:marRight w:val="0"/>
      <w:marTop w:val="0"/>
      <w:marBottom w:val="0"/>
      <w:divBdr>
        <w:top w:val="none" w:sz="0" w:space="0" w:color="auto"/>
        <w:left w:val="none" w:sz="0" w:space="0" w:color="auto"/>
        <w:bottom w:val="none" w:sz="0" w:space="0" w:color="auto"/>
        <w:right w:val="none" w:sz="0" w:space="0" w:color="auto"/>
      </w:divBdr>
    </w:div>
    <w:div w:id="552158057">
      <w:bodyDiv w:val="1"/>
      <w:marLeft w:val="0"/>
      <w:marRight w:val="0"/>
      <w:marTop w:val="0"/>
      <w:marBottom w:val="0"/>
      <w:divBdr>
        <w:top w:val="none" w:sz="0" w:space="0" w:color="auto"/>
        <w:left w:val="none" w:sz="0" w:space="0" w:color="auto"/>
        <w:bottom w:val="none" w:sz="0" w:space="0" w:color="auto"/>
        <w:right w:val="none" w:sz="0" w:space="0" w:color="auto"/>
      </w:divBdr>
    </w:div>
    <w:div w:id="553590933">
      <w:bodyDiv w:val="1"/>
      <w:marLeft w:val="0"/>
      <w:marRight w:val="0"/>
      <w:marTop w:val="0"/>
      <w:marBottom w:val="0"/>
      <w:divBdr>
        <w:top w:val="none" w:sz="0" w:space="0" w:color="auto"/>
        <w:left w:val="none" w:sz="0" w:space="0" w:color="auto"/>
        <w:bottom w:val="none" w:sz="0" w:space="0" w:color="auto"/>
        <w:right w:val="none" w:sz="0" w:space="0" w:color="auto"/>
      </w:divBdr>
    </w:div>
    <w:div w:id="558977662">
      <w:bodyDiv w:val="1"/>
      <w:marLeft w:val="0"/>
      <w:marRight w:val="0"/>
      <w:marTop w:val="0"/>
      <w:marBottom w:val="0"/>
      <w:divBdr>
        <w:top w:val="none" w:sz="0" w:space="0" w:color="auto"/>
        <w:left w:val="none" w:sz="0" w:space="0" w:color="auto"/>
        <w:bottom w:val="none" w:sz="0" w:space="0" w:color="auto"/>
        <w:right w:val="none" w:sz="0" w:space="0" w:color="auto"/>
      </w:divBdr>
    </w:div>
    <w:div w:id="572547678">
      <w:bodyDiv w:val="1"/>
      <w:marLeft w:val="0"/>
      <w:marRight w:val="0"/>
      <w:marTop w:val="0"/>
      <w:marBottom w:val="0"/>
      <w:divBdr>
        <w:top w:val="none" w:sz="0" w:space="0" w:color="auto"/>
        <w:left w:val="none" w:sz="0" w:space="0" w:color="auto"/>
        <w:bottom w:val="none" w:sz="0" w:space="0" w:color="auto"/>
        <w:right w:val="none" w:sz="0" w:space="0" w:color="auto"/>
      </w:divBdr>
    </w:div>
    <w:div w:id="580212145">
      <w:bodyDiv w:val="1"/>
      <w:marLeft w:val="0"/>
      <w:marRight w:val="0"/>
      <w:marTop w:val="0"/>
      <w:marBottom w:val="0"/>
      <w:divBdr>
        <w:top w:val="none" w:sz="0" w:space="0" w:color="auto"/>
        <w:left w:val="none" w:sz="0" w:space="0" w:color="auto"/>
        <w:bottom w:val="none" w:sz="0" w:space="0" w:color="auto"/>
        <w:right w:val="none" w:sz="0" w:space="0" w:color="auto"/>
      </w:divBdr>
    </w:div>
    <w:div w:id="598755673">
      <w:bodyDiv w:val="1"/>
      <w:marLeft w:val="0"/>
      <w:marRight w:val="0"/>
      <w:marTop w:val="0"/>
      <w:marBottom w:val="0"/>
      <w:divBdr>
        <w:top w:val="none" w:sz="0" w:space="0" w:color="auto"/>
        <w:left w:val="none" w:sz="0" w:space="0" w:color="auto"/>
        <w:bottom w:val="none" w:sz="0" w:space="0" w:color="auto"/>
        <w:right w:val="none" w:sz="0" w:space="0" w:color="auto"/>
      </w:divBdr>
    </w:div>
    <w:div w:id="613443496">
      <w:bodyDiv w:val="1"/>
      <w:marLeft w:val="0"/>
      <w:marRight w:val="0"/>
      <w:marTop w:val="0"/>
      <w:marBottom w:val="0"/>
      <w:divBdr>
        <w:top w:val="none" w:sz="0" w:space="0" w:color="auto"/>
        <w:left w:val="none" w:sz="0" w:space="0" w:color="auto"/>
        <w:bottom w:val="none" w:sz="0" w:space="0" w:color="auto"/>
        <w:right w:val="none" w:sz="0" w:space="0" w:color="auto"/>
      </w:divBdr>
    </w:div>
    <w:div w:id="614750489">
      <w:bodyDiv w:val="1"/>
      <w:marLeft w:val="0"/>
      <w:marRight w:val="0"/>
      <w:marTop w:val="0"/>
      <w:marBottom w:val="0"/>
      <w:divBdr>
        <w:top w:val="none" w:sz="0" w:space="0" w:color="auto"/>
        <w:left w:val="none" w:sz="0" w:space="0" w:color="auto"/>
        <w:bottom w:val="none" w:sz="0" w:space="0" w:color="auto"/>
        <w:right w:val="none" w:sz="0" w:space="0" w:color="auto"/>
      </w:divBdr>
    </w:div>
    <w:div w:id="617831427">
      <w:bodyDiv w:val="1"/>
      <w:marLeft w:val="0"/>
      <w:marRight w:val="0"/>
      <w:marTop w:val="0"/>
      <w:marBottom w:val="0"/>
      <w:divBdr>
        <w:top w:val="none" w:sz="0" w:space="0" w:color="auto"/>
        <w:left w:val="none" w:sz="0" w:space="0" w:color="auto"/>
        <w:bottom w:val="none" w:sz="0" w:space="0" w:color="auto"/>
        <w:right w:val="none" w:sz="0" w:space="0" w:color="auto"/>
      </w:divBdr>
    </w:div>
    <w:div w:id="625739581">
      <w:bodyDiv w:val="1"/>
      <w:marLeft w:val="0"/>
      <w:marRight w:val="0"/>
      <w:marTop w:val="0"/>
      <w:marBottom w:val="0"/>
      <w:divBdr>
        <w:top w:val="none" w:sz="0" w:space="0" w:color="auto"/>
        <w:left w:val="none" w:sz="0" w:space="0" w:color="auto"/>
        <w:bottom w:val="none" w:sz="0" w:space="0" w:color="auto"/>
        <w:right w:val="none" w:sz="0" w:space="0" w:color="auto"/>
      </w:divBdr>
    </w:div>
    <w:div w:id="627206155">
      <w:bodyDiv w:val="1"/>
      <w:marLeft w:val="0"/>
      <w:marRight w:val="0"/>
      <w:marTop w:val="0"/>
      <w:marBottom w:val="0"/>
      <w:divBdr>
        <w:top w:val="none" w:sz="0" w:space="0" w:color="auto"/>
        <w:left w:val="none" w:sz="0" w:space="0" w:color="auto"/>
        <w:bottom w:val="none" w:sz="0" w:space="0" w:color="auto"/>
        <w:right w:val="none" w:sz="0" w:space="0" w:color="auto"/>
      </w:divBdr>
    </w:div>
    <w:div w:id="642544774">
      <w:bodyDiv w:val="1"/>
      <w:marLeft w:val="0"/>
      <w:marRight w:val="0"/>
      <w:marTop w:val="0"/>
      <w:marBottom w:val="0"/>
      <w:divBdr>
        <w:top w:val="none" w:sz="0" w:space="0" w:color="auto"/>
        <w:left w:val="none" w:sz="0" w:space="0" w:color="auto"/>
        <w:bottom w:val="none" w:sz="0" w:space="0" w:color="auto"/>
        <w:right w:val="none" w:sz="0" w:space="0" w:color="auto"/>
      </w:divBdr>
    </w:div>
    <w:div w:id="643700926">
      <w:bodyDiv w:val="1"/>
      <w:marLeft w:val="0"/>
      <w:marRight w:val="0"/>
      <w:marTop w:val="0"/>
      <w:marBottom w:val="0"/>
      <w:divBdr>
        <w:top w:val="none" w:sz="0" w:space="0" w:color="auto"/>
        <w:left w:val="none" w:sz="0" w:space="0" w:color="auto"/>
        <w:bottom w:val="none" w:sz="0" w:space="0" w:color="auto"/>
        <w:right w:val="none" w:sz="0" w:space="0" w:color="auto"/>
      </w:divBdr>
    </w:div>
    <w:div w:id="646864659">
      <w:bodyDiv w:val="1"/>
      <w:marLeft w:val="0"/>
      <w:marRight w:val="0"/>
      <w:marTop w:val="0"/>
      <w:marBottom w:val="0"/>
      <w:divBdr>
        <w:top w:val="none" w:sz="0" w:space="0" w:color="auto"/>
        <w:left w:val="none" w:sz="0" w:space="0" w:color="auto"/>
        <w:bottom w:val="none" w:sz="0" w:space="0" w:color="auto"/>
        <w:right w:val="none" w:sz="0" w:space="0" w:color="auto"/>
      </w:divBdr>
    </w:div>
    <w:div w:id="647322571">
      <w:bodyDiv w:val="1"/>
      <w:marLeft w:val="0"/>
      <w:marRight w:val="0"/>
      <w:marTop w:val="0"/>
      <w:marBottom w:val="0"/>
      <w:divBdr>
        <w:top w:val="none" w:sz="0" w:space="0" w:color="auto"/>
        <w:left w:val="none" w:sz="0" w:space="0" w:color="auto"/>
        <w:bottom w:val="none" w:sz="0" w:space="0" w:color="auto"/>
        <w:right w:val="none" w:sz="0" w:space="0" w:color="auto"/>
      </w:divBdr>
    </w:div>
    <w:div w:id="659161103">
      <w:bodyDiv w:val="1"/>
      <w:marLeft w:val="0"/>
      <w:marRight w:val="0"/>
      <w:marTop w:val="0"/>
      <w:marBottom w:val="0"/>
      <w:divBdr>
        <w:top w:val="none" w:sz="0" w:space="0" w:color="auto"/>
        <w:left w:val="none" w:sz="0" w:space="0" w:color="auto"/>
        <w:bottom w:val="none" w:sz="0" w:space="0" w:color="auto"/>
        <w:right w:val="none" w:sz="0" w:space="0" w:color="auto"/>
      </w:divBdr>
    </w:div>
    <w:div w:id="666061269">
      <w:bodyDiv w:val="1"/>
      <w:marLeft w:val="0"/>
      <w:marRight w:val="0"/>
      <w:marTop w:val="0"/>
      <w:marBottom w:val="0"/>
      <w:divBdr>
        <w:top w:val="none" w:sz="0" w:space="0" w:color="auto"/>
        <w:left w:val="none" w:sz="0" w:space="0" w:color="auto"/>
        <w:bottom w:val="none" w:sz="0" w:space="0" w:color="auto"/>
        <w:right w:val="none" w:sz="0" w:space="0" w:color="auto"/>
      </w:divBdr>
    </w:div>
    <w:div w:id="668404606">
      <w:bodyDiv w:val="1"/>
      <w:marLeft w:val="0"/>
      <w:marRight w:val="0"/>
      <w:marTop w:val="0"/>
      <w:marBottom w:val="0"/>
      <w:divBdr>
        <w:top w:val="none" w:sz="0" w:space="0" w:color="auto"/>
        <w:left w:val="none" w:sz="0" w:space="0" w:color="auto"/>
        <w:bottom w:val="none" w:sz="0" w:space="0" w:color="auto"/>
        <w:right w:val="none" w:sz="0" w:space="0" w:color="auto"/>
      </w:divBdr>
    </w:div>
    <w:div w:id="669405676">
      <w:bodyDiv w:val="1"/>
      <w:marLeft w:val="0"/>
      <w:marRight w:val="0"/>
      <w:marTop w:val="0"/>
      <w:marBottom w:val="0"/>
      <w:divBdr>
        <w:top w:val="none" w:sz="0" w:space="0" w:color="auto"/>
        <w:left w:val="none" w:sz="0" w:space="0" w:color="auto"/>
        <w:bottom w:val="none" w:sz="0" w:space="0" w:color="auto"/>
        <w:right w:val="none" w:sz="0" w:space="0" w:color="auto"/>
      </w:divBdr>
    </w:div>
    <w:div w:id="675494420">
      <w:bodyDiv w:val="1"/>
      <w:marLeft w:val="0"/>
      <w:marRight w:val="0"/>
      <w:marTop w:val="0"/>
      <w:marBottom w:val="0"/>
      <w:divBdr>
        <w:top w:val="none" w:sz="0" w:space="0" w:color="auto"/>
        <w:left w:val="none" w:sz="0" w:space="0" w:color="auto"/>
        <w:bottom w:val="none" w:sz="0" w:space="0" w:color="auto"/>
        <w:right w:val="none" w:sz="0" w:space="0" w:color="auto"/>
      </w:divBdr>
    </w:div>
    <w:div w:id="685718574">
      <w:bodyDiv w:val="1"/>
      <w:marLeft w:val="0"/>
      <w:marRight w:val="0"/>
      <w:marTop w:val="0"/>
      <w:marBottom w:val="0"/>
      <w:divBdr>
        <w:top w:val="none" w:sz="0" w:space="0" w:color="auto"/>
        <w:left w:val="none" w:sz="0" w:space="0" w:color="auto"/>
        <w:bottom w:val="none" w:sz="0" w:space="0" w:color="auto"/>
        <w:right w:val="none" w:sz="0" w:space="0" w:color="auto"/>
      </w:divBdr>
    </w:div>
    <w:div w:id="693848394">
      <w:bodyDiv w:val="1"/>
      <w:marLeft w:val="0"/>
      <w:marRight w:val="0"/>
      <w:marTop w:val="0"/>
      <w:marBottom w:val="0"/>
      <w:divBdr>
        <w:top w:val="none" w:sz="0" w:space="0" w:color="auto"/>
        <w:left w:val="none" w:sz="0" w:space="0" w:color="auto"/>
        <w:bottom w:val="none" w:sz="0" w:space="0" w:color="auto"/>
        <w:right w:val="none" w:sz="0" w:space="0" w:color="auto"/>
      </w:divBdr>
    </w:div>
    <w:div w:id="698747850">
      <w:bodyDiv w:val="1"/>
      <w:marLeft w:val="0"/>
      <w:marRight w:val="0"/>
      <w:marTop w:val="0"/>
      <w:marBottom w:val="0"/>
      <w:divBdr>
        <w:top w:val="none" w:sz="0" w:space="0" w:color="auto"/>
        <w:left w:val="none" w:sz="0" w:space="0" w:color="auto"/>
        <w:bottom w:val="none" w:sz="0" w:space="0" w:color="auto"/>
        <w:right w:val="none" w:sz="0" w:space="0" w:color="auto"/>
      </w:divBdr>
    </w:div>
    <w:div w:id="711223952">
      <w:bodyDiv w:val="1"/>
      <w:marLeft w:val="0"/>
      <w:marRight w:val="0"/>
      <w:marTop w:val="0"/>
      <w:marBottom w:val="0"/>
      <w:divBdr>
        <w:top w:val="none" w:sz="0" w:space="0" w:color="auto"/>
        <w:left w:val="none" w:sz="0" w:space="0" w:color="auto"/>
        <w:bottom w:val="none" w:sz="0" w:space="0" w:color="auto"/>
        <w:right w:val="none" w:sz="0" w:space="0" w:color="auto"/>
      </w:divBdr>
    </w:div>
    <w:div w:id="713314031">
      <w:bodyDiv w:val="1"/>
      <w:marLeft w:val="0"/>
      <w:marRight w:val="0"/>
      <w:marTop w:val="0"/>
      <w:marBottom w:val="0"/>
      <w:divBdr>
        <w:top w:val="none" w:sz="0" w:space="0" w:color="auto"/>
        <w:left w:val="none" w:sz="0" w:space="0" w:color="auto"/>
        <w:bottom w:val="none" w:sz="0" w:space="0" w:color="auto"/>
        <w:right w:val="none" w:sz="0" w:space="0" w:color="auto"/>
      </w:divBdr>
    </w:div>
    <w:div w:id="716245029">
      <w:bodyDiv w:val="1"/>
      <w:marLeft w:val="0"/>
      <w:marRight w:val="0"/>
      <w:marTop w:val="0"/>
      <w:marBottom w:val="0"/>
      <w:divBdr>
        <w:top w:val="none" w:sz="0" w:space="0" w:color="auto"/>
        <w:left w:val="none" w:sz="0" w:space="0" w:color="auto"/>
        <w:bottom w:val="none" w:sz="0" w:space="0" w:color="auto"/>
        <w:right w:val="none" w:sz="0" w:space="0" w:color="auto"/>
      </w:divBdr>
    </w:div>
    <w:div w:id="718210109">
      <w:bodyDiv w:val="1"/>
      <w:marLeft w:val="0"/>
      <w:marRight w:val="0"/>
      <w:marTop w:val="0"/>
      <w:marBottom w:val="0"/>
      <w:divBdr>
        <w:top w:val="none" w:sz="0" w:space="0" w:color="auto"/>
        <w:left w:val="none" w:sz="0" w:space="0" w:color="auto"/>
        <w:bottom w:val="none" w:sz="0" w:space="0" w:color="auto"/>
        <w:right w:val="none" w:sz="0" w:space="0" w:color="auto"/>
      </w:divBdr>
    </w:div>
    <w:div w:id="721096968">
      <w:bodyDiv w:val="1"/>
      <w:marLeft w:val="0"/>
      <w:marRight w:val="0"/>
      <w:marTop w:val="0"/>
      <w:marBottom w:val="0"/>
      <w:divBdr>
        <w:top w:val="none" w:sz="0" w:space="0" w:color="auto"/>
        <w:left w:val="none" w:sz="0" w:space="0" w:color="auto"/>
        <w:bottom w:val="none" w:sz="0" w:space="0" w:color="auto"/>
        <w:right w:val="none" w:sz="0" w:space="0" w:color="auto"/>
      </w:divBdr>
    </w:div>
    <w:div w:id="722217745">
      <w:bodyDiv w:val="1"/>
      <w:marLeft w:val="0"/>
      <w:marRight w:val="0"/>
      <w:marTop w:val="0"/>
      <w:marBottom w:val="0"/>
      <w:divBdr>
        <w:top w:val="none" w:sz="0" w:space="0" w:color="auto"/>
        <w:left w:val="none" w:sz="0" w:space="0" w:color="auto"/>
        <w:bottom w:val="none" w:sz="0" w:space="0" w:color="auto"/>
        <w:right w:val="none" w:sz="0" w:space="0" w:color="auto"/>
      </w:divBdr>
    </w:div>
    <w:div w:id="727462915">
      <w:bodyDiv w:val="1"/>
      <w:marLeft w:val="0"/>
      <w:marRight w:val="0"/>
      <w:marTop w:val="0"/>
      <w:marBottom w:val="0"/>
      <w:divBdr>
        <w:top w:val="none" w:sz="0" w:space="0" w:color="auto"/>
        <w:left w:val="none" w:sz="0" w:space="0" w:color="auto"/>
        <w:bottom w:val="none" w:sz="0" w:space="0" w:color="auto"/>
        <w:right w:val="none" w:sz="0" w:space="0" w:color="auto"/>
      </w:divBdr>
    </w:div>
    <w:div w:id="732970713">
      <w:bodyDiv w:val="1"/>
      <w:marLeft w:val="0"/>
      <w:marRight w:val="0"/>
      <w:marTop w:val="0"/>
      <w:marBottom w:val="0"/>
      <w:divBdr>
        <w:top w:val="none" w:sz="0" w:space="0" w:color="auto"/>
        <w:left w:val="none" w:sz="0" w:space="0" w:color="auto"/>
        <w:bottom w:val="none" w:sz="0" w:space="0" w:color="auto"/>
        <w:right w:val="none" w:sz="0" w:space="0" w:color="auto"/>
      </w:divBdr>
    </w:div>
    <w:div w:id="736778463">
      <w:bodyDiv w:val="1"/>
      <w:marLeft w:val="0"/>
      <w:marRight w:val="0"/>
      <w:marTop w:val="0"/>
      <w:marBottom w:val="0"/>
      <w:divBdr>
        <w:top w:val="none" w:sz="0" w:space="0" w:color="auto"/>
        <w:left w:val="none" w:sz="0" w:space="0" w:color="auto"/>
        <w:bottom w:val="none" w:sz="0" w:space="0" w:color="auto"/>
        <w:right w:val="none" w:sz="0" w:space="0" w:color="auto"/>
      </w:divBdr>
    </w:div>
    <w:div w:id="736787883">
      <w:bodyDiv w:val="1"/>
      <w:marLeft w:val="0"/>
      <w:marRight w:val="0"/>
      <w:marTop w:val="0"/>
      <w:marBottom w:val="0"/>
      <w:divBdr>
        <w:top w:val="none" w:sz="0" w:space="0" w:color="auto"/>
        <w:left w:val="none" w:sz="0" w:space="0" w:color="auto"/>
        <w:bottom w:val="none" w:sz="0" w:space="0" w:color="auto"/>
        <w:right w:val="none" w:sz="0" w:space="0" w:color="auto"/>
      </w:divBdr>
    </w:div>
    <w:div w:id="747386183">
      <w:bodyDiv w:val="1"/>
      <w:marLeft w:val="0"/>
      <w:marRight w:val="0"/>
      <w:marTop w:val="0"/>
      <w:marBottom w:val="0"/>
      <w:divBdr>
        <w:top w:val="none" w:sz="0" w:space="0" w:color="auto"/>
        <w:left w:val="none" w:sz="0" w:space="0" w:color="auto"/>
        <w:bottom w:val="none" w:sz="0" w:space="0" w:color="auto"/>
        <w:right w:val="none" w:sz="0" w:space="0" w:color="auto"/>
      </w:divBdr>
    </w:div>
    <w:div w:id="758215127">
      <w:bodyDiv w:val="1"/>
      <w:marLeft w:val="0"/>
      <w:marRight w:val="0"/>
      <w:marTop w:val="0"/>
      <w:marBottom w:val="0"/>
      <w:divBdr>
        <w:top w:val="none" w:sz="0" w:space="0" w:color="auto"/>
        <w:left w:val="none" w:sz="0" w:space="0" w:color="auto"/>
        <w:bottom w:val="none" w:sz="0" w:space="0" w:color="auto"/>
        <w:right w:val="none" w:sz="0" w:space="0" w:color="auto"/>
      </w:divBdr>
    </w:div>
    <w:div w:id="760688065">
      <w:bodyDiv w:val="1"/>
      <w:marLeft w:val="0"/>
      <w:marRight w:val="0"/>
      <w:marTop w:val="0"/>
      <w:marBottom w:val="0"/>
      <w:divBdr>
        <w:top w:val="none" w:sz="0" w:space="0" w:color="auto"/>
        <w:left w:val="none" w:sz="0" w:space="0" w:color="auto"/>
        <w:bottom w:val="none" w:sz="0" w:space="0" w:color="auto"/>
        <w:right w:val="none" w:sz="0" w:space="0" w:color="auto"/>
      </w:divBdr>
    </w:div>
    <w:div w:id="765617672">
      <w:bodyDiv w:val="1"/>
      <w:marLeft w:val="0"/>
      <w:marRight w:val="0"/>
      <w:marTop w:val="0"/>
      <w:marBottom w:val="0"/>
      <w:divBdr>
        <w:top w:val="none" w:sz="0" w:space="0" w:color="auto"/>
        <w:left w:val="none" w:sz="0" w:space="0" w:color="auto"/>
        <w:bottom w:val="none" w:sz="0" w:space="0" w:color="auto"/>
        <w:right w:val="none" w:sz="0" w:space="0" w:color="auto"/>
      </w:divBdr>
    </w:div>
    <w:div w:id="770205828">
      <w:bodyDiv w:val="1"/>
      <w:marLeft w:val="0"/>
      <w:marRight w:val="0"/>
      <w:marTop w:val="0"/>
      <w:marBottom w:val="0"/>
      <w:divBdr>
        <w:top w:val="none" w:sz="0" w:space="0" w:color="auto"/>
        <w:left w:val="none" w:sz="0" w:space="0" w:color="auto"/>
        <w:bottom w:val="none" w:sz="0" w:space="0" w:color="auto"/>
        <w:right w:val="none" w:sz="0" w:space="0" w:color="auto"/>
      </w:divBdr>
    </w:div>
    <w:div w:id="772287642">
      <w:bodyDiv w:val="1"/>
      <w:marLeft w:val="0"/>
      <w:marRight w:val="0"/>
      <w:marTop w:val="0"/>
      <w:marBottom w:val="0"/>
      <w:divBdr>
        <w:top w:val="none" w:sz="0" w:space="0" w:color="auto"/>
        <w:left w:val="none" w:sz="0" w:space="0" w:color="auto"/>
        <w:bottom w:val="none" w:sz="0" w:space="0" w:color="auto"/>
        <w:right w:val="none" w:sz="0" w:space="0" w:color="auto"/>
      </w:divBdr>
    </w:div>
    <w:div w:id="776633269">
      <w:bodyDiv w:val="1"/>
      <w:marLeft w:val="0"/>
      <w:marRight w:val="0"/>
      <w:marTop w:val="0"/>
      <w:marBottom w:val="0"/>
      <w:divBdr>
        <w:top w:val="none" w:sz="0" w:space="0" w:color="auto"/>
        <w:left w:val="none" w:sz="0" w:space="0" w:color="auto"/>
        <w:bottom w:val="none" w:sz="0" w:space="0" w:color="auto"/>
        <w:right w:val="none" w:sz="0" w:space="0" w:color="auto"/>
      </w:divBdr>
    </w:div>
    <w:div w:id="777869281">
      <w:bodyDiv w:val="1"/>
      <w:marLeft w:val="0"/>
      <w:marRight w:val="0"/>
      <w:marTop w:val="0"/>
      <w:marBottom w:val="0"/>
      <w:divBdr>
        <w:top w:val="none" w:sz="0" w:space="0" w:color="auto"/>
        <w:left w:val="none" w:sz="0" w:space="0" w:color="auto"/>
        <w:bottom w:val="none" w:sz="0" w:space="0" w:color="auto"/>
        <w:right w:val="none" w:sz="0" w:space="0" w:color="auto"/>
      </w:divBdr>
    </w:div>
    <w:div w:id="788863862">
      <w:bodyDiv w:val="1"/>
      <w:marLeft w:val="0"/>
      <w:marRight w:val="0"/>
      <w:marTop w:val="0"/>
      <w:marBottom w:val="0"/>
      <w:divBdr>
        <w:top w:val="none" w:sz="0" w:space="0" w:color="auto"/>
        <w:left w:val="none" w:sz="0" w:space="0" w:color="auto"/>
        <w:bottom w:val="none" w:sz="0" w:space="0" w:color="auto"/>
        <w:right w:val="none" w:sz="0" w:space="0" w:color="auto"/>
      </w:divBdr>
    </w:div>
    <w:div w:id="792478441">
      <w:bodyDiv w:val="1"/>
      <w:marLeft w:val="0"/>
      <w:marRight w:val="0"/>
      <w:marTop w:val="0"/>
      <w:marBottom w:val="0"/>
      <w:divBdr>
        <w:top w:val="none" w:sz="0" w:space="0" w:color="auto"/>
        <w:left w:val="none" w:sz="0" w:space="0" w:color="auto"/>
        <w:bottom w:val="none" w:sz="0" w:space="0" w:color="auto"/>
        <w:right w:val="none" w:sz="0" w:space="0" w:color="auto"/>
      </w:divBdr>
    </w:div>
    <w:div w:id="798961194">
      <w:bodyDiv w:val="1"/>
      <w:marLeft w:val="0"/>
      <w:marRight w:val="0"/>
      <w:marTop w:val="0"/>
      <w:marBottom w:val="0"/>
      <w:divBdr>
        <w:top w:val="none" w:sz="0" w:space="0" w:color="auto"/>
        <w:left w:val="none" w:sz="0" w:space="0" w:color="auto"/>
        <w:bottom w:val="none" w:sz="0" w:space="0" w:color="auto"/>
        <w:right w:val="none" w:sz="0" w:space="0" w:color="auto"/>
      </w:divBdr>
    </w:div>
    <w:div w:id="799883256">
      <w:bodyDiv w:val="1"/>
      <w:marLeft w:val="0"/>
      <w:marRight w:val="0"/>
      <w:marTop w:val="0"/>
      <w:marBottom w:val="0"/>
      <w:divBdr>
        <w:top w:val="none" w:sz="0" w:space="0" w:color="auto"/>
        <w:left w:val="none" w:sz="0" w:space="0" w:color="auto"/>
        <w:bottom w:val="none" w:sz="0" w:space="0" w:color="auto"/>
        <w:right w:val="none" w:sz="0" w:space="0" w:color="auto"/>
      </w:divBdr>
    </w:div>
    <w:div w:id="805702839">
      <w:bodyDiv w:val="1"/>
      <w:marLeft w:val="0"/>
      <w:marRight w:val="0"/>
      <w:marTop w:val="0"/>
      <w:marBottom w:val="0"/>
      <w:divBdr>
        <w:top w:val="none" w:sz="0" w:space="0" w:color="auto"/>
        <w:left w:val="none" w:sz="0" w:space="0" w:color="auto"/>
        <w:bottom w:val="none" w:sz="0" w:space="0" w:color="auto"/>
        <w:right w:val="none" w:sz="0" w:space="0" w:color="auto"/>
      </w:divBdr>
    </w:div>
    <w:div w:id="809711284">
      <w:bodyDiv w:val="1"/>
      <w:marLeft w:val="0"/>
      <w:marRight w:val="0"/>
      <w:marTop w:val="0"/>
      <w:marBottom w:val="0"/>
      <w:divBdr>
        <w:top w:val="none" w:sz="0" w:space="0" w:color="auto"/>
        <w:left w:val="none" w:sz="0" w:space="0" w:color="auto"/>
        <w:bottom w:val="none" w:sz="0" w:space="0" w:color="auto"/>
        <w:right w:val="none" w:sz="0" w:space="0" w:color="auto"/>
      </w:divBdr>
    </w:div>
    <w:div w:id="811603297">
      <w:bodyDiv w:val="1"/>
      <w:marLeft w:val="0"/>
      <w:marRight w:val="0"/>
      <w:marTop w:val="0"/>
      <w:marBottom w:val="0"/>
      <w:divBdr>
        <w:top w:val="none" w:sz="0" w:space="0" w:color="auto"/>
        <w:left w:val="none" w:sz="0" w:space="0" w:color="auto"/>
        <w:bottom w:val="none" w:sz="0" w:space="0" w:color="auto"/>
        <w:right w:val="none" w:sz="0" w:space="0" w:color="auto"/>
      </w:divBdr>
    </w:div>
    <w:div w:id="813332653">
      <w:bodyDiv w:val="1"/>
      <w:marLeft w:val="0"/>
      <w:marRight w:val="0"/>
      <w:marTop w:val="0"/>
      <w:marBottom w:val="0"/>
      <w:divBdr>
        <w:top w:val="none" w:sz="0" w:space="0" w:color="auto"/>
        <w:left w:val="none" w:sz="0" w:space="0" w:color="auto"/>
        <w:bottom w:val="none" w:sz="0" w:space="0" w:color="auto"/>
        <w:right w:val="none" w:sz="0" w:space="0" w:color="auto"/>
      </w:divBdr>
    </w:div>
    <w:div w:id="813570580">
      <w:bodyDiv w:val="1"/>
      <w:marLeft w:val="0"/>
      <w:marRight w:val="0"/>
      <w:marTop w:val="0"/>
      <w:marBottom w:val="0"/>
      <w:divBdr>
        <w:top w:val="none" w:sz="0" w:space="0" w:color="auto"/>
        <w:left w:val="none" w:sz="0" w:space="0" w:color="auto"/>
        <w:bottom w:val="none" w:sz="0" w:space="0" w:color="auto"/>
        <w:right w:val="none" w:sz="0" w:space="0" w:color="auto"/>
      </w:divBdr>
    </w:div>
    <w:div w:id="814489381">
      <w:bodyDiv w:val="1"/>
      <w:marLeft w:val="0"/>
      <w:marRight w:val="0"/>
      <w:marTop w:val="0"/>
      <w:marBottom w:val="0"/>
      <w:divBdr>
        <w:top w:val="none" w:sz="0" w:space="0" w:color="auto"/>
        <w:left w:val="none" w:sz="0" w:space="0" w:color="auto"/>
        <w:bottom w:val="none" w:sz="0" w:space="0" w:color="auto"/>
        <w:right w:val="none" w:sz="0" w:space="0" w:color="auto"/>
      </w:divBdr>
    </w:div>
    <w:div w:id="815685282">
      <w:bodyDiv w:val="1"/>
      <w:marLeft w:val="0"/>
      <w:marRight w:val="0"/>
      <w:marTop w:val="0"/>
      <w:marBottom w:val="0"/>
      <w:divBdr>
        <w:top w:val="none" w:sz="0" w:space="0" w:color="auto"/>
        <w:left w:val="none" w:sz="0" w:space="0" w:color="auto"/>
        <w:bottom w:val="none" w:sz="0" w:space="0" w:color="auto"/>
        <w:right w:val="none" w:sz="0" w:space="0" w:color="auto"/>
      </w:divBdr>
    </w:div>
    <w:div w:id="816149285">
      <w:bodyDiv w:val="1"/>
      <w:marLeft w:val="0"/>
      <w:marRight w:val="0"/>
      <w:marTop w:val="0"/>
      <w:marBottom w:val="0"/>
      <w:divBdr>
        <w:top w:val="none" w:sz="0" w:space="0" w:color="auto"/>
        <w:left w:val="none" w:sz="0" w:space="0" w:color="auto"/>
        <w:bottom w:val="none" w:sz="0" w:space="0" w:color="auto"/>
        <w:right w:val="none" w:sz="0" w:space="0" w:color="auto"/>
      </w:divBdr>
    </w:div>
    <w:div w:id="818569712">
      <w:bodyDiv w:val="1"/>
      <w:marLeft w:val="0"/>
      <w:marRight w:val="0"/>
      <w:marTop w:val="0"/>
      <w:marBottom w:val="0"/>
      <w:divBdr>
        <w:top w:val="none" w:sz="0" w:space="0" w:color="auto"/>
        <w:left w:val="none" w:sz="0" w:space="0" w:color="auto"/>
        <w:bottom w:val="none" w:sz="0" w:space="0" w:color="auto"/>
        <w:right w:val="none" w:sz="0" w:space="0" w:color="auto"/>
      </w:divBdr>
    </w:div>
    <w:div w:id="819346988">
      <w:bodyDiv w:val="1"/>
      <w:marLeft w:val="0"/>
      <w:marRight w:val="0"/>
      <w:marTop w:val="0"/>
      <w:marBottom w:val="0"/>
      <w:divBdr>
        <w:top w:val="none" w:sz="0" w:space="0" w:color="auto"/>
        <w:left w:val="none" w:sz="0" w:space="0" w:color="auto"/>
        <w:bottom w:val="none" w:sz="0" w:space="0" w:color="auto"/>
        <w:right w:val="none" w:sz="0" w:space="0" w:color="auto"/>
      </w:divBdr>
    </w:div>
    <w:div w:id="821195905">
      <w:bodyDiv w:val="1"/>
      <w:marLeft w:val="0"/>
      <w:marRight w:val="0"/>
      <w:marTop w:val="0"/>
      <w:marBottom w:val="0"/>
      <w:divBdr>
        <w:top w:val="none" w:sz="0" w:space="0" w:color="auto"/>
        <w:left w:val="none" w:sz="0" w:space="0" w:color="auto"/>
        <w:bottom w:val="none" w:sz="0" w:space="0" w:color="auto"/>
        <w:right w:val="none" w:sz="0" w:space="0" w:color="auto"/>
      </w:divBdr>
    </w:div>
    <w:div w:id="828787061">
      <w:bodyDiv w:val="1"/>
      <w:marLeft w:val="0"/>
      <w:marRight w:val="0"/>
      <w:marTop w:val="0"/>
      <w:marBottom w:val="0"/>
      <w:divBdr>
        <w:top w:val="none" w:sz="0" w:space="0" w:color="auto"/>
        <w:left w:val="none" w:sz="0" w:space="0" w:color="auto"/>
        <w:bottom w:val="none" w:sz="0" w:space="0" w:color="auto"/>
        <w:right w:val="none" w:sz="0" w:space="0" w:color="auto"/>
      </w:divBdr>
    </w:div>
    <w:div w:id="831063020">
      <w:bodyDiv w:val="1"/>
      <w:marLeft w:val="0"/>
      <w:marRight w:val="0"/>
      <w:marTop w:val="0"/>
      <w:marBottom w:val="0"/>
      <w:divBdr>
        <w:top w:val="none" w:sz="0" w:space="0" w:color="auto"/>
        <w:left w:val="none" w:sz="0" w:space="0" w:color="auto"/>
        <w:bottom w:val="none" w:sz="0" w:space="0" w:color="auto"/>
        <w:right w:val="none" w:sz="0" w:space="0" w:color="auto"/>
      </w:divBdr>
    </w:div>
    <w:div w:id="833225509">
      <w:bodyDiv w:val="1"/>
      <w:marLeft w:val="0"/>
      <w:marRight w:val="0"/>
      <w:marTop w:val="0"/>
      <w:marBottom w:val="0"/>
      <w:divBdr>
        <w:top w:val="none" w:sz="0" w:space="0" w:color="auto"/>
        <w:left w:val="none" w:sz="0" w:space="0" w:color="auto"/>
        <w:bottom w:val="none" w:sz="0" w:space="0" w:color="auto"/>
        <w:right w:val="none" w:sz="0" w:space="0" w:color="auto"/>
      </w:divBdr>
    </w:div>
    <w:div w:id="833449590">
      <w:bodyDiv w:val="1"/>
      <w:marLeft w:val="0"/>
      <w:marRight w:val="0"/>
      <w:marTop w:val="0"/>
      <w:marBottom w:val="0"/>
      <w:divBdr>
        <w:top w:val="none" w:sz="0" w:space="0" w:color="auto"/>
        <w:left w:val="none" w:sz="0" w:space="0" w:color="auto"/>
        <w:bottom w:val="none" w:sz="0" w:space="0" w:color="auto"/>
        <w:right w:val="none" w:sz="0" w:space="0" w:color="auto"/>
      </w:divBdr>
    </w:div>
    <w:div w:id="839462494">
      <w:bodyDiv w:val="1"/>
      <w:marLeft w:val="0"/>
      <w:marRight w:val="0"/>
      <w:marTop w:val="0"/>
      <w:marBottom w:val="0"/>
      <w:divBdr>
        <w:top w:val="none" w:sz="0" w:space="0" w:color="auto"/>
        <w:left w:val="none" w:sz="0" w:space="0" w:color="auto"/>
        <w:bottom w:val="none" w:sz="0" w:space="0" w:color="auto"/>
        <w:right w:val="none" w:sz="0" w:space="0" w:color="auto"/>
      </w:divBdr>
    </w:div>
    <w:div w:id="849293074">
      <w:bodyDiv w:val="1"/>
      <w:marLeft w:val="0"/>
      <w:marRight w:val="0"/>
      <w:marTop w:val="0"/>
      <w:marBottom w:val="0"/>
      <w:divBdr>
        <w:top w:val="none" w:sz="0" w:space="0" w:color="auto"/>
        <w:left w:val="none" w:sz="0" w:space="0" w:color="auto"/>
        <w:bottom w:val="none" w:sz="0" w:space="0" w:color="auto"/>
        <w:right w:val="none" w:sz="0" w:space="0" w:color="auto"/>
      </w:divBdr>
    </w:div>
    <w:div w:id="851527717">
      <w:bodyDiv w:val="1"/>
      <w:marLeft w:val="0"/>
      <w:marRight w:val="0"/>
      <w:marTop w:val="0"/>
      <w:marBottom w:val="0"/>
      <w:divBdr>
        <w:top w:val="none" w:sz="0" w:space="0" w:color="auto"/>
        <w:left w:val="none" w:sz="0" w:space="0" w:color="auto"/>
        <w:bottom w:val="none" w:sz="0" w:space="0" w:color="auto"/>
        <w:right w:val="none" w:sz="0" w:space="0" w:color="auto"/>
      </w:divBdr>
    </w:div>
    <w:div w:id="855998451">
      <w:bodyDiv w:val="1"/>
      <w:marLeft w:val="0"/>
      <w:marRight w:val="0"/>
      <w:marTop w:val="0"/>
      <w:marBottom w:val="0"/>
      <w:divBdr>
        <w:top w:val="none" w:sz="0" w:space="0" w:color="auto"/>
        <w:left w:val="none" w:sz="0" w:space="0" w:color="auto"/>
        <w:bottom w:val="none" w:sz="0" w:space="0" w:color="auto"/>
        <w:right w:val="none" w:sz="0" w:space="0" w:color="auto"/>
      </w:divBdr>
    </w:div>
    <w:div w:id="856505477">
      <w:bodyDiv w:val="1"/>
      <w:marLeft w:val="0"/>
      <w:marRight w:val="0"/>
      <w:marTop w:val="0"/>
      <w:marBottom w:val="0"/>
      <w:divBdr>
        <w:top w:val="none" w:sz="0" w:space="0" w:color="auto"/>
        <w:left w:val="none" w:sz="0" w:space="0" w:color="auto"/>
        <w:bottom w:val="none" w:sz="0" w:space="0" w:color="auto"/>
        <w:right w:val="none" w:sz="0" w:space="0" w:color="auto"/>
      </w:divBdr>
    </w:div>
    <w:div w:id="859780203">
      <w:bodyDiv w:val="1"/>
      <w:marLeft w:val="0"/>
      <w:marRight w:val="0"/>
      <w:marTop w:val="0"/>
      <w:marBottom w:val="0"/>
      <w:divBdr>
        <w:top w:val="none" w:sz="0" w:space="0" w:color="auto"/>
        <w:left w:val="none" w:sz="0" w:space="0" w:color="auto"/>
        <w:bottom w:val="none" w:sz="0" w:space="0" w:color="auto"/>
        <w:right w:val="none" w:sz="0" w:space="0" w:color="auto"/>
      </w:divBdr>
    </w:div>
    <w:div w:id="871579273">
      <w:bodyDiv w:val="1"/>
      <w:marLeft w:val="0"/>
      <w:marRight w:val="0"/>
      <w:marTop w:val="0"/>
      <w:marBottom w:val="0"/>
      <w:divBdr>
        <w:top w:val="none" w:sz="0" w:space="0" w:color="auto"/>
        <w:left w:val="none" w:sz="0" w:space="0" w:color="auto"/>
        <w:bottom w:val="none" w:sz="0" w:space="0" w:color="auto"/>
        <w:right w:val="none" w:sz="0" w:space="0" w:color="auto"/>
      </w:divBdr>
    </w:div>
    <w:div w:id="888150217">
      <w:bodyDiv w:val="1"/>
      <w:marLeft w:val="0"/>
      <w:marRight w:val="0"/>
      <w:marTop w:val="0"/>
      <w:marBottom w:val="0"/>
      <w:divBdr>
        <w:top w:val="none" w:sz="0" w:space="0" w:color="auto"/>
        <w:left w:val="none" w:sz="0" w:space="0" w:color="auto"/>
        <w:bottom w:val="none" w:sz="0" w:space="0" w:color="auto"/>
        <w:right w:val="none" w:sz="0" w:space="0" w:color="auto"/>
      </w:divBdr>
    </w:div>
    <w:div w:id="894925132">
      <w:bodyDiv w:val="1"/>
      <w:marLeft w:val="0"/>
      <w:marRight w:val="0"/>
      <w:marTop w:val="0"/>
      <w:marBottom w:val="0"/>
      <w:divBdr>
        <w:top w:val="none" w:sz="0" w:space="0" w:color="auto"/>
        <w:left w:val="none" w:sz="0" w:space="0" w:color="auto"/>
        <w:bottom w:val="none" w:sz="0" w:space="0" w:color="auto"/>
        <w:right w:val="none" w:sz="0" w:space="0" w:color="auto"/>
      </w:divBdr>
    </w:div>
    <w:div w:id="908228505">
      <w:bodyDiv w:val="1"/>
      <w:marLeft w:val="0"/>
      <w:marRight w:val="0"/>
      <w:marTop w:val="0"/>
      <w:marBottom w:val="0"/>
      <w:divBdr>
        <w:top w:val="none" w:sz="0" w:space="0" w:color="auto"/>
        <w:left w:val="none" w:sz="0" w:space="0" w:color="auto"/>
        <w:bottom w:val="none" w:sz="0" w:space="0" w:color="auto"/>
        <w:right w:val="none" w:sz="0" w:space="0" w:color="auto"/>
      </w:divBdr>
    </w:div>
    <w:div w:id="912131322">
      <w:bodyDiv w:val="1"/>
      <w:marLeft w:val="0"/>
      <w:marRight w:val="0"/>
      <w:marTop w:val="0"/>
      <w:marBottom w:val="0"/>
      <w:divBdr>
        <w:top w:val="none" w:sz="0" w:space="0" w:color="auto"/>
        <w:left w:val="none" w:sz="0" w:space="0" w:color="auto"/>
        <w:bottom w:val="none" w:sz="0" w:space="0" w:color="auto"/>
        <w:right w:val="none" w:sz="0" w:space="0" w:color="auto"/>
      </w:divBdr>
    </w:div>
    <w:div w:id="922296588">
      <w:bodyDiv w:val="1"/>
      <w:marLeft w:val="0"/>
      <w:marRight w:val="0"/>
      <w:marTop w:val="0"/>
      <w:marBottom w:val="0"/>
      <w:divBdr>
        <w:top w:val="none" w:sz="0" w:space="0" w:color="auto"/>
        <w:left w:val="none" w:sz="0" w:space="0" w:color="auto"/>
        <w:bottom w:val="none" w:sz="0" w:space="0" w:color="auto"/>
        <w:right w:val="none" w:sz="0" w:space="0" w:color="auto"/>
      </w:divBdr>
    </w:div>
    <w:div w:id="926230017">
      <w:bodyDiv w:val="1"/>
      <w:marLeft w:val="0"/>
      <w:marRight w:val="0"/>
      <w:marTop w:val="0"/>
      <w:marBottom w:val="0"/>
      <w:divBdr>
        <w:top w:val="none" w:sz="0" w:space="0" w:color="auto"/>
        <w:left w:val="none" w:sz="0" w:space="0" w:color="auto"/>
        <w:bottom w:val="none" w:sz="0" w:space="0" w:color="auto"/>
        <w:right w:val="none" w:sz="0" w:space="0" w:color="auto"/>
      </w:divBdr>
    </w:div>
    <w:div w:id="930502474">
      <w:bodyDiv w:val="1"/>
      <w:marLeft w:val="0"/>
      <w:marRight w:val="0"/>
      <w:marTop w:val="0"/>
      <w:marBottom w:val="0"/>
      <w:divBdr>
        <w:top w:val="none" w:sz="0" w:space="0" w:color="auto"/>
        <w:left w:val="none" w:sz="0" w:space="0" w:color="auto"/>
        <w:bottom w:val="none" w:sz="0" w:space="0" w:color="auto"/>
        <w:right w:val="none" w:sz="0" w:space="0" w:color="auto"/>
      </w:divBdr>
    </w:div>
    <w:div w:id="948119984">
      <w:bodyDiv w:val="1"/>
      <w:marLeft w:val="0"/>
      <w:marRight w:val="0"/>
      <w:marTop w:val="0"/>
      <w:marBottom w:val="0"/>
      <w:divBdr>
        <w:top w:val="none" w:sz="0" w:space="0" w:color="auto"/>
        <w:left w:val="none" w:sz="0" w:space="0" w:color="auto"/>
        <w:bottom w:val="none" w:sz="0" w:space="0" w:color="auto"/>
        <w:right w:val="none" w:sz="0" w:space="0" w:color="auto"/>
      </w:divBdr>
    </w:div>
    <w:div w:id="952172901">
      <w:bodyDiv w:val="1"/>
      <w:marLeft w:val="0"/>
      <w:marRight w:val="0"/>
      <w:marTop w:val="0"/>
      <w:marBottom w:val="0"/>
      <w:divBdr>
        <w:top w:val="none" w:sz="0" w:space="0" w:color="auto"/>
        <w:left w:val="none" w:sz="0" w:space="0" w:color="auto"/>
        <w:bottom w:val="none" w:sz="0" w:space="0" w:color="auto"/>
        <w:right w:val="none" w:sz="0" w:space="0" w:color="auto"/>
      </w:divBdr>
    </w:div>
    <w:div w:id="954287617">
      <w:bodyDiv w:val="1"/>
      <w:marLeft w:val="0"/>
      <w:marRight w:val="0"/>
      <w:marTop w:val="0"/>
      <w:marBottom w:val="0"/>
      <w:divBdr>
        <w:top w:val="none" w:sz="0" w:space="0" w:color="auto"/>
        <w:left w:val="none" w:sz="0" w:space="0" w:color="auto"/>
        <w:bottom w:val="none" w:sz="0" w:space="0" w:color="auto"/>
        <w:right w:val="none" w:sz="0" w:space="0" w:color="auto"/>
      </w:divBdr>
    </w:div>
    <w:div w:id="956254429">
      <w:bodyDiv w:val="1"/>
      <w:marLeft w:val="0"/>
      <w:marRight w:val="0"/>
      <w:marTop w:val="0"/>
      <w:marBottom w:val="0"/>
      <w:divBdr>
        <w:top w:val="none" w:sz="0" w:space="0" w:color="auto"/>
        <w:left w:val="none" w:sz="0" w:space="0" w:color="auto"/>
        <w:bottom w:val="none" w:sz="0" w:space="0" w:color="auto"/>
        <w:right w:val="none" w:sz="0" w:space="0" w:color="auto"/>
      </w:divBdr>
    </w:div>
    <w:div w:id="960956786">
      <w:bodyDiv w:val="1"/>
      <w:marLeft w:val="0"/>
      <w:marRight w:val="0"/>
      <w:marTop w:val="0"/>
      <w:marBottom w:val="0"/>
      <w:divBdr>
        <w:top w:val="none" w:sz="0" w:space="0" w:color="auto"/>
        <w:left w:val="none" w:sz="0" w:space="0" w:color="auto"/>
        <w:bottom w:val="none" w:sz="0" w:space="0" w:color="auto"/>
        <w:right w:val="none" w:sz="0" w:space="0" w:color="auto"/>
      </w:divBdr>
    </w:div>
    <w:div w:id="973952888">
      <w:bodyDiv w:val="1"/>
      <w:marLeft w:val="0"/>
      <w:marRight w:val="0"/>
      <w:marTop w:val="0"/>
      <w:marBottom w:val="0"/>
      <w:divBdr>
        <w:top w:val="none" w:sz="0" w:space="0" w:color="auto"/>
        <w:left w:val="none" w:sz="0" w:space="0" w:color="auto"/>
        <w:bottom w:val="none" w:sz="0" w:space="0" w:color="auto"/>
        <w:right w:val="none" w:sz="0" w:space="0" w:color="auto"/>
      </w:divBdr>
    </w:div>
    <w:div w:id="982739520">
      <w:bodyDiv w:val="1"/>
      <w:marLeft w:val="0"/>
      <w:marRight w:val="0"/>
      <w:marTop w:val="0"/>
      <w:marBottom w:val="0"/>
      <w:divBdr>
        <w:top w:val="none" w:sz="0" w:space="0" w:color="auto"/>
        <w:left w:val="none" w:sz="0" w:space="0" w:color="auto"/>
        <w:bottom w:val="none" w:sz="0" w:space="0" w:color="auto"/>
        <w:right w:val="none" w:sz="0" w:space="0" w:color="auto"/>
      </w:divBdr>
    </w:div>
    <w:div w:id="983893163">
      <w:bodyDiv w:val="1"/>
      <w:marLeft w:val="0"/>
      <w:marRight w:val="0"/>
      <w:marTop w:val="0"/>
      <w:marBottom w:val="0"/>
      <w:divBdr>
        <w:top w:val="none" w:sz="0" w:space="0" w:color="auto"/>
        <w:left w:val="none" w:sz="0" w:space="0" w:color="auto"/>
        <w:bottom w:val="none" w:sz="0" w:space="0" w:color="auto"/>
        <w:right w:val="none" w:sz="0" w:space="0" w:color="auto"/>
      </w:divBdr>
    </w:div>
    <w:div w:id="987786918">
      <w:bodyDiv w:val="1"/>
      <w:marLeft w:val="0"/>
      <w:marRight w:val="0"/>
      <w:marTop w:val="0"/>
      <w:marBottom w:val="0"/>
      <w:divBdr>
        <w:top w:val="none" w:sz="0" w:space="0" w:color="auto"/>
        <w:left w:val="none" w:sz="0" w:space="0" w:color="auto"/>
        <w:bottom w:val="none" w:sz="0" w:space="0" w:color="auto"/>
        <w:right w:val="none" w:sz="0" w:space="0" w:color="auto"/>
      </w:divBdr>
    </w:div>
    <w:div w:id="988510781">
      <w:bodyDiv w:val="1"/>
      <w:marLeft w:val="0"/>
      <w:marRight w:val="0"/>
      <w:marTop w:val="0"/>
      <w:marBottom w:val="0"/>
      <w:divBdr>
        <w:top w:val="none" w:sz="0" w:space="0" w:color="auto"/>
        <w:left w:val="none" w:sz="0" w:space="0" w:color="auto"/>
        <w:bottom w:val="none" w:sz="0" w:space="0" w:color="auto"/>
        <w:right w:val="none" w:sz="0" w:space="0" w:color="auto"/>
      </w:divBdr>
    </w:div>
    <w:div w:id="993606989">
      <w:bodyDiv w:val="1"/>
      <w:marLeft w:val="0"/>
      <w:marRight w:val="0"/>
      <w:marTop w:val="0"/>
      <w:marBottom w:val="0"/>
      <w:divBdr>
        <w:top w:val="none" w:sz="0" w:space="0" w:color="auto"/>
        <w:left w:val="none" w:sz="0" w:space="0" w:color="auto"/>
        <w:bottom w:val="none" w:sz="0" w:space="0" w:color="auto"/>
        <w:right w:val="none" w:sz="0" w:space="0" w:color="auto"/>
      </w:divBdr>
    </w:div>
    <w:div w:id="999118615">
      <w:bodyDiv w:val="1"/>
      <w:marLeft w:val="0"/>
      <w:marRight w:val="0"/>
      <w:marTop w:val="0"/>
      <w:marBottom w:val="0"/>
      <w:divBdr>
        <w:top w:val="none" w:sz="0" w:space="0" w:color="auto"/>
        <w:left w:val="none" w:sz="0" w:space="0" w:color="auto"/>
        <w:bottom w:val="none" w:sz="0" w:space="0" w:color="auto"/>
        <w:right w:val="none" w:sz="0" w:space="0" w:color="auto"/>
      </w:divBdr>
    </w:div>
    <w:div w:id="1000933007">
      <w:bodyDiv w:val="1"/>
      <w:marLeft w:val="0"/>
      <w:marRight w:val="0"/>
      <w:marTop w:val="0"/>
      <w:marBottom w:val="0"/>
      <w:divBdr>
        <w:top w:val="none" w:sz="0" w:space="0" w:color="auto"/>
        <w:left w:val="none" w:sz="0" w:space="0" w:color="auto"/>
        <w:bottom w:val="none" w:sz="0" w:space="0" w:color="auto"/>
        <w:right w:val="none" w:sz="0" w:space="0" w:color="auto"/>
      </w:divBdr>
    </w:div>
    <w:div w:id="1003436015">
      <w:bodyDiv w:val="1"/>
      <w:marLeft w:val="0"/>
      <w:marRight w:val="0"/>
      <w:marTop w:val="0"/>
      <w:marBottom w:val="0"/>
      <w:divBdr>
        <w:top w:val="none" w:sz="0" w:space="0" w:color="auto"/>
        <w:left w:val="none" w:sz="0" w:space="0" w:color="auto"/>
        <w:bottom w:val="none" w:sz="0" w:space="0" w:color="auto"/>
        <w:right w:val="none" w:sz="0" w:space="0" w:color="auto"/>
      </w:divBdr>
    </w:div>
    <w:div w:id="1007903201">
      <w:bodyDiv w:val="1"/>
      <w:marLeft w:val="0"/>
      <w:marRight w:val="0"/>
      <w:marTop w:val="0"/>
      <w:marBottom w:val="0"/>
      <w:divBdr>
        <w:top w:val="none" w:sz="0" w:space="0" w:color="auto"/>
        <w:left w:val="none" w:sz="0" w:space="0" w:color="auto"/>
        <w:bottom w:val="none" w:sz="0" w:space="0" w:color="auto"/>
        <w:right w:val="none" w:sz="0" w:space="0" w:color="auto"/>
      </w:divBdr>
    </w:div>
    <w:div w:id="1015422601">
      <w:bodyDiv w:val="1"/>
      <w:marLeft w:val="0"/>
      <w:marRight w:val="0"/>
      <w:marTop w:val="0"/>
      <w:marBottom w:val="0"/>
      <w:divBdr>
        <w:top w:val="none" w:sz="0" w:space="0" w:color="auto"/>
        <w:left w:val="none" w:sz="0" w:space="0" w:color="auto"/>
        <w:bottom w:val="none" w:sz="0" w:space="0" w:color="auto"/>
        <w:right w:val="none" w:sz="0" w:space="0" w:color="auto"/>
      </w:divBdr>
    </w:div>
    <w:div w:id="1018584039">
      <w:bodyDiv w:val="1"/>
      <w:marLeft w:val="0"/>
      <w:marRight w:val="0"/>
      <w:marTop w:val="0"/>
      <w:marBottom w:val="0"/>
      <w:divBdr>
        <w:top w:val="none" w:sz="0" w:space="0" w:color="auto"/>
        <w:left w:val="none" w:sz="0" w:space="0" w:color="auto"/>
        <w:bottom w:val="none" w:sz="0" w:space="0" w:color="auto"/>
        <w:right w:val="none" w:sz="0" w:space="0" w:color="auto"/>
      </w:divBdr>
    </w:div>
    <w:div w:id="1019967369">
      <w:bodyDiv w:val="1"/>
      <w:marLeft w:val="0"/>
      <w:marRight w:val="0"/>
      <w:marTop w:val="0"/>
      <w:marBottom w:val="0"/>
      <w:divBdr>
        <w:top w:val="none" w:sz="0" w:space="0" w:color="auto"/>
        <w:left w:val="none" w:sz="0" w:space="0" w:color="auto"/>
        <w:bottom w:val="none" w:sz="0" w:space="0" w:color="auto"/>
        <w:right w:val="none" w:sz="0" w:space="0" w:color="auto"/>
      </w:divBdr>
    </w:div>
    <w:div w:id="1021471500">
      <w:bodyDiv w:val="1"/>
      <w:marLeft w:val="0"/>
      <w:marRight w:val="0"/>
      <w:marTop w:val="0"/>
      <w:marBottom w:val="0"/>
      <w:divBdr>
        <w:top w:val="none" w:sz="0" w:space="0" w:color="auto"/>
        <w:left w:val="none" w:sz="0" w:space="0" w:color="auto"/>
        <w:bottom w:val="none" w:sz="0" w:space="0" w:color="auto"/>
        <w:right w:val="none" w:sz="0" w:space="0" w:color="auto"/>
      </w:divBdr>
    </w:div>
    <w:div w:id="1027292376">
      <w:bodyDiv w:val="1"/>
      <w:marLeft w:val="0"/>
      <w:marRight w:val="0"/>
      <w:marTop w:val="0"/>
      <w:marBottom w:val="0"/>
      <w:divBdr>
        <w:top w:val="none" w:sz="0" w:space="0" w:color="auto"/>
        <w:left w:val="none" w:sz="0" w:space="0" w:color="auto"/>
        <w:bottom w:val="none" w:sz="0" w:space="0" w:color="auto"/>
        <w:right w:val="none" w:sz="0" w:space="0" w:color="auto"/>
      </w:divBdr>
    </w:div>
    <w:div w:id="1028990064">
      <w:bodyDiv w:val="1"/>
      <w:marLeft w:val="0"/>
      <w:marRight w:val="0"/>
      <w:marTop w:val="0"/>
      <w:marBottom w:val="0"/>
      <w:divBdr>
        <w:top w:val="none" w:sz="0" w:space="0" w:color="auto"/>
        <w:left w:val="none" w:sz="0" w:space="0" w:color="auto"/>
        <w:bottom w:val="none" w:sz="0" w:space="0" w:color="auto"/>
        <w:right w:val="none" w:sz="0" w:space="0" w:color="auto"/>
      </w:divBdr>
    </w:div>
    <w:div w:id="1038435288">
      <w:bodyDiv w:val="1"/>
      <w:marLeft w:val="0"/>
      <w:marRight w:val="0"/>
      <w:marTop w:val="0"/>
      <w:marBottom w:val="0"/>
      <w:divBdr>
        <w:top w:val="none" w:sz="0" w:space="0" w:color="auto"/>
        <w:left w:val="none" w:sz="0" w:space="0" w:color="auto"/>
        <w:bottom w:val="none" w:sz="0" w:space="0" w:color="auto"/>
        <w:right w:val="none" w:sz="0" w:space="0" w:color="auto"/>
      </w:divBdr>
    </w:div>
    <w:div w:id="1044988265">
      <w:bodyDiv w:val="1"/>
      <w:marLeft w:val="0"/>
      <w:marRight w:val="0"/>
      <w:marTop w:val="0"/>
      <w:marBottom w:val="0"/>
      <w:divBdr>
        <w:top w:val="none" w:sz="0" w:space="0" w:color="auto"/>
        <w:left w:val="none" w:sz="0" w:space="0" w:color="auto"/>
        <w:bottom w:val="none" w:sz="0" w:space="0" w:color="auto"/>
        <w:right w:val="none" w:sz="0" w:space="0" w:color="auto"/>
      </w:divBdr>
    </w:div>
    <w:div w:id="1046567877">
      <w:bodyDiv w:val="1"/>
      <w:marLeft w:val="0"/>
      <w:marRight w:val="0"/>
      <w:marTop w:val="0"/>
      <w:marBottom w:val="0"/>
      <w:divBdr>
        <w:top w:val="none" w:sz="0" w:space="0" w:color="auto"/>
        <w:left w:val="none" w:sz="0" w:space="0" w:color="auto"/>
        <w:bottom w:val="none" w:sz="0" w:space="0" w:color="auto"/>
        <w:right w:val="none" w:sz="0" w:space="0" w:color="auto"/>
      </w:divBdr>
    </w:div>
    <w:div w:id="1047221892">
      <w:bodyDiv w:val="1"/>
      <w:marLeft w:val="0"/>
      <w:marRight w:val="0"/>
      <w:marTop w:val="0"/>
      <w:marBottom w:val="0"/>
      <w:divBdr>
        <w:top w:val="none" w:sz="0" w:space="0" w:color="auto"/>
        <w:left w:val="none" w:sz="0" w:space="0" w:color="auto"/>
        <w:bottom w:val="none" w:sz="0" w:space="0" w:color="auto"/>
        <w:right w:val="none" w:sz="0" w:space="0" w:color="auto"/>
      </w:divBdr>
    </w:div>
    <w:div w:id="1049963692">
      <w:bodyDiv w:val="1"/>
      <w:marLeft w:val="0"/>
      <w:marRight w:val="0"/>
      <w:marTop w:val="0"/>
      <w:marBottom w:val="0"/>
      <w:divBdr>
        <w:top w:val="none" w:sz="0" w:space="0" w:color="auto"/>
        <w:left w:val="none" w:sz="0" w:space="0" w:color="auto"/>
        <w:bottom w:val="none" w:sz="0" w:space="0" w:color="auto"/>
        <w:right w:val="none" w:sz="0" w:space="0" w:color="auto"/>
      </w:divBdr>
    </w:div>
    <w:div w:id="1066994427">
      <w:bodyDiv w:val="1"/>
      <w:marLeft w:val="0"/>
      <w:marRight w:val="0"/>
      <w:marTop w:val="0"/>
      <w:marBottom w:val="0"/>
      <w:divBdr>
        <w:top w:val="none" w:sz="0" w:space="0" w:color="auto"/>
        <w:left w:val="none" w:sz="0" w:space="0" w:color="auto"/>
        <w:bottom w:val="none" w:sz="0" w:space="0" w:color="auto"/>
        <w:right w:val="none" w:sz="0" w:space="0" w:color="auto"/>
      </w:divBdr>
    </w:div>
    <w:div w:id="1069889077">
      <w:bodyDiv w:val="1"/>
      <w:marLeft w:val="0"/>
      <w:marRight w:val="0"/>
      <w:marTop w:val="0"/>
      <w:marBottom w:val="0"/>
      <w:divBdr>
        <w:top w:val="none" w:sz="0" w:space="0" w:color="auto"/>
        <w:left w:val="none" w:sz="0" w:space="0" w:color="auto"/>
        <w:bottom w:val="none" w:sz="0" w:space="0" w:color="auto"/>
        <w:right w:val="none" w:sz="0" w:space="0" w:color="auto"/>
      </w:divBdr>
    </w:div>
    <w:div w:id="1071149027">
      <w:bodyDiv w:val="1"/>
      <w:marLeft w:val="0"/>
      <w:marRight w:val="0"/>
      <w:marTop w:val="0"/>
      <w:marBottom w:val="0"/>
      <w:divBdr>
        <w:top w:val="none" w:sz="0" w:space="0" w:color="auto"/>
        <w:left w:val="none" w:sz="0" w:space="0" w:color="auto"/>
        <w:bottom w:val="none" w:sz="0" w:space="0" w:color="auto"/>
        <w:right w:val="none" w:sz="0" w:space="0" w:color="auto"/>
      </w:divBdr>
    </w:div>
    <w:div w:id="1074157994">
      <w:bodyDiv w:val="1"/>
      <w:marLeft w:val="0"/>
      <w:marRight w:val="0"/>
      <w:marTop w:val="0"/>
      <w:marBottom w:val="0"/>
      <w:divBdr>
        <w:top w:val="none" w:sz="0" w:space="0" w:color="auto"/>
        <w:left w:val="none" w:sz="0" w:space="0" w:color="auto"/>
        <w:bottom w:val="none" w:sz="0" w:space="0" w:color="auto"/>
        <w:right w:val="none" w:sz="0" w:space="0" w:color="auto"/>
      </w:divBdr>
    </w:div>
    <w:div w:id="1079212536">
      <w:bodyDiv w:val="1"/>
      <w:marLeft w:val="0"/>
      <w:marRight w:val="0"/>
      <w:marTop w:val="0"/>
      <w:marBottom w:val="0"/>
      <w:divBdr>
        <w:top w:val="none" w:sz="0" w:space="0" w:color="auto"/>
        <w:left w:val="none" w:sz="0" w:space="0" w:color="auto"/>
        <w:bottom w:val="none" w:sz="0" w:space="0" w:color="auto"/>
        <w:right w:val="none" w:sz="0" w:space="0" w:color="auto"/>
      </w:divBdr>
    </w:div>
    <w:div w:id="1080131072">
      <w:bodyDiv w:val="1"/>
      <w:marLeft w:val="0"/>
      <w:marRight w:val="0"/>
      <w:marTop w:val="0"/>
      <w:marBottom w:val="0"/>
      <w:divBdr>
        <w:top w:val="none" w:sz="0" w:space="0" w:color="auto"/>
        <w:left w:val="none" w:sz="0" w:space="0" w:color="auto"/>
        <w:bottom w:val="none" w:sz="0" w:space="0" w:color="auto"/>
        <w:right w:val="none" w:sz="0" w:space="0" w:color="auto"/>
      </w:divBdr>
    </w:div>
    <w:div w:id="1087849930">
      <w:bodyDiv w:val="1"/>
      <w:marLeft w:val="0"/>
      <w:marRight w:val="0"/>
      <w:marTop w:val="0"/>
      <w:marBottom w:val="0"/>
      <w:divBdr>
        <w:top w:val="none" w:sz="0" w:space="0" w:color="auto"/>
        <w:left w:val="none" w:sz="0" w:space="0" w:color="auto"/>
        <w:bottom w:val="none" w:sz="0" w:space="0" w:color="auto"/>
        <w:right w:val="none" w:sz="0" w:space="0" w:color="auto"/>
      </w:divBdr>
    </w:div>
    <w:div w:id="1088188995">
      <w:bodyDiv w:val="1"/>
      <w:marLeft w:val="0"/>
      <w:marRight w:val="0"/>
      <w:marTop w:val="0"/>
      <w:marBottom w:val="0"/>
      <w:divBdr>
        <w:top w:val="none" w:sz="0" w:space="0" w:color="auto"/>
        <w:left w:val="none" w:sz="0" w:space="0" w:color="auto"/>
        <w:bottom w:val="none" w:sz="0" w:space="0" w:color="auto"/>
        <w:right w:val="none" w:sz="0" w:space="0" w:color="auto"/>
      </w:divBdr>
    </w:div>
    <w:div w:id="1089041132">
      <w:bodyDiv w:val="1"/>
      <w:marLeft w:val="0"/>
      <w:marRight w:val="0"/>
      <w:marTop w:val="0"/>
      <w:marBottom w:val="0"/>
      <w:divBdr>
        <w:top w:val="none" w:sz="0" w:space="0" w:color="auto"/>
        <w:left w:val="none" w:sz="0" w:space="0" w:color="auto"/>
        <w:bottom w:val="none" w:sz="0" w:space="0" w:color="auto"/>
        <w:right w:val="none" w:sz="0" w:space="0" w:color="auto"/>
      </w:divBdr>
    </w:div>
    <w:div w:id="1092436534">
      <w:bodyDiv w:val="1"/>
      <w:marLeft w:val="0"/>
      <w:marRight w:val="0"/>
      <w:marTop w:val="0"/>
      <w:marBottom w:val="0"/>
      <w:divBdr>
        <w:top w:val="none" w:sz="0" w:space="0" w:color="auto"/>
        <w:left w:val="none" w:sz="0" w:space="0" w:color="auto"/>
        <w:bottom w:val="none" w:sz="0" w:space="0" w:color="auto"/>
        <w:right w:val="none" w:sz="0" w:space="0" w:color="auto"/>
      </w:divBdr>
    </w:div>
    <w:div w:id="1111899987">
      <w:bodyDiv w:val="1"/>
      <w:marLeft w:val="0"/>
      <w:marRight w:val="0"/>
      <w:marTop w:val="0"/>
      <w:marBottom w:val="0"/>
      <w:divBdr>
        <w:top w:val="none" w:sz="0" w:space="0" w:color="auto"/>
        <w:left w:val="none" w:sz="0" w:space="0" w:color="auto"/>
        <w:bottom w:val="none" w:sz="0" w:space="0" w:color="auto"/>
        <w:right w:val="none" w:sz="0" w:space="0" w:color="auto"/>
      </w:divBdr>
    </w:div>
    <w:div w:id="1125192560">
      <w:bodyDiv w:val="1"/>
      <w:marLeft w:val="0"/>
      <w:marRight w:val="0"/>
      <w:marTop w:val="0"/>
      <w:marBottom w:val="0"/>
      <w:divBdr>
        <w:top w:val="none" w:sz="0" w:space="0" w:color="auto"/>
        <w:left w:val="none" w:sz="0" w:space="0" w:color="auto"/>
        <w:bottom w:val="none" w:sz="0" w:space="0" w:color="auto"/>
        <w:right w:val="none" w:sz="0" w:space="0" w:color="auto"/>
      </w:divBdr>
    </w:div>
    <w:div w:id="1133251800">
      <w:bodyDiv w:val="1"/>
      <w:marLeft w:val="0"/>
      <w:marRight w:val="0"/>
      <w:marTop w:val="0"/>
      <w:marBottom w:val="0"/>
      <w:divBdr>
        <w:top w:val="none" w:sz="0" w:space="0" w:color="auto"/>
        <w:left w:val="none" w:sz="0" w:space="0" w:color="auto"/>
        <w:bottom w:val="none" w:sz="0" w:space="0" w:color="auto"/>
        <w:right w:val="none" w:sz="0" w:space="0" w:color="auto"/>
      </w:divBdr>
    </w:div>
    <w:div w:id="1137918863">
      <w:bodyDiv w:val="1"/>
      <w:marLeft w:val="0"/>
      <w:marRight w:val="0"/>
      <w:marTop w:val="0"/>
      <w:marBottom w:val="0"/>
      <w:divBdr>
        <w:top w:val="none" w:sz="0" w:space="0" w:color="auto"/>
        <w:left w:val="none" w:sz="0" w:space="0" w:color="auto"/>
        <w:bottom w:val="none" w:sz="0" w:space="0" w:color="auto"/>
        <w:right w:val="none" w:sz="0" w:space="0" w:color="auto"/>
      </w:divBdr>
    </w:div>
    <w:div w:id="1151169849">
      <w:bodyDiv w:val="1"/>
      <w:marLeft w:val="0"/>
      <w:marRight w:val="0"/>
      <w:marTop w:val="0"/>
      <w:marBottom w:val="0"/>
      <w:divBdr>
        <w:top w:val="none" w:sz="0" w:space="0" w:color="auto"/>
        <w:left w:val="none" w:sz="0" w:space="0" w:color="auto"/>
        <w:bottom w:val="none" w:sz="0" w:space="0" w:color="auto"/>
        <w:right w:val="none" w:sz="0" w:space="0" w:color="auto"/>
      </w:divBdr>
    </w:div>
    <w:div w:id="1160120398">
      <w:bodyDiv w:val="1"/>
      <w:marLeft w:val="0"/>
      <w:marRight w:val="0"/>
      <w:marTop w:val="0"/>
      <w:marBottom w:val="0"/>
      <w:divBdr>
        <w:top w:val="none" w:sz="0" w:space="0" w:color="auto"/>
        <w:left w:val="none" w:sz="0" w:space="0" w:color="auto"/>
        <w:bottom w:val="none" w:sz="0" w:space="0" w:color="auto"/>
        <w:right w:val="none" w:sz="0" w:space="0" w:color="auto"/>
      </w:divBdr>
    </w:div>
    <w:div w:id="1172068845">
      <w:bodyDiv w:val="1"/>
      <w:marLeft w:val="0"/>
      <w:marRight w:val="0"/>
      <w:marTop w:val="0"/>
      <w:marBottom w:val="0"/>
      <w:divBdr>
        <w:top w:val="none" w:sz="0" w:space="0" w:color="auto"/>
        <w:left w:val="none" w:sz="0" w:space="0" w:color="auto"/>
        <w:bottom w:val="none" w:sz="0" w:space="0" w:color="auto"/>
        <w:right w:val="none" w:sz="0" w:space="0" w:color="auto"/>
      </w:divBdr>
    </w:div>
    <w:div w:id="1196960908">
      <w:bodyDiv w:val="1"/>
      <w:marLeft w:val="0"/>
      <w:marRight w:val="0"/>
      <w:marTop w:val="0"/>
      <w:marBottom w:val="0"/>
      <w:divBdr>
        <w:top w:val="none" w:sz="0" w:space="0" w:color="auto"/>
        <w:left w:val="none" w:sz="0" w:space="0" w:color="auto"/>
        <w:bottom w:val="none" w:sz="0" w:space="0" w:color="auto"/>
        <w:right w:val="none" w:sz="0" w:space="0" w:color="auto"/>
      </w:divBdr>
    </w:div>
    <w:div w:id="1201824896">
      <w:bodyDiv w:val="1"/>
      <w:marLeft w:val="0"/>
      <w:marRight w:val="0"/>
      <w:marTop w:val="0"/>
      <w:marBottom w:val="0"/>
      <w:divBdr>
        <w:top w:val="none" w:sz="0" w:space="0" w:color="auto"/>
        <w:left w:val="none" w:sz="0" w:space="0" w:color="auto"/>
        <w:bottom w:val="none" w:sz="0" w:space="0" w:color="auto"/>
        <w:right w:val="none" w:sz="0" w:space="0" w:color="auto"/>
      </w:divBdr>
    </w:div>
    <w:div w:id="1203904960">
      <w:bodyDiv w:val="1"/>
      <w:marLeft w:val="0"/>
      <w:marRight w:val="0"/>
      <w:marTop w:val="0"/>
      <w:marBottom w:val="0"/>
      <w:divBdr>
        <w:top w:val="none" w:sz="0" w:space="0" w:color="auto"/>
        <w:left w:val="none" w:sz="0" w:space="0" w:color="auto"/>
        <w:bottom w:val="none" w:sz="0" w:space="0" w:color="auto"/>
        <w:right w:val="none" w:sz="0" w:space="0" w:color="auto"/>
      </w:divBdr>
    </w:div>
    <w:div w:id="1204171952">
      <w:bodyDiv w:val="1"/>
      <w:marLeft w:val="0"/>
      <w:marRight w:val="0"/>
      <w:marTop w:val="0"/>
      <w:marBottom w:val="0"/>
      <w:divBdr>
        <w:top w:val="none" w:sz="0" w:space="0" w:color="auto"/>
        <w:left w:val="none" w:sz="0" w:space="0" w:color="auto"/>
        <w:bottom w:val="none" w:sz="0" w:space="0" w:color="auto"/>
        <w:right w:val="none" w:sz="0" w:space="0" w:color="auto"/>
      </w:divBdr>
    </w:div>
    <w:div w:id="1206601132">
      <w:bodyDiv w:val="1"/>
      <w:marLeft w:val="0"/>
      <w:marRight w:val="0"/>
      <w:marTop w:val="0"/>
      <w:marBottom w:val="0"/>
      <w:divBdr>
        <w:top w:val="none" w:sz="0" w:space="0" w:color="auto"/>
        <w:left w:val="none" w:sz="0" w:space="0" w:color="auto"/>
        <w:bottom w:val="none" w:sz="0" w:space="0" w:color="auto"/>
        <w:right w:val="none" w:sz="0" w:space="0" w:color="auto"/>
      </w:divBdr>
    </w:div>
    <w:div w:id="1210259422">
      <w:bodyDiv w:val="1"/>
      <w:marLeft w:val="0"/>
      <w:marRight w:val="0"/>
      <w:marTop w:val="0"/>
      <w:marBottom w:val="0"/>
      <w:divBdr>
        <w:top w:val="none" w:sz="0" w:space="0" w:color="auto"/>
        <w:left w:val="none" w:sz="0" w:space="0" w:color="auto"/>
        <w:bottom w:val="none" w:sz="0" w:space="0" w:color="auto"/>
        <w:right w:val="none" w:sz="0" w:space="0" w:color="auto"/>
      </w:divBdr>
    </w:div>
    <w:div w:id="1217011176">
      <w:bodyDiv w:val="1"/>
      <w:marLeft w:val="0"/>
      <w:marRight w:val="0"/>
      <w:marTop w:val="0"/>
      <w:marBottom w:val="0"/>
      <w:divBdr>
        <w:top w:val="none" w:sz="0" w:space="0" w:color="auto"/>
        <w:left w:val="none" w:sz="0" w:space="0" w:color="auto"/>
        <w:bottom w:val="none" w:sz="0" w:space="0" w:color="auto"/>
        <w:right w:val="none" w:sz="0" w:space="0" w:color="auto"/>
      </w:divBdr>
    </w:div>
    <w:div w:id="1218275762">
      <w:bodyDiv w:val="1"/>
      <w:marLeft w:val="0"/>
      <w:marRight w:val="0"/>
      <w:marTop w:val="0"/>
      <w:marBottom w:val="0"/>
      <w:divBdr>
        <w:top w:val="none" w:sz="0" w:space="0" w:color="auto"/>
        <w:left w:val="none" w:sz="0" w:space="0" w:color="auto"/>
        <w:bottom w:val="none" w:sz="0" w:space="0" w:color="auto"/>
        <w:right w:val="none" w:sz="0" w:space="0" w:color="auto"/>
      </w:divBdr>
    </w:div>
    <w:div w:id="1218737756">
      <w:bodyDiv w:val="1"/>
      <w:marLeft w:val="0"/>
      <w:marRight w:val="0"/>
      <w:marTop w:val="0"/>
      <w:marBottom w:val="0"/>
      <w:divBdr>
        <w:top w:val="none" w:sz="0" w:space="0" w:color="auto"/>
        <w:left w:val="none" w:sz="0" w:space="0" w:color="auto"/>
        <w:bottom w:val="none" w:sz="0" w:space="0" w:color="auto"/>
        <w:right w:val="none" w:sz="0" w:space="0" w:color="auto"/>
      </w:divBdr>
    </w:div>
    <w:div w:id="1225873328">
      <w:bodyDiv w:val="1"/>
      <w:marLeft w:val="0"/>
      <w:marRight w:val="0"/>
      <w:marTop w:val="0"/>
      <w:marBottom w:val="0"/>
      <w:divBdr>
        <w:top w:val="none" w:sz="0" w:space="0" w:color="auto"/>
        <w:left w:val="none" w:sz="0" w:space="0" w:color="auto"/>
        <w:bottom w:val="none" w:sz="0" w:space="0" w:color="auto"/>
        <w:right w:val="none" w:sz="0" w:space="0" w:color="auto"/>
      </w:divBdr>
    </w:div>
    <w:div w:id="1231114265">
      <w:bodyDiv w:val="1"/>
      <w:marLeft w:val="0"/>
      <w:marRight w:val="0"/>
      <w:marTop w:val="0"/>
      <w:marBottom w:val="0"/>
      <w:divBdr>
        <w:top w:val="none" w:sz="0" w:space="0" w:color="auto"/>
        <w:left w:val="none" w:sz="0" w:space="0" w:color="auto"/>
        <w:bottom w:val="none" w:sz="0" w:space="0" w:color="auto"/>
        <w:right w:val="none" w:sz="0" w:space="0" w:color="auto"/>
      </w:divBdr>
    </w:div>
    <w:div w:id="1235579914">
      <w:bodyDiv w:val="1"/>
      <w:marLeft w:val="0"/>
      <w:marRight w:val="0"/>
      <w:marTop w:val="0"/>
      <w:marBottom w:val="0"/>
      <w:divBdr>
        <w:top w:val="none" w:sz="0" w:space="0" w:color="auto"/>
        <w:left w:val="none" w:sz="0" w:space="0" w:color="auto"/>
        <w:bottom w:val="none" w:sz="0" w:space="0" w:color="auto"/>
        <w:right w:val="none" w:sz="0" w:space="0" w:color="auto"/>
      </w:divBdr>
    </w:div>
    <w:div w:id="1249120220">
      <w:bodyDiv w:val="1"/>
      <w:marLeft w:val="0"/>
      <w:marRight w:val="0"/>
      <w:marTop w:val="0"/>
      <w:marBottom w:val="0"/>
      <w:divBdr>
        <w:top w:val="none" w:sz="0" w:space="0" w:color="auto"/>
        <w:left w:val="none" w:sz="0" w:space="0" w:color="auto"/>
        <w:bottom w:val="none" w:sz="0" w:space="0" w:color="auto"/>
        <w:right w:val="none" w:sz="0" w:space="0" w:color="auto"/>
      </w:divBdr>
    </w:div>
    <w:div w:id="1253781798">
      <w:bodyDiv w:val="1"/>
      <w:marLeft w:val="0"/>
      <w:marRight w:val="0"/>
      <w:marTop w:val="0"/>
      <w:marBottom w:val="0"/>
      <w:divBdr>
        <w:top w:val="none" w:sz="0" w:space="0" w:color="auto"/>
        <w:left w:val="none" w:sz="0" w:space="0" w:color="auto"/>
        <w:bottom w:val="none" w:sz="0" w:space="0" w:color="auto"/>
        <w:right w:val="none" w:sz="0" w:space="0" w:color="auto"/>
      </w:divBdr>
    </w:div>
    <w:div w:id="1258323620">
      <w:bodyDiv w:val="1"/>
      <w:marLeft w:val="0"/>
      <w:marRight w:val="0"/>
      <w:marTop w:val="0"/>
      <w:marBottom w:val="0"/>
      <w:divBdr>
        <w:top w:val="none" w:sz="0" w:space="0" w:color="auto"/>
        <w:left w:val="none" w:sz="0" w:space="0" w:color="auto"/>
        <w:bottom w:val="none" w:sz="0" w:space="0" w:color="auto"/>
        <w:right w:val="none" w:sz="0" w:space="0" w:color="auto"/>
      </w:divBdr>
    </w:div>
    <w:div w:id="1264649879">
      <w:bodyDiv w:val="1"/>
      <w:marLeft w:val="0"/>
      <w:marRight w:val="0"/>
      <w:marTop w:val="0"/>
      <w:marBottom w:val="0"/>
      <w:divBdr>
        <w:top w:val="none" w:sz="0" w:space="0" w:color="auto"/>
        <w:left w:val="none" w:sz="0" w:space="0" w:color="auto"/>
        <w:bottom w:val="none" w:sz="0" w:space="0" w:color="auto"/>
        <w:right w:val="none" w:sz="0" w:space="0" w:color="auto"/>
      </w:divBdr>
    </w:div>
    <w:div w:id="1272014017">
      <w:bodyDiv w:val="1"/>
      <w:marLeft w:val="0"/>
      <w:marRight w:val="0"/>
      <w:marTop w:val="0"/>
      <w:marBottom w:val="0"/>
      <w:divBdr>
        <w:top w:val="none" w:sz="0" w:space="0" w:color="auto"/>
        <w:left w:val="none" w:sz="0" w:space="0" w:color="auto"/>
        <w:bottom w:val="none" w:sz="0" w:space="0" w:color="auto"/>
        <w:right w:val="none" w:sz="0" w:space="0" w:color="auto"/>
      </w:divBdr>
    </w:div>
    <w:div w:id="1280259148">
      <w:bodyDiv w:val="1"/>
      <w:marLeft w:val="0"/>
      <w:marRight w:val="0"/>
      <w:marTop w:val="0"/>
      <w:marBottom w:val="0"/>
      <w:divBdr>
        <w:top w:val="none" w:sz="0" w:space="0" w:color="auto"/>
        <w:left w:val="none" w:sz="0" w:space="0" w:color="auto"/>
        <w:bottom w:val="none" w:sz="0" w:space="0" w:color="auto"/>
        <w:right w:val="none" w:sz="0" w:space="0" w:color="auto"/>
      </w:divBdr>
    </w:div>
    <w:div w:id="1286305531">
      <w:bodyDiv w:val="1"/>
      <w:marLeft w:val="0"/>
      <w:marRight w:val="0"/>
      <w:marTop w:val="0"/>
      <w:marBottom w:val="0"/>
      <w:divBdr>
        <w:top w:val="none" w:sz="0" w:space="0" w:color="auto"/>
        <w:left w:val="none" w:sz="0" w:space="0" w:color="auto"/>
        <w:bottom w:val="none" w:sz="0" w:space="0" w:color="auto"/>
        <w:right w:val="none" w:sz="0" w:space="0" w:color="auto"/>
      </w:divBdr>
    </w:div>
    <w:div w:id="1290433501">
      <w:bodyDiv w:val="1"/>
      <w:marLeft w:val="0"/>
      <w:marRight w:val="0"/>
      <w:marTop w:val="0"/>
      <w:marBottom w:val="0"/>
      <w:divBdr>
        <w:top w:val="none" w:sz="0" w:space="0" w:color="auto"/>
        <w:left w:val="none" w:sz="0" w:space="0" w:color="auto"/>
        <w:bottom w:val="none" w:sz="0" w:space="0" w:color="auto"/>
        <w:right w:val="none" w:sz="0" w:space="0" w:color="auto"/>
      </w:divBdr>
    </w:div>
    <w:div w:id="1292249238">
      <w:bodyDiv w:val="1"/>
      <w:marLeft w:val="0"/>
      <w:marRight w:val="0"/>
      <w:marTop w:val="0"/>
      <w:marBottom w:val="0"/>
      <w:divBdr>
        <w:top w:val="none" w:sz="0" w:space="0" w:color="auto"/>
        <w:left w:val="none" w:sz="0" w:space="0" w:color="auto"/>
        <w:bottom w:val="none" w:sz="0" w:space="0" w:color="auto"/>
        <w:right w:val="none" w:sz="0" w:space="0" w:color="auto"/>
      </w:divBdr>
    </w:div>
    <w:div w:id="1304119947">
      <w:bodyDiv w:val="1"/>
      <w:marLeft w:val="0"/>
      <w:marRight w:val="0"/>
      <w:marTop w:val="0"/>
      <w:marBottom w:val="0"/>
      <w:divBdr>
        <w:top w:val="none" w:sz="0" w:space="0" w:color="auto"/>
        <w:left w:val="none" w:sz="0" w:space="0" w:color="auto"/>
        <w:bottom w:val="none" w:sz="0" w:space="0" w:color="auto"/>
        <w:right w:val="none" w:sz="0" w:space="0" w:color="auto"/>
      </w:divBdr>
    </w:div>
    <w:div w:id="1304122921">
      <w:bodyDiv w:val="1"/>
      <w:marLeft w:val="0"/>
      <w:marRight w:val="0"/>
      <w:marTop w:val="0"/>
      <w:marBottom w:val="0"/>
      <w:divBdr>
        <w:top w:val="none" w:sz="0" w:space="0" w:color="auto"/>
        <w:left w:val="none" w:sz="0" w:space="0" w:color="auto"/>
        <w:bottom w:val="none" w:sz="0" w:space="0" w:color="auto"/>
        <w:right w:val="none" w:sz="0" w:space="0" w:color="auto"/>
      </w:divBdr>
    </w:div>
    <w:div w:id="1309431520">
      <w:bodyDiv w:val="1"/>
      <w:marLeft w:val="0"/>
      <w:marRight w:val="0"/>
      <w:marTop w:val="0"/>
      <w:marBottom w:val="0"/>
      <w:divBdr>
        <w:top w:val="none" w:sz="0" w:space="0" w:color="auto"/>
        <w:left w:val="none" w:sz="0" w:space="0" w:color="auto"/>
        <w:bottom w:val="none" w:sz="0" w:space="0" w:color="auto"/>
        <w:right w:val="none" w:sz="0" w:space="0" w:color="auto"/>
      </w:divBdr>
    </w:div>
    <w:div w:id="1311328603">
      <w:bodyDiv w:val="1"/>
      <w:marLeft w:val="0"/>
      <w:marRight w:val="0"/>
      <w:marTop w:val="0"/>
      <w:marBottom w:val="0"/>
      <w:divBdr>
        <w:top w:val="none" w:sz="0" w:space="0" w:color="auto"/>
        <w:left w:val="none" w:sz="0" w:space="0" w:color="auto"/>
        <w:bottom w:val="none" w:sz="0" w:space="0" w:color="auto"/>
        <w:right w:val="none" w:sz="0" w:space="0" w:color="auto"/>
      </w:divBdr>
    </w:div>
    <w:div w:id="1312826620">
      <w:bodyDiv w:val="1"/>
      <w:marLeft w:val="0"/>
      <w:marRight w:val="0"/>
      <w:marTop w:val="0"/>
      <w:marBottom w:val="0"/>
      <w:divBdr>
        <w:top w:val="none" w:sz="0" w:space="0" w:color="auto"/>
        <w:left w:val="none" w:sz="0" w:space="0" w:color="auto"/>
        <w:bottom w:val="none" w:sz="0" w:space="0" w:color="auto"/>
        <w:right w:val="none" w:sz="0" w:space="0" w:color="auto"/>
      </w:divBdr>
    </w:div>
    <w:div w:id="1319187908">
      <w:bodyDiv w:val="1"/>
      <w:marLeft w:val="0"/>
      <w:marRight w:val="0"/>
      <w:marTop w:val="0"/>
      <w:marBottom w:val="0"/>
      <w:divBdr>
        <w:top w:val="none" w:sz="0" w:space="0" w:color="auto"/>
        <w:left w:val="none" w:sz="0" w:space="0" w:color="auto"/>
        <w:bottom w:val="none" w:sz="0" w:space="0" w:color="auto"/>
        <w:right w:val="none" w:sz="0" w:space="0" w:color="auto"/>
      </w:divBdr>
    </w:div>
    <w:div w:id="1322196339">
      <w:bodyDiv w:val="1"/>
      <w:marLeft w:val="0"/>
      <w:marRight w:val="0"/>
      <w:marTop w:val="0"/>
      <w:marBottom w:val="0"/>
      <w:divBdr>
        <w:top w:val="none" w:sz="0" w:space="0" w:color="auto"/>
        <w:left w:val="none" w:sz="0" w:space="0" w:color="auto"/>
        <w:bottom w:val="none" w:sz="0" w:space="0" w:color="auto"/>
        <w:right w:val="none" w:sz="0" w:space="0" w:color="auto"/>
      </w:divBdr>
    </w:div>
    <w:div w:id="1322320074">
      <w:bodyDiv w:val="1"/>
      <w:marLeft w:val="0"/>
      <w:marRight w:val="0"/>
      <w:marTop w:val="0"/>
      <w:marBottom w:val="0"/>
      <w:divBdr>
        <w:top w:val="none" w:sz="0" w:space="0" w:color="auto"/>
        <w:left w:val="none" w:sz="0" w:space="0" w:color="auto"/>
        <w:bottom w:val="none" w:sz="0" w:space="0" w:color="auto"/>
        <w:right w:val="none" w:sz="0" w:space="0" w:color="auto"/>
      </w:divBdr>
    </w:div>
    <w:div w:id="1328630897">
      <w:bodyDiv w:val="1"/>
      <w:marLeft w:val="0"/>
      <w:marRight w:val="0"/>
      <w:marTop w:val="0"/>
      <w:marBottom w:val="0"/>
      <w:divBdr>
        <w:top w:val="none" w:sz="0" w:space="0" w:color="auto"/>
        <w:left w:val="none" w:sz="0" w:space="0" w:color="auto"/>
        <w:bottom w:val="none" w:sz="0" w:space="0" w:color="auto"/>
        <w:right w:val="none" w:sz="0" w:space="0" w:color="auto"/>
      </w:divBdr>
    </w:div>
    <w:div w:id="1347320958">
      <w:bodyDiv w:val="1"/>
      <w:marLeft w:val="0"/>
      <w:marRight w:val="0"/>
      <w:marTop w:val="0"/>
      <w:marBottom w:val="0"/>
      <w:divBdr>
        <w:top w:val="none" w:sz="0" w:space="0" w:color="auto"/>
        <w:left w:val="none" w:sz="0" w:space="0" w:color="auto"/>
        <w:bottom w:val="none" w:sz="0" w:space="0" w:color="auto"/>
        <w:right w:val="none" w:sz="0" w:space="0" w:color="auto"/>
      </w:divBdr>
    </w:div>
    <w:div w:id="1352217502">
      <w:bodyDiv w:val="1"/>
      <w:marLeft w:val="0"/>
      <w:marRight w:val="0"/>
      <w:marTop w:val="0"/>
      <w:marBottom w:val="0"/>
      <w:divBdr>
        <w:top w:val="none" w:sz="0" w:space="0" w:color="auto"/>
        <w:left w:val="none" w:sz="0" w:space="0" w:color="auto"/>
        <w:bottom w:val="none" w:sz="0" w:space="0" w:color="auto"/>
        <w:right w:val="none" w:sz="0" w:space="0" w:color="auto"/>
      </w:divBdr>
    </w:div>
    <w:div w:id="1359697127">
      <w:bodyDiv w:val="1"/>
      <w:marLeft w:val="0"/>
      <w:marRight w:val="0"/>
      <w:marTop w:val="0"/>
      <w:marBottom w:val="0"/>
      <w:divBdr>
        <w:top w:val="none" w:sz="0" w:space="0" w:color="auto"/>
        <w:left w:val="none" w:sz="0" w:space="0" w:color="auto"/>
        <w:bottom w:val="none" w:sz="0" w:space="0" w:color="auto"/>
        <w:right w:val="none" w:sz="0" w:space="0" w:color="auto"/>
      </w:divBdr>
    </w:div>
    <w:div w:id="1367945282">
      <w:bodyDiv w:val="1"/>
      <w:marLeft w:val="0"/>
      <w:marRight w:val="0"/>
      <w:marTop w:val="0"/>
      <w:marBottom w:val="0"/>
      <w:divBdr>
        <w:top w:val="none" w:sz="0" w:space="0" w:color="auto"/>
        <w:left w:val="none" w:sz="0" w:space="0" w:color="auto"/>
        <w:bottom w:val="none" w:sz="0" w:space="0" w:color="auto"/>
        <w:right w:val="none" w:sz="0" w:space="0" w:color="auto"/>
      </w:divBdr>
    </w:div>
    <w:div w:id="1368023467">
      <w:bodyDiv w:val="1"/>
      <w:marLeft w:val="0"/>
      <w:marRight w:val="0"/>
      <w:marTop w:val="0"/>
      <w:marBottom w:val="0"/>
      <w:divBdr>
        <w:top w:val="none" w:sz="0" w:space="0" w:color="auto"/>
        <w:left w:val="none" w:sz="0" w:space="0" w:color="auto"/>
        <w:bottom w:val="none" w:sz="0" w:space="0" w:color="auto"/>
        <w:right w:val="none" w:sz="0" w:space="0" w:color="auto"/>
      </w:divBdr>
    </w:div>
    <w:div w:id="1370183526">
      <w:bodyDiv w:val="1"/>
      <w:marLeft w:val="0"/>
      <w:marRight w:val="0"/>
      <w:marTop w:val="0"/>
      <w:marBottom w:val="0"/>
      <w:divBdr>
        <w:top w:val="none" w:sz="0" w:space="0" w:color="auto"/>
        <w:left w:val="none" w:sz="0" w:space="0" w:color="auto"/>
        <w:bottom w:val="none" w:sz="0" w:space="0" w:color="auto"/>
        <w:right w:val="none" w:sz="0" w:space="0" w:color="auto"/>
      </w:divBdr>
    </w:div>
    <w:div w:id="1384409836">
      <w:bodyDiv w:val="1"/>
      <w:marLeft w:val="0"/>
      <w:marRight w:val="0"/>
      <w:marTop w:val="0"/>
      <w:marBottom w:val="0"/>
      <w:divBdr>
        <w:top w:val="none" w:sz="0" w:space="0" w:color="auto"/>
        <w:left w:val="none" w:sz="0" w:space="0" w:color="auto"/>
        <w:bottom w:val="none" w:sz="0" w:space="0" w:color="auto"/>
        <w:right w:val="none" w:sz="0" w:space="0" w:color="auto"/>
      </w:divBdr>
    </w:div>
    <w:div w:id="1391146545">
      <w:bodyDiv w:val="1"/>
      <w:marLeft w:val="0"/>
      <w:marRight w:val="0"/>
      <w:marTop w:val="0"/>
      <w:marBottom w:val="0"/>
      <w:divBdr>
        <w:top w:val="none" w:sz="0" w:space="0" w:color="auto"/>
        <w:left w:val="none" w:sz="0" w:space="0" w:color="auto"/>
        <w:bottom w:val="none" w:sz="0" w:space="0" w:color="auto"/>
        <w:right w:val="none" w:sz="0" w:space="0" w:color="auto"/>
      </w:divBdr>
    </w:div>
    <w:div w:id="1392386178">
      <w:bodyDiv w:val="1"/>
      <w:marLeft w:val="0"/>
      <w:marRight w:val="0"/>
      <w:marTop w:val="0"/>
      <w:marBottom w:val="0"/>
      <w:divBdr>
        <w:top w:val="none" w:sz="0" w:space="0" w:color="auto"/>
        <w:left w:val="none" w:sz="0" w:space="0" w:color="auto"/>
        <w:bottom w:val="none" w:sz="0" w:space="0" w:color="auto"/>
        <w:right w:val="none" w:sz="0" w:space="0" w:color="auto"/>
      </w:divBdr>
    </w:div>
    <w:div w:id="1395202190">
      <w:bodyDiv w:val="1"/>
      <w:marLeft w:val="0"/>
      <w:marRight w:val="0"/>
      <w:marTop w:val="0"/>
      <w:marBottom w:val="0"/>
      <w:divBdr>
        <w:top w:val="none" w:sz="0" w:space="0" w:color="auto"/>
        <w:left w:val="none" w:sz="0" w:space="0" w:color="auto"/>
        <w:bottom w:val="none" w:sz="0" w:space="0" w:color="auto"/>
        <w:right w:val="none" w:sz="0" w:space="0" w:color="auto"/>
      </w:divBdr>
    </w:div>
    <w:div w:id="1402946936">
      <w:bodyDiv w:val="1"/>
      <w:marLeft w:val="0"/>
      <w:marRight w:val="0"/>
      <w:marTop w:val="0"/>
      <w:marBottom w:val="0"/>
      <w:divBdr>
        <w:top w:val="none" w:sz="0" w:space="0" w:color="auto"/>
        <w:left w:val="none" w:sz="0" w:space="0" w:color="auto"/>
        <w:bottom w:val="none" w:sz="0" w:space="0" w:color="auto"/>
        <w:right w:val="none" w:sz="0" w:space="0" w:color="auto"/>
      </w:divBdr>
    </w:div>
    <w:div w:id="1407847053">
      <w:bodyDiv w:val="1"/>
      <w:marLeft w:val="0"/>
      <w:marRight w:val="0"/>
      <w:marTop w:val="0"/>
      <w:marBottom w:val="0"/>
      <w:divBdr>
        <w:top w:val="none" w:sz="0" w:space="0" w:color="auto"/>
        <w:left w:val="none" w:sz="0" w:space="0" w:color="auto"/>
        <w:bottom w:val="none" w:sz="0" w:space="0" w:color="auto"/>
        <w:right w:val="none" w:sz="0" w:space="0" w:color="auto"/>
      </w:divBdr>
    </w:div>
    <w:div w:id="1412048507">
      <w:bodyDiv w:val="1"/>
      <w:marLeft w:val="0"/>
      <w:marRight w:val="0"/>
      <w:marTop w:val="0"/>
      <w:marBottom w:val="0"/>
      <w:divBdr>
        <w:top w:val="none" w:sz="0" w:space="0" w:color="auto"/>
        <w:left w:val="none" w:sz="0" w:space="0" w:color="auto"/>
        <w:bottom w:val="none" w:sz="0" w:space="0" w:color="auto"/>
        <w:right w:val="none" w:sz="0" w:space="0" w:color="auto"/>
      </w:divBdr>
    </w:div>
    <w:div w:id="1429078818">
      <w:bodyDiv w:val="1"/>
      <w:marLeft w:val="0"/>
      <w:marRight w:val="0"/>
      <w:marTop w:val="0"/>
      <w:marBottom w:val="0"/>
      <w:divBdr>
        <w:top w:val="none" w:sz="0" w:space="0" w:color="auto"/>
        <w:left w:val="none" w:sz="0" w:space="0" w:color="auto"/>
        <w:bottom w:val="none" w:sz="0" w:space="0" w:color="auto"/>
        <w:right w:val="none" w:sz="0" w:space="0" w:color="auto"/>
      </w:divBdr>
    </w:div>
    <w:div w:id="1446583753">
      <w:bodyDiv w:val="1"/>
      <w:marLeft w:val="0"/>
      <w:marRight w:val="0"/>
      <w:marTop w:val="0"/>
      <w:marBottom w:val="0"/>
      <w:divBdr>
        <w:top w:val="none" w:sz="0" w:space="0" w:color="auto"/>
        <w:left w:val="none" w:sz="0" w:space="0" w:color="auto"/>
        <w:bottom w:val="none" w:sz="0" w:space="0" w:color="auto"/>
        <w:right w:val="none" w:sz="0" w:space="0" w:color="auto"/>
      </w:divBdr>
    </w:div>
    <w:div w:id="1448892852">
      <w:bodyDiv w:val="1"/>
      <w:marLeft w:val="0"/>
      <w:marRight w:val="0"/>
      <w:marTop w:val="0"/>
      <w:marBottom w:val="0"/>
      <w:divBdr>
        <w:top w:val="none" w:sz="0" w:space="0" w:color="auto"/>
        <w:left w:val="none" w:sz="0" w:space="0" w:color="auto"/>
        <w:bottom w:val="none" w:sz="0" w:space="0" w:color="auto"/>
        <w:right w:val="none" w:sz="0" w:space="0" w:color="auto"/>
      </w:divBdr>
    </w:div>
    <w:div w:id="1449198182">
      <w:bodyDiv w:val="1"/>
      <w:marLeft w:val="0"/>
      <w:marRight w:val="0"/>
      <w:marTop w:val="0"/>
      <w:marBottom w:val="0"/>
      <w:divBdr>
        <w:top w:val="none" w:sz="0" w:space="0" w:color="auto"/>
        <w:left w:val="none" w:sz="0" w:space="0" w:color="auto"/>
        <w:bottom w:val="none" w:sz="0" w:space="0" w:color="auto"/>
        <w:right w:val="none" w:sz="0" w:space="0" w:color="auto"/>
      </w:divBdr>
    </w:div>
    <w:div w:id="1465853775">
      <w:bodyDiv w:val="1"/>
      <w:marLeft w:val="0"/>
      <w:marRight w:val="0"/>
      <w:marTop w:val="0"/>
      <w:marBottom w:val="0"/>
      <w:divBdr>
        <w:top w:val="none" w:sz="0" w:space="0" w:color="auto"/>
        <w:left w:val="none" w:sz="0" w:space="0" w:color="auto"/>
        <w:bottom w:val="none" w:sz="0" w:space="0" w:color="auto"/>
        <w:right w:val="none" w:sz="0" w:space="0" w:color="auto"/>
      </w:divBdr>
    </w:div>
    <w:div w:id="1477144484">
      <w:bodyDiv w:val="1"/>
      <w:marLeft w:val="0"/>
      <w:marRight w:val="0"/>
      <w:marTop w:val="0"/>
      <w:marBottom w:val="0"/>
      <w:divBdr>
        <w:top w:val="none" w:sz="0" w:space="0" w:color="auto"/>
        <w:left w:val="none" w:sz="0" w:space="0" w:color="auto"/>
        <w:bottom w:val="none" w:sz="0" w:space="0" w:color="auto"/>
        <w:right w:val="none" w:sz="0" w:space="0" w:color="auto"/>
      </w:divBdr>
    </w:div>
    <w:div w:id="1481727275">
      <w:bodyDiv w:val="1"/>
      <w:marLeft w:val="0"/>
      <w:marRight w:val="0"/>
      <w:marTop w:val="0"/>
      <w:marBottom w:val="0"/>
      <w:divBdr>
        <w:top w:val="none" w:sz="0" w:space="0" w:color="auto"/>
        <w:left w:val="none" w:sz="0" w:space="0" w:color="auto"/>
        <w:bottom w:val="none" w:sz="0" w:space="0" w:color="auto"/>
        <w:right w:val="none" w:sz="0" w:space="0" w:color="auto"/>
      </w:divBdr>
    </w:div>
    <w:div w:id="1488211251">
      <w:bodyDiv w:val="1"/>
      <w:marLeft w:val="0"/>
      <w:marRight w:val="0"/>
      <w:marTop w:val="0"/>
      <w:marBottom w:val="0"/>
      <w:divBdr>
        <w:top w:val="none" w:sz="0" w:space="0" w:color="auto"/>
        <w:left w:val="none" w:sz="0" w:space="0" w:color="auto"/>
        <w:bottom w:val="none" w:sz="0" w:space="0" w:color="auto"/>
        <w:right w:val="none" w:sz="0" w:space="0" w:color="auto"/>
      </w:divBdr>
    </w:div>
    <w:div w:id="1501851530">
      <w:bodyDiv w:val="1"/>
      <w:marLeft w:val="0"/>
      <w:marRight w:val="0"/>
      <w:marTop w:val="0"/>
      <w:marBottom w:val="0"/>
      <w:divBdr>
        <w:top w:val="none" w:sz="0" w:space="0" w:color="auto"/>
        <w:left w:val="none" w:sz="0" w:space="0" w:color="auto"/>
        <w:bottom w:val="none" w:sz="0" w:space="0" w:color="auto"/>
        <w:right w:val="none" w:sz="0" w:space="0" w:color="auto"/>
      </w:divBdr>
    </w:div>
    <w:div w:id="1501965573">
      <w:bodyDiv w:val="1"/>
      <w:marLeft w:val="0"/>
      <w:marRight w:val="0"/>
      <w:marTop w:val="0"/>
      <w:marBottom w:val="0"/>
      <w:divBdr>
        <w:top w:val="none" w:sz="0" w:space="0" w:color="auto"/>
        <w:left w:val="none" w:sz="0" w:space="0" w:color="auto"/>
        <w:bottom w:val="none" w:sz="0" w:space="0" w:color="auto"/>
        <w:right w:val="none" w:sz="0" w:space="0" w:color="auto"/>
      </w:divBdr>
    </w:div>
    <w:div w:id="1502623948">
      <w:bodyDiv w:val="1"/>
      <w:marLeft w:val="0"/>
      <w:marRight w:val="0"/>
      <w:marTop w:val="0"/>
      <w:marBottom w:val="0"/>
      <w:divBdr>
        <w:top w:val="none" w:sz="0" w:space="0" w:color="auto"/>
        <w:left w:val="none" w:sz="0" w:space="0" w:color="auto"/>
        <w:bottom w:val="none" w:sz="0" w:space="0" w:color="auto"/>
        <w:right w:val="none" w:sz="0" w:space="0" w:color="auto"/>
      </w:divBdr>
    </w:div>
    <w:div w:id="1503666096">
      <w:bodyDiv w:val="1"/>
      <w:marLeft w:val="0"/>
      <w:marRight w:val="0"/>
      <w:marTop w:val="0"/>
      <w:marBottom w:val="0"/>
      <w:divBdr>
        <w:top w:val="none" w:sz="0" w:space="0" w:color="auto"/>
        <w:left w:val="none" w:sz="0" w:space="0" w:color="auto"/>
        <w:bottom w:val="none" w:sz="0" w:space="0" w:color="auto"/>
        <w:right w:val="none" w:sz="0" w:space="0" w:color="auto"/>
      </w:divBdr>
    </w:div>
    <w:div w:id="1505513506">
      <w:bodyDiv w:val="1"/>
      <w:marLeft w:val="0"/>
      <w:marRight w:val="0"/>
      <w:marTop w:val="0"/>
      <w:marBottom w:val="0"/>
      <w:divBdr>
        <w:top w:val="none" w:sz="0" w:space="0" w:color="auto"/>
        <w:left w:val="none" w:sz="0" w:space="0" w:color="auto"/>
        <w:bottom w:val="none" w:sz="0" w:space="0" w:color="auto"/>
        <w:right w:val="none" w:sz="0" w:space="0" w:color="auto"/>
      </w:divBdr>
    </w:div>
    <w:div w:id="1511721594">
      <w:bodyDiv w:val="1"/>
      <w:marLeft w:val="0"/>
      <w:marRight w:val="0"/>
      <w:marTop w:val="0"/>
      <w:marBottom w:val="0"/>
      <w:divBdr>
        <w:top w:val="none" w:sz="0" w:space="0" w:color="auto"/>
        <w:left w:val="none" w:sz="0" w:space="0" w:color="auto"/>
        <w:bottom w:val="none" w:sz="0" w:space="0" w:color="auto"/>
        <w:right w:val="none" w:sz="0" w:space="0" w:color="auto"/>
      </w:divBdr>
    </w:div>
    <w:div w:id="1512643717">
      <w:bodyDiv w:val="1"/>
      <w:marLeft w:val="0"/>
      <w:marRight w:val="0"/>
      <w:marTop w:val="0"/>
      <w:marBottom w:val="0"/>
      <w:divBdr>
        <w:top w:val="none" w:sz="0" w:space="0" w:color="auto"/>
        <w:left w:val="none" w:sz="0" w:space="0" w:color="auto"/>
        <w:bottom w:val="none" w:sz="0" w:space="0" w:color="auto"/>
        <w:right w:val="none" w:sz="0" w:space="0" w:color="auto"/>
      </w:divBdr>
    </w:div>
    <w:div w:id="1513060523">
      <w:bodyDiv w:val="1"/>
      <w:marLeft w:val="0"/>
      <w:marRight w:val="0"/>
      <w:marTop w:val="0"/>
      <w:marBottom w:val="0"/>
      <w:divBdr>
        <w:top w:val="none" w:sz="0" w:space="0" w:color="auto"/>
        <w:left w:val="none" w:sz="0" w:space="0" w:color="auto"/>
        <w:bottom w:val="none" w:sz="0" w:space="0" w:color="auto"/>
        <w:right w:val="none" w:sz="0" w:space="0" w:color="auto"/>
      </w:divBdr>
    </w:div>
    <w:div w:id="1515262274">
      <w:bodyDiv w:val="1"/>
      <w:marLeft w:val="0"/>
      <w:marRight w:val="0"/>
      <w:marTop w:val="0"/>
      <w:marBottom w:val="0"/>
      <w:divBdr>
        <w:top w:val="none" w:sz="0" w:space="0" w:color="auto"/>
        <w:left w:val="none" w:sz="0" w:space="0" w:color="auto"/>
        <w:bottom w:val="none" w:sz="0" w:space="0" w:color="auto"/>
        <w:right w:val="none" w:sz="0" w:space="0" w:color="auto"/>
      </w:divBdr>
    </w:div>
    <w:div w:id="1521699216">
      <w:bodyDiv w:val="1"/>
      <w:marLeft w:val="0"/>
      <w:marRight w:val="0"/>
      <w:marTop w:val="0"/>
      <w:marBottom w:val="0"/>
      <w:divBdr>
        <w:top w:val="none" w:sz="0" w:space="0" w:color="auto"/>
        <w:left w:val="none" w:sz="0" w:space="0" w:color="auto"/>
        <w:bottom w:val="none" w:sz="0" w:space="0" w:color="auto"/>
        <w:right w:val="none" w:sz="0" w:space="0" w:color="auto"/>
      </w:divBdr>
    </w:div>
    <w:div w:id="1525166486">
      <w:bodyDiv w:val="1"/>
      <w:marLeft w:val="0"/>
      <w:marRight w:val="0"/>
      <w:marTop w:val="0"/>
      <w:marBottom w:val="0"/>
      <w:divBdr>
        <w:top w:val="none" w:sz="0" w:space="0" w:color="auto"/>
        <w:left w:val="none" w:sz="0" w:space="0" w:color="auto"/>
        <w:bottom w:val="none" w:sz="0" w:space="0" w:color="auto"/>
        <w:right w:val="none" w:sz="0" w:space="0" w:color="auto"/>
      </w:divBdr>
    </w:div>
    <w:div w:id="1529760254">
      <w:bodyDiv w:val="1"/>
      <w:marLeft w:val="0"/>
      <w:marRight w:val="0"/>
      <w:marTop w:val="0"/>
      <w:marBottom w:val="0"/>
      <w:divBdr>
        <w:top w:val="none" w:sz="0" w:space="0" w:color="auto"/>
        <w:left w:val="none" w:sz="0" w:space="0" w:color="auto"/>
        <w:bottom w:val="none" w:sz="0" w:space="0" w:color="auto"/>
        <w:right w:val="none" w:sz="0" w:space="0" w:color="auto"/>
      </w:divBdr>
    </w:div>
    <w:div w:id="1530096598">
      <w:bodyDiv w:val="1"/>
      <w:marLeft w:val="0"/>
      <w:marRight w:val="0"/>
      <w:marTop w:val="0"/>
      <w:marBottom w:val="0"/>
      <w:divBdr>
        <w:top w:val="none" w:sz="0" w:space="0" w:color="auto"/>
        <w:left w:val="none" w:sz="0" w:space="0" w:color="auto"/>
        <w:bottom w:val="none" w:sz="0" w:space="0" w:color="auto"/>
        <w:right w:val="none" w:sz="0" w:space="0" w:color="auto"/>
      </w:divBdr>
    </w:div>
    <w:div w:id="1532377064">
      <w:bodyDiv w:val="1"/>
      <w:marLeft w:val="0"/>
      <w:marRight w:val="0"/>
      <w:marTop w:val="0"/>
      <w:marBottom w:val="0"/>
      <w:divBdr>
        <w:top w:val="none" w:sz="0" w:space="0" w:color="auto"/>
        <w:left w:val="none" w:sz="0" w:space="0" w:color="auto"/>
        <w:bottom w:val="none" w:sz="0" w:space="0" w:color="auto"/>
        <w:right w:val="none" w:sz="0" w:space="0" w:color="auto"/>
      </w:divBdr>
    </w:div>
    <w:div w:id="1535846634">
      <w:bodyDiv w:val="1"/>
      <w:marLeft w:val="0"/>
      <w:marRight w:val="0"/>
      <w:marTop w:val="0"/>
      <w:marBottom w:val="0"/>
      <w:divBdr>
        <w:top w:val="none" w:sz="0" w:space="0" w:color="auto"/>
        <w:left w:val="none" w:sz="0" w:space="0" w:color="auto"/>
        <w:bottom w:val="none" w:sz="0" w:space="0" w:color="auto"/>
        <w:right w:val="none" w:sz="0" w:space="0" w:color="auto"/>
      </w:divBdr>
    </w:div>
    <w:div w:id="1542866535">
      <w:bodyDiv w:val="1"/>
      <w:marLeft w:val="0"/>
      <w:marRight w:val="0"/>
      <w:marTop w:val="0"/>
      <w:marBottom w:val="0"/>
      <w:divBdr>
        <w:top w:val="none" w:sz="0" w:space="0" w:color="auto"/>
        <w:left w:val="none" w:sz="0" w:space="0" w:color="auto"/>
        <w:bottom w:val="none" w:sz="0" w:space="0" w:color="auto"/>
        <w:right w:val="none" w:sz="0" w:space="0" w:color="auto"/>
      </w:divBdr>
    </w:div>
    <w:div w:id="1543520686">
      <w:bodyDiv w:val="1"/>
      <w:marLeft w:val="0"/>
      <w:marRight w:val="0"/>
      <w:marTop w:val="0"/>
      <w:marBottom w:val="0"/>
      <w:divBdr>
        <w:top w:val="none" w:sz="0" w:space="0" w:color="auto"/>
        <w:left w:val="none" w:sz="0" w:space="0" w:color="auto"/>
        <w:bottom w:val="none" w:sz="0" w:space="0" w:color="auto"/>
        <w:right w:val="none" w:sz="0" w:space="0" w:color="auto"/>
      </w:divBdr>
    </w:div>
    <w:div w:id="1547136419">
      <w:bodyDiv w:val="1"/>
      <w:marLeft w:val="0"/>
      <w:marRight w:val="0"/>
      <w:marTop w:val="0"/>
      <w:marBottom w:val="0"/>
      <w:divBdr>
        <w:top w:val="none" w:sz="0" w:space="0" w:color="auto"/>
        <w:left w:val="none" w:sz="0" w:space="0" w:color="auto"/>
        <w:bottom w:val="none" w:sz="0" w:space="0" w:color="auto"/>
        <w:right w:val="none" w:sz="0" w:space="0" w:color="auto"/>
      </w:divBdr>
    </w:div>
    <w:div w:id="1549494743">
      <w:bodyDiv w:val="1"/>
      <w:marLeft w:val="0"/>
      <w:marRight w:val="0"/>
      <w:marTop w:val="0"/>
      <w:marBottom w:val="0"/>
      <w:divBdr>
        <w:top w:val="none" w:sz="0" w:space="0" w:color="auto"/>
        <w:left w:val="none" w:sz="0" w:space="0" w:color="auto"/>
        <w:bottom w:val="none" w:sz="0" w:space="0" w:color="auto"/>
        <w:right w:val="none" w:sz="0" w:space="0" w:color="auto"/>
      </w:divBdr>
    </w:div>
    <w:div w:id="1550989838">
      <w:bodyDiv w:val="1"/>
      <w:marLeft w:val="0"/>
      <w:marRight w:val="0"/>
      <w:marTop w:val="0"/>
      <w:marBottom w:val="0"/>
      <w:divBdr>
        <w:top w:val="none" w:sz="0" w:space="0" w:color="auto"/>
        <w:left w:val="none" w:sz="0" w:space="0" w:color="auto"/>
        <w:bottom w:val="none" w:sz="0" w:space="0" w:color="auto"/>
        <w:right w:val="none" w:sz="0" w:space="0" w:color="auto"/>
      </w:divBdr>
    </w:div>
    <w:div w:id="1565801529">
      <w:bodyDiv w:val="1"/>
      <w:marLeft w:val="0"/>
      <w:marRight w:val="0"/>
      <w:marTop w:val="0"/>
      <w:marBottom w:val="0"/>
      <w:divBdr>
        <w:top w:val="none" w:sz="0" w:space="0" w:color="auto"/>
        <w:left w:val="none" w:sz="0" w:space="0" w:color="auto"/>
        <w:bottom w:val="none" w:sz="0" w:space="0" w:color="auto"/>
        <w:right w:val="none" w:sz="0" w:space="0" w:color="auto"/>
      </w:divBdr>
    </w:div>
    <w:div w:id="1578006358">
      <w:bodyDiv w:val="1"/>
      <w:marLeft w:val="0"/>
      <w:marRight w:val="0"/>
      <w:marTop w:val="0"/>
      <w:marBottom w:val="0"/>
      <w:divBdr>
        <w:top w:val="none" w:sz="0" w:space="0" w:color="auto"/>
        <w:left w:val="none" w:sz="0" w:space="0" w:color="auto"/>
        <w:bottom w:val="none" w:sz="0" w:space="0" w:color="auto"/>
        <w:right w:val="none" w:sz="0" w:space="0" w:color="auto"/>
      </w:divBdr>
    </w:div>
    <w:div w:id="1581671976">
      <w:bodyDiv w:val="1"/>
      <w:marLeft w:val="0"/>
      <w:marRight w:val="0"/>
      <w:marTop w:val="0"/>
      <w:marBottom w:val="0"/>
      <w:divBdr>
        <w:top w:val="none" w:sz="0" w:space="0" w:color="auto"/>
        <w:left w:val="none" w:sz="0" w:space="0" w:color="auto"/>
        <w:bottom w:val="none" w:sz="0" w:space="0" w:color="auto"/>
        <w:right w:val="none" w:sz="0" w:space="0" w:color="auto"/>
      </w:divBdr>
    </w:div>
    <w:div w:id="1582760730">
      <w:bodyDiv w:val="1"/>
      <w:marLeft w:val="0"/>
      <w:marRight w:val="0"/>
      <w:marTop w:val="0"/>
      <w:marBottom w:val="0"/>
      <w:divBdr>
        <w:top w:val="none" w:sz="0" w:space="0" w:color="auto"/>
        <w:left w:val="none" w:sz="0" w:space="0" w:color="auto"/>
        <w:bottom w:val="none" w:sz="0" w:space="0" w:color="auto"/>
        <w:right w:val="none" w:sz="0" w:space="0" w:color="auto"/>
      </w:divBdr>
    </w:div>
    <w:div w:id="1585602321">
      <w:bodyDiv w:val="1"/>
      <w:marLeft w:val="0"/>
      <w:marRight w:val="0"/>
      <w:marTop w:val="0"/>
      <w:marBottom w:val="0"/>
      <w:divBdr>
        <w:top w:val="none" w:sz="0" w:space="0" w:color="auto"/>
        <w:left w:val="none" w:sz="0" w:space="0" w:color="auto"/>
        <w:bottom w:val="none" w:sz="0" w:space="0" w:color="auto"/>
        <w:right w:val="none" w:sz="0" w:space="0" w:color="auto"/>
      </w:divBdr>
    </w:div>
    <w:div w:id="1587573837">
      <w:bodyDiv w:val="1"/>
      <w:marLeft w:val="0"/>
      <w:marRight w:val="0"/>
      <w:marTop w:val="0"/>
      <w:marBottom w:val="0"/>
      <w:divBdr>
        <w:top w:val="none" w:sz="0" w:space="0" w:color="auto"/>
        <w:left w:val="none" w:sz="0" w:space="0" w:color="auto"/>
        <w:bottom w:val="none" w:sz="0" w:space="0" w:color="auto"/>
        <w:right w:val="none" w:sz="0" w:space="0" w:color="auto"/>
      </w:divBdr>
    </w:div>
    <w:div w:id="1594436754">
      <w:bodyDiv w:val="1"/>
      <w:marLeft w:val="0"/>
      <w:marRight w:val="0"/>
      <w:marTop w:val="0"/>
      <w:marBottom w:val="0"/>
      <w:divBdr>
        <w:top w:val="none" w:sz="0" w:space="0" w:color="auto"/>
        <w:left w:val="none" w:sz="0" w:space="0" w:color="auto"/>
        <w:bottom w:val="none" w:sz="0" w:space="0" w:color="auto"/>
        <w:right w:val="none" w:sz="0" w:space="0" w:color="auto"/>
      </w:divBdr>
    </w:div>
    <w:div w:id="1601797956">
      <w:bodyDiv w:val="1"/>
      <w:marLeft w:val="0"/>
      <w:marRight w:val="0"/>
      <w:marTop w:val="0"/>
      <w:marBottom w:val="0"/>
      <w:divBdr>
        <w:top w:val="none" w:sz="0" w:space="0" w:color="auto"/>
        <w:left w:val="none" w:sz="0" w:space="0" w:color="auto"/>
        <w:bottom w:val="none" w:sz="0" w:space="0" w:color="auto"/>
        <w:right w:val="none" w:sz="0" w:space="0" w:color="auto"/>
      </w:divBdr>
    </w:div>
    <w:div w:id="1603762357">
      <w:bodyDiv w:val="1"/>
      <w:marLeft w:val="0"/>
      <w:marRight w:val="0"/>
      <w:marTop w:val="0"/>
      <w:marBottom w:val="0"/>
      <w:divBdr>
        <w:top w:val="none" w:sz="0" w:space="0" w:color="auto"/>
        <w:left w:val="none" w:sz="0" w:space="0" w:color="auto"/>
        <w:bottom w:val="none" w:sz="0" w:space="0" w:color="auto"/>
        <w:right w:val="none" w:sz="0" w:space="0" w:color="auto"/>
      </w:divBdr>
    </w:div>
    <w:div w:id="1609775828">
      <w:bodyDiv w:val="1"/>
      <w:marLeft w:val="0"/>
      <w:marRight w:val="0"/>
      <w:marTop w:val="0"/>
      <w:marBottom w:val="0"/>
      <w:divBdr>
        <w:top w:val="none" w:sz="0" w:space="0" w:color="auto"/>
        <w:left w:val="none" w:sz="0" w:space="0" w:color="auto"/>
        <w:bottom w:val="none" w:sz="0" w:space="0" w:color="auto"/>
        <w:right w:val="none" w:sz="0" w:space="0" w:color="auto"/>
      </w:divBdr>
    </w:div>
    <w:div w:id="1611038563">
      <w:bodyDiv w:val="1"/>
      <w:marLeft w:val="0"/>
      <w:marRight w:val="0"/>
      <w:marTop w:val="0"/>
      <w:marBottom w:val="0"/>
      <w:divBdr>
        <w:top w:val="none" w:sz="0" w:space="0" w:color="auto"/>
        <w:left w:val="none" w:sz="0" w:space="0" w:color="auto"/>
        <w:bottom w:val="none" w:sz="0" w:space="0" w:color="auto"/>
        <w:right w:val="none" w:sz="0" w:space="0" w:color="auto"/>
      </w:divBdr>
    </w:div>
    <w:div w:id="1612281639">
      <w:bodyDiv w:val="1"/>
      <w:marLeft w:val="0"/>
      <w:marRight w:val="0"/>
      <w:marTop w:val="0"/>
      <w:marBottom w:val="0"/>
      <w:divBdr>
        <w:top w:val="none" w:sz="0" w:space="0" w:color="auto"/>
        <w:left w:val="none" w:sz="0" w:space="0" w:color="auto"/>
        <w:bottom w:val="none" w:sz="0" w:space="0" w:color="auto"/>
        <w:right w:val="none" w:sz="0" w:space="0" w:color="auto"/>
      </w:divBdr>
    </w:div>
    <w:div w:id="1613122062">
      <w:bodyDiv w:val="1"/>
      <w:marLeft w:val="0"/>
      <w:marRight w:val="0"/>
      <w:marTop w:val="0"/>
      <w:marBottom w:val="0"/>
      <w:divBdr>
        <w:top w:val="none" w:sz="0" w:space="0" w:color="auto"/>
        <w:left w:val="none" w:sz="0" w:space="0" w:color="auto"/>
        <w:bottom w:val="none" w:sz="0" w:space="0" w:color="auto"/>
        <w:right w:val="none" w:sz="0" w:space="0" w:color="auto"/>
      </w:divBdr>
    </w:div>
    <w:div w:id="1615482241">
      <w:bodyDiv w:val="1"/>
      <w:marLeft w:val="0"/>
      <w:marRight w:val="0"/>
      <w:marTop w:val="0"/>
      <w:marBottom w:val="0"/>
      <w:divBdr>
        <w:top w:val="none" w:sz="0" w:space="0" w:color="auto"/>
        <w:left w:val="none" w:sz="0" w:space="0" w:color="auto"/>
        <w:bottom w:val="none" w:sz="0" w:space="0" w:color="auto"/>
        <w:right w:val="none" w:sz="0" w:space="0" w:color="auto"/>
      </w:divBdr>
    </w:div>
    <w:div w:id="1616134888">
      <w:bodyDiv w:val="1"/>
      <w:marLeft w:val="0"/>
      <w:marRight w:val="0"/>
      <w:marTop w:val="0"/>
      <w:marBottom w:val="0"/>
      <w:divBdr>
        <w:top w:val="none" w:sz="0" w:space="0" w:color="auto"/>
        <w:left w:val="none" w:sz="0" w:space="0" w:color="auto"/>
        <w:bottom w:val="none" w:sz="0" w:space="0" w:color="auto"/>
        <w:right w:val="none" w:sz="0" w:space="0" w:color="auto"/>
      </w:divBdr>
    </w:div>
    <w:div w:id="1626085118">
      <w:bodyDiv w:val="1"/>
      <w:marLeft w:val="0"/>
      <w:marRight w:val="0"/>
      <w:marTop w:val="0"/>
      <w:marBottom w:val="0"/>
      <w:divBdr>
        <w:top w:val="none" w:sz="0" w:space="0" w:color="auto"/>
        <w:left w:val="none" w:sz="0" w:space="0" w:color="auto"/>
        <w:bottom w:val="none" w:sz="0" w:space="0" w:color="auto"/>
        <w:right w:val="none" w:sz="0" w:space="0" w:color="auto"/>
      </w:divBdr>
    </w:div>
    <w:div w:id="1628966782">
      <w:bodyDiv w:val="1"/>
      <w:marLeft w:val="0"/>
      <w:marRight w:val="0"/>
      <w:marTop w:val="0"/>
      <w:marBottom w:val="0"/>
      <w:divBdr>
        <w:top w:val="none" w:sz="0" w:space="0" w:color="auto"/>
        <w:left w:val="none" w:sz="0" w:space="0" w:color="auto"/>
        <w:bottom w:val="none" w:sz="0" w:space="0" w:color="auto"/>
        <w:right w:val="none" w:sz="0" w:space="0" w:color="auto"/>
      </w:divBdr>
    </w:div>
    <w:div w:id="1629778847">
      <w:bodyDiv w:val="1"/>
      <w:marLeft w:val="0"/>
      <w:marRight w:val="0"/>
      <w:marTop w:val="0"/>
      <w:marBottom w:val="0"/>
      <w:divBdr>
        <w:top w:val="none" w:sz="0" w:space="0" w:color="auto"/>
        <w:left w:val="none" w:sz="0" w:space="0" w:color="auto"/>
        <w:bottom w:val="none" w:sz="0" w:space="0" w:color="auto"/>
        <w:right w:val="none" w:sz="0" w:space="0" w:color="auto"/>
      </w:divBdr>
    </w:div>
    <w:div w:id="1630552016">
      <w:bodyDiv w:val="1"/>
      <w:marLeft w:val="0"/>
      <w:marRight w:val="0"/>
      <w:marTop w:val="0"/>
      <w:marBottom w:val="0"/>
      <w:divBdr>
        <w:top w:val="none" w:sz="0" w:space="0" w:color="auto"/>
        <w:left w:val="none" w:sz="0" w:space="0" w:color="auto"/>
        <w:bottom w:val="none" w:sz="0" w:space="0" w:color="auto"/>
        <w:right w:val="none" w:sz="0" w:space="0" w:color="auto"/>
      </w:divBdr>
    </w:div>
    <w:div w:id="1639414118">
      <w:bodyDiv w:val="1"/>
      <w:marLeft w:val="0"/>
      <w:marRight w:val="0"/>
      <w:marTop w:val="0"/>
      <w:marBottom w:val="0"/>
      <w:divBdr>
        <w:top w:val="none" w:sz="0" w:space="0" w:color="auto"/>
        <w:left w:val="none" w:sz="0" w:space="0" w:color="auto"/>
        <w:bottom w:val="none" w:sz="0" w:space="0" w:color="auto"/>
        <w:right w:val="none" w:sz="0" w:space="0" w:color="auto"/>
      </w:divBdr>
    </w:div>
    <w:div w:id="1639873658">
      <w:bodyDiv w:val="1"/>
      <w:marLeft w:val="0"/>
      <w:marRight w:val="0"/>
      <w:marTop w:val="0"/>
      <w:marBottom w:val="0"/>
      <w:divBdr>
        <w:top w:val="none" w:sz="0" w:space="0" w:color="auto"/>
        <w:left w:val="none" w:sz="0" w:space="0" w:color="auto"/>
        <w:bottom w:val="none" w:sz="0" w:space="0" w:color="auto"/>
        <w:right w:val="none" w:sz="0" w:space="0" w:color="auto"/>
      </w:divBdr>
    </w:div>
    <w:div w:id="1647009555">
      <w:bodyDiv w:val="1"/>
      <w:marLeft w:val="0"/>
      <w:marRight w:val="0"/>
      <w:marTop w:val="0"/>
      <w:marBottom w:val="0"/>
      <w:divBdr>
        <w:top w:val="none" w:sz="0" w:space="0" w:color="auto"/>
        <w:left w:val="none" w:sz="0" w:space="0" w:color="auto"/>
        <w:bottom w:val="none" w:sz="0" w:space="0" w:color="auto"/>
        <w:right w:val="none" w:sz="0" w:space="0" w:color="auto"/>
      </w:divBdr>
    </w:div>
    <w:div w:id="1649363597">
      <w:bodyDiv w:val="1"/>
      <w:marLeft w:val="0"/>
      <w:marRight w:val="0"/>
      <w:marTop w:val="0"/>
      <w:marBottom w:val="0"/>
      <w:divBdr>
        <w:top w:val="none" w:sz="0" w:space="0" w:color="auto"/>
        <w:left w:val="none" w:sz="0" w:space="0" w:color="auto"/>
        <w:bottom w:val="none" w:sz="0" w:space="0" w:color="auto"/>
        <w:right w:val="none" w:sz="0" w:space="0" w:color="auto"/>
      </w:divBdr>
    </w:div>
    <w:div w:id="1653482400">
      <w:bodyDiv w:val="1"/>
      <w:marLeft w:val="0"/>
      <w:marRight w:val="0"/>
      <w:marTop w:val="0"/>
      <w:marBottom w:val="0"/>
      <w:divBdr>
        <w:top w:val="none" w:sz="0" w:space="0" w:color="auto"/>
        <w:left w:val="none" w:sz="0" w:space="0" w:color="auto"/>
        <w:bottom w:val="none" w:sz="0" w:space="0" w:color="auto"/>
        <w:right w:val="none" w:sz="0" w:space="0" w:color="auto"/>
      </w:divBdr>
    </w:div>
    <w:div w:id="1657491081">
      <w:bodyDiv w:val="1"/>
      <w:marLeft w:val="0"/>
      <w:marRight w:val="0"/>
      <w:marTop w:val="0"/>
      <w:marBottom w:val="0"/>
      <w:divBdr>
        <w:top w:val="none" w:sz="0" w:space="0" w:color="auto"/>
        <w:left w:val="none" w:sz="0" w:space="0" w:color="auto"/>
        <w:bottom w:val="none" w:sz="0" w:space="0" w:color="auto"/>
        <w:right w:val="none" w:sz="0" w:space="0" w:color="auto"/>
      </w:divBdr>
    </w:div>
    <w:div w:id="1664620987">
      <w:bodyDiv w:val="1"/>
      <w:marLeft w:val="0"/>
      <w:marRight w:val="0"/>
      <w:marTop w:val="0"/>
      <w:marBottom w:val="0"/>
      <w:divBdr>
        <w:top w:val="none" w:sz="0" w:space="0" w:color="auto"/>
        <w:left w:val="none" w:sz="0" w:space="0" w:color="auto"/>
        <w:bottom w:val="none" w:sz="0" w:space="0" w:color="auto"/>
        <w:right w:val="none" w:sz="0" w:space="0" w:color="auto"/>
      </w:divBdr>
    </w:div>
    <w:div w:id="1666743536">
      <w:bodyDiv w:val="1"/>
      <w:marLeft w:val="0"/>
      <w:marRight w:val="0"/>
      <w:marTop w:val="0"/>
      <w:marBottom w:val="0"/>
      <w:divBdr>
        <w:top w:val="none" w:sz="0" w:space="0" w:color="auto"/>
        <w:left w:val="none" w:sz="0" w:space="0" w:color="auto"/>
        <w:bottom w:val="none" w:sz="0" w:space="0" w:color="auto"/>
        <w:right w:val="none" w:sz="0" w:space="0" w:color="auto"/>
      </w:divBdr>
    </w:div>
    <w:div w:id="1673802310">
      <w:bodyDiv w:val="1"/>
      <w:marLeft w:val="0"/>
      <w:marRight w:val="0"/>
      <w:marTop w:val="0"/>
      <w:marBottom w:val="0"/>
      <w:divBdr>
        <w:top w:val="none" w:sz="0" w:space="0" w:color="auto"/>
        <w:left w:val="none" w:sz="0" w:space="0" w:color="auto"/>
        <w:bottom w:val="none" w:sz="0" w:space="0" w:color="auto"/>
        <w:right w:val="none" w:sz="0" w:space="0" w:color="auto"/>
      </w:divBdr>
    </w:div>
    <w:div w:id="1688211012">
      <w:bodyDiv w:val="1"/>
      <w:marLeft w:val="0"/>
      <w:marRight w:val="0"/>
      <w:marTop w:val="0"/>
      <w:marBottom w:val="0"/>
      <w:divBdr>
        <w:top w:val="none" w:sz="0" w:space="0" w:color="auto"/>
        <w:left w:val="none" w:sz="0" w:space="0" w:color="auto"/>
        <w:bottom w:val="none" w:sz="0" w:space="0" w:color="auto"/>
        <w:right w:val="none" w:sz="0" w:space="0" w:color="auto"/>
      </w:divBdr>
    </w:div>
    <w:div w:id="1689522505">
      <w:bodyDiv w:val="1"/>
      <w:marLeft w:val="0"/>
      <w:marRight w:val="0"/>
      <w:marTop w:val="0"/>
      <w:marBottom w:val="0"/>
      <w:divBdr>
        <w:top w:val="none" w:sz="0" w:space="0" w:color="auto"/>
        <w:left w:val="none" w:sz="0" w:space="0" w:color="auto"/>
        <w:bottom w:val="none" w:sz="0" w:space="0" w:color="auto"/>
        <w:right w:val="none" w:sz="0" w:space="0" w:color="auto"/>
      </w:divBdr>
    </w:div>
    <w:div w:id="1694455559">
      <w:bodyDiv w:val="1"/>
      <w:marLeft w:val="0"/>
      <w:marRight w:val="0"/>
      <w:marTop w:val="0"/>
      <w:marBottom w:val="0"/>
      <w:divBdr>
        <w:top w:val="none" w:sz="0" w:space="0" w:color="auto"/>
        <w:left w:val="none" w:sz="0" w:space="0" w:color="auto"/>
        <w:bottom w:val="none" w:sz="0" w:space="0" w:color="auto"/>
        <w:right w:val="none" w:sz="0" w:space="0" w:color="auto"/>
      </w:divBdr>
    </w:div>
    <w:div w:id="1697775939">
      <w:bodyDiv w:val="1"/>
      <w:marLeft w:val="0"/>
      <w:marRight w:val="0"/>
      <w:marTop w:val="0"/>
      <w:marBottom w:val="0"/>
      <w:divBdr>
        <w:top w:val="none" w:sz="0" w:space="0" w:color="auto"/>
        <w:left w:val="none" w:sz="0" w:space="0" w:color="auto"/>
        <w:bottom w:val="none" w:sz="0" w:space="0" w:color="auto"/>
        <w:right w:val="none" w:sz="0" w:space="0" w:color="auto"/>
      </w:divBdr>
    </w:div>
    <w:div w:id="1699894502">
      <w:bodyDiv w:val="1"/>
      <w:marLeft w:val="0"/>
      <w:marRight w:val="0"/>
      <w:marTop w:val="0"/>
      <w:marBottom w:val="0"/>
      <w:divBdr>
        <w:top w:val="none" w:sz="0" w:space="0" w:color="auto"/>
        <w:left w:val="none" w:sz="0" w:space="0" w:color="auto"/>
        <w:bottom w:val="none" w:sz="0" w:space="0" w:color="auto"/>
        <w:right w:val="none" w:sz="0" w:space="0" w:color="auto"/>
      </w:divBdr>
    </w:div>
    <w:div w:id="1700475822">
      <w:bodyDiv w:val="1"/>
      <w:marLeft w:val="0"/>
      <w:marRight w:val="0"/>
      <w:marTop w:val="0"/>
      <w:marBottom w:val="0"/>
      <w:divBdr>
        <w:top w:val="none" w:sz="0" w:space="0" w:color="auto"/>
        <w:left w:val="none" w:sz="0" w:space="0" w:color="auto"/>
        <w:bottom w:val="none" w:sz="0" w:space="0" w:color="auto"/>
        <w:right w:val="none" w:sz="0" w:space="0" w:color="auto"/>
      </w:divBdr>
    </w:div>
    <w:div w:id="1701081076">
      <w:bodyDiv w:val="1"/>
      <w:marLeft w:val="0"/>
      <w:marRight w:val="0"/>
      <w:marTop w:val="0"/>
      <w:marBottom w:val="0"/>
      <w:divBdr>
        <w:top w:val="none" w:sz="0" w:space="0" w:color="auto"/>
        <w:left w:val="none" w:sz="0" w:space="0" w:color="auto"/>
        <w:bottom w:val="none" w:sz="0" w:space="0" w:color="auto"/>
        <w:right w:val="none" w:sz="0" w:space="0" w:color="auto"/>
      </w:divBdr>
    </w:div>
    <w:div w:id="1708093670">
      <w:bodyDiv w:val="1"/>
      <w:marLeft w:val="0"/>
      <w:marRight w:val="0"/>
      <w:marTop w:val="0"/>
      <w:marBottom w:val="0"/>
      <w:divBdr>
        <w:top w:val="none" w:sz="0" w:space="0" w:color="auto"/>
        <w:left w:val="none" w:sz="0" w:space="0" w:color="auto"/>
        <w:bottom w:val="none" w:sz="0" w:space="0" w:color="auto"/>
        <w:right w:val="none" w:sz="0" w:space="0" w:color="auto"/>
      </w:divBdr>
    </w:div>
    <w:div w:id="1713654686">
      <w:bodyDiv w:val="1"/>
      <w:marLeft w:val="0"/>
      <w:marRight w:val="0"/>
      <w:marTop w:val="0"/>
      <w:marBottom w:val="0"/>
      <w:divBdr>
        <w:top w:val="none" w:sz="0" w:space="0" w:color="auto"/>
        <w:left w:val="none" w:sz="0" w:space="0" w:color="auto"/>
        <w:bottom w:val="none" w:sz="0" w:space="0" w:color="auto"/>
        <w:right w:val="none" w:sz="0" w:space="0" w:color="auto"/>
      </w:divBdr>
    </w:div>
    <w:div w:id="1728071086">
      <w:bodyDiv w:val="1"/>
      <w:marLeft w:val="0"/>
      <w:marRight w:val="0"/>
      <w:marTop w:val="0"/>
      <w:marBottom w:val="0"/>
      <w:divBdr>
        <w:top w:val="none" w:sz="0" w:space="0" w:color="auto"/>
        <w:left w:val="none" w:sz="0" w:space="0" w:color="auto"/>
        <w:bottom w:val="none" w:sz="0" w:space="0" w:color="auto"/>
        <w:right w:val="none" w:sz="0" w:space="0" w:color="auto"/>
      </w:divBdr>
    </w:div>
    <w:div w:id="1736707756">
      <w:bodyDiv w:val="1"/>
      <w:marLeft w:val="0"/>
      <w:marRight w:val="0"/>
      <w:marTop w:val="0"/>
      <w:marBottom w:val="0"/>
      <w:divBdr>
        <w:top w:val="none" w:sz="0" w:space="0" w:color="auto"/>
        <w:left w:val="none" w:sz="0" w:space="0" w:color="auto"/>
        <w:bottom w:val="none" w:sz="0" w:space="0" w:color="auto"/>
        <w:right w:val="none" w:sz="0" w:space="0" w:color="auto"/>
      </w:divBdr>
    </w:div>
    <w:div w:id="1740326371">
      <w:bodyDiv w:val="1"/>
      <w:marLeft w:val="0"/>
      <w:marRight w:val="0"/>
      <w:marTop w:val="0"/>
      <w:marBottom w:val="0"/>
      <w:divBdr>
        <w:top w:val="none" w:sz="0" w:space="0" w:color="auto"/>
        <w:left w:val="none" w:sz="0" w:space="0" w:color="auto"/>
        <w:bottom w:val="none" w:sz="0" w:space="0" w:color="auto"/>
        <w:right w:val="none" w:sz="0" w:space="0" w:color="auto"/>
      </w:divBdr>
    </w:div>
    <w:div w:id="1766727255">
      <w:bodyDiv w:val="1"/>
      <w:marLeft w:val="0"/>
      <w:marRight w:val="0"/>
      <w:marTop w:val="0"/>
      <w:marBottom w:val="0"/>
      <w:divBdr>
        <w:top w:val="none" w:sz="0" w:space="0" w:color="auto"/>
        <w:left w:val="none" w:sz="0" w:space="0" w:color="auto"/>
        <w:bottom w:val="none" w:sz="0" w:space="0" w:color="auto"/>
        <w:right w:val="none" w:sz="0" w:space="0" w:color="auto"/>
      </w:divBdr>
    </w:div>
    <w:div w:id="1768766427">
      <w:bodyDiv w:val="1"/>
      <w:marLeft w:val="0"/>
      <w:marRight w:val="0"/>
      <w:marTop w:val="0"/>
      <w:marBottom w:val="0"/>
      <w:divBdr>
        <w:top w:val="none" w:sz="0" w:space="0" w:color="auto"/>
        <w:left w:val="none" w:sz="0" w:space="0" w:color="auto"/>
        <w:bottom w:val="none" w:sz="0" w:space="0" w:color="auto"/>
        <w:right w:val="none" w:sz="0" w:space="0" w:color="auto"/>
      </w:divBdr>
    </w:div>
    <w:div w:id="1772124069">
      <w:bodyDiv w:val="1"/>
      <w:marLeft w:val="0"/>
      <w:marRight w:val="0"/>
      <w:marTop w:val="0"/>
      <w:marBottom w:val="0"/>
      <w:divBdr>
        <w:top w:val="none" w:sz="0" w:space="0" w:color="auto"/>
        <w:left w:val="none" w:sz="0" w:space="0" w:color="auto"/>
        <w:bottom w:val="none" w:sz="0" w:space="0" w:color="auto"/>
        <w:right w:val="none" w:sz="0" w:space="0" w:color="auto"/>
      </w:divBdr>
    </w:div>
    <w:div w:id="1779712931">
      <w:bodyDiv w:val="1"/>
      <w:marLeft w:val="0"/>
      <w:marRight w:val="0"/>
      <w:marTop w:val="0"/>
      <w:marBottom w:val="0"/>
      <w:divBdr>
        <w:top w:val="none" w:sz="0" w:space="0" w:color="auto"/>
        <w:left w:val="none" w:sz="0" w:space="0" w:color="auto"/>
        <w:bottom w:val="none" w:sz="0" w:space="0" w:color="auto"/>
        <w:right w:val="none" w:sz="0" w:space="0" w:color="auto"/>
      </w:divBdr>
    </w:div>
    <w:div w:id="1779988209">
      <w:bodyDiv w:val="1"/>
      <w:marLeft w:val="0"/>
      <w:marRight w:val="0"/>
      <w:marTop w:val="0"/>
      <w:marBottom w:val="0"/>
      <w:divBdr>
        <w:top w:val="none" w:sz="0" w:space="0" w:color="auto"/>
        <w:left w:val="none" w:sz="0" w:space="0" w:color="auto"/>
        <w:bottom w:val="none" w:sz="0" w:space="0" w:color="auto"/>
        <w:right w:val="none" w:sz="0" w:space="0" w:color="auto"/>
      </w:divBdr>
    </w:div>
    <w:div w:id="1786583047">
      <w:bodyDiv w:val="1"/>
      <w:marLeft w:val="0"/>
      <w:marRight w:val="0"/>
      <w:marTop w:val="0"/>
      <w:marBottom w:val="0"/>
      <w:divBdr>
        <w:top w:val="none" w:sz="0" w:space="0" w:color="auto"/>
        <w:left w:val="none" w:sz="0" w:space="0" w:color="auto"/>
        <w:bottom w:val="none" w:sz="0" w:space="0" w:color="auto"/>
        <w:right w:val="none" w:sz="0" w:space="0" w:color="auto"/>
      </w:divBdr>
    </w:div>
    <w:div w:id="1791970380">
      <w:bodyDiv w:val="1"/>
      <w:marLeft w:val="0"/>
      <w:marRight w:val="0"/>
      <w:marTop w:val="0"/>
      <w:marBottom w:val="0"/>
      <w:divBdr>
        <w:top w:val="none" w:sz="0" w:space="0" w:color="auto"/>
        <w:left w:val="none" w:sz="0" w:space="0" w:color="auto"/>
        <w:bottom w:val="none" w:sz="0" w:space="0" w:color="auto"/>
        <w:right w:val="none" w:sz="0" w:space="0" w:color="auto"/>
      </w:divBdr>
    </w:div>
    <w:div w:id="1800301078">
      <w:bodyDiv w:val="1"/>
      <w:marLeft w:val="0"/>
      <w:marRight w:val="0"/>
      <w:marTop w:val="0"/>
      <w:marBottom w:val="0"/>
      <w:divBdr>
        <w:top w:val="none" w:sz="0" w:space="0" w:color="auto"/>
        <w:left w:val="none" w:sz="0" w:space="0" w:color="auto"/>
        <w:bottom w:val="none" w:sz="0" w:space="0" w:color="auto"/>
        <w:right w:val="none" w:sz="0" w:space="0" w:color="auto"/>
      </w:divBdr>
    </w:div>
    <w:div w:id="1802574741">
      <w:bodyDiv w:val="1"/>
      <w:marLeft w:val="0"/>
      <w:marRight w:val="0"/>
      <w:marTop w:val="0"/>
      <w:marBottom w:val="0"/>
      <w:divBdr>
        <w:top w:val="none" w:sz="0" w:space="0" w:color="auto"/>
        <w:left w:val="none" w:sz="0" w:space="0" w:color="auto"/>
        <w:bottom w:val="none" w:sz="0" w:space="0" w:color="auto"/>
        <w:right w:val="none" w:sz="0" w:space="0" w:color="auto"/>
      </w:divBdr>
    </w:div>
    <w:div w:id="1803569932">
      <w:bodyDiv w:val="1"/>
      <w:marLeft w:val="0"/>
      <w:marRight w:val="0"/>
      <w:marTop w:val="0"/>
      <w:marBottom w:val="0"/>
      <w:divBdr>
        <w:top w:val="none" w:sz="0" w:space="0" w:color="auto"/>
        <w:left w:val="none" w:sz="0" w:space="0" w:color="auto"/>
        <w:bottom w:val="none" w:sz="0" w:space="0" w:color="auto"/>
        <w:right w:val="none" w:sz="0" w:space="0" w:color="auto"/>
      </w:divBdr>
    </w:div>
    <w:div w:id="1808205556">
      <w:bodyDiv w:val="1"/>
      <w:marLeft w:val="0"/>
      <w:marRight w:val="0"/>
      <w:marTop w:val="0"/>
      <w:marBottom w:val="0"/>
      <w:divBdr>
        <w:top w:val="none" w:sz="0" w:space="0" w:color="auto"/>
        <w:left w:val="none" w:sz="0" w:space="0" w:color="auto"/>
        <w:bottom w:val="none" w:sz="0" w:space="0" w:color="auto"/>
        <w:right w:val="none" w:sz="0" w:space="0" w:color="auto"/>
      </w:divBdr>
    </w:div>
    <w:div w:id="1813987672">
      <w:bodyDiv w:val="1"/>
      <w:marLeft w:val="0"/>
      <w:marRight w:val="0"/>
      <w:marTop w:val="0"/>
      <w:marBottom w:val="0"/>
      <w:divBdr>
        <w:top w:val="none" w:sz="0" w:space="0" w:color="auto"/>
        <w:left w:val="none" w:sz="0" w:space="0" w:color="auto"/>
        <w:bottom w:val="none" w:sz="0" w:space="0" w:color="auto"/>
        <w:right w:val="none" w:sz="0" w:space="0" w:color="auto"/>
      </w:divBdr>
    </w:div>
    <w:div w:id="1829587778">
      <w:bodyDiv w:val="1"/>
      <w:marLeft w:val="0"/>
      <w:marRight w:val="0"/>
      <w:marTop w:val="0"/>
      <w:marBottom w:val="0"/>
      <w:divBdr>
        <w:top w:val="none" w:sz="0" w:space="0" w:color="auto"/>
        <w:left w:val="none" w:sz="0" w:space="0" w:color="auto"/>
        <w:bottom w:val="none" w:sz="0" w:space="0" w:color="auto"/>
        <w:right w:val="none" w:sz="0" w:space="0" w:color="auto"/>
      </w:divBdr>
    </w:div>
    <w:div w:id="1834442685">
      <w:bodyDiv w:val="1"/>
      <w:marLeft w:val="0"/>
      <w:marRight w:val="0"/>
      <w:marTop w:val="0"/>
      <w:marBottom w:val="0"/>
      <w:divBdr>
        <w:top w:val="none" w:sz="0" w:space="0" w:color="auto"/>
        <w:left w:val="none" w:sz="0" w:space="0" w:color="auto"/>
        <w:bottom w:val="none" w:sz="0" w:space="0" w:color="auto"/>
        <w:right w:val="none" w:sz="0" w:space="0" w:color="auto"/>
      </w:divBdr>
    </w:div>
    <w:div w:id="1842233111">
      <w:bodyDiv w:val="1"/>
      <w:marLeft w:val="0"/>
      <w:marRight w:val="0"/>
      <w:marTop w:val="0"/>
      <w:marBottom w:val="0"/>
      <w:divBdr>
        <w:top w:val="none" w:sz="0" w:space="0" w:color="auto"/>
        <w:left w:val="none" w:sz="0" w:space="0" w:color="auto"/>
        <w:bottom w:val="none" w:sz="0" w:space="0" w:color="auto"/>
        <w:right w:val="none" w:sz="0" w:space="0" w:color="auto"/>
      </w:divBdr>
    </w:div>
    <w:div w:id="1842965038">
      <w:bodyDiv w:val="1"/>
      <w:marLeft w:val="0"/>
      <w:marRight w:val="0"/>
      <w:marTop w:val="0"/>
      <w:marBottom w:val="0"/>
      <w:divBdr>
        <w:top w:val="none" w:sz="0" w:space="0" w:color="auto"/>
        <w:left w:val="none" w:sz="0" w:space="0" w:color="auto"/>
        <w:bottom w:val="none" w:sz="0" w:space="0" w:color="auto"/>
        <w:right w:val="none" w:sz="0" w:space="0" w:color="auto"/>
      </w:divBdr>
    </w:div>
    <w:div w:id="1848866104">
      <w:bodyDiv w:val="1"/>
      <w:marLeft w:val="0"/>
      <w:marRight w:val="0"/>
      <w:marTop w:val="0"/>
      <w:marBottom w:val="0"/>
      <w:divBdr>
        <w:top w:val="none" w:sz="0" w:space="0" w:color="auto"/>
        <w:left w:val="none" w:sz="0" w:space="0" w:color="auto"/>
        <w:bottom w:val="none" w:sz="0" w:space="0" w:color="auto"/>
        <w:right w:val="none" w:sz="0" w:space="0" w:color="auto"/>
      </w:divBdr>
    </w:div>
    <w:div w:id="1849441093">
      <w:bodyDiv w:val="1"/>
      <w:marLeft w:val="0"/>
      <w:marRight w:val="0"/>
      <w:marTop w:val="0"/>
      <w:marBottom w:val="0"/>
      <w:divBdr>
        <w:top w:val="none" w:sz="0" w:space="0" w:color="auto"/>
        <w:left w:val="none" w:sz="0" w:space="0" w:color="auto"/>
        <w:bottom w:val="none" w:sz="0" w:space="0" w:color="auto"/>
        <w:right w:val="none" w:sz="0" w:space="0" w:color="auto"/>
      </w:divBdr>
    </w:div>
    <w:div w:id="1850480865">
      <w:bodyDiv w:val="1"/>
      <w:marLeft w:val="0"/>
      <w:marRight w:val="0"/>
      <w:marTop w:val="0"/>
      <w:marBottom w:val="0"/>
      <w:divBdr>
        <w:top w:val="none" w:sz="0" w:space="0" w:color="auto"/>
        <w:left w:val="none" w:sz="0" w:space="0" w:color="auto"/>
        <w:bottom w:val="none" w:sz="0" w:space="0" w:color="auto"/>
        <w:right w:val="none" w:sz="0" w:space="0" w:color="auto"/>
      </w:divBdr>
    </w:div>
    <w:div w:id="1859850536">
      <w:bodyDiv w:val="1"/>
      <w:marLeft w:val="0"/>
      <w:marRight w:val="0"/>
      <w:marTop w:val="0"/>
      <w:marBottom w:val="0"/>
      <w:divBdr>
        <w:top w:val="none" w:sz="0" w:space="0" w:color="auto"/>
        <w:left w:val="none" w:sz="0" w:space="0" w:color="auto"/>
        <w:bottom w:val="none" w:sz="0" w:space="0" w:color="auto"/>
        <w:right w:val="none" w:sz="0" w:space="0" w:color="auto"/>
      </w:divBdr>
    </w:div>
    <w:div w:id="1865247914">
      <w:bodyDiv w:val="1"/>
      <w:marLeft w:val="0"/>
      <w:marRight w:val="0"/>
      <w:marTop w:val="0"/>
      <w:marBottom w:val="0"/>
      <w:divBdr>
        <w:top w:val="none" w:sz="0" w:space="0" w:color="auto"/>
        <w:left w:val="none" w:sz="0" w:space="0" w:color="auto"/>
        <w:bottom w:val="none" w:sz="0" w:space="0" w:color="auto"/>
        <w:right w:val="none" w:sz="0" w:space="0" w:color="auto"/>
      </w:divBdr>
    </w:div>
    <w:div w:id="1865946264">
      <w:bodyDiv w:val="1"/>
      <w:marLeft w:val="0"/>
      <w:marRight w:val="0"/>
      <w:marTop w:val="0"/>
      <w:marBottom w:val="0"/>
      <w:divBdr>
        <w:top w:val="none" w:sz="0" w:space="0" w:color="auto"/>
        <w:left w:val="none" w:sz="0" w:space="0" w:color="auto"/>
        <w:bottom w:val="none" w:sz="0" w:space="0" w:color="auto"/>
        <w:right w:val="none" w:sz="0" w:space="0" w:color="auto"/>
      </w:divBdr>
    </w:div>
    <w:div w:id="1868593746">
      <w:bodyDiv w:val="1"/>
      <w:marLeft w:val="0"/>
      <w:marRight w:val="0"/>
      <w:marTop w:val="0"/>
      <w:marBottom w:val="0"/>
      <w:divBdr>
        <w:top w:val="none" w:sz="0" w:space="0" w:color="auto"/>
        <w:left w:val="none" w:sz="0" w:space="0" w:color="auto"/>
        <w:bottom w:val="none" w:sz="0" w:space="0" w:color="auto"/>
        <w:right w:val="none" w:sz="0" w:space="0" w:color="auto"/>
      </w:divBdr>
    </w:div>
    <w:div w:id="1871868622">
      <w:bodyDiv w:val="1"/>
      <w:marLeft w:val="0"/>
      <w:marRight w:val="0"/>
      <w:marTop w:val="0"/>
      <w:marBottom w:val="0"/>
      <w:divBdr>
        <w:top w:val="none" w:sz="0" w:space="0" w:color="auto"/>
        <w:left w:val="none" w:sz="0" w:space="0" w:color="auto"/>
        <w:bottom w:val="none" w:sz="0" w:space="0" w:color="auto"/>
        <w:right w:val="none" w:sz="0" w:space="0" w:color="auto"/>
      </w:divBdr>
    </w:div>
    <w:div w:id="1875802040">
      <w:bodyDiv w:val="1"/>
      <w:marLeft w:val="0"/>
      <w:marRight w:val="0"/>
      <w:marTop w:val="0"/>
      <w:marBottom w:val="0"/>
      <w:divBdr>
        <w:top w:val="none" w:sz="0" w:space="0" w:color="auto"/>
        <w:left w:val="none" w:sz="0" w:space="0" w:color="auto"/>
        <w:bottom w:val="none" w:sz="0" w:space="0" w:color="auto"/>
        <w:right w:val="none" w:sz="0" w:space="0" w:color="auto"/>
      </w:divBdr>
    </w:div>
    <w:div w:id="1889485204">
      <w:bodyDiv w:val="1"/>
      <w:marLeft w:val="0"/>
      <w:marRight w:val="0"/>
      <w:marTop w:val="0"/>
      <w:marBottom w:val="0"/>
      <w:divBdr>
        <w:top w:val="none" w:sz="0" w:space="0" w:color="auto"/>
        <w:left w:val="none" w:sz="0" w:space="0" w:color="auto"/>
        <w:bottom w:val="none" w:sz="0" w:space="0" w:color="auto"/>
        <w:right w:val="none" w:sz="0" w:space="0" w:color="auto"/>
      </w:divBdr>
    </w:div>
    <w:div w:id="1892494223">
      <w:bodyDiv w:val="1"/>
      <w:marLeft w:val="0"/>
      <w:marRight w:val="0"/>
      <w:marTop w:val="0"/>
      <w:marBottom w:val="0"/>
      <w:divBdr>
        <w:top w:val="none" w:sz="0" w:space="0" w:color="auto"/>
        <w:left w:val="none" w:sz="0" w:space="0" w:color="auto"/>
        <w:bottom w:val="none" w:sz="0" w:space="0" w:color="auto"/>
        <w:right w:val="none" w:sz="0" w:space="0" w:color="auto"/>
      </w:divBdr>
    </w:div>
    <w:div w:id="1895315172">
      <w:bodyDiv w:val="1"/>
      <w:marLeft w:val="0"/>
      <w:marRight w:val="0"/>
      <w:marTop w:val="0"/>
      <w:marBottom w:val="0"/>
      <w:divBdr>
        <w:top w:val="none" w:sz="0" w:space="0" w:color="auto"/>
        <w:left w:val="none" w:sz="0" w:space="0" w:color="auto"/>
        <w:bottom w:val="none" w:sz="0" w:space="0" w:color="auto"/>
        <w:right w:val="none" w:sz="0" w:space="0" w:color="auto"/>
      </w:divBdr>
    </w:div>
    <w:div w:id="1903563419">
      <w:bodyDiv w:val="1"/>
      <w:marLeft w:val="0"/>
      <w:marRight w:val="0"/>
      <w:marTop w:val="0"/>
      <w:marBottom w:val="0"/>
      <w:divBdr>
        <w:top w:val="none" w:sz="0" w:space="0" w:color="auto"/>
        <w:left w:val="none" w:sz="0" w:space="0" w:color="auto"/>
        <w:bottom w:val="none" w:sz="0" w:space="0" w:color="auto"/>
        <w:right w:val="none" w:sz="0" w:space="0" w:color="auto"/>
      </w:divBdr>
    </w:div>
    <w:div w:id="1906378978">
      <w:bodyDiv w:val="1"/>
      <w:marLeft w:val="0"/>
      <w:marRight w:val="0"/>
      <w:marTop w:val="0"/>
      <w:marBottom w:val="0"/>
      <w:divBdr>
        <w:top w:val="none" w:sz="0" w:space="0" w:color="auto"/>
        <w:left w:val="none" w:sz="0" w:space="0" w:color="auto"/>
        <w:bottom w:val="none" w:sz="0" w:space="0" w:color="auto"/>
        <w:right w:val="none" w:sz="0" w:space="0" w:color="auto"/>
      </w:divBdr>
    </w:div>
    <w:div w:id="1907447206">
      <w:bodyDiv w:val="1"/>
      <w:marLeft w:val="0"/>
      <w:marRight w:val="0"/>
      <w:marTop w:val="0"/>
      <w:marBottom w:val="0"/>
      <w:divBdr>
        <w:top w:val="none" w:sz="0" w:space="0" w:color="auto"/>
        <w:left w:val="none" w:sz="0" w:space="0" w:color="auto"/>
        <w:bottom w:val="none" w:sz="0" w:space="0" w:color="auto"/>
        <w:right w:val="none" w:sz="0" w:space="0" w:color="auto"/>
      </w:divBdr>
    </w:div>
    <w:div w:id="1909143242">
      <w:bodyDiv w:val="1"/>
      <w:marLeft w:val="0"/>
      <w:marRight w:val="0"/>
      <w:marTop w:val="0"/>
      <w:marBottom w:val="0"/>
      <w:divBdr>
        <w:top w:val="none" w:sz="0" w:space="0" w:color="auto"/>
        <w:left w:val="none" w:sz="0" w:space="0" w:color="auto"/>
        <w:bottom w:val="none" w:sz="0" w:space="0" w:color="auto"/>
        <w:right w:val="none" w:sz="0" w:space="0" w:color="auto"/>
      </w:divBdr>
    </w:div>
    <w:div w:id="1914506077">
      <w:bodyDiv w:val="1"/>
      <w:marLeft w:val="0"/>
      <w:marRight w:val="0"/>
      <w:marTop w:val="0"/>
      <w:marBottom w:val="0"/>
      <w:divBdr>
        <w:top w:val="none" w:sz="0" w:space="0" w:color="auto"/>
        <w:left w:val="none" w:sz="0" w:space="0" w:color="auto"/>
        <w:bottom w:val="none" w:sz="0" w:space="0" w:color="auto"/>
        <w:right w:val="none" w:sz="0" w:space="0" w:color="auto"/>
      </w:divBdr>
    </w:div>
    <w:div w:id="1917283040">
      <w:bodyDiv w:val="1"/>
      <w:marLeft w:val="0"/>
      <w:marRight w:val="0"/>
      <w:marTop w:val="0"/>
      <w:marBottom w:val="0"/>
      <w:divBdr>
        <w:top w:val="none" w:sz="0" w:space="0" w:color="auto"/>
        <w:left w:val="none" w:sz="0" w:space="0" w:color="auto"/>
        <w:bottom w:val="none" w:sz="0" w:space="0" w:color="auto"/>
        <w:right w:val="none" w:sz="0" w:space="0" w:color="auto"/>
      </w:divBdr>
    </w:div>
    <w:div w:id="1921210769">
      <w:bodyDiv w:val="1"/>
      <w:marLeft w:val="0"/>
      <w:marRight w:val="0"/>
      <w:marTop w:val="0"/>
      <w:marBottom w:val="0"/>
      <w:divBdr>
        <w:top w:val="none" w:sz="0" w:space="0" w:color="auto"/>
        <w:left w:val="none" w:sz="0" w:space="0" w:color="auto"/>
        <w:bottom w:val="none" w:sz="0" w:space="0" w:color="auto"/>
        <w:right w:val="none" w:sz="0" w:space="0" w:color="auto"/>
      </w:divBdr>
    </w:div>
    <w:div w:id="1921282551">
      <w:bodyDiv w:val="1"/>
      <w:marLeft w:val="0"/>
      <w:marRight w:val="0"/>
      <w:marTop w:val="0"/>
      <w:marBottom w:val="0"/>
      <w:divBdr>
        <w:top w:val="none" w:sz="0" w:space="0" w:color="auto"/>
        <w:left w:val="none" w:sz="0" w:space="0" w:color="auto"/>
        <w:bottom w:val="none" w:sz="0" w:space="0" w:color="auto"/>
        <w:right w:val="none" w:sz="0" w:space="0" w:color="auto"/>
      </w:divBdr>
    </w:div>
    <w:div w:id="1924415165">
      <w:bodyDiv w:val="1"/>
      <w:marLeft w:val="0"/>
      <w:marRight w:val="0"/>
      <w:marTop w:val="0"/>
      <w:marBottom w:val="0"/>
      <w:divBdr>
        <w:top w:val="none" w:sz="0" w:space="0" w:color="auto"/>
        <w:left w:val="none" w:sz="0" w:space="0" w:color="auto"/>
        <w:bottom w:val="none" w:sz="0" w:space="0" w:color="auto"/>
        <w:right w:val="none" w:sz="0" w:space="0" w:color="auto"/>
      </w:divBdr>
    </w:div>
    <w:div w:id="1925651861">
      <w:bodyDiv w:val="1"/>
      <w:marLeft w:val="0"/>
      <w:marRight w:val="0"/>
      <w:marTop w:val="0"/>
      <w:marBottom w:val="0"/>
      <w:divBdr>
        <w:top w:val="none" w:sz="0" w:space="0" w:color="auto"/>
        <w:left w:val="none" w:sz="0" w:space="0" w:color="auto"/>
        <w:bottom w:val="none" w:sz="0" w:space="0" w:color="auto"/>
        <w:right w:val="none" w:sz="0" w:space="0" w:color="auto"/>
      </w:divBdr>
    </w:div>
    <w:div w:id="1925651970">
      <w:bodyDiv w:val="1"/>
      <w:marLeft w:val="0"/>
      <w:marRight w:val="0"/>
      <w:marTop w:val="0"/>
      <w:marBottom w:val="0"/>
      <w:divBdr>
        <w:top w:val="none" w:sz="0" w:space="0" w:color="auto"/>
        <w:left w:val="none" w:sz="0" w:space="0" w:color="auto"/>
        <w:bottom w:val="none" w:sz="0" w:space="0" w:color="auto"/>
        <w:right w:val="none" w:sz="0" w:space="0" w:color="auto"/>
      </w:divBdr>
    </w:div>
    <w:div w:id="1928339172">
      <w:bodyDiv w:val="1"/>
      <w:marLeft w:val="0"/>
      <w:marRight w:val="0"/>
      <w:marTop w:val="0"/>
      <w:marBottom w:val="0"/>
      <w:divBdr>
        <w:top w:val="none" w:sz="0" w:space="0" w:color="auto"/>
        <w:left w:val="none" w:sz="0" w:space="0" w:color="auto"/>
        <w:bottom w:val="none" w:sz="0" w:space="0" w:color="auto"/>
        <w:right w:val="none" w:sz="0" w:space="0" w:color="auto"/>
      </w:divBdr>
    </w:div>
    <w:div w:id="1933930318">
      <w:bodyDiv w:val="1"/>
      <w:marLeft w:val="0"/>
      <w:marRight w:val="0"/>
      <w:marTop w:val="0"/>
      <w:marBottom w:val="0"/>
      <w:divBdr>
        <w:top w:val="none" w:sz="0" w:space="0" w:color="auto"/>
        <w:left w:val="none" w:sz="0" w:space="0" w:color="auto"/>
        <w:bottom w:val="none" w:sz="0" w:space="0" w:color="auto"/>
        <w:right w:val="none" w:sz="0" w:space="0" w:color="auto"/>
      </w:divBdr>
    </w:div>
    <w:div w:id="1934821033">
      <w:bodyDiv w:val="1"/>
      <w:marLeft w:val="0"/>
      <w:marRight w:val="0"/>
      <w:marTop w:val="0"/>
      <w:marBottom w:val="0"/>
      <w:divBdr>
        <w:top w:val="none" w:sz="0" w:space="0" w:color="auto"/>
        <w:left w:val="none" w:sz="0" w:space="0" w:color="auto"/>
        <w:bottom w:val="none" w:sz="0" w:space="0" w:color="auto"/>
        <w:right w:val="none" w:sz="0" w:space="0" w:color="auto"/>
      </w:divBdr>
    </w:div>
    <w:div w:id="1935165436">
      <w:bodyDiv w:val="1"/>
      <w:marLeft w:val="0"/>
      <w:marRight w:val="0"/>
      <w:marTop w:val="0"/>
      <w:marBottom w:val="0"/>
      <w:divBdr>
        <w:top w:val="none" w:sz="0" w:space="0" w:color="auto"/>
        <w:left w:val="none" w:sz="0" w:space="0" w:color="auto"/>
        <w:bottom w:val="none" w:sz="0" w:space="0" w:color="auto"/>
        <w:right w:val="none" w:sz="0" w:space="0" w:color="auto"/>
      </w:divBdr>
    </w:div>
    <w:div w:id="1936941186">
      <w:bodyDiv w:val="1"/>
      <w:marLeft w:val="0"/>
      <w:marRight w:val="0"/>
      <w:marTop w:val="0"/>
      <w:marBottom w:val="0"/>
      <w:divBdr>
        <w:top w:val="none" w:sz="0" w:space="0" w:color="auto"/>
        <w:left w:val="none" w:sz="0" w:space="0" w:color="auto"/>
        <w:bottom w:val="none" w:sz="0" w:space="0" w:color="auto"/>
        <w:right w:val="none" w:sz="0" w:space="0" w:color="auto"/>
      </w:divBdr>
    </w:div>
    <w:div w:id="1943410576">
      <w:bodyDiv w:val="1"/>
      <w:marLeft w:val="0"/>
      <w:marRight w:val="0"/>
      <w:marTop w:val="0"/>
      <w:marBottom w:val="0"/>
      <w:divBdr>
        <w:top w:val="none" w:sz="0" w:space="0" w:color="auto"/>
        <w:left w:val="none" w:sz="0" w:space="0" w:color="auto"/>
        <w:bottom w:val="none" w:sz="0" w:space="0" w:color="auto"/>
        <w:right w:val="none" w:sz="0" w:space="0" w:color="auto"/>
      </w:divBdr>
    </w:div>
    <w:div w:id="1952348875">
      <w:bodyDiv w:val="1"/>
      <w:marLeft w:val="0"/>
      <w:marRight w:val="0"/>
      <w:marTop w:val="0"/>
      <w:marBottom w:val="0"/>
      <w:divBdr>
        <w:top w:val="none" w:sz="0" w:space="0" w:color="auto"/>
        <w:left w:val="none" w:sz="0" w:space="0" w:color="auto"/>
        <w:bottom w:val="none" w:sz="0" w:space="0" w:color="auto"/>
        <w:right w:val="none" w:sz="0" w:space="0" w:color="auto"/>
      </w:divBdr>
    </w:div>
    <w:div w:id="1971544672">
      <w:bodyDiv w:val="1"/>
      <w:marLeft w:val="0"/>
      <w:marRight w:val="0"/>
      <w:marTop w:val="0"/>
      <w:marBottom w:val="0"/>
      <w:divBdr>
        <w:top w:val="none" w:sz="0" w:space="0" w:color="auto"/>
        <w:left w:val="none" w:sz="0" w:space="0" w:color="auto"/>
        <w:bottom w:val="none" w:sz="0" w:space="0" w:color="auto"/>
        <w:right w:val="none" w:sz="0" w:space="0" w:color="auto"/>
      </w:divBdr>
    </w:div>
    <w:div w:id="1973712678">
      <w:bodyDiv w:val="1"/>
      <w:marLeft w:val="0"/>
      <w:marRight w:val="0"/>
      <w:marTop w:val="0"/>
      <w:marBottom w:val="0"/>
      <w:divBdr>
        <w:top w:val="none" w:sz="0" w:space="0" w:color="auto"/>
        <w:left w:val="none" w:sz="0" w:space="0" w:color="auto"/>
        <w:bottom w:val="none" w:sz="0" w:space="0" w:color="auto"/>
        <w:right w:val="none" w:sz="0" w:space="0" w:color="auto"/>
      </w:divBdr>
    </w:div>
    <w:div w:id="1974403080">
      <w:bodyDiv w:val="1"/>
      <w:marLeft w:val="0"/>
      <w:marRight w:val="0"/>
      <w:marTop w:val="0"/>
      <w:marBottom w:val="0"/>
      <w:divBdr>
        <w:top w:val="none" w:sz="0" w:space="0" w:color="auto"/>
        <w:left w:val="none" w:sz="0" w:space="0" w:color="auto"/>
        <w:bottom w:val="none" w:sz="0" w:space="0" w:color="auto"/>
        <w:right w:val="none" w:sz="0" w:space="0" w:color="auto"/>
      </w:divBdr>
    </w:div>
    <w:div w:id="1981377461">
      <w:bodyDiv w:val="1"/>
      <w:marLeft w:val="0"/>
      <w:marRight w:val="0"/>
      <w:marTop w:val="0"/>
      <w:marBottom w:val="0"/>
      <w:divBdr>
        <w:top w:val="none" w:sz="0" w:space="0" w:color="auto"/>
        <w:left w:val="none" w:sz="0" w:space="0" w:color="auto"/>
        <w:bottom w:val="none" w:sz="0" w:space="0" w:color="auto"/>
        <w:right w:val="none" w:sz="0" w:space="0" w:color="auto"/>
      </w:divBdr>
    </w:div>
    <w:div w:id="1988388111">
      <w:bodyDiv w:val="1"/>
      <w:marLeft w:val="0"/>
      <w:marRight w:val="0"/>
      <w:marTop w:val="0"/>
      <w:marBottom w:val="0"/>
      <w:divBdr>
        <w:top w:val="none" w:sz="0" w:space="0" w:color="auto"/>
        <w:left w:val="none" w:sz="0" w:space="0" w:color="auto"/>
        <w:bottom w:val="none" w:sz="0" w:space="0" w:color="auto"/>
        <w:right w:val="none" w:sz="0" w:space="0" w:color="auto"/>
      </w:divBdr>
    </w:div>
    <w:div w:id="1990745606">
      <w:bodyDiv w:val="1"/>
      <w:marLeft w:val="0"/>
      <w:marRight w:val="0"/>
      <w:marTop w:val="0"/>
      <w:marBottom w:val="0"/>
      <w:divBdr>
        <w:top w:val="none" w:sz="0" w:space="0" w:color="auto"/>
        <w:left w:val="none" w:sz="0" w:space="0" w:color="auto"/>
        <w:bottom w:val="none" w:sz="0" w:space="0" w:color="auto"/>
        <w:right w:val="none" w:sz="0" w:space="0" w:color="auto"/>
      </w:divBdr>
    </w:div>
    <w:div w:id="1999647706">
      <w:bodyDiv w:val="1"/>
      <w:marLeft w:val="0"/>
      <w:marRight w:val="0"/>
      <w:marTop w:val="0"/>
      <w:marBottom w:val="0"/>
      <w:divBdr>
        <w:top w:val="none" w:sz="0" w:space="0" w:color="auto"/>
        <w:left w:val="none" w:sz="0" w:space="0" w:color="auto"/>
        <w:bottom w:val="none" w:sz="0" w:space="0" w:color="auto"/>
        <w:right w:val="none" w:sz="0" w:space="0" w:color="auto"/>
      </w:divBdr>
    </w:div>
    <w:div w:id="2013868194">
      <w:bodyDiv w:val="1"/>
      <w:marLeft w:val="0"/>
      <w:marRight w:val="0"/>
      <w:marTop w:val="0"/>
      <w:marBottom w:val="0"/>
      <w:divBdr>
        <w:top w:val="none" w:sz="0" w:space="0" w:color="auto"/>
        <w:left w:val="none" w:sz="0" w:space="0" w:color="auto"/>
        <w:bottom w:val="none" w:sz="0" w:space="0" w:color="auto"/>
        <w:right w:val="none" w:sz="0" w:space="0" w:color="auto"/>
      </w:divBdr>
    </w:div>
    <w:div w:id="2014454310">
      <w:bodyDiv w:val="1"/>
      <w:marLeft w:val="0"/>
      <w:marRight w:val="0"/>
      <w:marTop w:val="0"/>
      <w:marBottom w:val="0"/>
      <w:divBdr>
        <w:top w:val="none" w:sz="0" w:space="0" w:color="auto"/>
        <w:left w:val="none" w:sz="0" w:space="0" w:color="auto"/>
        <w:bottom w:val="none" w:sz="0" w:space="0" w:color="auto"/>
        <w:right w:val="none" w:sz="0" w:space="0" w:color="auto"/>
      </w:divBdr>
    </w:div>
    <w:div w:id="2014842083">
      <w:bodyDiv w:val="1"/>
      <w:marLeft w:val="0"/>
      <w:marRight w:val="0"/>
      <w:marTop w:val="0"/>
      <w:marBottom w:val="0"/>
      <w:divBdr>
        <w:top w:val="none" w:sz="0" w:space="0" w:color="auto"/>
        <w:left w:val="none" w:sz="0" w:space="0" w:color="auto"/>
        <w:bottom w:val="none" w:sz="0" w:space="0" w:color="auto"/>
        <w:right w:val="none" w:sz="0" w:space="0" w:color="auto"/>
      </w:divBdr>
    </w:div>
    <w:div w:id="2027366036">
      <w:bodyDiv w:val="1"/>
      <w:marLeft w:val="0"/>
      <w:marRight w:val="0"/>
      <w:marTop w:val="0"/>
      <w:marBottom w:val="0"/>
      <w:divBdr>
        <w:top w:val="none" w:sz="0" w:space="0" w:color="auto"/>
        <w:left w:val="none" w:sz="0" w:space="0" w:color="auto"/>
        <w:bottom w:val="none" w:sz="0" w:space="0" w:color="auto"/>
        <w:right w:val="none" w:sz="0" w:space="0" w:color="auto"/>
      </w:divBdr>
    </w:div>
    <w:div w:id="2032536544">
      <w:bodyDiv w:val="1"/>
      <w:marLeft w:val="0"/>
      <w:marRight w:val="0"/>
      <w:marTop w:val="0"/>
      <w:marBottom w:val="0"/>
      <w:divBdr>
        <w:top w:val="none" w:sz="0" w:space="0" w:color="auto"/>
        <w:left w:val="none" w:sz="0" w:space="0" w:color="auto"/>
        <w:bottom w:val="none" w:sz="0" w:space="0" w:color="auto"/>
        <w:right w:val="none" w:sz="0" w:space="0" w:color="auto"/>
      </w:divBdr>
    </w:div>
    <w:div w:id="2036029980">
      <w:bodyDiv w:val="1"/>
      <w:marLeft w:val="0"/>
      <w:marRight w:val="0"/>
      <w:marTop w:val="0"/>
      <w:marBottom w:val="0"/>
      <w:divBdr>
        <w:top w:val="none" w:sz="0" w:space="0" w:color="auto"/>
        <w:left w:val="none" w:sz="0" w:space="0" w:color="auto"/>
        <w:bottom w:val="none" w:sz="0" w:space="0" w:color="auto"/>
        <w:right w:val="none" w:sz="0" w:space="0" w:color="auto"/>
      </w:divBdr>
    </w:div>
    <w:div w:id="2037341237">
      <w:bodyDiv w:val="1"/>
      <w:marLeft w:val="0"/>
      <w:marRight w:val="0"/>
      <w:marTop w:val="0"/>
      <w:marBottom w:val="0"/>
      <w:divBdr>
        <w:top w:val="none" w:sz="0" w:space="0" w:color="auto"/>
        <w:left w:val="none" w:sz="0" w:space="0" w:color="auto"/>
        <w:bottom w:val="none" w:sz="0" w:space="0" w:color="auto"/>
        <w:right w:val="none" w:sz="0" w:space="0" w:color="auto"/>
      </w:divBdr>
    </w:div>
    <w:div w:id="2043355776">
      <w:bodyDiv w:val="1"/>
      <w:marLeft w:val="0"/>
      <w:marRight w:val="0"/>
      <w:marTop w:val="0"/>
      <w:marBottom w:val="0"/>
      <w:divBdr>
        <w:top w:val="none" w:sz="0" w:space="0" w:color="auto"/>
        <w:left w:val="none" w:sz="0" w:space="0" w:color="auto"/>
        <w:bottom w:val="none" w:sz="0" w:space="0" w:color="auto"/>
        <w:right w:val="none" w:sz="0" w:space="0" w:color="auto"/>
      </w:divBdr>
    </w:div>
    <w:div w:id="2043938666">
      <w:bodyDiv w:val="1"/>
      <w:marLeft w:val="0"/>
      <w:marRight w:val="0"/>
      <w:marTop w:val="0"/>
      <w:marBottom w:val="0"/>
      <w:divBdr>
        <w:top w:val="none" w:sz="0" w:space="0" w:color="auto"/>
        <w:left w:val="none" w:sz="0" w:space="0" w:color="auto"/>
        <w:bottom w:val="none" w:sz="0" w:space="0" w:color="auto"/>
        <w:right w:val="none" w:sz="0" w:space="0" w:color="auto"/>
      </w:divBdr>
    </w:div>
    <w:div w:id="2044793502">
      <w:bodyDiv w:val="1"/>
      <w:marLeft w:val="0"/>
      <w:marRight w:val="0"/>
      <w:marTop w:val="0"/>
      <w:marBottom w:val="0"/>
      <w:divBdr>
        <w:top w:val="none" w:sz="0" w:space="0" w:color="auto"/>
        <w:left w:val="none" w:sz="0" w:space="0" w:color="auto"/>
        <w:bottom w:val="none" w:sz="0" w:space="0" w:color="auto"/>
        <w:right w:val="none" w:sz="0" w:space="0" w:color="auto"/>
      </w:divBdr>
    </w:div>
    <w:div w:id="2045859950">
      <w:bodyDiv w:val="1"/>
      <w:marLeft w:val="0"/>
      <w:marRight w:val="0"/>
      <w:marTop w:val="0"/>
      <w:marBottom w:val="0"/>
      <w:divBdr>
        <w:top w:val="none" w:sz="0" w:space="0" w:color="auto"/>
        <w:left w:val="none" w:sz="0" w:space="0" w:color="auto"/>
        <w:bottom w:val="none" w:sz="0" w:space="0" w:color="auto"/>
        <w:right w:val="none" w:sz="0" w:space="0" w:color="auto"/>
      </w:divBdr>
    </w:div>
    <w:div w:id="2052071931">
      <w:bodyDiv w:val="1"/>
      <w:marLeft w:val="0"/>
      <w:marRight w:val="0"/>
      <w:marTop w:val="0"/>
      <w:marBottom w:val="0"/>
      <w:divBdr>
        <w:top w:val="none" w:sz="0" w:space="0" w:color="auto"/>
        <w:left w:val="none" w:sz="0" w:space="0" w:color="auto"/>
        <w:bottom w:val="none" w:sz="0" w:space="0" w:color="auto"/>
        <w:right w:val="none" w:sz="0" w:space="0" w:color="auto"/>
      </w:divBdr>
    </w:div>
    <w:div w:id="2053339162">
      <w:bodyDiv w:val="1"/>
      <w:marLeft w:val="0"/>
      <w:marRight w:val="0"/>
      <w:marTop w:val="0"/>
      <w:marBottom w:val="0"/>
      <w:divBdr>
        <w:top w:val="none" w:sz="0" w:space="0" w:color="auto"/>
        <w:left w:val="none" w:sz="0" w:space="0" w:color="auto"/>
        <w:bottom w:val="none" w:sz="0" w:space="0" w:color="auto"/>
        <w:right w:val="none" w:sz="0" w:space="0" w:color="auto"/>
      </w:divBdr>
    </w:div>
    <w:div w:id="2053723301">
      <w:bodyDiv w:val="1"/>
      <w:marLeft w:val="0"/>
      <w:marRight w:val="0"/>
      <w:marTop w:val="0"/>
      <w:marBottom w:val="0"/>
      <w:divBdr>
        <w:top w:val="none" w:sz="0" w:space="0" w:color="auto"/>
        <w:left w:val="none" w:sz="0" w:space="0" w:color="auto"/>
        <w:bottom w:val="none" w:sz="0" w:space="0" w:color="auto"/>
        <w:right w:val="none" w:sz="0" w:space="0" w:color="auto"/>
      </w:divBdr>
    </w:div>
    <w:div w:id="2055078312">
      <w:bodyDiv w:val="1"/>
      <w:marLeft w:val="0"/>
      <w:marRight w:val="0"/>
      <w:marTop w:val="0"/>
      <w:marBottom w:val="0"/>
      <w:divBdr>
        <w:top w:val="none" w:sz="0" w:space="0" w:color="auto"/>
        <w:left w:val="none" w:sz="0" w:space="0" w:color="auto"/>
        <w:bottom w:val="none" w:sz="0" w:space="0" w:color="auto"/>
        <w:right w:val="none" w:sz="0" w:space="0" w:color="auto"/>
      </w:divBdr>
    </w:div>
    <w:div w:id="2056275429">
      <w:bodyDiv w:val="1"/>
      <w:marLeft w:val="0"/>
      <w:marRight w:val="0"/>
      <w:marTop w:val="0"/>
      <w:marBottom w:val="0"/>
      <w:divBdr>
        <w:top w:val="none" w:sz="0" w:space="0" w:color="auto"/>
        <w:left w:val="none" w:sz="0" w:space="0" w:color="auto"/>
        <w:bottom w:val="none" w:sz="0" w:space="0" w:color="auto"/>
        <w:right w:val="none" w:sz="0" w:space="0" w:color="auto"/>
      </w:divBdr>
    </w:div>
    <w:div w:id="2061245965">
      <w:bodyDiv w:val="1"/>
      <w:marLeft w:val="0"/>
      <w:marRight w:val="0"/>
      <w:marTop w:val="0"/>
      <w:marBottom w:val="0"/>
      <w:divBdr>
        <w:top w:val="none" w:sz="0" w:space="0" w:color="auto"/>
        <w:left w:val="none" w:sz="0" w:space="0" w:color="auto"/>
        <w:bottom w:val="none" w:sz="0" w:space="0" w:color="auto"/>
        <w:right w:val="none" w:sz="0" w:space="0" w:color="auto"/>
      </w:divBdr>
    </w:div>
    <w:div w:id="2067558267">
      <w:bodyDiv w:val="1"/>
      <w:marLeft w:val="0"/>
      <w:marRight w:val="0"/>
      <w:marTop w:val="0"/>
      <w:marBottom w:val="0"/>
      <w:divBdr>
        <w:top w:val="none" w:sz="0" w:space="0" w:color="auto"/>
        <w:left w:val="none" w:sz="0" w:space="0" w:color="auto"/>
        <w:bottom w:val="none" w:sz="0" w:space="0" w:color="auto"/>
        <w:right w:val="none" w:sz="0" w:space="0" w:color="auto"/>
      </w:divBdr>
    </w:div>
    <w:div w:id="2076272155">
      <w:bodyDiv w:val="1"/>
      <w:marLeft w:val="0"/>
      <w:marRight w:val="0"/>
      <w:marTop w:val="0"/>
      <w:marBottom w:val="0"/>
      <w:divBdr>
        <w:top w:val="none" w:sz="0" w:space="0" w:color="auto"/>
        <w:left w:val="none" w:sz="0" w:space="0" w:color="auto"/>
        <w:bottom w:val="none" w:sz="0" w:space="0" w:color="auto"/>
        <w:right w:val="none" w:sz="0" w:space="0" w:color="auto"/>
      </w:divBdr>
    </w:div>
    <w:div w:id="2081099230">
      <w:bodyDiv w:val="1"/>
      <w:marLeft w:val="0"/>
      <w:marRight w:val="0"/>
      <w:marTop w:val="0"/>
      <w:marBottom w:val="0"/>
      <w:divBdr>
        <w:top w:val="none" w:sz="0" w:space="0" w:color="auto"/>
        <w:left w:val="none" w:sz="0" w:space="0" w:color="auto"/>
        <w:bottom w:val="none" w:sz="0" w:space="0" w:color="auto"/>
        <w:right w:val="none" w:sz="0" w:space="0" w:color="auto"/>
      </w:divBdr>
    </w:div>
    <w:div w:id="2092852729">
      <w:bodyDiv w:val="1"/>
      <w:marLeft w:val="0"/>
      <w:marRight w:val="0"/>
      <w:marTop w:val="0"/>
      <w:marBottom w:val="0"/>
      <w:divBdr>
        <w:top w:val="none" w:sz="0" w:space="0" w:color="auto"/>
        <w:left w:val="none" w:sz="0" w:space="0" w:color="auto"/>
        <w:bottom w:val="none" w:sz="0" w:space="0" w:color="auto"/>
        <w:right w:val="none" w:sz="0" w:space="0" w:color="auto"/>
      </w:divBdr>
    </w:div>
    <w:div w:id="2096197890">
      <w:bodyDiv w:val="1"/>
      <w:marLeft w:val="0"/>
      <w:marRight w:val="0"/>
      <w:marTop w:val="0"/>
      <w:marBottom w:val="0"/>
      <w:divBdr>
        <w:top w:val="none" w:sz="0" w:space="0" w:color="auto"/>
        <w:left w:val="none" w:sz="0" w:space="0" w:color="auto"/>
        <w:bottom w:val="none" w:sz="0" w:space="0" w:color="auto"/>
        <w:right w:val="none" w:sz="0" w:space="0" w:color="auto"/>
      </w:divBdr>
    </w:div>
    <w:div w:id="2103649295">
      <w:bodyDiv w:val="1"/>
      <w:marLeft w:val="0"/>
      <w:marRight w:val="0"/>
      <w:marTop w:val="0"/>
      <w:marBottom w:val="0"/>
      <w:divBdr>
        <w:top w:val="none" w:sz="0" w:space="0" w:color="auto"/>
        <w:left w:val="none" w:sz="0" w:space="0" w:color="auto"/>
        <w:bottom w:val="none" w:sz="0" w:space="0" w:color="auto"/>
        <w:right w:val="none" w:sz="0" w:space="0" w:color="auto"/>
      </w:divBdr>
    </w:div>
    <w:div w:id="2107312595">
      <w:bodyDiv w:val="1"/>
      <w:marLeft w:val="0"/>
      <w:marRight w:val="0"/>
      <w:marTop w:val="0"/>
      <w:marBottom w:val="0"/>
      <w:divBdr>
        <w:top w:val="none" w:sz="0" w:space="0" w:color="auto"/>
        <w:left w:val="none" w:sz="0" w:space="0" w:color="auto"/>
        <w:bottom w:val="none" w:sz="0" w:space="0" w:color="auto"/>
        <w:right w:val="none" w:sz="0" w:space="0" w:color="auto"/>
      </w:divBdr>
    </w:div>
    <w:div w:id="2107538369">
      <w:bodyDiv w:val="1"/>
      <w:marLeft w:val="0"/>
      <w:marRight w:val="0"/>
      <w:marTop w:val="0"/>
      <w:marBottom w:val="0"/>
      <w:divBdr>
        <w:top w:val="none" w:sz="0" w:space="0" w:color="auto"/>
        <w:left w:val="none" w:sz="0" w:space="0" w:color="auto"/>
        <w:bottom w:val="none" w:sz="0" w:space="0" w:color="auto"/>
        <w:right w:val="none" w:sz="0" w:space="0" w:color="auto"/>
      </w:divBdr>
    </w:div>
    <w:div w:id="2125495428">
      <w:bodyDiv w:val="1"/>
      <w:marLeft w:val="0"/>
      <w:marRight w:val="0"/>
      <w:marTop w:val="0"/>
      <w:marBottom w:val="0"/>
      <w:divBdr>
        <w:top w:val="none" w:sz="0" w:space="0" w:color="auto"/>
        <w:left w:val="none" w:sz="0" w:space="0" w:color="auto"/>
        <w:bottom w:val="none" w:sz="0" w:space="0" w:color="auto"/>
        <w:right w:val="none" w:sz="0" w:space="0" w:color="auto"/>
      </w:divBdr>
    </w:div>
    <w:div w:id="2129007014">
      <w:bodyDiv w:val="1"/>
      <w:marLeft w:val="0"/>
      <w:marRight w:val="0"/>
      <w:marTop w:val="0"/>
      <w:marBottom w:val="0"/>
      <w:divBdr>
        <w:top w:val="none" w:sz="0" w:space="0" w:color="auto"/>
        <w:left w:val="none" w:sz="0" w:space="0" w:color="auto"/>
        <w:bottom w:val="none" w:sz="0" w:space="0" w:color="auto"/>
        <w:right w:val="none" w:sz="0" w:space="0" w:color="auto"/>
      </w:divBdr>
    </w:div>
    <w:div w:id="2129278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mailto:valerie.henry@unamur.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Ser1998</b:Tag>
    <b:SourceType>JournalArticle</b:SourceType>
    <b:Guid>{A5950E37-C5AE-4713-A16C-AD9E15A4C3CA}</b:Guid>
    <b:LCID>fr-FR</b:LCID>
    <b:Author>
      <b:Author>
        <b:NameList>
          <b:Person>
            <b:Last>Serfati</b:Last>
            <b:First>Michel</b:First>
          </b:Person>
        </b:NameList>
      </b:Author>
    </b:Author>
    <b:Year>1998</b:Year>
    <b:Title>Descartes et la constitution de l'écriture symbolique mathématique</b:Title>
    <b:JournalName>Revue d'histoire des sciences</b:JournalName>
    <b:Pages>237-289</b:Pages>
    <b:RefOrder>4</b:RefOrder>
  </b:Source>
  <b:Source>
    <b:Tag>Ser1997</b:Tag>
    <b:SourceType>Book</b:SourceType>
    <b:Guid>{131D7D5A-03FA-4603-97FD-9A5AFFE274C1}</b:Guid>
    <b:Author>
      <b:Author>
        <b:NameList>
          <b:Person>
            <b:Last>Serfati</b:Last>
            <b:First>Michel</b:First>
          </b:Person>
        </b:NameList>
      </b:Author>
    </b:Author>
    <b:Title>La constitution de l’écriture symbolique mathématique</b:Title>
    <b:Year>1997</b:Year>
    <b:City>Paris</b:City>
    <b:Publisher>Thèse de doctorat, Université Paris I</b:Publisher>
    <b:RefOrder>3</b:RefOrder>
  </b:Source>
  <b:Source>
    <b:Tag>Lav1789</b:Tag>
    <b:SourceType>Book</b:SourceType>
    <b:Guid>{0E422664-CFDC-483B-BA82-1DF87F2A919A}</b:Guid>
    <b:Author>
      <b:Author>
        <b:NameList>
          <b:Person>
            <b:Last>Lavoisier</b:Last>
            <b:First>Antoine-Laurent</b:First>
          </b:Person>
        </b:NameList>
      </b:Author>
    </b:Author>
    <b:Title>Traité élémentaire de chimie</b:Title>
    <b:Year>1789</b:Year>
    <b:City>Paris</b:City>
    <b:Publisher>Cuchet Librairie, Paris, reproduction de l’édition originale, Culture et Civilisation, Bruxelles, 1965, Librairie Blanchard</b:Publisher>
    <b:RefOrder>7</b:RefOrder>
  </b:Source>
  <b:Source>
    <b:Tag>Deh2018</b:Tag>
    <b:SourceType>Book</b:SourceType>
    <b:Guid>{6BA79056-2F5A-4287-80BA-1C35FE7B487F}</b:Guid>
    <b:Author>
      <b:Author>
        <b:NameList>
          <b:Person>
            <b:Last>Dehon</b:Last>
            <b:First>Jérémy</b:First>
          </b:Person>
        </b:NameList>
      </b:Author>
    </b:Author>
    <b:Title>L'équation chimique, un sujet d'étude pour diagnostiquer les difficultés d'apprentissage de la langue symbolique des chimistes dans l'enseignement secondaire belge</b:Title>
    <b:Year>2018</b:Year>
    <b:City>Namur</b:City>
    <b:Publisher>Presses universitaires de Namur</b:Publisher>
    <b:RefOrder>8</b:RefOrder>
  </b:Source>
  <b:Source>
    <b:Tag>Rad91</b:Tag>
    <b:SourceType>ArticleInAPeriodical</b:SourceType>
    <b:Guid>{6B3D2001-6FAB-42E5-BD5E-9F9693FD8C9D}</b:Guid>
    <b:Author>
      <b:Author>
        <b:NameList>
          <b:Person>
            <b:Last>Radford</b:Last>
            <b:First>L.</b:First>
          </b:Person>
        </b:NameList>
      </b:Author>
    </b:Author>
    <b:Title>Diophante et l’algébre pré-symbolique</b:Title>
    <b:Year>1991</b:Year>
    <b:City>Québec</b:City>
    <b:PeriodicalTitle>Bulletin AMQ</b:PeriodicalTitle>
    <b:RefOrder>5</b:RefOrder>
  </b:Source>
  <b:Source>
    <b:Tag>Pat06</b:Tag>
    <b:SourceType>ArticleInAPeriodical</b:SourceType>
    <b:Guid>{BC86DDFC-EE7C-454B-AE68-5E3D6DDDD031}</b:Guid>
    <b:Author>
      <b:Author>
        <b:NameList>
          <b:Person>
            <b:Last>Patte</b:Last>
            <b:First>F.</b:First>
          </b:Person>
        </b:NameList>
      </b:Author>
    </b:Author>
    <b:Title>L’algèbre en Inde au XIIe siècle</b:Title>
    <b:PeriodicalTitle>Comptes rendus des séances de l'Académie des Inscriptions et Belles-Lettres</b:PeriodicalTitle>
    <b:Year>2006</b:Year>
    <b:Pages>1897-1915</b:Pages>
    <b:Volume>150</b:Volume>
    <b:RefOrder>6</b:RefOrder>
  </b:Source>
  <b:Source>
    <b:Tag>Bor21</b:Tag>
    <b:SourceType>Book</b:SourceType>
    <b:Guid>{8D9FC759-5331-4D07-B52B-1B2BC341E0FD}</b:Guid>
    <b:Title>Chimie, 3è, Sciences générales</b:Title>
    <b:Year>2021</b:Year>
    <b:City>Bruxelles</b:City>
    <b:Publisher>Van In-De Boeck</b:Publisher>
    <b:Author>
      <b:Author>
        <b:NameList>
          <b:Person>
            <b:Last>Bordet</b:Last>
            <b:First>H.</b:First>
          </b:Person>
          <b:Person>
            <b:Last>Castin</b:Last>
            <b:First>D.</b:First>
          </b:Person>
          <b:Person>
            <b:Last>Pirson</b:Last>
            <b:First>P.</b:First>
          </b:Person>
          <b:Person>
            <b:Last>Snauwaert</b:Last>
            <b:First>Philippe</b:First>
          </b:Person>
        </b:NameList>
      </b:Author>
    </b:Author>
    <b:Edition>1ère</b:Edition>
    <b:RefOrder>12</b:RefOrder>
  </b:Source>
  <b:Source>
    <b:Tag>Bus2018</b:Tag>
    <b:SourceType>Book</b:SourceType>
    <b:Guid>{45300CF9-ECC0-4BA3-9FBD-585AE338475D}</b:Guid>
    <b:Title>Référentiel Essentia, Sciences de base - sciences générales, 3è année</b:Title>
    <b:Year>2018</b:Year>
    <b:City>Bruxelles</b:City>
    <b:Publisher>Plantyn</b:Publisher>
    <b:Author>
      <b:Author>
        <b:NameList>
          <b:Person>
            <b:Last>Buschen</b:Last>
            <b:First>J.</b:First>
          </b:Person>
          <b:Person>
            <b:Last>Degosserie</b:Last>
            <b:First>N.</b:First>
          </b:Person>
          <b:Person>
            <b:Last>Rondelet</b:Last>
            <b:First>M.-C.</b:First>
          </b:Person>
          <b:Person>
            <b:Last>Schweininger</b:Last>
            <b:First>J.</b:First>
          </b:Person>
          <b:Person>
            <b:Last>Van Sul</b:Last>
            <b:First>P.</b:First>
          </b:Person>
        </b:NameList>
      </b:Author>
    </b:Author>
    <b:RefOrder>11</b:RefOrder>
  </b:Source>
  <b:Source>
    <b:Tag>Mat2011</b:Tag>
    <b:SourceType>Book</b:SourceType>
    <b:Guid>{3CCF8327-E733-46B1-92A7-6C49ABBEFCF4}</b:Guid>
    <b:Title>Sciences, 3è, Sciences base</b:Title>
    <b:Year>2011</b:Year>
    <b:City>Bruxelles</b:City>
    <b:Publisher>De Boeck</b:Publisher>
    <b:Author>
      <b:Author>
        <b:NameList>
          <b:Person>
            <b:Last>Matthys</b:Last>
            <b:First>N.</b:First>
          </b:Person>
          <b:Person>
            <b:Last>Feys</b:Last>
            <b:First>M.</b:First>
          </b:Person>
          <b:Person>
            <b:Last>Suys</b:Last>
            <b:First>B.</b:First>
          </b:Person>
        </b:NameList>
      </b:Author>
    </b:Author>
    <b:Edition>3e</b:Edition>
    <b:RefOrder>13</b:RefOrder>
  </b:Source>
  <b:Source>
    <b:Tag>Che1985</b:Tag>
    <b:SourceType>Book</b:SourceType>
    <b:Guid>{D72AC744-F60C-4B6F-8F98-DF6BED968C5A}</b:Guid>
    <b:Title>La transposition didactique. Du savoir savant au savoir enseigné</b:Title>
    <b:Year>1985</b:Year>
    <b:City>Grenoble</b:City>
    <b:Publisher>La pensée sauvage</b:Publisher>
    <b:Author>
      <b:Author>
        <b:NameList>
          <b:Person>
            <b:Last>Chevallard</b:Last>
            <b:First>Yves</b:First>
          </b:Person>
        </b:NameList>
      </b:Author>
    </b:Author>
    <b:Pages>126 p.</b:Pages>
    <b:Edition>1ère</b:Edition>
    <b:RefOrder>1</b:RefOrder>
  </b:Source>
  <b:Source>
    <b:Tag>Lerat94</b:Tag>
    <b:SourceType>Book</b:SourceType>
    <b:Guid>{9CF1C3FF-5A4B-4B7C-8E1D-34A664CC0B29}</b:Guid>
    <b:Author>
      <b:Author>
        <b:NameList>
          <b:Person>
            <b:Last>Lerat</b:Last>
            <b:First>Pierre</b:First>
          </b:Person>
        </b:NameList>
      </b:Author>
    </b:Author>
    <b:Title>Les langues spécialisées</b:Title>
    <b:Year>1994</b:Year>
    <b:City>Paris</b:City>
    <b:Publisher>PUF</b:Publisher>
    <b:RefOrder>16</b:RefOrder>
  </b:Source>
  <b:Source>
    <b:Tag>Che99</b:Tag>
    <b:SourceType>JournalArticle</b:SourceType>
    <b:Guid>{FF9B63E4-5064-4D5E-9F89-59ED02209C2A}</b:Guid>
    <b:Title>L’analyse des pratiques enseignantes en théorie anthropologique du didactique</b:Title>
    <b:Year>1999</b:Year>
    <b:Author>
      <b:Author>
        <b:NameList>
          <b:Person>
            <b:Last>Chevallard</b:Last>
            <b:First>Yves</b:First>
          </b:Person>
        </b:NameList>
      </b:Author>
    </b:Author>
    <b:JournalName>Recherches en didactique des mathématiques</b:JournalName>
    <b:Pages>221-266</b:Pages>
    <b:Volume>19</b:Volume>
    <b:Issue>2</b:Issue>
    <b:RefOrder>10</b:RefOrder>
  </b:Source>
  <b:Source>
    <b:Tag>Bar94</b:Tag>
    <b:SourceType>JournalArticle</b:SourceType>
    <b:Guid>{243F06BC-5BD5-4542-B397-C1DCBE3631CF}</b:Guid>
    <b:Title>L’équation-bilan en chimie. un concept intégrateur source de difficultés persistantes</b:Title>
    <b:JournalName>Aster : Recherches en didactique des sciences expérimentales</b:JournalName>
    <b:Year>1994</b:Year>
    <b:Pages>27-56</b:Pages>
    <b:Author>
      <b:Author>
        <b:NameList>
          <b:Person>
            <b:Last>Barlet</b:Last>
            <b:First>R.</b:First>
          </b:Person>
          <b:Person>
            <b:Last>Plouin</b:Last>
            <b:First>D;</b:First>
          </b:Person>
        </b:NameList>
      </b:Author>
    </b:Author>
    <b:Volume>18</b:Volume>
    <b:Issue>1</b:Issue>
    <b:RefOrder>9</b:RefOrder>
  </b:Source>
  <b:Source>
    <b:Tag>Joh91</b:Tag>
    <b:SourceType>JournalArticle</b:SourceType>
    <b:Guid>{DD6A266C-73B5-4B2A-A402-8F58F9F74D9D}</b:Guid>
    <b:Title>Why is science difficult to learn? Things are seldom what they seem</b:Title>
    <b:Year>1991</b:Year>
    <b:JournalName>Journal of Computer Assisted Learning</b:JournalName>
    <b:Pages>75-83</b:Pages>
    <b:Author>
      <b:Author>
        <b:NameList>
          <b:Person>
            <b:Last>Johnstone</b:Last>
            <b:First>A. H.</b:First>
          </b:Person>
        </b:NameList>
      </b:Author>
    </b:Author>
    <b:Volume>7</b:Volume>
    <b:DOI>http://dx.doi.org/10.1111/j.1365-2729.1991.tb00230.x</b:DOI>
    <b:RefOrder>14</b:RefOrder>
  </b:Source>
  <b:Source>
    <b:Tag>Kuz24</b:Tag>
    <b:SourceType>JournalArticle</b:SourceType>
    <b:Guid>{1820DD7F-CDC3-4DDE-88B1-8D8567CE5F6A}</b:Guid>
    <b:Title>Enseignement de la modélisation mathématique et construction du travail mathématique : une dynamique problématique</b:Title>
    <b:JournalName>Recherches en Didactique des Mathématiques</b:JournalName>
    <b:Year>2024</b:Year>
    <b:Pages>91-110</b:Pages>
    <b:Author>
      <b:Author>
        <b:NameList>
          <b:Person>
            <b:Last>Kuzniak</b:Last>
            <b:First>Alain</b:First>
          </b:Person>
        </b:NameList>
      </b:Author>
    </b:Author>
    <b:Volume>Preuve, modélisation et technologies numériques</b:Volume>
    <b:Issue>spécial</b:Issue>
    <b:RefOrder>15</b:RefOrder>
  </b:Source>
  <b:Source>
    <b:Tag>Pol65</b:Tag>
    <b:SourceType>Book</b:SourceType>
    <b:Guid>{C3B32ECD-29D5-4974-8C4E-68155359F55E}</b:Guid>
    <b:Author>
      <b:Author>
        <b:NameList>
          <b:Person>
            <b:Last>Polya</b:Last>
            <b:First>G.</b:First>
          </b:Person>
        </b:NameList>
      </b:Author>
    </b:Author>
    <b:Title>Comment poser et résoudre un problème</b:Title>
    <b:Year>1965</b:Year>
    <b:City>Paris</b:City>
    <b:Publisher>Dunod</b:Publisher>
    <b:RefOrder>2</b:RefOrder>
  </b:Source>
</b:Sourc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oTMyikdZ8GKAmzW2p06oIdMtA==">CgMxLjA4AHIhMUJDZVM2Z2JybVc0QTY1ako4ODdDVXR5VmptQ1ZpMTdu</go:docsCustomData>
</go:gDocsCustomXmlDataStorage>
</file>

<file path=customXml/itemProps1.xml><?xml version="1.0" encoding="utf-8"?>
<ds:datastoreItem xmlns:ds="http://schemas.openxmlformats.org/officeDocument/2006/customXml" ds:itemID="{A6C8F872-A609-4854-965E-B4F75B1FE5A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4306</Words>
  <Characters>23687</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Abboud</dc:creator>
  <cp:keywords/>
  <cp:lastModifiedBy>Valérie Henry</cp:lastModifiedBy>
  <cp:revision>3</cp:revision>
  <dcterms:created xsi:type="dcterms:W3CDTF">2025-02-18T09:43:00Z</dcterms:created>
  <dcterms:modified xsi:type="dcterms:W3CDTF">2025-02-18T09:45:00Z</dcterms:modified>
</cp:coreProperties>
</file>